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DFA56" w14:textId="77777777" w:rsidR="0026003A" w:rsidRPr="006F62D8" w:rsidRDefault="0026003A" w:rsidP="0026003A">
      <w:pPr>
        <w:ind w:left="-993"/>
        <w:rPr>
          <w:rFonts w:ascii="Arial Narrow" w:hAnsi="Arial Narrow"/>
          <w:b/>
          <w:bCs/>
          <w:i/>
          <w:iCs/>
          <w:sz w:val="22"/>
          <w:lang w:val="en-US"/>
        </w:rPr>
      </w:pPr>
    </w:p>
    <w:p w14:paraId="1A19BD2A" w14:textId="77777777" w:rsidR="0026003A" w:rsidRPr="002049FE" w:rsidRDefault="00FB102C" w:rsidP="0026003A">
      <w:pPr>
        <w:jc w:val="center"/>
        <w:rPr>
          <w:b/>
          <w:bCs/>
          <w:sz w:val="28"/>
        </w:rPr>
      </w:pPr>
      <w:r>
        <w:rPr>
          <w:b/>
          <w:noProof/>
          <w:sz w:val="20"/>
        </w:rPr>
        <mc:AlternateContent>
          <mc:Choice Requires="wps">
            <w:drawing>
              <wp:anchor distT="0" distB="0" distL="114300" distR="114300" simplePos="0" relativeHeight="251660288" behindDoc="0" locked="0" layoutInCell="1" allowOverlap="1" wp14:anchorId="3E449F7F" wp14:editId="69A79A2F">
                <wp:simplePos x="0" y="0"/>
                <wp:positionH relativeFrom="column">
                  <wp:posOffset>6648450</wp:posOffset>
                </wp:positionH>
                <wp:positionV relativeFrom="paragraph">
                  <wp:posOffset>42545</wp:posOffset>
                </wp:positionV>
                <wp:extent cx="1143000" cy="1143000"/>
                <wp:effectExtent l="5715" t="9525" r="1333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9595997" id="Rectangle 2" o:spid="_x0000_s1026" style="position:absolute;margin-left:523.5pt;margin-top:3.35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" strokecolor="white"/>
            </w:pict>
          </mc:Fallback>
        </mc:AlternateContent>
      </w:r>
    </w:p>
    <w:p w14:paraId="687ABAEA" w14:textId="77777777" w:rsidR="0026003A" w:rsidRDefault="00FB102C" w:rsidP="0026003A">
      <w:pPr>
        <w:ind w:left="-993"/>
        <w:rPr>
          <w:rFonts w:ascii="Arial Narrow" w:hAnsi="Arial Narrow"/>
          <w:b/>
          <w:bCs/>
          <w:i/>
          <w:iCs/>
          <w:sz w:val="22"/>
        </w:rPr>
      </w:pPr>
      <w:r>
        <w:rPr>
          <w:noProof/>
        </w:rPr>
        <mc:AlternateContent>
          <mc:Choice Requires="wps">
            <w:drawing>
              <wp:anchor distT="0" distB="0" distL="114300" distR="114300" simplePos="0" relativeHeight="251661312" behindDoc="0" locked="0" layoutInCell="1" allowOverlap="1" wp14:anchorId="5DD2EF1D" wp14:editId="002C16E9">
                <wp:simplePos x="0" y="0"/>
                <wp:positionH relativeFrom="column">
                  <wp:posOffset>567690</wp:posOffset>
                </wp:positionH>
                <wp:positionV relativeFrom="paragraph">
                  <wp:posOffset>114300</wp:posOffset>
                </wp:positionV>
                <wp:extent cx="4619625" cy="800100"/>
                <wp:effectExtent l="20955" t="9525" r="55245" b="3810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9625" cy="800100"/>
                        </a:xfrm>
                        <a:prstGeom prst="rect">
                          <a:avLst/>
                        </a:prstGeom>
                      </wps:spPr>
                      <wps:txbx>
                        <w:txbxContent>
                          <w:p w14:paraId="7336A959" w14:textId="77777777" w:rsidR="00FB102C" w:rsidRDefault="00FB102C" w:rsidP="00FB102C">
                            <w:pPr>
                              <w:pStyle w:val="ac"/>
                              <w:spacing w:before="0" w:beforeAutospacing="0" w:after="0" w:afterAutospacing="0"/>
                              <w:jc w:val="center"/>
                            </w:pPr>
                            <w:r>
                              <w:rPr>
                                <w:rFonts w:ascii="Impact" w:hAnsi="Impact"/>
                                <w:shadow/>
                                <w:color w:val="00B05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АЛИКОВСКИЙ 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D2EF1D" id="_x0000_t202" coordsize="21600,21600" o:spt="202" path="m,l,21600r21600,l21600,xe">
                <v:stroke joinstyle="miter"/>
                <v:path gradientshapeok="t" o:connecttype="rect"/>
              </v:shapetype>
              <v:shape id="WordArt 3" o:spid="_x0000_s1026" type="#_x0000_t202" style="position:absolute;left:0;text-align:left;margin-left:44.7pt;margin-top:9pt;width:363.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" filled="f" stroked="f">
                <o:lock v:ext="edit" shapetype="t"/>
                <v:textbox style="mso-fit-shape-to-text:t">
                  <w:txbxContent>
                    <w:p w14:paraId="7336A959" w14:textId="77777777" w:rsidR="00FB102C" w:rsidRDefault="00FB102C" w:rsidP="00FB102C">
                      <w:pPr>
                        <w:pStyle w:val="ac"/>
                        <w:spacing w:before="0" w:beforeAutospacing="0" w:after="0" w:afterAutospacing="0"/>
                        <w:jc w:val="center"/>
                      </w:pPr>
                      <w:r>
                        <w:rPr>
                          <w:rFonts w:ascii="Impact" w:hAnsi="Impact"/>
                          <w:shadow/>
                          <w:color w:val="00B05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АЛИКОВСКИЙ ВЕСТНИК</w:t>
                      </w:r>
                    </w:p>
                  </w:txbxContent>
                </v:textbox>
              </v:shape>
            </w:pict>
          </mc:Fallback>
        </mc:AlternateContent>
      </w:r>
      <w:r w:rsidR="0026003A">
        <w:rPr>
          <w:rFonts w:ascii="Arial Narrow" w:hAnsi="Arial Narrow"/>
          <w:b/>
          <w:bCs/>
          <w:i/>
          <w:iCs/>
          <w:noProof/>
          <w:sz w:val="22"/>
        </w:rPr>
        <w:drawing>
          <wp:inline distT="0" distB="0" distL="0" distR="0" wp14:anchorId="3677A749" wp14:editId="27596FAB">
            <wp:extent cx="1352550" cy="1123950"/>
            <wp:effectExtent l="19050" t="0" r="0" b="0"/>
            <wp:docPr id="1" name="Рисунок 2" descr="Рисунок1ГЕРБ И ФЛАГ АЛИК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унок1ГЕРБ И ФЛАГ АЛИКОВСКОГО РАЙОНА"/>
                    <pic:cNvPicPr>
                      <a:picLocks noChangeAspect="1" noChangeArrowheads="1"/>
                    </pic:cNvPicPr>
                  </pic:nvPicPr>
                  <pic:blipFill>
                    <a:blip r:embed="rId8" cstate="print"/>
                    <a:srcRect t="8559" b="41032"/>
                    <a:stretch>
                      <a:fillRect/>
                    </a:stretch>
                  </pic:blipFill>
                  <pic:spPr bwMode="auto">
                    <a:xfrm>
                      <a:off x="0" y="0"/>
                      <a:ext cx="1352550" cy="1123950"/>
                    </a:xfrm>
                    <a:prstGeom prst="rect">
                      <a:avLst/>
                    </a:prstGeom>
                    <a:solidFill>
                      <a:srgbClr val="FFFFFF"/>
                    </a:solidFill>
                    <a:ln w="9525">
                      <a:noFill/>
                      <a:miter lim="800000"/>
                      <a:headEnd/>
                      <a:tailEnd/>
                    </a:ln>
                  </pic:spPr>
                </pic:pic>
              </a:graphicData>
            </a:graphic>
          </wp:inline>
        </w:drawing>
      </w:r>
      <w:r>
        <w:rPr>
          <w:noProof/>
        </w:rPr>
        <mc:AlternateContent>
          <mc:Choice Requires="wps">
            <w:drawing>
              <wp:anchor distT="0" distB="0" distL="114300" distR="114300" simplePos="0" relativeHeight="251664384" behindDoc="0" locked="0" layoutInCell="1" allowOverlap="1" wp14:anchorId="2D1DB44F" wp14:editId="679B1596">
                <wp:simplePos x="0" y="0"/>
                <wp:positionH relativeFrom="column">
                  <wp:posOffset>5300980</wp:posOffset>
                </wp:positionH>
                <wp:positionV relativeFrom="paragraph">
                  <wp:posOffset>114300</wp:posOffset>
                </wp:positionV>
                <wp:extent cx="918845" cy="1028700"/>
                <wp:effectExtent l="10795" t="9525" r="1333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028700"/>
                        </a:xfrm>
                        <a:prstGeom prst="rect">
                          <a:avLst/>
                        </a:prstGeom>
                        <a:solidFill>
                          <a:srgbClr val="FFFFFF"/>
                        </a:solidFill>
                        <a:ln w="9525">
                          <a:solidFill>
                            <a:srgbClr val="FFFFFF"/>
                          </a:solidFill>
                          <a:miter lim="800000"/>
                          <a:headEnd/>
                          <a:tailEnd/>
                        </a:ln>
                      </wps:spPr>
                      <wps:txbx>
                        <w:txbxContent>
                          <w:p w14:paraId="4379D047" w14:textId="6F1CB073" w:rsidR="00C1309B" w:rsidRPr="00864A66" w:rsidRDefault="0066187D" w:rsidP="00C1309B">
                            <w:pPr>
                              <w:jc w:val="center"/>
                              <w:rPr>
                                <w:rFonts w:ascii="Book Antiqua" w:hAnsi="Book Antiqua"/>
                                <w:b/>
                                <w:bCs/>
                              </w:rPr>
                            </w:pPr>
                            <w:r>
                              <w:rPr>
                                <w:rFonts w:ascii="Book Antiqua" w:hAnsi="Book Antiqua"/>
                                <w:b/>
                                <w:bCs/>
                              </w:rPr>
                              <w:t>09</w:t>
                            </w:r>
                            <w:r w:rsidR="00FB102C">
                              <w:rPr>
                                <w:rFonts w:ascii="Book Antiqua" w:hAnsi="Book Antiqua"/>
                                <w:b/>
                                <w:bCs/>
                              </w:rPr>
                              <w:t>.0</w:t>
                            </w:r>
                            <w:r>
                              <w:rPr>
                                <w:rFonts w:ascii="Book Antiqua" w:hAnsi="Book Antiqua"/>
                                <w:b/>
                                <w:bCs/>
                              </w:rPr>
                              <w:t>3</w:t>
                            </w:r>
                            <w:r w:rsidR="00FB102C">
                              <w:rPr>
                                <w:rFonts w:ascii="Book Antiqua" w:hAnsi="Book Antiqua"/>
                                <w:b/>
                                <w:bCs/>
                              </w:rPr>
                              <w:t>. 2023</w:t>
                            </w:r>
                            <w:r w:rsidR="00C1309B" w:rsidRPr="00864A66">
                              <w:rPr>
                                <w:rFonts w:ascii="Book Antiqua" w:hAnsi="Book Antiqua"/>
                                <w:b/>
                                <w:bCs/>
                              </w:rPr>
                              <w:t xml:space="preserve"> г.</w:t>
                            </w:r>
                          </w:p>
                          <w:p w14:paraId="3337FEDF" w14:textId="72F650B2" w:rsidR="00C1309B" w:rsidRPr="006F62D8" w:rsidRDefault="00C1309B" w:rsidP="00C1309B">
                            <w:pPr>
                              <w:jc w:val="center"/>
                              <w:rPr>
                                <w:lang w:val="en-US"/>
                              </w:rPr>
                            </w:pPr>
                            <w:r w:rsidRPr="00864A66">
                              <w:rPr>
                                <w:rFonts w:ascii="Book Antiqua" w:hAnsi="Book Antiqua"/>
                                <w:b/>
                                <w:bCs/>
                              </w:rPr>
                              <w:t xml:space="preserve">№ </w:t>
                            </w:r>
                            <w:r w:rsidR="0066187D">
                              <w:rPr>
                                <w:rFonts w:ascii="Book Antiqua" w:hAnsi="Book Antiqua"/>
                                <w:b/>
                                <w:bC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DB44F" id="Text Box 6" o:spid="_x0000_s1027" type="#_x0000_t202" style="position:absolute;left:0;text-align:left;margin-left:417.4pt;margin-top:9pt;width:72.3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" strokecolor="white">
                <v:textbox>
                  <w:txbxContent>
                    <w:p w14:paraId="4379D047" w14:textId="6F1CB073" w:rsidR="00C1309B" w:rsidRPr="00864A66" w:rsidRDefault="0066187D" w:rsidP="00C1309B">
                      <w:pPr>
                        <w:jc w:val="center"/>
                        <w:rPr>
                          <w:rFonts w:ascii="Book Antiqua" w:hAnsi="Book Antiqua"/>
                          <w:b/>
                          <w:bCs/>
                        </w:rPr>
                      </w:pPr>
                      <w:r>
                        <w:rPr>
                          <w:rFonts w:ascii="Book Antiqua" w:hAnsi="Book Antiqua"/>
                          <w:b/>
                          <w:bCs/>
                        </w:rPr>
                        <w:t>09</w:t>
                      </w:r>
                      <w:r w:rsidR="00FB102C">
                        <w:rPr>
                          <w:rFonts w:ascii="Book Antiqua" w:hAnsi="Book Antiqua"/>
                          <w:b/>
                          <w:bCs/>
                        </w:rPr>
                        <w:t>.0</w:t>
                      </w:r>
                      <w:r>
                        <w:rPr>
                          <w:rFonts w:ascii="Book Antiqua" w:hAnsi="Book Antiqua"/>
                          <w:b/>
                          <w:bCs/>
                        </w:rPr>
                        <w:t>3</w:t>
                      </w:r>
                      <w:r w:rsidR="00FB102C">
                        <w:rPr>
                          <w:rFonts w:ascii="Book Antiqua" w:hAnsi="Book Antiqua"/>
                          <w:b/>
                          <w:bCs/>
                        </w:rPr>
                        <w:t>. 2023</w:t>
                      </w:r>
                      <w:r w:rsidR="00C1309B" w:rsidRPr="00864A66">
                        <w:rPr>
                          <w:rFonts w:ascii="Book Antiqua" w:hAnsi="Book Antiqua"/>
                          <w:b/>
                          <w:bCs/>
                        </w:rPr>
                        <w:t xml:space="preserve"> г.</w:t>
                      </w:r>
                    </w:p>
                    <w:p w14:paraId="3337FEDF" w14:textId="72F650B2" w:rsidR="00C1309B" w:rsidRPr="006F62D8" w:rsidRDefault="00C1309B" w:rsidP="00C1309B">
                      <w:pPr>
                        <w:jc w:val="center"/>
                        <w:rPr>
                          <w:lang w:val="en-US"/>
                        </w:rPr>
                      </w:pPr>
                      <w:r w:rsidRPr="00864A66">
                        <w:rPr>
                          <w:rFonts w:ascii="Book Antiqua" w:hAnsi="Book Antiqua"/>
                          <w:b/>
                          <w:bCs/>
                        </w:rPr>
                        <w:t xml:space="preserve">№ </w:t>
                      </w:r>
                      <w:r w:rsidR="0066187D">
                        <w:rPr>
                          <w:rFonts w:ascii="Book Antiqua" w:hAnsi="Book Antiqua"/>
                          <w:b/>
                          <w:bCs/>
                        </w:rPr>
                        <w:t>5</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39801FF" wp14:editId="399159B2">
                <wp:simplePos x="0" y="0"/>
                <wp:positionH relativeFrom="column">
                  <wp:posOffset>5097780</wp:posOffset>
                </wp:positionH>
                <wp:positionV relativeFrom="paragraph">
                  <wp:posOffset>-171450</wp:posOffset>
                </wp:positionV>
                <wp:extent cx="1345565" cy="1371600"/>
                <wp:effectExtent l="7620" t="9525" r="8890"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1371600"/>
                        </a:xfrm>
                        <a:prstGeom prst="vertic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25EB27F"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5" o:spid="_x0000_s1026" type="#_x0000_t97" style="position:absolute;margin-left:401.4pt;margin-top:-13.5pt;width:105.9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"/>
            </w:pict>
          </mc:Fallback>
        </mc:AlternateContent>
      </w:r>
      <w:r w:rsidR="0026003A">
        <w:rPr>
          <w:rFonts w:ascii="Arial Narrow" w:hAnsi="Arial Narrow"/>
          <w:b/>
          <w:bCs/>
          <w:i/>
          <w:iCs/>
          <w:sz w:val="22"/>
        </w:rPr>
        <w:t xml:space="preserve">         </w:t>
      </w:r>
    </w:p>
    <w:p w14:paraId="476187DC" w14:textId="77777777" w:rsidR="0026003A" w:rsidRDefault="0026003A" w:rsidP="0026003A">
      <w:pPr>
        <w:rPr>
          <w:rFonts w:ascii="Arial Narrow" w:hAnsi="Arial Narrow"/>
          <w:b/>
          <w:bCs/>
          <w:i/>
          <w:iCs/>
          <w:sz w:val="22"/>
        </w:rPr>
      </w:pPr>
    </w:p>
    <w:p w14:paraId="03A5EF7F" w14:textId="77777777" w:rsidR="0026003A" w:rsidRPr="001E1E14" w:rsidRDefault="00FB102C" w:rsidP="0026003A">
      <w:pPr>
        <w:jc w:val="center"/>
        <w:rPr>
          <w:b/>
          <w:bCs/>
        </w:rPr>
      </w:pPr>
      <w:r w:rsidRPr="00FB102C">
        <w:rPr>
          <w:rFonts w:ascii="Book Antiqua" w:hAnsi="Book Antiqua"/>
          <w:b/>
          <w:bCs/>
          <w:i/>
          <w:iCs/>
          <w:sz w:val="20"/>
          <w:szCs w:val="20"/>
        </w:rPr>
        <w:t>Периодическое печатное издание</w:t>
      </w:r>
      <w:r w:rsidR="0026003A" w:rsidRPr="00FB102C">
        <w:rPr>
          <w:rFonts w:ascii="Book Antiqua" w:hAnsi="Book Antiqua"/>
          <w:b/>
          <w:bCs/>
          <w:i/>
          <w:iCs/>
          <w:sz w:val="20"/>
          <w:szCs w:val="20"/>
        </w:rPr>
        <w:t xml:space="preserve"> Аликовского</w:t>
      </w:r>
      <w:r w:rsidRPr="00FB102C">
        <w:rPr>
          <w:rFonts w:ascii="Book Antiqua" w:hAnsi="Book Antiqua"/>
          <w:b/>
          <w:bCs/>
          <w:i/>
          <w:iCs/>
          <w:sz w:val="20"/>
          <w:szCs w:val="20"/>
        </w:rPr>
        <w:t xml:space="preserve"> муниципального округа</w:t>
      </w:r>
      <w:r w:rsidR="0026003A" w:rsidRPr="00FB102C">
        <w:rPr>
          <w:rFonts w:ascii="Book Antiqua" w:hAnsi="Book Antiqua"/>
          <w:b/>
          <w:bCs/>
          <w:i/>
          <w:iCs/>
          <w:sz w:val="20"/>
          <w:szCs w:val="20"/>
        </w:rPr>
        <w:t xml:space="preserve"> Чувашской Республики</w:t>
      </w:r>
      <w:r w:rsidR="0026003A">
        <w:t xml:space="preserve">  </w:t>
      </w:r>
      <w:r w:rsidR="0026003A" w:rsidRPr="001E1E14">
        <w:rPr>
          <w:b/>
          <w:bCs/>
        </w:rPr>
        <w:t>________________________________________________________________</w:t>
      </w:r>
      <w:r>
        <w:rPr>
          <w:noProof/>
        </w:rPr>
        <mc:AlternateContent>
          <mc:Choice Requires="wps">
            <w:drawing>
              <wp:anchor distT="0" distB="0" distL="114300" distR="114300" simplePos="0" relativeHeight="251662336" behindDoc="0" locked="0" layoutInCell="1" allowOverlap="1" wp14:anchorId="182AD523" wp14:editId="3E3F6087">
                <wp:simplePos x="0" y="0"/>
                <wp:positionH relativeFrom="column">
                  <wp:posOffset>6648450</wp:posOffset>
                </wp:positionH>
                <wp:positionV relativeFrom="paragraph">
                  <wp:posOffset>42545</wp:posOffset>
                </wp:positionV>
                <wp:extent cx="1143000" cy="1143000"/>
                <wp:effectExtent l="5715" t="12700" r="13335" b="63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6391CDC" id="Rectangle 4" o:spid="_x0000_s1026" style="position:absolute;margin-left:523.5pt;margin-top:3.35pt;width:90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" strokecolor="white"/>
            </w:pict>
          </mc:Fallback>
        </mc:AlternateContent>
      </w:r>
    </w:p>
    <w:p w14:paraId="0FE1962F" w14:textId="77777777" w:rsidR="00C217FB" w:rsidRPr="001E1E14" w:rsidRDefault="00C217FB" w:rsidP="00C217FB">
      <w:pPr>
        <w:rPr>
          <w:sz w:val="20"/>
          <w:szCs w:val="20"/>
        </w:rPr>
      </w:pPr>
    </w:p>
    <w:p w14:paraId="5C4B41A5" w14:textId="53C4ED2E" w:rsidR="00C1309B" w:rsidRPr="00A77205" w:rsidRDefault="00641F5A" w:rsidP="0066187D">
      <w:pPr>
        <w:ind w:right="4535" w:firstLine="567"/>
        <w:jc w:val="both"/>
        <w:rPr>
          <w:sz w:val="20"/>
          <w:szCs w:val="20"/>
        </w:rPr>
      </w:pPr>
      <w:r w:rsidRPr="00A77205">
        <w:rPr>
          <w:sz w:val="20"/>
          <w:szCs w:val="20"/>
        </w:rPr>
        <w:t>Постановление администрации Аликовского муниципального округа Чувашской Республики от 01.0</w:t>
      </w:r>
      <w:r w:rsidR="0066187D">
        <w:rPr>
          <w:sz w:val="20"/>
          <w:szCs w:val="20"/>
        </w:rPr>
        <w:t>3</w:t>
      </w:r>
      <w:r w:rsidRPr="00A77205">
        <w:rPr>
          <w:sz w:val="20"/>
          <w:szCs w:val="20"/>
        </w:rPr>
        <w:t xml:space="preserve">.2023 г. № </w:t>
      </w:r>
      <w:r w:rsidR="0066187D">
        <w:rPr>
          <w:sz w:val="20"/>
          <w:szCs w:val="20"/>
        </w:rPr>
        <w:t>242</w:t>
      </w:r>
      <w:r w:rsidRPr="00A77205">
        <w:rPr>
          <w:sz w:val="20"/>
          <w:szCs w:val="20"/>
        </w:rPr>
        <w:t xml:space="preserve"> «</w:t>
      </w:r>
      <w:r w:rsidR="0066187D" w:rsidRPr="0066187D">
        <w:rPr>
          <w:sz w:val="20"/>
          <w:szCs w:val="20"/>
        </w:rPr>
        <w:t>Об утверждении муниципальной программы «Развитие сельского хозяйства и регулирование рынка сельскохозяйственной продукции, сырья и продовольствия»</w:t>
      </w:r>
      <w:r w:rsidRPr="00A77205">
        <w:rPr>
          <w:sz w:val="20"/>
          <w:szCs w:val="20"/>
        </w:rPr>
        <w:t>»</w:t>
      </w:r>
    </w:p>
    <w:p w14:paraId="4E22361A" w14:textId="77777777" w:rsidR="00C1309B" w:rsidRPr="00A77205" w:rsidRDefault="00C1309B" w:rsidP="00796FA7">
      <w:pPr>
        <w:rPr>
          <w:sz w:val="20"/>
          <w:szCs w:val="20"/>
        </w:rPr>
      </w:pPr>
    </w:p>
    <w:p w14:paraId="7DF30F9D" w14:textId="77777777" w:rsidR="0066187D" w:rsidRPr="00911753" w:rsidRDefault="0066187D" w:rsidP="0066187D">
      <w:pPr>
        <w:ind w:firstLine="567"/>
        <w:jc w:val="both"/>
        <w:rPr>
          <w:sz w:val="20"/>
          <w:szCs w:val="20"/>
        </w:rPr>
      </w:pPr>
    </w:p>
    <w:p w14:paraId="70AB0506" w14:textId="57677D5B" w:rsidR="0066187D" w:rsidRPr="0066187D" w:rsidRDefault="0066187D" w:rsidP="0066187D">
      <w:pPr>
        <w:pStyle w:val="a5"/>
        <w:ind w:firstLine="709"/>
        <w:jc w:val="both"/>
        <w:rPr>
          <w:bCs/>
          <w:sz w:val="20"/>
          <w:szCs w:val="20"/>
        </w:rPr>
      </w:pPr>
      <w:r w:rsidRPr="0066187D">
        <w:rPr>
          <w:bCs/>
          <w:iCs/>
          <w:sz w:val="20"/>
          <w:szCs w:val="20"/>
        </w:rPr>
        <w:t>Администрация Аликовского муниципального округа Чувашской Республики п о с т а н о в л я е т:</w:t>
      </w:r>
    </w:p>
    <w:p w14:paraId="6BECB548" w14:textId="77777777" w:rsidR="0066187D" w:rsidRPr="0066187D" w:rsidRDefault="0066187D" w:rsidP="0066187D">
      <w:pPr>
        <w:pStyle w:val="a5"/>
        <w:ind w:firstLine="709"/>
        <w:jc w:val="both"/>
        <w:rPr>
          <w:bCs/>
          <w:sz w:val="20"/>
          <w:szCs w:val="20"/>
        </w:rPr>
      </w:pPr>
      <w:r w:rsidRPr="0066187D">
        <w:rPr>
          <w:bCs/>
          <w:iCs/>
          <w:sz w:val="20"/>
          <w:szCs w:val="20"/>
        </w:rPr>
        <w:t>1. Утвердить муниципальную программу Аликовского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r w:rsidRPr="0066187D">
        <w:rPr>
          <w:bCs/>
          <w:sz w:val="20"/>
          <w:szCs w:val="20"/>
        </w:rPr>
        <w:t>» (далее – Муниципальная программа).</w:t>
      </w:r>
    </w:p>
    <w:p w14:paraId="72F37FF7" w14:textId="77777777" w:rsidR="0066187D" w:rsidRPr="0066187D" w:rsidRDefault="0066187D" w:rsidP="0066187D">
      <w:pPr>
        <w:tabs>
          <w:tab w:val="left" w:pos="1560"/>
        </w:tabs>
        <w:ind w:firstLine="709"/>
        <w:jc w:val="both"/>
        <w:rPr>
          <w:bCs/>
          <w:iCs/>
          <w:sz w:val="20"/>
          <w:szCs w:val="20"/>
        </w:rPr>
      </w:pPr>
      <w:r w:rsidRPr="0066187D">
        <w:rPr>
          <w:bCs/>
          <w:iCs/>
          <w:sz w:val="20"/>
          <w:szCs w:val="20"/>
        </w:rPr>
        <w:t>2. Признать утратившим силу:</w:t>
      </w:r>
    </w:p>
    <w:p w14:paraId="02812DD5" w14:textId="77777777" w:rsidR="0066187D" w:rsidRPr="008127C5" w:rsidRDefault="0066187D" w:rsidP="0066187D">
      <w:pPr>
        <w:tabs>
          <w:tab w:val="left" w:pos="1560"/>
        </w:tabs>
        <w:ind w:firstLine="709"/>
        <w:jc w:val="both"/>
        <w:rPr>
          <w:iCs/>
          <w:sz w:val="20"/>
          <w:szCs w:val="20"/>
        </w:rPr>
      </w:pPr>
      <w:r w:rsidRPr="008127C5">
        <w:rPr>
          <w:iCs/>
          <w:sz w:val="20"/>
          <w:szCs w:val="20"/>
        </w:rPr>
        <w:t xml:space="preserve"> - постановление администрации Аликовского района Чувашской республики от 11.12.2018 г. № 1368 «Об утверждении муниципальной программы «Развитие сельского хозяйства и регулирование рынка сельскохозяйственной продукции, сырья и продовольствия Аликовского района Чувашской Республики»;</w:t>
      </w:r>
    </w:p>
    <w:p w14:paraId="30C7E4AD" w14:textId="77777777" w:rsidR="0066187D" w:rsidRPr="008127C5" w:rsidRDefault="0066187D" w:rsidP="0066187D">
      <w:pPr>
        <w:tabs>
          <w:tab w:val="left" w:pos="1560"/>
        </w:tabs>
        <w:ind w:firstLine="709"/>
        <w:jc w:val="both"/>
        <w:rPr>
          <w:iCs/>
          <w:sz w:val="20"/>
          <w:szCs w:val="20"/>
        </w:rPr>
      </w:pPr>
      <w:r w:rsidRPr="008127C5">
        <w:rPr>
          <w:iCs/>
          <w:sz w:val="20"/>
          <w:szCs w:val="20"/>
        </w:rPr>
        <w:t>- Постановление администрации Аликовского района Чувашской Республики от 3 апреля 2019г. № 407 «О внесении изменений в муниципальную программу "Развитие сельского хозяйства и регулирование рынка сельскохозяйственной продукции, сырья и продовольствия Аликовского района Чувашcкой Республики»;</w:t>
      </w:r>
    </w:p>
    <w:p w14:paraId="7F9C7F56" w14:textId="77777777" w:rsidR="0066187D" w:rsidRPr="008127C5" w:rsidRDefault="0066187D" w:rsidP="0066187D">
      <w:pPr>
        <w:tabs>
          <w:tab w:val="left" w:pos="1560"/>
        </w:tabs>
        <w:ind w:firstLine="709"/>
        <w:jc w:val="both"/>
        <w:rPr>
          <w:iCs/>
          <w:sz w:val="20"/>
          <w:szCs w:val="20"/>
        </w:rPr>
      </w:pPr>
      <w:r w:rsidRPr="008127C5">
        <w:rPr>
          <w:iCs/>
          <w:sz w:val="20"/>
          <w:szCs w:val="20"/>
        </w:rPr>
        <w:t>- Постановление администрации Аликовского района Чувашской Республики от 1 июля 2019 г. № 769 «О внесении изменений в муниципальную программу "Развитие сельского хозяйства и регулирование рынка сельскохозяйственной продукции, сырья и продовольствия Аликовского района Чувашcкой Республики»;</w:t>
      </w:r>
    </w:p>
    <w:p w14:paraId="31CE09D1" w14:textId="77777777" w:rsidR="0066187D" w:rsidRPr="008127C5" w:rsidRDefault="0066187D" w:rsidP="0066187D">
      <w:pPr>
        <w:tabs>
          <w:tab w:val="left" w:pos="1560"/>
        </w:tabs>
        <w:ind w:firstLine="709"/>
        <w:jc w:val="both"/>
        <w:rPr>
          <w:iCs/>
          <w:sz w:val="20"/>
          <w:szCs w:val="20"/>
        </w:rPr>
      </w:pPr>
      <w:r w:rsidRPr="008127C5">
        <w:rPr>
          <w:iCs/>
          <w:sz w:val="20"/>
          <w:szCs w:val="20"/>
        </w:rPr>
        <w:t>- Постановление администрации Аликовского района Чувашской Республики от 29 октября 2019 г. № 1394 «О внесении изменений в муниципальную программу "Развитие сельского хозяйства и регулирование рынка сельскохозяйственной продукции, сырья и продовольствия Аликовского района Чувашcкой Республики»;</w:t>
      </w:r>
    </w:p>
    <w:p w14:paraId="485B6F44" w14:textId="77777777" w:rsidR="0066187D" w:rsidRPr="008127C5" w:rsidRDefault="0066187D" w:rsidP="0066187D">
      <w:pPr>
        <w:tabs>
          <w:tab w:val="left" w:pos="1560"/>
        </w:tabs>
        <w:ind w:firstLine="709"/>
        <w:jc w:val="both"/>
        <w:rPr>
          <w:iCs/>
          <w:sz w:val="20"/>
          <w:szCs w:val="20"/>
        </w:rPr>
      </w:pPr>
      <w:r w:rsidRPr="008127C5">
        <w:rPr>
          <w:iCs/>
          <w:sz w:val="20"/>
          <w:szCs w:val="20"/>
        </w:rPr>
        <w:t>- Постановление администрации Аликовского района Чувашской Республики от 19 ноября 2019 г. № 1577 «О внесении изменений в муниципальную программу "Развитие сельского хозяйства и регулирование рынка сельскохозяйственной продукции, сырья и продовольствия Аликовского района Чувашcкой Республики»;</w:t>
      </w:r>
    </w:p>
    <w:p w14:paraId="76C86375" w14:textId="77777777" w:rsidR="0066187D" w:rsidRPr="008127C5" w:rsidRDefault="0066187D" w:rsidP="0066187D">
      <w:pPr>
        <w:tabs>
          <w:tab w:val="left" w:pos="1560"/>
        </w:tabs>
        <w:ind w:firstLine="709"/>
        <w:jc w:val="both"/>
        <w:rPr>
          <w:iCs/>
          <w:sz w:val="20"/>
          <w:szCs w:val="20"/>
        </w:rPr>
      </w:pPr>
      <w:r w:rsidRPr="008127C5">
        <w:rPr>
          <w:iCs/>
          <w:sz w:val="20"/>
          <w:szCs w:val="20"/>
        </w:rPr>
        <w:t>- Постановление администрации Аликовского района Чувашской Республики от 6 февраля 2020 г. № 142 «О внесении изменений в муниципальную программу "Развитие сельского хозяйства и регулирование рынка сельскохозяйственной продукции, сырья и продовольствия Аликовского района Чувашcкой Республики»;</w:t>
      </w:r>
    </w:p>
    <w:p w14:paraId="009C84F5" w14:textId="77777777" w:rsidR="0066187D" w:rsidRPr="008127C5" w:rsidRDefault="0066187D" w:rsidP="0066187D">
      <w:pPr>
        <w:tabs>
          <w:tab w:val="left" w:pos="1560"/>
        </w:tabs>
        <w:ind w:firstLine="709"/>
        <w:jc w:val="both"/>
        <w:rPr>
          <w:iCs/>
          <w:sz w:val="20"/>
          <w:szCs w:val="20"/>
        </w:rPr>
      </w:pPr>
      <w:r w:rsidRPr="008127C5">
        <w:rPr>
          <w:iCs/>
          <w:sz w:val="20"/>
          <w:szCs w:val="20"/>
        </w:rPr>
        <w:t>постановление администрации Аликовского района Чувашской Республики от 22 апреля 2020 г. № 464 «О внесении изменений в муниципальную программу "Развитие сельского хозяйства и регулирование рынка сельскохозяйственной продукции, сырья и продовольствия Аликовского района Чувашcкой Республики»;</w:t>
      </w:r>
    </w:p>
    <w:p w14:paraId="0FA54B73" w14:textId="77777777" w:rsidR="0066187D" w:rsidRPr="008127C5" w:rsidRDefault="0066187D" w:rsidP="0066187D">
      <w:pPr>
        <w:tabs>
          <w:tab w:val="left" w:pos="1560"/>
        </w:tabs>
        <w:ind w:firstLine="709"/>
        <w:jc w:val="both"/>
        <w:rPr>
          <w:iCs/>
          <w:sz w:val="20"/>
          <w:szCs w:val="20"/>
        </w:rPr>
      </w:pPr>
      <w:r w:rsidRPr="008127C5">
        <w:rPr>
          <w:iCs/>
          <w:sz w:val="20"/>
          <w:szCs w:val="20"/>
        </w:rPr>
        <w:t>- Постановление администрации Аликовского района Чувашской Республики от 8 апреля 2021 г. № 333 «О внесении изменений в муниципальную программу "Развитие сельского хозяйства и регулирование рынка сельскохозяйственной продукции, сырья и продовольствия Аликовского района Чувашcкой Республики»;</w:t>
      </w:r>
    </w:p>
    <w:p w14:paraId="534C4734" w14:textId="77777777" w:rsidR="0066187D" w:rsidRPr="008127C5" w:rsidRDefault="0066187D" w:rsidP="0066187D">
      <w:pPr>
        <w:tabs>
          <w:tab w:val="left" w:pos="1560"/>
        </w:tabs>
        <w:ind w:firstLine="709"/>
        <w:jc w:val="both"/>
        <w:rPr>
          <w:iCs/>
          <w:sz w:val="20"/>
          <w:szCs w:val="20"/>
        </w:rPr>
      </w:pPr>
      <w:r w:rsidRPr="008127C5">
        <w:rPr>
          <w:iCs/>
          <w:sz w:val="20"/>
          <w:szCs w:val="20"/>
        </w:rPr>
        <w:t>- Постановление администрации Аликовского района Чувашской Республики от 27 декабря 2021 г. № 1118 «О внесении изменений в муниципальную программу "Развитие сельского хозяйства и регулирование рынка сельскохозяйственной продукции, сырья и продовольствия Аликовского района Чувашcкой Республики»;</w:t>
      </w:r>
    </w:p>
    <w:p w14:paraId="305485B9" w14:textId="77777777" w:rsidR="0066187D" w:rsidRPr="008127C5" w:rsidRDefault="0066187D" w:rsidP="0066187D">
      <w:pPr>
        <w:tabs>
          <w:tab w:val="left" w:pos="1560"/>
        </w:tabs>
        <w:ind w:firstLine="709"/>
        <w:jc w:val="both"/>
        <w:rPr>
          <w:iCs/>
          <w:sz w:val="20"/>
          <w:szCs w:val="20"/>
        </w:rPr>
      </w:pPr>
      <w:r w:rsidRPr="008127C5">
        <w:rPr>
          <w:iCs/>
          <w:sz w:val="20"/>
          <w:szCs w:val="20"/>
        </w:rPr>
        <w:t>- Постановление администрации Аликовского района Чувашской Республики от 13 мая 2022 г. № 417 «О внесении изменений в муниципальную программу "Развитие сельского хозяйства и регулирование рынка сельскохозяйственной продукции, сырья и продовольствия Аликовского района Чувашcкой Республики»;</w:t>
      </w:r>
    </w:p>
    <w:p w14:paraId="359AD4B0" w14:textId="77777777" w:rsidR="0066187D" w:rsidRPr="008127C5" w:rsidRDefault="0066187D" w:rsidP="0066187D">
      <w:pPr>
        <w:tabs>
          <w:tab w:val="left" w:pos="1560"/>
        </w:tabs>
        <w:ind w:firstLine="709"/>
        <w:jc w:val="both"/>
        <w:rPr>
          <w:iCs/>
          <w:sz w:val="20"/>
          <w:szCs w:val="20"/>
        </w:rPr>
      </w:pPr>
      <w:r w:rsidRPr="008127C5">
        <w:rPr>
          <w:iCs/>
          <w:sz w:val="20"/>
          <w:szCs w:val="20"/>
        </w:rPr>
        <w:t>- Постановление администрации Аликовского района Чувашской Республики от 2 августа 2022 г. № 690 «О внесении изменений в муниципальную программу "Развитие сельского хозяйства и регулирование рынка сельскохозяйственной продукции, сырья и продовольствия Аликовского района Чувашской Республики».</w:t>
      </w:r>
    </w:p>
    <w:p w14:paraId="0FDE2C8C" w14:textId="77777777" w:rsidR="0066187D" w:rsidRPr="008127C5" w:rsidRDefault="0066187D" w:rsidP="0066187D">
      <w:pPr>
        <w:tabs>
          <w:tab w:val="left" w:pos="1560"/>
        </w:tabs>
        <w:ind w:firstLine="709"/>
        <w:jc w:val="both"/>
        <w:rPr>
          <w:iCs/>
          <w:sz w:val="20"/>
          <w:szCs w:val="20"/>
        </w:rPr>
      </w:pPr>
      <w:r w:rsidRPr="008127C5">
        <w:rPr>
          <w:iCs/>
          <w:sz w:val="20"/>
          <w:szCs w:val="20"/>
        </w:rPr>
        <w:lastRenderedPageBreak/>
        <w:t>- Постановление администрации Аликовского района Чувашской Республики от 30.12.2022 г. № 1188 «О внесении изменений в муниципальную программу "Развитие сельского хозяйства и регулирование рынка сельскохозяйственной продукции, сырья и продовольствия Аликовского района Чувашской Республики</w:t>
      </w:r>
    </w:p>
    <w:p w14:paraId="595FAAB5" w14:textId="77777777" w:rsidR="0066187D" w:rsidRPr="008127C5" w:rsidRDefault="0066187D" w:rsidP="0066187D">
      <w:pPr>
        <w:widowControl w:val="0"/>
        <w:autoSpaceDE w:val="0"/>
        <w:ind w:firstLine="709"/>
        <w:jc w:val="both"/>
        <w:rPr>
          <w:sz w:val="20"/>
          <w:szCs w:val="20"/>
        </w:rPr>
      </w:pPr>
      <w:r w:rsidRPr="008127C5">
        <w:rPr>
          <w:rFonts w:ascii="Times New Roman CYR" w:hAnsi="Times New Roman CYR" w:cs="Times New Roman CYR"/>
          <w:sz w:val="20"/>
          <w:szCs w:val="20"/>
        </w:rPr>
        <w:t xml:space="preserve">3. Финансовому отделу администрации Аликовского муниципального округа при формировании проекта бюджета Аликовского муниципального округа на очередной финансовый год и плановый период предусматривать бюджетные ассигнования на реализацию </w:t>
      </w:r>
      <w:hyperlink w:anchor="sub_1000" w:history="1">
        <w:r w:rsidRPr="008127C5">
          <w:rPr>
            <w:rStyle w:val="af6"/>
            <w:rFonts w:ascii="Times New Roman CYR" w:hAnsi="Times New Roman CYR" w:cs="Times New Roman CYR"/>
            <w:color w:val="000000"/>
            <w:sz w:val="20"/>
            <w:szCs w:val="20"/>
          </w:rPr>
          <w:t>Муниципальной программы</w:t>
        </w:r>
      </w:hyperlink>
      <w:r w:rsidRPr="008127C5">
        <w:rPr>
          <w:rFonts w:ascii="Times New Roman CYR" w:hAnsi="Times New Roman CYR" w:cs="Times New Roman CYR"/>
          <w:sz w:val="20"/>
          <w:szCs w:val="20"/>
        </w:rPr>
        <w:t>.</w:t>
      </w:r>
    </w:p>
    <w:p w14:paraId="4624D644" w14:textId="77777777" w:rsidR="0066187D" w:rsidRPr="008127C5" w:rsidRDefault="0066187D" w:rsidP="0066187D">
      <w:pPr>
        <w:widowControl w:val="0"/>
        <w:autoSpaceDE w:val="0"/>
        <w:ind w:firstLine="709"/>
        <w:jc w:val="both"/>
        <w:rPr>
          <w:sz w:val="20"/>
          <w:szCs w:val="20"/>
        </w:rPr>
      </w:pPr>
      <w:r w:rsidRPr="008127C5">
        <w:rPr>
          <w:rFonts w:ascii="Times New Roman CYR" w:hAnsi="Times New Roman CYR" w:cs="Times New Roman CYR"/>
          <w:sz w:val="20"/>
          <w:szCs w:val="20"/>
        </w:rPr>
        <w:t xml:space="preserve">4. Настоящее постановление подлежит </w:t>
      </w:r>
      <w:hyperlink r:id="rId9" w:history="1">
        <w:r w:rsidRPr="008127C5">
          <w:rPr>
            <w:rStyle w:val="af6"/>
            <w:rFonts w:ascii="Times New Roman CYR" w:hAnsi="Times New Roman CYR" w:cs="Times New Roman CYR"/>
            <w:color w:val="000000"/>
            <w:sz w:val="20"/>
            <w:szCs w:val="20"/>
          </w:rPr>
          <w:t>официальному опубликованию</w:t>
        </w:r>
      </w:hyperlink>
      <w:r w:rsidRPr="008127C5">
        <w:rPr>
          <w:rFonts w:ascii="Times New Roman CYR" w:hAnsi="Times New Roman CYR" w:cs="Times New Roman CYR"/>
          <w:sz w:val="20"/>
          <w:szCs w:val="20"/>
        </w:rPr>
        <w:t xml:space="preserve"> (обнародованию) в периодическом печатном издании "Аликовский вестник" и распространяется на правоотношения, возникшие с 1 января 2023 года.</w:t>
      </w:r>
    </w:p>
    <w:p w14:paraId="0E3CD9DB" w14:textId="77777777" w:rsidR="0066187D" w:rsidRPr="008127C5" w:rsidRDefault="0066187D" w:rsidP="0066187D">
      <w:pPr>
        <w:widowControl w:val="0"/>
        <w:autoSpaceDE w:val="0"/>
        <w:jc w:val="both"/>
        <w:rPr>
          <w:rFonts w:ascii="Times New Roman CYR" w:eastAsia="Times New Roman CYR" w:hAnsi="Times New Roman CYR" w:cs="Times New Roman CYR"/>
          <w:sz w:val="20"/>
          <w:szCs w:val="20"/>
        </w:rPr>
      </w:pPr>
    </w:p>
    <w:p w14:paraId="4F7E504B" w14:textId="77777777" w:rsidR="0066187D" w:rsidRPr="008127C5" w:rsidRDefault="0066187D" w:rsidP="0066187D">
      <w:pPr>
        <w:widowControl w:val="0"/>
        <w:autoSpaceDE w:val="0"/>
        <w:jc w:val="both"/>
        <w:rPr>
          <w:rFonts w:ascii="Times New Roman CYR" w:eastAsia="Times New Roman CYR" w:hAnsi="Times New Roman CYR" w:cs="Times New Roman CYR"/>
          <w:sz w:val="20"/>
          <w:szCs w:val="20"/>
        </w:rPr>
      </w:pPr>
    </w:p>
    <w:p w14:paraId="3BDB2DC1"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xml:space="preserve">И.о. главы Аликовского </w:t>
      </w:r>
    </w:p>
    <w:p w14:paraId="62771D27" w14:textId="77777777" w:rsidR="0066187D" w:rsidRPr="008127C5" w:rsidRDefault="0066187D" w:rsidP="0066187D">
      <w:pPr>
        <w:widowControl w:val="0"/>
        <w:autoSpaceDE w:val="0"/>
        <w:jc w:val="both"/>
        <w:rPr>
          <w:rFonts w:ascii="Times New Roman CYR" w:hAnsi="Times New Roman CYR" w:cs="Times New Roman CYR"/>
          <w:sz w:val="20"/>
          <w:szCs w:val="20"/>
        </w:rPr>
      </w:pPr>
      <w:r w:rsidRPr="008127C5">
        <w:rPr>
          <w:rFonts w:ascii="Times New Roman CYR" w:hAnsi="Times New Roman CYR" w:cs="Times New Roman CYR"/>
          <w:sz w:val="20"/>
          <w:szCs w:val="20"/>
        </w:rPr>
        <w:t>муниципального округа                                                                                             Л.М. Никитина</w:t>
      </w:r>
    </w:p>
    <w:p w14:paraId="0EA64B6B"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721EC73F" w14:textId="77777777" w:rsidR="0066187D" w:rsidRPr="008127C5" w:rsidRDefault="0066187D" w:rsidP="0066187D">
      <w:pPr>
        <w:widowControl w:val="0"/>
        <w:autoSpaceDE w:val="0"/>
        <w:jc w:val="right"/>
        <w:rPr>
          <w:bCs/>
          <w:sz w:val="20"/>
          <w:szCs w:val="20"/>
        </w:rPr>
      </w:pPr>
      <w:bookmarkStart w:id="0" w:name="sub_1000"/>
      <w:r w:rsidRPr="008127C5">
        <w:rPr>
          <w:bCs/>
          <w:sz w:val="20"/>
          <w:szCs w:val="20"/>
        </w:rPr>
        <w:t>Утверждена</w:t>
      </w:r>
      <w:r w:rsidRPr="008127C5">
        <w:rPr>
          <w:bCs/>
          <w:sz w:val="20"/>
          <w:szCs w:val="20"/>
        </w:rPr>
        <w:br/>
      </w:r>
      <w:hyperlink w:anchor="sub_0" w:history="1">
        <w:r w:rsidRPr="008127C5">
          <w:rPr>
            <w:rStyle w:val="af6"/>
            <w:color w:val="000000"/>
            <w:sz w:val="20"/>
            <w:szCs w:val="20"/>
          </w:rPr>
          <w:t>постановлением</w:t>
        </w:r>
      </w:hyperlink>
      <w:r w:rsidRPr="008127C5">
        <w:rPr>
          <w:bCs/>
          <w:sz w:val="20"/>
          <w:szCs w:val="20"/>
        </w:rPr>
        <w:t xml:space="preserve"> администрации</w:t>
      </w:r>
      <w:r w:rsidRPr="008127C5">
        <w:rPr>
          <w:bCs/>
          <w:sz w:val="20"/>
          <w:szCs w:val="20"/>
        </w:rPr>
        <w:br/>
        <w:t>Аликовского муниципального округа</w:t>
      </w:r>
      <w:r w:rsidRPr="008127C5">
        <w:rPr>
          <w:bCs/>
          <w:sz w:val="20"/>
          <w:szCs w:val="20"/>
        </w:rPr>
        <w:br/>
        <w:t>от 01.03.2023 г. № 242</w:t>
      </w:r>
      <w:bookmarkEnd w:id="0"/>
    </w:p>
    <w:p w14:paraId="21CEA503" w14:textId="77777777" w:rsidR="0066187D" w:rsidRPr="008127C5" w:rsidRDefault="0066187D" w:rsidP="0066187D">
      <w:pPr>
        <w:widowControl w:val="0"/>
        <w:autoSpaceDE w:val="0"/>
        <w:jc w:val="right"/>
        <w:rPr>
          <w:bCs/>
          <w:sz w:val="20"/>
          <w:szCs w:val="20"/>
        </w:rPr>
      </w:pPr>
    </w:p>
    <w:p w14:paraId="0F9D37F0" w14:textId="77777777" w:rsidR="0066187D" w:rsidRPr="008127C5" w:rsidRDefault="0066187D" w:rsidP="0066187D">
      <w:pPr>
        <w:widowControl w:val="0"/>
        <w:autoSpaceDE w:val="0"/>
        <w:jc w:val="right"/>
        <w:rPr>
          <w:bCs/>
          <w:sz w:val="20"/>
          <w:szCs w:val="20"/>
        </w:rPr>
      </w:pPr>
    </w:p>
    <w:p w14:paraId="1D77AF7B" w14:textId="77777777" w:rsidR="0066187D" w:rsidRPr="008127C5" w:rsidRDefault="0066187D" w:rsidP="0066187D">
      <w:pPr>
        <w:widowControl w:val="0"/>
        <w:autoSpaceDE w:val="0"/>
        <w:jc w:val="right"/>
        <w:rPr>
          <w:sz w:val="20"/>
          <w:szCs w:val="20"/>
        </w:rPr>
      </w:pPr>
    </w:p>
    <w:p w14:paraId="1393CB7E" w14:textId="77777777" w:rsidR="0066187D" w:rsidRPr="008127C5" w:rsidRDefault="0066187D" w:rsidP="0066187D">
      <w:pPr>
        <w:widowControl w:val="0"/>
        <w:autoSpaceDE w:val="0"/>
        <w:spacing w:before="108" w:after="108"/>
        <w:jc w:val="center"/>
        <w:rPr>
          <w:sz w:val="20"/>
          <w:szCs w:val="20"/>
        </w:rPr>
      </w:pPr>
      <w:r w:rsidRPr="008127C5">
        <w:rPr>
          <w:b/>
          <w:bCs/>
          <w:sz w:val="20"/>
          <w:szCs w:val="20"/>
        </w:rPr>
        <w:t>Муниципальная программа</w:t>
      </w:r>
      <w:r w:rsidRPr="008127C5">
        <w:rPr>
          <w:b/>
          <w:bCs/>
          <w:sz w:val="20"/>
          <w:szCs w:val="20"/>
        </w:rPr>
        <w:br/>
      </w:r>
      <w:r w:rsidRPr="008127C5">
        <w:rPr>
          <w:rFonts w:ascii="Times New Roman CYR" w:hAnsi="Times New Roman CYR" w:cs="Times New Roman CYR"/>
          <w:b/>
          <w:bCs/>
          <w:sz w:val="20"/>
          <w:szCs w:val="20"/>
        </w:rPr>
        <w:t xml:space="preserve">Аликовского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14:paraId="27F25107" w14:textId="77777777" w:rsidR="0066187D" w:rsidRPr="008127C5" w:rsidRDefault="0066187D" w:rsidP="0066187D">
      <w:pPr>
        <w:widowControl w:val="0"/>
        <w:autoSpaceDE w:val="0"/>
        <w:spacing w:before="108" w:after="108"/>
        <w:jc w:val="center"/>
        <w:rPr>
          <w:rFonts w:ascii="Times New Roman CYR" w:hAnsi="Times New Roman CYR" w:cs="Times New Roman CYR"/>
          <w:b/>
          <w:bCs/>
          <w:sz w:val="20"/>
          <w:szCs w:val="20"/>
        </w:rPr>
      </w:pPr>
    </w:p>
    <w:p w14:paraId="161B527C" w14:textId="77777777" w:rsidR="0066187D" w:rsidRPr="008127C5" w:rsidRDefault="0066187D" w:rsidP="0066187D">
      <w:pPr>
        <w:widowControl w:val="0"/>
        <w:autoSpaceDE w:val="0"/>
        <w:jc w:val="both"/>
        <w:rPr>
          <w:rFonts w:ascii="Times New Roman CYR" w:hAnsi="Times New Roman CYR" w:cs="Times New Roman CYR"/>
          <w:b/>
          <w:bCs/>
          <w:sz w:val="20"/>
          <w:szCs w:val="20"/>
        </w:rPr>
      </w:pPr>
    </w:p>
    <w:tbl>
      <w:tblPr>
        <w:tblW w:w="0" w:type="auto"/>
        <w:tblInd w:w="108" w:type="dxa"/>
        <w:tblLayout w:type="fixed"/>
        <w:tblLook w:val="0000" w:firstRow="0" w:lastRow="0" w:firstColumn="0" w:lastColumn="0" w:noHBand="0" w:noVBand="0"/>
      </w:tblPr>
      <w:tblGrid>
        <w:gridCol w:w="3422"/>
        <w:gridCol w:w="263"/>
        <w:gridCol w:w="6694"/>
      </w:tblGrid>
      <w:tr w:rsidR="0066187D" w:rsidRPr="008127C5" w14:paraId="0FB4FBDB" w14:textId="77777777" w:rsidTr="00B744B7">
        <w:tc>
          <w:tcPr>
            <w:tcW w:w="3422" w:type="dxa"/>
            <w:shd w:val="clear" w:color="auto" w:fill="auto"/>
          </w:tcPr>
          <w:p w14:paraId="313829D4"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Ответственный исполнитель</w:t>
            </w:r>
          </w:p>
        </w:tc>
        <w:tc>
          <w:tcPr>
            <w:tcW w:w="263" w:type="dxa"/>
            <w:shd w:val="clear" w:color="auto" w:fill="auto"/>
          </w:tcPr>
          <w:p w14:paraId="52A9682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w:t>
            </w:r>
          </w:p>
        </w:tc>
        <w:tc>
          <w:tcPr>
            <w:tcW w:w="6694" w:type="dxa"/>
            <w:shd w:val="clear" w:color="auto" w:fill="auto"/>
          </w:tcPr>
          <w:p w14:paraId="480CAA15" w14:textId="77777777" w:rsidR="0066187D" w:rsidRPr="008127C5" w:rsidRDefault="0066187D" w:rsidP="00B744B7">
            <w:pPr>
              <w:widowControl w:val="0"/>
              <w:autoSpaceDE w:val="0"/>
              <w:rPr>
                <w:rFonts w:ascii="Times New Roman CYR" w:hAnsi="Times New Roman CYR" w:cs="Times New Roman CYR"/>
                <w:sz w:val="20"/>
                <w:szCs w:val="20"/>
              </w:rPr>
            </w:pPr>
            <w:r w:rsidRPr="008127C5">
              <w:rPr>
                <w:rFonts w:ascii="Times New Roman CYR" w:hAnsi="Times New Roman CYR" w:cs="Times New Roman CYR"/>
                <w:sz w:val="20"/>
                <w:szCs w:val="20"/>
              </w:rPr>
              <w:t>Администрация Аликовского муниципального округа Чувашской Республики</w:t>
            </w:r>
          </w:p>
          <w:p w14:paraId="28E5B748" w14:textId="77777777" w:rsidR="0066187D" w:rsidRPr="008127C5" w:rsidRDefault="0066187D" w:rsidP="00B744B7">
            <w:pPr>
              <w:widowControl w:val="0"/>
              <w:autoSpaceDE w:val="0"/>
              <w:rPr>
                <w:rFonts w:ascii="Times New Roman CYR" w:hAnsi="Times New Roman CYR" w:cs="Times New Roman CYR"/>
                <w:sz w:val="20"/>
                <w:szCs w:val="20"/>
              </w:rPr>
            </w:pPr>
          </w:p>
        </w:tc>
      </w:tr>
      <w:tr w:rsidR="0066187D" w:rsidRPr="008127C5" w14:paraId="17C937D5" w14:textId="77777777" w:rsidTr="00B744B7">
        <w:tc>
          <w:tcPr>
            <w:tcW w:w="3422" w:type="dxa"/>
            <w:shd w:val="clear" w:color="auto" w:fill="auto"/>
          </w:tcPr>
          <w:p w14:paraId="2D2ECAF7"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Дата составления проекта Муниципальной программы</w:t>
            </w:r>
          </w:p>
          <w:p w14:paraId="772D275D" w14:textId="77777777" w:rsidR="0066187D" w:rsidRPr="008127C5" w:rsidRDefault="0066187D" w:rsidP="00B744B7">
            <w:pPr>
              <w:widowControl w:val="0"/>
              <w:autoSpaceDE w:val="0"/>
              <w:rPr>
                <w:rFonts w:ascii="Times New Roman CYR" w:hAnsi="Times New Roman CYR" w:cs="Times New Roman CYR"/>
                <w:sz w:val="20"/>
                <w:szCs w:val="20"/>
              </w:rPr>
            </w:pPr>
          </w:p>
        </w:tc>
        <w:tc>
          <w:tcPr>
            <w:tcW w:w="263" w:type="dxa"/>
            <w:shd w:val="clear" w:color="auto" w:fill="auto"/>
          </w:tcPr>
          <w:p w14:paraId="1A4C1F7C"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w:t>
            </w:r>
          </w:p>
        </w:tc>
        <w:tc>
          <w:tcPr>
            <w:tcW w:w="6694" w:type="dxa"/>
            <w:shd w:val="clear" w:color="auto" w:fill="auto"/>
          </w:tcPr>
          <w:p w14:paraId="7560A5E5"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___ декабря 2022 года</w:t>
            </w:r>
          </w:p>
        </w:tc>
      </w:tr>
      <w:tr w:rsidR="0066187D" w:rsidRPr="00C10404" w14:paraId="2EB4864C" w14:textId="77777777" w:rsidTr="00B744B7">
        <w:tc>
          <w:tcPr>
            <w:tcW w:w="3422" w:type="dxa"/>
            <w:shd w:val="clear" w:color="auto" w:fill="auto"/>
          </w:tcPr>
          <w:p w14:paraId="1D6FA0C0" w14:textId="77777777" w:rsidR="0066187D" w:rsidRPr="008127C5" w:rsidRDefault="0066187D" w:rsidP="00B744B7">
            <w:pPr>
              <w:widowControl w:val="0"/>
              <w:autoSpaceDE w:val="0"/>
              <w:snapToGrid w:val="0"/>
              <w:rPr>
                <w:rFonts w:ascii="Times New Roman CYR" w:hAnsi="Times New Roman CYR" w:cs="Times New Roman CYR"/>
                <w:sz w:val="20"/>
                <w:szCs w:val="20"/>
              </w:rPr>
            </w:pPr>
          </w:p>
          <w:p w14:paraId="5E76AC55"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Непосредственный исполнитель Муниципальной программы</w:t>
            </w:r>
          </w:p>
        </w:tc>
        <w:tc>
          <w:tcPr>
            <w:tcW w:w="263" w:type="dxa"/>
            <w:shd w:val="clear" w:color="auto" w:fill="auto"/>
          </w:tcPr>
          <w:p w14:paraId="09BE16C5" w14:textId="77777777" w:rsidR="0066187D" w:rsidRPr="008127C5" w:rsidRDefault="0066187D" w:rsidP="00B744B7">
            <w:pPr>
              <w:widowControl w:val="0"/>
              <w:autoSpaceDE w:val="0"/>
              <w:snapToGrid w:val="0"/>
              <w:rPr>
                <w:rFonts w:ascii="Times New Roman CYR" w:hAnsi="Times New Roman CYR" w:cs="Times New Roman CYR"/>
                <w:sz w:val="20"/>
                <w:szCs w:val="20"/>
              </w:rPr>
            </w:pPr>
          </w:p>
          <w:p w14:paraId="5C7C2788"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w:t>
            </w:r>
          </w:p>
        </w:tc>
        <w:tc>
          <w:tcPr>
            <w:tcW w:w="6694" w:type="dxa"/>
            <w:shd w:val="clear" w:color="auto" w:fill="auto"/>
          </w:tcPr>
          <w:p w14:paraId="22056D71" w14:textId="77777777" w:rsidR="0066187D" w:rsidRPr="008127C5" w:rsidRDefault="0066187D" w:rsidP="00B744B7">
            <w:pPr>
              <w:widowControl w:val="0"/>
              <w:autoSpaceDE w:val="0"/>
              <w:snapToGrid w:val="0"/>
              <w:rPr>
                <w:rFonts w:ascii="Times New Roman CYR" w:hAnsi="Times New Roman CYR" w:cs="Times New Roman CYR"/>
                <w:sz w:val="20"/>
                <w:szCs w:val="20"/>
              </w:rPr>
            </w:pPr>
          </w:p>
          <w:p w14:paraId="45444425"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Начальник отдела сельского хозяйства и экологии администрации Аликовского муниципального округа Чувашской Республики Прохоров А.И.</w:t>
            </w:r>
          </w:p>
          <w:p w14:paraId="66F70CD7" w14:textId="77777777" w:rsidR="0066187D" w:rsidRPr="008127C5" w:rsidRDefault="0066187D" w:rsidP="00B744B7">
            <w:pPr>
              <w:widowControl w:val="0"/>
              <w:autoSpaceDE w:val="0"/>
              <w:rPr>
                <w:sz w:val="20"/>
                <w:szCs w:val="20"/>
                <w:lang w:val="en-US"/>
              </w:rPr>
            </w:pPr>
            <w:r w:rsidRPr="008127C5">
              <w:rPr>
                <w:rFonts w:ascii="Times New Roman CYR" w:hAnsi="Times New Roman CYR" w:cs="Times New Roman CYR"/>
                <w:sz w:val="20"/>
                <w:szCs w:val="20"/>
                <w:lang w:val="en-US"/>
              </w:rPr>
              <w:t>(</w:t>
            </w:r>
            <w:r w:rsidRPr="008127C5">
              <w:rPr>
                <w:rFonts w:ascii="Times New Roman CYR" w:hAnsi="Times New Roman CYR" w:cs="Times New Roman CYR"/>
                <w:sz w:val="20"/>
                <w:szCs w:val="20"/>
              </w:rPr>
              <w:t>тел</w:t>
            </w:r>
            <w:r w:rsidRPr="008127C5">
              <w:rPr>
                <w:rFonts w:ascii="Times New Roman CYR" w:hAnsi="Times New Roman CYR" w:cs="Times New Roman CYR"/>
                <w:sz w:val="20"/>
                <w:szCs w:val="20"/>
                <w:lang w:val="en-US"/>
              </w:rPr>
              <w:t>. 22-9-53, e-mail alikov_agro7@cap.ru)</w:t>
            </w:r>
          </w:p>
        </w:tc>
      </w:tr>
    </w:tbl>
    <w:p w14:paraId="5E90E48E" w14:textId="77777777" w:rsidR="0066187D" w:rsidRPr="008127C5" w:rsidRDefault="0066187D" w:rsidP="0066187D">
      <w:pPr>
        <w:widowControl w:val="0"/>
        <w:autoSpaceDE w:val="0"/>
        <w:jc w:val="both"/>
        <w:rPr>
          <w:rFonts w:ascii="Times New Roman CYR" w:hAnsi="Times New Roman CYR" w:cs="Times New Roman CYR"/>
          <w:sz w:val="20"/>
          <w:szCs w:val="20"/>
          <w:lang w:val="en-US"/>
        </w:rPr>
      </w:pPr>
    </w:p>
    <w:tbl>
      <w:tblPr>
        <w:tblW w:w="5000" w:type="pct"/>
        <w:tblInd w:w="108" w:type="dxa"/>
        <w:tblLayout w:type="fixed"/>
        <w:tblLook w:val="0000" w:firstRow="0" w:lastRow="0" w:firstColumn="0" w:lastColumn="0" w:noHBand="0" w:noVBand="0"/>
      </w:tblPr>
      <w:tblGrid>
        <w:gridCol w:w="6424"/>
        <w:gridCol w:w="3214"/>
      </w:tblGrid>
      <w:tr w:rsidR="0066187D" w:rsidRPr="008127C5" w14:paraId="2B266F31" w14:textId="77777777" w:rsidTr="00B744B7">
        <w:tc>
          <w:tcPr>
            <w:tcW w:w="6458" w:type="dxa"/>
            <w:shd w:val="clear" w:color="auto" w:fill="auto"/>
          </w:tcPr>
          <w:p w14:paraId="779CF858" w14:textId="77777777" w:rsidR="0066187D" w:rsidRPr="008127C5" w:rsidRDefault="0066187D" w:rsidP="00B744B7">
            <w:pPr>
              <w:widowControl w:val="0"/>
              <w:autoSpaceDE w:val="0"/>
              <w:snapToGrid w:val="0"/>
              <w:rPr>
                <w:rFonts w:ascii="Times New Roman CYR" w:hAnsi="Times New Roman CYR" w:cs="Times New Roman CYR"/>
                <w:sz w:val="20"/>
                <w:szCs w:val="20"/>
                <w:lang w:val="en-US"/>
              </w:rPr>
            </w:pPr>
          </w:p>
          <w:p w14:paraId="5BF04339" w14:textId="77777777" w:rsidR="0066187D" w:rsidRPr="008127C5" w:rsidRDefault="0066187D" w:rsidP="00B744B7">
            <w:pPr>
              <w:widowControl w:val="0"/>
              <w:autoSpaceDE w:val="0"/>
              <w:rPr>
                <w:rFonts w:ascii="Times New Roman CYR" w:hAnsi="Times New Roman CYR" w:cs="Times New Roman CYR"/>
                <w:sz w:val="20"/>
                <w:szCs w:val="20"/>
                <w:lang w:val="en-US"/>
              </w:rPr>
            </w:pPr>
          </w:p>
          <w:p w14:paraId="2B4FDA45" w14:textId="77777777" w:rsidR="0066187D" w:rsidRPr="008127C5" w:rsidRDefault="0066187D" w:rsidP="00B744B7">
            <w:pPr>
              <w:widowControl w:val="0"/>
              <w:autoSpaceDE w:val="0"/>
              <w:rPr>
                <w:rFonts w:ascii="Times New Roman CYR" w:hAnsi="Times New Roman CYR" w:cs="Times New Roman CYR"/>
                <w:sz w:val="20"/>
                <w:szCs w:val="20"/>
                <w:lang w:val="en-US"/>
              </w:rPr>
            </w:pPr>
          </w:p>
          <w:p w14:paraId="31754682"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Начальник отдела сельского хозяйства</w:t>
            </w:r>
            <w:r w:rsidRPr="008127C5">
              <w:rPr>
                <w:rFonts w:ascii="Times New Roman CYR" w:hAnsi="Times New Roman CYR" w:cs="Times New Roman CYR"/>
                <w:sz w:val="20"/>
                <w:szCs w:val="20"/>
              </w:rPr>
              <w:br/>
              <w:t>и экологии администрации Аликовского муниципального округа Чувашской Республики</w:t>
            </w:r>
          </w:p>
        </w:tc>
        <w:tc>
          <w:tcPr>
            <w:tcW w:w="3230" w:type="dxa"/>
            <w:shd w:val="clear" w:color="auto" w:fill="auto"/>
          </w:tcPr>
          <w:p w14:paraId="7B1EC0F7" w14:textId="77777777" w:rsidR="0066187D" w:rsidRPr="008127C5" w:rsidRDefault="0066187D" w:rsidP="00B744B7">
            <w:pPr>
              <w:widowControl w:val="0"/>
              <w:autoSpaceDE w:val="0"/>
              <w:snapToGrid w:val="0"/>
              <w:jc w:val="right"/>
              <w:rPr>
                <w:rFonts w:ascii="Times New Roman CYR" w:hAnsi="Times New Roman CYR" w:cs="Times New Roman CYR"/>
                <w:sz w:val="20"/>
                <w:szCs w:val="20"/>
              </w:rPr>
            </w:pPr>
          </w:p>
          <w:p w14:paraId="65DDB877" w14:textId="77777777" w:rsidR="0066187D" w:rsidRPr="008127C5" w:rsidRDefault="0066187D" w:rsidP="00B744B7">
            <w:pPr>
              <w:widowControl w:val="0"/>
              <w:autoSpaceDE w:val="0"/>
              <w:jc w:val="right"/>
              <w:rPr>
                <w:rFonts w:ascii="Times New Roman CYR" w:hAnsi="Times New Roman CYR" w:cs="Times New Roman CYR"/>
                <w:sz w:val="20"/>
                <w:szCs w:val="20"/>
              </w:rPr>
            </w:pPr>
          </w:p>
          <w:p w14:paraId="05FAAD70" w14:textId="77777777" w:rsidR="0066187D" w:rsidRPr="008127C5" w:rsidRDefault="0066187D" w:rsidP="00B744B7">
            <w:pPr>
              <w:widowControl w:val="0"/>
              <w:autoSpaceDE w:val="0"/>
              <w:jc w:val="right"/>
              <w:rPr>
                <w:rFonts w:ascii="Times New Roman CYR" w:hAnsi="Times New Roman CYR" w:cs="Times New Roman CYR"/>
                <w:sz w:val="20"/>
                <w:szCs w:val="20"/>
              </w:rPr>
            </w:pPr>
          </w:p>
          <w:p w14:paraId="7CDC4CFE" w14:textId="77777777" w:rsidR="0066187D" w:rsidRPr="008127C5" w:rsidRDefault="0066187D" w:rsidP="00B744B7">
            <w:pPr>
              <w:widowControl w:val="0"/>
              <w:autoSpaceDE w:val="0"/>
              <w:jc w:val="right"/>
              <w:rPr>
                <w:rFonts w:ascii="Times New Roman CYR" w:hAnsi="Times New Roman CYR" w:cs="Times New Roman CYR"/>
                <w:sz w:val="20"/>
                <w:szCs w:val="20"/>
              </w:rPr>
            </w:pPr>
          </w:p>
          <w:p w14:paraId="2A82AC07" w14:textId="77777777" w:rsidR="0066187D" w:rsidRPr="008127C5" w:rsidRDefault="0066187D" w:rsidP="00B744B7">
            <w:pPr>
              <w:widowControl w:val="0"/>
              <w:autoSpaceDE w:val="0"/>
              <w:jc w:val="right"/>
              <w:rPr>
                <w:rFonts w:ascii="Times New Roman CYR" w:hAnsi="Times New Roman CYR" w:cs="Times New Roman CYR"/>
                <w:sz w:val="20"/>
                <w:szCs w:val="20"/>
              </w:rPr>
            </w:pPr>
          </w:p>
          <w:p w14:paraId="720E56D7" w14:textId="77777777" w:rsidR="0066187D" w:rsidRPr="008127C5" w:rsidRDefault="0066187D" w:rsidP="00B744B7">
            <w:pPr>
              <w:widowControl w:val="0"/>
              <w:autoSpaceDE w:val="0"/>
              <w:jc w:val="right"/>
              <w:rPr>
                <w:sz w:val="20"/>
                <w:szCs w:val="20"/>
              </w:rPr>
            </w:pPr>
            <w:r w:rsidRPr="008127C5">
              <w:rPr>
                <w:rFonts w:ascii="Times New Roman CYR" w:hAnsi="Times New Roman CYR" w:cs="Times New Roman CYR"/>
                <w:sz w:val="20"/>
                <w:szCs w:val="20"/>
              </w:rPr>
              <w:t>А.И. Прохоров</w:t>
            </w:r>
          </w:p>
        </w:tc>
      </w:tr>
    </w:tbl>
    <w:p w14:paraId="7C8472A7"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002F784B"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38268008"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380A81E2"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06258E33"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69CCFEDC"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785A30EF"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37143A0F"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1E042765"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20680E48"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52F8A9A9"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28919981"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74BAACEC"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3888C961"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72A25A96"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597A3037"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3F989468"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574E0522" w14:textId="77777777" w:rsidR="0066187D" w:rsidRPr="008127C5" w:rsidRDefault="0066187D" w:rsidP="0066187D">
      <w:pPr>
        <w:widowControl w:val="0"/>
        <w:autoSpaceDE w:val="0"/>
        <w:spacing w:before="108" w:after="108"/>
        <w:jc w:val="center"/>
        <w:rPr>
          <w:sz w:val="20"/>
          <w:szCs w:val="20"/>
        </w:rPr>
      </w:pPr>
      <w:r w:rsidRPr="008127C5">
        <w:rPr>
          <w:rFonts w:ascii="Times New Roman CYR" w:hAnsi="Times New Roman CYR" w:cs="Times New Roman CYR"/>
          <w:b/>
          <w:bCs/>
          <w:sz w:val="20"/>
          <w:szCs w:val="20"/>
        </w:rPr>
        <w:lastRenderedPageBreak/>
        <w:t>Паспорт</w:t>
      </w:r>
      <w:r w:rsidRPr="008127C5">
        <w:rPr>
          <w:rFonts w:ascii="Times New Roman CYR" w:hAnsi="Times New Roman CYR" w:cs="Times New Roman CYR"/>
          <w:b/>
          <w:bCs/>
          <w:sz w:val="20"/>
          <w:szCs w:val="20"/>
        </w:rPr>
        <w:br/>
        <w:t xml:space="preserve">муниципальной программы Аликовского муниципального округа "Развитие сельского хозяйства и регулирование рынка сельскохозяйственной продукции, сырья и продовольствия» </w:t>
      </w:r>
    </w:p>
    <w:p w14:paraId="6727D2B3" w14:textId="77777777" w:rsidR="0066187D" w:rsidRPr="008127C5" w:rsidRDefault="0066187D" w:rsidP="0066187D">
      <w:pPr>
        <w:widowControl w:val="0"/>
        <w:autoSpaceDE w:val="0"/>
        <w:jc w:val="both"/>
        <w:rPr>
          <w:rFonts w:ascii="Times New Roman CYR" w:hAnsi="Times New Roman CYR" w:cs="Times New Roman CYR"/>
          <w:b/>
          <w:bCs/>
          <w:sz w:val="20"/>
          <w:szCs w:val="20"/>
        </w:rPr>
      </w:pPr>
    </w:p>
    <w:tbl>
      <w:tblPr>
        <w:tblW w:w="0" w:type="auto"/>
        <w:tblInd w:w="-425" w:type="dxa"/>
        <w:tblLayout w:type="fixed"/>
        <w:tblLook w:val="0000" w:firstRow="0" w:lastRow="0" w:firstColumn="0" w:lastColumn="0" w:noHBand="0" w:noVBand="0"/>
      </w:tblPr>
      <w:tblGrid>
        <w:gridCol w:w="3960"/>
        <w:gridCol w:w="270"/>
        <w:gridCol w:w="5865"/>
      </w:tblGrid>
      <w:tr w:rsidR="0066187D" w:rsidRPr="008127C5" w14:paraId="37849EDF" w14:textId="77777777" w:rsidTr="00B744B7">
        <w:tc>
          <w:tcPr>
            <w:tcW w:w="3960" w:type="dxa"/>
            <w:shd w:val="clear" w:color="auto" w:fill="auto"/>
          </w:tcPr>
          <w:p w14:paraId="7DCB05B3"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Ответственный исполнитель муниципальной программы</w:t>
            </w:r>
          </w:p>
          <w:p w14:paraId="70A69AB6" w14:textId="77777777" w:rsidR="0066187D" w:rsidRPr="008127C5" w:rsidRDefault="0066187D" w:rsidP="00B744B7">
            <w:pPr>
              <w:widowControl w:val="0"/>
              <w:autoSpaceDE w:val="0"/>
              <w:rPr>
                <w:rFonts w:ascii="Times New Roman CYR" w:hAnsi="Times New Roman CYR" w:cs="Times New Roman CYR"/>
                <w:sz w:val="20"/>
                <w:szCs w:val="20"/>
              </w:rPr>
            </w:pPr>
          </w:p>
        </w:tc>
        <w:tc>
          <w:tcPr>
            <w:tcW w:w="270" w:type="dxa"/>
            <w:shd w:val="clear" w:color="auto" w:fill="auto"/>
          </w:tcPr>
          <w:p w14:paraId="428A2D88"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w:t>
            </w:r>
          </w:p>
        </w:tc>
        <w:tc>
          <w:tcPr>
            <w:tcW w:w="5865" w:type="dxa"/>
            <w:shd w:val="clear" w:color="auto" w:fill="auto"/>
          </w:tcPr>
          <w:p w14:paraId="4A018629"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Администрация Аликовского муниципального округа Чувашской Республики</w:t>
            </w:r>
          </w:p>
        </w:tc>
      </w:tr>
      <w:tr w:rsidR="0066187D" w:rsidRPr="008127C5" w14:paraId="03EB955D" w14:textId="77777777" w:rsidTr="00B744B7">
        <w:tc>
          <w:tcPr>
            <w:tcW w:w="3960" w:type="dxa"/>
            <w:shd w:val="clear" w:color="auto" w:fill="auto"/>
          </w:tcPr>
          <w:p w14:paraId="75CFB1E4"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Соисполнители муниципальной программы</w:t>
            </w:r>
          </w:p>
        </w:tc>
        <w:tc>
          <w:tcPr>
            <w:tcW w:w="270" w:type="dxa"/>
            <w:shd w:val="clear" w:color="auto" w:fill="auto"/>
          </w:tcPr>
          <w:p w14:paraId="3BE872B6"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w:t>
            </w:r>
          </w:p>
        </w:tc>
        <w:tc>
          <w:tcPr>
            <w:tcW w:w="5865" w:type="dxa"/>
            <w:shd w:val="clear" w:color="auto" w:fill="auto"/>
          </w:tcPr>
          <w:p w14:paraId="5F8585C2" w14:textId="77777777" w:rsidR="0066187D" w:rsidRPr="008127C5" w:rsidRDefault="0066187D" w:rsidP="00B744B7">
            <w:pPr>
              <w:widowControl w:val="0"/>
              <w:autoSpaceDE w:val="0"/>
              <w:rPr>
                <w:rFonts w:ascii="Times New Roman CYR" w:hAnsi="Times New Roman CYR" w:cs="Times New Roman CYR"/>
                <w:sz w:val="20"/>
                <w:szCs w:val="20"/>
              </w:rPr>
            </w:pPr>
            <w:r w:rsidRPr="008127C5">
              <w:rPr>
                <w:rFonts w:ascii="Times New Roman CYR" w:hAnsi="Times New Roman CYR" w:cs="Times New Roman CYR"/>
                <w:sz w:val="20"/>
                <w:szCs w:val="20"/>
              </w:rPr>
              <w:t>Отдел сельского хозяйства и экологии администрации Аликовского муниципального округа Чувашской Республики; Управление по благоустройству и развитию территорий администрации Аликовского муниципального округа Чувашской Республики; Отдел экономики и инвестиционной политики</w:t>
            </w:r>
          </w:p>
          <w:p w14:paraId="206954EC" w14:textId="77777777" w:rsidR="0066187D" w:rsidRPr="008127C5" w:rsidRDefault="0066187D" w:rsidP="00B744B7">
            <w:pPr>
              <w:widowControl w:val="0"/>
              <w:autoSpaceDE w:val="0"/>
              <w:rPr>
                <w:rFonts w:ascii="Times New Roman CYR" w:hAnsi="Times New Roman CYR" w:cs="Times New Roman CYR"/>
                <w:sz w:val="20"/>
                <w:szCs w:val="20"/>
              </w:rPr>
            </w:pPr>
          </w:p>
        </w:tc>
      </w:tr>
      <w:tr w:rsidR="0066187D" w:rsidRPr="008127C5" w14:paraId="7D9456A4" w14:textId="77777777" w:rsidTr="00B744B7">
        <w:tc>
          <w:tcPr>
            <w:tcW w:w="3960" w:type="dxa"/>
            <w:shd w:val="clear" w:color="auto" w:fill="auto"/>
          </w:tcPr>
          <w:p w14:paraId="7FCDCA07"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Участники муниципальной программы</w:t>
            </w:r>
          </w:p>
        </w:tc>
        <w:tc>
          <w:tcPr>
            <w:tcW w:w="270" w:type="dxa"/>
            <w:shd w:val="clear" w:color="auto" w:fill="auto"/>
          </w:tcPr>
          <w:p w14:paraId="14CC660E"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w:t>
            </w:r>
          </w:p>
        </w:tc>
        <w:tc>
          <w:tcPr>
            <w:tcW w:w="5865" w:type="dxa"/>
            <w:shd w:val="clear" w:color="auto" w:fill="auto"/>
          </w:tcPr>
          <w:p w14:paraId="0073F624"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БУ ЧР "Аликовская районная СББЖ" Госветслужбы Чувашии (по согласованию),  ФГБУ "Россельхозцентр" по Чувашской Республике - Чувашии (по согласованию), сельхозтоваропроизводители</w:t>
            </w:r>
          </w:p>
          <w:p w14:paraId="7BB66864" w14:textId="77777777" w:rsidR="0066187D" w:rsidRPr="008127C5" w:rsidRDefault="0066187D" w:rsidP="00B744B7">
            <w:pPr>
              <w:widowControl w:val="0"/>
              <w:autoSpaceDE w:val="0"/>
              <w:rPr>
                <w:rFonts w:ascii="Times New Roman CYR" w:hAnsi="Times New Roman CYR" w:cs="Times New Roman CYR"/>
                <w:sz w:val="20"/>
                <w:szCs w:val="20"/>
              </w:rPr>
            </w:pPr>
          </w:p>
          <w:p w14:paraId="1FCFAFB4" w14:textId="77777777" w:rsidR="0066187D" w:rsidRPr="008127C5" w:rsidRDefault="0066187D" w:rsidP="00B744B7">
            <w:pPr>
              <w:widowControl w:val="0"/>
              <w:autoSpaceDE w:val="0"/>
              <w:rPr>
                <w:rFonts w:ascii="Times New Roman CYR" w:hAnsi="Times New Roman CYR" w:cs="Times New Roman CYR"/>
                <w:sz w:val="20"/>
                <w:szCs w:val="20"/>
              </w:rPr>
            </w:pPr>
          </w:p>
        </w:tc>
      </w:tr>
      <w:tr w:rsidR="0066187D" w:rsidRPr="008127C5" w14:paraId="78D2A1E3" w14:textId="77777777" w:rsidTr="00B744B7">
        <w:tc>
          <w:tcPr>
            <w:tcW w:w="3960" w:type="dxa"/>
            <w:shd w:val="clear" w:color="auto" w:fill="auto"/>
          </w:tcPr>
          <w:p w14:paraId="3ECCD201" w14:textId="77777777" w:rsidR="0066187D" w:rsidRPr="008127C5" w:rsidRDefault="0066187D" w:rsidP="00B744B7">
            <w:pPr>
              <w:widowControl w:val="0"/>
              <w:autoSpaceDE w:val="0"/>
              <w:rPr>
                <w:sz w:val="20"/>
                <w:szCs w:val="20"/>
              </w:rPr>
            </w:pPr>
            <w:bookmarkStart w:id="1" w:name="sub_104"/>
            <w:r w:rsidRPr="008127C5">
              <w:rPr>
                <w:rFonts w:ascii="Times New Roman CYR" w:hAnsi="Times New Roman CYR" w:cs="Times New Roman CYR"/>
                <w:sz w:val="20"/>
                <w:szCs w:val="20"/>
              </w:rPr>
              <w:t>Подпрограммы муниципальной программы</w:t>
            </w:r>
            <w:bookmarkEnd w:id="1"/>
          </w:p>
        </w:tc>
        <w:tc>
          <w:tcPr>
            <w:tcW w:w="270" w:type="dxa"/>
            <w:shd w:val="clear" w:color="auto" w:fill="auto"/>
          </w:tcPr>
          <w:p w14:paraId="52A15717"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w:t>
            </w:r>
          </w:p>
        </w:tc>
        <w:tc>
          <w:tcPr>
            <w:tcW w:w="5865" w:type="dxa"/>
            <w:shd w:val="clear" w:color="auto" w:fill="auto"/>
          </w:tcPr>
          <w:p w14:paraId="1296E852" w14:textId="77777777" w:rsidR="0066187D" w:rsidRPr="008127C5" w:rsidRDefault="00A36DEA" w:rsidP="00B744B7">
            <w:pPr>
              <w:widowControl w:val="0"/>
              <w:autoSpaceDE w:val="0"/>
              <w:rPr>
                <w:color w:val="000000"/>
                <w:sz w:val="20"/>
                <w:szCs w:val="20"/>
              </w:rPr>
            </w:pPr>
            <w:hyperlink w:anchor="sub_1400" w:history="1">
              <w:r w:rsidR="0066187D" w:rsidRPr="008127C5">
                <w:rPr>
                  <w:rStyle w:val="af6"/>
                  <w:rFonts w:ascii="Times New Roman CYR" w:hAnsi="Times New Roman CYR" w:cs="Times New Roman CYR"/>
                  <w:color w:val="000000"/>
                  <w:sz w:val="20"/>
                  <w:szCs w:val="20"/>
                </w:rPr>
                <w:t>"Развитие ветеринарии"</w:t>
              </w:r>
            </w:hyperlink>
            <w:r w:rsidR="0066187D" w:rsidRPr="008127C5">
              <w:rPr>
                <w:rFonts w:ascii="Times New Roman CYR" w:hAnsi="Times New Roman CYR" w:cs="Times New Roman CYR"/>
                <w:color w:val="000000"/>
                <w:sz w:val="20"/>
                <w:szCs w:val="20"/>
              </w:rPr>
              <w:t>;</w:t>
            </w:r>
          </w:p>
          <w:p w14:paraId="425B58E5" w14:textId="77777777" w:rsidR="0066187D" w:rsidRPr="008127C5" w:rsidRDefault="00A36DEA" w:rsidP="00B744B7">
            <w:pPr>
              <w:widowControl w:val="0"/>
              <w:autoSpaceDE w:val="0"/>
              <w:rPr>
                <w:color w:val="000000"/>
                <w:sz w:val="20"/>
                <w:szCs w:val="20"/>
              </w:rPr>
            </w:pPr>
            <w:hyperlink w:anchor="sub_6000" w:history="1">
              <w:r w:rsidR="0066187D" w:rsidRPr="008127C5">
                <w:rPr>
                  <w:rStyle w:val="af6"/>
                  <w:rFonts w:ascii="Times New Roman CYR" w:hAnsi="Times New Roman CYR" w:cs="Times New Roman CYR"/>
                  <w:color w:val="000000"/>
                  <w:sz w:val="20"/>
                  <w:szCs w:val="20"/>
                </w:rPr>
                <w:t>"Обеспечение общих условий функционирования отраслей агропромышленного комплекса"</w:t>
              </w:r>
            </w:hyperlink>
            <w:r w:rsidR="0066187D" w:rsidRPr="008127C5">
              <w:rPr>
                <w:rFonts w:ascii="Times New Roman CYR" w:hAnsi="Times New Roman CYR" w:cs="Times New Roman CYR"/>
                <w:color w:val="000000"/>
                <w:sz w:val="20"/>
                <w:szCs w:val="20"/>
              </w:rPr>
              <w:t>;</w:t>
            </w:r>
          </w:p>
          <w:p w14:paraId="456E317E" w14:textId="77777777" w:rsidR="0066187D" w:rsidRPr="008127C5" w:rsidRDefault="00A36DEA" w:rsidP="00B744B7">
            <w:pPr>
              <w:widowControl w:val="0"/>
              <w:autoSpaceDE w:val="0"/>
              <w:rPr>
                <w:color w:val="000000"/>
                <w:sz w:val="20"/>
                <w:szCs w:val="20"/>
              </w:rPr>
            </w:pPr>
            <w:hyperlink w:anchor="sub_7000" w:history="1">
              <w:r w:rsidR="0066187D" w:rsidRPr="008127C5">
                <w:rPr>
                  <w:rStyle w:val="af6"/>
                  <w:rFonts w:ascii="Times New Roman CYR" w:hAnsi="Times New Roman CYR" w:cs="Times New Roman CYR"/>
                  <w:color w:val="000000"/>
                  <w:sz w:val="20"/>
                  <w:szCs w:val="20"/>
                </w:rPr>
                <w:t>"Развитие отраслей агропромышленного комплекса"</w:t>
              </w:r>
            </w:hyperlink>
            <w:r w:rsidR="0066187D" w:rsidRPr="008127C5">
              <w:rPr>
                <w:rFonts w:ascii="Times New Roman CYR" w:hAnsi="Times New Roman CYR" w:cs="Times New Roman CYR"/>
                <w:color w:val="000000"/>
                <w:sz w:val="20"/>
                <w:szCs w:val="20"/>
              </w:rPr>
              <w:t>;</w:t>
            </w:r>
          </w:p>
          <w:p w14:paraId="2F6D829F" w14:textId="77777777" w:rsidR="0066187D" w:rsidRPr="008127C5" w:rsidRDefault="00A36DEA" w:rsidP="00B744B7">
            <w:pPr>
              <w:widowControl w:val="0"/>
              <w:autoSpaceDE w:val="0"/>
              <w:rPr>
                <w:rFonts w:ascii="Times New Roman CYR" w:hAnsi="Times New Roman CYR" w:cs="Times New Roman CYR"/>
                <w:color w:val="000000"/>
                <w:sz w:val="20"/>
                <w:szCs w:val="20"/>
              </w:rPr>
            </w:pPr>
            <w:hyperlink w:anchor="sub_8000" w:history="1">
              <w:r w:rsidR="0066187D" w:rsidRPr="008127C5">
                <w:rPr>
                  <w:rStyle w:val="af6"/>
                  <w:rFonts w:ascii="Times New Roman CYR" w:hAnsi="Times New Roman CYR" w:cs="Times New Roman CYR"/>
                  <w:color w:val="000000"/>
                  <w:sz w:val="20"/>
                  <w:szCs w:val="20"/>
                </w:rPr>
                <w:t>"Развитие мелиорации земель сельскохозяйственного назначения"</w:t>
              </w:r>
            </w:hyperlink>
          </w:p>
          <w:p w14:paraId="1738CB0E" w14:textId="77777777" w:rsidR="0066187D" w:rsidRPr="008127C5" w:rsidRDefault="0066187D" w:rsidP="00B744B7">
            <w:pPr>
              <w:widowControl w:val="0"/>
              <w:autoSpaceDE w:val="0"/>
              <w:rPr>
                <w:rFonts w:ascii="Times New Roman CYR" w:hAnsi="Times New Roman CYR" w:cs="Times New Roman CYR"/>
                <w:sz w:val="20"/>
                <w:szCs w:val="20"/>
              </w:rPr>
            </w:pPr>
          </w:p>
        </w:tc>
      </w:tr>
      <w:tr w:rsidR="0066187D" w:rsidRPr="008127C5" w14:paraId="14B8B76E" w14:textId="77777777" w:rsidTr="00B744B7">
        <w:tc>
          <w:tcPr>
            <w:tcW w:w="3960" w:type="dxa"/>
            <w:shd w:val="clear" w:color="auto" w:fill="auto"/>
          </w:tcPr>
          <w:p w14:paraId="43997E72"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Цели муниципальной программы</w:t>
            </w:r>
          </w:p>
        </w:tc>
        <w:tc>
          <w:tcPr>
            <w:tcW w:w="270" w:type="dxa"/>
            <w:shd w:val="clear" w:color="auto" w:fill="auto"/>
          </w:tcPr>
          <w:p w14:paraId="7294B45A"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w:t>
            </w:r>
          </w:p>
        </w:tc>
        <w:tc>
          <w:tcPr>
            <w:tcW w:w="5865" w:type="dxa"/>
            <w:shd w:val="clear" w:color="auto" w:fill="auto"/>
          </w:tcPr>
          <w:p w14:paraId="4DD7D1D6"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Устойчивое развитие агропромышленного комплекса Аликовского муниципального округа Чувашской Республики;</w:t>
            </w:r>
          </w:p>
          <w:p w14:paraId="6B99E35E"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создание высокотехнологичного агропромышленного комплекса, обеспечивающего население качественной и экологически чистой продукцией;</w:t>
            </w:r>
          </w:p>
          <w:p w14:paraId="09B48B2E"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14:paraId="6E4C2B44"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повышение финансовой устойчивости сельскохозяйственных товаропроизводителей;</w:t>
            </w:r>
          </w:p>
          <w:p w14:paraId="7B24BB72"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воспроизводство и повышение эффективности использования в сельском хозяйстве земельных и других природных ресурсов, а также экологизация производства;</w:t>
            </w:r>
          </w:p>
          <w:p w14:paraId="4B380C69"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обеспечение эпизоотического и ветеринарно-санитарного благополучия на территории Аликовского муниципального округа Чувашской Республики</w:t>
            </w:r>
          </w:p>
          <w:p w14:paraId="4040E5B2" w14:textId="77777777" w:rsidR="0066187D" w:rsidRPr="008127C5" w:rsidRDefault="0066187D" w:rsidP="00B744B7">
            <w:pPr>
              <w:widowControl w:val="0"/>
              <w:autoSpaceDE w:val="0"/>
              <w:rPr>
                <w:rFonts w:ascii="Times New Roman CYR" w:hAnsi="Times New Roman CYR" w:cs="Times New Roman CYR"/>
                <w:sz w:val="20"/>
                <w:szCs w:val="20"/>
              </w:rPr>
            </w:pPr>
          </w:p>
        </w:tc>
      </w:tr>
      <w:tr w:rsidR="0066187D" w:rsidRPr="008127C5" w14:paraId="7542C95E" w14:textId="77777777" w:rsidTr="00B744B7">
        <w:tc>
          <w:tcPr>
            <w:tcW w:w="3960" w:type="dxa"/>
            <w:shd w:val="clear" w:color="auto" w:fill="auto"/>
          </w:tcPr>
          <w:p w14:paraId="0D61C1AB"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Задачи муниципальной программы</w:t>
            </w:r>
          </w:p>
        </w:tc>
        <w:tc>
          <w:tcPr>
            <w:tcW w:w="270" w:type="dxa"/>
            <w:shd w:val="clear" w:color="auto" w:fill="auto"/>
          </w:tcPr>
          <w:p w14:paraId="7A4F7444"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w:t>
            </w:r>
          </w:p>
        </w:tc>
        <w:tc>
          <w:tcPr>
            <w:tcW w:w="5865" w:type="dxa"/>
            <w:shd w:val="clear" w:color="auto" w:fill="auto"/>
          </w:tcPr>
          <w:p w14:paraId="552C48EA"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формирование эффективно функционирующей системы муниципального стратегического управления;</w:t>
            </w:r>
          </w:p>
          <w:p w14:paraId="1EF62EB9"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стимулирование увеличения объемов производства основных видов сельскохозяйственной продукции и продукции пищевой и перерабатывающей промышленности;</w:t>
            </w:r>
          </w:p>
          <w:p w14:paraId="656B3065"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обеспечение финансовой устойчивости сельскохозяйственных товаропроизводителей и организаций АПК;</w:t>
            </w:r>
          </w:p>
          <w:p w14:paraId="5C2C6D94"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предупреждение возникновения и распространения заразных болезней животных;</w:t>
            </w:r>
          </w:p>
          <w:p w14:paraId="2F74AD45"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поддержка развития инфраструктуры агропродовольственного рынка;</w:t>
            </w:r>
          </w:p>
          <w:p w14:paraId="2A27F620"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повышение эффективности регулирования рынков сельскохозяйственной продукции, сырья и продовольствия;</w:t>
            </w:r>
          </w:p>
          <w:p w14:paraId="5A19FD18"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поддержка малых форм хозяйствования;</w:t>
            </w:r>
          </w:p>
          <w:p w14:paraId="320F68E5"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повышение уровня рентабельности в сельском хозяйстве для обеспечения его устойчивого развития;</w:t>
            </w:r>
          </w:p>
          <w:p w14:paraId="1437F79B"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стимулирование модернизации и обновления материально-</w:t>
            </w:r>
            <w:r w:rsidRPr="008127C5">
              <w:rPr>
                <w:rFonts w:ascii="Times New Roman CYR" w:hAnsi="Times New Roman CYR" w:cs="Times New Roman CYR"/>
                <w:sz w:val="20"/>
                <w:szCs w:val="20"/>
              </w:rPr>
              <w:lastRenderedPageBreak/>
              <w:t>технической и технологической базы функционирования сельскохозяйственного производства;</w:t>
            </w:r>
          </w:p>
          <w:p w14:paraId="4222A3B0"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создание благоприятных условий для увеличения объема инвестиций в АПК;</w:t>
            </w:r>
          </w:p>
          <w:p w14:paraId="45EE817C"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стимулирование развития личных подсобных хозяйств и крестьянских (фермерских) хозяйств, формирование инфраструктуры обслуживания и обеспечения их деятельности, содействие развитию кооперации на селе;</w:t>
            </w:r>
          </w:p>
          <w:p w14:paraId="69EA571F"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создание условий для эффективного использования земель сельскохозяйственного назначения;</w:t>
            </w:r>
          </w:p>
          <w:p w14:paraId="5E1D41BC"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предотвращение выбытия земель сельскохозяйственного назначения, сохранение и вовлечение их в сельскохозяйственное производство, развитие мелиорации земель сельскохозяйственного назначения;</w:t>
            </w:r>
          </w:p>
          <w:p w14:paraId="236FC4B5"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14:paraId="11DA0D74" w14:textId="77777777" w:rsidR="0066187D" w:rsidRPr="008127C5" w:rsidRDefault="0066187D" w:rsidP="00B744B7">
            <w:pPr>
              <w:widowControl w:val="0"/>
              <w:autoSpaceDE w:val="0"/>
              <w:rPr>
                <w:rFonts w:ascii="Times New Roman CYR" w:hAnsi="Times New Roman CYR" w:cs="Times New Roman CYR"/>
                <w:sz w:val="20"/>
                <w:szCs w:val="20"/>
              </w:rPr>
            </w:pPr>
          </w:p>
        </w:tc>
      </w:tr>
      <w:tr w:rsidR="0066187D" w:rsidRPr="008127C5" w14:paraId="237C80FF" w14:textId="77777777" w:rsidTr="00B744B7">
        <w:tc>
          <w:tcPr>
            <w:tcW w:w="3960" w:type="dxa"/>
            <w:shd w:val="clear" w:color="auto" w:fill="auto"/>
          </w:tcPr>
          <w:p w14:paraId="1E341E20" w14:textId="77777777" w:rsidR="0066187D" w:rsidRPr="008127C5" w:rsidRDefault="0066187D" w:rsidP="00B744B7">
            <w:pPr>
              <w:widowControl w:val="0"/>
              <w:autoSpaceDE w:val="0"/>
              <w:rPr>
                <w:sz w:val="20"/>
                <w:szCs w:val="20"/>
              </w:rPr>
            </w:pPr>
            <w:bookmarkStart w:id="2" w:name="sub_101"/>
            <w:r w:rsidRPr="008127C5">
              <w:rPr>
                <w:rFonts w:ascii="Times New Roman CYR" w:hAnsi="Times New Roman CYR" w:cs="Times New Roman CYR"/>
                <w:sz w:val="20"/>
                <w:szCs w:val="20"/>
              </w:rPr>
              <w:lastRenderedPageBreak/>
              <w:t>Целевые индикаторы и показатели муниципальной программы</w:t>
            </w:r>
            <w:bookmarkEnd w:id="2"/>
          </w:p>
        </w:tc>
        <w:tc>
          <w:tcPr>
            <w:tcW w:w="270" w:type="dxa"/>
            <w:shd w:val="clear" w:color="auto" w:fill="auto"/>
          </w:tcPr>
          <w:p w14:paraId="50747895"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w:t>
            </w:r>
          </w:p>
        </w:tc>
        <w:tc>
          <w:tcPr>
            <w:tcW w:w="5865" w:type="dxa"/>
            <w:shd w:val="clear" w:color="auto" w:fill="auto"/>
          </w:tcPr>
          <w:p w14:paraId="1F42C67F"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к 2036 году будут достигнуты следующие целевые индикаторы и показатели:</w:t>
            </w:r>
          </w:p>
          <w:p w14:paraId="5FC5ABDC"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объем производства продукции сельского хозяйства на душу населения - 353 тыс. рублей;</w:t>
            </w:r>
          </w:p>
          <w:p w14:paraId="3D5EF9D4"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индекс производства продукции сельского хозяйства в хозяйствах всех категорий (в сопоставимых ценах) - 138,0 процентов по отношению к 2021 году;</w:t>
            </w:r>
          </w:p>
          <w:p w14:paraId="7FA30ADC"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индекс производительности труда - рост в 1,8 раза по отношению к 2021 году;</w:t>
            </w:r>
          </w:p>
          <w:p w14:paraId="2CE499C0"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рентабельность сельскохозяйственных организаций (с учетом субсидий) - 22,3%;</w:t>
            </w:r>
          </w:p>
          <w:p w14:paraId="58EB3018"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 – 42,3 тыс. рублей</w:t>
            </w:r>
          </w:p>
          <w:p w14:paraId="51A0DE49" w14:textId="77777777" w:rsidR="0066187D" w:rsidRPr="008127C5" w:rsidRDefault="0066187D" w:rsidP="00B744B7">
            <w:pPr>
              <w:widowControl w:val="0"/>
              <w:autoSpaceDE w:val="0"/>
              <w:rPr>
                <w:rFonts w:ascii="Times New Roman CYR" w:hAnsi="Times New Roman CYR" w:cs="Times New Roman CYR"/>
                <w:sz w:val="20"/>
                <w:szCs w:val="20"/>
              </w:rPr>
            </w:pPr>
          </w:p>
        </w:tc>
      </w:tr>
      <w:tr w:rsidR="0066187D" w:rsidRPr="008127C5" w14:paraId="320A9540" w14:textId="77777777" w:rsidTr="00B744B7">
        <w:tc>
          <w:tcPr>
            <w:tcW w:w="3960" w:type="dxa"/>
            <w:shd w:val="clear" w:color="auto" w:fill="auto"/>
          </w:tcPr>
          <w:p w14:paraId="7A6D6E6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Сроки и этапы реализации муниципальной программы</w:t>
            </w:r>
          </w:p>
        </w:tc>
        <w:tc>
          <w:tcPr>
            <w:tcW w:w="270" w:type="dxa"/>
            <w:shd w:val="clear" w:color="auto" w:fill="auto"/>
          </w:tcPr>
          <w:p w14:paraId="533084D6"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w:t>
            </w:r>
          </w:p>
        </w:tc>
        <w:tc>
          <w:tcPr>
            <w:tcW w:w="5865" w:type="dxa"/>
            <w:shd w:val="clear" w:color="auto" w:fill="auto"/>
          </w:tcPr>
          <w:p w14:paraId="0764DA7D"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2023 - 2035 годы</w:t>
            </w:r>
          </w:p>
          <w:p w14:paraId="431EB198" w14:textId="77777777" w:rsidR="0066187D" w:rsidRPr="008127C5" w:rsidRDefault="0066187D" w:rsidP="00B744B7">
            <w:pPr>
              <w:widowControl w:val="0"/>
              <w:autoSpaceDE w:val="0"/>
              <w:rPr>
                <w:rFonts w:ascii="Times New Roman CYR" w:hAnsi="Times New Roman CYR" w:cs="Times New Roman CYR"/>
                <w:sz w:val="20"/>
                <w:szCs w:val="20"/>
              </w:rPr>
            </w:pPr>
            <w:r w:rsidRPr="008127C5">
              <w:rPr>
                <w:rFonts w:ascii="Times New Roman CYR" w:hAnsi="Times New Roman CYR" w:cs="Times New Roman CYR"/>
                <w:sz w:val="20"/>
                <w:szCs w:val="20"/>
              </w:rPr>
              <w:t>1 этап - 2023 - 2025 годы;</w:t>
            </w:r>
          </w:p>
          <w:p w14:paraId="0B8FF94D"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 этап – 2026 - 2030 годы;</w:t>
            </w:r>
          </w:p>
          <w:p w14:paraId="2D5BB3B9"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3 этап - 2031 - 2035 годы</w:t>
            </w:r>
          </w:p>
        </w:tc>
      </w:tr>
      <w:tr w:rsidR="0066187D" w:rsidRPr="008127C5" w14:paraId="0ED1BDF7" w14:textId="77777777" w:rsidTr="00B744B7">
        <w:tc>
          <w:tcPr>
            <w:tcW w:w="3960" w:type="dxa"/>
            <w:shd w:val="clear" w:color="auto" w:fill="auto"/>
          </w:tcPr>
          <w:p w14:paraId="5B0C984F" w14:textId="77777777" w:rsidR="0066187D" w:rsidRPr="008127C5" w:rsidRDefault="0066187D" w:rsidP="00B744B7">
            <w:pPr>
              <w:widowControl w:val="0"/>
              <w:autoSpaceDE w:val="0"/>
              <w:rPr>
                <w:sz w:val="20"/>
                <w:szCs w:val="20"/>
              </w:rPr>
            </w:pPr>
            <w:bookmarkStart w:id="3" w:name="sub_102"/>
            <w:r w:rsidRPr="008127C5">
              <w:rPr>
                <w:rFonts w:ascii="Times New Roman CYR" w:hAnsi="Times New Roman CYR" w:cs="Times New Roman CYR"/>
                <w:sz w:val="20"/>
                <w:szCs w:val="20"/>
              </w:rPr>
              <w:t>Объем финансирования муниципальной программы с разбивкой по годам реализации программы</w:t>
            </w:r>
            <w:bookmarkEnd w:id="3"/>
          </w:p>
        </w:tc>
        <w:tc>
          <w:tcPr>
            <w:tcW w:w="270" w:type="dxa"/>
            <w:shd w:val="clear" w:color="auto" w:fill="auto"/>
          </w:tcPr>
          <w:p w14:paraId="0D3BE34C"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w:t>
            </w:r>
          </w:p>
        </w:tc>
        <w:tc>
          <w:tcPr>
            <w:tcW w:w="5865" w:type="dxa"/>
            <w:shd w:val="clear" w:color="auto" w:fill="auto"/>
          </w:tcPr>
          <w:p w14:paraId="4D8B90DB"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 xml:space="preserve">Прогнозируемый объем финансирования Муниципальной программы составляет </w:t>
            </w:r>
            <w:r w:rsidRPr="008127C5">
              <w:rPr>
                <w:rFonts w:ascii="Times New Roman CYR" w:hAnsi="Times New Roman CYR" w:cs="Times New Roman CYR"/>
                <w:b/>
                <w:sz w:val="20"/>
                <w:szCs w:val="20"/>
              </w:rPr>
              <w:t>7168,0</w:t>
            </w:r>
            <w:r w:rsidRPr="008127C5">
              <w:rPr>
                <w:rFonts w:ascii="Times New Roman CYR" w:hAnsi="Times New Roman CYR" w:cs="Times New Roman CYR"/>
                <w:sz w:val="20"/>
                <w:szCs w:val="20"/>
              </w:rPr>
              <w:t> тыс. рублей, в том числе в:</w:t>
            </w:r>
          </w:p>
          <w:p w14:paraId="7E410EE0"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году - 3463,5 тыс. рублей;</w:t>
            </w:r>
          </w:p>
          <w:p w14:paraId="20E4A81B"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2024 году - 2324,1 тыс. рублей;</w:t>
            </w:r>
          </w:p>
          <w:p w14:paraId="7F11C9AE"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2025 году - 1380,4 тыс. рублей;</w:t>
            </w:r>
          </w:p>
          <w:p w14:paraId="6873090D"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2026 - 2030 годах - 0,0 тыс. рублей;</w:t>
            </w:r>
          </w:p>
          <w:p w14:paraId="202F26D8"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2031 - 2035 годах - 0,0 тыс. рублей;</w:t>
            </w:r>
          </w:p>
          <w:p w14:paraId="4BF1EE4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из них средства:</w:t>
            </w:r>
          </w:p>
          <w:p w14:paraId="1B4E1FE3"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 xml:space="preserve">федерального бюджета - </w:t>
            </w:r>
            <w:r w:rsidRPr="008127C5">
              <w:rPr>
                <w:rFonts w:ascii="Times New Roman CYR" w:hAnsi="Times New Roman CYR" w:cs="Times New Roman CYR"/>
                <w:b/>
                <w:sz w:val="20"/>
                <w:szCs w:val="20"/>
              </w:rPr>
              <w:t>1813,2</w:t>
            </w:r>
            <w:r w:rsidRPr="008127C5">
              <w:rPr>
                <w:rFonts w:ascii="Times New Roman CYR" w:hAnsi="Times New Roman CYR" w:cs="Times New Roman CYR"/>
                <w:sz w:val="20"/>
                <w:szCs w:val="20"/>
              </w:rPr>
              <w:t> тыс. руб.</w:t>
            </w:r>
          </w:p>
          <w:p w14:paraId="1F2A0D00"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b/>
                <w:sz w:val="20"/>
                <w:szCs w:val="20"/>
              </w:rPr>
              <w:t>(25,3%),</w:t>
            </w:r>
            <w:r w:rsidRPr="008127C5">
              <w:rPr>
                <w:rFonts w:ascii="Times New Roman CYR" w:hAnsi="Times New Roman CYR" w:cs="Times New Roman CYR"/>
                <w:sz w:val="20"/>
                <w:szCs w:val="20"/>
              </w:rPr>
              <w:t xml:space="preserve"> в том числе в:</w:t>
            </w:r>
          </w:p>
          <w:p w14:paraId="2B41820F"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году -   382,0 тыс. рублей;</w:t>
            </w:r>
          </w:p>
          <w:p w14:paraId="0B2730C0"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2024 году -   383,1 тыс. рублей;</w:t>
            </w:r>
          </w:p>
          <w:p w14:paraId="7985EB2C"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2025 году - 1048,1 тыс. рублей;</w:t>
            </w:r>
          </w:p>
          <w:p w14:paraId="219BE462"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2026 - 2030 годах - 0,0 тыс. рублей;</w:t>
            </w:r>
          </w:p>
          <w:p w14:paraId="74953E9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2031 - 2035 годах - 0,0 тыс. рублей;</w:t>
            </w:r>
          </w:p>
          <w:p w14:paraId="1C8E3F02"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республиканского бюджета Чувашской Республики -</w:t>
            </w:r>
            <w:r w:rsidRPr="008127C5">
              <w:rPr>
                <w:rFonts w:ascii="Times New Roman CYR" w:hAnsi="Times New Roman CYR" w:cs="Times New Roman CYR"/>
                <w:b/>
                <w:sz w:val="20"/>
                <w:szCs w:val="20"/>
              </w:rPr>
              <w:t>5032,8</w:t>
            </w:r>
            <w:r w:rsidRPr="008127C5">
              <w:rPr>
                <w:rFonts w:ascii="Times New Roman CYR" w:hAnsi="Times New Roman CYR" w:cs="Times New Roman CYR"/>
                <w:sz w:val="20"/>
                <w:szCs w:val="20"/>
              </w:rPr>
              <w:t xml:space="preserve"> тыс. рублей </w:t>
            </w:r>
            <w:r w:rsidRPr="008127C5">
              <w:rPr>
                <w:rFonts w:ascii="Times New Roman CYR" w:hAnsi="Times New Roman CYR" w:cs="Times New Roman CYR"/>
                <w:b/>
                <w:sz w:val="20"/>
                <w:szCs w:val="20"/>
              </w:rPr>
              <w:t>(70,2%)</w:t>
            </w:r>
            <w:r w:rsidRPr="008127C5">
              <w:rPr>
                <w:rFonts w:ascii="Times New Roman CYR" w:hAnsi="Times New Roman CYR" w:cs="Times New Roman CYR"/>
                <w:sz w:val="20"/>
                <w:szCs w:val="20"/>
              </w:rPr>
              <w:t>, в том числе в:</w:t>
            </w:r>
          </w:p>
          <w:p w14:paraId="1813ECCC"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году - 2920,5 тыс. рублей;</w:t>
            </w:r>
          </w:p>
          <w:p w14:paraId="4F700302"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2024 году - 1836,9 тыс. рублей;</w:t>
            </w:r>
          </w:p>
          <w:p w14:paraId="173046B6"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2025 году -    275,4 тыс. рублей;</w:t>
            </w:r>
          </w:p>
          <w:p w14:paraId="32156592"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2026 - 2030 годах - 0,0 тыс. рублей;</w:t>
            </w:r>
          </w:p>
          <w:p w14:paraId="79E6676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2031 - 2035 годах - 0,0 тыс. рублей;</w:t>
            </w:r>
          </w:p>
          <w:p w14:paraId="1718F02C"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 xml:space="preserve">бюджета Аликовского муниципального округа - </w:t>
            </w:r>
            <w:r w:rsidRPr="008127C5">
              <w:rPr>
                <w:rFonts w:ascii="Times New Roman CYR" w:hAnsi="Times New Roman CYR" w:cs="Times New Roman CYR"/>
                <w:b/>
                <w:sz w:val="20"/>
                <w:szCs w:val="20"/>
              </w:rPr>
              <w:t>322,0 </w:t>
            </w:r>
            <w:r w:rsidRPr="008127C5">
              <w:rPr>
                <w:rFonts w:ascii="Times New Roman CYR" w:hAnsi="Times New Roman CYR" w:cs="Times New Roman CYR"/>
                <w:sz w:val="20"/>
                <w:szCs w:val="20"/>
              </w:rPr>
              <w:t xml:space="preserve">тыс. рублей </w:t>
            </w:r>
            <w:r w:rsidRPr="008127C5">
              <w:rPr>
                <w:rFonts w:ascii="Times New Roman CYR" w:hAnsi="Times New Roman CYR" w:cs="Times New Roman CYR"/>
                <w:b/>
                <w:sz w:val="20"/>
                <w:szCs w:val="20"/>
              </w:rPr>
              <w:t>(4,5%)</w:t>
            </w:r>
            <w:r w:rsidRPr="008127C5">
              <w:rPr>
                <w:rFonts w:ascii="Times New Roman CYR" w:hAnsi="Times New Roman CYR" w:cs="Times New Roman CYR"/>
                <w:sz w:val="20"/>
                <w:szCs w:val="20"/>
              </w:rPr>
              <w:t>, в том числе в:</w:t>
            </w:r>
          </w:p>
          <w:p w14:paraId="32C28C3F"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lastRenderedPageBreak/>
              <w:t>2023 году - 161,0 тыс. рублей;</w:t>
            </w:r>
          </w:p>
          <w:p w14:paraId="6C8B129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2024 году - 104,1 тыс. рублей;</w:t>
            </w:r>
          </w:p>
          <w:p w14:paraId="2E544208"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2025 году -   56,9 тыс. рублей;</w:t>
            </w:r>
          </w:p>
          <w:p w14:paraId="71760266"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2026 - 2030 годах - 0,0 тыс. рублей;</w:t>
            </w:r>
          </w:p>
          <w:p w14:paraId="5746E68F"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2031 - 2035 годах - 0,0 тыс. рублей;</w:t>
            </w:r>
          </w:p>
          <w:p w14:paraId="5607DE2E"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 xml:space="preserve">внебюджетных источников - 0,0 тыс. рублей (0%), </w:t>
            </w:r>
          </w:p>
          <w:p w14:paraId="06E36993"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в том числе в:</w:t>
            </w:r>
          </w:p>
          <w:p w14:paraId="5D55DE3A"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году - 0,0 тыс. рублей;</w:t>
            </w:r>
          </w:p>
          <w:p w14:paraId="423B4F4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2024 году - 0,0 тыс. рублей;</w:t>
            </w:r>
          </w:p>
          <w:p w14:paraId="785C57F0"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2025 году - 0,0 тыс. рублей;</w:t>
            </w:r>
          </w:p>
          <w:p w14:paraId="09A67E8A"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2026 - 2030 годах - 0,0 тыс. рублей;</w:t>
            </w:r>
          </w:p>
          <w:p w14:paraId="53511A6C" w14:textId="77777777" w:rsidR="0066187D" w:rsidRPr="008127C5" w:rsidRDefault="0066187D" w:rsidP="00B744B7">
            <w:pPr>
              <w:widowControl w:val="0"/>
              <w:autoSpaceDE w:val="0"/>
              <w:rPr>
                <w:rFonts w:ascii="Times New Roman CYR" w:hAnsi="Times New Roman CYR" w:cs="Times New Roman CYR"/>
                <w:sz w:val="20"/>
                <w:szCs w:val="20"/>
              </w:rPr>
            </w:pPr>
            <w:r w:rsidRPr="008127C5">
              <w:rPr>
                <w:rFonts w:ascii="Times New Roman CYR" w:hAnsi="Times New Roman CYR" w:cs="Times New Roman CYR"/>
                <w:sz w:val="20"/>
                <w:szCs w:val="20"/>
              </w:rPr>
              <w:t>2031 - 2035 годах - 0,0 тыс. рублей.</w:t>
            </w:r>
          </w:p>
          <w:p w14:paraId="696F741A" w14:textId="77777777" w:rsidR="0066187D" w:rsidRPr="008127C5" w:rsidRDefault="0066187D" w:rsidP="00B744B7">
            <w:pPr>
              <w:widowControl w:val="0"/>
              <w:autoSpaceDE w:val="0"/>
              <w:rPr>
                <w:sz w:val="20"/>
                <w:szCs w:val="20"/>
              </w:rPr>
            </w:pPr>
          </w:p>
          <w:p w14:paraId="73C60599" w14:textId="77777777" w:rsidR="0066187D" w:rsidRPr="008127C5" w:rsidRDefault="0066187D" w:rsidP="00B744B7">
            <w:pPr>
              <w:widowControl w:val="0"/>
              <w:autoSpaceDE w:val="0"/>
              <w:rPr>
                <w:sz w:val="20"/>
                <w:szCs w:val="20"/>
              </w:rPr>
            </w:pPr>
          </w:p>
        </w:tc>
      </w:tr>
      <w:tr w:rsidR="0066187D" w:rsidRPr="008127C5" w14:paraId="19DF499D" w14:textId="77777777" w:rsidTr="00B744B7">
        <w:tc>
          <w:tcPr>
            <w:tcW w:w="3960" w:type="dxa"/>
            <w:shd w:val="clear" w:color="auto" w:fill="auto"/>
          </w:tcPr>
          <w:p w14:paraId="1F71581E" w14:textId="77777777" w:rsidR="0066187D" w:rsidRPr="008127C5" w:rsidRDefault="0066187D" w:rsidP="00B744B7">
            <w:pPr>
              <w:widowControl w:val="0"/>
              <w:autoSpaceDE w:val="0"/>
              <w:snapToGrid w:val="0"/>
              <w:rPr>
                <w:rFonts w:ascii="Times New Roman CYR" w:hAnsi="Times New Roman CYR" w:cs="Times New Roman CYR"/>
                <w:sz w:val="20"/>
                <w:szCs w:val="20"/>
              </w:rPr>
            </w:pPr>
            <w:bookmarkStart w:id="4" w:name="sub_103"/>
          </w:p>
          <w:p w14:paraId="5A4E30E4" w14:textId="77777777" w:rsidR="0066187D" w:rsidRPr="008127C5" w:rsidRDefault="0066187D" w:rsidP="00B744B7">
            <w:pPr>
              <w:widowControl w:val="0"/>
              <w:autoSpaceDE w:val="0"/>
              <w:rPr>
                <w:rFonts w:ascii="Times New Roman CYR" w:hAnsi="Times New Roman CYR" w:cs="Times New Roman CYR"/>
                <w:sz w:val="20"/>
                <w:szCs w:val="20"/>
              </w:rPr>
            </w:pPr>
          </w:p>
          <w:p w14:paraId="04B68B4D"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Ожидаемые результаты реализации Муниципальной программы</w:t>
            </w:r>
            <w:bookmarkEnd w:id="4"/>
          </w:p>
        </w:tc>
        <w:tc>
          <w:tcPr>
            <w:tcW w:w="270" w:type="dxa"/>
            <w:shd w:val="clear" w:color="auto" w:fill="auto"/>
          </w:tcPr>
          <w:p w14:paraId="6A0AAEBC" w14:textId="77777777" w:rsidR="0066187D" w:rsidRPr="008127C5" w:rsidRDefault="0066187D" w:rsidP="00B744B7">
            <w:pPr>
              <w:widowControl w:val="0"/>
              <w:autoSpaceDE w:val="0"/>
              <w:snapToGrid w:val="0"/>
              <w:rPr>
                <w:rFonts w:ascii="Times New Roman CYR" w:hAnsi="Times New Roman CYR" w:cs="Times New Roman CYR"/>
                <w:sz w:val="20"/>
                <w:szCs w:val="20"/>
              </w:rPr>
            </w:pPr>
          </w:p>
          <w:p w14:paraId="36DE511E" w14:textId="77777777" w:rsidR="0066187D" w:rsidRPr="008127C5" w:rsidRDefault="0066187D" w:rsidP="00B744B7">
            <w:pPr>
              <w:widowControl w:val="0"/>
              <w:autoSpaceDE w:val="0"/>
              <w:rPr>
                <w:rFonts w:ascii="Times New Roman CYR" w:hAnsi="Times New Roman CYR" w:cs="Times New Roman CYR"/>
                <w:sz w:val="20"/>
                <w:szCs w:val="20"/>
              </w:rPr>
            </w:pPr>
          </w:p>
          <w:p w14:paraId="09DAB82E"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w:t>
            </w:r>
          </w:p>
        </w:tc>
        <w:tc>
          <w:tcPr>
            <w:tcW w:w="5865" w:type="dxa"/>
            <w:shd w:val="clear" w:color="auto" w:fill="auto"/>
          </w:tcPr>
          <w:p w14:paraId="26D86CBE" w14:textId="77777777" w:rsidR="0066187D" w:rsidRPr="008127C5" w:rsidRDefault="0066187D" w:rsidP="00B744B7">
            <w:pPr>
              <w:widowControl w:val="0"/>
              <w:autoSpaceDE w:val="0"/>
              <w:snapToGrid w:val="0"/>
              <w:rPr>
                <w:rFonts w:ascii="Times New Roman CYR" w:hAnsi="Times New Roman CYR" w:cs="Times New Roman CYR"/>
                <w:sz w:val="20"/>
                <w:szCs w:val="20"/>
              </w:rPr>
            </w:pPr>
          </w:p>
          <w:p w14:paraId="57D0790F" w14:textId="77777777" w:rsidR="0066187D" w:rsidRPr="008127C5" w:rsidRDefault="0066187D" w:rsidP="00B744B7">
            <w:pPr>
              <w:widowControl w:val="0"/>
              <w:autoSpaceDE w:val="0"/>
              <w:rPr>
                <w:rFonts w:ascii="Times New Roman CYR" w:hAnsi="Times New Roman CYR" w:cs="Times New Roman CYR"/>
                <w:sz w:val="20"/>
                <w:szCs w:val="20"/>
              </w:rPr>
            </w:pPr>
          </w:p>
          <w:p w14:paraId="73C10B97"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увеличение объема производства продукции сельского хозяйства в хозяйствах всех категорий в фактически действующих ценах в 1,8 раза по сравнению с 2021 годом, в сопоставимых ценах на 38,0 процентов;</w:t>
            </w:r>
          </w:p>
          <w:p w14:paraId="4FE68336"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 повышение рентабельности сельскохозяйственных организаций до 22,3 % (с учетом субсидий);</w:t>
            </w:r>
          </w:p>
          <w:p w14:paraId="5944830F"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 рост среднемесячной номинальной заработной платы в сельском хозяйстве (по сельскохозяйственным организациям, не относящимся к субъектам малого предпринимательства) к 2036 году в 1,3 раза по отношению к 2021 году;</w:t>
            </w:r>
          </w:p>
          <w:p w14:paraId="3464CB7D"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 ускоренное развитие агропромышленного комплекса, определяющее высокие требования к качеству социальной среды в сельской местности.</w:t>
            </w:r>
          </w:p>
        </w:tc>
      </w:tr>
    </w:tbl>
    <w:p w14:paraId="2617BF4A" w14:textId="77777777" w:rsidR="0066187D" w:rsidRPr="008127C5" w:rsidRDefault="0066187D" w:rsidP="0066187D">
      <w:pPr>
        <w:widowControl w:val="0"/>
        <w:autoSpaceDE w:val="0"/>
        <w:spacing w:before="108" w:after="108"/>
        <w:rPr>
          <w:rFonts w:ascii="Times New Roman CYR" w:hAnsi="Times New Roman CYR" w:cs="Times New Roman CYR"/>
          <w:b/>
          <w:bCs/>
          <w:sz w:val="20"/>
          <w:szCs w:val="20"/>
        </w:rPr>
      </w:pPr>
    </w:p>
    <w:p w14:paraId="781236A6" w14:textId="77777777" w:rsidR="0066187D" w:rsidRPr="008127C5" w:rsidRDefault="0066187D" w:rsidP="0066187D">
      <w:pPr>
        <w:widowControl w:val="0"/>
        <w:autoSpaceDE w:val="0"/>
        <w:spacing w:before="108" w:after="108"/>
        <w:jc w:val="center"/>
        <w:rPr>
          <w:sz w:val="20"/>
          <w:szCs w:val="20"/>
        </w:rPr>
      </w:pPr>
      <w:bookmarkStart w:id="5" w:name="sub_1001"/>
      <w:r w:rsidRPr="008127C5">
        <w:rPr>
          <w:rFonts w:ascii="Times New Roman CYR" w:hAnsi="Times New Roman CYR" w:cs="Times New Roman CYR"/>
          <w:b/>
          <w:bCs/>
          <w:sz w:val="20"/>
          <w:szCs w:val="20"/>
        </w:rPr>
        <w:t>Раздел I. Приоритеты в сфере реализации муниципальной программы Аликовского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цели, задачи и сроки реализации Муниципальной программы</w:t>
      </w:r>
    </w:p>
    <w:bookmarkEnd w:id="5"/>
    <w:p w14:paraId="6DC7640E" w14:textId="77777777" w:rsidR="0066187D" w:rsidRPr="008127C5" w:rsidRDefault="0066187D" w:rsidP="0066187D">
      <w:pPr>
        <w:widowControl w:val="0"/>
        <w:autoSpaceDE w:val="0"/>
        <w:jc w:val="both"/>
        <w:rPr>
          <w:rFonts w:ascii="Times New Roman CYR" w:hAnsi="Times New Roman CYR" w:cs="Times New Roman CYR"/>
          <w:b/>
          <w:bCs/>
          <w:sz w:val="20"/>
          <w:szCs w:val="20"/>
        </w:rPr>
      </w:pPr>
    </w:p>
    <w:p w14:paraId="155660B4"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Муниципальная программа Аликовского муниципального округа "Развитие сельского хозяйства и регулирование рынка сельскохозяйственной продукции, сырья и продовольствия»  (далее - Муниципальная программа) предусматривает комплексное развитие всех сфер деятельности агропромышленного комплекса Аликовского муниципального округа, одновременно выделяются 2 уровня приоритетов.</w:t>
      </w:r>
    </w:p>
    <w:p w14:paraId="2DC8975C"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К первому уровню приоритетов относятся:</w:t>
      </w:r>
    </w:p>
    <w:p w14:paraId="03636038"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экологическая безопасность сельскохозяйственной продукции и продовольствия;</w:t>
      </w:r>
    </w:p>
    <w:p w14:paraId="166EF5E0"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в сфере производства - скотоводство (производство молока и мяса) как системообразующее направление деятельности, использующее конкурентные преимущества республики, в первую очередь наличие значительных площадей сельскохозяйственных угодий, растениеводство (валовый сбор зерновых и зернобобовых культур, картофеля, овощей, кормовых культур) как основа развития животноводства; строительство новых, реконструкция и модернизация действующих хранилищ зерна, картофеля, овощей, МТФ, помещений для откорма КРС, их оснащение технологическим и холодильным оборудованием; повышение производительности труда в АПК округа за счет внедрения интенсивных технологий, базирующихся на новом поколении тракторов и сельскохозяйственных машин, увеличения объема вносимых минеральных удобрений, выполнения работ по защите растений от вредителей и болезней модернизация материально-технической и технологической базы АПК округа; наращивание объемов производства мяса, молока, яиц за счет улучшения генетического потенциала животных, создания благоприятных условий для привлечения инвестиций в указанную сферу деятельности, внедрения энергосберегающих технологий; использование энергонасыщенных и высокопротеиновых кормов, модернизацию всех технологических процессов, активное использование ветеринарных препаратов для профилактики и борьбы с болезнями животных;</w:t>
      </w:r>
    </w:p>
    <w:p w14:paraId="39DB4853"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в экономической сфере - повышение доходов сельскохозяйственных товаропроизводителей;</w:t>
      </w:r>
    </w:p>
    <w:p w14:paraId="2C72699A"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в социальной сфере - устойчивое развитие сельских территорий в качестве непременного условия сохранения трудовых ресурсов, создание условий для обеспечения экономической и физической доступности питания на основе рациональных норм потребления пищевых продуктов;</w:t>
      </w:r>
    </w:p>
    <w:p w14:paraId="3C49FD6E"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14:paraId="7D8C3F8C"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lastRenderedPageBreak/>
        <w:t>Ко второму уровню приоритетов относятся следующие направления:</w:t>
      </w:r>
    </w:p>
    <w:p w14:paraId="086ECEDB"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развитие импортозамещающих направлений сельского хозяйства, включая овощеводство и плодоводство; 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14:paraId="1E0257BD"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Муниципальной программой предусматривается реализация принципов проектного финансирования. Муниципальная поддержка развития сельскохозяйственного производства и сельской инфраструктуры будет опираться на комплексное планирование развития территорий, в том числе установление функциональных зон.</w:t>
      </w:r>
    </w:p>
    <w:p w14:paraId="5AECBFA1"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Муниципальная программа направлена на достижение следующих целей:</w:t>
      </w:r>
    </w:p>
    <w:p w14:paraId="478078C0"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устойчивое развитие агропромышленного комплекса Аликовского муниципального округа;</w:t>
      </w:r>
    </w:p>
    <w:p w14:paraId="26A541DB"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создание высокотехнологичного агропромышленного комплекса, обеспечивающего население качественной и экологически чистой продукцией;</w:t>
      </w:r>
    </w:p>
    <w:p w14:paraId="2CDC3BD0"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14:paraId="17EF5875"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повышение финансовой устойчивости сельскохозяйственных товаропроизводителей;</w:t>
      </w:r>
    </w:p>
    <w:p w14:paraId="54213554"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воспроизводство и повышение эффективности использования в сельском хозяйстве земельных и других природных ресурсов, а также экологизация производства;</w:t>
      </w:r>
    </w:p>
    <w:p w14:paraId="1907B388"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обеспечение эпизоотического и ветеринарно-санитарного благополучия на территории Аликовского муниципального округа Чувашской Республики.</w:t>
      </w:r>
    </w:p>
    <w:p w14:paraId="577F1DFB"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Для достижения поставленных целей необходимо решение следующих задач:</w:t>
      </w:r>
    </w:p>
    <w:p w14:paraId="42ADFB27"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формирование эффективно функционирующей системы муниципального стратегического управления;</w:t>
      </w:r>
    </w:p>
    <w:p w14:paraId="2788E042"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стимулирование увеличения объемов производства основных видов сельскохозяйственной продукции и продукции пищевой и перерабатывающей промышленности;</w:t>
      </w:r>
    </w:p>
    <w:p w14:paraId="49101CB1"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обеспечение финансовой устойчивости сельскохозяйственных товаропроизводителей и организаций АПК;</w:t>
      </w:r>
    </w:p>
    <w:p w14:paraId="0A298E8B"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предупреждение возникновения и распространения заразных болезней животных;</w:t>
      </w:r>
    </w:p>
    <w:p w14:paraId="774E0E9C"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поддержка развития инфраструктуры агропродовольственного рынка;</w:t>
      </w:r>
    </w:p>
    <w:p w14:paraId="089365A5"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повышение эффективности регулирования рынков сельскохозяйственной продукции, сырья и продовольствия;</w:t>
      </w:r>
    </w:p>
    <w:p w14:paraId="19AF1EDF"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поддержка малых форм хозяйствования;</w:t>
      </w:r>
    </w:p>
    <w:p w14:paraId="6E3FFFC4"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повышение уровня рентабельности в сельском хозяйстве для обеспечения его устойчивого развития;</w:t>
      </w:r>
    </w:p>
    <w:p w14:paraId="2843E93B"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стимулирование модернизации и обновления материально-технической и технологической базы функционирования сельскохозяйственного производства;</w:t>
      </w:r>
    </w:p>
    <w:p w14:paraId="50574CFB"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создание благоприятных условий для увеличения объема инвестиций в АПК;</w:t>
      </w:r>
    </w:p>
    <w:p w14:paraId="40311D23"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стимулирование развития личных подсобных хозяйств и крестьянских (фермерских) хозяйств, формирование инфраструктуры обслуживания и обеспечения их деятельности, содействие развитию кооперации на селе;</w:t>
      </w:r>
    </w:p>
    <w:p w14:paraId="3737AD65"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создание условий для эффективного использования земель сельскохозяйственного назначения;</w:t>
      </w:r>
    </w:p>
    <w:p w14:paraId="6E03C1D2"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предотвращение выбытия земель сельскохозяйственного назначения, сохранение и вовлечение их в сельскохозяйственное производство, развитие мелиорации земель сельскохозяйственного назначения;</w:t>
      </w:r>
    </w:p>
    <w:p w14:paraId="212F9618"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14:paraId="399DD37C"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Муниципальная программа будет реализовываться в 2023 - 2035 годах в три этапа:</w:t>
      </w:r>
    </w:p>
    <w:p w14:paraId="76C721CC" w14:textId="77777777" w:rsidR="0066187D" w:rsidRPr="008127C5" w:rsidRDefault="0066187D" w:rsidP="0066187D">
      <w:pPr>
        <w:widowControl w:val="0"/>
        <w:autoSpaceDE w:val="0"/>
        <w:jc w:val="both"/>
        <w:rPr>
          <w:rFonts w:ascii="Times New Roman CYR" w:hAnsi="Times New Roman CYR" w:cs="Times New Roman CYR"/>
          <w:sz w:val="20"/>
          <w:szCs w:val="20"/>
        </w:rPr>
      </w:pPr>
      <w:r w:rsidRPr="008127C5">
        <w:rPr>
          <w:rFonts w:ascii="Times New Roman CYR" w:hAnsi="Times New Roman CYR" w:cs="Times New Roman CYR"/>
          <w:sz w:val="20"/>
          <w:szCs w:val="20"/>
        </w:rPr>
        <w:t>1 этап - 2023 - 2025 годы;</w:t>
      </w:r>
    </w:p>
    <w:p w14:paraId="50688293"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 этап - 2026 - 2030 годы;</w:t>
      </w:r>
    </w:p>
    <w:p w14:paraId="546617CB"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3 этап - 2031 - 2035 годы.</w:t>
      </w:r>
    </w:p>
    <w:p w14:paraId="6BABB124"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 xml:space="preserve">Сведения о целевых индикаторах и показателях Муниципальной программы, подпрограмм Муниципальной программы и их значениях приведены в </w:t>
      </w:r>
      <w:hyperlink w:anchor="sub_1100" w:history="1">
        <w:r w:rsidRPr="008127C5">
          <w:rPr>
            <w:rStyle w:val="af6"/>
            <w:rFonts w:ascii="Times New Roman CYR" w:hAnsi="Times New Roman CYR" w:cs="Times New Roman CYR"/>
            <w:sz w:val="20"/>
            <w:szCs w:val="20"/>
          </w:rPr>
          <w:t>приложении N 1</w:t>
        </w:r>
      </w:hyperlink>
      <w:r w:rsidRPr="008127C5">
        <w:rPr>
          <w:rFonts w:ascii="Times New Roman CYR" w:hAnsi="Times New Roman CYR" w:cs="Times New Roman CYR"/>
          <w:sz w:val="20"/>
          <w:szCs w:val="20"/>
        </w:rPr>
        <w:t xml:space="preserve"> к настоящей Муниципальной программе.</w:t>
      </w:r>
    </w:p>
    <w:p w14:paraId="34B7AF96"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Муниципальной политики в рассматриваемой сфере.</w:t>
      </w:r>
    </w:p>
    <w:p w14:paraId="05D7CA90" w14:textId="77777777" w:rsidR="0066187D" w:rsidRPr="008127C5" w:rsidRDefault="0066187D" w:rsidP="0066187D">
      <w:pPr>
        <w:widowControl w:val="0"/>
        <w:autoSpaceDE w:val="0"/>
        <w:spacing w:before="108" w:after="108"/>
        <w:rPr>
          <w:rFonts w:ascii="Times New Roman CYR" w:hAnsi="Times New Roman CYR" w:cs="Times New Roman CYR"/>
          <w:b/>
          <w:bCs/>
          <w:sz w:val="20"/>
          <w:szCs w:val="20"/>
        </w:rPr>
      </w:pPr>
    </w:p>
    <w:p w14:paraId="4282AB36" w14:textId="77777777" w:rsidR="0066187D" w:rsidRPr="008127C5" w:rsidRDefault="0066187D" w:rsidP="0066187D">
      <w:pPr>
        <w:widowControl w:val="0"/>
        <w:autoSpaceDE w:val="0"/>
        <w:spacing w:before="108" w:after="108"/>
        <w:jc w:val="center"/>
        <w:rPr>
          <w:sz w:val="20"/>
          <w:szCs w:val="20"/>
        </w:rPr>
      </w:pPr>
      <w:r w:rsidRPr="008127C5">
        <w:rPr>
          <w:rFonts w:ascii="Times New Roman CYR" w:hAnsi="Times New Roman CYR" w:cs="Times New Roman CYR"/>
          <w:b/>
          <w:bCs/>
          <w:sz w:val="20"/>
          <w:szCs w:val="20"/>
        </w:rPr>
        <w:t>Раздел II. Обобщенная характеристика основных мероприятий подпрограмм Муниципальной программы</w:t>
      </w:r>
    </w:p>
    <w:p w14:paraId="29EF1999" w14:textId="77777777" w:rsidR="0066187D" w:rsidRPr="008127C5" w:rsidRDefault="0066187D" w:rsidP="0066187D">
      <w:pPr>
        <w:widowControl w:val="0"/>
        <w:autoSpaceDE w:val="0"/>
        <w:jc w:val="both"/>
        <w:rPr>
          <w:rFonts w:ascii="Times New Roman CYR" w:hAnsi="Times New Roman CYR" w:cs="Times New Roman CYR"/>
          <w:b/>
          <w:bCs/>
          <w:sz w:val="20"/>
          <w:szCs w:val="20"/>
        </w:rPr>
      </w:pPr>
    </w:p>
    <w:p w14:paraId="54B5DA66"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14:paraId="5F885065"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Задачи Муниципальной программы будут решаться в рамках четырех подпрограмм.</w:t>
      </w:r>
    </w:p>
    <w:p w14:paraId="0B812EA0" w14:textId="77777777" w:rsidR="0066187D" w:rsidRPr="008127C5" w:rsidRDefault="00A36DEA" w:rsidP="0066187D">
      <w:pPr>
        <w:widowControl w:val="0"/>
        <w:autoSpaceDE w:val="0"/>
        <w:ind w:firstLine="720"/>
        <w:jc w:val="both"/>
        <w:rPr>
          <w:sz w:val="20"/>
          <w:szCs w:val="20"/>
        </w:rPr>
      </w:pPr>
      <w:hyperlink w:anchor="sub_1400" w:history="1">
        <w:r w:rsidR="0066187D" w:rsidRPr="008127C5">
          <w:rPr>
            <w:rStyle w:val="af6"/>
            <w:rFonts w:ascii="Times New Roman CYR" w:hAnsi="Times New Roman CYR" w:cs="Times New Roman CYR"/>
            <w:sz w:val="20"/>
            <w:szCs w:val="20"/>
          </w:rPr>
          <w:t>Подпрограмма 1</w:t>
        </w:r>
      </w:hyperlink>
      <w:r w:rsidR="0066187D" w:rsidRPr="008127C5">
        <w:rPr>
          <w:rFonts w:ascii="Times New Roman CYR" w:hAnsi="Times New Roman CYR" w:cs="Times New Roman CYR"/>
          <w:sz w:val="20"/>
          <w:szCs w:val="20"/>
        </w:rPr>
        <w:t xml:space="preserve"> "Развитие ветеринарии" включает следующие основные мероприятия:</w:t>
      </w:r>
    </w:p>
    <w:p w14:paraId="75E6743B"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Основное мероприятие 1 "Предупреждение и ликвидация болезней животных".</w:t>
      </w:r>
    </w:p>
    <w:p w14:paraId="2505FFE9"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lastRenderedPageBreak/>
        <w:t xml:space="preserve">Мероприятие 1.1.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 </w:t>
      </w:r>
    </w:p>
    <w:bookmarkStart w:id="6" w:name="sub_10296"/>
    <w:p w14:paraId="72374683" w14:textId="77777777" w:rsidR="0066187D" w:rsidRPr="008127C5" w:rsidRDefault="0066187D" w:rsidP="0066187D">
      <w:pPr>
        <w:widowControl w:val="0"/>
        <w:autoSpaceDE w:val="0"/>
        <w:ind w:firstLine="720"/>
        <w:jc w:val="both"/>
        <w:rPr>
          <w:sz w:val="20"/>
          <w:szCs w:val="20"/>
        </w:rPr>
      </w:pPr>
      <w:r w:rsidRPr="008127C5">
        <w:rPr>
          <w:sz w:val="20"/>
          <w:szCs w:val="20"/>
        </w:rPr>
        <w:fldChar w:fldCharType="begin"/>
      </w:r>
      <w:r w:rsidRPr="008127C5">
        <w:rPr>
          <w:sz w:val="20"/>
          <w:szCs w:val="20"/>
        </w:rPr>
        <w:instrText xml:space="preserve"> HYPERLINK  \l "sub_6000"</w:instrText>
      </w:r>
      <w:r w:rsidRPr="008127C5">
        <w:rPr>
          <w:sz w:val="20"/>
          <w:szCs w:val="20"/>
        </w:rPr>
        <w:fldChar w:fldCharType="separate"/>
      </w:r>
      <w:r w:rsidRPr="008127C5">
        <w:rPr>
          <w:rStyle w:val="af6"/>
          <w:rFonts w:ascii="Times New Roman CYR" w:hAnsi="Times New Roman CYR" w:cs="Times New Roman CYR"/>
          <w:sz w:val="20"/>
          <w:szCs w:val="20"/>
        </w:rPr>
        <w:t xml:space="preserve">Подпрограмма </w:t>
      </w:r>
      <w:r w:rsidRPr="008127C5">
        <w:rPr>
          <w:sz w:val="20"/>
          <w:szCs w:val="20"/>
        </w:rPr>
        <w:fldChar w:fldCharType="end"/>
      </w:r>
      <w:r w:rsidRPr="008127C5">
        <w:rPr>
          <w:rFonts w:ascii="Times New Roman CYR" w:hAnsi="Times New Roman CYR" w:cs="Times New Roman CYR"/>
          <w:sz w:val="20"/>
          <w:szCs w:val="20"/>
        </w:rPr>
        <w:t>2 "Обеспечение общих условий функционирования отраслей агропромышленного комплекса" включает следующее основное мероприятие:</w:t>
      </w:r>
    </w:p>
    <w:p w14:paraId="4D990A9F" w14:textId="77777777" w:rsidR="0066187D" w:rsidRPr="008127C5" w:rsidRDefault="0066187D" w:rsidP="0066187D">
      <w:pPr>
        <w:widowControl w:val="0"/>
        <w:autoSpaceDE w:val="0"/>
        <w:ind w:firstLine="720"/>
        <w:jc w:val="both"/>
        <w:rPr>
          <w:sz w:val="20"/>
          <w:szCs w:val="20"/>
        </w:rPr>
      </w:pPr>
      <w:bookmarkStart w:id="7" w:name="sub_10297"/>
      <w:bookmarkEnd w:id="6"/>
      <w:r w:rsidRPr="008127C5">
        <w:rPr>
          <w:rFonts w:ascii="Times New Roman CYR" w:hAnsi="Times New Roman CYR" w:cs="Times New Roman CYR"/>
          <w:sz w:val="20"/>
          <w:szCs w:val="20"/>
        </w:rPr>
        <w:t>Основное мероприятие 1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bookmarkStart w:id="8" w:name="sub_10217"/>
    <w:bookmarkEnd w:id="7"/>
    <w:p w14:paraId="0339597F" w14:textId="77777777" w:rsidR="0066187D" w:rsidRPr="008127C5" w:rsidRDefault="0066187D" w:rsidP="0066187D">
      <w:pPr>
        <w:widowControl w:val="0"/>
        <w:autoSpaceDE w:val="0"/>
        <w:ind w:firstLine="720"/>
        <w:jc w:val="both"/>
        <w:rPr>
          <w:sz w:val="20"/>
          <w:szCs w:val="20"/>
        </w:rPr>
      </w:pPr>
      <w:r w:rsidRPr="008127C5">
        <w:rPr>
          <w:sz w:val="20"/>
          <w:szCs w:val="20"/>
        </w:rPr>
        <w:fldChar w:fldCharType="begin"/>
      </w:r>
      <w:r w:rsidRPr="008127C5">
        <w:rPr>
          <w:sz w:val="20"/>
          <w:szCs w:val="20"/>
        </w:rPr>
        <w:instrText xml:space="preserve"> HYPERLINK  \l "sub_7000"</w:instrText>
      </w:r>
      <w:r w:rsidRPr="008127C5">
        <w:rPr>
          <w:sz w:val="20"/>
          <w:szCs w:val="20"/>
        </w:rPr>
        <w:fldChar w:fldCharType="separate"/>
      </w:r>
      <w:r w:rsidRPr="008127C5">
        <w:rPr>
          <w:rStyle w:val="af6"/>
          <w:rFonts w:ascii="Times New Roman CYR" w:hAnsi="Times New Roman CYR" w:cs="Times New Roman CYR"/>
          <w:sz w:val="20"/>
          <w:szCs w:val="20"/>
        </w:rPr>
        <w:t>Подпрограмма</w:t>
      </w:r>
      <w:r w:rsidRPr="008127C5">
        <w:rPr>
          <w:sz w:val="20"/>
          <w:szCs w:val="20"/>
        </w:rPr>
        <w:fldChar w:fldCharType="end"/>
      </w:r>
      <w:r w:rsidRPr="008127C5">
        <w:rPr>
          <w:rFonts w:ascii="Times New Roman CYR" w:hAnsi="Times New Roman CYR" w:cs="Times New Roman CYR"/>
          <w:sz w:val="20"/>
          <w:szCs w:val="20"/>
        </w:rPr>
        <w:t xml:space="preserve"> 3 "Развитие отраслей агропромышленного комплекса" включает следующие основные мероприятия:</w:t>
      </w:r>
    </w:p>
    <w:bookmarkEnd w:id="8"/>
    <w:p w14:paraId="4A2B078C"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Основное мероприятие 1 "Реализация муниципальной программы развития агропромышленного комплекса".</w:t>
      </w:r>
    </w:p>
    <w:p w14:paraId="6FCD585B"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Основное мероприятие 2 "Борьба с распространением борщевика Сосновского".</w:t>
      </w:r>
    </w:p>
    <w:p w14:paraId="33C38B61" w14:textId="77777777" w:rsidR="0066187D" w:rsidRPr="008127C5" w:rsidRDefault="0066187D" w:rsidP="0066187D">
      <w:pPr>
        <w:widowControl w:val="0"/>
        <w:autoSpaceDE w:val="0"/>
        <w:ind w:firstLine="720"/>
        <w:jc w:val="both"/>
        <w:rPr>
          <w:sz w:val="20"/>
          <w:szCs w:val="20"/>
        </w:rPr>
      </w:pPr>
      <w:bookmarkStart w:id="9" w:name="sub_100220"/>
      <w:r w:rsidRPr="008127C5">
        <w:rPr>
          <w:rFonts w:ascii="Times New Roman CYR" w:hAnsi="Times New Roman CYR" w:cs="Times New Roman CYR"/>
          <w:sz w:val="20"/>
          <w:szCs w:val="20"/>
        </w:rPr>
        <w:t>Основное мероприятие 3 "Субсидии на стимулирование развития приоритетных подотраслей агропромышленного комплекса и развитие малых форм хозяйствования".</w:t>
      </w:r>
    </w:p>
    <w:bookmarkEnd w:id="9"/>
    <w:p w14:paraId="6FC6C680"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Основное мероприятие 4 "Поддержка граждан, ведущих личное подсобное хозяйство и применяющих специальный налоговый режим "Налог на профессиональный доход".</w:t>
      </w:r>
    </w:p>
    <w:bookmarkStart w:id="10" w:name="sub_10218"/>
    <w:p w14:paraId="37BA1A88" w14:textId="77777777" w:rsidR="0066187D" w:rsidRPr="008127C5" w:rsidRDefault="0066187D" w:rsidP="0066187D">
      <w:pPr>
        <w:widowControl w:val="0"/>
        <w:autoSpaceDE w:val="0"/>
        <w:ind w:firstLine="720"/>
        <w:jc w:val="both"/>
        <w:rPr>
          <w:sz w:val="20"/>
          <w:szCs w:val="20"/>
        </w:rPr>
      </w:pPr>
      <w:r w:rsidRPr="008127C5">
        <w:rPr>
          <w:sz w:val="20"/>
          <w:szCs w:val="20"/>
        </w:rPr>
        <w:fldChar w:fldCharType="begin"/>
      </w:r>
      <w:r w:rsidRPr="008127C5">
        <w:rPr>
          <w:sz w:val="20"/>
          <w:szCs w:val="20"/>
        </w:rPr>
        <w:instrText xml:space="preserve"> HYPERLINK  \l "sub_8000"</w:instrText>
      </w:r>
      <w:r w:rsidRPr="008127C5">
        <w:rPr>
          <w:sz w:val="20"/>
          <w:szCs w:val="20"/>
        </w:rPr>
        <w:fldChar w:fldCharType="separate"/>
      </w:r>
      <w:r w:rsidRPr="008127C5">
        <w:rPr>
          <w:rStyle w:val="af6"/>
          <w:rFonts w:ascii="Times New Roman CYR" w:hAnsi="Times New Roman CYR" w:cs="Times New Roman CYR"/>
          <w:sz w:val="20"/>
          <w:szCs w:val="20"/>
        </w:rPr>
        <w:t xml:space="preserve">Подпрограмма </w:t>
      </w:r>
      <w:r w:rsidRPr="008127C5">
        <w:rPr>
          <w:sz w:val="20"/>
          <w:szCs w:val="20"/>
        </w:rPr>
        <w:fldChar w:fldCharType="end"/>
      </w:r>
      <w:r w:rsidRPr="008127C5">
        <w:rPr>
          <w:rFonts w:ascii="Times New Roman CYR" w:hAnsi="Times New Roman CYR" w:cs="Times New Roman CYR"/>
          <w:sz w:val="20"/>
          <w:szCs w:val="20"/>
        </w:rPr>
        <w:t>4 "Развитие мелиорации земель сельскохозяйственного назначения":</w:t>
      </w:r>
    </w:p>
    <w:bookmarkEnd w:id="10"/>
    <w:p w14:paraId="79989AF6"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Основное мероприятие 1 "Строительство,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собственности муниципальных образований и собственности сельскохозяйственных товаропроизводителей".</w:t>
      </w:r>
    </w:p>
    <w:p w14:paraId="6E7DBB1D"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Основное мероприятие 2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p w14:paraId="6880292A"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Основное мероприятие 3 "Подготовка проектов межевания земельных участков и проведение кадастровых работ".</w:t>
      </w:r>
    </w:p>
    <w:p w14:paraId="17B8242D"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0E5085C0" w14:textId="77777777" w:rsidR="0066187D" w:rsidRPr="008127C5" w:rsidRDefault="0066187D" w:rsidP="0066187D">
      <w:pPr>
        <w:widowControl w:val="0"/>
        <w:autoSpaceDE w:val="0"/>
        <w:spacing w:before="108" w:after="108"/>
        <w:jc w:val="center"/>
        <w:rPr>
          <w:sz w:val="20"/>
          <w:szCs w:val="20"/>
        </w:rPr>
      </w:pPr>
      <w:r w:rsidRPr="008127C5">
        <w:rPr>
          <w:rFonts w:ascii="Times New Roman CYR" w:hAnsi="Times New Roman CYR" w:cs="Times New Roman CYR"/>
          <w:b/>
          <w:bCs/>
          <w:sz w:val="20"/>
          <w:szCs w:val="20"/>
        </w:rPr>
        <w:t>Раздел III. Обоснование объема финансовых ресурсов, необходимых для реализации Муниципальной программы</w:t>
      </w:r>
    </w:p>
    <w:p w14:paraId="4227E174" w14:textId="77777777" w:rsidR="0066187D" w:rsidRPr="008127C5" w:rsidRDefault="0066187D" w:rsidP="0066187D">
      <w:pPr>
        <w:widowControl w:val="0"/>
        <w:autoSpaceDE w:val="0"/>
        <w:jc w:val="both"/>
        <w:rPr>
          <w:rFonts w:ascii="Times New Roman CYR" w:hAnsi="Times New Roman CYR" w:cs="Times New Roman CYR"/>
          <w:b/>
          <w:bCs/>
          <w:sz w:val="20"/>
          <w:szCs w:val="20"/>
        </w:rPr>
      </w:pPr>
    </w:p>
    <w:p w14:paraId="0F00FCA8"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Расходы Муниципальной программы формируются за счет федерального бюджета, средств республиканского бюджета Чувашской Республики, бюджета Аликовского муниципального округа, средств внебюджетных источников.</w:t>
      </w:r>
    </w:p>
    <w:p w14:paraId="33E96085"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При реализации Муниципальной программы используются различные инструменты государственно-частного партнерства, в том числе софинансирование за счет собственных средств юридических лиц и привлеченных ими заемных средств.</w:t>
      </w:r>
    </w:p>
    <w:p w14:paraId="1B289D98"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Средства федерального бюджета, республиканского бюджета,  бюджета Аликовского муниципального округа, внебюджетных источников, предусмотренных к привлечению в рамках Муниципальной программы, являются источниками финансирования основных мероприятий подпрограмм Муниципальной программы.</w:t>
      </w:r>
    </w:p>
    <w:p w14:paraId="00328A71" w14:textId="77777777" w:rsidR="0066187D" w:rsidRPr="008127C5" w:rsidRDefault="0066187D" w:rsidP="0066187D">
      <w:pPr>
        <w:widowControl w:val="0"/>
        <w:autoSpaceDE w:val="0"/>
        <w:ind w:firstLine="720"/>
        <w:jc w:val="both"/>
        <w:rPr>
          <w:sz w:val="20"/>
          <w:szCs w:val="20"/>
        </w:rPr>
      </w:pPr>
      <w:bookmarkStart w:id="11" w:name="sub_34"/>
      <w:r w:rsidRPr="008127C5">
        <w:rPr>
          <w:rFonts w:ascii="Times New Roman CYR" w:hAnsi="Times New Roman CYR" w:cs="Times New Roman CYR"/>
          <w:sz w:val="20"/>
          <w:szCs w:val="20"/>
        </w:rPr>
        <w:t>Общий объем финансирования Муниципальной программы в 2023 - 2035 годах составит 7168,0 тыс. рублей, в том числе за счет средств:</w:t>
      </w:r>
    </w:p>
    <w:p w14:paraId="2DF5C9B3" w14:textId="77777777" w:rsidR="0066187D" w:rsidRPr="008127C5" w:rsidRDefault="0066187D" w:rsidP="0066187D">
      <w:pPr>
        <w:widowControl w:val="0"/>
        <w:autoSpaceDE w:val="0"/>
        <w:jc w:val="both"/>
        <w:rPr>
          <w:sz w:val="20"/>
          <w:szCs w:val="20"/>
        </w:rPr>
      </w:pPr>
      <w:bookmarkStart w:id="12" w:name="sub_35"/>
      <w:bookmarkEnd w:id="11"/>
      <w:r w:rsidRPr="008127C5">
        <w:rPr>
          <w:rFonts w:ascii="Times New Roman CYR" w:hAnsi="Times New Roman CYR" w:cs="Times New Roman CYR"/>
          <w:sz w:val="20"/>
          <w:szCs w:val="20"/>
        </w:rPr>
        <w:t>федерального бюджета - 1813,2 тыс. рублей;</w:t>
      </w:r>
    </w:p>
    <w:p w14:paraId="494797CB" w14:textId="77777777" w:rsidR="0066187D" w:rsidRPr="008127C5" w:rsidRDefault="0066187D" w:rsidP="0066187D">
      <w:pPr>
        <w:widowControl w:val="0"/>
        <w:autoSpaceDE w:val="0"/>
        <w:jc w:val="both"/>
        <w:rPr>
          <w:sz w:val="20"/>
          <w:szCs w:val="20"/>
        </w:rPr>
      </w:pPr>
      <w:bookmarkStart w:id="13" w:name="sub_36"/>
      <w:bookmarkEnd w:id="12"/>
      <w:r w:rsidRPr="008127C5">
        <w:rPr>
          <w:rFonts w:ascii="Times New Roman CYR" w:hAnsi="Times New Roman CYR" w:cs="Times New Roman CYR"/>
          <w:sz w:val="20"/>
          <w:szCs w:val="20"/>
        </w:rPr>
        <w:t>республиканского бюджета Чувашской Республики – 5032,8тыс. рублей;</w:t>
      </w:r>
    </w:p>
    <w:p w14:paraId="5A971EB6" w14:textId="77777777" w:rsidR="0066187D" w:rsidRPr="008127C5" w:rsidRDefault="0066187D" w:rsidP="0066187D">
      <w:pPr>
        <w:widowControl w:val="0"/>
        <w:autoSpaceDE w:val="0"/>
        <w:jc w:val="both"/>
        <w:rPr>
          <w:sz w:val="20"/>
          <w:szCs w:val="20"/>
        </w:rPr>
      </w:pPr>
      <w:bookmarkStart w:id="14" w:name="sub_37"/>
      <w:bookmarkEnd w:id="13"/>
      <w:r w:rsidRPr="008127C5">
        <w:rPr>
          <w:rFonts w:ascii="Times New Roman CYR" w:hAnsi="Times New Roman CYR" w:cs="Times New Roman CYR"/>
          <w:sz w:val="20"/>
          <w:szCs w:val="20"/>
        </w:rPr>
        <w:t>бюджета Аликовского муниципального округа - 322,0 тыс. рублей;</w:t>
      </w:r>
    </w:p>
    <w:bookmarkEnd w:id="14"/>
    <w:p w14:paraId="72820F65"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внебюджетных источников - 0,0 тыс. рублей.</w:t>
      </w:r>
    </w:p>
    <w:p w14:paraId="02958962" w14:textId="77777777" w:rsidR="0066187D" w:rsidRPr="008127C5" w:rsidRDefault="0066187D" w:rsidP="0066187D">
      <w:pPr>
        <w:widowControl w:val="0"/>
        <w:autoSpaceDE w:val="0"/>
        <w:ind w:firstLine="720"/>
        <w:jc w:val="both"/>
        <w:rPr>
          <w:sz w:val="20"/>
          <w:szCs w:val="20"/>
        </w:rPr>
      </w:pPr>
      <w:bookmarkStart w:id="15" w:name="sub_1010"/>
      <w:r w:rsidRPr="008127C5">
        <w:rPr>
          <w:rFonts w:ascii="Times New Roman CYR" w:hAnsi="Times New Roman CYR" w:cs="Times New Roman CYR"/>
          <w:sz w:val="20"/>
          <w:szCs w:val="20"/>
        </w:rPr>
        <w:t xml:space="preserve">Прогнозируемый объем финансирования Муниципальной программы составляет </w:t>
      </w:r>
      <w:r w:rsidRPr="008127C5">
        <w:rPr>
          <w:rFonts w:ascii="Times New Roman CYR" w:hAnsi="Times New Roman CYR" w:cs="Times New Roman CYR"/>
          <w:b/>
          <w:sz w:val="20"/>
          <w:szCs w:val="20"/>
        </w:rPr>
        <w:t>7168,0</w:t>
      </w:r>
      <w:r w:rsidRPr="008127C5">
        <w:rPr>
          <w:rFonts w:ascii="Times New Roman CYR" w:hAnsi="Times New Roman CYR" w:cs="Times New Roman CYR"/>
          <w:sz w:val="20"/>
          <w:szCs w:val="20"/>
        </w:rPr>
        <w:t> тыс. рублей, в том числе в:</w:t>
      </w:r>
    </w:p>
    <w:bookmarkEnd w:id="15"/>
    <w:p w14:paraId="3DC43976"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- 3463,5 тыс. рублей;</w:t>
      </w:r>
    </w:p>
    <w:p w14:paraId="2BDD3AF0"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- 2324,1 тыс. рублей;</w:t>
      </w:r>
    </w:p>
    <w:p w14:paraId="612AD636"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2025 году - 1380,4 тыс. рублей;</w:t>
      </w:r>
    </w:p>
    <w:p w14:paraId="4368CB54"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рублей;</w:t>
      </w:r>
    </w:p>
    <w:p w14:paraId="264D3D12"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2031 - 2035 годах - 0,0 тыс. рублей;</w:t>
      </w:r>
    </w:p>
    <w:p w14:paraId="7C2C900F"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из них средства:</w:t>
      </w:r>
    </w:p>
    <w:p w14:paraId="549F9C50"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xml:space="preserve">федерального бюджета - </w:t>
      </w:r>
      <w:r w:rsidRPr="008127C5">
        <w:rPr>
          <w:rFonts w:ascii="Times New Roman CYR" w:hAnsi="Times New Roman CYR" w:cs="Times New Roman CYR"/>
          <w:b/>
          <w:sz w:val="20"/>
          <w:szCs w:val="20"/>
        </w:rPr>
        <w:t>1813,2</w:t>
      </w:r>
      <w:r w:rsidRPr="008127C5">
        <w:rPr>
          <w:rFonts w:ascii="Times New Roman CYR" w:hAnsi="Times New Roman CYR" w:cs="Times New Roman CYR"/>
          <w:sz w:val="20"/>
          <w:szCs w:val="20"/>
        </w:rPr>
        <w:t xml:space="preserve"> тыс. рублей </w:t>
      </w:r>
      <w:r w:rsidRPr="008127C5">
        <w:rPr>
          <w:rFonts w:ascii="Times New Roman CYR" w:hAnsi="Times New Roman CYR" w:cs="Times New Roman CYR"/>
          <w:b/>
          <w:sz w:val="20"/>
          <w:szCs w:val="20"/>
        </w:rPr>
        <w:t>(25,3%),</w:t>
      </w:r>
      <w:r w:rsidRPr="008127C5">
        <w:rPr>
          <w:rFonts w:ascii="Times New Roman CYR" w:hAnsi="Times New Roman CYR" w:cs="Times New Roman CYR"/>
          <w:sz w:val="20"/>
          <w:szCs w:val="20"/>
        </w:rPr>
        <w:t xml:space="preserve"> в том числе в:</w:t>
      </w:r>
    </w:p>
    <w:p w14:paraId="0A3C957D"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382,0 тыс. рублей;</w:t>
      </w:r>
    </w:p>
    <w:p w14:paraId="513F8984"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383,1 тыс. рублей;</w:t>
      </w:r>
    </w:p>
    <w:p w14:paraId="0D8B7422"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2025 году - 1048,1 тыс. рублей;</w:t>
      </w:r>
    </w:p>
    <w:p w14:paraId="39F2F466"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рублей;</w:t>
      </w:r>
    </w:p>
    <w:p w14:paraId="3896C1CD"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2031 - 2035 годах - 0,0 тыс. рублей;</w:t>
      </w:r>
    </w:p>
    <w:p w14:paraId="0A9599A9"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xml:space="preserve">республиканского бюджета Чувашской Республики - </w:t>
      </w:r>
      <w:r w:rsidRPr="008127C5">
        <w:rPr>
          <w:rFonts w:ascii="Times New Roman CYR" w:hAnsi="Times New Roman CYR" w:cs="Times New Roman CYR"/>
          <w:b/>
          <w:sz w:val="20"/>
          <w:szCs w:val="20"/>
        </w:rPr>
        <w:t>5032,8</w:t>
      </w:r>
      <w:r w:rsidRPr="008127C5">
        <w:rPr>
          <w:rFonts w:ascii="Times New Roman CYR" w:hAnsi="Times New Roman CYR" w:cs="Times New Roman CYR"/>
          <w:sz w:val="20"/>
          <w:szCs w:val="20"/>
        </w:rPr>
        <w:t xml:space="preserve"> тыс. рублей </w:t>
      </w:r>
      <w:r w:rsidRPr="008127C5">
        <w:rPr>
          <w:rFonts w:ascii="Times New Roman CYR" w:hAnsi="Times New Roman CYR" w:cs="Times New Roman CYR"/>
          <w:b/>
          <w:sz w:val="20"/>
          <w:szCs w:val="20"/>
        </w:rPr>
        <w:t>(70,2%)</w:t>
      </w:r>
      <w:r w:rsidRPr="008127C5">
        <w:rPr>
          <w:rFonts w:ascii="Times New Roman CYR" w:hAnsi="Times New Roman CYR" w:cs="Times New Roman CYR"/>
          <w:sz w:val="20"/>
          <w:szCs w:val="20"/>
        </w:rPr>
        <w:t>, в том  числе в:</w:t>
      </w:r>
    </w:p>
    <w:p w14:paraId="2834A71C"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- 2920,5 тыс. рублей;</w:t>
      </w:r>
    </w:p>
    <w:p w14:paraId="06FBB84A"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- 1836,9 тыс. рублей;</w:t>
      </w:r>
    </w:p>
    <w:p w14:paraId="01D99D91"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2025 году -    275,4 тыс. рублей;</w:t>
      </w:r>
    </w:p>
    <w:p w14:paraId="147E7D60"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рублей;</w:t>
      </w:r>
    </w:p>
    <w:p w14:paraId="539C7A1B"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lastRenderedPageBreak/>
        <w:t>2031 - 2035 годах - 0,0 тыс. рублей;</w:t>
      </w:r>
    </w:p>
    <w:p w14:paraId="3505516D"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xml:space="preserve">бюджета Аликовского муниципального округа - </w:t>
      </w:r>
      <w:r w:rsidRPr="008127C5">
        <w:rPr>
          <w:rFonts w:ascii="Times New Roman CYR" w:hAnsi="Times New Roman CYR" w:cs="Times New Roman CYR"/>
          <w:b/>
          <w:sz w:val="20"/>
          <w:szCs w:val="20"/>
        </w:rPr>
        <w:t>322,0 </w:t>
      </w:r>
      <w:r w:rsidRPr="008127C5">
        <w:rPr>
          <w:rFonts w:ascii="Times New Roman CYR" w:hAnsi="Times New Roman CYR" w:cs="Times New Roman CYR"/>
          <w:sz w:val="20"/>
          <w:szCs w:val="20"/>
        </w:rPr>
        <w:t xml:space="preserve">тыс. рублей </w:t>
      </w:r>
      <w:r w:rsidRPr="008127C5">
        <w:rPr>
          <w:rFonts w:ascii="Times New Roman CYR" w:hAnsi="Times New Roman CYR" w:cs="Times New Roman CYR"/>
          <w:b/>
          <w:sz w:val="20"/>
          <w:szCs w:val="20"/>
        </w:rPr>
        <w:t>(4,5%)</w:t>
      </w:r>
      <w:r w:rsidRPr="008127C5">
        <w:rPr>
          <w:rFonts w:ascii="Times New Roman CYR" w:hAnsi="Times New Roman CYR" w:cs="Times New Roman CYR"/>
          <w:sz w:val="20"/>
          <w:szCs w:val="20"/>
        </w:rPr>
        <w:t>, в том числе в:</w:t>
      </w:r>
    </w:p>
    <w:p w14:paraId="2811807D"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- 161 ,0 тыс. рублей;</w:t>
      </w:r>
    </w:p>
    <w:p w14:paraId="427B1699"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- 104,1 тыс. рублей;</w:t>
      </w:r>
    </w:p>
    <w:p w14:paraId="071EC799"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2025 году -   56,9 тыс. рублей;</w:t>
      </w:r>
    </w:p>
    <w:p w14:paraId="42DBEE28"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рублей;</w:t>
      </w:r>
    </w:p>
    <w:p w14:paraId="0A4C4981"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2031 - 2035 годах - 0,0 тыс. рублей;</w:t>
      </w:r>
    </w:p>
    <w:p w14:paraId="2BAC8C97"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xml:space="preserve">внебюджетных источников - 0,0 тыс. рублей (0%), </w:t>
      </w:r>
    </w:p>
    <w:p w14:paraId="159A5593"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в том числе в:</w:t>
      </w:r>
    </w:p>
    <w:p w14:paraId="5CD19E46"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- 0,0 тыс. рублей;</w:t>
      </w:r>
    </w:p>
    <w:p w14:paraId="70B1D445"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- 0,0 тыс. рублей;</w:t>
      </w:r>
    </w:p>
    <w:p w14:paraId="71294A08"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2025 году - 0,0 тыс. рублей;</w:t>
      </w:r>
    </w:p>
    <w:p w14:paraId="580A158F"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рублей;</w:t>
      </w:r>
    </w:p>
    <w:p w14:paraId="15E9E425"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2031 - 2035 годах - 0,0 тыс. рублей.</w:t>
      </w:r>
    </w:p>
    <w:p w14:paraId="48E22713" w14:textId="77777777" w:rsidR="0066187D" w:rsidRPr="008127C5" w:rsidRDefault="0066187D" w:rsidP="0066187D">
      <w:pPr>
        <w:pStyle w:val="affb"/>
        <w:ind w:firstLine="720"/>
        <w:jc w:val="both"/>
      </w:pPr>
      <w:r w:rsidRPr="008127C5">
        <w:t>Объемы финансирования подпрограмм Муниципальной программы подлежат ежегодному уточнению исходя из реальных возможностей бюджетов всех уровней.</w:t>
      </w:r>
    </w:p>
    <w:p w14:paraId="2701D042" w14:textId="77777777" w:rsidR="0066187D" w:rsidRPr="008127C5" w:rsidRDefault="0066187D" w:rsidP="0066187D">
      <w:pPr>
        <w:pStyle w:val="affb"/>
        <w:ind w:firstLine="720"/>
        <w:jc w:val="both"/>
      </w:pPr>
      <w:r w:rsidRPr="008127C5">
        <w:t>Финансирование Муниципальной программы во временном разрезе отражено в </w:t>
      </w:r>
      <w:hyperlink r:id="rId10" w:anchor="/document/48763804/entry/101" w:history="1">
        <w:r w:rsidRPr="008127C5">
          <w:rPr>
            <w:rStyle w:val="af6"/>
          </w:rPr>
          <w:t>таблице</w:t>
        </w:r>
      </w:hyperlink>
      <w:r w:rsidRPr="008127C5">
        <w:t>.</w:t>
      </w:r>
    </w:p>
    <w:p w14:paraId="0B9F2AFA" w14:textId="77777777" w:rsidR="0066187D" w:rsidRPr="008127C5" w:rsidRDefault="0066187D" w:rsidP="0066187D">
      <w:pPr>
        <w:pStyle w:val="affb"/>
        <w:ind w:firstLine="720"/>
        <w:jc w:val="both"/>
      </w:pPr>
    </w:p>
    <w:p w14:paraId="744078BB" w14:textId="77777777" w:rsidR="0066187D" w:rsidRPr="008127C5" w:rsidRDefault="0066187D" w:rsidP="0066187D">
      <w:pPr>
        <w:pStyle w:val="affb"/>
        <w:ind w:firstLine="720"/>
        <w:jc w:val="both"/>
      </w:pPr>
    </w:p>
    <w:p w14:paraId="68649BD0" w14:textId="77777777" w:rsidR="0066187D" w:rsidRPr="008127C5" w:rsidRDefault="0066187D" w:rsidP="0066187D">
      <w:pPr>
        <w:shd w:val="clear" w:color="auto" w:fill="FFFFFF"/>
        <w:spacing w:before="100" w:after="100"/>
        <w:jc w:val="center"/>
        <w:rPr>
          <w:sz w:val="20"/>
          <w:szCs w:val="20"/>
        </w:rPr>
      </w:pPr>
      <w:r w:rsidRPr="008127C5">
        <w:rPr>
          <w:sz w:val="20"/>
          <w:szCs w:val="20"/>
        </w:rPr>
        <w:t>Финансирование Муниципальной программы в 2023 - 2035  годах</w:t>
      </w:r>
    </w:p>
    <w:p w14:paraId="76BA5A65" w14:textId="77777777" w:rsidR="0066187D" w:rsidRPr="008127C5" w:rsidRDefault="0066187D" w:rsidP="0066187D">
      <w:pPr>
        <w:shd w:val="clear" w:color="auto" w:fill="FFFFFF"/>
        <w:spacing w:before="100" w:after="100"/>
        <w:jc w:val="right"/>
        <w:rPr>
          <w:sz w:val="20"/>
          <w:szCs w:val="20"/>
        </w:rPr>
      </w:pPr>
      <w:r w:rsidRPr="008127C5">
        <w:rPr>
          <w:sz w:val="20"/>
          <w:szCs w:val="20"/>
        </w:rPr>
        <w:t>(тыс. рублей)</w:t>
      </w:r>
    </w:p>
    <w:tbl>
      <w:tblPr>
        <w:tblW w:w="0" w:type="auto"/>
        <w:tblInd w:w="-20" w:type="dxa"/>
        <w:tblLayout w:type="fixed"/>
        <w:tblLook w:val="0000" w:firstRow="0" w:lastRow="0" w:firstColumn="0" w:lastColumn="0" w:noHBand="0" w:noVBand="0"/>
      </w:tblPr>
      <w:tblGrid>
        <w:gridCol w:w="2235"/>
        <w:gridCol w:w="866"/>
        <w:gridCol w:w="866"/>
        <w:gridCol w:w="866"/>
        <w:gridCol w:w="866"/>
        <w:gridCol w:w="668"/>
        <w:gridCol w:w="669"/>
        <w:gridCol w:w="669"/>
        <w:gridCol w:w="669"/>
        <w:gridCol w:w="669"/>
        <w:gridCol w:w="759"/>
      </w:tblGrid>
      <w:tr w:rsidR="0066187D" w:rsidRPr="008127C5" w14:paraId="3DBEBD9B" w14:textId="77777777" w:rsidTr="00B744B7">
        <w:tc>
          <w:tcPr>
            <w:tcW w:w="2235" w:type="dxa"/>
            <w:tcBorders>
              <w:top w:val="single" w:sz="4" w:space="0" w:color="000000"/>
              <w:left w:val="single" w:sz="4" w:space="0" w:color="000000"/>
              <w:bottom w:val="single" w:sz="4" w:space="0" w:color="000000"/>
            </w:tcBorders>
            <w:shd w:val="clear" w:color="auto" w:fill="auto"/>
          </w:tcPr>
          <w:p w14:paraId="662ABABE" w14:textId="77777777" w:rsidR="0066187D" w:rsidRPr="008127C5" w:rsidRDefault="0066187D" w:rsidP="00B744B7">
            <w:pPr>
              <w:widowControl w:val="0"/>
              <w:autoSpaceDE w:val="0"/>
              <w:snapToGrid w:val="0"/>
              <w:jc w:val="both"/>
              <w:rPr>
                <w:sz w:val="20"/>
                <w:szCs w:val="20"/>
              </w:rPr>
            </w:pPr>
          </w:p>
        </w:tc>
        <w:tc>
          <w:tcPr>
            <w:tcW w:w="866" w:type="dxa"/>
            <w:tcBorders>
              <w:top w:val="single" w:sz="4" w:space="0" w:color="000000"/>
              <w:left w:val="single" w:sz="4" w:space="0" w:color="000000"/>
              <w:bottom w:val="single" w:sz="4" w:space="0" w:color="000000"/>
            </w:tcBorders>
            <w:shd w:val="clear" w:color="auto" w:fill="auto"/>
          </w:tcPr>
          <w:p w14:paraId="104AF427" w14:textId="77777777" w:rsidR="0066187D" w:rsidRPr="008127C5" w:rsidRDefault="0066187D" w:rsidP="00B744B7">
            <w:pPr>
              <w:widowControl w:val="0"/>
              <w:autoSpaceDE w:val="0"/>
              <w:jc w:val="both"/>
              <w:rPr>
                <w:sz w:val="20"/>
                <w:szCs w:val="20"/>
              </w:rPr>
            </w:pPr>
            <w:r w:rsidRPr="008127C5">
              <w:rPr>
                <w:sz w:val="20"/>
                <w:szCs w:val="20"/>
              </w:rPr>
              <w:t>Всего</w:t>
            </w:r>
          </w:p>
        </w:tc>
        <w:tc>
          <w:tcPr>
            <w:tcW w:w="866" w:type="dxa"/>
            <w:tcBorders>
              <w:top w:val="single" w:sz="4" w:space="0" w:color="000000"/>
              <w:left w:val="single" w:sz="4" w:space="0" w:color="000000"/>
              <w:bottom w:val="single" w:sz="4" w:space="0" w:color="000000"/>
            </w:tcBorders>
            <w:shd w:val="clear" w:color="auto" w:fill="auto"/>
          </w:tcPr>
          <w:p w14:paraId="26852994" w14:textId="77777777" w:rsidR="0066187D" w:rsidRPr="008127C5" w:rsidRDefault="0066187D" w:rsidP="00B744B7">
            <w:pPr>
              <w:widowControl w:val="0"/>
              <w:autoSpaceDE w:val="0"/>
              <w:jc w:val="center"/>
              <w:rPr>
                <w:sz w:val="20"/>
                <w:szCs w:val="20"/>
              </w:rPr>
            </w:pPr>
            <w:r w:rsidRPr="008127C5">
              <w:rPr>
                <w:sz w:val="20"/>
                <w:szCs w:val="20"/>
              </w:rPr>
              <w:t>2023</w:t>
            </w:r>
          </w:p>
        </w:tc>
        <w:tc>
          <w:tcPr>
            <w:tcW w:w="866" w:type="dxa"/>
            <w:tcBorders>
              <w:top w:val="single" w:sz="4" w:space="0" w:color="000000"/>
              <w:left w:val="single" w:sz="4" w:space="0" w:color="000000"/>
              <w:bottom w:val="single" w:sz="4" w:space="0" w:color="000000"/>
            </w:tcBorders>
            <w:shd w:val="clear" w:color="auto" w:fill="auto"/>
          </w:tcPr>
          <w:p w14:paraId="5D98C916" w14:textId="77777777" w:rsidR="0066187D" w:rsidRPr="008127C5" w:rsidRDefault="0066187D" w:rsidP="00B744B7">
            <w:pPr>
              <w:widowControl w:val="0"/>
              <w:autoSpaceDE w:val="0"/>
              <w:jc w:val="center"/>
              <w:rPr>
                <w:sz w:val="20"/>
                <w:szCs w:val="20"/>
              </w:rPr>
            </w:pPr>
            <w:r w:rsidRPr="008127C5">
              <w:rPr>
                <w:sz w:val="20"/>
                <w:szCs w:val="20"/>
              </w:rPr>
              <w:t>2024</w:t>
            </w:r>
          </w:p>
        </w:tc>
        <w:tc>
          <w:tcPr>
            <w:tcW w:w="866" w:type="dxa"/>
            <w:tcBorders>
              <w:top w:val="single" w:sz="4" w:space="0" w:color="000000"/>
              <w:left w:val="single" w:sz="4" w:space="0" w:color="000000"/>
              <w:bottom w:val="single" w:sz="4" w:space="0" w:color="000000"/>
            </w:tcBorders>
            <w:shd w:val="clear" w:color="auto" w:fill="auto"/>
          </w:tcPr>
          <w:p w14:paraId="49674548" w14:textId="77777777" w:rsidR="0066187D" w:rsidRPr="008127C5" w:rsidRDefault="0066187D" w:rsidP="00B744B7">
            <w:pPr>
              <w:widowControl w:val="0"/>
              <w:autoSpaceDE w:val="0"/>
              <w:jc w:val="center"/>
              <w:rPr>
                <w:sz w:val="20"/>
                <w:szCs w:val="20"/>
              </w:rPr>
            </w:pPr>
            <w:r w:rsidRPr="008127C5">
              <w:rPr>
                <w:sz w:val="20"/>
                <w:szCs w:val="20"/>
              </w:rPr>
              <w:t>2025</w:t>
            </w:r>
          </w:p>
        </w:tc>
        <w:tc>
          <w:tcPr>
            <w:tcW w:w="668" w:type="dxa"/>
            <w:tcBorders>
              <w:top w:val="single" w:sz="4" w:space="0" w:color="000000"/>
              <w:left w:val="single" w:sz="4" w:space="0" w:color="000000"/>
              <w:bottom w:val="single" w:sz="4" w:space="0" w:color="000000"/>
            </w:tcBorders>
            <w:shd w:val="clear" w:color="auto" w:fill="auto"/>
          </w:tcPr>
          <w:p w14:paraId="19D9B167" w14:textId="77777777" w:rsidR="0066187D" w:rsidRPr="008127C5" w:rsidRDefault="0066187D" w:rsidP="00B744B7">
            <w:pPr>
              <w:widowControl w:val="0"/>
              <w:autoSpaceDE w:val="0"/>
              <w:jc w:val="center"/>
              <w:rPr>
                <w:sz w:val="20"/>
                <w:szCs w:val="20"/>
              </w:rPr>
            </w:pPr>
            <w:r w:rsidRPr="008127C5">
              <w:rPr>
                <w:sz w:val="20"/>
                <w:szCs w:val="20"/>
              </w:rPr>
              <w:t>2026</w:t>
            </w:r>
          </w:p>
        </w:tc>
        <w:tc>
          <w:tcPr>
            <w:tcW w:w="669" w:type="dxa"/>
            <w:tcBorders>
              <w:top w:val="single" w:sz="4" w:space="0" w:color="000000"/>
              <w:left w:val="single" w:sz="4" w:space="0" w:color="000000"/>
              <w:bottom w:val="single" w:sz="4" w:space="0" w:color="000000"/>
            </w:tcBorders>
            <w:shd w:val="clear" w:color="auto" w:fill="auto"/>
          </w:tcPr>
          <w:p w14:paraId="4F777284" w14:textId="77777777" w:rsidR="0066187D" w:rsidRPr="008127C5" w:rsidRDefault="0066187D" w:rsidP="00B744B7">
            <w:pPr>
              <w:widowControl w:val="0"/>
              <w:autoSpaceDE w:val="0"/>
              <w:jc w:val="center"/>
              <w:rPr>
                <w:sz w:val="20"/>
                <w:szCs w:val="20"/>
              </w:rPr>
            </w:pPr>
            <w:r w:rsidRPr="008127C5">
              <w:rPr>
                <w:sz w:val="20"/>
                <w:szCs w:val="20"/>
              </w:rPr>
              <w:t>2027</w:t>
            </w:r>
          </w:p>
        </w:tc>
        <w:tc>
          <w:tcPr>
            <w:tcW w:w="669" w:type="dxa"/>
            <w:tcBorders>
              <w:top w:val="single" w:sz="4" w:space="0" w:color="000000"/>
              <w:left w:val="single" w:sz="4" w:space="0" w:color="000000"/>
              <w:bottom w:val="single" w:sz="4" w:space="0" w:color="000000"/>
            </w:tcBorders>
            <w:shd w:val="clear" w:color="auto" w:fill="auto"/>
          </w:tcPr>
          <w:p w14:paraId="34711156" w14:textId="77777777" w:rsidR="0066187D" w:rsidRPr="008127C5" w:rsidRDefault="0066187D" w:rsidP="00B744B7">
            <w:pPr>
              <w:widowControl w:val="0"/>
              <w:autoSpaceDE w:val="0"/>
              <w:jc w:val="center"/>
              <w:rPr>
                <w:sz w:val="20"/>
                <w:szCs w:val="20"/>
              </w:rPr>
            </w:pPr>
            <w:r w:rsidRPr="008127C5">
              <w:rPr>
                <w:sz w:val="20"/>
                <w:szCs w:val="20"/>
              </w:rPr>
              <w:t>2028</w:t>
            </w:r>
          </w:p>
        </w:tc>
        <w:tc>
          <w:tcPr>
            <w:tcW w:w="669" w:type="dxa"/>
            <w:tcBorders>
              <w:top w:val="single" w:sz="4" w:space="0" w:color="000000"/>
              <w:left w:val="single" w:sz="4" w:space="0" w:color="000000"/>
              <w:bottom w:val="single" w:sz="4" w:space="0" w:color="000000"/>
            </w:tcBorders>
            <w:shd w:val="clear" w:color="auto" w:fill="auto"/>
          </w:tcPr>
          <w:p w14:paraId="70B2F2D8" w14:textId="77777777" w:rsidR="0066187D" w:rsidRPr="008127C5" w:rsidRDefault="0066187D" w:rsidP="00B744B7">
            <w:pPr>
              <w:widowControl w:val="0"/>
              <w:autoSpaceDE w:val="0"/>
              <w:jc w:val="center"/>
              <w:rPr>
                <w:sz w:val="20"/>
                <w:szCs w:val="20"/>
              </w:rPr>
            </w:pPr>
            <w:r w:rsidRPr="008127C5">
              <w:rPr>
                <w:sz w:val="20"/>
                <w:szCs w:val="20"/>
              </w:rPr>
              <w:t>2029</w:t>
            </w:r>
          </w:p>
        </w:tc>
        <w:tc>
          <w:tcPr>
            <w:tcW w:w="669" w:type="dxa"/>
            <w:tcBorders>
              <w:top w:val="single" w:sz="4" w:space="0" w:color="000000"/>
              <w:left w:val="single" w:sz="4" w:space="0" w:color="000000"/>
              <w:bottom w:val="single" w:sz="4" w:space="0" w:color="000000"/>
            </w:tcBorders>
            <w:shd w:val="clear" w:color="auto" w:fill="auto"/>
          </w:tcPr>
          <w:p w14:paraId="1C1B4A2C" w14:textId="77777777" w:rsidR="0066187D" w:rsidRPr="008127C5" w:rsidRDefault="0066187D" w:rsidP="00B744B7">
            <w:pPr>
              <w:widowControl w:val="0"/>
              <w:autoSpaceDE w:val="0"/>
              <w:jc w:val="center"/>
              <w:rPr>
                <w:sz w:val="20"/>
                <w:szCs w:val="20"/>
              </w:rPr>
            </w:pPr>
            <w:r w:rsidRPr="008127C5">
              <w:rPr>
                <w:sz w:val="20"/>
                <w:szCs w:val="20"/>
              </w:rPr>
              <w:t>2030</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5DF93DA5" w14:textId="77777777" w:rsidR="0066187D" w:rsidRPr="008127C5" w:rsidRDefault="0066187D" w:rsidP="00B744B7">
            <w:pPr>
              <w:widowControl w:val="0"/>
              <w:autoSpaceDE w:val="0"/>
              <w:jc w:val="center"/>
              <w:rPr>
                <w:sz w:val="20"/>
                <w:szCs w:val="20"/>
              </w:rPr>
            </w:pPr>
            <w:r w:rsidRPr="008127C5">
              <w:rPr>
                <w:sz w:val="20"/>
                <w:szCs w:val="20"/>
              </w:rPr>
              <w:t>2031-2035</w:t>
            </w:r>
          </w:p>
        </w:tc>
      </w:tr>
      <w:tr w:rsidR="0066187D" w:rsidRPr="008127C5" w14:paraId="2C89CB6D" w14:textId="77777777" w:rsidTr="00B744B7">
        <w:tc>
          <w:tcPr>
            <w:tcW w:w="2235" w:type="dxa"/>
            <w:tcBorders>
              <w:top w:val="single" w:sz="4" w:space="0" w:color="000000"/>
              <w:left w:val="single" w:sz="4" w:space="0" w:color="000000"/>
              <w:bottom w:val="single" w:sz="4" w:space="0" w:color="000000"/>
            </w:tcBorders>
            <w:shd w:val="clear" w:color="auto" w:fill="auto"/>
          </w:tcPr>
          <w:p w14:paraId="597CB4E7" w14:textId="77777777" w:rsidR="0066187D" w:rsidRPr="008127C5" w:rsidRDefault="0066187D" w:rsidP="00B744B7">
            <w:pPr>
              <w:widowControl w:val="0"/>
              <w:autoSpaceDE w:val="0"/>
              <w:jc w:val="both"/>
              <w:rPr>
                <w:sz w:val="20"/>
                <w:szCs w:val="20"/>
              </w:rPr>
            </w:pPr>
            <w:r w:rsidRPr="008127C5">
              <w:rPr>
                <w:sz w:val="20"/>
                <w:szCs w:val="20"/>
              </w:rPr>
              <w:t>Всего</w:t>
            </w:r>
          </w:p>
        </w:tc>
        <w:tc>
          <w:tcPr>
            <w:tcW w:w="866" w:type="dxa"/>
            <w:tcBorders>
              <w:top w:val="single" w:sz="4" w:space="0" w:color="000000"/>
              <w:left w:val="single" w:sz="4" w:space="0" w:color="000000"/>
              <w:bottom w:val="single" w:sz="4" w:space="0" w:color="000000"/>
            </w:tcBorders>
            <w:shd w:val="clear" w:color="auto" w:fill="auto"/>
          </w:tcPr>
          <w:p w14:paraId="2034FAB4" w14:textId="77777777" w:rsidR="0066187D" w:rsidRPr="008127C5" w:rsidRDefault="0066187D" w:rsidP="00B744B7">
            <w:pPr>
              <w:widowControl w:val="0"/>
              <w:autoSpaceDE w:val="0"/>
              <w:jc w:val="center"/>
              <w:rPr>
                <w:sz w:val="20"/>
                <w:szCs w:val="20"/>
              </w:rPr>
            </w:pPr>
            <w:r w:rsidRPr="008127C5">
              <w:rPr>
                <w:sz w:val="20"/>
                <w:szCs w:val="20"/>
              </w:rPr>
              <w:t>7168,00</w:t>
            </w:r>
          </w:p>
        </w:tc>
        <w:tc>
          <w:tcPr>
            <w:tcW w:w="866" w:type="dxa"/>
            <w:tcBorders>
              <w:top w:val="single" w:sz="4" w:space="0" w:color="000000"/>
              <w:left w:val="single" w:sz="4" w:space="0" w:color="000000"/>
              <w:bottom w:val="single" w:sz="4" w:space="0" w:color="000000"/>
            </w:tcBorders>
            <w:shd w:val="clear" w:color="auto" w:fill="auto"/>
          </w:tcPr>
          <w:p w14:paraId="2B829DBD" w14:textId="77777777" w:rsidR="0066187D" w:rsidRPr="008127C5" w:rsidRDefault="0066187D" w:rsidP="00B744B7">
            <w:pPr>
              <w:widowControl w:val="0"/>
              <w:autoSpaceDE w:val="0"/>
              <w:jc w:val="center"/>
              <w:rPr>
                <w:sz w:val="20"/>
                <w:szCs w:val="20"/>
              </w:rPr>
            </w:pPr>
            <w:r w:rsidRPr="008127C5">
              <w:rPr>
                <w:sz w:val="20"/>
                <w:szCs w:val="20"/>
              </w:rPr>
              <w:t>3463,50</w:t>
            </w:r>
          </w:p>
        </w:tc>
        <w:tc>
          <w:tcPr>
            <w:tcW w:w="866" w:type="dxa"/>
            <w:tcBorders>
              <w:top w:val="single" w:sz="4" w:space="0" w:color="000000"/>
              <w:left w:val="single" w:sz="4" w:space="0" w:color="000000"/>
              <w:bottom w:val="single" w:sz="4" w:space="0" w:color="000000"/>
            </w:tcBorders>
            <w:shd w:val="clear" w:color="auto" w:fill="auto"/>
          </w:tcPr>
          <w:p w14:paraId="4CEA270A" w14:textId="77777777" w:rsidR="0066187D" w:rsidRPr="008127C5" w:rsidRDefault="0066187D" w:rsidP="00B744B7">
            <w:pPr>
              <w:widowControl w:val="0"/>
              <w:autoSpaceDE w:val="0"/>
              <w:jc w:val="center"/>
              <w:rPr>
                <w:sz w:val="20"/>
                <w:szCs w:val="20"/>
              </w:rPr>
            </w:pPr>
            <w:r w:rsidRPr="008127C5">
              <w:rPr>
                <w:sz w:val="20"/>
                <w:szCs w:val="20"/>
              </w:rPr>
              <w:t>2324,10</w:t>
            </w:r>
          </w:p>
        </w:tc>
        <w:tc>
          <w:tcPr>
            <w:tcW w:w="866" w:type="dxa"/>
            <w:tcBorders>
              <w:top w:val="single" w:sz="4" w:space="0" w:color="000000"/>
              <w:left w:val="single" w:sz="4" w:space="0" w:color="000000"/>
              <w:bottom w:val="single" w:sz="4" w:space="0" w:color="000000"/>
            </w:tcBorders>
            <w:shd w:val="clear" w:color="auto" w:fill="auto"/>
          </w:tcPr>
          <w:p w14:paraId="4DE87A22" w14:textId="77777777" w:rsidR="0066187D" w:rsidRPr="008127C5" w:rsidRDefault="0066187D" w:rsidP="00B744B7">
            <w:pPr>
              <w:widowControl w:val="0"/>
              <w:autoSpaceDE w:val="0"/>
              <w:jc w:val="center"/>
              <w:rPr>
                <w:sz w:val="20"/>
                <w:szCs w:val="20"/>
              </w:rPr>
            </w:pPr>
            <w:r w:rsidRPr="008127C5">
              <w:rPr>
                <w:sz w:val="20"/>
                <w:szCs w:val="20"/>
              </w:rPr>
              <w:t>1380,4</w:t>
            </w:r>
          </w:p>
        </w:tc>
        <w:tc>
          <w:tcPr>
            <w:tcW w:w="668" w:type="dxa"/>
            <w:tcBorders>
              <w:top w:val="single" w:sz="4" w:space="0" w:color="000000"/>
              <w:left w:val="single" w:sz="4" w:space="0" w:color="000000"/>
              <w:bottom w:val="single" w:sz="4" w:space="0" w:color="000000"/>
            </w:tcBorders>
            <w:shd w:val="clear" w:color="auto" w:fill="auto"/>
          </w:tcPr>
          <w:p w14:paraId="6AA23979" w14:textId="77777777" w:rsidR="0066187D" w:rsidRPr="008127C5" w:rsidRDefault="0066187D" w:rsidP="00B744B7">
            <w:pPr>
              <w:widowControl w:val="0"/>
              <w:autoSpaceDE w:val="0"/>
              <w:jc w:val="center"/>
              <w:rPr>
                <w:sz w:val="20"/>
                <w:szCs w:val="20"/>
              </w:rPr>
            </w:pPr>
            <w:r w:rsidRPr="008127C5">
              <w:rPr>
                <w:sz w:val="20"/>
                <w:szCs w:val="20"/>
              </w:rPr>
              <w:t>0,00</w:t>
            </w:r>
          </w:p>
        </w:tc>
        <w:tc>
          <w:tcPr>
            <w:tcW w:w="669" w:type="dxa"/>
            <w:tcBorders>
              <w:top w:val="single" w:sz="4" w:space="0" w:color="000000"/>
              <w:left w:val="single" w:sz="4" w:space="0" w:color="000000"/>
              <w:bottom w:val="single" w:sz="4" w:space="0" w:color="000000"/>
            </w:tcBorders>
            <w:shd w:val="clear" w:color="auto" w:fill="auto"/>
          </w:tcPr>
          <w:p w14:paraId="6C83CFF7" w14:textId="77777777" w:rsidR="0066187D" w:rsidRPr="008127C5" w:rsidRDefault="0066187D" w:rsidP="00B744B7">
            <w:pPr>
              <w:widowControl w:val="0"/>
              <w:autoSpaceDE w:val="0"/>
              <w:jc w:val="center"/>
              <w:rPr>
                <w:sz w:val="20"/>
                <w:szCs w:val="20"/>
              </w:rPr>
            </w:pPr>
            <w:r w:rsidRPr="008127C5">
              <w:rPr>
                <w:sz w:val="20"/>
                <w:szCs w:val="20"/>
              </w:rPr>
              <w:t>0,00</w:t>
            </w:r>
          </w:p>
        </w:tc>
        <w:tc>
          <w:tcPr>
            <w:tcW w:w="669" w:type="dxa"/>
            <w:tcBorders>
              <w:top w:val="single" w:sz="4" w:space="0" w:color="000000"/>
              <w:left w:val="single" w:sz="4" w:space="0" w:color="000000"/>
              <w:bottom w:val="single" w:sz="4" w:space="0" w:color="000000"/>
            </w:tcBorders>
            <w:shd w:val="clear" w:color="auto" w:fill="auto"/>
          </w:tcPr>
          <w:p w14:paraId="17CE1DFC" w14:textId="77777777" w:rsidR="0066187D" w:rsidRPr="008127C5" w:rsidRDefault="0066187D" w:rsidP="00B744B7">
            <w:pPr>
              <w:widowControl w:val="0"/>
              <w:autoSpaceDE w:val="0"/>
              <w:jc w:val="center"/>
              <w:rPr>
                <w:sz w:val="20"/>
                <w:szCs w:val="20"/>
              </w:rPr>
            </w:pPr>
            <w:r w:rsidRPr="008127C5">
              <w:rPr>
                <w:sz w:val="20"/>
                <w:szCs w:val="20"/>
              </w:rPr>
              <w:t>0,00</w:t>
            </w:r>
          </w:p>
        </w:tc>
        <w:tc>
          <w:tcPr>
            <w:tcW w:w="669" w:type="dxa"/>
            <w:tcBorders>
              <w:top w:val="single" w:sz="4" w:space="0" w:color="000000"/>
              <w:left w:val="single" w:sz="4" w:space="0" w:color="000000"/>
              <w:bottom w:val="single" w:sz="4" w:space="0" w:color="000000"/>
            </w:tcBorders>
            <w:shd w:val="clear" w:color="auto" w:fill="auto"/>
          </w:tcPr>
          <w:p w14:paraId="59610BB6" w14:textId="77777777" w:rsidR="0066187D" w:rsidRPr="008127C5" w:rsidRDefault="0066187D" w:rsidP="00B744B7">
            <w:pPr>
              <w:widowControl w:val="0"/>
              <w:autoSpaceDE w:val="0"/>
              <w:jc w:val="center"/>
              <w:rPr>
                <w:sz w:val="20"/>
                <w:szCs w:val="20"/>
              </w:rPr>
            </w:pPr>
            <w:r w:rsidRPr="008127C5">
              <w:rPr>
                <w:sz w:val="20"/>
                <w:szCs w:val="20"/>
              </w:rPr>
              <w:t>0,00</w:t>
            </w:r>
          </w:p>
        </w:tc>
        <w:tc>
          <w:tcPr>
            <w:tcW w:w="669" w:type="dxa"/>
            <w:tcBorders>
              <w:top w:val="single" w:sz="4" w:space="0" w:color="000000"/>
              <w:left w:val="single" w:sz="4" w:space="0" w:color="000000"/>
              <w:bottom w:val="single" w:sz="4" w:space="0" w:color="000000"/>
            </w:tcBorders>
            <w:shd w:val="clear" w:color="auto" w:fill="auto"/>
          </w:tcPr>
          <w:p w14:paraId="7B0B23AC" w14:textId="77777777" w:rsidR="0066187D" w:rsidRPr="008127C5" w:rsidRDefault="0066187D" w:rsidP="00B744B7">
            <w:pPr>
              <w:widowControl w:val="0"/>
              <w:autoSpaceDE w:val="0"/>
              <w:jc w:val="center"/>
              <w:rPr>
                <w:sz w:val="20"/>
                <w:szCs w:val="20"/>
              </w:rPr>
            </w:pPr>
            <w:r w:rsidRPr="008127C5">
              <w:rPr>
                <w:sz w:val="20"/>
                <w:szCs w:val="20"/>
              </w:rPr>
              <w:t>0,00</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75648686" w14:textId="77777777" w:rsidR="0066187D" w:rsidRPr="008127C5" w:rsidRDefault="0066187D" w:rsidP="00B744B7">
            <w:pPr>
              <w:widowControl w:val="0"/>
              <w:autoSpaceDE w:val="0"/>
              <w:jc w:val="center"/>
              <w:rPr>
                <w:sz w:val="20"/>
                <w:szCs w:val="20"/>
              </w:rPr>
            </w:pPr>
            <w:r w:rsidRPr="008127C5">
              <w:rPr>
                <w:sz w:val="20"/>
                <w:szCs w:val="20"/>
              </w:rPr>
              <w:t>0,00</w:t>
            </w:r>
          </w:p>
        </w:tc>
      </w:tr>
      <w:tr w:rsidR="0066187D" w:rsidRPr="008127C5" w14:paraId="402EB554" w14:textId="77777777" w:rsidTr="00B744B7">
        <w:tc>
          <w:tcPr>
            <w:tcW w:w="2235" w:type="dxa"/>
            <w:tcBorders>
              <w:top w:val="single" w:sz="4" w:space="0" w:color="000000"/>
              <w:left w:val="single" w:sz="4" w:space="0" w:color="000000"/>
              <w:bottom w:val="single" w:sz="4" w:space="0" w:color="000000"/>
            </w:tcBorders>
            <w:shd w:val="clear" w:color="auto" w:fill="auto"/>
          </w:tcPr>
          <w:p w14:paraId="3D4DDB1B" w14:textId="77777777" w:rsidR="0066187D" w:rsidRPr="008127C5" w:rsidRDefault="0066187D" w:rsidP="00B744B7">
            <w:pPr>
              <w:widowControl w:val="0"/>
              <w:autoSpaceDE w:val="0"/>
              <w:jc w:val="both"/>
              <w:rPr>
                <w:sz w:val="20"/>
                <w:szCs w:val="20"/>
              </w:rPr>
            </w:pPr>
            <w:r w:rsidRPr="008127C5">
              <w:rPr>
                <w:sz w:val="20"/>
                <w:szCs w:val="20"/>
              </w:rPr>
              <w:t>в том числе за счет средств:</w:t>
            </w:r>
          </w:p>
        </w:tc>
        <w:tc>
          <w:tcPr>
            <w:tcW w:w="866" w:type="dxa"/>
            <w:tcBorders>
              <w:top w:val="single" w:sz="4" w:space="0" w:color="000000"/>
              <w:left w:val="single" w:sz="4" w:space="0" w:color="000000"/>
              <w:bottom w:val="single" w:sz="4" w:space="0" w:color="000000"/>
            </w:tcBorders>
            <w:shd w:val="clear" w:color="auto" w:fill="auto"/>
          </w:tcPr>
          <w:p w14:paraId="6EDB71B9" w14:textId="77777777" w:rsidR="0066187D" w:rsidRPr="008127C5" w:rsidRDefault="0066187D" w:rsidP="00B744B7">
            <w:pPr>
              <w:widowControl w:val="0"/>
              <w:autoSpaceDE w:val="0"/>
              <w:snapToGrid w:val="0"/>
              <w:jc w:val="center"/>
              <w:rPr>
                <w:sz w:val="20"/>
                <w:szCs w:val="20"/>
              </w:rPr>
            </w:pPr>
          </w:p>
        </w:tc>
        <w:tc>
          <w:tcPr>
            <w:tcW w:w="866" w:type="dxa"/>
            <w:tcBorders>
              <w:top w:val="single" w:sz="4" w:space="0" w:color="000000"/>
              <w:left w:val="single" w:sz="4" w:space="0" w:color="000000"/>
              <w:bottom w:val="single" w:sz="4" w:space="0" w:color="000000"/>
            </w:tcBorders>
            <w:shd w:val="clear" w:color="auto" w:fill="auto"/>
          </w:tcPr>
          <w:p w14:paraId="73A6BB04" w14:textId="77777777" w:rsidR="0066187D" w:rsidRPr="008127C5" w:rsidRDefault="0066187D" w:rsidP="00B744B7">
            <w:pPr>
              <w:widowControl w:val="0"/>
              <w:autoSpaceDE w:val="0"/>
              <w:snapToGrid w:val="0"/>
              <w:jc w:val="center"/>
              <w:rPr>
                <w:sz w:val="20"/>
                <w:szCs w:val="20"/>
              </w:rPr>
            </w:pPr>
          </w:p>
        </w:tc>
        <w:tc>
          <w:tcPr>
            <w:tcW w:w="866" w:type="dxa"/>
            <w:tcBorders>
              <w:top w:val="single" w:sz="4" w:space="0" w:color="000000"/>
              <w:left w:val="single" w:sz="4" w:space="0" w:color="000000"/>
              <w:bottom w:val="single" w:sz="4" w:space="0" w:color="000000"/>
            </w:tcBorders>
            <w:shd w:val="clear" w:color="auto" w:fill="auto"/>
          </w:tcPr>
          <w:p w14:paraId="5E618F8C" w14:textId="77777777" w:rsidR="0066187D" w:rsidRPr="008127C5" w:rsidRDefault="0066187D" w:rsidP="00B744B7">
            <w:pPr>
              <w:widowControl w:val="0"/>
              <w:autoSpaceDE w:val="0"/>
              <w:snapToGrid w:val="0"/>
              <w:jc w:val="center"/>
              <w:rPr>
                <w:sz w:val="20"/>
                <w:szCs w:val="20"/>
              </w:rPr>
            </w:pPr>
          </w:p>
        </w:tc>
        <w:tc>
          <w:tcPr>
            <w:tcW w:w="866" w:type="dxa"/>
            <w:tcBorders>
              <w:top w:val="single" w:sz="4" w:space="0" w:color="000000"/>
              <w:left w:val="single" w:sz="4" w:space="0" w:color="000000"/>
              <w:bottom w:val="single" w:sz="4" w:space="0" w:color="000000"/>
            </w:tcBorders>
            <w:shd w:val="clear" w:color="auto" w:fill="auto"/>
          </w:tcPr>
          <w:p w14:paraId="5FCCDAE1" w14:textId="77777777" w:rsidR="0066187D" w:rsidRPr="008127C5" w:rsidRDefault="0066187D" w:rsidP="00B744B7">
            <w:pPr>
              <w:widowControl w:val="0"/>
              <w:autoSpaceDE w:val="0"/>
              <w:snapToGrid w:val="0"/>
              <w:jc w:val="center"/>
              <w:rPr>
                <w:sz w:val="20"/>
                <w:szCs w:val="20"/>
              </w:rPr>
            </w:pPr>
          </w:p>
        </w:tc>
        <w:tc>
          <w:tcPr>
            <w:tcW w:w="668" w:type="dxa"/>
            <w:tcBorders>
              <w:top w:val="single" w:sz="4" w:space="0" w:color="000000"/>
              <w:left w:val="single" w:sz="4" w:space="0" w:color="000000"/>
              <w:bottom w:val="single" w:sz="4" w:space="0" w:color="000000"/>
            </w:tcBorders>
            <w:shd w:val="clear" w:color="auto" w:fill="auto"/>
          </w:tcPr>
          <w:p w14:paraId="50F5CE97" w14:textId="77777777" w:rsidR="0066187D" w:rsidRPr="008127C5" w:rsidRDefault="0066187D" w:rsidP="00B744B7">
            <w:pPr>
              <w:widowControl w:val="0"/>
              <w:autoSpaceDE w:val="0"/>
              <w:snapToGrid w:val="0"/>
              <w:jc w:val="center"/>
              <w:rPr>
                <w:sz w:val="20"/>
                <w:szCs w:val="20"/>
              </w:rPr>
            </w:pPr>
          </w:p>
        </w:tc>
        <w:tc>
          <w:tcPr>
            <w:tcW w:w="669" w:type="dxa"/>
            <w:tcBorders>
              <w:top w:val="single" w:sz="4" w:space="0" w:color="000000"/>
              <w:left w:val="single" w:sz="4" w:space="0" w:color="000000"/>
              <w:bottom w:val="single" w:sz="4" w:space="0" w:color="000000"/>
            </w:tcBorders>
            <w:shd w:val="clear" w:color="auto" w:fill="auto"/>
          </w:tcPr>
          <w:p w14:paraId="0103636E" w14:textId="77777777" w:rsidR="0066187D" w:rsidRPr="008127C5" w:rsidRDefault="0066187D" w:rsidP="00B744B7">
            <w:pPr>
              <w:widowControl w:val="0"/>
              <w:autoSpaceDE w:val="0"/>
              <w:snapToGrid w:val="0"/>
              <w:jc w:val="center"/>
              <w:rPr>
                <w:sz w:val="20"/>
                <w:szCs w:val="20"/>
              </w:rPr>
            </w:pPr>
          </w:p>
        </w:tc>
        <w:tc>
          <w:tcPr>
            <w:tcW w:w="669" w:type="dxa"/>
            <w:tcBorders>
              <w:top w:val="single" w:sz="4" w:space="0" w:color="000000"/>
              <w:left w:val="single" w:sz="4" w:space="0" w:color="000000"/>
              <w:bottom w:val="single" w:sz="4" w:space="0" w:color="000000"/>
            </w:tcBorders>
            <w:shd w:val="clear" w:color="auto" w:fill="auto"/>
          </w:tcPr>
          <w:p w14:paraId="7A0A2E00" w14:textId="77777777" w:rsidR="0066187D" w:rsidRPr="008127C5" w:rsidRDefault="0066187D" w:rsidP="00B744B7">
            <w:pPr>
              <w:widowControl w:val="0"/>
              <w:autoSpaceDE w:val="0"/>
              <w:snapToGrid w:val="0"/>
              <w:jc w:val="center"/>
              <w:rPr>
                <w:sz w:val="20"/>
                <w:szCs w:val="20"/>
              </w:rPr>
            </w:pPr>
          </w:p>
        </w:tc>
        <w:tc>
          <w:tcPr>
            <w:tcW w:w="669" w:type="dxa"/>
            <w:tcBorders>
              <w:top w:val="single" w:sz="4" w:space="0" w:color="000000"/>
              <w:left w:val="single" w:sz="4" w:space="0" w:color="000000"/>
              <w:bottom w:val="single" w:sz="4" w:space="0" w:color="000000"/>
            </w:tcBorders>
            <w:shd w:val="clear" w:color="auto" w:fill="auto"/>
          </w:tcPr>
          <w:p w14:paraId="7393BB4C" w14:textId="77777777" w:rsidR="0066187D" w:rsidRPr="008127C5" w:rsidRDefault="0066187D" w:rsidP="00B744B7">
            <w:pPr>
              <w:widowControl w:val="0"/>
              <w:autoSpaceDE w:val="0"/>
              <w:snapToGrid w:val="0"/>
              <w:jc w:val="center"/>
              <w:rPr>
                <w:sz w:val="20"/>
                <w:szCs w:val="20"/>
              </w:rPr>
            </w:pPr>
          </w:p>
        </w:tc>
        <w:tc>
          <w:tcPr>
            <w:tcW w:w="669" w:type="dxa"/>
            <w:tcBorders>
              <w:top w:val="single" w:sz="4" w:space="0" w:color="000000"/>
              <w:left w:val="single" w:sz="4" w:space="0" w:color="000000"/>
              <w:bottom w:val="single" w:sz="4" w:space="0" w:color="000000"/>
            </w:tcBorders>
            <w:shd w:val="clear" w:color="auto" w:fill="auto"/>
          </w:tcPr>
          <w:p w14:paraId="05853D63" w14:textId="77777777" w:rsidR="0066187D" w:rsidRPr="008127C5" w:rsidRDefault="0066187D" w:rsidP="00B744B7">
            <w:pPr>
              <w:widowControl w:val="0"/>
              <w:autoSpaceDE w:val="0"/>
              <w:snapToGrid w:val="0"/>
              <w:jc w:val="center"/>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6390AC4B" w14:textId="77777777" w:rsidR="0066187D" w:rsidRPr="008127C5" w:rsidRDefault="0066187D" w:rsidP="00B744B7">
            <w:pPr>
              <w:widowControl w:val="0"/>
              <w:autoSpaceDE w:val="0"/>
              <w:snapToGrid w:val="0"/>
              <w:jc w:val="center"/>
              <w:rPr>
                <w:sz w:val="20"/>
                <w:szCs w:val="20"/>
              </w:rPr>
            </w:pPr>
          </w:p>
        </w:tc>
      </w:tr>
      <w:tr w:rsidR="0066187D" w:rsidRPr="008127C5" w14:paraId="5184D4E0" w14:textId="77777777" w:rsidTr="00B744B7">
        <w:tc>
          <w:tcPr>
            <w:tcW w:w="2235" w:type="dxa"/>
            <w:tcBorders>
              <w:top w:val="single" w:sz="4" w:space="0" w:color="000000"/>
              <w:left w:val="single" w:sz="4" w:space="0" w:color="000000"/>
              <w:bottom w:val="single" w:sz="4" w:space="0" w:color="000000"/>
            </w:tcBorders>
            <w:shd w:val="clear" w:color="auto" w:fill="auto"/>
          </w:tcPr>
          <w:p w14:paraId="5AEF2990" w14:textId="77777777" w:rsidR="0066187D" w:rsidRPr="008127C5" w:rsidRDefault="0066187D" w:rsidP="00B744B7">
            <w:pPr>
              <w:widowControl w:val="0"/>
              <w:autoSpaceDE w:val="0"/>
              <w:jc w:val="both"/>
              <w:rPr>
                <w:sz w:val="20"/>
                <w:szCs w:val="20"/>
              </w:rPr>
            </w:pPr>
            <w:r w:rsidRPr="008127C5">
              <w:rPr>
                <w:sz w:val="20"/>
                <w:szCs w:val="20"/>
              </w:rPr>
              <w:t>федеральный бюджет</w:t>
            </w:r>
          </w:p>
        </w:tc>
        <w:tc>
          <w:tcPr>
            <w:tcW w:w="866" w:type="dxa"/>
            <w:tcBorders>
              <w:top w:val="single" w:sz="4" w:space="0" w:color="000000"/>
              <w:left w:val="single" w:sz="4" w:space="0" w:color="000000"/>
              <w:bottom w:val="single" w:sz="4" w:space="0" w:color="000000"/>
            </w:tcBorders>
            <w:shd w:val="clear" w:color="auto" w:fill="auto"/>
          </w:tcPr>
          <w:p w14:paraId="241A4F2F" w14:textId="77777777" w:rsidR="0066187D" w:rsidRPr="008127C5" w:rsidRDefault="0066187D" w:rsidP="00B744B7">
            <w:pPr>
              <w:widowControl w:val="0"/>
              <w:autoSpaceDE w:val="0"/>
              <w:jc w:val="center"/>
              <w:rPr>
                <w:sz w:val="20"/>
                <w:szCs w:val="20"/>
              </w:rPr>
            </w:pPr>
            <w:r w:rsidRPr="008127C5">
              <w:rPr>
                <w:sz w:val="20"/>
                <w:szCs w:val="20"/>
              </w:rPr>
              <w:t>1813,20</w:t>
            </w:r>
          </w:p>
        </w:tc>
        <w:tc>
          <w:tcPr>
            <w:tcW w:w="866" w:type="dxa"/>
            <w:tcBorders>
              <w:top w:val="single" w:sz="4" w:space="0" w:color="000000"/>
              <w:left w:val="single" w:sz="4" w:space="0" w:color="000000"/>
              <w:bottom w:val="single" w:sz="4" w:space="0" w:color="000000"/>
            </w:tcBorders>
            <w:shd w:val="clear" w:color="auto" w:fill="auto"/>
          </w:tcPr>
          <w:p w14:paraId="205C77B2" w14:textId="77777777" w:rsidR="0066187D" w:rsidRPr="008127C5" w:rsidRDefault="0066187D" w:rsidP="00B744B7">
            <w:pPr>
              <w:widowControl w:val="0"/>
              <w:autoSpaceDE w:val="0"/>
              <w:jc w:val="center"/>
              <w:rPr>
                <w:sz w:val="20"/>
                <w:szCs w:val="20"/>
              </w:rPr>
            </w:pPr>
            <w:r w:rsidRPr="008127C5">
              <w:rPr>
                <w:sz w:val="20"/>
                <w:szCs w:val="20"/>
              </w:rPr>
              <w:t>382,00</w:t>
            </w:r>
          </w:p>
        </w:tc>
        <w:tc>
          <w:tcPr>
            <w:tcW w:w="866" w:type="dxa"/>
            <w:tcBorders>
              <w:top w:val="single" w:sz="4" w:space="0" w:color="000000"/>
              <w:left w:val="single" w:sz="4" w:space="0" w:color="000000"/>
              <w:bottom w:val="single" w:sz="4" w:space="0" w:color="000000"/>
            </w:tcBorders>
            <w:shd w:val="clear" w:color="auto" w:fill="auto"/>
          </w:tcPr>
          <w:p w14:paraId="1668B54B" w14:textId="77777777" w:rsidR="0066187D" w:rsidRPr="008127C5" w:rsidRDefault="0066187D" w:rsidP="00B744B7">
            <w:pPr>
              <w:widowControl w:val="0"/>
              <w:autoSpaceDE w:val="0"/>
              <w:jc w:val="center"/>
              <w:rPr>
                <w:sz w:val="20"/>
                <w:szCs w:val="20"/>
              </w:rPr>
            </w:pPr>
            <w:r w:rsidRPr="008127C5">
              <w:rPr>
                <w:sz w:val="20"/>
                <w:szCs w:val="20"/>
              </w:rPr>
              <w:t>383,10</w:t>
            </w:r>
          </w:p>
        </w:tc>
        <w:tc>
          <w:tcPr>
            <w:tcW w:w="866" w:type="dxa"/>
            <w:tcBorders>
              <w:top w:val="single" w:sz="4" w:space="0" w:color="000000"/>
              <w:left w:val="single" w:sz="4" w:space="0" w:color="000000"/>
              <w:bottom w:val="single" w:sz="4" w:space="0" w:color="000000"/>
            </w:tcBorders>
            <w:shd w:val="clear" w:color="auto" w:fill="auto"/>
          </w:tcPr>
          <w:p w14:paraId="49FFB89D" w14:textId="77777777" w:rsidR="0066187D" w:rsidRPr="008127C5" w:rsidRDefault="0066187D" w:rsidP="00B744B7">
            <w:pPr>
              <w:widowControl w:val="0"/>
              <w:autoSpaceDE w:val="0"/>
              <w:jc w:val="center"/>
              <w:rPr>
                <w:sz w:val="20"/>
                <w:szCs w:val="20"/>
              </w:rPr>
            </w:pPr>
            <w:r w:rsidRPr="008127C5">
              <w:rPr>
                <w:sz w:val="20"/>
                <w:szCs w:val="20"/>
              </w:rPr>
              <w:t>1048,10</w:t>
            </w:r>
          </w:p>
        </w:tc>
        <w:tc>
          <w:tcPr>
            <w:tcW w:w="668" w:type="dxa"/>
            <w:tcBorders>
              <w:top w:val="single" w:sz="4" w:space="0" w:color="000000"/>
              <w:left w:val="single" w:sz="4" w:space="0" w:color="000000"/>
              <w:bottom w:val="single" w:sz="4" w:space="0" w:color="000000"/>
            </w:tcBorders>
            <w:shd w:val="clear" w:color="auto" w:fill="auto"/>
          </w:tcPr>
          <w:p w14:paraId="725A4BFA" w14:textId="77777777" w:rsidR="0066187D" w:rsidRPr="008127C5" w:rsidRDefault="0066187D" w:rsidP="00B744B7">
            <w:pPr>
              <w:jc w:val="center"/>
              <w:rPr>
                <w:sz w:val="20"/>
                <w:szCs w:val="20"/>
              </w:rPr>
            </w:pPr>
            <w:r w:rsidRPr="008127C5">
              <w:rPr>
                <w:sz w:val="20"/>
                <w:szCs w:val="20"/>
              </w:rPr>
              <w:t>0,00</w:t>
            </w:r>
          </w:p>
        </w:tc>
        <w:tc>
          <w:tcPr>
            <w:tcW w:w="669" w:type="dxa"/>
            <w:tcBorders>
              <w:top w:val="single" w:sz="4" w:space="0" w:color="000000"/>
              <w:left w:val="single" w:sz="4" w:space="0" w:color="000000"/>
              <w:bottom w:val="single" w:sz="4" w:space="0" w:color="000000"/>
            </w:tcBorders>
            <w:shd w:val="clear" w:color="auto" w:fill="auto"/>
          </w:tcPr>
          <w:p w14:paraId="0D21BA12" w14:textId="77777777" w:rsidR="0066187D" w:rsidRPr="008127C5" w:rsidRDefault="0066187D" w:rsidP="00B744B7">
            <w:pPr>
              <w:jc w:val="center"/>
              <w:rPr>
                <w:sz w:val="20"/>
                <w:szCs w:val="20"/>
              </w:rPr>
            </w:pPr>
            <w:r w:rsidRPr="008127C5">
              <w:rPr>
                <w:sz w:val="20"/>
                <w:szCs w:val="20"/>
              </w:rPr>
              <w:t>0,00</w:t>
            </w:r>
          </w:p>
        </w:tc>
        <w:tc>
          <w:tcPr>
            <w:tcW w:w="669" w:type="dxa"/>
            <w:tcBorders>
              <w:top w:val="single" w:sz="4" w:space="0" w:color="000000"/>
              <w:left w:val="single" w:sz="4" w:space="0" w:color="000000"/>
              <w:bottom w:val="single" w:sz="4" w:space="0" w:color="000000"/>
            </w:tcBorders>
            <w:shd w:val="clear" w:color="auto" w:fill="auto"/>
          </w:tcPr>
          <w:p w14:paraId="61EC0EF1" w14:textId="77777777" w:rsidR="0066187D" w:rsidRPr="008127C5" w:rsidRDefault="0066187D" w:rsidP="00B744B7">
            <w:pPr>
              <w:jc w:val="center"/>
              <w:rPr>
                <w:sz w:val="20"/>
                <w:szCs w:val="20"/>
              </w:rPr>
            </w:pPr>
            <w:r w:rsidRPr="008127C5">
              <w:rPr>
                <w:sz w:val="20"/>
                <w:szCs w:val="20"/>
              </w:rPr>
              <w:t>0,00</w:t>
            </w:r>
          </w:p>
        </w:tc>
        <w:tc>
          <w:tcPr>
            <w:tcW w:w="669" w:type="dxa"/>
            <w:tcBorders>
              <w:top w:val="single" w:sz="4" w:space="0" w:color="000000"/>
              <w:left w:val="single" w:sz="4" w:space="0" w:color="000000"/>
              <w:bottom w:val="single" w:sz="4" w:space="0" w:color="000000"/>
            </w:tcBorders>
            <w:shd w:val="clear" w:color="auto" w:fill="auto"/>
          </w:tcPr>
          <w:p w14:paraId="38061B8D" w14:textId="77777777" w:rsidR="0066187D" w:rsidRPr="008127C5" w:rsidRDefault="0066187D" w:rsidP="00B744B7">
            <w:pPr>
              <w:jc w:val="center"/>
              <w:rPr>
                <w:sz w:val="20"/>
                <w:szCs w:val="20"/>
              </w:rPr>
            </w:pPr>
            <w:r w:rsidRPr="008127C5">
              <w:rPr>
                <w:sz w:val="20"/>
                <w:szCs w:val="20"/>
              </w:rPr>
              <w:t>0,00</w:t>
            </w:r>
          </w:p>
        </w:tc>
        <w:tc>
          <w:tcPr>
            <w:tcW w:w="669" w:type="dxa"/>
            <w:tcBorders>
              <w:top w:val="single" w:sz="4" w:space="0" w:color="000000"/>
              <w:left w:val="single" w:sz="4" w:space="0" w:color="000000"/>
              <w:bottom w:val="single" w:sz="4" w:space="0" w:color="000000"/>
            </w:tcBorders>
            <w:shd w:val="clear" w:color="auto" w:fill="auto"/>
          </w:tcPr>
          <w:p w14:paraId="5D5BCE8E" w14:textId="77777777" w:rsidR="0066187D" w:rsidRPr="008127C5" w:rsidRDefault="0066187D" w:rsidP="00B744B7">
            <w:pPr>
              <w:jc w:val="center"/>
              <w:rPr>
                <w:sz w:val="20"/>
                <w:szCs w:val="20"/>
              </w:rPr>
            </w:pPr>
            <w:r w:rsidRPr="008127C5">
              <w:rPr>
                <w:sz w:val="20"/>
                <w:szCs w:val="20"/>
              </w:rPr>
              <w:t>0,00</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261011BA" w14:textId="77777777" w:rsidR="0066187D" w:rsidRPr="008127C5" w:rsidRDefault="0066187D" w:rsidP="00B744B7">
            <w:pPr>
              <w:jc w:val="center"/>
              <w:rPr>
                <w:sz w:val="20"/>
                <w:szCs w:val="20"/>
              </w:rPr>
            </w:pPr>
            <w:r w:rsidRPr="008127C5">
              <w:rPr>
                <w:sz w:val="20"/>
                <w:szCs w:val="20"/>
              </w:rPr>
              <w:t>0,00</w:t>
            </w:r>
          </w:p>
        </w:tc>
      </w:tr>
      <w:tr w:rsidR="0066187D" w:rsidRPr="008127C5" w14:paraId="0A37AFD8" w14:textId="77777777" w:rsidTr="00B744B7">
        <w:tc>
          <w:tcPr>
            <w:tcW w:w="2235" w:type="dxa"/>
            <w:tcBorders>
              <w:top w:val="single" w:sz="4" w:space="0" w:color="000000"/>
              <w:left w:val="single" w:sz="4" w:space="0" w:color="000000"/>
              <w:bottom w:val="single" w:sz="4" w:space="0" w:color="000000"/>
            </w:tcBorders>
            <w:shd w:val="clear" w:color="auto" w:fill="auto"/>
          </w:tcPr>
          <w:p w14:paraId="6FE77A13" w14:textId="77777777" w:rsidR="0066187D" w:rsidRPr="008127C5" w:rsidRDefault="0066187D" w:rsidP="00B744B7">
            <w:pPr>
              <w:widowControl w:val="0"/>
              <w:autoSpaceDE w:val="0"/>
              <w:jc w:val="both"/>
              <w:rPr>
                <w:sz w:val="20"/>
                <w:szCs w:val="20"/>
              </w:rPr>
            </w:pPr>
            <w:r w:rsidRPr="008127C5">
              <w:rPr>
                <w:sz w:val="20"/>
                <w:szCs w:val="20"/>
              </w:rPr>
              <w:t>республиканский бюджет Чувашской Республики</w:t>
            </w:r>
          </w:p>
        </w:tc>
        <w:tc>
          <w:tcPr>
            <w:tcW w:w="866" w:type="dxa"/>
            <w:tcBorders>
              <w:top w:val="single" w:sz="4" w:space="0" w:color="000000"/>
              <w:left w:val="single" w:sz="4" w:space="0" w:color="000000"/>
              <w:bottom w:val="single" w:sz="4" w:space="0" w:color="000000"/>
            </w:tcBorders>
            <w:shd w:val="clear" w:color="auto" w:fill="auto"/>
          </w:tcPr>
          <w:p w14:paraId="1E432FE7" w14:textId="77777777" w:rsidR="0066187D" w:rsidRPr="008127C5" w:rsidRDefault="0066187D" w:rsidP="00B744B7">
            <w:pPr>
              <w:widowControl w:val="0"/>
              <w:autoSpaceDE w:val="0"/>
              <w:snapToGrid w:val="0"/>
              <w:jc w:val="center"/>
              <w:rPr>
                <w:sz w:val="20"/>
                <w:szCs w:val="20"/>
              </w:rPr>
            </w:pPr>
          </w:p>
          <w:p w14:paraId="12917448" w14:textId="77777777" w:rsidR="0066187D" w:rsidRPr="008127C5" w:rsidRDefault="0066187D" w:rsidP="00B744B7">
            <w:pPr>
              <w:widowControl w:val="0"/>
              <w:autoSpaceDE w:val="0"/>
              <w:jc w:val="center"/>
              <w:rPr>
                <w:sz w:val="20"/>
                <w:szCs w:val="20"/>
              </w:rPr>
            </w:pPr>
            <w:r w:rsidRPr="008127C5">
              <w:rPr>
                <w:sz w:val="20"/>
                <w:szCs w:val="20"/>
              </w:rPr>
              <w:t>5032,80</w:t>
            </w:r>
          </w:p>
        </w:tc>
        <w:tc>
          <w:tcPr>
            <w:tcW w:w="866" w:type="dxa"/>
            <w:tcBorders>
              <w:top w:val="single" w:sz="4" w:space="0" w:color="000000"/>
              <w:left w:val="single" w:sz="4" w:space="0" w:color="000000"/>
              <w:bottom w:val="single" w:sz="4" w:space="0" w:color="000000"/>
            </w:tcBorders>
            <w:shd w:val="clear" w:color="auto" w:fill="auto"/>
          </w:tcPr>
          <w:p w14:paraId="7126ACF2" w14:textId="77777777" w:rsidR="0066187D" w:rsidRPr="008127C5" w:rsidRDefault="0066187D" w:rsidP="00B744B7">
            <w:pPr>
              <w:widowControl w:val="0"/>
              <w:autoSpaceDE w:val="0"/>
              <w:snapToGrid w:val="0"/>
              <w:jc w:val="center"/>
              <w:rPr>
                <w:sz w:val="20"/>
                <w:szCs w:val="20"/>
              </w:rPr>
            </w:pPr>
          </w:p>
          <w:p w14:paraId="73C5A1FE" w14:textId="77777777" w:rsidR="0066187D" w:rsidRPr="008127C5" w:rsidRDefault="0066187D" w:rsidP="00B744B7">
            <w:pPr>
              <w:widowControl w:val="0"/>
              <w:autoSpaceDE w:val="0"/>
              <w:jc w:val="center"/>
              <w:rPr>
                <w:sz w:val="20"/>
                <w:szCs w:val="20"/>
              </w:rPr>
            </w:pPr>
            <w:r w:rsidRPr="008127C5">
              <w:rPr>
                <w:sz w:val="20"/>
                <w:szCs w:val="20"/>
              </w:rPr>
              <w:t>2920,50</w:t>
            </w:r>
          </w:p>
        </w:tc>
        <w:tc>
          <w:tcPr>
            <w:tcW w:w="866" w:type="dxa"/>
            <w:tcBorders>
              <w:top w:val="single" w:sz="4" w:space="0" w:color="000000"/>
              <w:left w:val="single" w:sz="4" w:space="0" w:color="000000"/>
              <w:bottom w:val="single" w:sz="4" w:space="0" w:color="000000"/>
            </w:tcBorders>
            <w:shd w:val="clear" w:color="auto" w:fill="auto"/>
          </w:tcPr>
          <w:p w14:paraId="7FE484A1" w14:textId="77777777" w:rsidR="0066187D" w:rsidRPr="008127C5" w:rsidRDefault="0066187D" w:rsidP="00B744B7">
            <w:pPr>
              <w:widowControl w:val="0"/>
              <w:autoSpaceDE w:val="0"/>
              <w:snapToGrid w:val="0"/>
              <w:jc w:val="center"/>
              <w:rPr>
                <w:sz w:val="20"/>
                <w:szCs w:val="20"/>
              </w:rPr>
            </w:pPr>
          </w:p>
          <w:p w14:paraId="7CC12253" w14:textId="77777777" w:rsidR="0066187D" w:rsidRPr="008127C5" w:rsidRDefault="0066187D" w:rsidP="00B744B7">
            <w:pPr>
              <w:widowControl w:val="0"/>
              <w:autoSpaceDE w:val="0"/>
              <w:jc w:val="center"/>
              <w:rPr>
                <w:sz w:val="20"/>
                <w:szCs w:val="20"/>
              </w:rPr>
            </w:pPr>
            <w:r w:rsidRPr="008127C5">
              <w:rPr>
                <w:sz w:val="20"/>
                <w:szCs w:val="20"/>
              </w:rPr>
              <w:t>1836,90</w:t>
            </w:r>
          </w:p>
        </w:tc>
        <w:tc>
          <w:tcPr>
            <w:tcW w:w="866" w:type="dxa"/>
            <w:tcBorders>
              <w:top w:val="single" w:sz="4" w:space="0" w:color="000000"/>
              <w:left w:val="single" w:sz="4" w:space="0" w:color="000000"/>
              <w:bottom w:val="single" w:sz="4" w:space="0" w:color="000000"/>
            </w:tcBorders>
            <w:shd w:val="clear" w:color="auto" w:fill="auto"/>
          </w:tcPr>
          <w:p w14:paraId="184EC483" w14:textId="77777777" w:rsidR="0066187D" w:rsidRPr="008127C5" w:rsidRDefault="0066187D" w:rsidP="00B744B7">
            <w:pPr>
              <w:widowControl w:val="0"/>
              <w:autoSpaceDE w:val="0"/>
              <w:snapToGrid w:val="0"/>
              <w:jc w:val="center"/>
              <w:rPr>
                <w:sz w:val="20"/>
                <w:szCs w:val="20"/>
              </w:rPr>
            </w:pPr>
          </w:p>
          <w:p w14:paraId="20D5A0E5" w14:textId="77777777" w:rsidR="0066187D" w:rsidRPr="008127C5" w:rsidRDefault="0066187D" w:rsidP="00B744B7">
            <w:pPr>
              <w:widowControl w:val="0"/>
              <w:autoSpaceDE w:val="0"/>
              <w:jc w:val="center"/>
              <w:rPr>
                <w:sz w:val="20"/>
                <w:szCs w:val="20"/>
              </w:rPr>
            </w:pPr>
            <w:r w:rsidRPr="008127C5">
              <w:rPr>
                <w:sz w:val="20"/>
                <w:szCs w:val="20"/>
              </w:rPr>
              <w:t>275,40</w:t>
            </w:r>
          </w:p>
        </w:tc>
        <w:tc>
          <w:tcPr>
            <w:tcW w:w="668" w:type="dxa"/>
            <w:tcBorders>
              <w:top w:val="single" w:sz="4" w:space="0" w:color="000000"/>
              <w:left w:val="single" w:sz="4" w:space="0" w:color="000000"/>
              <w:bottom w:val="single" w:sz="4" w:space="0" w:color="000000"/>
            </w:tcBorders>
            <w:shd w:val="clear" w:color="auto" w:fill="auto"/>
          </w:tcPr>
          <w:p w14:paraId="3E8A39B9" w14:textId="77777777" w:rsidR="0066187D" w:rsidRPr="008127C5" w:rsidRDefault="0066187D" w:rsidP="00B744B7">
            <w:pPr>
              <w:snapToGrid w:val="0"/>
              <w:jc w:val="center"/>
              <w:rPr>
                <w:sz w:val="20"/>
                <w:szCs w:val="20"/>
              </w:rPr>
            </w:pPr>
          </w:p>
          <w:p w14:paraId="57D54174" w14:textId="77777777" w:rsidR="0066187D" w:rsidRPr="008127C5" w:rsidRDefault="0066187D" w:rsidP="00B744B7">
            <w:pPr>
              <w:jc w:val="center"/>
              <w:rPr>
                <w:sz w:val="20"/>
                <w:szCs w:val="20"/>
              </w:rPr>
            </w:pPr>
            <w:r w:rsidRPr="008127C5">
              <w:rPr>
                <w:sz w:val="20"/>
                <w:szCs w:val="20"/>
              </w:rPr>
              <w:t>0,00</w:t>
            </w:r>
          </w:p>
        </w:tc>
        <w:tc>
          <w:tcPr>
            <w:tcW w:w="669" w:type="dxa"/>
            <w:tcBorders>
              <w:top w:val="single" w:sz="4" w:space="0" w:color="000000"/>
              <w:left w:val="single" w:sz="4" w:space="0" w:color="000000"/>
              <w:bottom w:val="single" w:sz="4" w:space="0" w:color="000000"/>
            </w:tcBorders>
            <w:shd w:val="clear" w:color="auto" w:fill="auto"/>
          </w:tcPr>
          <w:p w14:paraId="2B3CD16A" w14:textId="77777777" w:rsidR="0066187D" w:rsidRPr="008127C5" w:rsidRDefault="0066187D" w:rsidP="00B744B7">
            <w:pPr>
              <w:snapToGrid w:val="0"/>
              <w:jc w:val="center"/>
              <w:rPr>
                <w:sz w:val="20"/>
                <w:szCs w:val="20"/>
              </w:rPr>
            </w:pPr>
          </w:p>
          <w:p w14:paraId="573A93EB" w14:textId="77777777" w:rsidR="0066187D" w:rsidRPr="008127C5" w:rsidRDefault="0066187D" w:rsidP="00B744B7">
            <w:pPr>
              <w:jc w:val="center"/>
              <w:rPr>
                <w:sz w:val="20"/>
                <w:szCs w:val="20"/>
              </w:rPr>
            </w:pPr>
            <w:r w:rsidRPr="008127C5">
              <w:rPr>
                <w:sz w:val="20"/>
                <w:szCs w:val="20"/>
              </w:rPr>
              <w:t>0,00</w:t>
            </w:r>
          </w:p>
        </w:tc>
        <w:tc>
          <w:tcPr>
            <w:tcW w:w="669" w:type="dxa"/>
            <w:tcBorders>
              <w:top w:val="single" w:sz="4" w:space="0" w:color="000000"/>
              <w:left w:val="single" w:sz="4" w:space="0" w:color="000000"/>
              <w:bottom w:val="single" w:sz="4" w:space="0" w:color="000000"/>
            </w:tcBorders>
            <w:shd w:val="clear" w:color="auto" w:fill="auto"/>
          </w:tcPr>
          <w:p w14:paraId="7D4971FD" w14:textId="77777777" w:rsidR="0066187D" w:rsidRPr="008127C5" w:rsidRDefault="0066187D" w:rsidP="00B744B7">
            <w:pPr>
              <w:snapToGrid w:val="0"/>
              <w:jc w:val="center"/>
              <w:rPr>
                <w:sz w:val="20"/>
                <w:szCs w:val="20"/>
              </w:rPr>
            </w:pPr>
          </w:p>
          <w:p w14:paraId="05A6EC07" w14:textId="77777777" w:rsidR="0066187D" w:rsidRPr="008127C5" w:rsidRDefault="0066187D" w:rsidP="00B744B7">
            <w:pPr>
              <w:jc w:val="center"/>
              <w:rPr>
                <w:sz w:val="20"/>
                <w:szCs w:val="20"/>
              </w:rPr>
            </w:pPr>
            <w:r w:rsidRPr="008127C5">
              <w:rPr>
                <w:sz w:val="20"/>
                <w:szCs w:val="20"/>
              </w:rPr>
              <w:t>0,00</w:t>
            </w:r>
          </w:p>
        </w:tc>
        <w:tc>
          <w:tcPr>
            <w:tcW w:w="669" w:type="dxa"/>
            <w:tcBorders>
              <w:top w:val="single" w:sz="4" w:space="0" w:color="000000"/>
              <w:left w:val="single" w:sz="4" w:space="0" w:color="000000"/>
              <w:bottom w:val="single" w:sz="4" w:space="0" w:color="000000"/>
            </w:tcBorders>
            <w:shd w:val="clear" w:color="auto" w:fill="auto"/>
          </w:tcPr>
          <w:p w14:paraId="6FB9786B" w14:textId="77777777" w:rsidR="0066187D" w:rsidRPr="008127C5" w:rsidRDefault="0066187D" w:rsidP="00B744B7">
            <w:pPr>
              <w:snapToGrid w:val="0"/>
              <w:jc w:val="center"/>
              <w:rPr>
                <w:sz w:val="20"/>
                <w:szCs w:val="20"/>
              </w:rPr>
            </w:pPr>
          </w:p>
          <w:p w14:paraId="394DA3B2" w14:textId="77777777" w:rsidR="0066187D" w:rsidRPr="008127C5" w:rsidRDefault="0066187D" w:rsidP="00B744B7">
            <w:pPr>
              <w:jc w:val="center"/>
              <w:rPr>
                <w:sz w:val="20"/>
                <w:szCs w:val="20"/>
              </w:rPr>
            </w:pPr>
            <w:r w:rsidRPr="008127C5">
              <w:rPr>
                <w:sz w:val="20"/>
                <w:szCs w:val="20"/>
              </w:rPr>
              <w:t>0,00</w:t>
            </w:r>
          </w:p>
        </w:tc>
        <w:tc>
          <w:tcPr>
            <w:tcW w:w="669" w:type="dxa"/>
            <w:tcBorders>
              <w:top w:val="single" w:sz="4" w:space="0" w:color="000000"/>
              <w:left w:val="single" w:sz="4" w:space="0" w:color="000000"/>
              <w:bottom w:val="single" w:sz="4" w:space="0" w:color="000000"/>
            </w:tcBorders>
            <w:shd w:val="clear" w:color="auto" w:fill="auto"/>
          </w:tcPr>
          <w:p w14:paraId="728DC332" w14:textId="77777777" w:rsidR="0066187D" w:rsidRPr="008127C5" w:rsidRDefault="0066187D" w:rsidP="00B744B7">
            <w:pPr>
              <w:snapToGrid w:val="0"/>
              <w:jc w:val="center"/>
              <w:rPr>
                <w:sz w:val="20"/>
                <w:szCs w:val="20"/>
              </w:rPr>
            </w:pPr>
          </w:p>
          <w:p w14:paraId="438645B5" w14:textId="77777777" w:rsidR="0066187D" w:rsidRPr="008127C5" w:rsidRDefault="0066187D" w:rsidP="00B744B7">
            <w:pPr>
              <w:jc w:val="center"/>
              <w:rPr>
                <w:sz w:val="20"/>
                <w:szCs w:val="20"/>
              </w:rPr>
            </w:pPr>
            <w:r w:rsidRPr="008127C5">
              <w:rPr>
                <w:sz w:val="20"/>
                <w:szCs w:val="20"/>
              </w:rPr>
              <w:t>0,00</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112D0401" w14:textId="77777777" w:rsidR="0066187D" w:rsidRPr="008127C5" w:rsidRDefault="0066187D" w:rsidP="00B744B7">
            <w:pPr>
              <w:snapToGrid w:val="0"/>
              <w:jc w:val="center"/>
              <w:rPr>
                <w:sz w:val="20"/>
                <w:szCs w:val="20"/>
              </w:rPr>
            </w:pPr>
          </w:p>
          <w:p w14:paraId="06FF4646" w14:textId="77777777" w:rsidR="0066187D" w:rsidRPr="008127C5" w:rsidRDefault="0066187D" w:rsidP="00B744B7">
            <w:pPr>
              <w:jc w:val="center"/>
              <w:rPr>
                <w:sz w:val="20"/>
                <w:szCs w:val="20"/>
              </w:rPr>
            </w:pPr>
            <w:r w:rsidRPr="008127C5">
              <w:rPr>
                <w:sz w:val="20"/>
                <w:szCs w:val="20"/>
              </w:rPr>
              <w:t>0,00</w:t>
            </w:r>
          </w:p>
        </w:tc>
      </w:tr>
      <w:tr w:rsidR="0066187D" w:rsidRPr="008127C5" w14:paraId="0AFE5D25" w14:textId="77777777" w:rsidTr="00B744B7">
        <w:tc>
          <w:tcPr>
            <w:tcW w:w="2235" w:type="dxa"/>
            <w:tcBorders>
              <w:top w:val="single" w:sz="4" w:space="0" w:color="000000"/>
              <w:left w:val="single" w:sz="4" w:space="0" w:color="000000"/>
              <w:bottom w:val="single" w:sz="4" w:space="0" w:color="000000"/>
            </w:tcBorders>
            <w:shd w:val="clear" w:color="auto" w:fill="auto"/>
          </w:tcPr>
          <w:p w14:paraId="15619EBA" w14:textId="77777777" w:rsidR="0066187D" w:rsidRPr="008127C5" w:rsidRDefault="0066187D" w:rsidP="00B744B7">
            <w:pPr>
              <w:widowControl w:val="0"/>
              <w:autoSpaceDE w:val="0"/>
              <w:jc w:val="both"/>
              <w:rPr>
                <w:sz w:val="20"/>
                <w:szCs w:val="20"/>
              </w:rPr>
            </w:pPr>
            <w:r w:rsidRPr="008127C5">
              <w:rPr>
                <w:sz w:val="20"/>
                <w:szCs w:val="20"/>
              </w:rPr>
              <w:t>бюджет Аликовского муниципального округа</w:t>
            </w:r>
          </w:p>
        </w:tc>
        <w:tc>
          <w:tcPr>
            <w:tcW w:w="866" w:type="dxa"/>
            <w:tcBorders>
              <w:top w:val="single" w:sz="4" w:space="0" w:color="000000"/>
              <w:left w:val="single" w:sz="4" w:space="0" w:color="000000"/>
              <w:bottom w:val="single" w:sz="4" w:space="0" w:color="000000"/>
            </w:tcBorders>
            <w:shd w:val="clear" w:color="auto" w:fill="auto"/>
          </w:tcPr>
          <w:p w14:paraId="5D131452" w14:textId="77777777" w:rsidR="0066187D" w:rsidRPr="008127C5" w:rsidRDefault="0066187D" w:rsidP="00B744B7">
            <w:pPr>
              <w:widowControl w:val="0"/>
              <w:autoSpaceDE w:val="0"/>
              <w:jc w:val="center"/>
              <w:rPr>
                <w:sz w:val="20"/>
                <w:szCs w:val="20"/>
              </w:rPr>
            </w:pPr>
            <w:r w:rsidRPr="008127C5">
              <w:rPr>
                <w:sz w:val="20"/>
                <w:szCs w:val="20"/>
              </w:rPr>
              <w:t>322,00</w:t>
            </w:r>
          </w:p>
        </w:tc>
        <w:tc>
          <w:tcPr>
            <w:tcW w:w="866" w:type="dxa"/>
            <w:tcBorders>
              <w:top w:val="single" w:sz="4" w:space="0" w:color="000000"/>
              <w:left w:val="single" w:sz="4" w:space="0" w:color="000000"/>
              <w:bottom w:val="single" w:sz="4" w:space="0" w:color="000000"/>
            </w:tcBorders>
            <w:shd w:val="clear" w:color="auto" w:fill="auto"/>
          </w:tcPr>
          <w:p w14:paraId="3FFF63F5" w14:textId="77777777" w:rsidR="0066187D" w:rsidRPr="008127C5" w:rsidRDefault="0066187D" w:rsidP="00B744B7">
            <w:pPr>
              <w:widowControl w:val="0"/>
              <w:autoSpaceDE w:val="0"/>
              <w:jc w:val="center"/>
              <w:rPr>
                <w:sz w:val="20"/>
                <w:szCs w:val="20"/>
              </w:rPr>
            </w:pPr>
            <w:r w:rsidRPr="008127C5">
              <w:rPr>
                <w:sz w:val="20"/>
                <w:szCs w:val="20"/>
              </w:rPr>
              <w:t>161,00</w:t>
            </w:r>
          </w:p>
        </w:tc>
        <w:tc>
          <w:tcPr>
            <w:tcW w:w="866" w:type="dxa"/>
            <w:tcBorders>
              <w:top w:val="single" w:sz="4" w:space="0" w:color="000000"/>
              <w:left w:val="single" w:sz="4" w:space="0" w:color="000000"/>
              <w:bottom w:val="single" w:sz="4" w:space="0" w:color="000000"/>
            </w:tcBorders>
            <w:shd w:val="clear" w:color="auto" w:fill="auto"/>
          </w:tcPr>
          <w:p w14:paraId="43AA837F" w14:textId="77777777" w:rsidR="0066187D" w:rsidRPr="008127C5" w:rsidRDefault="0066187D" w:rsidP="00B744B7">
            <w:pPr>
              <w:widowControl w:val="0"/>
              <w:autoSpaceDE w:val="0"/>
              <w:jc w:val="center"/>
              <w:rPr>
                <w:sz w:val="20"/>
                <w:szCs w:val="20"/>
              </w:rPr>
            </w:pPr>
            <w:r w:rsidRPr="008127C5">
              <w:rPr>
                <w:sz w:val="20"/>
                <w:szCs w:val="20"/>
              </w:rPr>
              <w:t>104,10</w:t>
            </w:r>
          </w:p>
        </w:tc>
        <w:tc>
          <w:tcPr>
            <w:tcW w:w="866" w:type="dxa"/>
            <w:tcBorders>
              <w:top w:val="single" w:sz="4" w:space="0" w:color="000000"/>
              <w:left w:val="single" w:sz="4" w:space="0" w:color="000000"/>
              <w:bottom w:val="single" w:sz="4" w:space="0" w:color="000000"/>
            </w:tcBorders>
            <w:shd w:val="clear" w:color="auto" w:fill="auto"/>
          </w:tcPr>
          <w:p w14:paraId="7F8382A3" w14:textId="77777777" w:rsidR="0066187D" w:rsidRPr="008127C5" w:rsidRDefault="0066187D" w:rsidP="00B744B7">
            <w:pPr>
              <w:widowControl w:val="0"/>
              <w:autoSpaceDE w:val="0"/>
              <w:jc w:val="center"/>
              <w:rPr>
                <w:sz w:val="20"/>
                <w:szCs w:val="20"/>
              </w:rPr>
            </w:pPr>
            <w:r w:rsidRPr="008127C5">
              <w:rPr>
                <w:sz w:val="20"/>
                <w:szCs w:val="20"/>
              </w:rPr>
              <w:t>56,90</w:t>
            </w:r>
          </w:p>
        </w:tc>
        <w:tc>
          <w:tcPr>
            <w:tcW w:w="668" w:type="dxa"/>
            <w:tcBorders>
              <w:top w:val="single" w:sz="4" w:space="0" w:color="000000"/>
              <w:left w:val="single" w:sz="4" w:space="0" w:color="000000"/>
              <w:bottom w:val="single" w:sz="4" w:space="0" w:color="000000"/>
            </w:tcBorders>
            <w:shd w:val="clear" w:color="auto" w:fill="auto"/>
          </w:tcPr>
          <w:p w14:paraId="7337AFCE" w14:textId="77777777" w:rsidR="0066187D" w:rsidRPr="008127C5" w:rsidRDefault="0066187D" w:rsidP="00B744B7">
            <w:pPr>
              <w:jc w:val="center"/>
              <w:rPr>
                <w:sz w:val="20"/>
                <w:szCs w:val="20"/>
              </w:rPr>
            </w:pPr>
            <w:r w:rsidRPr="008127C5">
              <w:rPr>
                <w:sz w:val="20"/>
                <w:szCs w:val="20"/>
              </w:rPr>
              <w:t>0,00</w:t>
            </w:r>
          </w:p>
        </w:tc>
        <w:tc>
          <w:tcPr>
            <w:tcW w:w="669" w:type="dxa"/>
            <w:tcBorders>
              <w:top w:val="single" w:sz="4" w:space="0" w:color="000000"/>
              <w:left w:val="single" w:sz="4" w:space="0" w:color="000000"/>
              <w:bottom w:val="single" w:sz="4" w:space="0" w:color="000000"/>
            </w:tcBorders>
            <w:shd w:val="clear" w:color="auto" w:fill="auto"/>
          </w:tcPr>
          <w:p w14:paraId="3A607722" w14:textId="77777777" w:rsidR="0066187D" w:rsidRPr="008127C5" w:rsidRDefault="0066187D" w:rsidP="00B744B7">
            <w:pPr>
              <w:jc w:val="center"/>
              <w:rPr>
                <w:sz w:val="20"/>
                <w:szCs w:val="20"/>
              </w:rPr>
            </w:pPr>
            <w:r w:rsidRPr="008127C5">
              <w:rPr>
                <w:sz w:val="20"/>
                <w:szCs w:val="20"/>
              </w:rPr>
              <w:t>0,00</w:t>
            </w:r>
          </w:p>
        </w:tc>
        <w:tc>
          <w:tcPr>
            <w:tcW w:w="669" w:type="dxa"/>
            <w:tcBorders>
              <w:top w:val="single" w:sz="4" w:space="0" w:color="000000"/>
              <w:left w:val="single" w:sz="4" w:space="0" w:color="000000"/>
              <w:bottom w:val="single" w:sz="4" w:space="0" w:color="000000"/>
            </w:tcBorders>
            <w:shd w:val="clear" w:color="auto" w:fill="auto"/>
          </w:tcPr>
          <w:p w14:paraId="21C73296" w14:textId="77777777" w:rsidR="0066187D" w:rsidRPr="008127C5" w:rsidRDefault="0066187D" w:rsidP="00B744B7">
            <w:pPr>
              <w:jc w:val="center"/>
              <w:rPr>
                <w:sz w:val="20"/>
                <w:szCs w:val="20"/>
              </w:rPr>
            </w:pPr>
            <w:r w:rsidRPr="008127C5">
              <w:rPr>
                <w:sz w:val="20"/>
                <w:szCs w:val="20"/>
              </w:rPr>
              <w:t>0,00</w:t>
            </w:r>
          </w:p>
        </w:tc>
        <w:tc>
          <w:tcPr>
            <w:tcW w:w="669" w:type="dxa"/>
            <w:tcBorders>
              <w:top w:val="single" w:sz="4" w:space="0" w:color="000000"/>
              <w:left w:val="single" w:sz="4" w:space="0" w:color="000000"/>
              <w:bottom w:val="single" w:sz="4" w:space="0" w:color="000000"/>
            </w:tcBorders>
            <w:shd w:val="clear" w:color="auto" w:fill="auto"/>
          </w:tcPr>
          <w:p w14:paraId="71EC7929" w14:textId="77777777" w:rsidR="0066187D" w:rsidRPr="008127C5" w:rsidRDefault="0066187D" w:rsidP="00B744B7">
            <w:pPr>
              <w:jc w:val="center"/>
              <w:rPr>
                <w:sz w:val="20"/>
                <w:szCs w:val="20"/>
              </w:rPr>
            </w:pPr>
            <w:r w:rsidRPr="008127C5">
              <w:rPr>
                <w:sz w:val="20"/>
                <w:szCs w:val="20"/>
              </w:rPr>
              <w:t>0,00</w:t>
            </w:r>
          </w:p>
        </w:tc>
        <w:tc>
          <w:tcPr>
            <w:tcW w:w="669" w:type="dxa"/>
            <w:tcBorders>
              <w:top w:val="single" w:sz="4" w:space="0" w:color="000000"/>
              <w:left w:val="single" w:sz="4" w:space="0" w:color="000000"/>
              <w:bottom w:val="single" w:sz="4" w:space="0" w:color="000000"/>
            </w:tcBorders>
            <w:shd w:val="clear" w:color="auto" w:fill="auto"/>
          </w:tcPr>
          <w:p w14:paraId="17F0FD7A" w14:textId="77777777" w:rsidR="0066187D" w:rsidRPr="008127C5" w:rsidRDefault="0066187D" w:rsidP="00B744B7">
            <w:pPr>
              <w:jc w:val="center"/>
              <w:rPr>
                <w:sz w:val="20"/>
                <w:szCs w:val="20"/>
              </w:rPr>
            </w:pPr>
            <w:r w:rsidRPr="008127C5">
              <w:rPr>
                <w:sz w:val="20"/>
                <w:szCs w:val="20"/>
              </w:rPr>
              <w:t>0,00</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1338F43C" w14:textId="77777777" w:rsidR="0066187D" w:rsidRPr="008127C5" w:rsidRDefault="0066187D" w:rsidP="00B744B7">
            <w:pPr>
              <w:jc w:val="center"/>
              <w:rPr>
                <w:sz w:val="20"/>
                <w:szCs w:val="20"/>
              </w:rPr>
            </w:pPr>
            <w:r w:rsidRPr="008127C5">
              <w:rPr>
                <w:sz w:val="20"/>
                <w:szCs w:val="20"/>
              </w:rPr>
              <w:t>0,00</w:t>
            </w:r>
          </w:p>
        </w:tc>
      </w:tr>
      <w:tr w:rsidR="0066187D" w:rsidRPr="008127C5" w14:paraId="7915BC5C" w14:textId="77777777" w:rsidTr="00B744B7">
        <w:tc>
          <w:tcPr>
            <w:tcW w:w="2235" w:type="dxa"/>
            <w:tcBorders>
              <w:top w:val="single" w:sz="4" w:space="0" w:color="000000"/>
              <w:left w:val="single" w:sz="4" w:space="0" w:color="000000"/>
              <w:bottom w:val="single" w:sz="4" w:space="0" w:color="000000"/>
            </w:tcBorders>
            <w:shd w:val="clear" w:color="auto" w:fill="auto"/>
          </w:tcPr>
          <w:p w14:paraId="5B480285" w14:textId="77777777" w:rsidR="0066187D" w:rsidRPr="008127C5" w:rsidRDefault="0066187D" w:rsidP="00B744B7">
            <w:pPr>
              <w:widowControl w:val="0"/>
              <w:autoSpaceDE w:val="0"/>
              <w:jc w:val="both"/>
              <w:rPr>
                <w:sz w:val="20"/>
                <w:szCs w:val="20"/>
              </w:rPr>
            </w:pPr>
            <w:r w:rsidRPr="008127C5">
              <w:rPr>
                <w:sz w:val="20"/>
                <w:szCs w:val="20"/>
              </w:rPr>
              <w:t>внебюджетные источники</w:t>
            </w:r>
          </w:p>
        </w:tc>
        <w:tc>
          <w:tcPr>
            <w:tcW w:w="866" w:type="dxa"/>
            <w:tcBorders>
              <w:top w:val="single" w:sz="4" w:space="0" w:color="000000"/>
              <w:left w:val="single" w:sz="4" w:space="0" w:color="000000"/>
              <w:bottom w:val="single" w:sz="4" w:space="0" w:color="000000"/>
            </w:tcBorders>
            <w:shd w:val="clear" w:color="auto" w:fill="auto"/>
          </w:tcPr>
          <w:p w14:paraId="74959D5A" w14:textId="77777777" w:rsidR="0066187D" w:rsidRPr="008127C5" w:rsidRDefault="0066187D" w:rsidP="00B744B7">
            <w:pPr>
              <w:jc w:val="center"/>
              <w:rPr>
                <w:sz w:val="20"/>
                <w:szCs w:val="20"/>
              </w:rPr>
            </w:pPr>
            <w:r w:rsidRPr="008127C5">
              <w:rPr>
                <w:sz w:val="20"/>
                <w:szCs w:val="20"/>
              </w:rPr>
              <w:t>0,00</w:t>
            </w:r>
          </w:p>
        </w:tc>
        <w:tc>
          <w:tcPr>
            <w:tcW w:w="866" w:type="dxa"/>
            <w:tcBorders>
              <w:top w:val="single" w:sz="4" w:space="0" w:color="000000"/>
              <w:left w:val="single" w:sz="4" w:space="0" w:color="000000"/>
              <w:bottom w:val="single" w:sz="4" w:space="0" w:color="000000"/>
            </w:tcBorders>
            <w:shd w:val="clear" w:color="auto" w:fill="auto"/>
          </w:tcPr>
          <w:p w14:paraId="2AC27B42" w14:textId="77777777" w:rsidR="0066187D" w:rsidRPr="008127C5" w:rsidRDefault="0066187D" w:rsidP="00B744B7">
            <w:pPr>
              <w:jc w:val="center"/>
              <w:rPr>
                <w:sz w:val="20"/>
                <w:szCs w:val="20"/>
              </w:rPr>
            </w:pPr>
            <w:r w:rsidRPr="008127C5">
              <w:rPr>
                <w:sz w:val="20"/>
                <w:szCs w:val="20"/>
              </w:rPr>
              <w:t>0,00</w:t>
            </w:r>
          </w:p>
        </w:tc>
        <w:tc>
          <w:tcPr>
            <w:tcW w:w="866" w:type="dxa"/>
            <w:tcBorders>
              <w:top w:val="single" w:sz="4" w:space="0" w:color="000000"/>
              <w:left w:val="single" w:sz="4" w:space="0" w:color="000000"/>
              <w:bottom w:val="single" w:sz="4" w:space="0" w:color="000000"/>
            </w:tcBorders>
            <w:shd w:val="clear" w:color="auto" w:fill="auto"/>
          </w:tcPr>
          <w:p w14:paraId="01FF6CAB" w14:textId="77777777" w:rsidR="0066187D" w:rsidRPr="008127C5" w:rsidRDefault="0066187D" w:rsidP="00B744B7">
            <w:pPr>
              <w:jc w:val="center"/>
              <w:rPr>
                <w:sz w:val="20"/>
                <w:szCs w:val="20"/>
              </w:rPr>
            </w:pPr>
            <w:r w:rsidRPr="008127C5">
              <w:rPr>
                <w:sz w:val="20"/>
                <w:szCs w:val="20"/>
              </w:rPr>
              <w:t>0,00</w:t>
            </w:r>
          </w:p>
        </w:tc>
        <w:tc>
          <w:tcPr>
            <w:tcW w:w="866" w:type="dxa"/>
            <w:tcBorders>
              <w:top w:val="single" w:sz="4" w:space="0" w:color="000000"/>
              <w:left w:val="single" w:sz="4" w:space="0" w:color="000000"/>
              <w:bottom w:val="single" w:sz="4" w:space="0" w:color="000000"/>
            </w:tcBorders>
            <w:shd w:val="clear" w:color="auto" w:fill="auto"/>
          </w:tcPr>
          <w:p w14:paraId="3EF89FDB" w14:textId="77777777" w:rsidR="0066187D" w:rsidRPr="008127C5" w:rsidRDefault="0066187D" w:rsidP="00B744B7">
            <w:pPr>
              <w:jc w:val="center"/>
              <w:rPr>
                <w:sz w:val="20"/>
                <w:szCs w:val="20"/>
              </w:rPr>
            </w:pPr>
            <w:r w:rsidRPr="008127C5">
              <w:rPr>
                <w:sz w:val="20"/>
                <w:szCs w:val="20"/>
              </w:rPr>
              <w:t>0,00</w:t>
            </w:r>
          </w:p>
        </w:tc>
        <w:tc>
          <w:tcPr>
            <w:tcW w:w="668" w:type="dxa"/>
            <w:tcBorders>
              <w:top w:val="single" w:sz="4" w:space="0" w:color="000000"/>
              <w:left w:val="single" w:sz="4" w:space="0" w:color="000000"/>
              <w:bottom w:val="single" w:sz="4" w:space="0" w:color="000000"/>
            </w:tcBorders>
            <w:shd w:val="clear" w:color="auto" w:fill="auto"/>
          </w:tcPr>
          <w:p w14:paraId="63197631" w14:textId="77777777" w:rsidR="0066187D" w:rsidRPr="008127C5" w:rsidRDefault="0066187D" w:rsidP="00B744B7">
            <w:pPr>
              <w:jc w:val="center"/>
              <w:rPr>
                <w:sz w:val="20"/>
                <w:szCs w:val="20"/>
              </w:rPr>
            </w:pPr>
            <w:r w:rsidRPr="008127C5">
              <w:rPr>
                <w:sz w:val="20"/>
                <w:szCs w:val="20"/>
              </w:rPr>
              <w:t>0,00</w:t>
            </w:r>
          </w:p>
        </w:tc>
        <w:tc>
          <w:tcPr>
            <w:tcW w:w="669" w:type="dxa"/>
            <w:tcBorders>
              <w:top w:val="single" w:sz="4" w:space="0" w:color="000000"/>
              <w:left w:val="single" w:sz="4" w:space="0" w:color="000000"/>
              <w:bottom w:val="single" w:sz="4" w:space="0" w:color="000000"/>
            </w:tcBorders>
            <w:shd w:val="clear" w:color="auto" w:fill="auto"/>
          </w:tcPr>
          <w:p w14:paraId="62D81A47" w14:textId="77777777" w:rsidR="0066187D" w:rsidRPr="008127C5" w:rsidRDefault="0066187D" w:rsidP="00B744B7">
            <w:pPr>
              <w:jc w:val="center"/>
              <w:rPr>
                <w:sz w:val="20"/>
                <w:szCs w:val="20"/>
              </w:rPr>
            </w:pPr>
            <w:r w:rsidRPr="008127C5">
              <w:rPr>
                <w:sz w:val="20"/>
                <w:szCs w:val="20"/>
              </w:rPr>
              <w:t>0,00</w:t>
            </w:r>
          </w:p>
        </w:tc>
        <w:tc>
          <w:tcPr>
            <w:tcW w:w="669" w:type="dxa"/>
            <w:tcBorders>
              <w:top w:val="single" w:sz="4" w:space="0" w:color="000000"/>
              <w:left w:val="single" w:sz="4" w:space="0" w:color="000000"/>
              <w:bottom w:val="single" w:sz="4" w:space="0" w:color="000000"/>
            </w:tcBorders>
            <w:shd w:val="clear" w:color="auto" w:fill="auto"/>
          </w:tcPr>
          <w:p w14:paraId="177505E3" w14:textId="77777777" w:rsidR="0066187D" w:rsidRPr="008127C5" w:rsidRDefault="0066187D" w:rsidP="00B744B7">
            <w:pPr>
              <w:jc w:val="center"/>
              <w:rPr>
                <w:sz w:val="20"/>
                <w:szCs w:val="20"/>
              </w:rPr>
            </w:pPr>
            <w:r w:rsidRPr="008127C5">
              <w:rPr>
                <w:sz w:val="20"/>
                <w:szCs w:val="20"/>
              </w:rPr>
              <w:t>0,00</w:t>
            </w:r>
          </w:p>
        </w:tc>
        <w:tc>
          <w:tcPr>
            <w:tcW w:w="669" w:type="dxa"/>
            <w:tcBorders>
              <w:top w:val="single" w:sz="4" w:space="0" w:color="000000"/>
              <w:left w:val="single" w:sz="4" w:space="0" w:color="000000"/>
              <w:bottom w:val="single" w:sz="4" w:space="0" w:color="000000"/>
            </w:tcBorders>
            <w:shd w:val="clear" w:color="auto" w:fill="auto"/>
          </w:tcPr>
          <w:p w14:paraId="7F6FA51C" w14:textId="77777777" w:rsidR="0066187D" w:rsidRPr="008127C5" w:rsidRDefault="0066187D" w:rsidP="00B744B7">
            <w:pPr>
              <w:jc w:val="center"/>
              <w:rPr>
                <w:sz w:val="20"/>
                <w:szCs w:val="20"/>
              </w:rPr>
            </w:pPr>
            <w:r w:rsidRPr="008127C5">
              <w:rPr>
                <w:sz w:val="20"/>
                <w:szCs w:val="20"/>
              </w:rPr>
              <w:t>0,00</w:t>
            </w:r>
          </w:p>
        </w:tc>
        <w:tc>
          <w:tcPr>
            <w:tcW w:w="669" w:type="dxa"/>
            <w:tcBorders>
              <w:top w:val="single" w:sz="4" w:space="0" w:color="000000"/>
              <w:left w:val="single" w:sz="4" w:space="0" w:color="000000"/>
              <w:bottom w:val="single" w:sz="4" w:space="0" w:color="000000"/>
            </w:tcBorders>
            <w:shd w:val="clear" w:color="auto" w:fill="auto"/>
          </w:tcPr>
          <w:p w14:paraId="791E2698" w14:textId="77777777" w:rsidR="0066187D" w:rsidRPr="008127C5" w:rsidRDefault="0066187D" w:rsidP="00B744B7">
            <w:pPr>
              <w:jc w:val="center"/>
              <w:rPr>
                <w:sz w:val="20"/>
                <w:szCs w:val="20"/>
              </w:rPr>
            </w:pPr>
            <w:r w:rsidRPr="008127C5">
              <w:rPr>
                <w:sz w:val="20"/>
                <w:szCs w:val="20"/>
              </w:rPr>
              <w:t>0,00</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14BB8623" w14:textId="77777777" w:rsidR="0066187D" w:rsidRPr="008127C5" w:rsidRDefault="0066187D" w:rsidP="00B744B7">
            <w:pPr>
              <w:jc w:val="center"/>
              <w:rPr>
                <w:sz w:val="20"/>
                <w:szCs w:val="20"/>
              </w:rPr>
            </w:pPr>
            <w:r w:rsidRPr="008127C5">
              <w:rPr>
                <w:sz w:val="20"/>
                <w:szCs w:val="20"/>
              </w:rPr>
              <w:t>0,00</w:t>
            </w:r>
          </w:p>
        </w:tc>
      </w:tr>
    </w:tbl>
    <w:p w14:paraId="51E818D8"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500E0763" w14:textId="77777777" w:rsidR="0066187D" w:rsidRPr="008127C5" w:rsidRDefault="0066187D" w:rsidP="0066187D">
      <w:pPr>
        <w:widowControl w:val="0"/>
        <w:autoSpaceDE w:val="0"/>
        <w:ind w:firstLine="720"/>
        <w:jc w:val="both"/>
        <w:rPr>
          <w:color w:val="000000"/>
          <w:sz w:val="20"/>
          <w:szCs w:val="20"/>
        </w:rPr>
      </w:pPr>
      <w:r w:rsidRPr="008127C5">
        <w:rPr>
          <w:rFonts w:ascii="Times New Roman CYR" w:hAnsi="Times New Roman CYR" w:cs="Times New Roman CYR"/>
          <w:sz w:val="20"/>
          <w:szCs w:val="20"/>
        </w:rPr>
        <w:t xml:space="preserve">Ресурсное обеспечение и прогнозная (справочная) оценка расходов за счет всех источников финансирования реализации Муниципальной программы приведены в </w:t>
      </w:r>
      <w:hyperlink w:anchor="sub_1200" w:history="1">
        <w:r w:rsidRPr="008127C5">
          <w:rPr>
            <w:rStyle w:val="af6"/>
            <w:rFonts w:ascii="Times New Roman CYR" w:hAnsi="Times New Roman CYR" w:cs="Times New Roman CYR"/>
            <w:color w:val="000000"/>
            <w:sz w:val="20"/>
            <w:szCs w:val="20"/>
          </w:rPr>
          <w:t>приложении N 2</w:t>
        </w:r>
      </w:hyperlink>
      <w:r w:rsidRPr="008127C5">
        <w:rPr>
          <w:rFonts w:ascii="Times New Roman CYR" w:hAnsi="Times New Roman CYR" w:cs="Times New Roman CYR"/>
          <w:color w:val="000000"/>
          <w:sz w:val="20"/>
          <w:szCs w:val="20"/>
        </w:rPr>
        <w:t xml:space="preserve"> к Муниципальной программе.</w:t>
      </w:r>
    </w:p>
    <w:p w14:paraId="453E308A" w14:textId="77777777" w:rsidR="0066187D" w:rsidRPr="008127C5" w:rsidRDefault="0066187D" w:rsidP="0066187D">
      <w:pPr>
        <w:widowControl w:val="0"/>
        <w:autoSpaceDE w:val="0"/>
        <w:ind w:firstLine="720"/>
        <w:jc w:val="both"/>
        <w:rPr>
          <w:color w:val="000000"/>
          <w:sz w:val="20"/>
          <w:szCs w:val="20"/>
        </w:rPr>
      </w:pPr>
      <w:r w:rsidRPr="008127C5">
        <w:rPr>
          <w:rFonts w:ascii="Times New Roman CYR" w:hAnsi="Times New Roman CYR" w:cs="Times New Roman CYR"/>
          <w:color w:val="000000"/>
          <w:sz w:val="20"/>
          <w:szCs w:val="20"/>
        </w:rPr>
        <w:t xml:space="preserve">План реализации Муниципальной программы Аликовского муниципального округа Чувашской Республики на очередной финансовый год и плановый период приведен в </w:t>
      </w:r>
      <w:hyperlink w:anchor="sub_1300" w:history="1">
        <w:r w:rsidRPr="008127C5">
          <w:rPr>
            <w:rStyle w:val="af6"/>
            <w:rFonts w:ascii="Times New Roman CYR" w:hAnsi="Times New Roman CYR" w:cs="Times New Roman CYR"/>
            <w:color w:val="000000"/>
            <w:sz w:val="20"/>
            <w:szCs w:val="20"/>
          </w:rPr>
          <w:t>приложении N 3</w:t>
        </w:r>
      </w:hyperlink>
      <w:r w:rsidRPr="008127C5">
        <w:rPr>
          <w:rFonts w:ascii="Times New Roman CYR" w:hAnsi="Times New Roman CYR" w:cs="Times New Roman CYR"/>
          <w:color w:val="000000"/>
          <w:sz w:val="20"/>
          <w:szCs w:val="20"/>
        </w:rPr>
        <w:t xml:space="preserve"> к Муниципальной программе.</w:t>
      </w:r>
    </w:p>
    <w:p w14:paraId="7DD8F439" w14:textId="77777777" w:rsidR="0066187D" w:rsidRPr="008127C5" w:rsidRDefault="0066187D" w:rsidP="0066187D">
      <w:pPr>
        <w:widowControl w:val="0"/>
        <w:autoSpaceDE w:val="0"/>
        <w:ind w:firstLine="720"/>
        <w:jc w:val="both"/>
        <w:rPr>
          <w:sz w:val="20"/>
          <w:szCs w:val="20"/>
        </w:rPr>
      </w:pPr>
      <w:bookmarkStart w:id="16" w:name="sub_310"/>
      <w:r w:rsidRPr="008127C5">
        <w:rPr>
          <w:rFonts w:ascii="Times New Roman CYR" w:hAnsi="Times New Roman CYR" w:cs="Times New Roman CYR"/>
          <w:color w:val="000000"/>
          <w:sz w:val="20"/>
          <w:szCs w:val="20"/>
        </w:rPr>
        <w:t xml:space="preserve">Подпрограммы Муниципальной программы приведены в </w:t>
      </w:r>
      <w:hyperlink w:anchor="sub_1400" w:history="1">
        <w:r w:rsidRPr="008127C5">
          <w:rPr>
            <w:rStyle w:val="af6"/>
            <w:rFonts w:ascii="Times New Roman CYR" w:hAnsi="Times New Roman CYR" w:cs="Times New Roman CYR"/>
            <w:color w:val="000000"/>
            <w:sz w:val="20"/>
            <w:szCs w:val="20"/>
          </w:rPr>
          <w:t>приложениях N </w:t>
        </w:r>
      </w:hyperlink>
      <w:r w:rsidRPr="008127C5">
        <w:rPr>
          <w:rFonts w:ascii="Times New Roman CYR" w:hAnsi="Times New Roman CYR" w:cs="Times New Roman CYR"/>
          <w:color w:val="000000"/>
          <w:sz w:val="20"/>
          <w:szCs w:val="20"/>
        </w:rPr>
        <w:t xml:space="preserve">4, </w:t>
      </w:r>
      <w:hyperlink w:anchor="sub_1600" w:history="1">
        <w:r w:rsidRPr="008127C5">
          <w:rPr>
            <w:rStyle w:val="af6"/>
            <w:rFonts w:ascii="Times New Roman CYR" w:hAnsi="Times New Roman CYR" w:cs="Times New Roman CYR"/>
            <w:color w:val="000000"/>
            <w:sz w:val="20"/>
            <w:szCs w:val="20"/>
          </w:rPr>
          <w:t>5</w:t>
        </w:r>
      </w:hyperlink>
      <w:r w:rsidRPr="008127C5">
        <w:rPr>
          <w:rFonts w:ascii="Times New Roman CYR" w:hAnsi="Times New Roman CYR" w:cs="Times New Roman CYR"/>
          <w:color w:val="000000"/>
          <w:sz w:val="20"/>
          <w:szCs w:val="20"/>
        </w:rPr>
        <w:t xml:space="preserve">, </w:t>
      </w:r>
      <w:hyperlink w:anchor="sub_6000" w:history="1">
        <w:r w:rsidRPr="008127C5">
          <w:rPr>
            <w:rStyle w:val="af6"/>
            <w:rFonts w:ascii="Times New Roman CYR" w:hAnsi="Times New Roman CYR" w:cs="Times New Roman CYR"/>
            <w:color w:val="000000"/>
            <w:sz w:val="20"/>
            <w:szCs w:val="20"/>
          </w:rPr>
          <w:t>6</w:t>
        </w:r>
      </w:hyperlink>
      <w:r w:rsidRPr="008127C5">
        <w:rPr>
          <w:rFonts w:ascii="Times New Roman CYR" w:hAnsi="Times New Roman CYR" w:cs="Times New Roman CYR"/>
          <w:color w:val="000000"/>
          <w:sz w:val="20"/>
          <w:szCs w:val="20"/>
        </w:rPr>
        <w:t xml:space="preserve">, 7    </w:t>
      </w:r>
      <w:r w:rsidRPr="008127C5">
        <w:rPr>
          <w:rFonts w:ascii="Times New Roman CYR" w:hAnsi="Times New Roman CYR" w:cs="Times New Roman CYR"/>
          <w:sz w:val="20"/>
          <w:szCs w:val="20"/>
        </w:rPr>
        <w:t xml:space="preserve">   к Муниципальной программе.</w:t>
      </w:r>
    </w:p>
    <w:bookmarkEnd w:id="16"/>
    <w:p w14:paraId="071E2399"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2A4865D9" w14:textId="77777777" w:rsidR="0066187D" w:rsidRPr="008127C5" w:rsidRDefault="0066187D" w:rsidP="0066187D">
      <w:pPr>
        <w:rPr>
          <w:sz w:val="20"/>
          <w:szCs w:val="20"/>
        </w:rPr>
        <w:sectPr w:rsidR="0066187D" w:rsidRPr="008127C5" w:rsidSect="00807DFD">
          <w:headerReference w:type="even" r:id="rId11"/>
          <w:headerReference w:type="default" r:id="rId12"/>
          <w:pgSz w:w="11906" w:h="16800"/>
          <w:pgMar w:top="1134" w:right="567" w:bottom="1134" w:left="1701" w:header="720" w:footer="720" w:gutter="0"/>
          <w:pgNumType w:start="1"/>
          <w:cols w:space="720"/>
          <w:docGrid w:linePitch="360"/>
        </w:sectPr>
      </w:pPr>
    </w:p>
    <w:p w14:paraId="3677F153" w14:textId="77777777" w:rsidR="0066187D" w:rsidRPr="008127C5" w:rsidRDefault="0066187D" w:rsidP="0066187D">
      <w:pPr>
        <w:widowControl w:val="0"/>
        <w:autoSpaceDE w:val="0"/>
        <w:jc w:val="right"/>
        <w:rPr>
          <w:bCs/>
          <w:sz w:val="20"/>
          <w:szCs w:val="20"/>
        </w:rPr>
      </w:pPr>
      <w:r w:rsidRPr="008127C5">
        <w:rPr>
          <w:bCs/>
          <w:sz w:val="20"/>
          <w:szCs w:val="20"/>
        </w:rPr>
        <w:lastRenderedPageBreak/>
        <w:t>Приложение № 1</w:t>
      </w:r>
    </w:p>
    <w:p w14:paraId="3271DF89" w14:textId="77777777" w:rsidR="0066187D" w:rsidRPr="008127C5" w:rsidRDefault="0066187D" w:rsidP="0066187D">
      <w:pPr>
        <w:widowControl w:val="0"/>
        <w:autoSpaceDE w:val="0"/>
        <w:jc w:val="right"/>
        <w:rPr>
          <w:bCs/>
          <w:sz w:val="20"/>
          <w:szCs w:val="20"/>
        </w:rPr>
      </w:pPr>
      <w:r w:rsidRPr="008127C5">
        <w:rPr>
          <w:bCs/>
          <w:sz w:val="20"/>
          <w:szCs w:val="20"/>
        </w:rPr>
        <w:t xml:space="preserve">к постановлению администрации </w:t>
      </w:r>
    </w:p>
    <w:p w14:paraId="55995133" w14:textId="77777777" w:rsidR="0066187D" w:rsidRPr="008127C5" w:rsidRDefault="0066187D" w:rsidP="0066187D">
      <w:pPr>
        <w:widowControl w:val="0"/>
        <w:autoSpaceDE w:val="0"/>
        <w:jc w:val="right"/>
        <w:rPr>
          <w:bCs/>
          <w:sz w:val="20"/>
          <w:szCs w:val="20"/>
        </w:rPr>
      </w:pPr>
      <w:r w:rsidRPr="008127C5">
        <w:rPr>
          <w:bCs/>
          <w:sz w:val="20"/>
          <w:szCs w:val="20"/>
        </w:rPr>
        <w:t xml:space="preserve">Аликовского муниципального округа </w:t>
      </w:r>
    </w:p>
    <w:p w14:paraId="75CD07D6" w14:textId="77777777" w:rsidR="0066187D" w:rsidRPr="008127C5" w:rsidRDefault="0066187D" w:rsidP="0066187D">
      <w:pPr>
        <w:widowControl w:val="0"/>
        <w:autoSpaceDE w:val="0"/>
        <w:jc w:val="right"/>
        <w:rPr>
          <w:sz w:val="20"/>
          <w:szCs w:val="20"/>
        </w:rPr>
      </w:pPr>
      <w:r w:rsidRPr="008127C5">
        <w:rPr>
          <w:bCs/>
          <w:sz w:val="20"/>
          <w:szCs w:val="20"/>
        </w:rPr>
        <w:t>от 01.03.2023 г. № 242</w:t>
      </w:r>
    </w:p>
    <w:p w14:paraId="55B295AD" w14:textId="77777777" w:rsidR="0066187D" w:rsidRPr="008127C5" w:rsidRDefault="0066187D" w:rsidP="0066187D">
      <w:pPr>
        <w:widowControl w:val="0"/>
        <w:autoSpaceDE w:val="0"/>
        <w:jc w:val="both"/>
        <w:rPr>
          <w:rFonts w:ascii="Times New Roman CYR" w:hAnsi="Times New Roman CYR" w:cs="Times New Roman CYR"/>
          <w:bCs/>
          <w:sz w:val="20"/>
          <w:szCs w:val="20"/>
        </w:rPr>
      </w:pPr>
    </w:p>
    <w:p w14:paraId="3F24EE48" w14:textId="77777777" w:rsidR="0066187D" w:rsidRPr="008127C5" w:rsidRDefault="0066187D" w:rsidP="0066187D">
      <w:pPr>
        <w:widowControl w:val="0"/>
        <w:autoSpaceDE w:val="0"/>
        <w:spacing w:before="108" w:after="108"/>
        <w:jc w:val="center"/>
        <w:rPr>
          <w:rFonts w:ascii="Times New Roman CYR" w:hAnsi="Times New Roman CYR" w:cs="Times New Roman CYR"/>
          <w:b/>
          <w:bCs/>
          <w:sz w:val="20"/>
          <w:szCs w:val="20"/>
        </w:rPr>
      </w:pPr>
      <w:r w:rsidRPr="008127C5">
        <w:rPr>
          <w:rFonts w:ascii="Times New Roman CYR" w:hAnsi="Times New Roman CYR" w:cs="Times New Roman CYR"/>
          <w:bCs/>
          <w:sz w:val="20"/>
          <w:szCs w:val="20"/>
        </w:rPr>
        <w:t>Сведения</w:t>
      </w:r>
      <w:r w:rsidRPr="008127C5">
        <w:rPr>
          <w:rFonts w:ascii="Times New Roman CYR" w:hAnsi="Times New Roman CYR" w:cs="Times New Roman CYR"/>
          <w:bCs/>
          <w:sz w:val="20"/>
          <w:szCs w:val="20"/>
        </w:rPr>
        <w:br/>
        <w:t>о целевых индикаторах (показателях) Муниципальной программы Аликовского муниципального округа "Развитие сельского хозяйства и регулирование рынка сельскохозяйственной продукции, сырья и продовольствия</w:t>
      </w:r>
      <w:r w:rsidRPr="008127C5">
        <w:rPr>
          <w:rFonts w:ascii="Times New Roman CYR" w:hAnsi="Times New Roman CYR" w:cs="Times New Roman CYR"/>
          <w:b/>
          <w:bCs/>
          <w:sz w:val="20"/>
          <w:szCs w:val="20"/>
        </w:rPr>
        <w:t xml:space="preserve"> "</w:t>
      </w:r>
    </w:p>
    <w:p w14:paraId="06D6113C" w14:textId="77777777" w:rsidR="0066187D" w:rsidRPr="008127C5" w:rsidRDefault="0066187D" w:rsidP="0066187D">
      <w:pPr>
        <w:widowControl w:val="0"/>
        <w:autoSpaceDE w:val="0"/>
        <w:jc w:val="both"/>
        <w:rPr>
          <w:rFonts w:ascii="Times New Roman CYR" w:hAnsi="Times New Roman CYR" w:cs="Times New Roman CYR"/>
          <w:b/>
          <w:bCs/>
          <w:sz w:val="20"/>
          <w:szCs w:val="20"/>
        </w:rPr>
      </w:pPr>
    </w:p>
    <w:tbl>
      <w:tblPr>
        <w:tblW w:w="0" w:type="auto"/>
        <w:tblInd w:w="108" w:type="dxa"/>
        <w:tblLayout w:type="fixed"/>
        <w:tblLook w:val="0000" w:firstRow="0" w:lastRow="0" w:firstColumn="0" w:lastColumn="0" w:noHBand="0" w:noVBand="0"/>
      </w:tblPr>
      <w:tblGrid>
        <w:gridCol w:w="840"/>
        <w:gridCol w:w="3500"/>
        <w:gridCol w:w="1260"/>
        <w:gridCol w:w="840"/>
        <w:gridCol w:w="840"/>
        <w:gridCol w:w="840"/>
        <w:gridCol w:w="840"/>
        <w:gridCol w:w="840"/>
        <w:gridCol w:w="840"/>
        <w:gridCol w:w="840"/>
        <w:gridCol w:w="840"/>
        <w:gridCol w:w="840"/>
        <w:gridCol w:w="840"/>
        <w:gridCol w:w="601"/>
      </w:tblGrid>
      <w:tr w:rsidR="0066187D" w:rsidRPr="0066187D" w14:paraId="403EB607" w14:textId="77777777" w:rsidTr="00B744B7">
        <w:tc>
          <w:tcPr>
            <w:tcW w:w="840" w:type="dxa"/>
            <w:vMerge w:val="restart"/>
            <w:tcBorders>
              <w:top w:val="single" w:sz="4" w:space="0" w:color="000000"/>
              <w:left w:val="single" w:sz="4" w:space="0" w:color="000000"/>
              <w:bottom w:val="single" w:sz="4" w:space="0" w:color="000000"/>
            </w:tcBorders>
            <w:shd w:val="clear" w:color="auto" w:fill="auto"/>
          </w:tcPr>
          <w:p w14:paraId="5D5FCC70"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N п/п</w:t>
            </w:r>
          </w:p>
        </w:tc>
        <w:tc>
          <w:tcPr>
            <w:tcW w:w="3500" w:type="dxa"/>
            <w:vMerge w:val="restart"/>
            <w:tcBorders>
              <w:top w:val="single" w:sz="4" w:space="0" w:color="000000"/>
              <w:left w:val="single" w:sz="4" w:space="0" w:color="000000"/>
              <w:bottom w:val="single" w:sz="4" w:space="0" w:color="000000"/>
            </w:tcBorders>
            <w:shd w:val="clear" w:color="auto" w:fill="auto"/>
          </w:tcPr>
          <w:p w14:paraId="3F32D3E2"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Целевой индикатор и показатель (наименование)</w:t>
            </w:r>
          </w:p>
        </w:tc>
        <w:tc>
          <w:tcPr>
            <w:tcW w:w="1260" w:type="dxa"/>
            <w:vMerge w:val="restart"/>
            <w:tcBorders>
              <w:top w:val="single" w:sz="4" w:space="0" w:color="000000"/>
              <w:left w:val="single" w:sz="4" w:space="0" w:color="000000"/>
              <w:bottom w:val="single" w:sz="4" w:space="0" w:color="000000"/>
            </w:tcBorders>
            <w:shd w:val="clear" w:color="auto" w:fill="auto"/>
          </w:tcPr>
          <w:p w14:paraId="1BF74DDC"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Единица измерения</w:t>
            </w:r>
          </w:p>
        </w:tc>
        <w:tc>
          <w:tcPr>
            <w:tcW w:w="9001" w:type="dxa"/>
            <w:gridSpan w:val="11"/>
            <w:tcBorders>
              <w:top w:val="single" w:sz="4" w:space="0" w:color="000000"/>
              <w:left w:val="single" w:sz="4" w:space="0" w:color="000000"/>
              <w:right w:val="single" w:sz="4" w:space="0" w:color="000000"/>
            </w:tcBorders>
            <w:shd w:val="clear" w:color="auto" w:fill="auto"/>
          </w:tcPr>
          <w:p w14:paraId="7972B2B5"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Значения целевых индикаторов и показателей</w:t>
            </w:r>
          </w:p>
        </w:tc>
      </w:tr>
      <w:tr w:rsidR="0066187D" w:rsidRPr="0066187D" w14:paraId="4EF913F9" w14:textId="77777777" w:rsidTr="00B744B7">
        <w:tc>
          <w:tcPr>
            <w:tcW w:w="840" w:type="dxa"/>
            <w:vMerge/>
            <w:tcBorders>
              <w:top w:val="single" w:sz="4" w:space="0" w:color="000000"/>
              <w:left w:val="single" w:sz="4" w:space="0" w:color="000000"/>
              <w:bottom w:val="single" w:sz="4" w:space="0" w:color="000000"/>
            </w:tcBorders>
            <w:shd w:val="clear" w:color="auto" w:fill="auto"/>
          </w:tcPr>
          <w:p w14:paraId="40D9F027"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rPr>
            </w:pPr>
          </w:p>
        </w:tc>
        <w:tc>
          <w:tcPr>
            <w:tcW w:w="3500" w:type="dxa"/>
            <w:vMerge/>
            <w:tcBorders>
              <w:top w:val="single" w:sz="4" w:space="0" w:color="000000"/>
              <w:left w:val="single" w:sz="4" w:space="0" w:color="000000"/>
              <w:bottom w:val="single" w:sz="4" w:space="0" w:color="000000"/>
            </w:tcBorders>
            <w:shd w:val="clear" w:color="auto" w:fill="auto"/>
          </w:tcPr>
          <w:p w14:paraId="03DED832"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rPr>
            </w:pPr>
          </w:p>
        </w:tc>
        <w:tc>
          <w:tcPr>
            <w:tcW w:w="1260" w:type="dxa"/>
            <w:vMerge/>
            <w:tcBorders>
              <w:top w:val="single" w:sz="4" w:space="0" w:color="000000"/>
              <w:left w:val="single" w:sz="4" w:space="0" w:color="000000"/>
              <w:bottom w:val="single" w:sz="4" w:space="0" w:color="000000"/>
            </w:tcBorders>
            <w:shd w:val="clear" w:color="auto" w:fill="auto"/>
          </w:tcPr>
          <w:p w14:paraId="1718A958"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rPr>
            </w:pPr>
          </w:p>
        </w:tc>
        <w:tc>
          <w:tcPr>
            <w:tcW w:w="840" w:type="dxa"/>
            <w:tcBorders>
              <w:top w:val="single" w:sz="4" w:space="0" w:color="000000"/>
              <w:left w:val="single" w:sz="4" w:space="0" w:color="000000"/>
              <w:bottom w:val="single" w:sz="4" w:space="0" w:color="000000"/>
            </w:tcBorders>
            <w:shd w:val="clear" w:color="auto" w:fill="auto"/>
          </w:tcPr>
          <w:p w14:paraId="28254AC5"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2021</w:t>
            </w:r>
          </w:p>
        </w:tc>
        <w:tc>
          <w:tcPr>
            <w:tcW w:w="840" w:type="dxa"/>
            <w:tcBorders>
              <w:top w:val="single" w:sz="4" w:space="0" w:color="000000"/>
              <w:left w:val="single" w:sz="4" w:space="0" w:color="000000"/>
              <w:bottom w:val="single" w:sz="4" w:space="0" w:color="000000"/>
            </w:tcBorders>
            <w:shd w:val="clear" w:color="auto" w:fill="auto"/>
          </w:tcPr>
          <w:p w14:paraId="39B22B14"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2022</w:t>
            </w:r>
          </w:p>
        </w:tc>
        <w:tc>
          <w:tcPr>
            <w:tcW w:w="840" w:type="dxa"/>
            <w:tcBorders>
              <w:top w:val="single" w:sz="4" w:space="0" w:color="000000"/>
              <w:left w:val="single" w:sz="4" w:space="0" w:color="000000"/>
              <w:bottom w:val="single" w:sz="4" w:space="0" w:color="000000"/>
            </w:tcBorders>
            <w:shd w:val="clear" w:color="auto" w:fill="auto"/>
          </w:tcPr>
          <w:p w14:paraId="032B6AFF"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2023</w:t>
            </w:r>
          </w:p>
        </w:tc>
        <w:tc>
          <w:tcPr>
            <w:tcW w:w="840" w:type="dxa"/>
            <w:tcBorders>
              <w:top w:val="single" w:sz="4" w:space="0" w:color="000000"/>
              <w:left w:val="single" w:sz="4" w:space="0" w:color="000000"/>
              <w:bottom w:val="single" w:sz="4" w:space="0" w:color="000000"/>
            </w:tcBorders>
            <w:shd w:val="clear" w:color="auto" w:fill="auto"/>
          </w:tcPr>
          <w:p w14:paraId="33B46C1D"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2024</w:t>
            </w:r>
          </w:p>
        </w:tc>
        <w:tc>
          <w:tcPr>
            <w:tcW w:w="840" w:type="dxa"/>
            <w:tcBorders>
              <w:top w:val="single" w:sz="4" w:space="0" w:color="000000"/>
              <w:left w:val="single" w:sz="4" w:space="0" w:color="000000"/>
              <w:bottom w:val="single" w:sz="4" w:space="0" w:color="000000"/>
            </w:tcBorders>
            <w:shd w:val="clear" w:color="auto" w:fill="auto"/>
          </w:tcPr>
          <w:p w14:paraId="2BA46636"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2025</w:t>
            </w:r>
          </w:p>
        </w:tc>
        <w:tc>
          <w:tcPr>
            <w:tcW w:w="840" w:type="dxa"/>
            <w:tcBorders>
              <w:top w:val="single" w:sz="4" w:space="0" w:color="000000"/>
              <w:left w:val="single" w:sz="4" w:space="0" w:color="000000"/>
              <w:bottom w:val="single" w:sz="4" w:space="0" w:color="000000"/>
            </w:tcBorders>
            <w:shd w:val="clear" w:color="auto" w:fill="auto"/>
          </w:tcPr>
          <w:p w14:paraId="5CF1EFA5"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2026</w:t>
            </w:r>
          </w:p>
        </w:tc>
        <w:tc>
          <w:tcPr>
            <w:tcW w:w="840" w:type="dxa"/>
            <w:tcBorders>
              <w:top w:val="single" w:sz="4" w:space="0" w:color="000000"/>
              <w:left w:val="single" w:sz="4" w:space="0" w:color="000000"/>
              <w:bottom w:val="single" w:sz="4" w:space="0" w:color="000000"/>
            </w:tcBorders>
            <w:shd w:val="clear" w:color="auto" w:fill="auto"/>
          </w:tcPr>
          <w:p w14:paraId="48837877"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2027</w:t>
            </w:r>
          </w:p>
        </w:tc>
        <w:tc>
          <w:tcPr>
            <w:tcW w:w="840" w:type="dxa"/>
            <w:tcBorders>
              <w:top w:val="single" w:sz="4" w:space="0" w:color="000000"/>
              <w:left w:val="single" w:sz="4" w:space="0" w:color="000000"/>
              <w:bottom w:val="single" w:sz="4" w:space="0" w:color="000000"/>
            </w:tcBorders>
            <w:shd w:val="clear" w:color="auto" w:fill="auto"/>
          </w:tcPr>
          <w:p w14:paraId="76B139CE"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2028</w:t>
            </w:r>
          </w:p>
        </w:tc>
        <w:tc>
          <w:tcPr>
            <w:tcW w:w="840" w:type="dxa"/>
            <w:tcBorders>
              <w:top w:val="single" w:sz="4" w:space="0" w:color="000000"/>
              <w:left w:val="single" w:sz="4" w:space="0" w:color="000000"/>
              <w:bottom w:val="single" w:sz="4" w:space="0" w:color="000000"/>
            </w:tcBorders>
            <w:shd w:val="clear" w:color="auto" w:fill="auto"/>
          </w:tcPr>
          <w:p w14:paraId="0803861B"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2029</w:t>
            </w:r>
          </w:p>
        </w:tc>
        <w:tc>
          <w:tcPr>
            <w:tcW w:w="840" w:type="dxa"/>
            <w:tcBorders>
              <w:top w:val="single" w:sz="4" w:space="0" w:color="000000"/>
              <w:left w:val="single" w:sz="4" w:space="0" w:color="000000"/>
              <w:bottom w:val="single" w:sz="4" w:space="0" w:color="000000"/>
            </w:tcBorders>
            <w:shd w:val="clear" w:color="auto" w:fill="auto"/>
          </w:tcPr>
          <w:p w14:paraId="0A3C6D70"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2030</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4B3F1AEF"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2035</w:t>
            </w:r>
          </w:p>
        </w:tc>
      </w:tr>
      <w:tr w:rsidR="0066187D" w:rsidRPr="0066187D" w14:paraId="2F2A05B6" w14:textId="77777777" w:rsidTr="00B744B7">
        <w:tc>
          <w:tcPr>
            <w:tcW w:w="840" w:type="dxa"/>
            <w:tcBorders>
              <w:top w:val="single" w:sz="4" w:space="0" w:color="000000"/>
              <w:left w:val="single" w:sz="4" w:space="0" w:color="000000"/>
              <w:bottom w:val="single" w:sz="4" w:space="0" w:color="000000"/>
            </w:tcBorders>
            <w:shd w:val="clear" w:color="auto" w:fill="auto"/>
          </w:tcPr>
          <w:p w14:paraId="4480066E"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w:t>
            </w:r>
          </w:p>
        </w:tc>
        <w:tc>
          <w:tcPr>
            <w:tcW w:w="3500" w:type="dxa"/>
            <w:tcBorders>
              <w:top w:val="single" w:sz="4" w:space="0" w:color="000000"/>
              <w:left w:val="single" w:sz="4" w:space="0" w:color="000000"/>
              <w:bottom w:val="single" w:sz="4" w:space="0" w:color="000000"/>
            </w:tcBorders>
            <w:shd w:val="clear" w:color="auto" w:fill="auto"/>
          </w:tcPr>
          <w:p w14:paraId="7E839508"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w:t>
            </w:r>
          </w:p>
        </w:tc>
        <w:tc>
          <w:tcPr>
            <w:tcW w:w="1260" w:type="dxa"/>
            <w:tcBorders>
              <w:top w:val="single" w:sz="4" w:space="0" w:color="000000"/>
              <w:left w:val="single" w:sz="4" w:space="0" w:color="000000"/>
              <w:bottom w:val="single" w:sz="4" w:space="0" w:color="000000"/>
            </w:tcBorders>
            <w:shd w:val="clear" w:color="auto" w:fill="auto"/>
          </w:tcPr>
          <w:p w14:paraId="18F94367"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w:t>
            </w:r>
          </w:p>
        </w:tc>
        <w:tc>
          <w:tcPr>
            <w:tcW w:w="840" w:type="dxa"/>
            <w:tcBorders>
              <w:top w:val="single" w:sz="4" w:space="0" w:color="000000"/>
              <w:left w:val="single" w:sz="4" w:space="0" w:color="000000"/>
              <w:bottom w:val="single" w:sz="4" w:space="0" w:color="000000"/>
            </w:tcBorders>
            <w:shd w:val="clear" w:color="auto" w:fill="auto"/>
          </w:tcPr>
          <w:p w14:paraId="2D9B84AF"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4</w:t>
            </w:r>
          </w:p>
        </w:tc>
        <w:tc>
          <w:tcPr>
            <w:tcW w:w="840" w:type="dxa"/>
            <w:tcBorders>
              <w:top w:val="single" w:sz="4" w:space="0" w:color="000000"/>
              <w:left w:val="single" w:sz="4" w:space="0" w:color="000000"/>
              <w:bottom w:val="single" w:sz="4" w:space="0" w:color="000000"/>
            </w:tcBorders>
            <w:shd w:val="clear" w:color="auto" w:fill="auto"/>
          </w:tcPr>
          <w:p w14:paraId="423E053E"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5</w:t>
            </w:r>
          </w:p>
        </w:tc>
        <w:tc>
          <w:tcPr>
            <w:tcW w:w="840" w:type="dxa"/>
            <w:tcBorders>
              <w:top w:val="single" w:sz="4" w:space="0" w:color="000000"/>
              <w:left w:val="single" w:sz="4" w:space="0" w:color="000000"/>
              <w:bottom w:val="single" w:sz="4" w:space="0" w:color="000000"/>
            </w:tcBorders>
            <w:shd w:val="clear" w:color="auto" w:fill="auto"/>
          </w:tcPr>
          <w:p w14:paraId="605BE2EE"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6</w:t>
            </w:r>
          </w:p>
        </w:tc>
        <w:tc>
          <w:tcPr>
            <w:tcW w:w="840" w:type="dxa"/>
            <w:tcBorders>
              <w:top w:val="single" w:sz="4" w:space="0" w:color="000000"/>
              <w:left w:val="single" w:sz="4" w:space="0" w:color="000000"/>
              <w:bottom w:val="single" w:sz="4" w:space="0" w:color="000000"/>
            </w:tcBorders>
            <w:shd w:val="clear" w:color="auto" w:fill="auto"/>
          </w:tcPr>
          <w:p w14:paraId="401DA245"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7</w:t>
            </w:r>
          </w:p>
        </w:tc>
        <w:tc>
          <w:tcPr>
            <w:tcW w:w="840" w:type="dxa"/>
            <w:tcBorders>
              <w:top w:val="single" w:sz="4" w:space="0" w:color="000000"/>
              <w:left w:val="single" w:sz="4" w:space="0" w:color="000000"/>
              <w:bottom w:val="single" w:sz="4" w:space="0" w:color="000000"/>
            </w:tcBorders>
            <w:shd w:val="clear" w:color="auto" w:fill="auto"/>
          </w:tcPr>
          <w:p w14:paraId="4BE71ACA"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8</w:t>
            </w:r>
          </w:p>
        </w:tc>
        <w:tc>
          <w:tcPr>
            <w:tcW w:w="840" w:type="dxa"/>
            <w:tcBorders>
              <w:top w:val="single" w:sz="4" w:space="0" w:color="000000"/>
              <w:left w:val="single" w:sz="4" w:space="0" w:color="000000"/>
              <w:bottom w:val="single" w:sz="4" w:space="0" w:color="000000"/>
            </w:tcBorders>
            <w:shd w:val="clear" w:color="auto" w:fill="auto"/>
          </w:tcPr>
          <w:p w14:paraId="7BFB9C88"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9</w:t>
            </w:r>
          </w:p>
        </w:tc>
        <w:tc>
          <w:tcPr>
            <w:tcW w:w="840" w:type="dxa"/>
            <w:tcBorders>
              <w:top w:val="single" w:sz="4" w:space="0" w:color="000000"/>
              <w:left w:val="single" w:sz="4" w:space="0" w:color="000000"/>
              <w:bottom w:val="single" w:sz="4" w:space="0" w:color="000000"/>
            </w:tcBorders>
            <w:shd w:val="clear" w:color="auto" w:fill="auto"/>
          </w:tcPr>
          <w:p w14:paraId="7EB115D9"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w:t>
            </w:r>
          </w:p>
        </w:tc>
        <w:tc>
          <w:tcPr>
            <w:tcW w:w="840" w:type="dxa"/>
            <w:tcBorders>
              <w:top w:val="single" w:sz="4" w:space="0" w:color="000000"/>
              <w:left w:val="single" w:sz="4" w:space="0" w:color="000000"/>
              <w:bottom w:val="single" w:sz="4" w:space="0" w:color="000000"/>
            </w:tcBorders>
            <w:shd w:val="clear" w:color="auto" w:fill="auto"/>
          </w:tcPr>
          <w:p w14:paraId="6AA01D31"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11</w:t>
            </w:r>
          </w:p>
        </w:tc>
        <w:tc>
          <w:tcPr>
            <w:tcW w:w="840" w:type="dxa"/>
            <w:tcBorders>
              <w:top w:val="single" w:sz="4" w:space="0" w:color="000000"/>
              <w:left w:val="single" w:sz="4" w:space="0" w:color="000000"/>
              <w:bottom w:val="single" w:sz="4" w:space="0" w:color="000000"/>
            </w:tcBorders>
            <w:shd w:val="clear" w:color="auto" w:fill="auto"/>
          </w:tcPr>
          <w:p w14:paraId="1B8CC848"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12</w:t>
            </w:r>
          </w:p>
        </w:tc>
        <w:tc>
          <w:tcPr>
            <w:tcW w:w="840" w:type="dxa"/>
            <w:tcBorders>
              <w:top w:val="single" w:sz="4" w:space="0" w:color="000000"/>
              <w:left w:val="single" w:sz="4" w:space="0" w:color="000000"/>
              <w:bottom w:val="single" w:sz="4" w:space="0" w:color="000000"/>
            </w:tcBorders>
            <w:shd w:val="clear" w:color="auto" w:fill="auto"/>
          </w:tcPr>
          <w:p w14:paraId="02EC1FB7"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13</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378973BE"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14</w:t>
            </w:r>
          </w:p>
        </w:tc>
      </w:tr>
      <w:tr w:rsidR="0066187D" w:rsidRPr="0066187D" w14:paraId="3353381A" w14:textId="77777777" w:rsidTr="00B744B7">
        <w:tc>
          <w:tcPr>
            <w:tcW w:w="14601" w:type="dxa"/>
            <w:gridSpan w:val="14"/>
            <w:tcBorders>
              <w:top w:val="single" w:sz="4" w:space="0" w:color="000000"/>
              <w:left w:val="single" w:sz="4" w:space="0" w:color="000000"/>
              <w:bottom w:val="single" w:sz="4" w:space="0" w:color="000000"/>
              <w:right w:val="single" w:sz="4" w:space="0" w:color="000000"/>
            </w:tcBorders>
            <w:shd w:val="clear" w:color="auto" w:fill="auto"/>
          </w:tcPr>
          <w:p w14:paraId="7A29DEBF"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Муниципальная программа "Развитие сельского хозяйства и регулирование рынка сельскохозяйственной продукции, сырья и продовольствия"</w:t>
            </w:r>
          </w:p>
        </w:tc>
      </w:tr>
      <w:tr w:rsidR="0066187D" w:rsidRPr="0066187D" w14:paraId="3EF5EC05" w14:textId="77777777" w:rsidTr="00B744B7">
        <w:tc>
          <w:tcPr>
            <w:tcW w:w="840" w:type="dxa"/>
            <w:tcBorders>
              <w:top w:val="single" w:sz="4" w:space="0" w:color="000000"/>
              <w:left w:val="single" w:sz="4" w:space="0" w:color="000000"/>
              <w:bottom w:val="single" w:sz="4" w:space="0" w:color="000000"/>
            </w:tcBorders>
            <w:shd w:val="clear" w:color="auto" w:fill="auto"/>
          </w:tcPr>
          <w:p w14:paraId="1A9C1AE2"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w:t>
            </w:r>
          </w:p>
        </w:tc>
        <w:tc>
          <w:tcPr>
            <w:tcW w:w="3500" w:type="dxa"/>
            <w:tcBorders>
              <w:top w:val="single" w:sz="4" w:space="0" w:color="000000"/>
              <w:left w:val="single" w:sz="4" w:space="0" w:color="000000"/>
              <w:bottom w:val="single" w:sz="4" w:space="0" w:color="000000"/>
            </w:tcBorders>
            <w:shd w:val="clear" w:color="auto" w:fill="auto"/>
          </w:tcPr>
          <w:p w14:paraId="71C016FB"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Индекс производства продукции сельского хозяйства в хозяйствах всех категорий (в сопоставимых ценах)</w:t>
            </w:r>
          </w:p>
        </w:tc>
        <w:tc>
          <w:tcPr>
            <w:tcW w:w="1260" w:type="dxa"/>
            <w:tcBorders>
              <w:top w:val="single" w:sz="4" w:space="0" w:color="000000"/>
              <w:left w:val="single" w:sz="4" w:space="0" w:color="000000"/>
              <w:bottom w:val="single" w:sz="4" w:space="0" w:color="000000"/>
            </w:tcBorders>
            <w:shd w:val="clear" w:color="auto" w:fill="auto"/>
          </w:tcPr>
          <w:p w14:paraId="713E94F0"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 к предыдущему году</w:t>
            </w:r>
          </w:p>
        </w:tc>
        <w:tc>
          <w:tcPr>
            <w:tcW w:w="840" w:type="dxa"/>
            <w:tcBorders>
              <w:top w:val="single" w:sz="4" w:space="0" w:color="000000"/>
              <w:left w:val="single" w:sz="4" w:space="0" w:color="000000"/>
              <w:bottom w:val="single" w:sz="4" w:space="0" w:color="000000"/>
            </w:tcBorders>
            <w:shd w:val="clear" w:color="auto" w:fill="auto"/>
          </w:tcPr>
          <w:p w14:paraId="08E4C1D6"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90,7</w:t>
            </w:r>
          </w:p>
        </w:tc>
        <w:tc>
          <w:tcPr>
            <w:tcW w:w="840" w:type="dxa"/>
            <w:tcBorders>
              <w:top w:val="single" w:sz="4" w:space="0" w:color="000000"/>
              <w:left w:val="single" w:sz="4" w:space="0" w:color="000000"/>
              <w:bottom w:val="single" w:sz="4" w:space="0" w:color="000000"/>
            </w:tcBorders>
            <w:shd w:val="clear" w:color="auto" w:fill="auto"/>
          </w:tcPr>
          <w:p w14:paraId="4AECF1F4"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115,9</w:t>
            </w:r>
          </w:p>
        </w:tc>
        <w:tc>
          <w:tcPr>
            <w:tcW w:w="840" w:type="dxa"/>
            <w:tcBorders>
              <w:top w:val="single" w:sz="4" w:space="0" w:color="000000"/>
              <w:left w:val="single" w:sz="4" w:space="0" w:color="000000"/>
              <w:bottom w:val="single" w:sz="4" w:space="0" w:color="000000"/>
            </w:tcBorders>
            <w:shd w:val="clear" w:color="auto" w:fill="auto"/>
          </w:tcPr>
          <w:p w14:paraId="7F0AF4DB"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106,2</w:t>
            </w:r>
          </w:p>
        </w:tc>
        <w:tc>
          <w:tcPr>
            <w:tcW w:w="840" w:type="dxa"/>
            <w:tcBorders>
              <w:top w:val="single" w:sz="4" w:space="0" w:color="000000"/>
              <w:left w:val="single" w:sz="4" w:space="0" w:color="000000"/>
              <w:bottom w:val="single" w:sz="4" w:space="0" w:color="000000"/>
            </w:tcBorders>
            <w:shd w:val="clear" w:color="auto" w:fill="auto"/>
          </w:tcPr>
          <w:p w14:paraId="62605FE1"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101,7</w:t>
            </w:r>
          </w:p>
        </w:tc>
        <w:tc>
          <w:tcPr>
            <w:tcW w:w="840" w:type="dxa"/>
            <w:tcBorders>
              <w:top w:val="single" w:sz="4" w:space="0" w:color="000000"/>
              <w:left w:val="single" w:sz="4" w:space="0" w:color="000000"/>
              <w:bottom w:val="single" w:sz="4" w:space="0" w:color="000000"/>
            </w:tcBorders>
            <w:shd w:val="clear" w:color="auto" w:fill="auto"/>
          </w:tcPr>
          <w:p w14:paraId="264B315A"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102,0</w:t>
            </w:r>
          </w:p>
        </w:tc>
        <w:tc>
          <w:tcPr>
            <w:tcW w:w="840" w:type="dxa"/>
            <w:tcBorders>
              <w:top w:val="single" w:sz="4" w:space="0" w:color="000000"/>
              <w:left w:val="single" w:sz="4" w:space="0" w:color="000000"/>
              <w:bottom w:val="single" w:sz="4" w:space="0" w:color="000000"/>
            </w:tcBorders>
            <w:shd w:val="clear" w:color="auto" w:fill="auto"/>
          </w:tcPr>
          <w:p w14:paraId="2DB111C7"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100,9</w:t>
            </w:r>
          </w:p>
        </w:tc>
        <w:tc>
          <w:tcPr>
            <w:tcW w:w="840" w:type="dxa"/>
            <w:tcBorders>
              <w:top w:val="single" w:sz="4" w:space="0" w:color="000000"/>
              <w:left w:val="single" w:sz="4" w:space="0" w:color="000000"/>
              <w:bottom w:val="single" w:sz="4" w:space="0" w:color="000000"/>
            </w:tcBorders>
            <w:shd w:val="clear" w:color="auto" w:fill="auto"/>
          </w:tcPr>
          <w:p w14:paraId="7D03CF17"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101,0</w:t>
            </w:r>
          </w:p>
        </w:tc>
        <w:tc>
          <w:tcPr>
            <w:tcW w:w="840" w:type="dxa"/>
            <w:tcBorders>
              <w:top w:val="single" w:sz="4" w:space="0" w:color="000000"/>
              <w:left w:val="single" w:sz="4" w:space="0" w:color="000000"/>
              <w:bottom w:val="single" w:sz="4" w:space="0" w:color="000000"/>
            </w:tcBorders>
            <w:shd w:val="clear" w:color="auto" w:fill="auto"/>
          </w:tcPr>
          <w:p w14:paraId="162C905B"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101,0</w:t>
            </w:r>
          </w:p>
        </w:tc>
        <w:tc>
          <w:tcPr>
            <w:tcW w:w="840" w:type="dxa"/>
            <w:tcBorders>
              <w:top w:val="single" w:sz="4" w:space="0" w:color="000000"/>
              <w:left w:val="single" w:sz="4" w:space="0" w:color="000000"/>
              <w:bottom w:val="single" w:sz="4" w:space="0" w:color="000000"/>
            </w:tcBorders>
            <w:shd w:val="clear" w:color="auto" w:fill="auto"/>
          </w:tcPr>
          <w:p w14:paraId="46AAB538"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101,1</w:t>
            </w:r>
          </w:p>
        </w:tc>
        <w:tc>
          <w:tcPr>
            <w:tcW w:w="840" w:type="dxa"/>
            <w:tcBorders>
              <w:top w:val="single" w:sz="4" w:space="0" w:color="000000"/>
              <w:left w:val="single" w:sz="4" w:space="0" w:color="000000"/>
              <w:bottom w:val="single" w:sz="4" w:space="0" w:color="000000"/>
            </w:tcBorders>
            <w:shd w:val="clear" w:color="auto" w:fill="auto"/>
          </w:tcPr>
          <w:p w14:paraId="1DF70E19"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101,1</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29E48603"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101,2</w:t>
            </w:r>
          </w:p>
        </w:tc>
      </w:tr>
      <w:tr w:rsidR="0066187D" w:rsidRPr="0066187D" w14:paraId="1BD6FA08" w14:textId="77777777" w:rsidTr="00B744B7">
        <w:tc>
          <w:tcPr>
            <w:tcW w:w="840" w:type="dxa"/>
            <w:tcBorders>
              <w:top w:val="single" w:sz="4" w:space="0" w:color="000000"/>
              <w:left w:val="single" w:sz="4" w:space="0" w:color="000000"/>
              <w:bottom w:val="single" w:sz="4" w:space="0" w:color="000000"/>
            </w:tcBorders>
            <w:shd w:val="clear" w:color="auto" w:fill="auto"/>
          </w:tcPr>
          <w:p w14:paraId="7B6C47DE"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w:t>
            </w:r>
          </w:p>
        </w:tc>
        <w:tc>
          <w:tcPr>
            <w:tcW w:w="3500" w:type="dxa"/>
            <w:tcBorders>
              <w:top w:val="single" w:sz="4" w:space="0" w:color="000000"/>
              <w:left w:val="single" w:sz="4" w:space="0" w:color="000000"/>
              <w:bottom w:val="single" w:sz="4" w:space="0" w:color="000000"/>
            </w:tcBorders>
            <w:shd w:val="clear" w:color="auto" w:fill="auto"/>
          </w:tcPr>
          <w:p w14:paraId="040DF781"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Объем производства продукции на душу населения</w:t>
            </w:r>
          </w:p>
        </w:tc>
        <w:tc>
          <w:tcPr>
            <w:tcW w:w="1260" w:type="dxa"/>
            <w:tcBorders>
              <w:top w:val="single" w:sz="4" w:space="0" w:color="000000"/>
              <w:left w:val="single" w:sz="4" w:space="0" w:color="000000"/>
              <w:bottom w:val="single" w:sz="4" w:space="0" w:color="000000"/>
            </w:tcBorders>
            <w:shd w:val="clear" w:color="auto" w:fill="auto"/>
          </w:tcPr>
          <w:p w14:paraId="26DCBA0D"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тыс. руб.</w:t>
            </w:r>
          </w:p>
        </w:tc>
        <w:tc>
          <w:tcPr>
            <w:tcW w:w="840" w:type="dxa"/>
            <w:tcBorders>
              <w:top w:val="single" w:sz="4" w:space="0" w:color="000000"/>
              <w:left w:val="single" w:sz="4" w:space="0" w:color="000000"/>
              <w:bottom w:val="single" w:sz="4" w:space="0" w:color="000000"/>
            </w:tcBorders>
            <w:shd w:val="clear" w:color="auto" w:fill="auto"/>
          </w:tcPr>
          <w:p w14:paraId="7CDA424F"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94,3</w:t>
            </w:r>
          </w:p>
        </w:tc>
        <w:tc>
          <w:tcPr>
            <w:tcW w:w="840" w:type="dxa"/>
            <w:tcBorders>
              <w:top w:val="single" w:sz="4" w:space="0" w:color="000000"/>
              <w:left w:val="single" w:sz="4" w:space="0" w:color="000000"/>
              <w:bottom w:val="single" w:sz="4" w:space="0" w:color="000000"/>
            </w:tcBorders>
            <w:shd w:val="clear" w:color="auto" w:fill="auto"/>
          </w:tcPr>
          <w:p w14:paraId="5C2EDCBD"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116,8</w:t>
            </w:r>
          </w:p>
        </w:tc>
        <w:tc>
          <w:tcPr>
            <w:tcW w:w="840" w:type="dxa"/>
            <w:tcBorders>
              <w:top w:val="single" w:sz="4" w:space="0" w:color="000000"/>
              <w:left w:val="single" w:sz="4" w:space="0" w:color="000000"/>
              <w:bottom w:val="single" w:sz="4" w:space="0" w:color="000000"/>
            </w:tcBorders>
            <w:shd w:val="clear" w:color="auto" w:fill="auto"/>
          </w:tcPr>
          <w:p w14:paraId="0CD72B3C"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130,4</w:t>
            </w:r>
          </w:p>
        </w:tc>
        <w:tc>
          <w:tcPr>
            <w:tcW w:w="840" w:type="dxa"/>
            <w:tcBorders>
              <w:top w:val="single" w:sz="4" w:space="0" w:color="000000"/>
              <w:left w:val="single" w:sz="4" w:space="0" w:color="000000"/>
              <w:bottom w:val="single" w:sz="4" w:space="0" w:color="000000"/>
            </w:tcBorders>
            <w:shd w:val="clear" w:color="auto" w:fill="auto"/>
          </w:tcPr>
          <w:p w14:paraId="35A257D7"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139,7</w:t>
            </w:r>
          </w:p>
        </w:tc>
        <w:tc>
          <w:tcPr>
            <w:tcW w:w="840" w:type="dxa"/>
            <w:tcBorders>
              <w:top w:val="single" w:sz="4" w:space="0" w:color="000000"/>
              <w:left w:val="single" w:sz="4" w:space="0" w:color="000000"/>
              <w:bottom w:val="single" w:sz="4" w:space="0" w:color="000000"/>
            </w:tcBorders>
            <w:shd w:val="clear" w:color="auto" w:fill="auto"/>
          </w:tcPr>
          <w:p w14:paraId="3010B20A"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149,4</w:t>
            </w:r>
          </w:p>
        </w:tc>
        <w:tc>
          <w:tcPr>
            <w:tcW w:w="840" w:type="dxa"/>
            <w:tcBorders>
              <w:top w:val="single" w:sz="4" w:space="0" w:color="000000"/>
              <w:left w:val="single" w:sz="4" w:space="0" w:color="000000"/>
              <w:bottom w:val="single" w:sz="4" w:space="0" w:color="000000"/>
            </w:tcBorders>
            <w:shd w:val="clear" w:color="auto" w:fill="auto"/>
          </w:tcPr>
          <w:p w14:paraId="0B8B08CC"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162,6</w:t>
            </w:r>
          </w:p>
        </w:tc>
        <w:tc>
          <w:tcPr>
            <w:tcW w:w="840" w:type="dxa"/>
            <w:tcBorders>
              <w:top w:val="single" w:sz="4" w:space="0" w:color="000000"/>
              <w:left w:val="single" w:sz="4" w:space="0" w:color="000000"/>
              <w:bottom w:val="single" w:sz="4" w:space="0" w:color="000000"/>
            </w:tcBorders>
            <w:shd w:val="clear" w:color="auto" w:fill="auto"/>
          </w:tcPr>
          <w:p w14:paraId="6FDD2172"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186,4</w:t>
            </w:r>
          </w:p>
        </w:tc>
        <w:tc>
          <w:tcPr>
            <w:tcW w:w="840" w:type="dxa"/>
            <w:tcBorders>
              <w:top w:val="single" w:sz="4" w:space="0" w:color="000000"/>
              <w:left w:val="single" w:sz="4" w:space="0" w:color="000000"/>
              <w:bottom w:val="single" w:sz="4" w:space="0" w:color="000000"/>
            </w:tcBorders>
            <w:shd w:val="clear" w:color="auto" w:fill="auto"/>
          </w:tcPr>
          <w:p w14:paraId="1158FA1E"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210,2</w:t>
            </w:r>
          </w:p>
        </w:tc>
        <w:tc>
          <w:tcPr>
            <w:tcW w:w="840" w:type="dxa"/>
            <w:tcBorders>
              <w:top w:val="single" w:sz="4" w:space="0" w:color="000000"/>
              <w:left w:val="single" w:sz="4" w:space="0" w:color="000000"/>
              <w:bottom w:val="single" w:sz="4" w:space="0" w:color="000000"/>
            </w:tcBorders>
            <w:shd w:val="clear" w:color="auto" w:fill="auto"/>
          </w:tcPr>
          <w:p w14:paraId="1D80135D"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233,9</w:t>
            </w:r>
          </w:p>
        </w:tc>
        <w:tc>
          <w:tcPr>
            <w:tcW w:w="840" w:type="dxa"/>
            <w:tcBorders>
              <w:top w:val="single" w:sz="4" w:space="0" w:color="000000"/>
              <w:left w:val="single" w:sz="4" w:space="0" w:color="000000"/>
              <w:bottom w:val="single" w:sz="4" w:space="0" w:color="000000"/>
            </w:tcBorders>
            <w:shd w:val="clear" w:color="auto" w:fill="auto"/>
          </w:tcPr>
          <w:p w14:paraId="55738EAE"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257,6</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4D359662"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353,0</w:t>
            </w:r>
          </w:p>
        </w:tc>
      </w:tr>
      <w:tr w:rsidR="0066187D" w:rsidRPr="0066187D" w14:paraId="03013760" w14:textId="77777777" w:rsidTr="00B744B7">
        <w:tc>
          <w:tcPr>
            <w:tcW w:w="840" w:type="dxa"/>
            <w:tcBorders>
              <w:top w:val="single" w:sz="4" w:space="0" w:color="000000"/>
              <w:left w:val="single" w:sz="4" w:space="0" w:color="000000"/>
              <w:bottom w:val="single" w:sz="4" w:space="0" w:color="000000"/>
            </w:tcBorders>
            <w:shd w:val="clear" w:color="auto" w:fill="auto"/>
          </w:tcPr>
          <w:p w14:paraId="2142C2E0"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w:t>
            </w:r>
          </w:p>
        </w:tc>
        <w:tc>
          <w:tcPr>
            <w:tcW w:w="3500" w:type="dxa"/>
            <w:tcBorders>
              <w:top w:val="single" w:sz="4" w:space="0" w:color="000000"/>
              <w:left w:val="single" w:sz="4" w:space="0" w:color="000000"/>
              <w:bottom w:val="single" w:sz="4" w:space="0" w:color="000000"/>
            </w:tcBorders>
            <w:shd w:val="clear" w:color="auto" w:fill="auto"/>
          </w:tcPr>
          <w:p w14:paraId="193AC72C"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Рентабельность сельскохозяйственных организаций (с учетом субсидий)</w:t>
            </w:r>
          </w:p>
        </w:tc>
        <w:tc>
          <w:tcPr>
            <w:tcW w:w="1260" w:type="dxa"/>
            <w:tcBorders>
              <w:top w:val="single" w:sz="4" w:space="0" w:color="000000"/>
              <w:left w:val="single" w:sz="4" w:space="0" w:color="000000"/>
              <w:bottom w:val="single" w:sz="4" w:space="0" w:color="000000"/>
            </w:tcBorders>
            <w:shd w:val="clear" w:color="auto" w:fill="auto"/>
          </w:tcPr>
          <w:p w14:paraId="7EF79482"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w:t>
            </w:r>
          </w:p>
        </w:tc>
        <w:tc>
          <w:tcPr>
            <w:tcW w:w="840" w:type="dxa"/>
            <w:tcBorders>
              <w:top w:val="single" w:sz="4" w:space="0" w:color="000000"/>
              <w:left w:val="single" w:sz="4" w:space="0" w:color="000000"/>
              <w:bottom w:val="single" w:sz="4" w:space="0" w:color="000000"/>
            </w:tcBorders>
            <w:shd w:val="clear" w:color="auto" w:fill="auto"/>
          </w:tcPr>
          <w:p w14:paraId="7B0941E6"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rPr>
            </w:pPr>
          </w:p>
          <w:p w14:paraId="2D320C5E"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43,0</w:t>
            </w:r>
          </w:p>
        </w:tc>
        <w:tc>
          <w:tcPr>
            <w:tcW w:w="840" w:type="dxa"/>
            <w:tcBorders>
              <w:top w:val="single" w:sz="4" w:space="0" w:color="000000"/>
              <w:left w:val="single" w:sz="4" w:space="0" w:color="000000"/>
              <w:bottom w:val="single" w:sz="4" w:space="0" w:color="000000"/>
            </w:tcBorders>
            <w:shd w:val="clear" w:color="auto" w:fill="auto"/>
          </w:tcPr>
          <w:p w14:paraId="741136B4" w14:textId="77777777" w:rsidR="0066187D" w:rsidRPr="0066187D" w:rsidRDefault="0066187D" w:rsidP="00B744B7">
            <w:pPr>
              <w:widowControl w:val="0"/>
              <w:autoSpaceDE w:val="0"/>
              <w:rPr>
                <w:color w:val="000000"/>
                <w:sz w:val="16"/>
                <w:szCs w:val="16"/>
              </w:rPr>
            </w:pPr>
            <w:r w:rsidRPr="0066187D">
              <w:rPr>
                <w:rFonts w:ascii="Times New Roman CYR" w:eastAsia="Times New Roman CYR" w:hAnsi="Times New Roman CYR" w:cs="Times New Roman CYR"/>
                <w:color w:val="000000"/>
                <w:sz w:val="16"/>
                <w:szCs w:val="16"/>
              </w:rPr>
              <w:t xml:space="preserve"> </w:t>
            </w:r>
          </w:p>
          <w:p w14:paraId="536C9F4F"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22,0</w:t>
            </w:r>
          </w:p>
        </w:tc>
        <w:tc>
          <w:tcPr>
            <w:tcW w:w="840" w:type="dxa"/>
            <w:tcBorders>
              <w:top w:val="single" w:sz="4" w:space="0" w:color="000000"/>
              <w:left w:val="single" w:sz="4" w:space="0" w:color="000000"/>
              <w:bottom w:val="single" w:sz="4" w:space="0" w:color="000000"/>
            </w:tcBorders>
            <w:shd w:val="clear" w:color="auto" w:fill="auto"/>
          </w:tcPr>
          <w:p w14:paraId="092886B9"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rPr>
            </w:pPr>
          </w:p>
          <w:p w14:paraId="72C525B2"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22,0</w:t>
            </w:r>
          </w:p>
        </w:tc>
        <w:tc>
          <w:tcPr>
            <w:tcW w:w="840" w:type="dxa"/>
            <w:tcBorders>
              <w:top w:val="single" w:sz="4" w:space="0" w:color="000000"/>
              <w:left w:val="single" w:sz="4" w:space="0" w:color="000000"/>
              <w:bottom w:val="single" w:sz="4" w:space="0" w:color="000000"/>
            </w:tcBorders>
            <w:shd w:val="clear" w:color="auto" w:fill="auto"/>
          </w:tcPr>
          <w:p w14:paraId="10440A3D"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rPr>
            </w:pPr>
          </w:p>
          <w:p w14:paraId="1D498148"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22,1</w:t>
            </w:r>
          </w:p>
        </w:tc>
        <w:tc>
          <w:tcPr>
            <w:tcW w:w="840" w:type="dxa"/>
            <w:tcBorders>
              <w:top w:val="single" w:sz="4" w:space="0" w:color="000000"/>
              <w:left w:val="single" w:sz="4" w:space="0" w:color="000000"/>
              <w:bottom w:val="single" w:sz="4" w:space="0" w:color="000000"/>
            </w:tcBorders>
            <w:shd w:val="clear" w:color="auto" w:fill="auto"/>
          </w:tcPr>
          <w:p w14:paraId="27F166B2"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rPr>
            </w:pPr>
          </w:p>
          <w:p w14:paraId="72FD95B3"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22,1</w:t>
            </w:r>
          </w:p>
        </w:tc>
        <w:tc>
          <w:tcPr>
            <w:tcW w:w="840" w:type="dxa"/>
            <w:tcBorders>
              <w:top w:val="single" w:sz="4" w:space="0" w:color="000000"/>
              <w:left w:val="single" w:sz="4" w:space="0" w:color="000000"/>
              <w:bottom w:val="single" w:sz="4" w:space="0" w:color="000000"/>
            </w:tcBorders>
            <w:shd w:val="clear" w:color="auto" w:fill="auto"/>
          </w:tcPr>
          <w:p w14:paraId="0564E878"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rPr>
            </w:pPr>
          </w:p>
          <w:p w14:paraId="0B370190"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22,2</w:t>
            </w:r>
          </w:p>
        </w:tc>
        <w:tc>
          <w:tcPr>
            <w:tcW w:w="840" w:type="dxa"/>
            <w:tcBorders>
              <w:top w:val="single" w:sz="4" w:space="0" w:color="000000"/>
              <w:left w:val="single" w:sz="4" w:space="0" w:color="000000"/>
              <w:bottom w:val="single" w:sz="4" w:space="0" w:color="000000"/>
            </w:tcBorders>
            <w:shd w:val="clear" w:color="auto" w:fill="auto"/>
          </w:tcPr>
          <w:p w14:paraId="5843AD1B"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rPr>
            </w:pPr>
          </w:p>
          <w:p w14:paraId="3754BCB3"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22,2</w:t>
            </w:r>
          </w:p>
        </w:tc>
        <w:tc>
          <w:tcPr>
            <w:tcW w:w="840" w:type="dxa"/>
            <w:tcBorders>
              <w:top w:val="single" w:sz="4" w:space="0" w:color="000000"/>
              <w:left w:val="single" w:sz="4" w:space="0" w:color="000000"/>
              <w:bottom w:val="single" w:sz="4" w:space="0" w:color="000000"/>
            </w:tcBorders>
            <w:shd w:val="clear" w:color="auto" w:fill="auto"/>
          </w:tcPr>
          <w:p w14:paraId="48D7FB57"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rPr>
            </w:pPr>
          </w:p>
          <w:p w14:paraId="20D20A0E"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22,2</w:t>
            </w:r>
          </w:p>
        </w:tc>
        <w:tc>
          <w:tcPr>
            <w:tcW w:w="840" w:type="dxa"/>
            <w:tcBorders>
              <w:top w:val="single" w:sz="4" w:space="0" w:color="000000"/>
              <w:left w:val="single" w:sz="4" w:space="0" w:color="000000"/>
              <w:bottom w:val="single" w:sz="4" w:space="0" w:color="000000"/>
            </w:tcBorders>
            <w:shd w:val="clear" w:color="auto" w:fill="auto"/>
          </w:tcPr>
          <w:p w14:paraId="34D87F92"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rPr>
            </w:pPr>
          </w:p>
          <w:p w14:paraId="70A2DEA0"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22,2</w:t>
            </w:r>
          </w:p>
        </w:tc>
        <w:tc>
          <w:tcPr>
            <w:tcW w:w="840" w:type="dxa"/>
            <w:tcBorders>
              <w:top w:val="single" w:sz="4" w:space="0" w:color="000000"/>
              <w:left w:val="single" w:sz="4" w:space="0" w:color="000000"/>
              <w:bottom w:val="single" w:sz="4" w:space="0" w:color="000000"/>
            </w:tcBorders>
            <w:shd w:val="clear" w:color="auto" w:fill="auto"/>
          </w:tcPr>
          <w:p w14:paraId="3343911E" w14:textId="77777777" w:rsidR="0066187D" w:rsidRPr="0066187D" w:rsidRDefault="0066187D" w:rsidP="00B744B7">
            <w:pPr>
              <w:widowControl w:val="0"/>
              <w:autoSpaceDE w:val="0"/>
              <w:snapToGrid w:val="0"/>
              <w:rPr>
                <w:rFonts w:ascii="Times New Roman CYR" w:hAnsi="Times New Roman CYR" w:cs="Times New Roman CYR"/>
                <w:color w:val="000000"/>
                <w:sz w:val="16"/>
                <w:szCs w:val="16"/>
              </w:rPr>
            </w:pPr>
          </w:p>
          <w:p w14:paraId="42230271"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22,3</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54217B05" w14:textId="77777777" w:rsidR="0066187D" w:rsidRPr="0066187D" w:rsidRDefault="0066187D" w:rsidP="00B744B7">
            <w:pPr>
              <w:widowControl w:val="0"/>
              <w:autoSpaceDE w:val="0"/>
              <w:snapToGrid w:val="0"/>
              <w:rPr>
                <w:rFonts w:ascii="Times New Roman CYR" w:hAnsi="Times New Roman CYR" w:cs="Times New Roman CYR"/>
                <w:strike/>
                <w:color w:val="000000"/>
                <w:sz w:val="16"/>
                <w:szCs w:val="16"/>
              </w:rPr>
            </w:pPr>
          </w:p>
          <w:p w14:paraId="23796415"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22,3</w:t>
            </w:r>
          </w:p>
        </w:tc>
      </w:tr>
      <w:tr w:rsidR="0066187D" w:rsidRPr="0066187D" w14:paraId="1C6D4987" w14:textId="77777777" w:rsidTr="00B744B7">
        <w:tc>
          <w:tcPr>
            <w:tcW w:w="840" w:type="dxa"/>
            <w:tcBorders>
              <w:top w:val="single" w:sz="4" w:space="0" w:color="000000"/>
              <w:left w:val="single" w:sz="4" w:space="0" w:color="000000"/>
              <w:bottom w:val="single" w:sz="4" w:space="0" w:color="000000"/>
            </w:tcBorders>
            <w:shd w:val="clear" w:color="auto" w:fill="auto"/>
          </w:tcPr>
          <w:p w14:paraId="60B604C3"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4</w:t>
            </w:r>
          </w:p>
        </w:tc>
        <w:tc>
          <w:tcPr>
            <w:tcW w:w="3500" w:type="dxa"/>
            <w:tcBorders>
              <w:top w:val="single" w:sz="4" w:space="0" w:color="000000"/>
              <w:left w:val="single" w:sz="4" w:space="0" w:color="000000"/>
              <w:bottom w:val="single" w:sz="4" w:space="0" w:color="000000"/>
            </w:tcBorders>
            <w:shd w:val="clear" w:color="auto" w:fill="auto"/>
          </w:tcPr>
          <w:p w14:paraId="41E19119"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Среднемесячная номинальная  заработная плата в сельском хозяйстве (в  сельскохозяйственных организациях)</w:t>
            </w:r>
          </w:p>
        </w:tc>
        <w:tc>
          <w:tcPr>
            <w:tcW w:w="1260" w:type="dxa"/>
            <w:tcBorders>
              <w:top w:val="single" w:sz="4" w:space="0" w:color="000000"/>
              <w:left w:val="single" w:sz="4" w:space="0" w:color="000000"/>
              <w:bottom w:val="single" w:sz="4" w:space="0" w:color="000000"/>
            </w:tcBorders>
            <w:shd w:val="clear" w:color="auto" w:fill="auto"/>
          </w:tcPr>
          <w:p w14:paraId="058837EA"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рублей</w:t>
            </w:r>
          </w:p>
        </w:tc>
        <w:tc>
          <w:tcPr>
            <w:tcW w:w="840" w:type="dxa"/>
            <w:tcBorders>
              <w:top w:val="single" w:sz="4" w:space="0" w:color="000000"/>
              <w:left w:val="single" w:sz="4" w:space="0" w:color="000000"/>
              <w:bottom w:val="single" w:sz="4" w:space="0" w:color="000000"/>
            </w:tcBorders>
            <w:shd w:val="clear" w:color="auto" w:fill="auto"/>
          </w:tcPr>
          <w:p w14:paraId="55D5B897"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33567</w:t>
            </w:r>
          </w:p>
        </w:tc>
        <w:tc>
          <w:tcPr>
            <w:tcW w:w="840" w:type="dxa"/>
            <w:tcBorders>
              <w:top w:val="single" w:sz="4" w:space="0" w:color="000000"/>
              <w:left w:val="single" w:sz="4" w:space="0" w:color="000000"/>
              <w:bottom w:val="single" w:sz="4" w:space="0" w:color="000000"/>
            </w:tcBorders>
            <w:shd w:val="clear" w:color="auto" w:fill="auto"/>
          </w:tcPr>
          <w:p w14:paraId="0317559F"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38700</w:t>
            </w:r>
          </w:p>
        </w:tc>
        <w:tc>
          <w:tcPr>
            <w:tcW w:w="840" w:type="dxa"/>
            <w:tcBorders>
              <w:top w:val="single" w:sz="4" w:space="0" w:color="000000"/>
              <w:left w:val="single" w:sz="4" w:space="0" w:color="000000"/>
              <w:bottom w:val="single" w:sz="4" w:space="0" w:color="000000"/>
            </w:tcBorders>
            <w:shd w:val="clear" w:color="auto" w:fill="auto"/>
          </w:tcPr>
          <w:p w14:paraId="313C634B"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39010</w:t>
            </w:r>
          </w:p>
        </w:tc>
        <w:tc>
          <w:tcPr>
            <w:tcW w:w="840" w:type="dxa"/>
            <w:tcBorders>
              <w:top w:val="single" w:sz="4" w:space="0" w:color="000000"/>
              <w:left w:val="single" w:sz="4" w:space="0" w:color="000000"/>
              <w:bottom w:val="single" w:sz="4" w:space="0" w:color="000000"/>
            </w:tcBorders>
            <w:shd w:val="clear" w:color="auto" w:fill="auto"/>
          </w:tcPr>
          <w:p w14:paraId="74BA065E"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39322</w:t>
            </w:r>
          </w:p>
        </w:tc>
        <w:tc>
          <w:tcPr>
            <w:tcW w:w="840" w:type="dxa"/>
            <w:tcBorders>
              <w:top w:val="single" w:sz="4" w:space="0" w:color="000000"/>
              <w:left w:val="single" w:sz="4" w:space="0" w:color="000000"/>
              <w:bottom w:val="single" w:sz="4" w:space="0" w:color="000000"/>
            </w:tcBorders>
            <w:shd w:val="clear" w:color="auto" w:fill="auto"/>
          </w:tcPr>
          <w:p w14:paraId="1F9337FD"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39636</w:t>
            </w:r>
          </w:p>
        </w:tc>
        <w:tc>
          <w:tcPr>
            <w:tcW w:w="840" w:type="dxa"/>
            <w:tcBorders>
              <w:top w:val="single" w:sz="4" w:space="0" w:color="000000"/>
              <w:left w:val="single" w:sz="4" w:space="0" w:color="000000"/>
              <w:bottom w:val="single" w:sz="4" w:space="0" w:color="000000"/>
            </w:tcBorders>
            <w:shd w:val="clear" w:color="auto" w:fill="auto"/>
          </w:tcPr>
          <w:p w14:paraId="6DD7B7DA"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39954</w:t>
            </w:r>
          </w:p>
        </w:tc>
        <w:tc>
          <w:tcPr>
            <w:tcW w:w="840" w:type="dxa"/>
            <w:tcBorders>
              <w:top w:val="single" w:sz="4" w:space="0" w:color="000000"/>
              <w:left w:val="single" w:sz="4" w:space="0" w:color="000000"/>
              <w:bottom w:val="single" w:sz="4" w:space="0" w:color="000000"/>
            </w:tcBorders>
            <w:shd w:val="clear" w:color="auto" w:fill="auto"/>
          </w:tcPr>
          <w:p w14:paraId="07B52953"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40273</w:t>
            </w:r>
          </w:p>
        </w:tc>
        <w:tc>
          <w:tcPr>
            <w:tcW w:w="840" w:type="dxa"/>
            <w:tcBorders>
              <w:top w:val="single" w:sz="4" w:space="0" w:color="000000"/>
              <w:left w:val="single" w:sz="4" w:space="0" w:color="000000"/>
              <w:bottom w:val="single" w:sz="4" w:space="0" w:color="000000"/>
            </w:tcBorders>
            <w:shd w:val="clear" w:color="auto" w:fill="auto"/>
          </w:tcPr>
          <w:p w14:paraId="4BFF03D5"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40596</w:t>
            </w:r>
          </w:p>
        </w:tc>
        <w:tc>
          <w:tcPr>
            <w:tcW w:w="840" w:type="dxa"/>
            <w:tcBorders>
              <w:top w:val="single" w:sz="4" w:space="0" w:color="000000"/>
              <w:left w:val="single" w:sz="4" w:space="0" w:color="000000"/>
              <w:bottom w:val="single" w:sz="4" w:space="0" w:color="000000"/>
            </w:tcBorders>
            <w:shd w:val="clear" w:color="auto" w:fill="auto"/>
          </w:tcPr>
          <w:p w14:paraId="1142E271"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40920</w:t>
            </w:r>
          </w:p>
        </w:tc>
        <w:tc>
          <w:tcPr>
            <w:tcW w:w="840" w:type="dxa"/>
            <w:tcBorders>
              <w:top w:val="single" w:sz="4" w:space="0" w:color="000000"/>
              <w:left w:val="single" w:sz="4" w:space="0" w:color="000000"/>
              <w:bottom w:val="single" w:sz="4" w:space="0" w:color="000000"/>
            </w:tcBorders>
            <w:shd w:val="clear" w:color="auto" w:fill="auto"/>
          </w:tcPr>
          <w:p w14:paraId="4DF5B748"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40869</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668521C4"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42300</w:t>
            </w:r>
          </w:p>
        </w:tc>
      </w:tr>
      <w:tr w:rsidR="0066187D" w:rsidRPr="0066187D" w14:paraId="5132A615" w14:textId="77777777" w:rsidTr="00B744B7">
        <w:tc>
          <w:tcPr>
            <w:tcW w:w="14601" w:type="dxa"/>
            <w:gridSpan w:val="14"/>
            <w:tcBorders>
              <w:top w:val="single" w:sz="4" w:space="0" w:color="000000"/>
              <w:left w:val="single" w:sz="4" w:space="0" w:color="000000"/>
              <w:bottom w:val="single" w:sz="4" w:space="0" w:color="000000"/>
              <w:right w:val="single" w:sz="4" w:space="0" w:color="000000"/>
            </w:tcBorders>
            <w:shd w:val="clear" w:color="auto" w:fill="auto"/>
          </w:tcPr>
          <w:p w14:paraId="27AA740C"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Подпрограмма «Развитие ветеринарии»</w:t>
            </w:r>
          </w:p>
        </w:tc>
      </w:tr>
      <w:tr w:rsidR="0066187D" w:rsidRPr="0066187D" w14:paraId="7AEF3E37" w14:textId="77777777" w:rsidTr="00B744B7">
        <w:tc>
          <w:tcPr>
            <w:tcW w:w="840" w:type="dxa"/>
            <w:tcBorders>
              <w:top w:val="single" w:sz="4" w:space="0" w:color="000000"/>
              <w:left w:val="single" w:sz="4" w:space="0" w:color="000000"/>
              <w:bottom w:val="single" w:sz="4" w:space="0" w:color="000000"/>
            </w:tcBorders>
            <w:shd w:val="clear" w:color="auto" w:fill="auto"/>
          </w:tcPr>
          <w:p w14:paraId="1F1A5689"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5</w:t>
            </w:r>
          </w:p>
        </w:tc>
        <w:tc>
          <w:tcPr>
            <w:tcW w:w="3500" w:type="dxa"/>
            <w:tcBorders>
              <w:top w:val="single" w:sz="4" w:space="0" w:color="000000"/>
              <w:left w:val="single" w:sz="4" w:space="0" w:color="000000"/>
              <w:bottom w:val="single" w:sz="4" w:space="0" w:color="000000"/>
            </w:tcBorders>
            <w:shd w:val="clear" w:color="auto" w:fill="auto"/>
          </w:tcPr>
          <w:p w14:paraId="5076969E"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Обеспечение эпизоотического и ветеринарно-санитарного благополучия га территории Аликовского муниципального округа Чувашской Республики</w:t>
            </w:r>
          </w:p>
        </w:tc>
        <w:tc>
          <w:tcPr>
            <w:tcW w:w="1260" w:type="dxa"/>
            <w:tcBorders>
              <w:top w:val="single" w:sz="4" w:space="0" w:color="000000"/>
              <w:left w:val="single" w:sz="4" w:space="0" w:color="000000"/>
              <w:bottom w:val="single" w:sz="4" w:space="0" w:color="000000"/>
            </w:tcBorders>
            <w:shd w:val="clear" w:color="auto" w:fill="auto"/>
          </w:tcPr>
          <w:p w14:paraId="707D04DC"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w:t>
            </w:r>
          </w:p>
        </w:tc>
        <w:tc>
          <w:tcPr>
            <w:tcW w:w="840" w:type="dxa"/>
            <w:tcBorders>
              <w:top w:val="single" w:sz="4" w:space="0" w:color="000000"/>
              <w:left w:val="single" w:sz="4" w:space="0" w:color="000000"/>
              <w:bottom w:val="single" w:sz="4" w:space="0" w:color="000000"/>
            </w:tcBorders>
            <w:shd w:val="clear" w:color="auto" w:fill="auto"/>
          </w:tcPr>
          <w:p w14:paraId="0730677C"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66FEA163"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51824CA6"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0EC3558C"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76B59C25"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303431CD"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5D6750C6"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5F92AAD2"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18B033E7"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3AC3D0D4"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100</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052F196E"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100</w:t>
            </w:r>
          </w:p>
        </w:tc>
      </w:tr>
      <w:tr w:rsidR="0066187D" w:rsidRPr="0066187D" w14:paraId="42366E1E" w14:textId="77777777" w:rsidTr="00B744B7">
        <w:tc>
          <w:tcPr>
            <w:tcW w:w="840" w:type="dxa"/>
            <w:tcBorders>
              <w:top w:val="single" w:sz="4" w:space="0" w:color="000000"/>
              <w:left w:val="single" w:sz="4" w:space="0" w:color="000000"/>
              <w:bottom w:val="single" w:sz="4" w:space="0" w:color="000000"/>
            </w:tcBorders>
            <w:shd w:val="clear" w:color="auto" w:fill="auto"/>
          </w:tcPr>
          <w:p w14:paraId="4732B918"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6</w:t>
            </w:r>
          </w:p>
        </w:tc>
        <w:tc>
          <w:tcPr>
            <w:tcW w:w="3500" w:type="dxa"/>
            <w:tcBorders>
              <w:top w:val="single" w:sz="4" w:space="0" w:color="000000"/>
              <w:left w:val="single" w:sz="4" w:space="0" w:color="000000"/>
              <w:bottom w:val="single" w:sz="4" w:space="0" w:color="000000"/>
            </w:tcBorders>
            <w:shd w:val="clear" w:color="auto" w:fill="auto"/>
          </w:tcPr>
          <w:p w14:paraId="7FF3A3F5"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Организация и проведение на территории  Аликовского муниципального округа Чувашской Республики мероприятий по отлову и содержанию безнадзорных животных</w:t>
            </w:r>
          </w:p>
        </w:tc>
        <w:tc>
          <w:tcPr>
            <w:tcW w:w="1260" w:type="dxa"/>
            <w:tcBorders>
              <w:top w:val="single" w:sz="4" w:space="0" w:color="000000"/>
              <w:left w:val="single" w:sz="4" w:space="0" w:color="000000"/>
              <w:bottom w:val="single" w:sz="4" w:space="0" w:color="000000"/>
            </w:tcBorders>
            <w:shd w:val="clear" w:color="auto" w:fill="auto"/>
          </w:tcPr>
          <w:p w14:paraId="40E5F0D4"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голов</w:t>
            </w:r>
          </w:p>
        </w:tc>
        <w:tc>
          <w:tcPr>
            <w:tcW w:w="840" w:type="dxa"/>
            <w:tcBorders>
              <w:top w:val="single" w:sz="4" w:space="0" w:color="000000"/>
              <w:left w:val="single" w:sz="4" w:space="0" w:color="000000"/>
              <w:bottom w:val="single" w:sz="4" w:space="0" w:color="000000"/>
            </w:tcBorders>
            <w:shd w:val="clear" w:color="auto" w:fill="auto"/>
          </w:tcPr>
          <w:p w14:paraId="5054D48C"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28</w:t>
            </w:r>
          </w:p>
        </w:tc>
        <w:tc>
          <w:tcPr>
            <w:tcW w:w="840" w:type="dxa"/>
            <w:tcBorders>
              <w:top w:val="single" w:sz="4" w:space="0" w:color="000000"/>
              <w:left w:val="single" w:sz="4" w:space="0" w:color="000000"/>
              <w:bottom w:val="single" w:sz="4" w:space="0" w:color="000000"/>
            </w:tcBorders>
            <w:shd w:val="clear" w:color="auto" w:fill="auto"/>
          </w:tcPr>
          <w:p w14:paraId="616AEF66"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43</w:t>
            </w:r>
          </w:p>
        </w:tc>
        <w:tc>
          <w:tcPr>
            <w:tcW w:w="840" w:type="dxa"/>
            <w:tcBorders>
              <w:top w:val="single" w:sz="4" w:space="0" w:color="000000"/>
              <w:left w:val="single" w:sz="4" w:space="0" w:color="000000"/>
              <w:bottom w:val="single" w:sz="4" w:space="0" w:color="000000"/>
            </w:tcBorders>
            <w:shd w:val="clear" w:color="auto" w:fill="auto"/>
          </w:tcPr>
          <w:p w14:paraId="5E6F1583"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34</w:t>
            </w:r>
          </w:p>
        </w:tc>
        <w:tc>
          <w:tcPr>
            <w:tcW w:w="840" w:type="dxa"/>
            <w:tcBorders>
              <w:top w:val="single" w:sz="4" w:space="0" w:color="000000"/>
              <w:left w:val="single" w:sz="4" w:space="0" w:color="000000"/>
              <w:bottom w:val="single" w:sz="4" w:space="0" w:color="000000"/>
            </w:tcBorders>
            <w:shd w:val="clear" w:color="auto" w:fill="auto"/>
          </w:tcPr>
          <w:p w14:paraId="66992D49"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34</w:t>
            </w:r>
          </w:p>
        </w:tc>
        <w:tc>
          <w:tcPr>
            <w:tcW w:w="840" w:type="dxa"/>
            <w:tcBorders>
              <w:top w:val="single" w:sz="4" w:space="0" w:color="000000"/>
              <w:left w:val="single" w:sz="4" w:space="0" w:color="000000"/>
              <w:bottom w:val="single" w:sz="4" w:space="0" w:color="000000"/>
            </w:tcBorders>
            <w:shd w:val="clear" w:color="auto" w:fill="auto"/>
          </w:tcPr>
          <w:p w14:paraId="1D6B3C89"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34</w:t>
            </w:r>
          </w:p>
        </w:tc>
        <w:tc>
          <w:tcPr>
            <w:tcW w:w="840" w:type="dxa"/>
            <w:tcBorders>
              <w:top w:val="single" w:sz="4" w:space="0" w:color="000000"/>
              <w:left w:val="single" w:sz="4" w:space="0" w:color="000000"/>
              <w:bottom w:val="single" w:sz="4" w:space="0" w:color="000000"/>
            </w:tcBorders>
            <w:shd w:val="clear" w:color="auto" w:fill="auto"/>
          </w:tcPr>
          <w:p w14:paraId="35FE26A4"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721D375E"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65E21086"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2CA0DCCB"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324311BE"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0</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520C7020"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r>
      <w:tr w:rsidR="0066187D" w:rsidRPr="0066187D" w14:paraId="3EDD9856" w14:textId="77777777" w:rsidTr="00B744B7">
        <w:tc>
          <w:tcPr>
            <w:tcW w:w="14601" w:type="dxa"/>
            <w:gridSpan w:val="14"/>
            <w:tcBorders>
              <w:top w:val="single" w:sz="4" w:space="0" w:color="000000"/>
              <w:left w:val="single" w:sz="4" w:space="0" w:color="000000"/>
              <w:bottom w:val="single" w:sz="4" w:space="0" w:color="000000"/>
              <w:right w:val="single" w:sz="4" w:space="0" w:color="000000"/>
            </w:tcBorders>
            <w:shd w:val="clear" w:color="auto" w:fill="auto"/>
          </w:tcPr>
          <w:p w14:paraId="3D2B3D5B" w14:textId="77777777" w:rsidR="0066187D" w:rsidRPr="0066187D" w:rsidRDefault="0066187D" w:rsidP="00B744B7">
            <w:pPr>
              <w:widowControl w:val="0"/>
              <w:autoSpaceDE w:val="0"/>
              <w:jc w:val="center"/>
              <w:rPr>
                <w:rFonts w:ascii="Times New Roman CYR" w:hAnsi="Times New Roman CYR" w:cs="Times New Roman CYR"/>
                <w:color w:val="000000"/>
                <w:sz w:val="16"/>
                <w:szCs w:val="16"/>
              </w:rPr>
            </w:pPr>
            <w:r w:rsidRPr="0066187D">
              <w:rPr>
                <w:rFonts w:ascii="Times New Roman CYR" w:hAnsi="Times New Roman CYR" w:cs="Times New Roman CYR"/>
                <w:color w:val="000000"/>
                <w:sz w:val="16"/>
                <w:szCs w:val="16"/>
              </w:rPr>
              <w:t xml:space="preserve">Подпрограмма </w:t>
            </w:r>
            <w:hyperlink w:anchor="sub_6000" w:history="1">
              <w:r w:rsidRPr="0066187D">
                <w:rPr>
                  <w:rStyle w:val="af6"/>
                  <w:rFonts w:ascii="Times New Roman CYR" w:hAnsi="Times New Roman CYR" w:cs="Times New Roman CYR"/>
                  <w:color w:val="000000"/>
                  <w:sz w:val="16"/>
                  <w:szCs w:val="16"/>
                </w:rPr>
                <w:t>"Обеспечение общих условий функционирования отраслей агропромышленного комплекса"</w:t>
              </w:r>
            </w:hyperlink>
          </w:p>
        </w:tc>
      </w:tr>
      <w:tr w:rsidR="0066187D" w:rsidRPr="0066187D" w14:paraId="63FE033B" w14:textId="77777777" w:rsidTr="00B744B7">
        <w:tc>
          <w:tcPr>
            <w:tcW w:w="840" w:type="dxa"/>
            <w:tcBorders>
              <w:top w:val="single" w:sz="4" w:space="0" w:color="000000"/>
              <w:left w:val="single" w:sz="4" w:space="0" w:color="000000"/>
              <w:bottom w:val="single" w:sz="4" w:space="0" w:color="000000"/>
            </w:tcBorders>
            <w:shd w:val="clear" w:color="auto" w:fill="auto"/>
          </w:tcPr>
          <w:p w14:paraId="5629F1A2"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7</w:t>
            </w:r>
          </w:p>
        </w:tc>
        <w:tc>
          <w:tcPr>
            <w:tcW w:w="3500" w:type="dxa"/>
            <w:tcBorders>
              <w:top w:val="single" w:sz="4" w:space="0" w:color="000000"/>
              <w:left w:val="single" w:sz="4" w:space="0" w:color="000000"/>
              <w:bottom w:val="single" w:sz="4" w:space="0" w:color="000000"/>
            </w:tcBorders>
            <w:shd w:val="clear" w:color="auto" w:fill="auto"/>
          </w:tcPr>
          <w:p w14:paraId="2227BE40"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Доля муниципальных органов управления агропромышленным комплексом, используемых государственные информационные ресурсы в сферах обеспечения продовольственной безопасности и управления агропромышленным комплексом</w:t>
            </w:r>
          </w:p>
        </w:tc>
        <w:tc>
          <w:tcPr>
            <w:tcW w:w="1260" w:type="dxa"/>
            <w:tcBorders>
              <w:top w:val="single" w:sz="4" w:space="0" w:color="000000"/>
              <w:left w:val="single" w:sz="4" w:space="0" w:color="000000"/>
              <w:bottom w:val="single" w:sz="4" w:space="0" w:color="000000"/>
            </w:tcBorders>
            <w:shd w:val="clear" w:color="auto" w:fill="auto"/>
          </w:tcPr>
          <w:p w14:paraId="69BA7464"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rPr>
            </w:pPr>
          </w:p>
          <w:p w14:paraId="311003AF" w14:textId="77777777" w:rsidR="0066187D" w:rsidRPr="0066187D" w:rsidRDefault="0066187D" w:rsidP="00B744B7">
            <w:pPr>
              <w:widowControl w:val="0"/>
              <w:autoSpaceDE w:val="0"/>
              <w:jc w:val="center"/>
              <w:rPr>
                <w:rFonts w:ascii="Times New Roman CYR" w:hAnsi="Times New Roman CYR" w:cs="Times New Roman CYR"/>
                <w:color w:val="000000"/>
                <w:sz w:val="16"/>
                <w:szCs w:val="16"/>
              </w:rPr>
            </w:pPr>
          </w:p>
          <w:p w14:paraId="4E6A24DE" w14:textId="77777777" w:rsidR="0066187D" w:rsidRPr="0066187D" w:rsidRDefault="0066187D" w:rsidP="00B744B7">
            <w:pPr>
              <w:widowControl w:val="0"/>
              <w:autoSpaceDE w:val="0"/>
              <w:jc w:val="center"/>
              <w:rPr>
                <w:rFonts w:ascii="Times New Roman CYR" w:hAnsi="Times New Roman CYR" w:cs="Times New Roman CYR"/>
                <w:color w:val="000000"/>
                <w:sz w:val="16"/>
                <w:szCs w:val="16"/>
              </w:rPr>
            </w:pPr>
          </w:p>
          <w:p w14:paraId="59153FC0" w14:textId="77777777" w:rsidR="0066187D" w:rsidRPr="0066187D" w:rsidRDefault="0066187D" w:rsidP="00B744B7">
            <w:pPr>
              <w:widowControl w:val="0"/>
              <w:autoSpaceDE w:val="0"/>
              <w:jc w:val="center"/>
              <w:rPr>
                <w:rFonts w:ascii="Times New Roman CYR" w:hAnsi="Times New Roman CYR" w:cs="Times New Roman CYR"/>
                <w:color w:val="000000"/>
                <w:sz w:val="16"/>
                <w:szCs w:val="16"/>
              </w:rPr>
            </w:pPr>
          </w:p>
          <w:p w14:paraId="1F3B8032"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w:t>
            </w:r>
          </w:p>
        </w:tc>
        <w:tc>
          <w:tcPr>
            <w:tcW w:w="840" w:type="dxa"/>
            <w:tcBorders>
              <w:top w:val="single" w:sz="4" w:space="0" w:color="000000"/>
              <w:left w:val="single" w:sz="4" w:space="0" w:color="000000"/>
              <w:bottom w:val="single" w:sz="4" w:space="0" w:color="000000"/>
            </w:tcBorders>
            <w:shd w:val="clear" w:color="auto" w:fill="auto"/>
          </w:tcPr>
          <w:p w14:paraId="48B1B0AA" w14:textId="77777777" w:rsidR="0066187D" w:rsidRPr="0066187D" w:rsidRDefault="0066187D" w:rsidP="00B744B7">
            <w:pPr>
              <w:snapToGrid w:val="0"/>
              <w:jc w:val="center"/>
              <w:rPr>
                <w:rFonts w:ascii="Times New Roman CYR" w:hAnsi="Times New Roman CYR" w:cs="Times New Roman CYR"/>
                <w:color w:val="000000"/>
                <w:sz w:val="16"/>
                <w:szCs w:val="16"/>
              </w:rPr>
            </w:pPr>
          </w:p>
          <w:p w14:paraId="63D353EE" w14:textId="77777777" w:rsidR="0066187D" w:rsidRPr="0066187D" w:rsidRDefault="0066187D" w:rsidP="00B744B7">
            <w:pPr>
              <w:jc w:val="center"/>
              <w:rPr>
                <w:rFonts w:ascii="Times New Roman CYR" w:hAnsi="Times New Roman CYR" w:cs="Times New Roman CYR"/>
                <w:color w:val="000000"/>
                <w:sz w:val="16"/>
                <w:szCs w:val="16"/>
              </w:rPr>
            </w:pPr>
          </w:p>
          <w:p w14:paraId="3D47BA10" w14:textId="77777777" w:rsidR="0066187D" w:rsidRPr="0066187D" w:rsidRDefault="0066187D" w:rsidP="00B744B7">
            <w:pPr>
              <w:jc w:val="center"/>
              <w:rPr>
                <w:rFonts w:ascii="Times New Roman CYR" w:hAnsi="Times New Roman CYR" w:cs="Times New Roman CYR"/>
                <w:color w:val="000000"/>
                <w:sz w:val="16"/>
                <w:szCs w:val="16"/>
              </w:rPr>
            </w:pPr>
          </w:p>
          <w:p w14:paraId="03B9C12C" w14:textId="77777777" w:rsidR="0066187D" w:rsidRPr="0066187D" w:rsidRDefault="0066187D" w:rsidP="00B744B7">
            <w:pPr>
              <w:jc w:val="center"/>
              <w:rPr>
                <w:rFonts w:ascii="Times New Roman CYR" w:hAnsi="Times New Roman CYR" w:cs="Times New Roman CYR"/>
                <w:color w:val="000000"/>
                <w:sz w:val="16"/>
                <w:szCs w:val="16"/>
              </w:rPr>
            </w:pPr>
          </w:p>
          <w:p w14:paraId="083461CC" w14:textId="77777777" w:rsidR="0066187D" w:rsidRPr="0066187D" w:rsidRDefault="0066187D" w:rsidP="00B744B7">
            <w:pP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5C98740C" w14:textId="77777777" w:rsidR="0066187D" w:rsidRPr="0066187D" w:rsidRDefault="0066187D" w:rsidP="00B744B7">
            <w:pPr>
              <w:snapToGrid w:val="0"/>
              <w:jc w:val="center"/>
              <w:rPr>
                <w:rFonts w:ascii="Times New Roman CYR" w:hAnsi="Times New Roman CYR" w:cs="Times New Roman CYR"/>
                <w:color w:val="000000"/>
                <w:sz w:val="16"/>
                <w:szCs w:val="16"/>
              </w:rPr>
            </w:pPr>
          </w:p>
          <w:p w14:paraId="5FA8DF40" w14:textId="77777777" w:rsidR="0066187D" w:rsidRPr="0066187D" w:rsidRDefault="0066187D" w:rsidP="00B744B7">
            <w:pPr>
              <w:jc w:val="center"/>
              <w:rPr>
                <w:rFonts w:ascii="Times New Roman CYR" w:hAnsi="Times New Roman CYR" w:cs="Times New Roman CYR"/>
                <w:color w:val="000000"/>
                <w:sz w:val="16"/>
                <w:szCs w:val="16"/>
              </w:rPr>
            </w:pPr>
          </w:p>
          <w:p w14:paraId="6C8993DB" w14:textId="77777777" w:rsidR="0066187D" w:rsidRPr="0066187D" w:rsidRDefault="0066187D" w:rsidP="00B744B7">
            <w:pPr>
              <w:jc w:val="center"/>
              <w:rPr>
                <w:rFonts w:ascii="Times New Roman CYR" w:hAnsi="Times New Roman CYR" w:cs="Times New Roman CYR"/>
                <w:color w:val="000000"/>
                <w:sz w:val="16"/>
                <w:szCs w:val="16"/>
              </w:rPr>
            </w:pPr>
          </w:p>
          <w:p w14:paraId="74FA3131" w14:textId="77777777" w:rsidR="0066187D" w:rsidRPr="0066187D" w:rsidRDefault="0066187D" w:rsidP="00B744B7">
            <w:pPr>
              <w:jc w:val="center"/>
              <w:rPr>
                <w:rFonts w:ascii="Times New Roman CYR" w:hAnsi="Times New Roman CYR" w:cs="Times New Roman CYR"/>
                <w:color w:val="000000"/>
                <w:sz w:val="16"/>
                <w:szCs w:val="16"/>
              </w:rPr>
            </w:pPr>
          </w:p>
          <w:p w14:paraId="3D3E0FB9"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10EE0DD7" w14:textId="77777777" w:rsidR="0066187D" w:rsidRPr="0066187D" w:rsidRDefault="0066187D" w:rsidP="00B744B7">
            <w:pPr>
              <w:snapToGrid w:val="0"/>
              <w:jc w:val="center"/>
              <w:rPr>
                <w:rFonts w:ascii="Times New Roman CYR" w:hAnsi="Times New Roman CYR" w:cs="Times New Roman CYR"/>
                <w:color w:val="000000"/>
                <w:sz w:val="16"/>
                <w:szCs w:val="16"/>
              </w:rPr>
            </w:pPr>
          </w:p>
          <w:p w14:paraId="1795BE96" w14:textId="77777777" w:rsidR="0066187D" w:rsidRPr="0066187D" w:rsidRDefault="0066187D" w:rsidP="00B744B7">
            <w:pPr>
              <w:jc w:val="center"/>
              <w:rPr>
                <w:rFonts w:ascii="Times New Roman CYR" w:hAnsi="Times New Roman CYR" w:cs="Times New Roman CYR"/>
                <w:color w:val="000000"/>
                <w:sz w:val="16"/>
                <w:szCs w:val="16"/>
              </w:rPr>
            </w:pPr>
          </w:p>
          <w:p w14:paraId="66BD2CEC" w14:textId="77777777" w:rsidR="0066187D" w:rsidRPr="0066187D" w:rsidRDefault="0066187D" w:rsidP="00B744B7">
            <w:pPr>
              <w:jc w:val="center"/>
              <w:rPr>
                <w:rFonts w:ascii="Times New Roman CYR" w:hAnsi="Times New Roman CYR" w:cs="Times New Roman CYR"/>
                <w:color w:val="000000"/>
                <w:sz w:val="16"/>
                <w:szCs w:val="16"/>
              </w:rPr>
            </w:pPr>
          </w:p>
          <w:p w14:paraId="02714EED" w14:textId="77777777" w:rsidR="0066187D" w:rsidRPr="0066187D" w:rsidRDefault="0066187D" w:rsidP="00B744B7">
            <w:pPr>
              <w:jc w:val="center"/>
              <w:rPr>
                <w:rFonts w:ascii="Times New Roman CYR" w:hAnsi="Times New Roman CYR" w:cs="Times New Roman CYR"/>
                <w:color w:val="000000"/>
                <w:sz w:val="16"/>
                <w:szCs w:val="16"/>
              </w:rPr>
            </w:pPr>
          </w:p>
          <w:p w14:paraId="4FED90DF"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67DB8C62" w14:textId="77777777" w:rsidR="0066187D" w:rsidRPr="0066187D" w:rsidRDefault="0066187D" w:rsidP="00B744B7">
            <w:pPr>
              <w:snapToGrid w:val="0"/>
              <w:jc w:val="center"/>
              <w:rPr>
                <w:rFonts w:ascii="Times New Roman CYR" w:hAnsi="Times New Roman CYR" w:cs="Times New Roman CYR"/>
                <w:color w:val="000000"/>
                <w:sz w:val="16"/>
                <w:szCs w:val="16"/>
              </w:rPr>
            </w:pPr>
          </w:p>
          <w:p w14:paraId="6CA5867B" w14:textId="77777777" w:rsidR="0066187D" w:rsidRPr="0066187D" w:rsidRDefault="0066187D" w:rsidP="00B744B7">
            <w:pPr>
              <w:jc w:val="center"/>
              <w:rPr>
                <w:rFonts w:ascii="Times New Roman CYR" w:hAnsi="Times New Roman CYR" w:cs="Times New Roman CYR"/>
                <w:color w:val="000000"/>
                <w:sz w:val="16"/>
                <w:szCs w:val="16"/>
              </w:rPr>
            </w:pPr>
          </w:p>
          <w:p w14:paraId="252518B1" w14:textId="77777777" w:rsidR="0066187D" w:rsidRPr="0066187D" w:rsidRDefault="0066187D" w:rsidP="00B744B7">
            <w:pPr>
              <w:jc w:val="center"/>
              <w:rPr>
                <w:rFonts w:ascii="Times New Roman CYR" w:hAnsi="Times New Roman CYR" w:cs="Times New Roman CYR"/>
                <w:color w:val="000000"/>
                <w:sz w:val="16"/>
                <w:szCs w:val="16"/>
              </w:rPr>
            </w:pPr>
          </w:p>
          <w:p w14:paraId="1B310975" w14:textId="77777777" w:rsidR="0066187D" w:rsidRPr="0066187D" w:rsidRDefault="0066187D" w:rsidP="00B744B7">
            <w:pPr>
              <w:jc w:val="center"/>
              <w:rPr>
                <w:rFonts w:ascii="Times New Roman CYR" w:hAnsi="Times New Roman CYR" w:cs="Times New Roman CYR"/>
                <w:color w:val="000000"/>
                <w:sz w:val="16"/>
                <w:szCs w:val="16"/>
              </w:rPr>
            </w:pPr>
          </w:p>
          <w:p w14:paraId="43448819"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37260292" w14:textId="77777777" w:rsidR="0066187D" w:rsidRPr="0066187D" w:rsidRDefault="0066187D" w:rsidP="00B744B7">
            <w:pPr>
              <w:snapToGrid w:val="0"/>
              <w:jc w:val="center"/>
              <w:rPr>
                <w:rFonts w:ascii="Times New Roman CYR" w:hAnsi="Times New Roman CYR" w:cs="Times New Roman CYR"/>
                <w:color w:val="000000"/>
                <w:sz w:val="16"/>
                <w:szCs w:val="16"/>
              </w:rPr>
            </w:pPr>
          </w:p>
          <w:p w14:paraId="483D6C90" w14:textId="77777777" w:rsidR="0066187D" w:rsidRPr="0066187D" w:rsidRDefault="0066187D" w:rsidP="00B744B7">
            <w:pPr>
              <w:jc w:val="center"/>
              <w:rPr>
                <w:rFonts w:ascii="Times New Roman CYR" w:hAnsi="Times New Roman CYR" w:cs="Times New Roman CYR"/>
                <w:color w:val="000000"/>
                <w:sz w:val="16"/>
                <w:szCs w:val="16"/>
              </w:rPr>
            </w:pPr>
          </w:p>
          <w:p w14:paraId="777A9BC3" w14:textId="77777777" w:rsidR="0066187D" w:rsidRPr="0066187D" w:rsidRDefault="0066187D" w:rsidP="00B744B7">
            <w:pPr>
              <w:jc w:val="center"/>
              <w:rPr>
                <w:rFonts w:ascii="Times New Roman CYR" w:hAnsi="Times New Roman CYR" w:cs="Times New Roman CYR"/>
                <w:color w:val="000000"/>
                <w:sz w:val="16"/>
                <w:szCs w:val="16"/>
              </w:rPr>
            </w:pPr>
          </w:p>
          <w:p w14:paraId="35B684AC" w14:textId="77777777" w:rsidR="0066187D" w:rsidRPr="0066187D" w:rsidRDefault="0066187D" w:rsidP="00B744B7">
            <w:pPr>
              <w:jc w:val="center"/>
              <w:rPr>
                <w:rFonts w:ascii="Times New Roman CYR" w:hAnsi="Times New Roman CYR" w:cs="Times New Roman CYR"/>
                <w:color w:val="000000"/>
                <w:sz w:val="16"/>
                <w:szCs w:val="16"/>
              </w:rPr>
            </w:pPr>
          </w:p>
          <w:p w14:paraId="360C85A3"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196F9F2D" w14:textId="77777777" w:rsidR="0066187D" w:rsidRPr="0066187D" w:rsidRDefault="0066187D" w:rsidP="00B744B7">
            <w:pPr>
              <w:snapToGrid w:val="0"/>
              <w:jc w:val="center"/>
              <w:rPr>
                <w:rFonts w:ascii="Times New Roman CYR" w:hAnsi="Times New Roman CYR" w:cs="Times New Roman CYR"/>
                <w:color w:val="000000"/>
                <w:sz w:val="16"/>
                <w:szCs w:val="16"/>
              </w:rPr>
            </w:pPr>
          </w:p>
          <w:p w14:paraId="6A3A3678" w14:textId="77777777" w:rsidR="0066187D" w:rsidRPr="0066187D" w:rsidRDefault="0066187D" w:rsidP="00B744B7">
            <w:pPr>
              <w:jc w:val="center"/>
              <w:rPr>
                <w:rFonts w:ascii="Times New Roman CYR" w:hAnsi="Times New Roman CYR" w:cs="Times New Roman CYR"/>
                <w:color w:val="000000"/>
                <w:sz w:val="16"/>
                <w:szCs w:val="16"/>
              </w:rPr>
            </w:pPr>
          </w:p>
          <w:p w14:paraId="5648917A" w14:textId="77777777" w:rsidR="0066187D" w:rsidRPr="0066187D" w:rsidRDefault="0066187D" w:rsidP="00B744B7">
            <w:pPr>
              <w:jc w:val="center"/>
              <w:rPr>
                <w:rFonts w:ascii="Times New Roman CYR" w:hAnsi="Times New Roman CYR" w:cs="Times New Roman CYR"/>
                <w:color w:val="000000"/>
                <w:sz w:val="16"/>
                <w:szCs w:val="16"/>
              </w:rPr>
            </w:pPr>
          </w:p>
          <w:p w14:paraId="3901E723" w14:textId="77777777" w:rsidR="0066187D" w:rsidRPr="0066187D" w:rsidRDefault="0066187D" w:rsidP="00B744B7">
            <w:pPr>
              <w:jc w:val="center"/>
              <w:rPr>
                <w:rFonts w:ascii="Times New Roman CYR" w:hAnsi="Times New Roman CYR" w:cs="Times New Roman CYR"/>
                <w:color w:val="000000"/>
                <w:sz w:val="16"/>
                <w:szCs w:val="16"/>
              </w:rPr>
            </w:pPr>
          </w:p>
          <w:p w14:paraId="190D002F"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22CCD614" w14:textId="77777777" w:rsidR="0066187D" w:rsidRPr="0066187D" w:rsidRDefault="0066187D" w:rsidP="00B744B7">
            <w:pPr>
              <w:snapToGrid w:val="0"/>
              <w:jc w:val="center"/>
              <w:rPr>
                <w:rFonts w:ascii="Times New Roman CYR" w:hAnsi="Times New Roman CYR" w:cs="Times New Roman CYR"/>
                <w:color w:val="000000"/>
                <w:sz w:val="16"/>
                <w:szCs w:val="16"/>
              </w:rPr>
            </w:pPr>
          </w:p>
          <w:p w14:paraId="273D904A" w14:textId="77777777" w:rsidR="0066187D" w:rsidRPr="0066187D" w:rsidRDefault="0066187D" w:rsidP="00B744B7">
            <w:pPr>
              <w:jc w:val="center"/>
              <w:rPr>
                <w:rFonts w:ascii="Times New Roman CYR" w:hAnsi="Times New Roman CYR" w:cs="Times New Roman CYR"/>
                <w:color w:val="000000"/>
                <w:sz w:val="16"/>
                <w:szCs w:val="16"/>
              </w:rPr>
            </w:pPr>
          </w:p>
          <w:p w14:paraId="7FD5243F" w14:textId="77777777" w:rsidR="0066187D" w:rsidRPr="0066187D" w:rsidRDefault="0066187D" w:rsidP="00B744B7">
            <w:pPr>
              <w:jc w:val="center"/>
              <w:rPr>
                <w:rFonts w:ascii="Times New Roman CYR" w:hAnsi="Times New Roman CYR" w:cs="Times New Roman CYR"/>
                <w:color w:val="000000"/>
                <w:sz w:val="16"/>
                <w:szCs w:val="16"/>
              </w:rPr>
            </w:pPr>
          </w:p>
          <w:p w14:paraId="2EDC7C06" w14:textId="77777777" w:rsidR="0066187D" w:rsidRPr="0066187D" w:rsidRDefault="0066187D" w:rsidP="00B744B7">
            <w:pPr>
              <w:jc w:val="center"/>
              <w:rPr>
                <w:rFonts w:ascii="Times New Roman CYR" w:hAnsi="Times New Roman CYR" w:cs="Times New Roman CYR"/>
                <w:color w:val="000000"/>
                <w:sz w:val="16"/>
                <w:szCs w:val="16"/>
              </w:rPr>
            </w:pPr>
          </w:p>
          <w:p w14:paraId="5B8EC4D3"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0F21B9E8" w14:textId="77777777" w:rsidR="0066187D" w:rsidRPr="0066187D" w:rsidRDefault="0066187D" w:rsidP="00B744B7">
            <w:pPr>
              <w:snapToGrid w:val="0"/>
              <w:jc w:val="center"/>
              <w:rPr>
                <w:rFonts w:ascii="Times New Roman CYR" w:hAnsi="Times New Roman CYR" w:cs="Times New Roman CYR"/>
                <w:color w:val="000000"/>
                <w:sz w:val="16"/>
                <w:szCs w:val="16"/>
              </w:rPr>
            </w:pPr>
          </w:p>
          <w:p w14:paraId="1BE5B84C" w14:textId="77777777" w:rsidR="0066187D" w:rsidRPr="0066187D" w:rsidRDefault="0066187D" w:rsidP="00B744B7">
            <w:pPr>
              <w:jc w:val="center"/>
              <w:rPr>
                <w:rFonts w:ascii="Times New Roman CYR" w:hAnsi="Times New Roman CYR" w:cs="Times New Roman CYR"/>
                <w:color w:val="000000"/>
                <w:sz w:val="16"/>
                <w:szCs w:val="16"/>
              </w:rPr>
            </w:pPr>
          </w:p>
          <w:p w14:paraId="56DC0C3B" w14:textId="77777777" w:rsidR="0066187D" w:rsidRPr="0066187D" w:rsidRDefault="0066187D" w:rsidP="00B744B7">
            <w:pPr>
              <w:jc w:val="center"/>
              <w:rPr>
                <w:rFonts w:ascii="Times New Roman CYR" w:hAnsi="Times New Roman CYR" w:cs="Times New Roman CYR"/>
                <w:color w:val="000000"/>
                <w:sz w:val="16"/>
                <w:szCs w:val="16"/>
              </w:rPr>
            </w:pPr>
          </w:p>
          <w:p w14:paraId="52CE1E5B" w14:textId="77777777" w:rsidR="0066187D" w:rsidRPr="0066187D" w:rsidRDefault="0066187D" w:rsidP="00B744B7">
            <w:pPr>
              <w:jc w:val="center"/>
              <w:rPr>
                <w:rFonts w:ascii="Times New Roman CYR" w:hAnsi="Times New Roman CYR" w:cs="Times New Roman CYR"/>
                <w:color w:val="000000"/>
                <w:sz w:val="16"/>
                <w:szCs w:val="16"/>
              </w:rPr>
            </w:pPr>
          </w:p>
          <w:p w14:paraId="486F6A9D"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7559F5E7" w14:textId="77777777" w:rsidR="0066187D" w:rsidRPr="0066187D" w:rsidRDefault="0066187D" w:rsidP="00B744B7">
            <w:pPr>
              <w:snapToGrid w:val="0"/>
              <w:jc w:val="center"/>
              <w:rPr>
                <w:rFonts w:ascii="Times New Roman CYR" w:hAnsi="Times New Roman CYR" w:cs="Times New Roman CYR"/>
                <w:color w:val="000000"/>
                <w:sz w:val="16"/>
                <w:szCs w:val="16"/>
              </w:rPr>
            </w:pPr>
          </w:p>
          <w:p w14:paraId="173B9C33" w14:textId="77777777" w:rsidR="0066187D" w:rsidRPr="0066187D" w:rsidRDefault="0066187D" w:rsidP="00B744B7">
            <w:pPr>
              <w:jc w:val="center"/>
              <w:rPr>
                <w:rFonts w:ascii="Times New Roman CYR" w:hAnsi="Times New Roman CYR" w:cs="Times New Roman CYR"/>
                <w:color w:val="000000"/>
                <w:sz w:val="16"/>
                <w:szCs w:val="16"/>
              </w:rPr>
            </w:pPr>
          </w:p>
          <w:p w14:paraId="64E41EFA" w14:textId="77777777" w:rsidR="0066187D" w:rsidRPr="0066187D" w:rsidRDefault="0066187D" w:rsidP="00B744B7">
            <w:pPr>
              <w:jc w:val="center"/>
              <w:rPr>
                <w:rFonts w:ascii="Times New Roman CYR" w:hAnsi="Times New Roman CYR" w:cs="Times New Roman CYR"/>
                <w:color w:val="000000"/>
                <w:sz w:val="16"/>
                <w:szCs w:val="16"/>
              </w:rPr>
            </w:pPr>
          </w:p>
          <w:p w14:paraId="1E853D7B" w14:textId="77777777" w:rsidR="0066187D" w:rsidRPr="0066187D" w:rsidRDefault="0066187D" w:rsidP="00B744B7">
            <w:pPr>
              <w:jc w:val="center"/>
              <w:rPr>
                <w:rFonts w:ascii="Times New Roman CYR" w:hAnsi="Times New Roman CYR" w:cs="Times New Roman CYR"/>
                <w:color w:val="000000"/>
                <w:sz w:val="16"/>
                <w:szCs w:val="16"/>
              </w:rPr>
            </w:pPr>
          </w:p>
          <w:p w14:paraId="7894574B"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6DE5E09D" w14:textId="77777777" w:rsidR="0066187D" w:rsidRPr="0066187D" w:rsidRDefault="0066187D" w:rsidP="00B744B7">
            <w:pPr>
              <w:snapToGrid w:val="0"/>
              <w:jc w:val="center"/>
              <w:rPr>
                <w:rFonts w:ascii="Times New Roman CYR" w:hAnsi="Times New Roman CYR" w:cs="Times New Roman CYR"/>
                <w:color w:val="000000"/>
                <w:sz w:val="16"/>
                <w:szCs w:val="16"/>
              </w:rPr>
            </w:pPr>
          </w:p>
          <w:p w14:paraId="26E6D75B" w14:textId="77777777" w:rsidR="0066187D" w:rsidRPr="0066187D" w:rsidRDefault="0066187D" w:rsidP="00B744B7">
            <w:pPr>
              <w:jc w:val="center"/>
              <w:rPr>
                <w:rFonts w:ascii="Times New Roman CYR" w:hAnsi="Times New Roman CYR" w:cs="Times New Roman CYR"/>
                <w:color w:val="000000"/>
                <w:sz w:val="16"/>
                <w:szCs w:val="16"/>
              </w:rPr>
            </w:pPr>
          </w:p>
          <w:p w14:paraId="00E07C54" w14:textId="77777777" w:rsidR="0066187D" w:rsidRPr="0066187D" w:rsidRDefault="0066187D" w:rsidP="00B744B7">
            <w:pPr>
              <w:jc w:val="center"/>
              <w:rPr>
                <w:rFonts w:ascii="Times New Roman CYR" w:hAnsi="Times New Roman CYR" w:cs="Times New Roman CYR"/>
                <w:color w:val="000000"/>
                <w:sz w:val="16"/>
                <w:szCs w:val="16"/>
              </w:rPr>
            </w:pPr>
          </w:p>
          <w:p w14:paraId="3F0E53D2" w14:textId="77777777" w:rsidR="0066187D" w:rsidRPr="0066187D" w:rsidRDefault="0066187D" w:rsidP="00B744B7">
            <w:pPr>
              <w:jc w:val="center"/>
              <w:rPr>
                <w:rFonts w:ascii="Times New Roman CYR" w:hAnsi="Times New Roman CYR" w:cs="Times New Roman CYR"/>
                <w:color w:val="000000"/>
                <w:sz w:val="16"/>
                <w:szCs w:val="16"/>
              </w:rPr>
            </w:pPr>
          </w:p>
          <w:p w14:paraId="23B266B3"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100</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0E1AA3F1" w14:textId="77777777" w:rsidR="0066187D" w:rsidRPr="0066187D" w:rsidRDefault="0066187D" w:rsidP="00B744B7">
            <w:pPr>
              <w:snapToGrid w:val="0"/>
              <w:jc w:val="center"/>
              <w:rPr>
                <w:rFonts w:ascii="Times New Roman CYR" w:hAnsi="Times New Roman CYR" w:cs="Times New Roman CYR"/>
                <w:color w:val="000000"/>
                <w:sz w:val="16"/>
                <w:szCs w:val="16"/>
              </w:rPr>
            </w:pPr>
          </w:p>
          <w:p w14:paraId="2F100FE5" w14:textId="77777777" w:rsidR="0066187D" w:rsidRPr="0066187D" w:rsidRDefault="0066187D" w:rsidP="00B744B7">
            <w:pPr>
              <w:jc w:val="center"/>
              <w:rPr>
                <w:rFonts w:ascii="Times New Roman CYR" w:hAnsi="Times New Roman CYR" w:cs="Times New Roman CYR"/>
                <w:color w:val="000000"/>
                <w:sz w:val="16"/>
                <w:szCs w:val="16"/>
              </w:rPr>
            </w:pPr>
          </w:p>
          <w:p w14:paraId="163E98A3" w14:textId="77777777" w:rsidR="0066187D" w:rsidRPr="0066187D" w:rsidRDefault="0066187D" w:rsidP="00B744B7">
            <w:pPr>
              <w:jc w:val="center"/>
              <w:rPr>
                <w:rFonts w:ascii="Times New Roman CYR" w:hAnsi="Times New Roman CYR" w:cs="Times New Roman CYR"/>
                <w:color w:val="000000"/>
                <w:sz w:val="16"/>
                <w:szCs w:val="16"/>
              </w:rPr>
            </w:pPr>
          </w:p>
          <w:p w14:paraId="7A7273E3" w14:textId="77777777" w:rsidR="0066187D" w:rsidRPr="0066187D" w:rsidRDefault="0066187D" w:rsidP="00B744B7">
            <w:pPr>
              <w:jc w:val="center"/>
              <w:rPr>
                <w:rFonts w:ascii="Times New Roman CYR" w:hAnsi="Times New Roman CYR" w:cs="Times New Roman CYR"/>
                <w:color w:val="000000"/>
                <w:sz w:val="16"/>
                <w:szCs w:val="16"/>
              </w:rPr>
            </w:pPr>
          </w:p>
          <w:p w14:paraId="13D4C108"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100</w:t>
            </w:r>
          </w:p>
        </w:tc>
      </w:tr>
      <w:tr w:rsidR="0066187D" w:rsidRPr="0066187D" w14:paraId="7455BB09" w14:textId="77777777" w:rsidTr="00B744B7">
        <w:tc>
          <w:tcPr>
            <w:tcW w:w="14601" w:type="dxa"/>
            <w:gridSpan w:val="14"/>
            <w:tcBorders>
              <w:top w:val="single" w:sz="4" w:space="0" w:color="000000"/>
              <w:left w:val="single" w:sz="4" w:space="0" w:color="000000"/>
              <w:bottom w:val="single" w:sz="4" w:space="0" w:color="000000"/>
              <w:right w:val="single" w:sz="4" w:space="0" w:color="000000"/>
            </w:tcBorders>
            <w:shd w:val="clear" w:color="auto" w:fill="auto"/>
          </w:tcPr>
          <w:p w14:paraId="22CED889" w14:textId="77777777" w:rsidR="0066187D" w:rsidRPr="0066187D" w:rsidRDefault="00A36DEA" w:rsidP="00B744B7">
            <w:pPr>
              <w:widowControl w:val="0"/>
              <w:autoSpaceDE w:val="0"/>
              <w:jc w:val="center"/>
              <w:rPr>
                <w:color w:val="000000"/>
                <w:sz w:val="16"/>
                <w:szCs w:val="16"/>
              </w:rPr>
            </w:pPr>
            <w:hyperlink w:anchor="sub_7000" w:history="1">
              <w:r w:rsidR="0066187D" w:rsidRPr="0066187D">
                <w:rPr>
                  <w:rStyle w:val="af6"/>
                  <w:rFonts w:ascii="Times New Roman CYR" w:hAnsi="Times New Roman CYR" w:cs="Times New Roman CYR"/>
                  <w:color w:val="000000"/>
                  <w:sz w:val="16"/>
                  <w:szCs w:val="16"/>
                </w:rPr>
                <w:t>Подпрограмма</w:t>
              </w:r>
            </w:hyperlink>
            <w:r w:rsidR="0066187D" w:rsidRPr="0066187D">
              <w:rPr>
                <w:rFonts w:ascii="Times New Roman CYR" w:hAnsi="Times New Roman CYR" w:cs="Times New Roman CYR"/>
                <w:color w:val="000000"/>
                <w:sz w:val="16"/>
                <w:szCs w:val="16"/>
              </w:rPr>
              <w:t xml:space="preserve"> "Развитие отраслей агропромышленного комплекса"</w:t>
            </w:r>
          </w:p>
        </w:tc>
      </w:tr>
      <w:tr w:rsidR="0066187D" w:rsidRPr="0066187D" w14:paraId="1BEF8398" w14:textId="77777777" w:rsidTr="00B744B7">
        <w:tc>
          <w:tcPr>
            <w:tcW w:w="840" w:type="dxa"/>
            <w:tcBorders>
              <w:top w:val="single" w:sz="4" w:space="0" w:color="000000"/>
              <w:left w:val="single" w:sz="4" w:space="0" w:color="000000"/>
              <w:bottom w:val="single" w:sz="4" w:space="0" w:color="000000"/>
            </w:tcBorders>
            <w:shd w:val="clear" w:color="auto" w:fill="auto"/>
          </w:tcPr>
          <w:p w14:paraId="17F53C1D"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8</w:t>
            </w:r>
          </w:p>
        </w:tc>
        <w:tc>
          <w:tcPr>
            <w:tcW w:w="3500" w:type="dxa"/>
            <w:tcBorders>
              <w:top w:val="single" w:sz="4" w:space="0" w:color="000000"/>
              <w:left w:val="single" w:sz="4" w:space="0" w:color="000000"/>
              <w:bottom w:val="single" w:sz="4" w:space="0" w:color="000000"/>
            </w:tcBorders>
            <w:shd w:val="clear" w:color="auto" w:fill="auto"/>
          </w:tcPr>
          <w:p w14:paraId="360FD11E"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260" w:type="dxa"/>
            <w:tcBorders>
              <w:top w:val="single" w:sz="4" w:space="0" w:color="000000"/>
              <w:left w:val="single" w:sz="4" w:space="0" w:color="000000"/>
              <w:bottom w:val="single" w:sz="4" w:space="0" w:color="000000"/>
            </w:tcBorders>
            <w:shd w:val="clear" w:color="auto" w:fill="auto"/>
          </w:tcPr>
          <w:p w14:paraId="17D648AA"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тыс. тонн</w:t>
            </w:r>
          </w:p>
        </w:tc>
        <w:tc>
          <w:tcPr>
            <w:tcW w:w="840" w:type="dxa"/>
            <w:tcBorders>
              <w:top w:val="single" w:sz="4" w:space="0" w:color="000000"/>
              <w:left w:val="single" w:sz="4" w:space="0" w:color="000000"/>
              <w:bottom w:val="single" w:sz="4" w:space="0" w:color="000000"/>
            </w:tcBorders>
            <w:shd w:val="clear" w:color="auto" w:fill="auto"/>
          </w:tcPr>
          <w:p w14:paraId="12AE504B"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13,6</w:t>
            </w:r>
          </w:p>
        </w:tc>
        <w:tc>
          <w:tcPr>
            <w:tcW w:w="840" w:type="dxa"/>
            <w:tcBorders>
              <w:top w:val="single" w:sz="4" w:space="0" w:color="000000"/>
              <w:left w:val="single" w:sz="4" w:space="0" w:color="000000"/>
              <w:bottom w:val="single" w:sz="4" w:space="0" w:color="000000"/>
            </w:tcBorders>
            <w:shd w:val="clear" w:color="auto" w:fill="auto"/>
          </w:tcPr>
          <w:p w14:paraId="444AF901"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27,5</w:t>
            </w:r>
          </w:p>
        </w:tc>
        <w:tc>
          <w:tcPr>
            <w:tcW w:w="840" w:type="dxa"/>
            <w:tcBorders>
              <w:top w:val="single" w:sz="4" w:space="0" w:color="000000"/>
              <w:left w:val="single" w:sz="4" w:space="0" w:color="000000"/>
              <w:bottom w:val="single" w:sz="4" w:space="0" w:color="000000"/>
            </w:tcBorders>
            <w:shd w:val="clear" w:color="auto" w:fill="auto"/>
          </w:tcPr>
          <w:p w14:paraId="0B3F7834"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22,8</w:t>
            </w:r>
          </w:p>
          <w:p w14:paraId="1CF31864" w14:textId="77777777" w:rsidR="0066187D" w:rsidRPr="0066187D" w:rsidRDefault="0066187D" w:rsidP="00B744B7">
            <w:pPr>
              <w:widowControl w:val="0"/>
              <w:autoSpaceDE w:val="0"/>
              <w:jc w:val="center"/>
              <w:rPr>
                <w:rFonts w:ascii="Times New Roman CYR" w:hAnsi="Times New Roman CYR" w:cs="Times New Roman CYR"/>
                <w:color w:val="000000"/>
                <w:sz w:val="16"/>
                <w:szCs w:val="16"/>
              </w:rPr>
            </w:pPr>
          </w:p>
        </w:tc>
        <w:tc>
          <w:tcPr>
            <w:tcW w:w="840" w:type="dxa"/>
            <w:tcBorders>
              <w:top w:val="single" w:sz="4" w:space="0" w:color="000000"/>
              <w:left w:val="single" w:sz="4" w:space="0" w:color="000000"/>
              <w:bottom w:val="single" w:sz="4" w:space="0" w:color="000000"/>
            </w:tcBorders>
            <w:shd w:val="clear" w:color="auto" w:fill="auto"/>
          </w:tcPr>
          <w:p w14:paraId="34FB8254"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23,0</w:t>
            </w:r>
          </w:p>
        </w:tc>
        <w:tc>
          <w:tcPr>
            <w:tcW w:w="840" w:type="dxa"/>
            <w:tcBorders>
              <w:top w:val="single" w:sz="4" w:space="0" w:color="000000"/>
              <w:left w:val="single" w:sz="4" w:space="0" w:color="000000"/>
              <w:bottom w:val="single" w:sz="4" w:space="0" w:color="000000"/>
            </w:tcBorders>
            <w:shd w:val="clear" w:color="auto" w:fill="auto"/>
          </w:tcPr>
          <w:p w14:paraId="2FC3ADBA"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23,3</w:t>
            </w:r>
          </w:p>
        </w:tc>
        <w:tc>
          <w:tcPr>
            <w:tcW w:w="840" w:type="dxa"/>
            <w:tcBorders>
              <w:top w:val="single" w:sz="4" w:space="0" w:color="000000"/>
              <w:left w:val="single" w:sz="4" w:space="0" w:color="000000"/>
              <w:bottom w:val="single" w:sz="4" w:space="0" w:color="000000"/>
            </w:tcBorders>
            <w:shd w:val="clear" w:color="auto" w:fill="auto"/>
          </w:tcPr>
          <w:p w14:paraId="00EC90EA"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23,3</w:t>
            </w:r>
          </w:p>
        </w:tc>
        <w:tc>
          <w:tcPr>
            <w:tcW w:w="840" w:type="dxa"/>
            <w:tcBorders>
              <w:top w:val="single" w:sz="4" w:space="0" w:color="000000"/>
              <w:left w:val="single" w:sz="4" w:space="0" w:color="000000"/>
              <w:bottom w:val="single" w:sz="4" w:space="0" w:color="000000"/>
            </w:tcBorders>
            <w:shd w:val="clear" w:color="auto" w:fill="auto"/>
          </w:tcPr>
          <w:p w14:paraId="0E801A68"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23,3</w:t>
            </w:r>
          </w:p>
        </w:tc>
        <w:tc>
          <w:tcPr>
            <w:tcW w:w="840" w:type="dxa"/>
            <w:tcBorders>
              <w:top w:val="single" w:sz="4" w:space="0" w:color="000000"/>
              <w:left w:val="single" w:sz="4" w:space="0" w:color="000000"/>
              <w:bottom w:val="single" w:sz="4" w:space="0" w:color="000000"/>
            </w:tcBorders>
            <w:shd w:val="clear" w:color="auto" w:fill="auto"/>
          </w:tcPr>
          <w:p w14:paraId="6381C080"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23,3</w:t>
            </w:r>
          </w:p>
        </w:tc>
        <w:tc>
          <w:tcPr>
            <w:tcW w:w="840" w:type="dxa"/>
            <w:tcBorders>
              <w:top w:val="single" w:sz="4" w:space="0" w:color="000000"/>
              <w:left w:val="single" w:sz="4" w:space="0" w:color="000000"/>
              <w:bottom w:val="single" w:sz="4" w:space="0" w:color="000000"/>
            </w:tcBorders>
            <w:shd w:val="clear" w:color="auto" w:fill="auto"/>
          </w:tcPr>
          <w:p w14:paraId="03C2E71A"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23,3</w:t>
            </w:r>
          </w:p>
        </w:tc>
        <w:tc>
          <w:tcPr>
            <w:tcW w:w="840" w:type="dxa"/>
            <w:tcBorders>
              <w:top w:val="single" w:sz="4" w:space="0" w:color="000000"/>
              <w:left w:val="single" w:sz="4" w:space="0" w:color="000000"/>
              <w:bottom w:val="single" w:sz="4" w:space="0" w:color="000000"/>
            </w:tcBorders>
            <w:shd w:val="clear" w:color="auto" w:fill="auto"/>
          </w:tcPr>
          <w:p w14:paraId="67287E26"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23,3</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177C705E"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25,4</w:t>
            </w:r>
          </w:p>
        </w:tc>
      </w:tr>
      <w:tr w:rsidR="0066187D" w:rsidRPr="0066187D" w14:paraId="0F078475" w14:textId="77777777" w:rsidTr="00B744B7">
        <w:tc>
          <w:tcPr>
            <w:tcW w:w="840" w:type="dxa"/>
            <w:tcBorders>
              <w:top w:val="single" w:sz="4" w:space="0" w:color="000000"/>
              <w:left w:val="single" w:sz="4" w:space="0" w:color="000000"/>
              <w:bottom w:val="single" w:sz="4" w:space="0" w:color="000000"/>
            </w:tcBorders>
            <w:shd w:val="clear" w:color="auto" w:fill="auto"/>
          </w:tcPr>
          <w:p w14:paraId="4E980F99"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9</w:t>
            </w:r>
          </w:p>
        </w:tc>
        <w:tc>
          <w:tcPr>
            <w:tcW w:w="3500" w:type="dxa"/>
            <w:tcBorders>
              <w:top w:val="single" w:sz="4" w:space="0" w:color="000000"/>
              <w:left w:val="single" w:sz="4" w:space="0" w:color="000000"/>
              <w:bottom w:val="single" w:sz="4" w:space="0" w:color="000000"/>
            </w:tcBorders>
            <w:shd w:val="clear" w:color="auto" w:fill="auto"/>
          </w:tcPr>
          <w:p w14:paraId="3A9B2EF5"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260" w:type="dxa"/>
            <w:tcBorders>
              <w:top w:val="single" w:sz="4" w:space="0" w:color="000000"/>
              <w:left w:val="single" w:sz="4" w:space="0" w:color="000000"/>
              <w:bottom w:val="single" w:sz="4" w:space="0" w:color="000000"/>
            </w:tcBorders>
            <w:shd w:val="clear" w:color="auto" w:fill="auto"/>
          </w:tcPr>
          <w:p w14:paraId="6E6546B1"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тыс. тонн</w:t>
            </w:r>
          </w:p>
        </w:tc>
        <w:tc>
          <w:tcPr>
            <w:tcW w:w="840" w:type="dxa"/>
            <w:tcBorders>
              <w:top w:val="single" w:sz="4" w:space="0" w:color="000000"/>
              <w:left w:val="single" w:sz="4" w:space="0" w:color="000000"/>
              <w:bottom w:val="single" w:sz="4" w:space="0" w:color="000000"/>
            </w:tcBorders>
            <w:shd w:val="clear" w:color="auto" w:fill="auto"/>
          </w:tcPr>
          <w:p w14:paraId="3E55DE66"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2,5</w:t>
            </w:r>
          </w:p>
        </w:tc>
        <w:tc>
          <w:tcPr>
            <w:tcW w:w="840" w:type="dxa"/>
            <w:tcBorders>
              <w:top w:val="single" w:sz="4" w:space="0" w:color="000000"/>
              <w:left w:val="single" w:sz="4" w:space="0" w:color="000000"/>
              <w:bottom w:val="single" w:sz="4" w:space="0" w:color="000000"/>
            </w:tcBorders>
            <w:shd w:val="clear" w:color="auto" w:fill="auto"/>
          </w:tcPr>
          <w:p w14:paraId="7F41D0AF"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0,66</w:t>
            </w:r>
          </w:p>
        </w:tc>
        <w:tc>
          <w:tcPr>
            <w:tcW w:w="840" w:type="dxa"/>
            <w:tcBorders>
              <w:top w:val="single" w:sz="4" w:space="0" w:color="000000"/>
              <w:left w:val="single" w:sz="4" w:space="0" w:color="000000"/>
              <w:bottom w:val="single" w:sz="4" w:space="0" w:color="000000"/>
            </w:tcBorders>
            <w:shd w:val="clear" w:color="auto" w:fill="auto"/>
          </w:tcPr>
          <w:p w14:paraId="1AEFBD6A"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3,3</w:t>
            </w:r>
          </w:p>
        </w:tc>
        <w:tc>
          <w:tcPr>
            <w:tcW w:w="840" w:type="dxa"/>
            <w:tcBorders>
              <w:top w:val="single" w:sz="4" w:space="0" w:color="000000"/>
              <w:left w:val="single" w:sz="4" w:space="0" w:color="000000"/>
              <w:bottom w:val="single" w:sz="4" w:space="0" w:color="000000"/>
            </w:tcBorders>
            <w:shd w:val="clear" w:color="auto" w:fill="auto"/>
          </w:tcPr>
          <w:p w14:paraId="7A425E73"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3,4</w:t>
            </w:r>
          </w:p>
        </w:tc>
        <w:tc>
          <w:tcPr>
            <w:tcW w:w="840" w:type="dxa"/>
            <w:tcBorders>
              <w:top w:val="single" w:sz="4" w:space="0" w:color="000000"/>
              <w:left w:val="single" w:sz="4" w:space="0" w:color="000000"/>
              <w:bottom w:val="single" w:sz="4" w:space="0" w:color="000000"/>
            </w:tcBorders>
            <w:shd w:val="clear" w:color="auto" w:fill="auto"/>
          </w:tcPr>
          <w:p w14:paraId="5F2E64E6"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3,5</w:t>
            </w:r>
          </w:p>
        </w:tc>
        <w:tc>
          <w:tcPr>
            <w:tcW w:w="840" w:type="dxa"/>
            <w:tcBorders>
              <w:top w:val="single" w:sz="4" w:space="0" w:color="000000"/>
              <w:left w:val="single" w:sz="4" w:space="0" w:color="000000"/>
              <w:bottom w:val="single" w:sz="4" w:space="0" w:color="000000"/>
            </w:tcBorders>
            <w:shd w:val="clear" w:color="auto" w:fill="auto"/>
          </w:tcPr>
          <w:p w14:paraId="11E1C6F7"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3,5</w:t>
            </w:r>
          </w:p>
        </w:tc>
        <w:tc>
          <w:tcPr>
            <w:tcW w:w="840" w:type="dxa"/>
            <w:tcBorders>
              <w:top w:val="single" w:sz="4" w:space="0" w:color="000000"/>
              <w:left w:val="single" w:sz="4" w:space="0" w:color="000000"/>
              <w:bottom w:val="single" w:sz="4" w:space="0" w:color="000000"/>
            </w:tcBorders>
            <w:shd w:val="clear" w:color="auto" w:fill="auto"/>
          </w:tcPr>
          <w:p w14:paraId="1D9AAB6D"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3,6</w:t>
            </w:r>
          </w:p>
        </w:tc>
        <w:tc>
          <w:tcPr>
            <w:tcW w:w="840" w:type="dxa"/>
            <w:tcBorders>
              <w:top w:val="single" w:sz="4" w:space="0" w:color="000000"/>
              <w:left w:val="single" w:sz="4" w:space="0" w:color="000000"/>
              <w:bottom w:val="single" w:sz="4" w:space="0" w:color="000000"/>
            </w:tcBorders>
            <w:shd w:val="clear" w:color="auto" w:fill="auto"/>
          </w:tcPr>
          <w:p w14:paraId="51AF4931"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3,7</w:t>
            </w:r>
          </w:p>
        </w:tc>
        <w:tc>
          <w:tcPr>
            <w:tcW w:w="840" w:type="dxa"/>
            <w:tcBorders>
              <w:top w:val="single" w:sz="4" w:space="0" w:color="000000"/>
              <w:left w:val="single" w:sz="4" w:space="0" w:color="000000"/>
              <w:bottom w:val="single" w:sz="4" w:space="0" w:color="000000"/>
            </w:tcBorders>
            <w:shd w:val="clear" w:color="auto" w:fill="auto"/>
          </w:tcPr>
          <w:p w14:paraId="4C97B969"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3,8</w:t>
            </w:r>
          </w:p>
        </w:tc>
        <w:tc>
          <w:tcPr>
            <w:tcW w:w="840" w:type="dxa"/>
            <w:tcBorders>
              <w:top w:val="single" w:sz="4" w:space="0" w:color="000000"/>
              <w:left w:val="single" w:sz="4" w:space="0" w:color="000000"/>
              <w:bottom w:val="single" w:sz="4" w:space="0" w:color="000000"/>
            </w:tcBorders>
            <w:shd w:val="clear" w:color="auto" w:fill="auto"/>
          </w:tcPr>
          <w:p w14:paraId="73B0DE76"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3,8</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63535598"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4,4</w:t>
            </w:r>
          </w:p>
        </w:tc>
      </w:tr>
      <w:tr w:rsidR="0066187D" w:rsidRPr="0066187D" w14:paraId="7CBF2A81" w14:textId="77777777" w:rsidTr="00B744B7">
        <w:tc>
          <w:tcPr>
            <w:tcW w:w="840" w:type="dxa"/>
            <w:tcBorders>
              <w:top w:val="single" w:sz="4" w:space="0" w:color="000000"/>
              <w:left w:val="single" w:sz="4" w:space="0" w:color="000000"/>
              <w:bottom w:val="single" w:sz="4" w:space="0" w:color="000000"/>
            </w:tcBorders>
            <w:shd w:val="clear" w:color="auto" w:fill="auto"/>
          </w:tcPr>
          <w:p w14:paraId="2E7146FC"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lastRenderedPageBreak/>
              <w:t>10</w:t>
            </w:r>
          </w:p>
        </w:tc>
        <w:tc>
          <w:tcPr>
            <w:tcW w:w="3500" w:type="dxa"/>
            <w:tcBorders>
              <w:top w:val="single" w:sz="4" w:space="0" w:color="000000"/>
              <w:left w:val="single" w:sz="4" w:space="0" w:color="000000"/>
              <w:bottom w:val="single" w:sz="4" w:space="0" w:color="000000"/>
            </w:tcBorders>
            <w:shd w:val="clear" w:color="auto" w:fill="auto"/>
          </w:tcPr>
          <w:p w14:paraId="4ABCFA27"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260" w:type="dxa"/>
            <w:tcBorders>
              <w:top w:val="single" w:sz="4" w:space="0" w:color="000000"/>
              <w:left w:val="single" w:sz="4" w:space="0" w:color="000000"/>
              <w:bottom w:val="single" w:sz="4" w:space="0" w:color="000000"/>
            </w:tcBorders>
            <w:shd w:val="clear" w:color="auto" w:fill="auto"/>
          </w:tcPr>
          <w:p w14:paraId="4ED58462"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rPr>
            </w:pPr>
          </w:p>
        </w:tc>
        <w:tc>
          <w:tcPr>
            <w:tcW w:w="840" w:type="dxa"/>
            <w:tcBorders>
              <w:top w:val="single" w:sz="4" w:space="0" w:color="000000"/>
              <w:left w:val="single" w:sz="4" w:space="0" w:color="000000"/>
              <w:bottom w:val="single" w:sz="4" w:space="0" w:color="000000"/>
            </w:tcBorders>
            <w:shd w:val="clear" w:color="auto" w:fill="auto"/>
          </w:tcPr>
          <w:p w14:paraId="704471C0"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3,3</w:t>
            </w:r>
          </w:p>
        </w:tc>
        <w:tc>
          <w:tcPr>
            <w:tcW w:w="840" w:type="dxa"/>
            <w:tcBorders>
              <w:top w:val="single" w:sz="4" w:space="0" w:color="000000"/>
              <w:left w:val="single" w:sz="4" w:space="0" w:color="000000"/>
              <w:bottom w:val="single" w:sz="4" w:space="0" w:color="000000"/>
            </w:tcBorders>
            <w:shd w:val="clear" w:color="auto" w:fill="auto"/>
          </w:tcPr>
          <w:p w14:paraId="0CCCBDE7"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4,36</w:t>
            </w:r>
          </w:p>
        </w:tc>
        <w:tc>
          <w:tcPr>
            <w:tcW w:w="840" w:type="dxa"/>
            <w:tcBorders>
              <w:top w:val="single" w:sz="4" w:space="0" w:color="000000"/>
              <w:left w:val="single" w:sz="4" w:space="0" w:color="000000"/>
              <w:bottom w:val="single" w:sz="4" w:space="0" w:color="000000"/>
            </w:tcBorders>
            <w:shd w:val="clear" w:color="auto" w:fill="auto"/>
          </w:tcPr>
          <w:p w14:paraId="259DF0CE"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5,9</w:t>
            </w:r>
          </w:p>
        </w:tc>
        <w:tc>
          <w:tcPr>
            <w:tcW w:w="840" w:type="dxa"/>
            <w:tcBorders>
              <w:top w:val="single" w:sz="4" w:space="0" w:color="000000"/>
              <w:left w:val="single" w:sz="4" w:space="0" w:color="000000"/>
              <w:bottom w:val="single" w:sz="4" w:space="0" w:color="000000"/>
            </w:tcBorders>
            <w:shd w:val="clear" w:color="auto" w:fill="auto"/>
          </w:tcPr>
          <w:p w14:paraId="372BD6EB"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6,1</w:t>
            </w:r>
          </w:p>
        </w:tc>
        <w:tc>
          <w:tcPr>
            <w:tcW w:w="840" w:type="dxa"/>
            <w:tcBorders>
              <w:top w:val="single" w:sz="4" w:space="0" w:color="000000"/>
              <w:left w:val="single" w:sz="4" w:space="0" w:color="000000"/>
              <w:bottom w:val="single" w:sz="4" w:space="0" w:color="000000"/>
            </w:tcBorders>
            <w:shd w:val="clear" w:color="auto" w:fill="auto"/>
          </w:tcPr>
          <w:p w14:paraId="27E0C52C"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6,4</w:t>
            </w:r>
          </w:p>
        </w:tc>
        <w:tc>
          <w:tcPr>
            <w:tcW w:w="840" w:type="dxa"/>
            <w:tcBorders>
              <w:top w:val="single" w:sz="4" w:space="0" w:color="000000"/>
              <w:left w:val="single" w:sz="4" w:space="0" w:color="000000"/>
              <w:bottom w:val="single" w:sz="4" w:space="0" w:color="000000"/>
            </w:tcBorders>
            <w:shd w:val="clear" w:color="auto" w:fill="auto"/>
          </w:tcPr>
          <w:p w14:paraId="74F8ED9E"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6,4</w:t>
            </w:r>
          </w:p>
        </w:tc>
        <w:tc>
          <w:tcPr>
            <w:tcW w:w="840" w:type="dxa"/>
            <w:tcBorders>
              <w:top w:val="single" w:sz="4" w:space="0" w:color="000000"/>
              <w:left w:val="single" w:sz="4" w:space="0" w:color="000000"/>
              <w:bottom w:val="single" w:sz="4" w:space="0" w:color="000000"/>
            </w:tcBorders>
            <w:shd w:val="clear" w:color="auto" w:fill="auto"/>
          </w:tcPr>
          <w:p w14:paraId="0CC0AEED"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6,5</w:t>
            </w:r>
          </w:p>
        </w:tc>
        <w:tc>
          <w:tcPr>
            <w:tcW w:w="840" w:type="dxa"/>
            <w:tcBorders>
              <w:top w:val="single" w:sz="4" w:space="0" w:color="000000"/>
              <w:left w:val="single" w:sz="4" w:space="0" w:color="000000"/>
              <w:bottom w:val="single" w:sz="4" w:space="0" w:color="000000"/>
            </w:tcBorders>
            <w:shd w:val="clear" w:color="auto" w:fill="auto"/>
          </w:tcPr>
          <w:p w14:paraId="57037C8F"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6,5</w:t>
            </w:r>
          </w:p>
        </w:tc>
        <w:tc>
          <w:tcPr>
            <w:tcW w:w="840" w:type="dxa"/>
            <w:tcBorders>
              <w:top w:val="single" w:sz="4" w:space="0" w:color="000000"/>
              <w:left w:val="single" w:sz="4" w:space="0" w:color="000000"/>
              <w:bottom w:val="single" w:sz="4" w:space="0" w:color="000000"/>
            </w:tcBorders>
            <w:shd w:val="clear" w:color="auto" w:fill="auto"/>
          </w:tcPr>
          <w:p w14:paraId="3BCE5836"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6,6</w:t>
            </w:r>
          </w:p>
        </w:tc>
        <w:tc>
          <w:tcPr>
            <w:tcW w:w="840" w:type="dxa"/>
            <w:tcBorders>
              <w:top w:val="single" w:sz="4" w:space="0" w:color="000000"/>
              <w:left w:val="single" w:sz="4" w:space="0" w:color="000000"/>
              <w:bottom w:val="single" w:sz="4" w:space="0" w:color="000000"/>
            </w:tcBorders>
            <w:shd w:val="clear" w:color="auto" w:fill="auto"/>
          </w:tcPr>
          <w:p w14:paraId="761AD66C"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6,6</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7EA0E005"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7,0</w:t>
            </w:r>
          </w:p>
        </w:tc>
      </w:tr>
      <w:tr w:rsidR="0066187D" w:rsidRPr="0066187D" w14:paraId="584C151B" w14:textId="77777777" w:rsidTr="00B744B7">
        <w:tc>
          <w:tcPr>
            <w:tcW w:w="840" w:type="dxa"/>
            <w:tcBorders>
              <w:top w:val="single" w:sz="4" w:space="0" w:color="000000"/>
              <w:left w:val="single" w:sz="4" w:space="0" w:color="000000"/>
              <w:bottom w:val="single" w:sz="4" w:space="0" w:color="000000"/>
            </w:tcBorders>
            <w:shd w:val="clear" w:color="auto" w:fill="auto"/>
          </w:tcPr>
          <w:p w14:paraId="4CCE9F75"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11</w:t>
            </w:r>
          </w:p>
        </w:tc>
        <w:tc>
          <w:tcPr>
            <w:tcW w:w="3500" w:type="dxa"/>
            <w:tcBorders>
              <w:top w:val="single" w:sz="4" w:space="0" w:color="000000"/>
              <w:left w:val="single" w:sz="4" w:space="0" w:color="000000"/>
              <w:bottom w:val="single" w:sz="4" w:space="0" w:color="000000"/>
            </w:tcBorders>
            <w:shd w:val="clear" w:color="auto" w:fill="auto"/>
          </w:tcPr>
          <w:p w14:paraId="2DC82A71"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Производство скота и птицы на убой в хозяйствах всех категорий (в живом весе)</w:t>
            </w:r>
          </w:p>
        </w:tc>
        <w:tc>
          <w:tcPr>
            <w:tcW w:w="1260" w:type="dxa"/>
            <w:tcBorders>
              <w:top w:val="single" w:sz="4" w:space="0" w:color="000000"/>
              <w:left w:val="single" w:sz="4" w:space="0" w:color="000000"/>
              <w:bottom w:val="single" w:sz="4" w:space="0" w:color="000000"/>
            </w:tcBorders>
            <w:shd w:val="clear" w:color="auto" w:fill="auto"/>
          </w:tcPr>
          <w:p w14:paraId="7310E9D8"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тыс. тонн</w:t>
            </w:r>
          </w:p>
        </w:tc>
        <w:tc>
          <w:tcPr>
            <w:tcW w:w="840" w:type="dxa"/>
            <w:tcBorders>
              <w:top w:val="single" w:sz="4" w:space="0" w:color="000000"/>
              <w:left w:val="single" w:sz="4" w:space="0" w:color="000000"/>
              <w:bottom w:val="single" w:sz="4" w:space="0" w:color="000000"/>
            </w:tcBorders>
            <w:shd w:val="clear" w:color="auto" w:fill="auto"/>
          </w:tcPr>
          <w:p w14:paraId="6AE7F788"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1,8</w:t>
            </w:r>
          </w:p>
        </w:tc>
        <w:tc>
          <w:tcPr>
            <w:tcW w:w="840" w:type="dxa"/>
            <w:tcBorders>
              <w:top w:val="single" w:sz="4" w:space="0" w:color="000000"/>
              <w:left w:val="single" w:sz="4" w:space="0" w:color="000000"/>
              <w:bottom w:val="single" w:sz="4" w:space="0" w:color="000000"/>
            </w:tcBorders>
            <w:shd w:val="clear" w:color="auto" w:fill="auto"/>
          </w:tcPr>
          <w:p w14:paraId="6010042E"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1,9</w:t>
            </w:r>
          </w:p>
        </w:tc>
        <w:tc>
          <w:tcPr>
            <w:tcW w:w="840" w:type="dxa"/>
            <w:tcBorders>
              <w:top w:val="single" w:sz="4" w:space="0" w:color="000000"/>
              <w:left w:val="single" w:sz="4" w:space="0" w:color="000000"/>
              <w:bottom w:val="single" w:sz="4" w:space="0" w:color="000000"/>
            </w:tcBorders>
            <w:shd w:val="clear" w:color="auto" w:fill="auto"/>
          </w:tcPr>
          <w:p w14:paraId="617D4894"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1,9</w:t>
            </w:r>
          </w:p>
        </w:tc>
        <w:tc>
          <w:tcPr>
            <w:tcW w:w="840" w:type="dxa"/>
            <w:tcBorders>
              <w:top w:val="single" w:sz="4" w:space="0" w:color="000000"/>
              <w:left w:val="single" w:sz="4" w:space="0" w:color="000000"/>
              <w:bottom w:val="single" w:sz="4" w:space="0" w:color="000000"/>
            </w:tcBorders>
            <w:shd w:val="clear" w:color="auto" w:fill="auto"/>
          </w:tcPr>
          <w:p w14:paraId="1E5636E0"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1,9</w:t>
            </w:r>
          </w:p>
        </w:tc>
        <w:tc>
          <w:tcPr>
            <w:tcW w:w="840" w:type="dxa"/>
            <w:tcBorders>
              <w:top w:val="single" w:sz="4" w:space="0" w:color="000000"/>
              <w:left w:val="single" w:sz="4" w:space="0" w:color="000000"/>
              <w:bottom w:val="single" w:sz="4" w:space="0" w:color="000000"/>
            </w:tcBorders>
            <w:shd w:val="clear" w:color="auto" w:fill="auto"/>
          </w:tcPr>
          <w:p w14:paraId="6C83F26F"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1,9</w:t>
            </w:r>
          </w:p>
        </w:tc>
        <w:tc>
          <w:tcPr>
            <w:tcW w:w="840" w:type="dxa"/>
            <w:tcBorders>
              <w:top w:val="single" w:sz="4" w:space="0" w:color="000000"/>
              <w:left w:val="single" w:sz="4" w:space="0" w:color="000000"/>
              <w:bottom w:val="single" w:sz="4" w:space="0" w:color="000000"/>
            </w:tcBorders>
            <w:shd w:val="clear" w:color="auto" w:fill="auto"/>
          </w:tcPr>
          <w:p w14:paraId="1CF87BF8"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1,9</w:t>
            </w:r>
          </w:p>
        </w:tc>
        <w:tc>
          <w:tcPr>
            <w:tcW w:w="840" w:type="dxa"/>
            <w:tcBorders>
              <w:top w:val="single" w:sz="4" w:space="0" w:color="000000"/>
              <w:left w:val="single" w:sz="4" w:space="0" w:color="000000"/>
              <w:bottom w:val="single" w:sz="4" w:space="0" w:color="000000"/>
            </w:tcBorders>
            <w:shd w:val="clear" w:color="auto" w:fill="auto"/>
          </w:tcPr>
          <w:p w14:paraId="03B8A573"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1,9</w:t>
            </w:r>
          </w:p>
        </w:tc>
        <w:tc>
          <w:tcPr>
            <w:tcW w:w="840" w:type="dxa"/>
            <w:tcBorders>
              <w:top w:val="single" w:sz="4" w:space="0" w:color="000000"/>
              <w:left w:val="single" w:sz="4" w:space="0" w:color="000000"/>
              <w:bottom w:val="single" w:sz="4" w:space="0" w:color="000000"/>
            </w:tcBorders>
            <w:shd w:val="clear" w:color="auto" w:fill="auto"/>
          </w:tcPr>
          <w:p w14:paraId="5DAFE3C6"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2,0</w:t>
            </w:r>
          </w:p>
        </w:tc>
        <w:tc>
          <w:tcPr>
            <w:tcW w:w="840" w:type="dxa"/>
            <w:tcBorders>
              <w:top w:val="single" w:sz="4" w:space="0" w:color="000000"/>
              <w:left w:val="single" w:sz="4" w:space="0" w:color="000000"/>
              <w:bottom w:val="single" w:sz="4" w:space="0" w:color="000000"/>
            </w:tcBorders>
            <w:shd w:val="clear" w:color="auto" w:fill="auto"/>
          </w:tcPr>
          <w:p w14:paraId="3FC20935"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2,0</w:t>
            </w:r>
          </w:p>
        </w:tc>
        <w:tc>
          <w:tcPr>
            <w:tcW w:w="840" w:type="dxa"/>
            <w:tcBorders>
              <w:top w:val="single" w:sz="4" w:space="0" w:color="000000"/>
              <w:left w:val="single" w:sz="4" w:space="0" w:color="000000"/>
              <w:bottom w:val="single" w:sz="4" w:space="0" w:color="000000"/>
            </w:tcBorders>
            <w:shd w:val="clear" w:color="auto" w:fill="auto"/>
          </w:tcPr>
          <w:p w14:paraId="11E80DC6"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2,1</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0E651E67"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2,3</w:t>
            </w:r>
          </w:p>
        </w:tc>
      </w:tr>
      <w:tr w:rsidR="0066187D" w:rsidRPr="0066187D" w14:paraId="141B6CBD" w14:textId="77777777" w:rsidTr="00B744B7">
        <w:tc>
          <w:tcPr>
            <w:tcW w:w="840" w:type="dxa"/>
            <w:tcBorders>
              <w:top w:val="single" w:sz="4" w:space="0" w:color="000000"/>
              <w:left w:val="single" w:sz="4" w:space="0" w:color="000000"/>
              <w:bottom w:val="single" w:sz="4" w:space="0" w:color="000000"/>
            </w:tcBorders>
            <w:shd w:val="clear" w:color="auto" w:fill="auto"/>
          </w:tcPr>
          <w:p w14:paraId="79D295C8"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12</w:t>
            </w:r>
          </w:p>
        </w:tc>
        <w:tc>
          <w:tcPr>
            <w:tcW w:w="3500" w:type="dxa"/>
            <w:tcBorders>
              <w:top w:val="single" w:sz="4" w:space="0" w:color="000000"/>
              <w:left w:val="single" w:sz="4" w:space="0" w:color="000000"/>
              <w:bottom w:val="single" w:sz="4" w:space="0" w:color="000000"/>
            </w:tcBorders>
            <w:shd w:val="clear" w:color="auto" w:fill="auto"/>
          </w:tcPr>
          <w:p w14:paraId="1EC905DB"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Производство молока в хозяйствах всех категорий</w:t>
            </w:r>
          </w:p>
        </w:tc>
        <w:tc>
          <w:tcPr>
            <w:tcW w:w="1260" w:type="dxa"/>
            <w:tcBorders>
              <w:top w:val="single" w:sz="4" w:space="0" w:color="000000"/>
              <w:left w:val="single" w:sz="4" w:space="0" w:color="000000"/>
              <w:bottom w:val="single" w:sz="4" w:space="0" w:color="000000"/>
            </w:tcBorders>
            <w:shd w:val="clear" w:color="auto" w:fill="auto"/>
          </w:tcPr>
          <w:p w14:paraId="20F26120"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тыс. тонн</w:t>
            </w:r>
          </w:p>
        </w:tc>
        <w:tc>
          <w:tcPr>
            <w:tcW w:w="840" w:type="dxa"/>
            <w:tcBorders>
              <w:top w:val="single" w:sz="4" w:space="0" w:color="000000"/>
              <w:left w:val="single" w:sz="4" w:space="0" w:color="000000"/>
              <w:bottom w:val="single" w:sz="4" w:space="0" w:color="000000"/>
            </w:tcBorders>
            <w:shd w:val="clear" w:color="auto" w:fill="auto"/>
          </w:tcPr>
          <w:p w14:paraId="0D84D5CE"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23,4</w:t>
            </w:r>
          </w:p>
        </w:tc>
        <w:tc>
          <w:tcPr>
            <w:tcW w:w="840" w:type="dxa"/>
            <w:tcBorders>
              <w:top w:val="single" w:sz="4" w:space="0" w:color="000000"/>
              <w:left w:val="single" w:sz="4" w:space="0" w:color="000000"/>
              <w:bottom w:val="single" w:sz="4" w:space="0" w:color="000000"/>
            </w:tcBorders>
            <w:shd w:val="clear" w:color="auto" w:fill="auto"/>
          </w:tcPr>
          <w:p w14:paraId="3C0AF6C2"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24,0</w:t>
            </w:r>
          </w:p>
        </w:tc>
        <w:tc>
          <w:tcPr>
            <w:tcW w:w="840" w:type="dxa"/>
            <w:tcBorders>
              <w:top w:val="single" w:sz="4" w:space="0" w:color="000000"/>
              <w:left w:val="single" w:sz="4" w:space="0" w:color="000000"/>
              <w:bottom w:val="single" w:sz="4" w:space="0" w:color="000000"/>
            </w:tcBorders>
            <w:shd w:val="clear" w:color="auto" w:fill="auto"/>
          </w:tcPr>
          <w:p w14:paraId="0BA94FCA"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24,0</w:t>
            </w:r>
          </w:p>
        </w:tc>
        <w:tc>
          <w:tcPr>
            <w:tcW w:w="840" w:type="dxa"/>
            <w:tcBorders>
              <w:top w:val="single" w:sz="4" w:space="0" w:color="000000"/>
              <w:left w:val="single" w:sz="4" w:space="0" w:color="000000"/>
              <w:bottom w:val="single" w:sz="4" w:space="0" w:color="000000"/>
            </w:tcBorders>
            <w:shd w:val="clear" w:color="auto" w:fill="auto"/>
          </w:tcPr>
          <w:p w14:paraId="7966ADA7"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24,0</w:t>
            </w:r>
          </w:p>
          <w:p w14:paraId="7320E57D" w14:textId="77777777" w:rsidR="0066187D" w:rsidRPr="0066187D" w:rsidRDefault="0066187D" w:rsidP="00B744B7">
            <w:pPr>
              <w:widowControl w:val="0"/>
              <w:autoSpaceDE w:val="0"/>
              <w:jc w:val="center"/>
              <w:rPr>
                <w:rFonts w:ascii="Times New Roman CYR" w:hAnsi="Times New Roman CYR" w:cs="Times New Roman CYR"/>
                <w:color w:val="000000"/>
                <w:sz w:val="16"/>
                <w:szCs w:val="16"/>
              </w:rPr>
            </w:pPr>
          </w:p>
        </w:tc>
        <w:tc>
          <w:tcPr>
            <w:tcW w:w="840" w:type="dxa"/>
            <w:tcBorders>
              <w:top w:val="single" w:sz="4" w:space="0" w:color="000000"/>
              <w:left w:val="single" w:sz="4" w:space="0" w:color="000000"/>
              <w:bottom w:val="single" w:sz="4" w:space="0" w:color="000000"/>
            </w:tcBorders>
            <w:shd w:val="clear" w:color="auto" w:fill="auto"/>
          </w:tcPr>
          <w:p w14:paraId="5010D622"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24,0</w:t>
            </w:r>
          </w:p>
          <w:p w14:paraId="30F3BB95" w14:textId="77777777" w:rsidR="0066187D" w:rsidRPr="0066187D" w:rsidRDefault="0066187D" w:rsidP="00B744B7">
            <w:pPr>
              <w:widowControl w:val="0"/>
              <w:autoSpaceDE w:val="0"/>
              <w:jc w:val="center"/>
              <w:rPr>
                <w:rFonts w:ascii="Times New Roman CYR" w:hAnsi="Times New Roman CYR" w:cs="Times New Roman CYR"/>
                <w:color w:val="000000"/>
                <w:sz w:val="16"/>
                <w:szCs w:val="16"/>
              </w:rPr>
            </w:pPr>
          </w:p>
        </w:tc>
        <w:tc>
          <w:tcPr>
            <w:tcW w:w="840" w:type="dxa"/>
            <w:tcBorders>
              <w:top w:val="single" w:sz="4" w:space="0" w:color="000000"/>
              <w:left w:val="single" w:sz="4" w:space="0" w:color="000000"/>
              <w:bottom w:val="single" w:sz="4" w:space="0" w:color="000000"/>
            </w:tcBorders>
            <w:shd w:val="clear" w:color="auto" w:fill="auto"/>
          </w:tcPr>
          <w:p w14:paraId="117005D1"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24,5</w:t>
            </w:r>
          </w:p>
        </w:tc>
        <w:tc>
          <w:tcPr>
            <w:tcW w:w="840" w:type="dxa"/>
            <w:tcBorders>
              <w:top w:val="single" w:sz="4" w:space="0" w:color="000000"/>
              <w:left w:val="single" w:sz="4" w:space="0" w:color="000000"/>
              <w:bottom w:val="single" w:sz="4" w:space="0" w:color="000000"/>
            </w:tcBorders>
            <w:shd w:val="clear" w:color="auto" w:fill="auto"/>
          </w:tcPr>
          <w:p w14:paraId="119BEFBB"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25,0</w:t>
            </w:r>
          </w:p>
        </w:tc>
        <w:tc>
          <w:tcPr>
            <w:tcW w:w="840" w:type="dxa"/>
            <w:tcBorders>
              <w:top w:val="single" w:sz="4" w:space="0" w:color="000000"/>
              <w:left w:val="single" w:sz="4" w:space="0" w:color="000000"/>
              <w:bottom w:val="single" w:sz="4" w:space="0" w:color="000000"/>
            </w:tcBorders>
            <w:shd w:val="clear" w:color="auto" w:fill="auto"/>
          </w:tcPr>
          <w:p w14:paraId="26489361"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25,5</w:t>
            </w:r>
          </w:p>
        </w:tc>
        <w:tc>
          <w:tcPr>
            <w:tcW w:w="840" w:type="dxa"/>
            <w:tcBorders>
              <w:top w:val="single" w:sz="4" w:space="0" w:color="000000"/>
              <w:left w:val="single" w:sz="4" w:space="0" w:color="000000"/>
              <w:bottom w:val="single" w:sz="4" w:space="0" w:color="000000"/>
            </w:tcBorders>
            <w:shd w:val="clear" w:color="auto" w:fill="auto"/>
          </w:tcPr>
          <w:p w14:paraId="494ABDCA"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26,0</w:t>
            </w:r>
          </w:p>
        </w:tc>
        <w:tc>
          <w:tcPr>
            <w:tcW w:w="840" w:type="dxa"/>
            <w:tcBorders>
              <w:top w:val="single" w:sz="4" w:space="0" w:color="000000"/>
              <w:left w:val="single" w:sz="4" w:space="0" w:color="000000"/>
              <w:bottom w:val="single" w:sz="4" w:space="0" w:color="000000"/>
            </w:tcBorders>
            <w:shd w:val="clear" w:color="auto" w:fill="auto"/>
          </w:tcPr>
          <w:p w14:paraId="535FC825"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26,5</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1C8E2483"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29,3</w:t>
            </w:r>
          </w:p>
        </w:tc>
      </w:tr>
      <w:tr w:rsidR="0066187D" w:rsidRPr="0066187D" w14:paraId="0416D919" w14:textId="77777777" w:rsidTr="00B744B7">
        <w:tc>
          <w:tcPr>
            <w:tcW w:w="840" w:type="dxa"/>
            <w:tcBorders>
              <w:top w:val="single" w:sz="4" w:space="0" w:color="000000"/>
              <w:left w:val="single" w:sz="4" w:space="0" w:color="000000"/>
              <w:bottom w:val="single" w:sz="4" w:space="0" w:color="000000"/>
            </w:tcBorders>
            <w:shd w:val="clear" w:color="auto" w:fill="auto"/>
          </w:tcPr>
          <w:p w14:paraId="7B275C82"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13</w:t>
            </w:r>
          </w:p>
        </w:tc>
        <w:tc>
          <w:tcPr>
            <w:tcW w:w="3500" w:type="dxa"/>
            <w:tcBorders>
              <w:top w:val="single" w:sz="4" w:space="0" w:color="000000"/>
              <w:left w:val="single" w:sz="4" w:space="0" w:color="000000"/>
              <w:bottom w:val="single" w:sz="4" w:space="0" w:color="000000"/>
            </w:tcBorders>
            <w:shd w:val="clear" w:color="auto" w:fill="auto"/>
          </w:tcPr>
          <w:p w14:paraId="3014DCDE"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260" w:type="dxa"/>
            <w:tcBorders>
              <w:top w:val="single" w:sz="4" w:space="0" w:color="000000"/>
              <w:left w:val="single" w:sz="4" w:space="0" w:color="000000"/>
              <w:bottom w:val="single" w:sz="4" w:space="0" w:color="000000"/>
            </w:tcBorders>
            <w:shd w:val="clear" w:color="auto" w:fill="auto"/>
          </w:tcPr>
          <w:p w14:paraId="2B69EB05"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тыс. тонн</w:t>
            </w:r>
          </w:p>
        </w:tc>
        <w:tc>
          <w:tcPr>
            <w:tcW w:w="840" w:type="dxa"/>
            <w:tcBorders>
              <w:top w:val="single" w:sz="4" w:space="0" w:color="000000"/>
              <w:left w:val="single" w:sz="4" w:space="0" w:color="000000"/>
              <w:bottom w:val="single" w:sz="4" w:space="0" w:color="000000"/>
            </w:tcBorders>
            <w:shd w:val="clear" w:color="auto" w:fill="auto"/>
          </w:tcPr>
          <w:p w14:paraId="1969E567"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6,1</w:t>
            </w:r>
          </w:p>
        </w:tc>
        <w:tc>
          <w:tcPr>
            <w:tcW w:w="840" w:type="dxa"/>
            <w:tcBorders>
              <w:top w:val="single" w:sz="4" w:space="0" w:color="000000"/>
              <w:left w:val="single" w:sz="4" w:space="0" w:color="000000"/>
              <w:bottom w:val="single" w:sz="4" w:space="0" w:color="000000"/>
            </w:tcBorders>
            <w:shd w:val="clear" w:color="auto" w:fill="auto"/>
          </w:tcPr>
          <w:p w14:paraId="0E9257F1"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6,3</w:t>
            </w:r>
          </w:p>
        </w:tc>
        <w:tc>
          <w:tcPr>
            <w:tcW w:w="840" w:type="dxa"/>
            <w:tcBorders>
              <w:top w:val="single" w:sz="4" w:space="0" w:color="000000"/>
              <w:left w:val="single" w:sz="4" w:space="0" w:color="000000"/>
              <w:bottom w:val="single" w:sz="4" w:space="0" w:color="000000"/>
            </w:tcBorders>
            <w:shd w:val="clear" w:color="auto" w:fill="auto"/>
          </w:tcPr>
          <w:p w14:paraId="1F4482E2"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6,5</w:t>
            </w:r>
          </w:p>
        </w:tc>
        <w:tc>
          <w:tcPr>
            <w:tcW w:w="840" w:type="dxa"/>
            <w:tcBorders>
              <w:top w:val="single" w:sz="4" w:space="0" w:color="000000"/>
              <w:left w:val="single" w:sz="4" w:space="0" w:color="000000"/>
              <w:bottom w:val="single" w:sz="4" w:space="0" w:color="000000"/>
            </w:tcBorders>
            <w:shd w:val="clear" w:color="auto" w:fill="auto"/>
          </w:tcPr>
          <w:p w14:paraId="225DD2C6"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6,7</w:t>
            </w:r>
          </w:p>
        </w:tc>
        <w:tc>
          <w:tcPr>
            <w:tcW w:w="840" w:type="dxa"/>
            <w:tcBorders>
              <w:top w:val="single" w:sz="4" w:space="0" w:color="000000"/>
              <w:left w:val="single" w:sz="4" w:space="0" w:color="000000"/>
              <w:bottom w:val="single" w:sz="4" w:space="0" w:color="000000"/>
            </w:tcBorders>
            <w:shd w:val="clear" w:color="auto" w:fill="auto"/>
          </w:tcPr>
          <w:p w14:paraId="046BB207"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6,9</w:t>
            </w:r>
          </w:p>
        </w:tc>
        <w:tc>
          <w:tcPr>
            <w:tcW w:w="840" w:type="dxa"/>
            <w:tcBorders>
              <w:top w:val="single" w:sz="4" w:space="0" w:color="000000"/>
              <w:left w:val="single" w:sz="4" w:space="0" w:color="000000"/>
              <w:bottom w:val="single" w:sz="4" w:space="0" w:color="000000"/>
            </w:tcBorders>
            <w:shd w:val="clear" w:color="auto" w:fill="auto"/>
          </w:tcPr>
          <w:p w14:paraId="32995D95"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7,0</w:t>
            </w:r>
          </w:p>
        </w:tc>
        <w:tc>
          <w:tcPr>
            <w:tcW w:w="840" w:type="dxa"/>
            <w:tcBorders>
              <w:top w:val="single" w:sz="4" w:space="0" w:color="000000"/>
              <w:left w:val="single" w:sz="4" w:space="0" w:color="000000"/>
              <w:bottom w:val="single" w:sz="4" w:space="0" w:color="000000"/>
            </w:tcBorders>
            <w:shd w:val="clear" w:color="auto" w:fill="auto"/>
          </w:tcPr>
          <w:p w14:paraId="40A7E8F5"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7,2</w:t>
            </w:r>
          </w:p>
        </w:tc>
        <w:tc>
          <w:tcPr>
            <w:tcW w:w="840" w:type="dxa"/>
            <w:tcBorders>
              <w:top w:val="single" w:sz="4" w:space="0" w:color="000000"/>
              <w:left w:val="single" w:sz="4" w:space="0" w:color="000000"/>
              <w:bottom w:val="single" w:sz="4" w:space="0" w:color="000000"/>
            </w:tcBorders>
            <w:shd w:val="clear" w:color="auto" w:fill="auto"/>
          </w:tcPr>
          <w:p w14:paraId="04A0D1F4"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7,3</w:t>
            </w:r>
          </w:p>
        </w:tc>
        <w:tc>
          <w:tcPr>
            <w:tcW w:w="840" w:type="dxa"/>
            <w:tcBorders>
              <w:top w:val="single" w:sz="4" w:space="0" w:color="000000"/>
              <w:left w:val="single" w:sz="4" w:space="0" w:color="000000"/>
              <w:bottom w:val="single" w:sz="4" w:space="0" w:color="000000"/>
            </w:tcBorders>
            <w:shd w:val="clear" w:color="auto" w:fill="auto"/>
          </w:tcPr>
          <w:p w14:paraId="28A3340A"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7,5</w:t>
            </w:r>
          </w:p>
        </w:tc>
        <w:tc>
          <w:tcPr>
            <w:tcW w:w="840" w:type="dxa"/>
            <w:tcBorders>
              <w:top w:val="single" w:sz="4" w:space="0" w:color="000000"/>
              <w:left w:val="single" w:sz="4" w:space="0" w:color="000000"/>
              <w:bottom w:val="single" w:sz="4" w:space="0" w:color="000000"/>
            </w:tcBorders>
            <w:shd w:val="clear" w:color="auto" w:fill="auto"/>
          </w:tcPr>
          <w:p w14:paraId="18103888"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7,6</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4155652A"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8,4</w:t>
            </w:r>
          </w:p>
        </w:tc>
      </w:tr>
      <w:tr w:rsidR="0066187D" w:rsidRPr="0066187D" w14:paraId="033C897D" w14:textId="77777777" w:rsidTr="00B744B7">
        <w:tc>
          <w:tcPr>
            <w:tcW w:w="840" w:type="dxa"/>
            <w:tcBorders>
              <w:top w:val="single" w:sz="4" w:space="0" w:color="000000"/>
              <w:left w:val="single" w:sz="4" w:space="0" w:color="000000"/>
              <w:bottom w:val="single" w:sz="4" w:space="0" w:color="000000"/>
            </w:tcBorders>
            <w:shd w:val="clear" w:color="auto" w:fill="auto"/>
          </w:tcPr>
          <w:p w14:paraId="7B934994"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14</w:t>
            </w:r>
          </w:p>
        </w:tc>
        <w:tc>
          <w:tcPr>
            <w:tcW w:w="3500" w:type="dxa"/>
            <w:tcBorders>
              <w:top w:val="single" w:sz="4" w:space="0" w:color="000000"/>
              <w:left w:val="single" w:sz="4" w:space="0" w:color="000000"/>
              <w:bottom w:val="single" w:sz="4" w:space="0" w:color="000000"/>
            </w:tcBorders>
            <w:shd w:val="clear" w:color="auto" w:fill="auto"/>
          </w:tcPr>
          <w:p w14:paraId="5C7AA721"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Доля площади, засеваемой элитными семенами, в общей площади посевов</w:t>
            </w:r>
          </w:p>
        </w:tc>
        <w:tc>
          <w:tcPr>
            <w:tcW w:w="1260" w:type="dxa"/>
            <w:tcBorders>
              <w:top w:val="single" w:sz="4" w:space="0" w:color="000000"/>
              <w:left w:val="single" w:sz="4" w:space="0" w:color="000000"/>
              <w:bottom w:val="single" w:sz="4" w:space="0" w:color="000000"/>
            </w:tcBorders>
            <w:shd w:val="clear" w:color="auto" w:fill="auto"/>
          </w:tcPr>
          <w:p w14:paraId="686A7A46"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w:t>
            </w:r>
          </w:p>
        </w:tc>
        <w:tc>
          <w:tcPr>
            <w:tcW w:w="840" w:type="dxa"/>
            <w:tcBorders>
              <w:top w:val="single" w:sz="4" w:space="0" w:color="000000"/>
              <w:left w:val="single" w:sz="4" w:space="0" w:color="000000"/>
              <w:bottom w:val="single" w:sz="4" w:space="0" w:color="000000"/>
            </w:tcBorders>
            <w:shd w:val="clear" w:color="auto" w:fill="auto"/>
          </w:tcPr>
          <w:p w14:paraId="57E1AEBD"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11,6</w:t>
            </w:r>
          </w:p>
        </w:tc>
        <w:tc>
          <w:tcPr>
            <w:tcW w:w="840" w:type="dxa"/>
            <w:tcBorders>
              <w:top w:val="single" w:sz="4" w:space="0" w:color="000000"/>
              <w:left w:val="single" w:sz="4" w:space="0" w:color="000000"/>
              <w:bottom w:val="single" w:sz="4" w:space="0" w:color="000000"/>
            </w:tcBorders>
            <w:shd w:val="clear" w:color="auto" w:fill="auto"/>
          </w:tcPr>
          <w:p w14:paraId="07F9644D"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4,1</w:t>
            </w:r>
          </w:p>
        </w:tc>
        <w:tc>
          <w:tcPr>
            <w:tcW w:w="840" w:type="dxa"/>
            <w:tcBorders>
              <w:top w:val="single" w:sz="4" w:space="0" w:color="000000"/>
              <w:left w:val="single" w:sz="4" w:space="0" w:color="000000"/>
              <w:bottom w:val="single" w:sz="4" w:space="0" w:color="000000"/>
            </w:tcBorders>
            <w:shd w:val="clear" w:color="auto" w:fill="auto"/>
          </w:tcPr>
          <w:p w14:paraId="05899712"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4,1</w:t>
            </w:r>
          </w:p>
        </w:tc>
        <w:tc>
          <w:tcPr>
            <w:tcW w:w="840" w:type="dxa"/>
            <w:tcBorders>
              <w:top w:val="single" w:sz="4" w:space="0" w:color="000000"/>
              <w:left w:val="single" w:sz="4" w:space="0" w:color="000000"/>
              <w:bottom w:val="single" w:sz="4" w:space="0" w:color="000000"/>
            </w:tcBorders>
            <w:shd w:val="clear" w:color="auto" w:fill="auto"/>
          </w:tcPr>
          <w:p w14:paraId="0A7550C1"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4,1</w:t>
            </w:r>
          </w:p>
        </w:tc>
        <w:tc>
          <w:tcPr>
            <w:tcW w:w="840" w:type="dxa"/>
            <w:tcBorders>
              <w:top w:val="single" w:sz="4" w:space="0" w:color="000000"/>
              <w:left w:val="single" w:sz="4" w:space="0" w:color="000000"/>
              <w:bottom w:val="single" w:sz="4" w:space="0" w:color="000000"/>
            </w:tcBorders>
            <w:shd w:val="clear" w:color="auto" w:fill="auto"/>
          </w:tcPr>
          <w:p w14:paraId="51A7ACF7"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4,1</w:t>
            </w:r>
          </w:p>
        </w:tc>
        <w:tc>
          <w:tcPr>
            <w:tcW w:w="840" w:type="dxa"/>
            <w:tcBorders>
              <w:top w:val="single" w:sz="4" w:space="0" w:color="000000"/>
              <w:left w:val="single" w:sz="4" w:space="0" w:color="000000"/>
              <w:bottom w:val="single" w:sz="4" w:space="0" w:color="000000"/>
            </w:tcBorders>
            <w:shd w:val="clear" w:color="auto" w:fill="auto"/>
          </w:tcPr>
          <w:p w14:paraId="28A36A0E"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4,1</w:t>
            </w:r>
          </w:p>
        </w:tc>
        <w:tc>
          <w:tcPr>
            <w:tcW w:w="840" w:type="dxa"/>
            <w:tcBorders>
              <w:top w:val="single" w:sz="4" w:space="0" w:color="000000"/>
              <w:left w:val="single" w:sz="4" w:space="0" w:color="000000"/>
              <w:bottom w:val="single" w:sz="4" w:space="0" w:color="000000"/>
            </w:tcBorders>
            <w:shd w:val="clear" w:color="auto" w:fill="auto"/>
          </w:tcPr>
          <w:p w14:paraId="20286B43"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4,1</w:t>
            </w:r>
          </w:p>
        </w:tc>
        <w:tc>
          <w:tcPr>
            <w:tcW w:w="840" w:type="dxa"/>
            <w:tcBorders>
              <w:top w:val="single" w:sz="4" w:space="0" w:color="000000"/>
              <w:left w:val="single" w:sz="4" w:space="0" w:color="000000"/>
              <w:bottom w:val="single" w:sz="4" w:space="0" w:color="000000"/>
            </w:tcBorders>
            <w:shd w:val="clear" w:color="auto" w:fill="auto"/>
          </w:tcPr>
          <w:p w14:paraId="49A7AA74"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4,1</w:t>
            </w:r>
          </w:p>
        </w:tc>
        <w:tc>
          <w:tcPr>
            <w:tcW w:w="840" w:type="dxa"/>
            <w:tcBorders>
              <w:top w:val="single" w:sz="4" w:space="0" w:color="000000"/>
              <w:left w:val="single" w:sz="4" w:space="0" w:color="000000"/>
              <w:bottom w:val="single" w:sz="4" w:space="0" w:color="000000"/>
            </w:tcBorders>
            <w:shd w:val="clear" w:color="auto" w:fill="auto"/>
          </w:tcPr>
          <w:p w14:paraId="4042F810"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4,1</w:t>
            </w:r>
          </w:p>
        </w:tc>
        <w:tc>
          <w:tcPr>
            <w:tcW w:w="840" w:type="dxa"/>
            <w:tcBorders>
              <w:top w:val="single" w:sz="4" w:space="0" w:color="000000"/>
              <w:left w:val="single" w:sz="4" w:space="0" w:color="000000"/>
              <w:bottom w:val="single" w:sz="4" w:space="0" w:color="000000"/>
            </w:tcBorders>
            <w:shd w:val="clear" w:color="auto" w:fill="auto"/>
          </w:tcPr>
          <w:p w14:paraId="64334212"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4,1</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1D7A9897"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4,1</w:t>
            </w:r>
          </w:p>
        </w:tc>
      </w:tr>
      <w:tr w:rsidR="0066187D" w:rsidRPr="0066187D" w14:paraId="6695133E" w14:textId="77777777" w:rsidTr="00B744B7">
        <w:tc>
          <w:tcPr>
            <w:tcW w:w="840" w:type="dxa"/>
            <w:tcBorders>
              <w:top w:val="single" w:sz="4" w:space="0" w:color="000000"/>
              <w:left w:val="single" w:sz="4" w:space="0" w:color="000000"/>
              <w:bottom w:val="single" w:sz="4" w:space="0" w:color="000000"/>
            </w:tcBorders>
            <w:shd w:val="clear" w:color="auto" w:fill="auto"/>
          </w:tcPr>
          <w:p w14:paraId="44732F77"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15</w:t>
            </w:r>
          </w:p>
        </w:tc>
        <w:tc>
          <w:tcPr>
            <w:tcW w:w="3500" w:type="dxa"/>
            <w:tcBorders>
              <w:top w:val="single" w:sz="4" w:space="0" w:color="000000"/>
              <w:left w:val="single" w:sz="4" w:space="0" w:color="000000"/>
              <w:bottom w:val="single" w:sz="4" w:space="0" w:color="000000"/>
            </w:tcBorders>
            <w:shd w:val="clear" w:color="auto" w:fill="auto"/>
          </w:tcPr>
          <w:p w14:paraId="11F0C4C6"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Племенное условное маточное поголовье сельскохозяйственных животных</w:t>
            </w:r>
          </w:p>
        </w:tc>
        <w:tc>
          <w:tcPr>
            <w:tcW w:w="1260" w:type="dxa"/>
            <w:tcBorders>
              <w:top w:val="single" w:sz="4" w:space="0" w:color="000000"/>
              <w:left w:val="single" w:sz="4" w:space="0" w:color="000000"/>
              <w:bottom w:val="single" w:sz="4" w:space="0" w:color="000000"/>
            </w:tcBorders>
            <w:shd w:val="clear" w:color="auto" w:fill="auto"/>
          </w:tcPr>
          <w:p w14:paraId="5CB9908F"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тыс. условных голов</w:t>
            </w:r>
          </w:p>
        </w:tc>
        <w:tc>
          <w:tcPr>
            <w:tcW w:w="840" w:type="dxa"/>
            <w:tcBorders>
              <w:top w:val="single" w:sz="4" w:space="0" w:color="000000"/>
              <w:left w:val="single" w:sz="4" w:space="0" w:color="000000"/>
              <w:bottom w:val="single" w:sz="4" w:space="0" w:color="000000"/>
            </w:tcBorders>
            <w:shd w:val="clear" w:color="auto" w:fill="auto"/>
          </w:tcPr>
          <w:p w14:paraId="55EB935E"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0,52</w:t>
            </w:r>
          </w:p>
        </w:tc>
        <w:tc>
          <w:tcPr>
            <w:tcW w:w="840" w:type="dxa"/>
            <w:tcBorders>
              <w:top w:val="single" w:sz="4" w:space="0" w:color="000000"/>
              <w:left w:val="single" w:sz="4" w:space="0" w:color="000000"/>
              <w:bottom w:val="single" w:sz="4" w:space="0" w:color="000000"/>
            </w:tcBorders>
            <w:shd w:val="clear" w:color="auto" w:fill="auto"/>
          </w:tcPr>
          <w:p w14:paraId="498159AF"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0,57</w:t>
            </w:r>
          </w:p>
        </w:tc>
        <w:tc>
          <w:tcPr>
            <w:tcW w:w="840" w:type="dxa"/>
            <w:tcBorders>
              <w:top w:val="single" w:sz="4" w:space="0" w:color="000000"/>
              <w:left w:val="single" w:sz="4" w:space="0" w:color="000000"/>
              <w:bottom w:val="single" w:sz="4" w:space="0" w:color="000000"/>
            </w:tcBorders>
            <w:shd w:val="clear" w:color="auto" w:fill="auto"/>
          </w:tcPr>
          <w:p w14:paraId="025A74EE"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0,57</w:t>
            </w:r>
          </w:p>
        </w:tc>
        <w:tc>
          <w:tcPr>
            <w:tcW w:w="840" w:type="dxa"/>
            <w:tcBorders>
              <w:top w:val="single" w:sz="4" w:space="0" w:color="000000"/>
              <w:left w:val="single" w:sz="4" w:space="0" w:color="000000"/>
              <w:bottom w:val="single" w:sz="4" w:space="0" w:color="000000"/>
            </w:tcBorders>
            <w:shd w:val="clear" w:color="auto" w:fill="auto"/>
          </w:tcPr>
          <w:p w14:paraId="63448695"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0,57</w:t>
            </w:r>
          </w:p>
        </w:tc>
        <w:tc>
          <w:tcPr>
            <w:tcW w:w="840" w:type="dxa"/>
            <w:tcBorders>
              <w:top w:val="single" w:sz="4" w:space="0" w:color="000000"/>
              <w:left w:val="single" w:sz="4" w:space="0" w:color="000000"/>
              <w:bottom w:val="single" w:sz="4" w:space="0" w:color="000000"/>
            </w:tcBorders>
            <w:shd w:val="clear" w:color="auto" w:fill="auto"/>
          </w:tcPr>
          <w:p w14:paraId="56EBDDD8"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0,57</w:t>
            </w:r>
          </w:p>
        </w:tc>
        <w:tc>
          <w:tcPr>
            <w:tcW w:w="840" w:type="dxa"/>
            <w:tcBorders>
              <w:top w:val="single" w:sz="4" w:space="0" w:color="000000"/>
              <w:left w:val="single" w:sz="4" w:space="0" w:color="000000"/>
              <w:bottom w:val="single" w:sz="4" w:space="0" w:color="000000"/>
            </w:tcBorders>
            <w:shd w:val="clear" w:color="auto" w:fill="auto"/>
          </w:tcPr>
          <w:p w14:paraId="31AA7E89"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0,57</w:t>
            </w:r>
          </w:p>
        </w:tc>
        <w:tc>
          <w:tcPr>
            <w:tcW w:w="840" w:type="dxa"/>
            <w:tcBorders>
              <w:top w:val="single" w:sz="4" w:space="0" w:color="000000"/>
              <w:left w:val="single" w:sz="4" w:space="0" w:color="000000"/>
              <w:bottom w:val="single" w:sz="4" w:space="0" w:color="000000"/>
            </w:tcBorders>
            <w:shd w:val="clear" w:color="auto" w:fill="auto"/>
          </w:tcPr>
          <w:p w14:paraId="74C52A27"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0,57</w:t>
            </w:r>
          </w:p>
        </w:tc>
        <w:tc>
          <w:tcPr>
            <w:tcW w:w="840" w:type="dxa"/>
            <w:tcBorders>
              <w:top w:val="single" w:sz="4" w:space="0" w:color="000000"/>
              <w:left w:val="single" w:sz="4" w:space="0" w:color="000000"/>
              <w:bottom w:val="single" w:sz="4" w:space="0" w:color="000000"/>
            </w:tcBorders>
            <w:shd w:val="clear" w:color="auto" w:fill="auto"/>
          </w:tcPr>
          <w:p w14:paraId="4AEF18F2"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0,57</w:t>
            </w:r>
          </w:p>
        </w:tc>
        <w:tc>
          <w:tcPr>
            <w:tcW w:w="840" w:type="dxa"/>
            <w:tcBorders>
              <w:top w:val="single" w:sz="4" w:space="0" w:color="000000"/>
              <w:left w:val="single" w:sz="4" w:space="0" w:color="000000"/>
              <w:bottom w:val="single" w:sz="4" w:space="0" w:color="000000"/>
            </w:tcBorders>
            <w:shd w:val="clear" w:color="auto" w:fill="auto"/>
          </w:tcPr>
          <w:p w14:paraId="519CE2A4"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0,57</w:t>
            </w:r>
          </w:p>
        </w:tc>
        <w:tc>
          <w:tcPr>
            <w:tcW w:w="840" w:type="dxa"/>
            <w:tcBorders>
              <w:top w:val="single" w:sz="4" w:space="0" w:color="000000"/>
              <w:left w:val="single" w:sz="4" w:space="0" w:color="000000"/>
              <w:bottom w:val="single" w:sz="4" w:space="0" w:color="000000"/>
            </w:tcBorders>
            <w:shd w:val="clear" w:color="auto" w:fill="auto"/>
          </w:tcPr>
          <w:p w14:paraId="0AAF888B"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0,57</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0B16039B"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0,57</w:t>
            </w:r>
          </w:p>
        </w:tc>
      </w:tr>
      <w:tr w:rsidR="0066187D" w:rsidRPr="0066187D" w14:paraId="18DE4F33" w14:textId="77777777" w:rsidTr="00B744B7">
        <w:tc>
          <w:tcPr>
            <w:tcW w:w="840" w:type="dxa"/>
            <w:tcBorders>
              <w:top w:val="single" w:sz="4" w:space="0" w:color="000000"/>
              <w:left w:val="single" w:sz="4" w:space="0" w:color="000000"/>
              <w:bottom w:val="single" w:sz="4" w:space="0" w:color="000000"/>
            </w:tcBorders>
            <w:shd w:val="clear" w:color="auto" w:fill="auto"/>
          </w:tcPr>
          <w:p w14:paraId="00102BBC"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16</w:t>
            </w:r>
          </w:p>
        </w:tc>
        <w:tc>
          <w:tcPr>
            <w:tcW w:w="3500" w:type="dxa"/>
            <w:tcBorders>
              <w:top w:val="single" w:sz="4" w:space="0" w:color="000000"/>
              <w:left w:val="single" w:sz="4" w:space="0" w:color="000000"/>
              <w:bottom w:val="single" w:sz="4" w:space="0" w:color="000000"/>
            </w:tcBorders>
            <w:shd w:val="clear" w:color="auto" w:fill="auto"/>
          </w:tcPr>
          <w:p w14:paraId="076A8898"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Реализация племенного молодняка крупного рогатого скота молочных и мясных пород на 100 голов маток</w:t>
            </w:r>
          </w:p>
        </w:tc>
        <w:tc>
          <w:tcPr>
            <w:tcW w:w="1260" w:type="dxa"/>
            <w:tcBorders>
              <w:top w:val="single" w:sz="4" w:space="0" w:color="000000"/>
              <w:left w:val="single" w:sz="4" w:space="0" w:color="000000"/>
              <w:bottom w:val="single" w:sz="4" w:space="0" w:color="000000"/>
            </w:tcBorders>
            <w:shd w:val="clear" w:color="auto" w:fill="auto"/>
          </w:tcPr>
          <w:p w14:paraId="1D06D2AA"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голов</w:t>
            </w:r>
          </w:p>
        </w:tc>
        <w:tc>
          <w:tcPr>
            <w:tcW w:w="840" w:type="dxa"/>
            <w:tcBorders>
              <w:top w:val="single" w:sz="4" w:space="0" w:color="000000"/>
              <w:left w:val="single" w:sz="4" w:space="0" w:color="000000"/>
              <w:bottom w:val="single" w:sz="4" w:space="0" w:color="000000"/>
            </w:tcBorders>
            <w:shd w:val="clear" w:color="auto" w:fill="auto"/>
          </w:tcPr>
          <w:p w14:paraId="29CC81AB"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w:t>
            </w:r>
          </w:p>
        </w:tc>
        <w:tc>
          <w:tcPr>
            <w:tcW w:w="840" w:type="dxa"/>
            <w:tcBorders>
              <w:top w:val="single" w:sz="4" w:space="0" w:color="000000"/>
              <w:left w:val="single" w:sz="4" w:space="0" w:color="000000"/>
              <w:bottom w:val="single" w:sz="4" w:space="0" w:color="000000"/>
            </w:tcBorders>
            <w:shd w:val="clear" w:color="auto" w:fill="auto"/>
          </w:tcPr>
          <w:p w14:paraId="25975071"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w:t>
            </w:r>
          </w:p>
        </w:tc>
        <w:tc>
          <w:tcPr>
            <w:tcW w:w="840" w:type="dxa"/>
            <w:tcBorders>
              <w:top w:val="single" w:sz="4" w:space="0" w:color="000000"/>
              <w:left w:val="single" w:sz="4" w:space="0" w:color="000000"/>
              <w:bottom w:val="single" w:sz="4" w:space="0" w:color="000000"/>
            </w:tcBorders>
            <w:shd w:val="clear" w:color="auto" w:fill="auto"/>
          </w:tcPr>
          <w:p w14:paraId="38F5D84B"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w:t>
            </w:r>
          </w:p>
        </w:tc>
        <w:tc>
          <w:tcPr>
            <w:tcW w:w="840" w:type="dxa"/>
            <w:tcBorders>
              <w:top w:val="single" w:sz="4" w:space="0" w:color="000000"/>
              <w:left w:val="single" w:sz="4" w:space="0" w:color="000000"/>
              <w:bottom w:val="single" w:sz="4" w:space="0" w:color="000000"/>
            </w:tcBorders>
            <w:shd w:val="clear" w:color="auto" w:fill="auto"/>
          </w:tcPr>
          <w:p w14:paraId="4A777589"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w:t>
            </w:r>
          </w:p>
        </w:tc>
        <w:tc>
          <w:tcPr>
            <w:tcW w:w="840" w:type="dxa"/>
            <w:tcBorders>
              <w:top w:val="single" w:sz="4" w:space="0" w:color="000000"/>
              <w:left w:val="single" w:sz="4" w:space="0" w:color="000000"/>
              <w:bottom w:val="single" w:sz="4" w:space="0" w:color="000000"/>
            </w:tcBorders>
            <w:shd w:val="clear" w:color="auto" w:fill="auto"/>
          </w:tcPr>
          <w:p w14:paraId="63E4DCC3"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w:t>
            </w:r>
          </w:p>
        </w:tc>
        <w:tc>
          <w:tcPr>
            <w:tcW w:w="840" w:type="dxa"/>
            <w:tcBorders>
              <w:top w:val="single" w:sz="4" w:space="0" w:color="000000"/>
              <w:left w:val="single" w:sz="4" w:space="0" w:color="000000"/>
              <w:bottom w:val="single" w:sz="4" w:space="0" w:color="000000"/>
            </w:tcBorders>
            <w:shd w:val="clear" w:color="auto" w:fill="auto"/>
          </w:tcPr>
          <w:p w14:paraId="5DF6166E"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w:t>
            </w:r>
          </w:p>
        </w:tc>
        <w:tc>
          <w:tcPr>
            <w:tcW w:w="840" w:type="dxa"/>
            <w:tcBorders>
              <w:top w:val="single" w:sz="4" w:space="0" w:color="000000"/>
              <w:left w:val="single" w:sz="4" w:space="0" w:color="000000"/>
              <w:bottom w:val="single" w:sz="4" w:space="0" w:color="000000"/>
            </w:tcBorders>
            <w:shd w:val="clear" w:color="auto" w:fill="auto"/>
          </w:tcPr>
          <w:p w14:paraId="44C761E3"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w:t>
            </w:r>
          </w:p>
        </w:tc>
        <w:tc>
          <w:tcPr>
            <w:tcW w:w="840" w:type="dxa"/>
            <w:tcBorders>
              <w:top w:val="single" w:sz="4" w:space="0" w:color="000000"/>
              <w:left w:val="single" w:sz="4" w:space="0" w:color="000000"/>
              <w:bottom w:val="single" w:sz="4" w:space="0" w:color="000000"/>
            </w:tcBorders>
            <w:shd w:val="clear" w:color="auto" w:fill="auto"/>
          </w:tcPr>
          <w:p w14:paraId="300318D5"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w:t>
            </w:r>
          </w:p>
        </w:tc>
        <w:tc>
          <w:tcPr>
            <w:tcW w:w="840" w:type="dxa"/>
            <w:tcBorders>
              <w:top w:val="single" w:sz="4" w:space="0" w:color="000000"/>
              <w:left w:val="single" w:sz="4" w:space="0" w:color="000000"/>
              <w:bottom w:val="single" w:sz="4" w:space="0" w:color="000000"/>
            </w:tcBorders>
            <w:shd w:val="clear" w:color="auto" w:fill="auto"/>
          </w:tcPr>
          <w:p w14:paraId="01DC7548"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w:t>
            </w:r>
          </w:p>
        </w:tc>
        <w:tc>
          <w:tcPr>
            <w:tcW w:w="840" w:type="dxa"/>
            <w:tcBorders>
              <w:top w:val="single" w:sz="4" w:space="0" w:color="000000"/>
              <w:left w:val="single" w:sz="4" w:space="0" w:color="000000"/>
              <w:bottom w:val="single" w:sz="4" w:space="0" w:color="000000"/>
            </w:tcBorders>
            <w:shd w:val="clear" w:color="auto" w:fill="auto"/>
          </w:tcPr>
          <w:p w14:paraId="018BECBA"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70055D6F"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w:t>
            </w:r>
          </w:p>
        </w:tc>
      </w:tr>
      <w:tr w:rsidR="0066187D" w:rsidRPr="0066187D" w14:paraId="1CC7B2EF" w14:textId="77777777" w:rsidTr="00B744B7">
        <w:tc>
          <w:tcPr>
            <w:tcW w:w="840" w:type="dxa"/>
            <w:tcBorders>
              <w:top w:val="single" w:sz="4" w:space="0" w:color="000000"/>
              <w:left w:val="single" w:sz="4" w:space="0" w:color="000000"/>
              <w:bottom w:val="single" w:sz="4" w:space="0" w:color="000000"/>
            </w:tcBorders>
            <w:shd w:val="clear" w:color="auto" w:fill="auto"/>
          </w:tcPr>
          <w:p w14:paraId="23912322"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17</w:t>
            </w:r>
          </w:p>
        </w:tc>
        <w:tc>
          <w:tcPr>
            <w:tcW w:w="3500" w:type="dxa"/>
            <w:tcBorders>
              <w:top w:val="single" w:sz="4" w:space="0" w:color="000000"/>
              <w:left w:val="single" w:sz="4" w:space="0" w:color="000000"/>
              <w:bottom w:val="single" w:sz="4" w:space="0" w:color="000000"/>
            </w:tcBorders>
            <w:shd w:val="clear" w:color="auto" w:fill="auto"/>
          </w:tcPr>
          <w:p w14:paraId="11FD8D65"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w:t>
            </w:r>
          </w:p>
        </w:tc>
        <w:tc>
          <w:tcPr>
            <w:tcW w:w="1260" w:type="dxa"/>
            <w:tcBorders>
              <w:top w:val="single" w:sz="4" w:space="0" w:color="000000"/>
              <w:left w:val="single" w:sz="4" w:space="0" w:color="000000"/>
              <w:bottom w:val="single" w:sz="4" w:space="0" w:color="000000"/>
            </w:tcBorders>
            <w:shd w:val="clear" w:color="auto" w:fill="auto"/>
          </w:tcPr>
          <w:p w14:paraId="47261E74"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единиц</w:t>
            </w:r>
          </w:p>
        </w:tc>
        <w:tc>
          <w:tcPr>
            <w:tcW w:w="840" w:type="dxa"/>
            <w:tcBorders>
              <w:top w:val="single" w:sz="4" w:space="0" w:color="000000"/>
              <w:left w:val="single" w:sz="4" w:space="0" w:color="000000"/>
              <w:bottom w:val="single" w:sz="4" w:space="0" w:color="000000"/>
            </w:tcBorders>
            <w:shd w:val="clear" w:color="auto" w:fill="auto"/>
          </w:tcPr>
          <w:p w14:paraId="1C6B1BEA"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6</w:t>
            </w:r>
          </w:p>
        </w:tc>
        <w:tc>
          <w:tcPr>
            <w:tcW w:w="840" w:type="dxa"/>
            <w:tcBorders>
              <w:top w:val="single" w:sz="4" w:space="0" w:color="000000"/>
              <w:left w:val="single" w:sz="4" w:space="0" w:color="000000"/>
              <w:bottom w:val="single" w:sz="4" w:space="0" w:color="000000"/>
            </w:tcBorders>
            <w:shd w:val="clear" w:color="auto" w:fill="auto"/>
          </w:tcPr>
          <w:p w14:paraId="541A9654"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w:t>
            </w:r>
          </w:p>
        </w:tc>
        <w:tc>
          <w:tcPr>
            <w:tcW w:w="840" w:type="dxa"/>
            <w:tcBorders>
              <w:top w:val="single" w:sz="4" w:space="0" w:color="000000"/>
              <w:left w:val="single" w:sz="4" w:space="0" w:color="000000"/>
              <w:bottom w:val="single" w:sz="4" w:space="0" w:color="000000"/>
            </w:tcBorders>
            <w:shd w:val="clear" w:color="auto" w:fill="auto"/>
          </w:tcPr>
          <w:p w14:paraId="1B0608CF"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w:t>
            </w:r>
          </w:p>
        </w:tc>
        <w:tc>
          <w:tcPr>
            <w:tcW w:w="840" w:type="dxa"/>
            <w:tcBorders>
              <w:top w:val="single" w:sz="4" w:space="0" w:color="000000"/>
              <w:left w:val="single" w:sz="4" w:space="0" w:color="000000"/>
              <w:bottom w:val="single" w:sz="4" w:space="0" w:color="000000"/>
            </w:tcBorders>
            <w:shd w:val="clear" w:color="auto" w:fill="auto"/>
          </w:tcPr>
          <w:p w14:paraId="518C9D14"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w:t>
            </w:r>
          </w:p>
        </w:tc>
        <w:tc>
          <w:tcPr>
            <w:tcW w:w="840" w:type="dxa"/>
            <w:tcBorders>
              <w:top w:val="single" w:sz="4" w:space="0" w:color="000000"/>
              <w:left w:val="single" w:sz="4" w:space="0" w:color="000000"/>
              <w:bottom w:val="single" w:sz="4" w:space="0" w:color="000000"/>
            </w:tcBorders>
            <w:shd w:val="clear" w:color="auto" w:fill="auto"/>
          </w:tcPr>
          <w:p w14:paraId="1A72E4BB"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w:t>
            </w:r>
          </w:p>
        </w:tc>
        <w:tc>
          <w:tcPr>
            <w:tcW w:w="840" w:type="dxa"/>
            <w:tcBorders>
              <w:top w:val="single" w:sz="4" w:space="0" w:color="000000"/>
              <w:left w:val="single" w:sz="4" w:space="0" w:color="000000"/>
              <w:bottom w:val="single" w:sz="4" w:space="0" w:color="000000"/>
            </w:tcBorders>
            <w:shd w:val="clear" w:color="auto" w:fill="auto"/>
          </w:tcPr>
          <w:p w14:paraId="44BD92F4"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w:t>
            </w:r>
          </w:p>
        </w:tc>
        <w:tc>
          <w:tcPr>
            <w:tcW w:w="840" w:type="dxa"/>
            <w:tcBorders>
              <w:top w:val="single" w:sz="4" w:space="0" w:color="000000"/>
              <w:left w:val="single" w:sz="4" w:space="0" w:color="000000"/>
              <w:bottom w:val="single" w:sz="4" w:space="0" w:color="000000"/>
            </w:tcBorders>
            <w:shd w:val="clear" w:color="auto" w:fill="auto"/>
          </w:tcPr>
          <w:p w14:paraId="37BB7D3F"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w:t>
            </w:r>
          </w:p>
        </w:tc>
        <w:tc>
          <w:tcPr>
            <w:tcW w:w="840" w:type="dxa"/>
            <w:tcBorders>
              <w:top w:val="single" w:sz="4" w:space="0" w:color="000000"/>
              <w:left w:val="single" w:sz="4" w:space="0" w:color="000000"/>
              <w:bottom w:val="single" w:sz="4" w:space="0" w:color="000000"/>
            </w:tcBorders>
            <w:shd w:val="clear" w:color="auto" w:fill="auto"/>
          </w:tcPr>
          <w:p w14:paraId="2EC0B53A"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w:t>
            </w:r>
          </w:p>
        </w:tc>
        <w:tc>
          <w:tcPr>
            <w:tcW w:w="840" w:type="dxa"/>
            <w:tcBorders>
              <w:top w:val="single" w:sz="4" w:space="0" w:color="000000"/>
              <w:left w:val="single" w:sz="4" w:space="0" w:color="000000"/>
              <w:bottom w:val="single" w:sz="4" w:space="0" w:color="000000"/>
            </w:tcBorders>
            <w:shd w:val="clear" w:color="auto" w:fill="auto"/>
          </w:tcPr>
          <w:p w14:paraId="31F535A8"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w:t>
            </w:r>
          </w:p>
        </w:tc>
        <w:tc>
          <w:tcPr>
            <w:tcW w:w="840" w:type="dxa"/>
            <w:tcBorders>
              <w:top w:val="single" w:sz="4" w:space="0" w:color="000000"/>
              <w:left w:val="single" w:sz="4" w:space="0" w:color="000000"/>
              <w:bottom w:val="single" w:sz="4" w:space="0" w:color="000000"/>
            </w:tcBorders>
            <w:shd w:val="clear" w:color="auto" w:fill="auto"/>
          </w:tcPr>
          <w:p w14:paraId="271841BA"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689E5249"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w:t>
            </w:r>
          </w:p>
        </w:tc>
      </w:tr>
      <w:tr w:rsidR="0066187D" w:rsidRPr="0066187D" w14:paraId="7306F400" w14:textId="77777777" w:rsidTr="00B744B7">
        <w:tc>
          <w:tcPr>
            <w:tcW w:w="840" w:type="dxa"/>
            <w:tcBorders>
              <w:top w:val="single" w:sz="4" w:space="0" w:color="000000"/>
              <w:left w:val="single" w:sz="4" w:space="0" w:color="000000"/>
              <w:bottom w:val="single" w:sz="4" w:space="0" w:color="000000"/>
            </w:tcBorders>
            <w:shd w:val="clear" w:color="auto" w:fill="auto"/>
          </w:tcPr>
          <w:p w14:paraId="34282A54"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18</w:t>
            </w:r>
          </w:p>
        </w:tc>
        <w:tc>
          <w:tcPr>
            <w:tcW w:w="3500" w:type="dxa"/>
            <w:tcBorders>
              <w:top w:val="single" w:sz="4" w:space="0" w:color="000000"/>
              <w:left w:val="single" w:sz="4" w:space="0" w:color="000000"/>
              <w:bottom w:val="single" w:sz="4" w:space="0" w:color="000000"/>
            </w:tcBorders>
            <w:shd w:val="clear" w:color="auto" w:fill="auto"/>
          </w:tcPr>
          <w:p w14:paraId="03ECB881"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tc>
        <w:tc>
          <w:tcPr>
            <w:tcW w:w="1260" w:type="dxa"/>
            <w:tcBorders>
              <w:top w:val="single" w:sz="4" w:space="0" w:color="000000"/>
              <w:left w:val="single" w:sz="4" w:space="0" w:color="000000"/>
              <w:bottom w:val="single" w:sz="4" w:space="0" w:color="000000"/>
            </w:tcBorders>
            <w:shd w:val="clear" w:color="auto" w:fill="auto"/>
          </w:tcPr>
          <w:p w14:paraId="2B6ED421"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w:t>
            </w:r>
          </w:p>
        </w:tc>
        <w:tc>
          <w:tcPr>
            <w:tcW w:w="840" w:type="dxa"/>
            <w:tcBorders>
              <w:top w:val="single" w:sz="4" w:space="0" w:color="000000"/>
              <w:left w:val="single" w:sz="4" w:space="0" w:color="000000"/>
              <w:bottom w:val="single" w:sz="4" w:space="0" w:color="000000"/>
            </w:tcBorders>
            <w:shd w:val="clear" w:color="auto" w:fill="auto"/>
          </w:tcPr>
          <w:p w14:paraId="55CCB05B"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w:t>
            </w:r>
          </w:p>
        </w:tc>
        <w:tc>
          <w:tcPr>
            <w:tcW w:w="840" w:type="dxa"/>
            <w:tcBorders>
              <w:top w:val="single" w:sz="4" w:space="0" w:color="000000"/>
              <w:left w:val="single" w:sz="4" w:space="0" w:color="000000"/>
              <w:bottom w:val="single" w:sz="4" w:space="0" w:color="000000"/>
            </w:tcBorders>
            <w:shd w:val="clear" w:color="auto" w:fill="auto"/>
          </w:tcPr>
          <w:p w14:paraId="28968002"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w:t>
            </w:r>
          </w:p>
        </w:tc>
        <w:tc>
          <w:tcPr>
            <w:tcW w:w="840" w:type="dxa"/>
            <w:tcBorders>
              <w:top w:val="single" w:sz="4" w:space="0" w:color="000000"/>
              <w:left w:val="single" w:sz="4" w:space="0" w:color="000000"/>
              <w:bottom w:val="single" w:sz="4" w:space="0" w:color="000000"/>
            </w:tcBorders>
            <w:shd w:val="clear" w:color="auto" w:fill="auto"/>
          </w:tcPr>
          <w:p w14:paraId="30B98440"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w:t>
            </w:r>
          </w:p>
        </w:tc>
        <w:tc>
          <w:tcPr>
            <w:tcW w:w="840" w:type="dxa"/>
            <w:tcBorders>
              <w:top w:val="single" w:sz="4" w:space="0" w:color="000000"/>
              <w:left w:val="single" w:sz="4" w:space="0" w:color="000000"/>
              <w:bottom w:val="single" w:sz="4" w:space="0" w:color="000000"/>
            </w:tcBorders>
            <w:shd w:val="clear" w:color="auto" w:fill="auto"/>
          </w:tcPr>
          <w:p w14:paraId="58135594"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w:t>
            </w:r>
          </w:p>
        </w:tc>
        <w:tc>
          <w:tcPr>
            <w:tcW w:w="840" w:type="dxa"/>
            <w:tcBorders>
              <w:top w:val="single" w:sz="4" w:space="0" w:color="000000"/>
              <w:left w:val="single" w:sz="4" w:space="0" w:color="000000"/>
              <w:bottom w:val="single" w:sz="4" w:space="0" w:color="000000"/>
            </w:tcBorders>
            <w:shd w:val="clear" w:color="auto" w:fill="auto"/>
          </w:tcPr>
          <w:p w14:paraId="78C6EFCB"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w:t>
            </w:r>
          </w:p>
        </w:tc>
        <w:tc>
          <w:tcPr>
            <w:tcW w:w="840" w:type="dxa"/>
            <w:tcBorders>
              <w:top w:val="single" w:sz="4" w:space="0" w:color="000000"/>
              <w:left w:val="single" w:sz="4" w:space="0" w:color="000000"/>
              <w:bottom w:val="single" w:sz="4" w:space="0" w:color="000000"/>
            </w:tcBorders>
            <w:shd w:val="clear" w:color="auto" w:fill="auto"/>
          </w:tcPr>
          <w:p w14:paraId="02EA4792"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w:t>
            </w:r>
          </w:p>
        </w:tc>
        <w:tc>
          <w:tcPr>
            <w:tcW w:w="840" w:type="dxa"/>
            <w:tcBorders>
              <w:top w:val="single" w:sz="4" w:space="0" w:color="000000"/>
              <w:left w:val="single" w:sz="4" w:space="0" w:color="000000"/>
              <w:bottom w:val="single" w:sz="4" w:space="0" w:color="000000"/>
            </w:tcBorders>
            <w:shd w:val="clear" w:color="auto" w:fill="auto"/>
          </w:tcPr>
          <w:p w14:paraId="70C85339"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w:t>
            </w:r>
          </w:p>
        </w:tc>
        <w:tc>
          <w:tcPr>
            <w:tcW w:w="840" w:type="dxa"/>
            <w:tcBorders>
              <w:top w:val="single" w:sz="4" w:space="0" w:color="000000"/>
              <w:left w:val="single" w:sz="4" w:space="0" w:color="000000"/>
              <w:bottom w:val="single" w:sz="4" w:space="0" w:color="000000"/>
            </w:tcBorders>
            <w:shd w:val="clear" w:color="auto" w:fill="auto"/>
          </w:tcPr>
          <w:p w14:paraId="502DB1D6"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w:t>
            </w:r>
          </w:p>
        </w:tc>
        <w:tc>
          <w:tcPr>
            <w:tcW w:w="840" w:type="dxa"/>
            <w:tcBorders>
              <w:top w:val="single" w:sz="4" w:space="0" w:color="000000"/>
              <w:left w:val="single" w:sz="4" w:space="0" w:color="000000"/>
              <w:bottom w:val="single" w:sz="4" w:space="0" w:color="000000"/>
            </w:tcBorders>
            <w:shd w:val="clear" w:color="auto" w:fill="auto"/>
          </w:tcPr>
          <w:p w14:paraId="040C4087"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w:t>
            </w:r>
          </w:p>
        </w:tc>
        <w:tc>
          <w:tcPr>
            <w:tcW w:w="840" w:type="dxa"/>
            <w:tcBorders>
              <w:top w:val="single" w:sz="4" w:space="0" w:color="000000"/>
              <w:left w:val="single" w:sz="4" w:space="0" w:color="000000"/>
              <w:bottom w:val="single" w:sz="4" w:space="0" w:color="000000"/>
            </w:tcBorders>
            <w:shd w:val="clear" w:color="auto" w:fill="auto"/>
          </w:tcPr>
          <w:p w14:paraId="65143017"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5285D346"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w:t>
            </w:r>
          </w:p>
        </w:tc>
      </w:tr>
      <w:tr w:rsidR="0066187D" w:rsidRPr="0066187D" w14:paraId="4DC3293B" w14:textId="77777777" w:rsidTr="00B744B7">
        <w:tc>
          <w:tcPr>
            <w:tcW w:w="840" w:type="dxa"/>
            <w:tcBorders>
              <w:top w:val="single" w:sz="4" w:space="0" w:color="000000"/>
              <w:left w:val="single" w:sz="4" w:space="0" w:color="000000"/>
              <w:bottom w:val="single" w:sz="4" w:space="0" w:color="000000"/>
            </w:tcBorders>
            <w:shd w:val="clear" w:color="auto" w:fill="auto"/>
          </w:tcPr>
          <w:p w14:paraId="6CCBA074"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19</w:t>
            </w:r>
          </w:p>
        </w:tc>
        <w:tc>
          <w:tcPr>
            <w:tcW w:w="3500" w:type="dxa"/>
            <w:tcBorders>
              <w:top w:val="single" w:sz="4" w:space="0" w:color="000000"/>
              <w:left w:val="single" w:sz="4" w:space="0" w:color="000000"/>
              <w:bottom w:val="single" w:sz="4" w:space="0" w:color="000000"/>
            </w:tcBorders>
            <w:shd w:val="clear" w:color="auto" w:fill="auto"/>
          </w:tcPr>
          <w:p w14:paraId="5AD7771A"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tc>
        <w:tc>
          <w:tcPr>
            <w:tcW w:w="1260" w:type="dxa"/>
            <w:tcBorders>
              <w:top w:val="single" w:sz="4" w:space="0" w:color="000000"/>
              <w:left w:val="single" w:sz="4" w:space="0" w:color="000000"/>
              <w:bottom w:val="single" w:sz="4" w:space="0" w:color="000000"/>
            </w:tcBorders>
            <w:shd w:val="clear" w:color="auto" w:fill="auto"/>
          </w:tcPr>
          <w:p w14:paraId="17010F1E"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единиц</w:t>
            </w:r>
          </w:p>
        </w:tc>
        <w:tc>
          <w:tcPr>
            <w:tcW w:w="840" w:type="dxa"/>
            <w:tcBorders>
              <w:top w:val="single" w:sz="4" w:space="0" w:color="000000"/>
              <w:left w:val="single" w:sz="4" w:space="0" w:color="000000"/>
              <w:bottom w:val="single" w:sz="4" w:space="0" w:color="000000"/>
            </w:tcBorders>
            <w:shd w:val="clear" w:color="auto" w:fill="auto"/>
          </w:tcPr>
          <w:p w14:paraId="1EADB03E"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084EF2CC"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57C53F65"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451DE3E0"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w:t>
            </w:r>
          </w:p>
        </w:tc>
        <w:tc>
          <w:tcPr>
            <w:tcW w:w="840" w:type="dxa"/>
            <w:tcBorders>
              <w:top w:val="single" w:sz="4" w:space="0" w:color="000000"/>
              <w:left w:val="single" w:sz="4" w:space="0" w:color="000000"/>
              <w:bottom w:val="single" w:sz="4" w:space="0" w:color="000000"/>
            </w:tcBorders>
            <w:shd w:val="clear" w:color="auto" w:fill="auto"/>
          </w:tcPr>
          <w:p w14:paraId="26BBEE94"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12BC7451"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62C70504"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08185022"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27C6EE7C"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15B7E57D"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4AEBA91A"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r>
      <w:tr w:rsidR="0066187D" w:rsidRPr="0066187D" w14:paraId="344E549E" w14:textId="77777777" w:rsidTr="00B744B7">
        <w:tc>
          <w:tcPr>
            <w:tcW w:w="840" w:type="dxa"/>
            <w:tcBorders>
              <w:top w:val="single" w:sz="4" w:space="0" w:color="000000"/>
              <w:left w:val="single" w:sz="4" w:space="0" w:color="000000"/>
              <w:bottom w:val="single" w:sz="4" w:space="0" w:color="000000"/>
            </w:tcBorders>
            <w:shd w:val="clear" w:color="auto" w:fill="auto"/>
          </w:tcPr>
          <w:p w14:paraId="53118DA8"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20</w:t>
            </w:r>
          </w:p>
        </w:tc>
        <w:tc>
          <w:tcPr>
            <w:tcW w:w="3500" w:type="dxa"/>
            <w:tcBorders>
              <w:top w:val="single" w:sz="4" w:space="0" w:color="000000"/>
              <w:left w:val="single" w:sz="4" w:space="0" w:color="000000"/>
              <w:bottom w:val="single" w:sz="4" w:space="0" w:color="000000"/>
            </w:tcBorders>
            <w:shd w:val="clear" w:color="auto" w:fill="auto"/>
          </w:tcPr>
          <w:p w14:paraId="63743BF9"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tc>
        <w:tc>
          <w:tcPr>
            <w:tcW w:w="1260" w:type="dxa"/>
            <w:tcBorders>
              <w:top w:val="single" w:sz="4" w:space="0" w:color="000000"/>
              <w:left w:val="single" w:sz="4" w:space="0" w:color="000000"/>
              <w:bottom w:val="single" w:sz="4" w:space="0" w:color="000000"/>
            </w:tcBorders>
            <w:shd w:val="clear" w:color="auto" w:fill="auto"/>
          </w:tcPr>
          <w:p w14:paraId="7D2DA668"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w:t>
            </w:r>
          </w:p>
        </w:tc>
        <w:tc>
          <w:tcPr>
            <w:tcW w:w="840" w:type="dxa"/>
            <w:tcBorders>
              <w:top w:val="single" w:sz="4" w:space="0" w:color="000000"/>
              <w:left w:val="single" w:sz="4" w:space="0" w:color="000000"/>
              <w:bottom w:val="single" w:sz="4" w:space="0" w:color="000000"/>
            </w:tcBorders>
            <w:shd w:val="clear" w:color="auto" w:fill="auto"/>
          </w:tcPr>
          <w:p w14:paraId="5B55D3A6"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06A5687E"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12A64D71"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10F5AD36"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w:t>
            </w:r>
          </w:p>
        </w:tc>
        <w:tc>
          <w:tcPr>
            <w:tcW w:w="840" w:type="dxa"/>
            <w:tcBorders>
              <w:top w:val="single" w:sz="4" w:space="0" w:color="000000"/>
              <w:left w:val="single" w:sz="4" w:space="0" w:color="000000"/>
              <w:bottom w:val="single" w:sz="4" w:space="0" w:color="000000"/>
            </w:tcBorders>
            <w:shd w:val="clear" w:color="auto" w:fill="auto"/>
          </w:tcPr>
          <w:p w14:paraId="3C02BD32"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5020F311"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1B19AD18"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431223FF"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29FBC2E8"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3A710CE2"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1E080256"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r>
      <w:tr w:rsidR="0066187D" w:rsidRPr="0066187D" w14:paraId="6A24633F" w14:textId="77777777" w:rsidTr="00B744B7">
        <w:tc>
          <w:tcPr>
            <w:tcW w:w="840" w:type="dxa"/>
            <w:tcBorders>
              <w:top w:val="single" w:sz="4" w:space="0" w:color="000000"/>
              <w:left w:val="single" w:sz="4" w:space="0" w:color="000000"/>
              <w:bottom w:val="single" w:sz="4" w:space="0" w:color="000000"/>
            </w:tcBorders>
            <w:shd w:val="clear" w:color="auto" w:fill="auto"/>
          </w:tcPr>
          <w:p w14:paraId="3C10EDCB"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21</w:t>
            </w:r>
          </w:p>
        </w:tc>
        <w:tc>
          <w:tcPr>
            <w:tcW w:w="3500" w:type="dxa"/>
            <w:tcBorders>
              <w:top w:val="single" w:sz="4" w:space="0" w:color="000000"/>
              <w:left w:val="single" w:sz="4" w:space="0" w:color="000000"/>
              <w:bottom w:val="single" w:sz="4" w:space="0" w:color="000000"/>
            </w:tcBorders>
            <w:shd w:val="clear" w:color="auto" w:fill="auto"/>
          </w:tcPr>
          <w:p w14:paraId="707F47A8"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Сохранность племенного условного маточного поголовья сельскохозяйственных животных к уровню предыдущего года</w:t>
            </w:r>
          </w:p>
        </w:tc>
        <w:tc>
          <w:tcPr>
            <w:tcW w:w="1260" w:type="dxa"/>
            <w:tcBorders>
              <w:top w:val="single" w:sz="4" w:space="0" w:color="000000"/>
              <w:left w:val="single" w:sz="4" w:space="0" w:color="000000"/>
              <w:bottom w:val="single" w:sz="4" w:space="0" w:color="000000"/>
            </w:tcBorders>
            <w:shd w:val="clear" w:color="auto" w:fill="auto"/>
          </w:tcPr>
          <w:p w14:paraId="5DECD9BC"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w:t>
            </w:r>
          </w:p>
        </w:tc>
        <w:tc>
          <w:tcPr>
            <w:tcW w:w="840" w:type="dxa"/>
            <w:tcBorders>
              <w:top w:val="single" w:sz="4" w:space="0" w:color="000000"/>
              <w:left w:val="single" w:sz="4" w:space="0" w:color="000000"/>
              <w:bottom w:val="single" w:sz="4" w:space="0" w:color="000000"/>
            </w:tcBorders>
            <w:shd w:val="clear" w:color="auto" w:fill="auto"/>
          </w:tcPr>
          <w:p w14:paraId="6269FC1A"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104</w:t>
            </w:r>
          </w:p>
        </w:tc>
        <w:tc>
          <w:tcPr>
            <w:tcW w:w="840" w:type="dxa"/>
            <w:tcBorders>
              <w:top w:val="single" w:sz="4" w:space="0" w:color="000000"/>
              <w:left w:val="single" w:sz="4" w:space="0" w:color="000000"/>
              <w:bottom w:val="single" w:sz="4" w:space="0" w:color="000000"/>
            </w:tcBorders>
            <w:shd w:val="clear" w:color="auto" w:fill="auto"/>
          </w:tcPr>
          <w:p w14:paraId="16F9667C"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109,6</w:t>
            </w:r>
          </w:p>
        </w:tc>
        <w:tc>
          <w:tcPr>
            <w:tcW w:w="840" w:type="dxa"/>
            <w:tcBorders>
              <w:top w:val="single" w:sz="4" w:space="0" w:color="000000"/>
              <w:left w:val="single" w:sz="4" w:space="0" w:color="000000"/>
              <w:bottom w:val="single" w:sz="4" w:space="0" w:color="000000"/>
            </w:tcBorders>
            <w:shd w:val="clear" w:color="auto" w:fill="auto"/>
          </w:tcPr>
          <w:p w14:paraId="78DD723E"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6274B480"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323D75A2"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7AD6873D"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130F22A1"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46B02A84"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6F5BF459"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35B9F7D6"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100</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3A65B02C"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100</w:t>
            </w:r>
          </w:p>
        </w:tc>
      </w:tr>
      <w:tr w:rsidR="0066187D" w:rsidRPr="0066187D" w14:paraId="1EE58F1C" w14:textId="77777777" w:rsidTr="00B744B7">
        <w:tc>
          <w:tcPr>
            <w:tcW w:w="840" w:type="dxa"/>
            <w:tcBorders>
              <w:top w:val="single" w:sz="4" w:space="0" w:color="000000"/>
              <w:left w:val="single" w:sz="4" w:space="0" w:color="000000"/>
              <w:bottom w:val="single" w:sz="4" w:space="0" w:color="000000"/>
            </w:tcBorders>
            <w:shd w:val="clear" w:color="auto" w:fill="auto"/>
          </w:tcPr>
          <w:p w14:paraId="11004ADF"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22</w:t>
            </w:r>
          </w:p>
        </w:tc>
        <w:tc>
          <w:tcPr>
            <w:tcW w:w="3500" w:type="dxa"/>
            <w:tcBorders>
              <w:top w:val="single" w:sz="4" w:space="0" w:color="000000"/>
              <w:left w:val="single" w:sz="4" w:space="0" w:color="000000"/>
              <w:bottom w:val="single" w:sz="4" w:space="0" w:color="000000"/>
            </w:tcBorders>
            <w:shd w:val="clear" w:color="auto" w:fill="auto"/>
          </w:tcPr>
          <w:p w14:paraId="5344FE77"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Площадь земельного участка, на котором проведены работы по уничтожению борщевика Сосновского</w:t>
            </w:r>
          </w:p>
        </w:tc>
        <w:tc>
          <w:tcPr>
            <w:tcW w:w="1260" w:type="dxa"/>
            <w:tcBorders>
              <w:top w:val="single" w:sz="4" w:space="0" w:color="000000"/>
              <w:left w:val="single" w:sz="4" w:space="0" w:color="000000"/>
              <w:bottom w:val="single" w:sz="4" w:space="0" w:color="000000"/>
            </w:tcBorders>
            <w:shd w:val="clear" w:color="auto" w:fill="auto"/>
          </w:tcPr>
          <w:p w14:paraId="18E2F094"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га</w:t>
            </w:r>
          </w:p>
        </w:tc>
        <w:tc>
          <w:tcPr>
            <w:tcW w:w="840" w:type="dxa"/>
            <w:tcBorders>
              <w:top w:val="single" w:sz="4" w:space="0" w:color="000000"/>
              <w:left w:val="single" w:sz="4" w:space="0" w:color="000000"/>
              <w:bottom w:val="single" w:sz="4" w:space="0" w:color="000000"/>
            </w:tcBorders>
            <w:shd w:val="clear" w:color="auto" w:fill="auto"/>
          </w:tcPr>
          <w:p w14:paraId="55340CF8"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rPr>
            </w:pPr>
          </w:p>
          <w:p w14:paraId="48E27091"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10,74</w:t>
            </w:r>
          </w:p>
        </w:tc>
        <w:tc>
          <w:tcPr>
            <w:tcW w:w="840" w:type="dxa"/>
            <w:tcBorders>
              <w:top w:val="single" w:sz="4" w:space="0" w:color="000000"/>
              <w:left w:val="single" w:sz="4" w:space="0" w:color="000000"/>
              <w:bottom w:val="single" w:sz="4" w:space="0" w:color="000000"/>
            </w:tcBorders>
            <w:shd w:val="clear" w:color="auto" w:fill="auto"/>
          </w:tcPr>
          <w:p w14:paraId="320548C9" w14:textId="77777777" w:rsidR="0066187D" w:rsidRPr="0066187D" w:rsidRDefault="0066187D" w:rsidP="00B744B7">
            <w:pPr>
              <w:widowControl w:val="0"/>
              <w:autoSpaceDE w:val="0"/>
              <w:rPr>
                <w:color w:val="000000"/>
                <w:sz w:val="16"/>
                <w:szCs w:val="16"/>
              </w:rPr>
            </w:pPr>
            <w:r w:rsidRPr="0066187D">
              <w:rPr>
                <w:rFonts w:ascii="Times New Roman CYR" w:eastAsia="Times New Roman CYR" w:hAnsi="Times New Roman CYR" w:cs="Times New Roman CYR"/>
                <w:color w:val="000000"/>
                <w:sz w:val="16"/>
                <w:szCs w:val="16"/>
              </w:rPr>
              <w:t xml:space="preserve">   </w:t>
            </w:r>
            <w:r w:rsidRPr="0066187D">
              <w:rPr>
                <w:rFonts w:ascii="Times New Roman CYR" w:hAnsi="Times New Roman CYR" w:cs="Times New Roman CYR"/>
                <w:color w:val="000000"/>
                <w:sz w:val="16"/>
                <w:szCs w:val="16"/>
              </w:rPr>
              <w:t>61,55</w:t>
            </w:r>
          </w:p>
        </w:tc>
        <w:tc>
          <w:tcPr>
            <w:tcW w:w="840" w:type="dxa"/>
            <w:tcBorders>
              <w:top w:val="single" w:sz="4" w:space="0" w:color="000000"/>
              <w:left w:val="single" w:sz="4" w:space="0" w:color="000000"/>
              <w:bottom w:val="single" w:sz="4" w:space="0" w:color="000000"/>
            </w:tcBorders>
            <w:shd w:val="clear" w:color="auto" w:fill="auto"/>
          </w:tcPr>
          <w:p w14:paraId="0FC62642"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rPr>
            </w:pPr>
          </w:p>
          <w:p w14:paraId="3FB66048"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117,05</w:t>
            </w:r>
          </w:p>
        </w:tc>
        <w:tc>
          <w:tcPr>
            <w:tcW w:w="840" w:type="dxa"/>
            <w:tcBorders>
              <w:top w:val="single" w:sz="4" w:space="0" w:color="000000"/>
              <w:left w:val="single" w:sz="4" w:space="0" w:color="000000"/>
              <w:bottom w:val="single" w:sz="4" w:space="0" w:color="000000"/>
            </w:tcBorders>
            <w:shd w:val="clear" w:color="auto" w:fill="auto"/>
          </w:tcPr>
          <w:p w14:paraId="52988DBC" w14:textId="77777777" w:rsidR="0066187D" w:rsidRPr="0066187D" w:rsidRDefault="0066187D" w:rsidP="00B744B7">
            <w:pPr>
              <w:widowControl w:val="0"/>
              <w:autoSpaceDE w:val="0"/>
              <w:snapToGrid w:val="0"/>
              <w:rPr>
                <w:rFonts w:ascii="Times New Roman CYR" w:hAnsi="Times New Roman CYR" w:cs="Times New Roman CYR"/>
                <w:color w:val="000000"/>
                <w:sz w:val="16"/>
                <w:szCs w:val="16"/>
              </w:rPr>
            </w:pPr>
          </w:p>
          <w:p w14:paraId="41824E7F"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69,61</w:t>
            </w:r>
          </w:p>
        </w:tc>
        <w:tc>
          <w:tcPr>
            <w:tcW w:w="840" w:type="dxa"/>
            <w:tcBorders>
              <w:top w:val="single" w:sz="4" w:space="0" w:color="000000"/>
              <w:left w:val="single" w:sz="4" w:space="0" w:color="000000"/>
              <w:bottom w:val="single" w:sz="4" w:space="0" w:color="000000"/>
            </w:tcBorders>
            <w:shd w:val="clear" w:color="auto" w:fill="auto"/>
          </w:tcPr>
          <w:p w14:paraId="3F0A38E0"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rPr>
            </w:pPr>
          </w:p>
          <w:p w14:paraId="0634C1F2"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310108DA"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rPr>
            </w:pPr>
          </w:p>
          <w:p w14:paraId="0FBD65EB"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6FFBB03A"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rPr>
            </w:pPr>
          </w:p>
          <w:p w14:paraId="25A48254"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3328A1AA"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rPr>
            </w:pPr>
          </w:p>
          <w:p w14:paraId="38CEC5BC"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6F848201"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rPr>
            </w:pPr>
          </w:p>
          <w:p w14:paraId="497C4FDB"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41106930"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rPr>
            </w:pPr>
          </w:p>
          <w:p w14:paraId="2DA02E1B"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75158936"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rPr>
            </w:pPr>
          </w:p>
          <w:p w14:paraId="563DE0CA"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r>
      <w:tr w:rsidR="0066187D" w:rsidRPr="0066187D" w14:paraId="796FC05C" w14:textId="77777777" w:rsidTr="00B744B7">
        <w:tc>
          <w:tcPr>
            <w:tcW w:w="840" w:type="dxa"/>
            <w:tcBorders>
              <w:top w:val="single" w:sz="4" w:space="0" w:color="000000"/>
              <w:left w:val="single" w:sz="4" w:space="0" w:color="000000"/>
              <w:bottom w:val="single" w:sz="4" w:space="0" w:color="000000"/>
            </w:tcBorders>
            <w:shd w:val="clear" w:color="auto" w:fill="auto"/>
          </w:tcPr>
          <w:p w14:paraId="67AFE3F6"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23</w:t>
            </w:r>
          </w:p>
        </w:tc>
        <w:tc>
          <w:tcPr>
            <w:tcW w:w="3500" w:type="dxa"/>
            <w:tcBorders>
              <w:top w:val="single" w:sz="4" w:space="0" w:color="000000"/>
              <w:left w:val="single" w:sz="4" w:space="0" w:color="000000"/>
              <w:bottom w:val="single" w:sz="4" w:space="0" w:color="000000"/>
            </w:tcBorders>
            <w:shd w:val="clear" w:color="auto" w:fill="auto"/>
          </w:tcPr>
          <w:p w14:paraId="61C93672"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Количество личных подсобных хозяйств, ведение которых осуществляют граждане, применяющие специальный налоговый режим "Налог на профессиональный доход"</w:t>
            </w:r>
          </w:p>
        </w:tc>
        <w:tc>
          <w:tcPr>
            <w:tcW w:w="1260" w:type="dxa"/>
            <w:tcBorders>
              <w:top w:val="single" w:sz="4" w:space="0" w:color="000000"/>
              <w:left w:val="single" w:sz="4" w:space="0" w:color="000000"/>
              <w:bottom w:val="single" w:sz="4" w:space="0" w:color="000000"/>
            </w:tcBorders>
            <w:shd w:val="clear" w:color="auto" w:fill="auto"/>
          </w:tcPr>
          <w:p w14:paraId="7F3AAAB2"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единиц</w:t>
            </w:r>
          </w:p>
        </w:tc>
        <w:tc>
          <w:tcPr>
            <w:tcW w:w="840" w:type="dxa"/>
            <w:tcBorders>
              <w:top w:val="single" w:sz="4" w:space="0" w:color="000000"/>
              <w:left w:val="single" w:sz="4" w:space="0" w:color="000000"/>
              <w:bottom w:val="single" w:sz="4" w:space="0" w:color="000000"/>
            </w:tcBorders>
            <w:shd w:val="clear" w:color="auto" w:fill="auto"/>
          </w:tcPr>
          <w:p w14:paraId="08B37577"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x</w:t>
            </w:r>
          </w:p>
        </w:tc>
        <w:tc>
          <w:tcPr>
            <w:tcW w:w="840" w:type="dxa"/>
            <w:tcBorders>
              <w:top w:val="single" w:sz="4" w:space="0" w:color="000000"/>
              <w:left w:val="single" w:sz="4" w:space="0" w:color="000000"/>
              <w:bottom w:val="single" w:sz="4" w:space="0" w:color="000000"/>
            </w:tcBorders>
            <w:shd w:val="clear" w:color="auto" w:fill="auto"/>
          </w:tcPr>
          <w:p w14:paraId="67AE0103"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76</w:t>
            </w:r>
          </w:p>
        </w:tc>
        <w:tc>
          <w:tcPr>
            <w:tcW w:w="840" w:type="dxa"/>
            <w:tcBorders>
              <w:top w:val="single" w:sz="4" w:space="0" w:color="000000"/>
              <w:left w:val="single" w:sz="4" w:space="0" w:color="000000"/>
              <w:bottom w:val="single" w:sz="4" w:space="0" w:color="000000"/>
            </w:tcBorders>
            <w:shd w:val="clear" w:color="auto" w:fill="auto"/>
          </w:tcPr>
          <w:p w14:paraId="1969C56E" w14:textId="77777777" w:rsidR="0066187D" w:rsidRPr="0066187D" w:rsidRDefault="0066187D" w:rsidP="00B744B7">
            <w:pPr>
              <w:widowControl w:val="0"/>
              <w:autoSpaceDE w:val="0"/>
              <w:rPr>
                <w:color w:val="000000"/>
                <w:sz w:val="16"/>
                <w:szCs w:val="16"/>
              </w:rPr>
            </w:pPr>
            <w:r w:rsidRPr="0066187D">
              <w:rPr>
                <w:rFonts w:ascii="Times New Roman CYR" w:eastAsia="Times New Roman CYR" w:hAnsi="Times New Roman CYR" w:cs="Times New Roman CYR"/>
                <w:color w:val="000000"/>
                <w:sz w:val="16"/>
                <w:szCs w:val="16"/>
              </w:rPr>
              <w:t xml:space="preserve">  </w:t>
            </w:r>
            <w:r w:rsidRPr="0066187D">
              <w:rPr>
                <w:rFonts w:ascii="Times New Roman CYR" w:hAnsi="Times New Roman CYR" w:cs="Times New Roman CYR"/>
                <w:color w:val="000000"/>
                <w:sz w:val="16"/>
                <w:szCs w:val="16"/>
              </w:rPr>
              <w:t>323</w:t>
            </w:r>
          </w:p>
        </w:tc>
        <w:tc>
          <w:tcPr>
            <w:tcW w:w="840" w:type="dxa"/>
            <w:tcBorders>
              <w:top w:val="single" w:sz="4" w:space="0" w:color="000000"/>
              <w:left w:val="single" w:sz="4" w:space="0" w:color="000000"/>
              <w:bottom w:val="single" w:sz="4" w:space="0" w:color="000000"/>
            </w:tcBorders>
            <w:shd w:val="clear" w:color="auto" w:fill="auto"/>
          </w:tcPr>
          <w:p w14:paraId="09C7D1AC" w14:textId="77777777" w:rsidR="0066187D" w:rsidRPr="0066187D" w:rsidRDefault="0066187D" w:rsidP="00B744B7">
            <w:pPr>
              <w:widowControl w:val="0"/>
              <w:autoSpaceDE w:val="0"/>
              <w:rPr>
                <w:color w:val="000000"/>
                <w:sz w:val="16"/>
                <w:szCs w:val="16"/>
              </w:rPr>
            </w:pPr>
            <w:r w:rsidRPr="0066187D">
              <w:rPr>
                <w:rFonts w:ascii="Times New Roman CYR" w:eastAsia="Times New Roman CYR" w:hAnsi="Times New Roman CYR" w:cs="Times New Roman CYR"/>
                <w:color w:val="000000"/>
                <w:sz w:val="16"/>
                <w:szCs w:val="16"/>
              </w:rPr>
              <w:t xml:space="preserve">   </w:t>
            </w:r>
            <w:r w:rsidRPr="0066187D">
              <w:rPr>
                <w:rFonts w:ascii="Times New Roman CYR" w:hAnsi="Times New Roman CYR" w:cs="Times New Roman CYR"/>
                <w:color w:val="000000"/>
                <w:sz w:val="16"/>
                <w:szCs w:val="16"/>
              </w:rPr>
              <w:t>282</w:t>
            </w:r>
          </w:p>
        </w:tc>
        <w:tc>
          <w:tcPr>
            <w:tcW w:w="840" w:type="dxa"/>
            <w:tcBorders>
              <w:top w:val="single" w:sz="4" w:space="0" w:color="000000"/>
              <w:left w:val="single" w:sz="4" w:space="0" w:color="000000"/>
              <w:bottom w:val="single" w:sz="4" w:space="0" w:color="000000"/>
            </w:tcBorders>
            <w:shd w:val="clear" w:color="auto" w:fill="auto"/>
          </w:tcPr>
          <w:p w14:paraId="51C37C9D"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539077AA"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684B8C6C"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3556F901"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649B792C"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3B8476B5"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63CAE2E8"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r>
      <w:tr w:rsidR="0066187D" w:rsidRPr="0066187D" w14:paraId="4C532289" w14:textId="77777777" w:rsidTr="00B744B7">
        <w:tc>
          <w:tcPr>
            <w:tcW w:w="840" w:type="dxa"/>
            <w:tcBorders>
              <w:top w:val="single" w:sz="4" w:space="0" w:color="000000"/>
              <w:left w:val="single" w:sz="4" w:space="0" w:color="000000"/>
              <w:bottom w:val="single" w:sz="4" w:space="0" w:color="000000"/>
            </w:tcBorders>
            <w:shd w:val="clear" w:color="auto" w:fill="auto"/>
          </w:tcPr>
          <w:p w14:paraId="4F3380B5"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lastRenderedPageBreak/>
              <w:t>24</w:t>
            </w:r>
          </w:p>
        </w:tc>
        <w:tc>
          <w:tcPr>
            <w:tcW w:w="3500" w:type="dxa"/>
            <w:tcBorders>
              <w:top w:val="single" w:sz="4" w:space="0" w:color="000000"/>
              <w:left w:val="single" w:sz="4" w:space="0" w:color="000000"/>
              <w:bottom w:val="single" w:sz="4" w:space="0" w:color="000000"/>
            </w:tcBorders>
            <w:shd w:val="clear" w:color="auto" w:fill="auto"/>
          </w:tcPr>
          <w:p w14:paraId="05DD8031"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w:t>
            </w:r>
          </w:p>
        </w:tc>
        <w:tc>
          <w:tcPr>
            <w:tcW w:w="1260" w:type="dxa"/>
            <w:tcBorders>
              <w:top w:val="single" w:sz="4" w:space="0" w:color="000000"/>
              <w:left w:val="single" w:sz="4" w:space="0" w:color="000000"/>
              <w:bottom w:val="single" w:sz="4" w:space="0" w:color="000000"/>
            </w:tcBorders>
            <w:shd w:val="clear" w:color="auto" w:fill="auto"/>
          </w:tcPr>
          <w:p w14:paraId="1D8B8283"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w:t>
            </w:r>
          </w:p>
        </w:tc>
        <w:tc>
          <w:tcPr>
            <w:tcW w:w="840" w:type="dxa"/>
            <w:tcBorders>
              <w:top w:val="single" w:sz="4" w:space="0" w:color="000000"/>
              <w:left w:val="single" w:sz="4" w:space="0" w:color="000000"/>
              <w:bottom w:val="single" w:sz="4" w:space="0" w:color="000000"/>
            </w:tcBorders>
            <w:shd w:val="clear" w:color="auto" w:fill="auto"/>
          </w:tcPr>
          <w:p w14:paraId="0C1AA399"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x</w:t>
            </w:r>
          </w:p>
        </w:tc>
        <w:tc>
          <w:tcPr>
            <w:tcW w:w="840" w:type="dxa"/>
            <w:tcBorders>
              <w:top w:val="single" w:sz="4" w:space="0" w:color="000000"/>
              <w:left w:val="single" w:sz="4" w:space="0" w:color="000000"/>
              <w:bottom w:val="single" w:sz="4" w:space="0" w:color="000000"/>
            </w:tcBorders>
            <w:shd w:val="clear" w:color="auto" w:fill="auto"/>
          </w:tcPr>
          <w:p w14:paraId="7502ED69"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3,5</w:t>
            </w:r>
          </w:p>
        </w:tc>
        <w:tc>
          <w:tcPr>
            <w:tcW w:w="840" w:type="dxa"/>
            <w:tcBorders>
              <w:top w:val="single" w:sz="4" w:space="0" w:color="000000"/>
              <w:left w:val="single" w:sz="4" w:space="0" w:color="000000"/>
              <w:bottom w:val="single" w:sz="4" w:space="0" w:color="000000"/>
            </w:tcBorders>
            <w:shd w:val="clear" w:color="auto" w:fill="auto"/>
          </w:tcPr>
          <w:p w14:paraId="0C5AC444"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11282691"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4C5C558D"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0D4AEA00"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0DFFCB6F"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292C151A"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1B324DA1"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73D8E264"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62720C6A"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w:t>
            </w:r>
          </w:p>
        </w:tc>
      </w:tr>
      <w:tr w:rsidR="0066187D" w:rsidRPr="0066187D" w14:paraId="18DBA0E3" w14:textId="77777777" w:rsidTr="00B744B7">
        <w:tc>
          <w:tcPr>
            <w:tcW w:w="14601" w:type="dxa"/>
            <w:gridSpan w:val="14"/>
            <w:tcBorders>
              <w:top w:val="single" w:sz="4" w:space="0" w:color="000000"/>
              <w:left w:val="single" w:sz="4" w:space="0" w:color="000000"/>
              <w:bottom w:val="single" w:sz="4" w:space="0" w:color="000000"/>
              <w:right w:val="single" w:sz="4" w:space="0" w:color="000000"/>
            </w:tcBorders>
            <w:shd w:val="clear" w:color="auto" w:fill="auto"/>
          </w:tcPr>
          <w:p w14:paraId="2C60CE6B" w14:textId="77777777" w:rsidR="0066187D" w:rsidRPr="0066187D" w:rsidRDefault="00A36DEA" w:rsidP="00B744B7">
            <w:pPr>
              <w:widowControl w:val="0"/>
              <w:autoSpaceDE w:val="0"/>
              <w:jc w:val="center"/>
              <w:rPr>
                <w:color w:val="000000"/>
                <w:sz w:val="16"/>
                <w:szCs w:val="16"/>
              </w:rPr>
            </w:pPr>
            <w:hyperlink w:anchor="sub_8000" w:history="1">
              <w:r w:rsidR="0066187D" w:rsidRPr="0066187D">
                <w:rPr>
                  <w:rStyle w:val="af6"/>
                  <w:rFonts w:ascii="Times New Roman CYR" w:hAnsi="Times New Roman CYR" w:cs="Times New Roman CYR"/>
                  <w:color w:val="000000"/>
                  <w:sz w:val="16"/>
                  <w:szCs w:val="16"/>
                </w:rPr>
                <w:t>Подпрограмма</w:t>
              </w:r>
            </w:hyperlink>
            <w:r w:rsidR="0066187D" w:rsidRPr="0066187D">
              <w:rPr>
                <w:rFonts w:ascii="Times New Roman CYR" w:hAnsi="Times New Roman CYR" w:cs="Times New Roman CYR"/>
                <w:color w:val="000000"/>
                <w:sz w:val="16"/>
                <w:szCs w:val="16"/>
              </w:rPr>
              <w:t xml:space="preserve"> "Развитие мелиорации земель сельскохозяйственного назначения"</w:t>
            </w:r>
          </w:p>
        </w:tc>
      </w:tr>
      <w:tr w:rsidR="0066187D" w:rsidRPr="0066187D" w14:paraId="690FB001" w14:textId="77777777" w:rsidTr="00B744B7">
        <w:tc>
          <w:tcPr>
            <w:tcW w:w="840" w:type="dxa"/>
            <w:tcBorders>
              <w:top w:val="single" w:sz="4" w:space="0" w:color="000000"/>
              <w:left w:val="single" w:sz="4" w:space="0" w:color="000000"/>
              <w:bottom w:val="single" w:sz="4" w:space="0" w:color="000000"/>
            </w:tcBorders>
            <w:shd w:val="clear" w:color="auto" w:fill="auto"/>
          </w:tcPr>
          <w:p w14:paraId="3CB7D8EA"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25</w:t>
            </w:r>
          </w:p>
        </w:tc>
        <w:tc>
          <w:tcPr>
            <w:tcW w:w="3500" w:type="dxa"/>
            <w:tcBorders>
              <w:top w:val="single" w:sz="4" w:space="0" w:color="000000"/>
              <w:left w:val="single" w:sz="4" w:space="0" w:color="000000"/>
              <w:bottom w:val="single" w:sz="4" w:space="0" w:color="000000"/>
            </w:tcBorders>
            <w:shd w:val="clear" w:color="auto" w:fill="auto"/>
          </w:tcPr>
          <w:p w14:paraId="7409688A"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Вовлечение в оборот земель сельскохозяйственного назначения</w:t>
            </w:r>
          </w:p>
        </w:tc>
        <w:tc>
          <w:tcPr>
            <w:tcW w:w="1260" w:type="dxa"/>
            <w:tcBorders>
              <w:top w:val="single" w:sz="4" w:space="0" w:color="000000"/>
              <w:left w:val="single" w:sz="4" w:space="0" w:color="000000"/>
              <w:bottom w:val="single" w:sz="4" w:space="0" w:color="000000"/>
            </w:tcBorders>
            <w:shd w:val="clear" w:color="auto" w:fill="auto"/>
          </w:tcPr>
          <w:p w14:paraId="27FC66AD"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тыс. га</w:t>
            </w:r>
          </w:p>
        </w:tc>
        <w:tc>
          <w:tcPr>
            <w:tcW w:w="840" w:type="dxa"/>
            <w:tcBorders>
              <w:top w:val="single" w:sz="4" w:space="0" w:color="000000"/>
              <w:left w:val="single" w:sz="4" w:space="0" w:color="000000"/>
              <w:bottom w:val="single" w:sz="4" w:space="0" w:color="000000"/>
            </w:tcBorders>
            <w:shd w:val="clear" w:color="auto" w:fill="auto"/>
          </w:tcPr>
          <w:p w14:paraId="18FBCE18"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х</w:t>
            </w:r>
          </w:p>
        </w:tc>
        <w:tc>
          <w:tcPr>
            <w:tcW w:w="840" w:type="dxa"/>
            <w:tcBorders>
              <w:top w:val="single" w:sz="4" w:space="0" w:color="000000"/>
              <w:left w:val="single" w:sz="4" w:space="0" w:color="000000"/>
              <w:bottom w:val="single" w:sz="4" w:space="0" w:color="000000"/>
            </w:tcBorders>
            <w:shd w:val="clear" w:color="auto" w:fill="auto"/>
          </w:tcPr>
          <w:p w14:paraId="0F1E40FE"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lang w:val="en-US"/>
              </w:rPr>
              <w:t xml:space="preserve"> </w:t>
            </w:r>
            <w:r w:rsidRPr="0066187D">
              <w:rPr>
                <w:rFonts w:ascii="Times New Roman CYR" w:hAnsi="Times New Roman CYR" w:cs="Times New Roman CYR"/>
                <w:color w:val="000000"/>
                <w:sz w:val="16"/>
                <w:szCs w:val="16"/>
              </w:rPr>
              <w:t>0,377</w:t>
            </w:r>
          </w:p>
        </w:tc>
        <w:tc>
          <w:tcPr>
            <w:tcW w:w="840" w:type="dxa"/>
            <w:tcBorders>
              <w:top w:val="single" w:sz="4" w:space="0" w:color="000000"/>
              <w:left w:val="single" w:sz="4" w:space="0" w:color="000000"/>
              <w:bottom w:val="single" w:sz="4" w:space="0" w:color="000000"/>
            </w:tcBorders>
            <w:shd w:val="clear" w:color="auto" w:fill="auto"/>
          </w:tcPr>
          <w:p w14:paraId="16B014B0"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0,124</w:t>
            </w:r>
          </w:p>
        </w:tc>
        <w:tc>
          <w:tcPr>
            <w:tcW w:w="840" w:type="dxa"/>
            <w:tcBorders>
              <w:top w:val="single" w:sz="4" w:space="0" w:color="000000"/>
              <w:left w:val="single" w:sz="4" w:space="0" w:color="000000"/>
              <w:bottom w:val="single" w:sz="4" w:space="0" w:color="000000"/>
            </w:tcBorders>
            <w:shd w:val="clear" w:color="auto" w:fill="auto"/>
          </w:tcPr>
          <w:p w14:paraId="7C165131"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0,128</w:t>
            </w:r>
          </w:p>
        </w:tc>
        <w:tc>
          <w:tcPr>
            <w:tcW w:w="840" w:type="dxa"/>
            <w:tcBorders>
              <w:top w:val="single" w:sz="4" w:space="0" w:color="000000"/>
              <w:left w:val="single" w:sz="4" w:space="0" w:color="000000"/>
              <w:bottom w:val="single" w:sz="4" w:space="0" w:color="000000"/>
            </w:tcBorders>
            <w:shd w:val="clear" w:color="auto" w:fill="auto"/>
          </w:tcPr>
          <w:p w14:paraId="7F35B9E9"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0,200</w:t>
            </w:r>
          </w:p>
        </w:tc>
        <w:tc>
          <w:tcPr>
            <w:tcW w:w="840" w:type="dxa"/>
            <w:tcBorders>
              <w:top w:val="single" w:sz="4" w:space="0" w:color="000000"/>
              <w:left w:val="single" w:sz="4" w:space="0" w:color="000000"/>
              <w:bottom w:val="single" w:sz="4" w:space="0" w:color="000000"/>
            </w:tcBorders>
            <w:shd w:val="clear" w:color="auto" w:fill="auto"/>
          </w:tcPr>
          <w:p w14:paraId="4B2A1C40"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298A9FCA"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4620C85F"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72B3C2FE"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754C8C59"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0</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14B118C3"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0</w:t>
            </w:r>
          </w:p>
        </w:tc>
      </w:tr>
      <w:tr w:rsidR="0066187D" w:rsidRPr="0066187D" w14:paraId="0C2E1FDB" w14:textId="77777777" w:rsidTr="00B744B7">
        <w:tc>
          <w:tcPr>
            <w:tcW w:w="840" w:type="dxa"/>
            <w:tcBorders>
              <w:top w:val="single" w:sz="4" w:space="0" w:color="000000"/>
              <w:left w:val="single" w:sz="4" w:space="0" w:color="000000"/>
              <w:bottom w:val="single" w:sz="4" w:space="0" w:color="000000"/>
            </w:tcBorders>
            <w:shd w:val="clear" w:color="auto" w:fill="auto"/>
          </w:tcPr>
          <w:p w14:paraId="19DFF4ED"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26</w:t>
            </w:r>
          </w:p>
        </w:tc>
        <w:tc>
          <w:tcPr>
            <w:tcW w:w="3500" w:type="dxa"/>
            <w:tcBorders>
              <w:top w:val="single" w:sz="4" w:space="0" w:color="000000"/>
              <w:left w:val="single" w:sz="4" w:space="0" w:color="000000"/>
              <w:bottom w:val="single" w:sz="4" w:space="0" w:color="000000"/>
            </w:tcBorders>
            <w:shd w:val="clear" w:color="auto" w:fill="auto"/>
          </w:tcPr>
          <w:p w14:paraId="3FC3E46A"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 включая количественные и качественные характеристики сельскохозяйственных угодий, вовлекаемых в оборот, к концу 2025 года</w:t>
            </w:r>
          </w:p>
        </w:tc>
        <w:tc>
          <w:tcPr>
            <w:tcW w:w="1260" w:type="dxa"/>
            <w:tcBorders>
              <w:top w:val="single" w:sz="4" w:space="0" w:color="000000"/>
              <w:left w:val="single" w:sz="4" w:space="0" w:color="000000"/>
              <w:bottom w:val="single" w:sz="4" w:space="0" w:color="000000"/>
            </w:tcBorders>
            <w:shd w:val="clear" w:color="auto" w:fill="auto"/>
          </w:tcPr>
          <w:p w14:paraId="591E98D0" w14:textId="77777777" w:rsidR="0066187D" w:rsidRPr="0066187D" w:rsidRDefault="0066187D" w:rsidP="00B744B7">
            <w:pPr>
              <w:widowControl w:val="0"/>
              <w:autoSpaceDE w:val="0"/>
              <w:rPr>
                <w:color w:val="000000"/>
                <w:sz w:val="16"/>
                <w:szCs w:val="16"/>
              </w:rPr>
            </w:pPr>
            <w:r w:rsidRPr="0066187D">
              <w:rPr>
                <w:rFonts w:ascii="Times New Roman CYR" w:hAnsi="Times New Roman CYR" w:cs="Times New Roman CYR"/>
                <w:color w:val="000000"/>
                <w:sz w:val="16"/>
                <w:szCs w:val="16"/>
              </w:rPr>
              <w:t>%</w:t>
            </w:r>
          </w:p>
        </w:tc>
        <w:tc>
          <w:tcPr>
            <w:tcW w:w="840" w:type="dxa"/>
            <w:tcBorders>
              <w:top w:val="single" w:sz="4" w:space="0" w:color="000000"/>
              <w:left w:val="single" w:sz="4" w:space="0" w:color="000000"/>
              <w:bottom w:val="single" w:sz="4" w:space="0" w:color="000000"/>
            </w:tcBorders>
            <w:shd w:val="clear" w:color="auto" w:fill="auto"/>
          </w:tcPr>
          <w:p w14:paraId="05D94965" w14:textId="77777777" w:rsidR="0066187D" w:rsidRPr="0066187D" w:rsidRDefault="0066187D" w:rsidP="00B744B7">
            <w:pPr>
              <w:widowControl w:val="0"/>
              <w:autoSpaceDE w:val="0"/>
              <w:jc w:val="center"/>
              <w:rPr>
                <w:color w:val="000000"/>
                <w:sz w:val="16"/>
                <w:szCs w:val="16"/>
              </w:rPr>
            </w:pPr>
            <w:r w:rsidRPr="0066187D">
              <w:rPr>
                <w:rFonts w:ascii="Times New Roman CYR" w:hAnsi="Times New Roman CYR" w:cs="Times New Roman CYR"/>
                <w:color w:val="000000"/>
                <w:sz w:val="16"/>
                <w:szCs w:val="16"/>
              </w:rPr>
              <w:t>х</w:t>
            </w:r>
          </w:p>
        </w:tc>
        <w:tc>
          <w:tcPr>
            <w:tcW w:w="840" w:type="dxa"/>
            <w:tcBorders>
              <w:top w:val="single" w:sz="4" w:space="0" w:color="000000"/>
              <w:left w:val="single" w:sz="4" w:space="0" w:color="000000"/>
              <w:bottom w:val="single" w:sz="4" w:space="0" w:color="000000"/>
            </w:tcBorders>
            <w:shd w:val="clear" w:color="auto" w:fill="auto"/>
          </w:tcPr>
          <w:p w14:paraId="7BE15565" w14:textId="77777777" w:rsidR="0066187D" w:rsidRPr="0066187D" w:rsidRDefault="0066187D" w:rsidP="00B744B7">
            <w:pPr>
              <w:widowControl w:val="0"/>
              <w:autoSpaceDE w:val="0"/>
              <w:rPr>
                <w:color w:val="000000"/>
                <w:sz w:val="16"/>
                <w:szCs w:val="16"/>
              </w:rPr>
            </w:pPr>
            <w:r w:rsidRPr="0066187D">
              <w:rPr>
                <w:rFonts w:ascii="Times New Roman CYR" w:eastAsia="Times New Roman CYR" w:hAnsi="Times New Roman CYR" w:cs="Times New Roman CYR"/>
                <w:color w:val="000000"/>
                <w:sz w:val="16"/>
                <w:szCs w:val="16"/>
              </w:rPr>
              <w:t xml:space="preserve">   </w:t>
            </w:r>
            <w:r w:rsidRPr="0066187D">
              <w:rPr>
                <w:rFonts w:ascii="Times New Roman CYR" w:hAnsi="Times New Roman CYR" w:cs="Times New Roman CYR"/>
                <w:color w:val="000000"/>
                <w:sz w:val="16"/>
                <w:szCs w:val="16"/>
              </w:rPr>
              <w:t>100</w:t>
            </w:r>
          </w:p>
        </w:tc>
        <w:tc>
          <w:tcPr>
            <w:tcW w:w="840" w:type="dxa"/>
            <w:tcBorders>
              <w:top w:val="single" w:sz="4" w:space="0" w:color="000000"/>
              <w:left w:val="single" w:sz="4" w:space="0" w:color="000000"/>
              <w:bottom w:val="single" w:sz="4" w:space="0" w:color="000000"/>
            </w:tcBorders>
            <w:shd w:val="clear" w:color="auto" w:fill="auto"/>
          </w:tcPr>
          <w:p w14:paraId="0E95FC41" w14:textId="77777777" w:rsidR="0066187D" w:rsidRPr="0066187D" w:rsidRDefault="0066187D" w:rsidP="00B744B7">
            <w:pPr>
              <w:widowControl w:val="0"/>
              <w:autoSpaceDE w:val="0"/>
              <w:rPr>
                <w:color w:val="000000"/>
                <w:sz w:val="16"/>
                <w:szCs w:val="16"/>
                <w:lang w:val="en-US"/>
              </w:rPr>
            </w:pPr>
            <w:r w:rsidRPr="0066187D">
              <w:rPr>
                <w:rFonts w:ascii="Times New Roman CYR" w:hAnsi="Times New Roman CYR" w:cs="Times New Roman CYR"/>
                <w:color w:val="000000"/>
                <w:sz w:val="16"/>
                <w:szCs w:val="16"/>
                <w:lang w:val="en-US"/>
              </w:rPr>
              <w:t xml:space="preserve">   100</w:t>
            </w:r>
          </w:p>
        </w:tc>
        <w:tc>
          <w:tcPr>
            <w:tcW w:w="840" w:type="dxa"/>
            <w:tcBorders>
              <w:top w:val="single" w:sz="4" w:space="0" w:color="000000"/>
              <w:left w:val="single" w:sz="4" w:space="0" w:color="000000"/>
              <w:bottom w:val="single" w:sz="4" w:space="0" w:color="000000"/>
            </w:tcBorders>
            <w:shd w:val="clear" w:color="auto" w:fill="auto"/>
          </w:tcPr>
          <w:p w14:paraId="2AFB0722" w14:textId="77777777" w:rsidR="0066187D" w:rsidRPr="0066187D" w:rsidRDefault="0066187D" w:rsidP="00B744B7">
            <w:pPr>
              <w:rPr>
                <w:color w:val="000000"/>
                <w:sz w:val="16"/>
                <w:szCs w:val="16"/>
                <w:lang w:val="en-US"/>
              </w:rPr>
            </w:pPr>
            <w:r w:rsidRPr="0066187D">
              <w:rPr>
                <w:rFonts w:ascii="Times New Roman CYR" w:hAnsi="Times New Roman CYR" w:cs="Times New Roman CYR"/>
                <w:color w:val="000000"/>
                <w:sz w:val="16"/>
                <w:szCs w:val="16"/>
                <w:lang w:val="en-US"/>
              </w:rPr>
              <w:t xml:space="preserve">  100</w:t>
            </w:r>
          </w:p>
        </w:tc>
        <w:tc>
          <w:tcPr>
            <w:tcW w:w="840" w:type="dxa"/>
            <w:tcBorders>
              <w:top w:val="single" w:sz="4" w:space="0" w:color="000000"/>
              <w:left w:val="single" w:sz="4" w:space="0" w:color="000000"/>
              <w:bottom w:val="single" w:sz="4" w:space="0" w:color="000000"/>
            </w:tcBorders>
            <w:shd w:val="clear" w:color="auto" w:fill="auto"/>
          </w:tcPr>
          <w:p w14:paraId="7B4D5BB2" w14:textId="77777777" w:rsidR="0066187D" w:rsidRPr="0066187D" w:rsidRDefault="0066187D" w:rsidP="00B744B7">
            <w:pPr>
              <w:rPr>
                <w:color w:val="000000"/>
                <w:sz w:val="16"/>
                <w:szCs w:val="16"/>
                <w:lang w:val="en-US"/>
              </w:rPr>
            </w:pPr>
            <w:r w:rsidRPr="0066187D">
              <w:rPr>
                <w:rFonts w:ascii="Times New Roman CYR" w:hAnsi="Times New Roman CYR" w:cs="Times New Roman CYR"/>
                <w:color w:val="000000"/>
                <w:sz w:val="16"/>
                <w:szCs w:val="16"/>
                <w:lang w:val="en-US"/>
              </w:rPr>
              <w:t xml:space="preserve">  100</w:t>
            </w:r>
          </w:p>
        </w:tc>
        <w:tc>
          <w:tcPr>
            <w:tcW w:w="840" w:type="dxa"/>
            <w:tcBorders>
              <w:top w:val="single" w:sz="4" w:space="0" w:color="000000"/>
              <w:left w:val="single" w:sz="4" w:space="0" w:color="000000"/>
              <w:bottom w:val="single" w:sz="4" w:space="0" w:color="000000"/>
            </w:tcBorders>
            <w:shd w:val="clear" w:color="auto" w:fill="auto"/>
          </w:tcPr>
          <w:p w14:paraId="61C3AC48"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2AB5204C"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01A4CACC"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2A0496A7"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0</w:t>
            </w:r>
          </w:p>
        </w:tc>
        <w:tc>
          <w:tcPr>
            <w:tcW w:w="840" w:type="dxa"/>
            <w:tcBorders>
              <w:top w:val="single" w:sz="4" w:space="0" w:color="000000"/>
              <w:left w:val="single" w:sz="4" w:space="0" w:color="000000"/>
              <w:bottom w:val="single" w:sz="4" w:space="0" w:color="000000"/>
            </w:tcBorders>
            <w:shd w:val="clear" w:color="auto" w:fill="auto"/>
          </w:tcPr>
          <w:p w14:paraId="0D145465"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0</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5FF66FDB" w14:textId="77777777" w:rsidR="0066187D" w:rsidRPr="0066187D" w:rsidRDefault="0066187D" w:rsidP="00B744B7">
            <w:pPr>
              <w:jc w:val="center"/>
              <w:rPr>
                <w:color w:val="000000"/>
                <w:sz w:val="16"/>
                <w:szCs w:val="16"/>
              </w:rPr>
            </w:pPr>
            <w:r w:rsidRPr="0066187D">
              <w:rPr>
                <w:rFonts w:ascii="Times New Roman CYR" w:hAnsi="Times New Roman CYR" w:cs="Times New Roman CYR"/>
                <w:color w:val="000000"/>
                <w:sz w:val="16"/>
                <w:szCs w:val="16"/>
              </w:rPr>
              <w:t>0</w:t>
            </w:r>
          </w:p>
        </w:tc>
      </w:tr>
    </w:tbl>
    <w:p w14:paraId="6088D6F2" w14:textId="77777777" w:rsidR="0066187D" w:rsidRPr="008127C5" w:rsidRDefault="0066187D" w:rsidP="0066187D">
      <w:pPr>
        <w:widowControl w:val="0"/>
        <w:autoSpaceDE w:val="0"/>
        <w:jc w:val="both"/>
        <w:rPr>
          <w:rFonts w:ascii="Times New Roman CYR" w:hAnsi="Times New Roman CYR" w:cs="Times New Roman CYR"/>
          <w:color w:val="000000"/>
          <w:sz w:val="20"/>
          <w:szCs w:val="20"/>
        </w:rPr>
      </w:pPr>
    </w:p>
    <w:p w14:paraId="7CAAD934" w14:textId="77777777" w:rsidR="0066187D" w:rsidRPr="008127C5" w:rsidRDefault="0066187D" w:rsidP="0066187D">
      <w:pPr>
        <w:widowControl w:val="0"/>
        <w:autoSpaceDE w:val="0"/>
        <w:jc w:val="right"/>
        <w:rPr>
          <w:rFonts w:ascii="Times New Roman CYR" w:hAnsi="Times New Roman CYR" w:cs="Times New Roman CYR"/>
          <w:b/>
          <w:bCs/>
          <w:sz w:val="20"/>
          <w:szCs w:val="20"/>
        </w:rPr>
      </w:pPr>
    </w:p>
    <w:p w14:paraId="6FC6E434" w14:textId="77777777" w:rsidR="0066187D" w:rsidRPr="008127C5" w:rsidRDefault="0066187D" w:rsidP="0066187D">
      <w:pPr>
        <w:widowControl w:val="0"/>
        <w:autoSpaceDE w:val="0"/>
        <w:jc w:val="right"/>
        <w:rPr>
          <w:rFonts w:ascii="Times New Roman CYR" w:hAnsi="Times New Roman CYR" w:cs="Times New Roman CYR"/>
          <w:bCs/>
          <w:sz w:val="20"/>
          <w:szCs w:val="20"/>
        </w:rPr>
      </w:pPr>
      <w:r w:rsidRPr="008127C5">
        <w:rPr>
          <w:rFonts w:ascii="Times New Roman CYR" w:hAnsi="Times New Roman CYR" w:cs="Times New Roman CYR"/>
          <w:bCs/>
          <w:sz w:val="20"/>
          <w:szCs w:val="20"/>
        </w:rPr>
        <w:t>Приложение №2</w:t>
      </w:r>
    </w:p>
    <w:p w14:paraId="3C2D84DE" w14:textId="77777777" w:rsidR="0066187D" w:rsidRPr="008127C5" w:rsidRDefault="0066187D" w:rsidP="0066187D">
      <w:pPr>
        <w:widowControl w:val="0"/>
        <w:autoSpaceDE w:val="0"/>
        <w:jc w:val="right"/>
        <w:rPr>
          <w:bCs/>
          <w:sz w:val="20"/>
          <w:szCs w:val="20"/>
        </w:rPr>
      </w:pPr>
      <w:r w:rsidRPr="008127C5">
        <w:rPr>
          <w:bCs/>
          <w:sz w:val="20"/>
          <w:szCs w:val="20"/>
        </w:rPr>
        <w:t xml:space="preserve">постановлению администрации </w:t>
      </w:r>
    </w:p>
    <w:p w14:paraId="394F1ABB" w14:textId="77777777" w:rsidR="0066187D" w:rsidRPr="008127C5" w:rsidRDefault="0066187D" w:rsidP="0066187D">
      <w:pPr>
        <w:widowControl w:val="0"/>
        <w:autoSpaceDE w:val="0"/>
        <w:jc w:val="right"/>
        <w:rPr>
          <w:bCs/>
          <w:sz w:val="20"/>
          <w:szCs w:val="20"/>
        </w:rPr>
      </w:pPr>
      <w:r w:rsidRPr="008127C5">
        <w:rPr>
          <w:bCs/>
          <w:sz w:val="20"/>
          <w:szCs w:val="20"/>
        </w:rPr>
        <w:t xml:space="preserve">Аликовского муниципального округа </w:t>
      </w:r>
    </w:p>
    <w:p w14:paraId="2AC148DC" w14:textId="77777777" w:rsidR="0066187D" w:rsidRPr="008127C5" w:rsidRDefault="0066187D" w:rsidP="0066187D">
      <w:pPr>
        <w:widowControl w:val="0"/>
        <w:autoSpaceDE w:val="0"/>
        <w:jc w:val="right"/>
        <w:rPr>
          <w:sz w:val="20"/>
          <w:szCs w:val="20"/>
        </w:rPr>
      </w:pPr>
      <w:r w:rsidRPr="008127C5">
        <w:rPr>
          <w:bCs/>
          <w:sz w:val="20"/>
          <w:szCs w:val="20"/>
        </w:rPr>
        <w:t>от 01.03.2023 г. № 242</w:t>
      </w:r>
    </w:p>
    <w:p w14:paraId="5414D9FE" w14:textId="77777777" w:rsidR="0066187D" w:rsidRPr="008127C5" w:rsidRDefault="0066187D" w:rsidP="0066187D">
      <w:pPr>
        <w:widowControl w:val="0"/>
        <w:autoSpaceDE w:val="0"/>
        <w:jc w:val="right"/>
        <w:rPr>
          <w:sz w:val="20"/>
          <w:szCs w:val="20"/>
        </w:rPr>
      </w:pPr>
    </w:p>
    <w:p w14:paraId="3EFBB659"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598F3C56" w14:textId="77777777" w:rsidR="0066187D" w:rsidRPr="008127C5" w:rsidRDefault="0066187D" w:rsidP="0066187D">
      <w:pPr>
        <w:widowControl w:val="0"/>
        <w:autoSpaceDE w:val="0"/>
        <w:spacing w:before="108" w:after="108"/>
        <w:jc w:val="center"/>
        <w:rPr>
          <w:sz w:val="20"/>
          <w:szCs w:val="20"/>
        </w:rPr>
      </w:pPr>
      <w:r w:rsidRPr="008127C5">
        <w:rPr>
          <w:rFonts w:ascii="Times New Roman CYR" w:hAnsi="Times New Roman CYR" w:cs="Times New Roman CYR"/>
          <w:bCs/>
          <w:sz w:val="20"/>
          <w:szCs w:val="20"/>
        </w:rPr>
        <w:t>Ресурсное обеспечение</w:t>
      </w:r>
      <w:r w:rsidRPr="008127C5">
        <w:rPr>
          <w:rFonts w:ascii="Times New Roman CYR" w:hAnsi="Times New Roman CYR" w:cs="Times New Roman CYR"/>
          <w:bCs/>
          <w:sz w:val="20"/>
          <w:szCs w:val="20"/>
        </w:rPr>
        <w:br/>
        <w:t xml:space="preserve">реализации Муниципальной программы (подпрограммы) Аликовского муниципального округа "Развитие сельского хозяйства и регулирование рынка сельскохозяйственной продукции, сырья и продовольствия </w:t>
      </w:r>
      <w:r w:rsidRPr="008127C5">
        <w:rPr>
          <w:sz w:val="20"/>
          <w:szCs w:val="20"/>
        </w:rPr>
        <w:t>" за счет всех источников финансирования</w:t>
      </w:r>
    </w:p>
    <w:tbl>
      <w:tblPr>
        <w:tblW w:w="0" w:type="auto"/>
        <w:tblInd w:w="108" w:type="dxa"/>
        <w:tblLayout w:type="fixed"/>
        <w:tblLook w:val="0000" w:firstRow="0" w:lastRow="0" w:firstColumn="0" w:lastColumn="0" w:noHBand="0" w:noVBand="0"/>
      </w:tblPr>
      <w:tblGrid>
        <w:gridCol w:w="895"/>
        <w:gridCol w:w="1193"/>
        <w:gridCol w:w="1491"/>
        <w:gridCol w:w="1193"/>
        <w:gridCol w:w="1093"/>
        <w:gridCol w:w="696"/>
        <w:gridCol w:w="596"/>
        <w:gridCol w:w="596"/>
        <w:gridCol w:w="597"/>
        <w:gridCol w:w="696"/>
        <w:gridCol w:w="696"/>
        <w:gridCol w:w="696"/>
        <w:gridCol w:w="696"/>
        <w:gridCol w:w="696"/>
        <w:gridCol w:w="696"/>
        <w:gridCol w:w="696"/>
        <w:gridCol w:w="696"/>
        <w:gridCol w:w="736"/>
      </w:tblGrid>
      <w:tr w:rsidR="0066187D" w:rsidRPr="0066187D" w14:paraId="7C20D6AD" w14:textId="77777777" w:rsidTr="00B744B7">
        <w:tc>
          <w:tcPr>
            <w:tcW w:w="895" w:type="dxa"/>
            <w:vMerge w:val="restart"/>
            <w:tcBorders>
              <w:top w:val="single" w:sz="4" w:space="0" w:color="000000"/>
              <w:left w:val="single" w:sz="4" w:space="0" w:color="000000"/>
              <w:bottom w:val="single" w:sz="4" w:space="0" w:color="000000"/>
            </w:tcBorders>
            <w:shd w:val="clear" w:color="auto" w:fill="auto"/>
          </w:tcPr>
          <w:p w14:paraId="670A9E6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Статус</w:t>
            </w:r>
          </w:p>
        </w:tc>
        <w:tc>
          <w:tcPr>
            <w:tcW w:w="1193" w:type="dxa"/>
            <w:vMerge w:val="restart"/>
            <w:tcBorders>
              <w:top w:val="single" w:sz="4" w:space="0" w:color="000000"/>
              <w:left w:val="single" w:sz="4" w:space="0" w:color="000000"/>
              <w:bottom w:val="single" w:sz="4" w:space="0" w:color="000000"/>
            </w:tcBorders>
            <w:shd w:val="clear" w:color="auto" w:fill="auto"/>
          </w:tcPr>
          <w:p w14:paraId="1D6CF77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Наименование муниципальной программы (подпрограммы) Аликовского муниципального округа (основного мероприятия)</w:t>
            </w:r>
          </w:p>
        </w:tc>
        <w:tc>
          <w:tcPr>
            <w:tcW w:w="1491" w:type="dxa"/>
            <w:vMerge w:val="restart"/>
            <w:tcBorders>
              <w:top w:val="single" w:sz="4" w:space="0" w:color="000000"/>
              <w:left w:val="single" w:sz="4" w:space="0" w:color="000000"/>
              <w:bottom w:val="single" w:sz="4" w:space="0" w:color="000000"/>
            </w:tcBorders>
            <w:shd w:val="clear" w:color="auto" w:fill="auto"/>
          </w:tcPr>
          <w:p w14:paraId="785D923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Задача муниципальной программы</w:t>
            </w:r>
          </w:p>
          <w:p w14:paraId="38BE9AC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(подпрограммы) Аликовского муниципального округа</w:t>
            </w:r>
          </w:p>
        </w:tc>
        <w:tc>
          <w:tcPr>
            <w:tcW w:w="1193" w:type="dxa"/>
            <w:vMerge w:val="restart"/>
            <w:tcBorders>
              <w:top w:val="single" w:sz="4" w:space="0" w:color="000000"/>
              <w:left w:val="single" w:sz="4" w:space="0" w:color="000000"/>
              <w:bottom w:val="single" w:sz="4" w:space="0" w:color="000000"/>
            </w:tcBorders>
            <w:shd w:val="clear" w:color="auto" w:fill="auto"/>
          </w:tcPr>
          <w:p w14:paraId="0345701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Ответственный исполнитель, соисполнитель, участники</w:t>
            </w:r>
          </w:p>
        </w:tc>
        <w:tc>
          <w:tcPr>
            <w:tcW w:w="1093" w:type="dxa"/>
            <w:vMerge w:val="restart"/>
            <w:tcBorders>
              <w:top w:val="single" w:sz="4" w:space="0" w:color="000000"/>
              <w:left w:val="single" w:sz="4" w:space="0" w:color="000000"/>
              <w:bottom w:val="single" w:sz="4" w:space="0" w:color="000000"/>
            </w:tcBorders>
            <w:shd w:val="clear" w:color="auto" w:fill="auto"/>
          </w:tcPr>
          <w:p w14:paraId="19E9A5A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Источники финансирования</w:t>
            </w:r>
          </w:p>
        </w:tc>
        <w:tc>
          <w:tcPr>
            <w:tcW w:w="2485" w:type="dxa"/>
            <w:gridSpan w:val="4"/>
            <w:tcBorders>
              <w:top w:val="single" w:sz="4" w:space="0" w:color="000000"/>
              <w:left w:val="single" w:sz="4" w:space="0" w:color="000000"/>
              <w:bottom w:val="single" w:sz="4" w:space="0" w:color="000000"/>
            </w:tcBorders>
            <w:shd w:val="clear" w:color="auto" w:fill="auto"/>
          </w:tcPr>
          <w:p w14:paraId="3384D136" w14:textId="77777777" w:rsidR="0066187D" w:rsidRPr="0066187D" w:rsidRDefault="0066187D" w:rsidP="00B744B7">
            <w:pPr>
              <w:widowControl w:val="0"/>
              <w:autoSpaceDE w:val="0"/>
              <w:jc w:val="center"/>
              <w:rPr>
                <w:rFonts w:ascii="Times New Roman CYR" w:hAnsi="Times New Roman CYR" w:cs="Times New Roman CYR"/>
                <w:color w:val="000000"/>
                <w:sz w:val="16"/>
                <w:szCs w:val="16"/>
                <w:u w:val="single"/>
              </w:rPr>
            </w:pPr>
            <w:r w:rsidRPr="0066187D">
              <w:rPr>
                <w:rFonts w:ascii="Times New Roman CYR" w:hAnsi="Times New Roman CYR" w:cs="Times New Roman CYR"/>
                <w:color w:val="000000"/>
                <w:sz w:val="16"/>
                <w:szCs w:val="16"/>
                <w:u w:val="single"/>
              </w:rPr>
              <w:t xml:space="preserve">Код </w:t>
            </w:r>
            <w:hyperlink r:id="rId13" w:history="1">
              <w:r w:rsidRPr="0066187D">
                <w:rPr>
                  <w:rStyle w:val="af6"/>
                  <w:rFonts w:ascii="Times New Roman CYR" w:hAnsi="Times New Roman CYR" w:cs="Times New Roman CYR"/>
                  <w:color w:val="000000"/>
                  <w:sz w:val="16"/>
                  <w:szCs w:val="16"/>
                </w:rPr>
                <w:t>бюджетной классификации</w:t>
              </w:r>
            </w:hyperlink>
          </w:p>
        </w:tc>
        <w:tc>
          <w:tcPr>
            <w:tcW w:w="6304" w:type="dxa"/>
            <w:gridSpan w:val="9"/>
            <w:tcBorders>
              <w:top w:val="single" w:sz="4" w:space="0" w:color="000000"/>
              <w:left w:val="single" w:sz="4" w:space="0" w:color="000000"/>
              <w:bottom w:val="single" w:sz="4" w:space="0" w:color="000000"/>
              <w:right w:val="single" w:sz="4" w:space="0" w:color="000000"/>
            </w:tcBorders>
            <w:shd w:val="clear" w:color="auto" w:fill="auto"/>
          </w:tcPr>
          <w:p w14:paraId="095AD16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Расходы по годам, тыс. рублей</w:t>
            </w:r>
          </w:p>
        </w:tc>
      </w:tr>
      <w:tr w:rsidR="0066187D" w:rsidRPr="0066187D" w14:paraId="276BDE67" w14:textId="77777777" w:rsidTr="00B744B7">
        <w:tc>
          <w:tcPr>
            <w:tcW w:w="895" w:type="dxa"/>
            <w:vMerge/>
            <w:tcBorders>
              <w:top w:val="single" w:sz="4" w:space="0" w:color="000000"/>
              <w:left w:val="single" w:sz="4" w:space="0" w:color="000000"/>
              <w:bottom w:val="single" w:sz="4" w:space="0" w:color="000000"/>
            </w:tcBorders>
            <w:shd w:val="clear" w:color="auto" w:fill="auto"/>
          </w:tcPr>
          <w:p w14:paraId="12D89EC4"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1B4F78AE"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52D57CE2"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6324C37D"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vMerge/>
            <w:tcBorders>
              <w:top w:val="single" w:sz="4" w:space="0" w:color="000000"/>
              <w:left w:val="single" w:sz="4" w:space="0" w:color="000000"/>
              <w:bottom w:val="single" w:sz="4" w:space="0" w:color="000000"/>
            </w:tcBorders>
            <w:shd w:val="clear" w:color="auto" w:fill="auto"/>
          </w:tcPr>
          <w:p w14:paraId="146C8700"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696" w:type="dxa"/>
            <w:tcBorders>
              <w:top w:val="single" w:sz="4" w:space="0" w:color="000000"/>
              <w:left w:val="single" w:sz="4" w:space="0" w:color="000000"/>
              <w:bottom w:val="single" w:sz="4" w:space="0" w:color="000000"/>
            </w:tcBorders>
            <w:shd w:val="clear" w:color="auto" w:fill="auto"/>
          </w:tcPr>
          <w:p w14:paraId="2283D6C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главный распорядитель бюджетных средств</w:t>
            </w:r>
          </w:p>
        </w:tc>
        <w:tc>
          <w:tcPr>
            <w:tcW w:w="596" w:type="dxa"/>
            <w:tcBorders>
              <w:top w:val="single" w:sz="4" w:space="0" w:color="000000"/>
              <w:left w:val="single" w:sz="4" w:space="0" w:color="000000"/>
              <w:bottom w:val="single" w:sz="4" w:space="0" w:color="000000"/>
            </w:tcBorders>
            <w:shd w:val="clear" w:color="auto" w:fill="auto"/>
          </w:tcPr>
          <w:p w14:paraId="36D27617" w14:textId="77777777" w:rsidR="0066187D" w:rsidRPr="0066187D" w:rsidRDefault="00A36DEA" w:rsidP="00B744B7">
            <w:pPr>
              <w:widowControl w:val="0"/>
              <w:autoSpaceDE w:val="0"/>
              <w:jc w:val="center"/>
              <w:rPr>
                <w:color w:val="000000"/>
                <w:sz w:val="16"/>
                <w:szCs w:val="16"/>
                <w:u w:val="single"/>
              </w:rPr>
            </w:pPr>
            <w:hyperlink r:id="rId14" w:history="1">
              <w:r w:rsidR="0066187D" w:rsidRPr="0066187D">
                <w:rPr>
                  <w:rStyle w:val="af6"/>
                  <w:rFonts w:ascii="Times New Roman CYR" w:hAnsi="Times New Roman CYR" w:cs="Times New Roman CYR"/>
                  <w:color w:val="000000"/>
                  <w:sz w:val="16"/>
                  <w:szCs w:val="16"/>
                </w:rPr>
                <w:t>раздел</w:t>
              </w:r>
            </w:hyperlink>
            <w:r w:rsidR="0066187D" w:rsidRPr="0066187D">
              <w:rPr>
                <w:rFonts w:ascii="Times New Roman CYR" w:hAnsi="Times New Roman CYR" w:cs="Times New Roman CYR"/>
                <w:color w:val="000000"/>
                <w:sz w:val="16"/>
                <w:szCs w:val="16"/>
                <w:u w:val="single"/>
              </w:rPr>
              <w:t>, подраздел</w:t>
            </w:r>
          </w:p>
        </w:tc>
        <w:tc>
          <w:tcPr>
            <w:tcW w:w="596" w:type="dxa"/>
            <w:tcBorders>
              <w:top w:val="single" w:sz="4" w:space="0" w:color="000000"/>
              <w:left w:val="single" w:sz="4" w:space="0" w:color="000000"/>
              <w:bottom w:val="single" w:sz="4" w:space="0" w:color="000000"/>
            </w:tcBorders>
            <w:shd w:val="clear" w:color="auto" w:fill="auto"/>
          </w:tcPr>
          <w:p w14:paraId="4309313D" w14:textId="77777777" w:rsidR="0066187D" w:rsidRPr="0066187D" w:rsidRDefault="00A36DEA" w:rsidP="00B744B7">
            <w:pPr>
              <w:widowControl w:val="0"/>
              <w:autoSpaceDE w:val="0"/>
              <w:jc w:val="center"/>
              <w:rPr>
                <w:rFonts w:ascii="Times New Roman CYR" w:hAnsi="Times New Roman CYR" w:cs="Times New Roman CYR"/>
                <w:color w:val="000000"/>
                <w:sz w:val="16"/>
                <w:szCs w:val="16"/>
                <w:u w:val="single"/>
              </w:rPr>
            </w:pPr>
            <w:hyperlink r:id="rId15" w:history="1">
              <w:r w:rsidR="0066187D" w:rsidRPr="0066187D">
                <w:rPr>
                  <w:rStyle w:val="af6"/>
                  <w:rFonts w:ascii="Times New Roman CYR" w:hAnsi="Times New Roman CYR" w:cs="Times New Roman CYR"/>
                  <w:color w:val="000000"/>
                  <w:sz w:val="16"/>
                  <w:szCs w:val="16"/>
                </w:rPr>
                <w:t>целевая статья расходов</w:t>
              </w:r>
            </w:hyperlink>
          </w:p>
        </w:tc>
        <w:tc>
          <w:tcPr>
            <w:tcW w:w="597" w:type="dxa"/>
            <w:tcBorders>
              <w:top w:val="single" w:sz="4" w:space="0" w:color="000000"/>
              <w:left w:val="single" w:sz="4" w:space="0" w:color="000000"/>
              <w:bottom w:val="single" w:sz="4" w:space="0" w:color="000000"/>
            </w:tcBorders>
            <w:shd w:val="clear" w:color="auto" w:fill="auto"/>
          </w:tcPr>
          <w:p w14:paraId="52B2C5AE" w14:textId="77777777" w:rsidR="0066187D" w:rsidRPr="0066187D" w:rsidRDefault="0066187D" w:rsidP="00B744B7">
            <w:pPr>
              <w:widowControl w:val="0"/>
              <w:autoSpaceDE w:val="0"/>
              <w:jc w:val="center"/>
              <w:rPr>
                <w:rFonts w:ascii="Times New Roman CYR" w:hAnsi="Times New Roman CYR" w:cs="Times New Roman CYR"/>
                <w:color w:val="000000"/>
                <w:sz w:val="16"/>
                <w:szCs w:val="16"/>
                <w:u w:val="single"/>
              </w:rPr>
            </w:pPr>
            <w:r w:rsidRPr="0066187D">
              <w:rPr>
                <w:rFonts w:ascii="Times New Roman CYR" w:hAnsi="Times New Roman CYR" w:cs="Times New Roman CYR"/>
                <w:color w:val="000000"/>
                <w:sz w:val="16"/>
                <w:szCs w:val="16"/>
                <w:u w:val="single"/>
              </w:rPr>
              <w:t xml:space="preserve">группа (подгруппа) </w:t>
            </w:r>
            <w:hyperlink r:id="rId16" w:history="1">
              <w:r w:rsidRPr="0066187D">
                <w:rPr>
                  <w:rStyle w:val="af6"/>
                  <w:rFonts w:ascii="Times New Roman CYR" w:hAnsi="Times New Roman CYR" w:cs="Times New Roman CYR"/>
                  <w:color w:val="000000"/>
                  <w:sz w:val="16"/>
                  <w:szCs w:val="16"/>
                </w:rPr>
                <w:t>вида расходов</w:t>
              </w:r>
            </w:hyperlink>
          </w:p>
        </w:tc>
        <w:tc>
          <w:tcPr>
            <w:tcW w:w="696" w:type="dxa"/>
            <w:tcBorders>
              <w:top w:val="single" w:sz="4" w:space="0" w:color="000000"/>
              <w:left w:val="single" w:sz="4" w:space="0" w:color="000000"/>
              <w:bottom w:val="single" w:sz="4" w:space="0" w:color="000000"/>
            </w:tcBorders>
            <w:shd w:val="clear" w:color="auto" w:fill="auto"/>
          </w:tcPr>
          <w:p w14:paraId="2F5679D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2023</w:t>
            </w:r>
          </w:p>
        </w:tc>
        <w:tc>
          <w:tcPr>
            <w:tcW w:w="696" w:type="dxa"/>
            <w:tcBorders>
              <w:top w:val="single" w:sz="4" w:space="0" w:color="000000"/>
              <w:left w:val="single" w:sz="4" w:space="0" w:color="000000"/>
              <w:bottom w:val="single" w:sz="4" w:space="0" w:color="000000"/>
            </w:tcBorders>
            <w:shd w:val="clear" w:color="auto" w:fill="auto"/>
          </w:tcPr>
          <w:p w14:paraId="238D91A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2024</w:t>
            </w:r>
          </w:p>
        </w:tc>
        <w:tc>
          <w:tcPr>
            <w:tcW w:w="696" w:type="dxa"/>
            <w:tcBorders>
              <w:top w:val="single" w:sz="4" w:space="0" w:color="000000"/>
              <w:left w:val="single" w:sz="4" w:space="0" w:color="000000"/>
              <w:bottom w:val="single" w:sz="4" w:space="0" w:color="000000"/>
            </w:tcBorders>
            <w:shd w:val="clear" w:color="auto" w:fill="auto"/>
          </w:tcPr>
          <w:p w14:paraId="0918F43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2025</w:t>
            </w:r>
          </w:p>
        </w:tc>
        <w:tc>
          <w:tcPr>
            <w:tcW w:w="696" w:type="dxa"/>
            <w:tcBorders>
              <w:top w:val="single" w:sz="4" w:space="0" w:color="000000"/>
              <w:left w:val="single" w:sz="4" w:space="0" w:color="000000"/>
              <w:bottom w:val="single" w:sz="4" w:space="0" w:color="000000"/>
            </w:tcBorders>
            <w:shd w:val="clear" w:color="auto" w:fill="auto"/>
          </w:tcPr>
          <w:p w14:paraId="1D5D4E8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2026</w:t>
            </w:r>
          </w:p>
        </w:tc>
        <w:tc>
          <w:tcPr>
            <w:tcW w:w="696" w:type="dxa"/>
            <w:tcBorders>
              <w:top w:val="single" w:sz="4" w:space="0" w:color="000000"/>
              <w:left w:val="single" w:sz="4" w:space="0" w:color="000000"/>
              <w:bottom w:val="single" w:sz="4" w:space="0" w:color="000000"/>
            </w:tcBorders>
            <w:shd w:val="clear" w:color="auto" w:fill="auto"/>
          </w:tcPr>
          <w:p w14:paraId="1F9955A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2027</w:t>
            </w:r>
          </w:p>
        </w:tc>
        <w:tc>
          <w:tcPr>
            <w:tcW w:w="696" w:type="dxa"/>
            <w:tcBorders>
              <w:top w:val="single" w:sz="4" w:space="0" w:color="000000"/>
              <w:left w:val="single" w:sz="4" w:space="0" w:color="000000"/>
              <w:bottom w:val="single" w:sz="4" w:space="0" w:color="000000"/>
            </w:tcBorders>
            <w:shd w:val="clear" w:color="auto" w:fill="auto"/>
          </w:tcPr>
          <w:p w14:paraId="5877904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2028</w:t>
            </w:r>
          </w:p>
        </w:tc>
        <w:tc>
          <w:tcPr>
            <w:tcW w:w="696" w:type="dxa"/>
            <w:tcBorders>
              <w:top w:val="single" w:sz="4" w:space="0" w:color="000000"/>
              <w:left w:val="single" w:sz="4" w:space="0" w:color="000000"/>
              <w:bottom w:val="single" w:sz="4" w:space="0" w:color="000000"/>
            </w:tcBorders>
            <w:shd w:val="clear" w:color="auto" w:fill="auto"/>
          </w:tcPr>
          <w:p w14:paraId="7DE6DED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2029</w:t>
            </w:r>
          </w:p>
        </w:tc>
        <w:tc>
          <w:tcPr>
            <w:tcW w:w="696" w:type="dxa"/>
            <w:tcBorders>
              <w:top w:val="single" w:sz="4" w:space="0" w:color="000000"/>
              <w:left w:val="single" w:sz="4" w:space="0" w:color="000000"/>
              <w:bottom w:val="single" w:sz="4" w:space="0" w:color="000000"/>
            </w:tcBorders>
            <w:shd w:val="clear" w:color="auto" w:fill="auto"/>
          </w:tcPr>
          <w:p w14:paraId="1D00B3C8" w14:textId="77777777" w:rsidR="0066187D" w:rsidRPr="0066187D" w:rsidRDefault="0066187D" w:rsidP="00B744B7">
            <w:pPr>
              <w:widowControl w:val="0"/>
              <w:autoSpaceDE w:val="0"/>
              <w:rPr>
                <w:color w:val="000000"/>
                <w:sz w:val="16"/>
                <w:szCs w:val="16"/>
                <w:u w:val="single"/>
              </w:rPr>
            </w:pPr>
            <w:r w:rsidRPr="0066187D">
              <w:rPr>
                <w:rFonts w:ascii="Times New Roman CYR" w:eastAsia="Times New Roman CYR" w:hAnsi="Times New Roman CYR" w:cs="Times New Roman CYR"/>
                <w:color w:val="000000"/>
                <w:sz w:val="16"/>
                <w:szCs w:val="16"/>
                <w:u w:val="single"/>
              </w:rPr>
              <w:t xml:space="preserve"> </w:t>
            </w:r>
            <w:r w:rsidRPr="0066187D">
              <w:rPr>
                <w:rFonts w:ascii="Times New Roman CYR" w:hAnsi="Times New Roman CYR" w:cs="Times New Roman CYR"/>
                <w:color w:val="000000"/>
                <w:sz w:val="16"/>
                <w:szCs w:val="16"/>
                <w:u w:val="single"/>
              </w:rPr>
              <w:t>2030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3EFDBDE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2031-2035</w:t>
            </w:r>
          </w:p>
        </w:tc>
      </w:tr>
      <w:tr w:rsidR="0066187D" w:rsidRPr="0066187D" w14:paraId="7CD32A32" w14:textId="77777777" w:rsidTr="00B744B7">
        <w:tc>
          <w:tcPr>
            <w:tcW w:w="895" w:type="dxa"/>
            <w:tcBorders>
              <w:top w:val="single" w:sz="4" w:space="0" w:color="000000"/>
              <w:left w:val="single" w:sz="4" w:space="0" w:color="000000"/>
              <w:bottom w:val="single" w:sz="4" w:space="0" w:color="000000"/>
            </w:tcBorders>
            <w:shd w:val="clear" w:color="auto" w:fill="auto"/>
          </w:tcPr>
          <w:p w14:paraId="703FDCD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1</w:t>
            </w:r>
          </w:p>
        </w:tc>
        <w:tc>
          <w:tcPr>
            <w:tcW w:w="1193" w:type="dxa"/>
            <w:tcBorders>
              <w:top w:val="single" w:sz="4" w:space="0" w:color="000000"/>
              <w:left w:val="single" w:sz="4" w:space="0" w:color="000000"/>
              <w:bottom w:val="single" w:sz="4" w:space="0" w:color="000000"/>
            </w:tcBorders>
            <w:shd w:val="clear" w:color="auto" w:fill="auto"/>
          </w:tcPr>
          <w:p w14:paraId="5D07687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w:t>
            </w:r>
          </w:p>
        </w:tc>
        <w:tc>
          <w:tcPr>
            <w:tcW w:w="1491" w:type="dxa"/>
            <w:tcBorders>
              <w:top w:val="single" w:sz="4" w:space="0" w:color="000000"/>
              <w:left w:val="single" w:sz="4" w:space="0" w:color="000000"/>
              <w:bottom w:val="single" w:sz="4" w:space="0" w:color="000000"/>
            </w:tcBorders>
            <w:shd w:val="clear" w:color="auto" w:fill="auto"/>
          </w:tcPr>
          <w:p w14:paraId="003F609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3</w:t>
            </w:r>
          </w:p>
        </w:tc>
        <w:tc>
          <w:tcPr>
            <w:tcW w:w="1193" w:type="dxa"/>
            <w:tcBorders>
              <w:top w:val="single" w:sz="4" w:space="0" w:color="000000"/>
              <w:left w:val="single" w:sz="4" w:space="0" w:color="000000"/>
              <w:bottom w:val="single" w:sz="4" w:space="0" w:color="000000"/>
            </w:tcBorders>
            <w:shd w:val="clear" w:color="auto" w:fill="auto"/>
          </w:tcPr>
          <w:p w14:paraId="1A69660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4</w:t>
            </w:r>
          </w:p>
        </w:tc>
        <w:tc>
          <w:tcPr>
            <w:tcW w:w="1093" w:type="dxa"/>
            <w:tcBorders>
              <w:top w:val="single" w:sz="4" w:space="0" w:color="000000"/>
              <w:left w:val="single" w:sz="4" w:space="0" w:color="000000"/>
              <w:bottom w:val="single" w:sz="4" w:space="0" w:color="000000"/>
            </w:tcBorders>
            <w:shd w:val="clear" w:color="auto" w:fill="auto"/>
          </w:tcPr>
          <w:p w14:paraId="587B3CC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5</w:t>
            </w:r>
          </w:p>
        </w:tc>
        <w:tc>
          <w:tcPr>
            <w:tcW w:w="696" w:type="dxa"/>
            <w:tcBorders>
              <w:top w:val="single" w:sz="4" w:space="0" w:color="000000"/>
              <w:left w:val="single" w:sz="4" w:space="0" w:color="000000"/>
              <w:bottom w:val="single" w:sz="4" w:space="0" w:color="000000"/>
            </w:tcBorders>
            <w:shd w:val="clear" w:color="auto" w:fill="auto"/>
          </w:tcPr>
          <w:p w14:paraId="0AD8B07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6</w:t>
            </w:r>
          </w:p>
        </w:tc>
        <w:tc>
          <w:tcPr>
            <w:tcW w:w="596" w:type="dxa"/>
            <w:tcBorders>
              <w:top w:val="single" w:sz="4" w:space="0" w:color="000000"/>
              <w:left w:val="single" w:sz="4" w:space="0" w:color="000000"/>
              <w:bottom w:val="single" w:sz="4" w:space="0" w:color="000000"/>
            </w:tcBorders>
            <w:shd w:val="clear" w:color="auto" w:fill="auto"/>
          </w:tcPr>
          <w:p w14:paraId="35F78EE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7</w:t>
            </w:r>
          </w:p>
        </w:tc>
        <w:tc>
          <w:tcPr>
            <w:tcW w:w="596" w:type="dxa"/>
            <w:tcBorders>
              <w:top w:val="single" w:sz="4" w:space="0" w:color="000000"/>
              <w:left w:val="single" w:sz="4" w:space="0" w:color="000000"/>
              <w:bottom w:val="single" w:sz="4" w:space="0" w:color="000000"/>
            </w:tcBorders>
            <w:shd w:val="clear" w:color="auto" w:fill="auto"/>
          </w:tcPr>
          <w:p w14:paraId="7532893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8</w:t>
            </w:r>
          </w:p>
        </w:tc>
        <w:tc>
          <w:tcPr>
            <w:tcW w:w="597" w:type="dxa"/>
            <w:tcBorders>
              <w:top w:val="single" w:sz="4" w:space="0" w:color="000000"/>
              <w:left w:val="single" w:sz="4" w:space="0" w:color="000000"/>
              <w:bottom w:val="single" w:sz="4" w:space="0" w:color="000000"/>
            </w:tcBorders>
            <w:shd w:val="clear" w:color="auto" w:fill="auto"/>
          </w:tcPr>
          <w:p w14:paraId="2EC7C80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9</w:t>
            </w:r>
          </w:p>
        </w:tc>
        <w:tc>
          <w:tcPr>
            <w:tcW w:w="696" w:type="dxa"/>
            <w:tcBorders>
              <w:top w:val="single" w:sz="4" w:space="0" w:color="000000"/>
              <w:left w:val="single" w:sz="4" w:space="0" w:color="000000"/>
              <w:bottom w:val="single" w:sz="4" w:space="0" w:color="000000"/>
            </w:tcBorders>
            <w:shd w:val="clear" w:color="auto" w:fill="auto"/>
          </w:tcPr>
          <w:p w14:paraId="4151402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10</w:t>
            </w:r>
          </w:p>
        </w:tc>
        <w:tc>
          <w:tcPr>
            <w:tcW w:w="696" w:type="dxa"/>
            <w:tcBorders>
              <w:top w:val="single" w:sz="4" w:space="0" w:color="000000"/>
              <w:left w:val="single" w:sz="4" w:space="0" w:color="000000"/>
              <w:bottom w:val="single" w:sz="4" w:space="0" w:color="000000"/>
            </w:tcBorders>
            <w:shd w:val="clear" w:color="auto" w:fill="auto"/>
          </w:tcPr>
          <w:p w14:paraId="65171E4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11</w:t>
            </w:r>
          </w:p>
        </w:tc>
        <w:tc>
          <w:tcPr>
            <w:tcW w:w="696" w:type="dxa"/>
            <w:tcBorders>
              <w:top w:val="single" w:sz="4" w:space="0" w:color="000000"/>
              <w:left w:val="single" w:sz="4" w:space="0" w:color="000000"/>
              <w:bottom w:val="single" w:sz="4" w:space="0" w:color="000000"/>
            </w:tcBorders>
            <w:shd w:val="clear" w:color="auto" w:fill="auto"/>
          </w:tcPr>
          <w:p w14:paraId="42F1DBF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12</w:t>
            </w:r>
          </w:p>
        </w:tc>
        <w:tc>
          <w:tcPr>
            <w:tcW w:w="696" w:type="dxa"/>
            <w:tcBorders>
              <w:top w:val="single" w:sz="4" w:space="0" w:color="000000"/>
              <w:left w:val="single" w:sz="4" w:space="0" w:color="000000"/>
              <w:bottom w:val="single" w:sz="4" w:space="0" w:color="000000"/>
            </w:tcBorders>
            <w:shd w:val="clear" w:color="auto" w:fill="auto"/>
          </w:tcPr>
          <w:p w14:paraId="53907FD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13</w:t>
            </w:r>
          </w:p>
        </w:tc>
        <w:tc>
          <w:tcPr>
            <w:tcW w:w="696" w:type="dxa"/>
            <w:tcBorders>
              <w:top w:val="single" w:sz="4" w:space="0" w:color="000000"/>
              <w:left w:val="single" w:sz="4" w:space="0" w:color="000000"/>
              <w:bottom w:val="single" w:sz="4" w:space="0" w:color="000000"/>
            </w:tcBorders>
            <w:shd w:val="clear" w:color="auto" w:fill="auto"/>
          </w:tcPr>
          <w:p w14:paraId="6984AD7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14</w:t>
            </w:r>
          </w:p>
        </w:tc>
        <w:tc>
          <w:tcPr>
            <w:tcW w:w="696" w:type="dxa"/>
            <w:tcBorders>
              <w:top w:val="single" w:sz="4" w:space="0" w:color="000000"/>
              <w:left w:val="single" w:sz="4" w:space="0" w:color="000000"/>
              <w:bottom w:val="single" w:sz="4" w:space="0" w:color="000000"/>
            </w:tcBorders>
            <w:shd w:val="clear" w:color="auto" w:fill="auto"/>
          </w:tcPr>
          <w:p w14:paraId="21FFE36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15</w:t>
            </w:r>
          </w:p>
        </w:tc>
        <w:tc>
          <w:tcPr>
            <w:tcW w:w="696" w:type="dxa"/>
            <w:tcBorders>
              <w:top w:val="single" w:sz="4" w:space="0" w:color="000000"/>
              <w:left w:val="single" w:sz="4" w:space="0" w:color="000000"/>
              <w:bottom w:val="single" w:sz="4" w:space="0" w:color="000000"/>
            </w:tcBorders>
            <w:shd w:val="clear" w:color="auto" w:fill="auto"/>
          </w:tcPr>
          <w:p w14:paraId="70C3EE8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16</w:t>
            </w:r>
          </w:p>
        </w:tc>
        <w:tc>
          <w:tcPr>
            <w:tcW w:w="696" w:type="dxa"/>
            <w:tcBorders>
              <w:top w:val="single" w:sz="4" w:space="0" w:color="000000"/>
              <w:left w:val="single" w:sz="4" w:space="0" w:color="000000"/>
              <w:bottom w:val="single" w:sz="4" w:space="0" w:color="000000"/>
            </w:tcBorders>
            <w:shd w:val="clear" w:color="auto" w:fill="auto"/>
          </w:tcPr>
          <w:p w14:paraId="27A3E5B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17</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55B0DB1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18</w:t>
            </w:r>
          </w:p>
        </w:tc>
      </w:tr>
      <w:tr w:rsidR="0066187D" w:rsidRPr="0066187D" w14:paraId="5523965D" w14:textId="77777777" w:rsidTr="00B744B7">
        <w:tc>
          <w:tcPr>
            <w:tcW w:w="895" w:type="dxa"/>
            <w:vMerge w:val="restart"/>
            <w:tcBorders>
              <w:top w:val="single" w:sz="4" w:space="0" w:color="000000"/>
              <w:left w:val="single" w:sz="4" w:space="0" w:color="000000"/>
              <w:bottom w:val="single" w:sz="4" w:space="0" w:color="000000"/>
            </w:tcBorders>
            <w:shd w:val="clear" w:color="auto" w:fill="auto"/>
          </w:tcPr>
          <w:p w14:paraId="4C06BC9F"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Муниципальная программа</w:t>
            </w:r>
          </w:p>
        </w:tc>
        <w:tc>
          <w:tcPr>
            <w:tcW w:w="1193" w:type="dxa"/>
            <w:vMerge w:val="restart"/>
            <w:tcBorders>
              <w:top w:val="single" w:sz="4" w:space="0" w:color="000000"/>
              <w:left w:val="single" w:sz="4" w:space="0" w:color="000000"/>
              <w:bottom w:val="single" w:sz="4" w:space="0" w:color="000000"/>
            </w:tcBorders>
            <w:shd w:val="clear" w:color="auto" w:fill="auto"/>
          </w:tcPr>
          <w:p w14:paraId="397EEE5D"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 xml:space="preserve">"Развитие сельского хозяйства и регулирование рынка </w:t>
            </w:r>
            <w:r w:rsidRPr="0066187D">
              <w:rPr>
                <w:rFonts w:ascii="Times New Roman CYR" w:hAnsi="Times New Roman CYR" w:cs="Times New Roman CYR"/>
                <w:color w:val="000000"/>
                <w:sz w:val="16"/>
                <w:szCs w:val="16"/>
                <w:u w:val="single"/>
              </w:rPr>
              <w:lastRenderedPageBreak/>
              <w:t>сельскохозяйственной продукции, сырья и продовольствия"</w:t>
            </w:r>
          </w:p>
        </w:tc>
        <w:tc>
          <w:tcPr>
            <w:tcW w:w="1491" w:type="dxa"/>
            <w:vMerge w:val="restart"/>
            <w:tcBorders>
              <w:top w:val="single" w:sz="4" w:space="0" w:color="000000"/>
              <w:left w:val="single" w:sz="4" w:space="0" w:color="000000"/>
              <w:bottom w:val="single" w:sz="4" w:space="0" w:color="000000"/>
            </w:tcBorders>
            <w:shd w:val="clear" w:color="auto" w:fill="auto"/>
          </w:tcPr>
          <w:p w14:paraId="558B2E04"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lastRenderedPageBreak/>
              <w:t xml:space="preserve">Формирование эффективно функционирующей системы муниципального </w:t>
            </w:r>
            <w:r w:rsidRPr="0066187D">
              <w:rPr>
                <w:rFonts w:ascii="Times New Roman CYR" w:hAnsi="Times New Roman CYR" w:cs="Times New Roman CYR"/>
                <w:color w:val="000000"/>
                <w:sz w:val="16"/>
                <w:szCs w:val="16"/>
                <w:u w:val="single"/>
              </w:rPr>
              <w:lastRenderedPageBreak/>
              <w:t>стратегического управления;</w:t>
            </w:r>
          </w:p>
          <w:p w14:paraId="57712D30"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стимулирование увеличения объемов производства основных видов сельскохозяйственной продукции и продукции пищевой и перерабатывающей промышленности;</w:t>
            </w:r>
          </w:p>
          <w:p w14:paraId="2BDF6D32"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обеспечение финансовой устойчивости сельскохозяйственных товаропроизводителей и организаций АПК;</w:t>
            </w:r>
          </w:p>
          <w:p w14:paraId="356CDA13"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предупреждение возникновения и распространения заразных болезней животных;</w:t>
            </w:r>
          </w:p>
          <w:p w14:paraId="2BF6EC9C"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поддержка развития инфраструктуры агропродовольственного рынка;</w:t>
            </w:r>
          </w:p>
          <w:p w14:paraId="3ADFF11E"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повышение эффективности регулирования рынков сельскохозяйственной продукции, сырья и продовольствия;</w:t>
            </w:r>
          </w:p>
          <w:p w14:paraId="3C31DA93"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поддержка малых форм хозяйствования;</w:t>
            </w:r>
          </w:p>
          <w:p w14:paraId="5F9B089A"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 xml:space="preserve">повышение уровня рентабельности в сельском хозяйстве для обеспечения его устойчивого </w:t>
            </w:r>
            <w:r w:rsidRPr="0066187D">
              <w:rPr>
                <w:rFonts w:ascii="Times New Roman CYR" w:hAnsi="Times New Roman CYR" w:cs="Times New Roman CYR"/>
                <w:color w:val="000000"/>
                <w:sz w:val="16"/>
                <w:szCs w:val="16"/>
                <w:u w:val="single"/>
              </w:rPr>
              <w:lastRenderedPageBreak/>
              <w:t>развития;</w:t>
            </w:r>
          </w:p>
          <w:p w14:paraId="59A5D58F"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стимулирование модернизации и обновления материально-технической и технологической базы функционирования сельскохозяйственного производства;</w:t>
            </w:r>
          </w:p>
          <w:p w14:paraId="49FEB214"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создание благоприятных условий для увеличения объема инвестиций в АПК;</w:t>
            </w:r>
          </w:p>
          <w:p w14:paraId="4B028F05"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стимулирование развития личных подсобных хозяйств и крестьянских (фермерских) хозяйств, формирование инфраструктуры обслуживания и обеспечения их деятельности, содействие развитию кооперации на селе;</w:t>
            </w:r>
          </w:p>
          <w:p w14:paraId="3C357FEB"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создание условий для эффективного использования земель сельскохозяйственного назначения;</w:t>
            </w:r>
          </w:p>
          <w:p w14:paraId="6B7930B0"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 xml:space="preserve">предотвращение выбытия земель сельскохозяйственного назначения, сохранение и вовлечение их в сельскохозяйственное производство, развитие </w:t>
            </w:r>
            <w:r w:rsidRPr="0066187D">
              <w:rPr>
                <w:rFonts w:ascii="Times New Roman CYR" w:hAnsi="Times New Roman CYR" w:cs="Times New Roman CYR"/>
                <w:color w:val="000000"/>
                <w:sz w:val="16"/>
                <w:szCs w:val="16"/>
                <w:u w:val="single"/>
              </w:rPr>
              <w:lastRenderedPageBreak/>
              <w:t>мелиорации земель сельскохозяйственного назначения;</w:t>
            </w:r>
          </w:p>
          <w:p w14:paraId="234DB35F"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14:paraId="76E6F87C"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стимулирование передовиков производства с целью обеспечения дальнейшего роста сельскохозяйственного производства и всемерного повышения эффективности земледелия и животноводства</w:t>
            </w:r>
          </w:p>
        </w:tc>
        <w:tc>
          <w:tcPr>
            <w:tcW w:w="1193" w:type="dxa"/>
            <w:vMerge w:val="restart"/>
            <w:tcBorders>
              <w:top w:val="single" w:sz="4" w:space="0" w:color="000000"/>
              <w:left w:val="single" w:sz="4" w:space="0" w:color="000000"/>
              <w:bottom w:val="single" w:sz="4" w:space="0" w:color="000000"/>
            </w:tcBorders>
            <w:shd w:val="clear" w:color="auto" w:fill="auto"/>
          </w:tcPr>
          <w:p w14:paraId="15D79700"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lastRenderedPageBreak/>
              <w:t xml:space="preserve">Администрация Аликовского муниципального округа </w:t>
            </w:r>
            <w:r w:rsidRPr="0066187D">
              <w:rPr>
                <w:rFonts w:ascii="Times New Roman CYR" w:hAnsi="Times New Roman CYR" w:cs="Times New Roman CYR"/>
                <w:color w:val="000000"/>
                <w:sz w:val="16"/>
                <w:szCs w:val="16"/>
                <w:u w:val="single"/>
              </w:rPr>
              <w:lastRenderedPageBreak/>
              <w:t>Чувашской Республики, Отдел сельского хозяйства и экологии администрации Аликовского муниципального округа Чувашской Республики, отдел экономики и инвестиционной политики,  управление по благоустройству и развитию территорий администрации Аликовскогомуниципального округа Чувашской Республики, БУ ЧР Аликовская районная СББЖ" Госветслужбы Чувашии (по согласованию)</w:t>
            </w:r>
          </w:p>
          <w:p w14:paraId="0AC8887C"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сельхозтоваропроизводители</w:t>
            </w:r>
          </w:p>
        </w:tc>
        <w:tc>
          <w:tcPr>
            <w:tcW w:w="1093" w:type="dxa"/>
            <w:tcBorders>
              <w:top w:val="single" w:sz="4" w:space="0" w:color="000000"/>
              <w:left w:val="single" w:sz="4" w:space="0" w:color="000000"/>
              <w:bottom w:val="single" w:sz="4" w:space="0" w:color="000000"/>
            </w:tcBorders>
            <w:shd w:val="clear" w:color="auto" w:fill="auto"/>
          </w:tcPr>
          <w:p w14:paraId="4A28BA57"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b/>
                <w:bCs/>
                <w:color w:val="000000"/>
                <w:sz w:val="16"/>
                <w:szCs w:val="16"/>
                <w:u w:val="single"/>
              </w:rPr>
              <w:lastRenderedPageBreak/>
              <w:t>всего</w:t>
            </w:r>
          </w:p>
        </w:tc>
        <w:tc>
          <w:tcPr>
            <w:tcW w:w="696" w:type="dxa"/>
            <w:tcBorders>
              <w:top w:val="single" w:sz="4" w:space="0" w:color="000000"/>
              <w:left w:val="single" w:sz="4" w:space="0" w:color="000000"/>
              <w:bottom w:val="single" w:sz="4" w:space="0" w:color="000000"/>
            </w:tcBorders>
            <w:shd w:val="clear" w:color="auto" w:fill="auto"/>
          </w:tcPr>
          <w:p w14:paraId="1781656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903</w:t>
            </w:r>
          </w:p>
        </w:tc>
        <w:tc>
          <w:tcPr>
            <w:tcW w:w="596" w:type="dxa"/>
            <w:tcBorders>
              <w:top w:val="single" w:sz="4" w:space="0" w:color="000000"/>
              <w:left w:val="single" w:sz="4" w:space="0" w:color="000000"/>
              <w:bottom w:val="single" w:sz="4" w:space="0" w:color="000000"/>
            </w:tcBorders>
            <w:shd w:val="clear" w:color="auto" w:fill="auto"/>
          </w:tcPr>
          <w:p w14:paraId="5A1C43C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096068C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Ц900000000</w:t>
            </w:r>
          </w:p>
        </w:tc>
        <w:tc>
          <w:tcPr>
            <w:tcW w:w="597" w:type="dxa"/>
            <w:tcBorders>
              <w:top w:val="single" w:sz="4" w:space="0" w:color="000000"/>
              <w:left w:val="single" w:sz="4" w:space="0" w:color="000000"/>
              <w:bottom w:val="single" w:sz="4" w:space="0" w:color="000000"/>
            </w:tcBorders>
            <w:shd w:val="clear" w:color="auto" w:fill="auto"/>
          </w:tcPr>
          <w:p w14:paraId="52A08B6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741205C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3463,5</w:t>
            </w:r>
          </w:p>
        </w:tc>
        <w:tc>
          <w:tcPr>
            <w:tcW w:w="696" w:type="dxa"/>
            <w:tcBorders>
              <w:top w:val="single" w:sz="4" w:space="0" w:color="000000"/>
              <w:left w:val="single" w:sz="4" w:space="0" w:color="000000"/>
              <w:bottom w:val="single" w:sz="4" w:space="0" w:color="000000"/>
            </w:tcBorders>
            <w:shd w:val="clear" w:color="auto" w:fill="auto"/>
          </w:tcPr>
          <w:p w14:paraId="7275799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2324,1</w:t>
            </w:r>
          </w:p>
        </w:tc>
        <w:tc>
          <w:tcPr>
            <w:tcW w:w="696" w:type="dxa"/>
            <w:tcBorders>
              <w:top w:val="single" w:sz="4" w:space="0" w:color="000000"/>
              <w:left w:val="single" w:sz="4" w:space="0" w:color="000000"/>
              <w:bottom w:val="single" w:sz="4" w:space="0" w:color="000000"/>
            </w:tcBorders>
            <w:shd w:val="clear" w:color="auto" w:fill="auto"/>
          </w:tcPr>
          <w:p w14:paraId="1FC57F5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1380,4</w:t>
            </w:r>
          </w:p>
        </w:tc>
        <w:tc>
          <w:tcPr>
            <w:tcW w:w="696" w:type="dxa"/>
            <w:tcBorders>
              <w:top w:val="single" w:sz="4" w:space="0" w:color="000000"/>
              <w:left w:val="single" w:sz="4" w:space="0" w:color="000000"/>
              <w:bottom w:val="single" w:sz="4" w:space="0" w:color="000000"/>
            </w:tcBorders>
            <w:shd w:val="clear" w:color="auto" w:fill="auto"/>
          </w:tcPr>
          <w:p w14:paraId="76B2704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68A9841"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DFFD9A4"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B4D5539"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0CB543B"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536B442F"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6C8D6FF5" w14:textId="77777777" w:rsidTr="00B744B7">
        <w:tc>
          <w:tcPr>
            <w:tcW w:w="895" w:type="dxa"/>
            <w:vMerge/>
            <w:tcBorders>
              <w:top w:val="single" w:sz="4" w:space="0" w:color="000000"/>
              <w:left w:val="single" w:sz="4" w:space="0" w:color="000000"/>
              <w:bottom w:val="single" w:sz="4" w:space="0" w:color="000000"/>
            </w:tcBorders>
            <w:shd w:val="clear" w:color="auto" w:fill="auto"/>
          </w:tcPr>
          <w:p w14:paraId="514C5F13"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79E84E51"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60116146"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15CDB158"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0F193A90"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федеральный бюджет</w:t>
            </w:r>
          </w:p>
        </w:tc>
        <w:tc>
          <w:tcPr>
            <w:tcW w:w="696" w:type="dxa"/>
            <w:tcBorders>
              <w:top w:val="single" w:sz="4" w:space="0" w:color="000000"/>
              <w:left w:val="single" w:sz="4" w:space="0" w:color="000000"/>
              <w:bottom w:val="single" w:sz="4" w:space="0" w:color="000000"/>
            </w:tcBorders>
            <w:shd w:val="clear" w:color="auto" w:fill="auto"/>
          </w:tcPr>
          <w:p w14:paraId="55E865A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4F8F979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52B8893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7" w:type="dxa"/>
            <w:tcBorders>
              <w:top w:val="single" w:sz="4" w:space="0" w:color="000000"/>
              <w:left w:val="single" w:sz="4" w:space="0" w:color="000000"/>
              <w:bottom w:val="single" w:sz="4" w:space="0" w:color="000000"/>
            </w:tcBorders>
            <w:shd w:val="clear" w:color="auto" w:fill="auto"/>
          </w:tcPr>
          <w:p w14:paraId="0C744C9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64AACEE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382,0</w:t>
            </w:r>
          </w:p>
        </w:tc>
        <w:tc>
          <w:tcPr>
            <w:tcW w:w="696" w:type="dxa"/>
            <w:tcBorders>
              <w:top w:val="single" w:sz="4" w:space="0" w:color="000000"/>
              <w:left w:val="single" w:sz="4" w:space="0" w:color="000000"/>
              <w:bottom w:val="single" w:sz="4" w:space="0" w:color="000000"/>
            </w:tcBorders>
            <w:shd w:val="clear" w:color="auto" w:fill="auto"/>
          </w:tcPr>
          <w:p w14:paraId="07D0B83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383,1</w:t>
            </w:r>
          </w:p>
        </w:tc>
        <w:tc>
          <w:tcPr>
            <w:tcW w:w="696" w:type="dxa"/>
            <w:tcBorders>
              <w:top w:val="single" w:sz="4" w:space="0" w:color="000000"/>
              <w:left w:val="single" w:sz="4" w:space="0" w:color="000000"/>
              <w:bottom w:val="single" w:sz="4" w:space="0" w:color="000000"/>
            </w:tcBorders>
            <w:shd w:val="clear" w:color="auto" w:fill="auto"/>
          </w:tcPr>
          <w:p w14:paraId="6D38856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1048,1</w:t>
            </w:r>
          </w:p>
        </w:tc>
        <w:tc>
          <w:tcPr>
            <w:tcW w:w="696" w:type="dxa"/>
            <w:tcBorders>
              <w:top w:val="single" w:sz="4" w:space="0" w:color="000000"/>
              <w:left w:val="single" w:sz="4" w:space="0" w:color="000000"/>
              <w:bottom w:val="single" w:sz="4" w:space="0" w:color="000000"/>
            </w:tcBorders>
            <w:shd w:val="clear" w:color="auto" w:fill="auto"/>
          </w:tcPr>
          <w:p w14:paraId="2C619AD4"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77D80AC"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4BE0F2A"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A589F70"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4E97C14"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6C49F6C9"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1729C9D3" w14:textId="77777777" w:rsidTr="00B744B7">
        <w:tc>
          <w:tcPr>
            <w:tcW w:w="895" w:type="dxa"/>
            <w:vMerge/>
            <w:tcBorders>
              <w:top w:val="single" w:sz="4" w:space="0" w:color="000000"/>
              <w:left w:val="single" w:sz="4" w:space="0" w:color="000000"/>
              <w:bottom w:val="single" w:sz="4" w:space="0" w:color="000000"/>
            </w:tcBorders>
            <w:shd w:val="clear" w:color="auto" w:fill="auto"/>
          </w:tcPr>
          <w:p w14:paraId="090CFC6C"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523C7CCC"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758C7579"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28839B38"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5BE67B59"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республиканский бюджет Чувашской Республики</w:t>
            </w:r>
          </w:p>
        </w:tc>
        <w:tc>
          <w:tcPr>
            <w:tcW w:w="696" w:type="dxa"/>
            <w:tcBorders>
              <w:top w:val="single" w:sz="4" w:space="0" w:color="000000"/>
              <w:left w:val="single" w:sz="4" w:space="0" w:color="000000"/>
              <w:bottom w:val="single" w:sz="4" w:space="0" w:color="000000"/>
            </w:tcBorders>
            <w:shd w:val="clear" w:color="auto" w:fill="auto"/>
          </w:tcPr>
          <w:p w14:paraId="3416F48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6FAFA7C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40C5254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7" w:type="dxa"/>
            <w:tcBorders>
              <w:top w:val="single" w:sz="4" w:space="0" w:color="000000"/>
              <w:left w:val="single" w:sz="4" w:space="0" w:color="000000"/>
              <w:bottom w:val="single" w:sz="4" w:space="0" w:color="000000"/>
            </w:tcBorders>
            <w:shd w:val="clear" w:color="auto" w:fill="auto"/>
          </w:tcPr>
          <w:p w14:paraId="6633416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5760B98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2920,5</w:t>
            </w:r>
          </w:p>
        </w:tc>
        <w:tc>
          <w:tcPr>
            <w:tcW w:w="696" w:type="dxa"/>
            <w:tcBorders>
              <w:top w:val="single" w:sz="4" w:space="0" w:color="000000"/>
              <w:left w:val="single" w:sz="4" w:space="0" w:color="000000"/>
              <w:bottom w:val="single" w:sz="4" w:space="0" w:color="000000"/>
            </w:tcBorders>
            <w:shd w:val="clear" w:color="auto" w:fill="auto"/>
          </w:tcPr>
          <w:p w14:paraId="34BA30DB"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1836,9</w:t>
            </w:r>
          </w:p>
        </w:tc>
        <w:tc>
          <w:tcPr>
            <w:tcW w:w="696" w:type="dxa"/>
            <w:tcBorders>
              <w:top w:val="single" w:sz="4" w:space="0" w:color="000000"/>
              <w:left w:val="single" w:sz="4" w:space="0" w:color="000000"/>
              <w:bottom w:val="single" w:sz="4" w:space="0" w:color="000000"/>
            </w:tcBorders>
            <w:shd w:val="clear" w:color="auto" w:fill="auto"/>
          </w:tcPr>
          <w:p w14:paraId="65F11FF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275,4</w:t>
            </w:r>
          </w:p>
        </w:tc>
        <w:tc>
          <w:tcPr>
            <w:tcW w:w="696" w:type="dxa"/>
            <w:tcBorders>
              <w:top w:val="single" w:sz="4" w:space="0" w:color="000000"/>
              <w:left w:val="single" w:sz="4" w:space="0" w:color="000000"/>
              <w:bottom w:val="single" w:sz="4" w:space="0" w:color="000000"/>
            </w:tcBorders>
            <w:shd w:val="clear" w:color="auto" w:fill="auto"/>
          </w:tcPr>
          <w:p w14:paraId="6E6441D6"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73E994B"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78B911C"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04AC839"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FEFFF82"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6529FF08"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04E3A9C6" w14:textId="77777777" w:rsidTr="00B744B7">
        <w:tc>
          <w:tcPr>
            <w:tcW w:w="895" w:type="dxa"/>
            <w:vMerge/>
            <w:tcBorders>
              <w:top w:val="single" w:sz="4" w:space="0" w:color="000000"/>
              <w:left w:val="single" w:sz="4" w:space="0" w:color="000000"/>
              <w:bottom w:val="single" w:sz="4" w:space="0" w:color="000000"/>
            </w:tcBorders>
            <w:shd w:val="clear" w:color="auto" w:fill="auto"/>
          </w:tcPr>
          <w:p w14:paraId="3930570E"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0E887ECB"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2574E8E5"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1117670C"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49D8E045"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бюджет Аликовского муниципального округа</w:t>
            </w:r>
          </w:p>
        </w:tc>
        <w:tc>
          <w:tcPr>
            <w:tcW w:w="696" w:type="dxa"/>
            <w:tcBorders>
              <w:top w:val="single" w:sz="4" w:space="0" w:color="000000"/>
              <w:left w:val="single" w:sz="4" w:space="0" w:color="000000"/>
              <w:bottom w:val="single" w:sz="4" w:space="0" w:color="000000"/>
            </w:tcBorders>
            <w:shd w:val="clear" w:color="auto" w:fill="auto"/>
          </w:tcPr>
          <w:p w14:paraId="202097A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1D669A5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043AD53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7" w:type="dxa"/>
            <w:tcBorders>
              <w:top w:val="single" w:sz="4" w:space="0" w:color="000000"/>
              <w:left w:val="single" w:sz="4" w:space="0" w:color="000000"/>
              <w:bottom w:val="single" w:sz="4" w:space="0" w:color="000000"/>
            </w:tcBorders>
            <w:shd w:val="clear" w:color="auto" w:fill="auto"/>
          </w:tcPr>
          <w:p w14:paraId="6011826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1AC3AB5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161,0</w:t>
            </w:r>
          </w:p>
        </w:tc>
        <w:tc>
          <w:tcPr>
            <w:tcW w:w="696" w:type="dxa"/>
            <w:tcBorders>
              <w:top w:val="single" w:sz="4" w:space="0" w:color="000000"/>
              <w:left w:val="single" w:sz="4" w:space="0" w:color="000000"/>
              <w:bottom w:val="single" w:sz="4" w:space="0" w:color="000000"/>
            </w:tcBorders>
            <w:shd w:val="clear" w:color="auto" w:fill="auto"/>
          </w:tcPr>
          <w:p w14:paraId="5F90015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104,1</w:t>
            </w:r>
          </w:p>
        </w:tc>
        <w:tc>
          <w:tcPr>
            <w:tcW w:w="696" w:type="dxa"/>
            <w:tcBorders>
              <w:top w:val="single" w:sz="4" w:space="0" w:color="000000"/>
              <w:left w:val="single" w:sz="4" w:space="0" w:color="000000"/>
              <w:bottom w:val="single" w:sz="4" w:space="0" w:color="000000"/>
            </w:tcBorders>
            <w:shd w:val="clear" w:color="auto" w:fill="auto"/>
          </w:tcPr>
          <w:p w14:paraId="32913CC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56,9</w:t>
            </w:r>
          </w:p>
        </w:tc>
        <w:tc>
          <w:tcPr>
            <w:tcW w:w="696" w:type="dxa"/>
            <w:tcBorders>
              <w:top w:val="single" w:sz="4" w:space="0" w:color="000000"/>
              <w:left w:val="single" w:sz="4" w:space="0" w:color="000000"/>
              <w:bottom w:val="single" w:sz="4" w:space="0" w:color="000000"/>
            </w:tcBorders>
            <w:shd w:val="clear" w:color="auto" w:fill="auto"/>
          </w:tcPr>
          <w:p w14:paraId="08D67385"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61A7023"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F4CB8BE"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D583C8C"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D17936F"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6C7FFB96"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5C923733" w14:textId="77777777" w:rsidTr="00B744B7">
        <w:tc>
          <w:tcPr>
            <w:tcW w:w="895" w:type="dxa"/>
            <w:vMerge/>
            <w:tcBorders>
              <w:top w:val="single" w:sz="4" w:space="0" w:color="000000"/>
              <w:left w:val="single" w:sz="4" w:space="0" w:color="000000"/>
              <w:bottom w:val="single" w:sz="4" w:space="0" w:color="000000"/>
            </w:tcBorders>
            <w:shd w:val="clear" w:color="auto" w:fill="auto"/>
          </w:tcPr>
          <w:p w14:paraId="2CF4C335"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44F19D86"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0434EC49"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7D594E62"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662109B3"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внебюджетные источники</w:t>
            </w:r>
          </w:p>
        </w:tc>
        <w:tc>
          <w:tcPr>
            <w:tcW w:w="696" w:type="dxa"/>
            <w:tcBorders>
              <w:top w:val="single" w:sz="4" w:space="0" w:color="000000"/>
              <w:left w:val="single" w:sz="4" w:space="0" w:color="000000"/>
              <w:bottom w:val="single" w:sz="4" w:space="0" w:color="000000"/>
            </w:tcBorders>
            <w:shd w:val="clear" w:color="auto" w:fill="auto"/>
          </w:tcPr>
          <w:p w14:paraId="1C7DFAD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280D93C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2BEBFD0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7" w:type="dxa"/>
            <w:tcBorders>
              <w:top w:val="single" w:sz="4" w:space="0" w:color="000000"/>
              <w:left w:val="single" w:sz="4" w:space="0" w:color="000000"/>
              <w:bottom w:val="single" w:sz="4" w:space="0" w:color="000000"/>
            </w:tcBorders>
            <w:shd w:val="clear" w:color="auto" w:fill="auto"/>
          </w:tcPr>
          <w:p w14:paraId="1757FD4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259C0B39"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E67444C"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AB41977"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A419577"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10FC8A8"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5918103"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A0F41D5"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65D6357"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07B8EE14"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4750EE6E" w14:textId="77777777" w:rsidTr="00B744B7">
        <w:tc>
          <w:tcPr>
            <w:tcW w:w="895" w:type="dxa"/>
            <w:vMerge w:val="restart"/>
            <w:tcBorders>
              <w:top w:val="single" w:sz="4" w:space="0" w:color="000000"/>
              <w:left w:val="single" w:sz="4" w:space="0" w:color="000000"/>
              <w:bottom w:val="single" w:sz="4" w:space="0" w:color="000000"/>
            </w:tcBorders>
            <w:shd w:val="clear" w:color="auto" w:fill="auto"/>
          </w:tcPr>
          <w:p w14:paraId="705C99BC" w14:textId="77777777" w:rsidR="0066187D" w:rsidRPr="0066187D" w:rsidRDefault="00A36DEA" w:rsidP="00B744B7">
            <w:pPr>
              <w:widowControl w:val="0"/>
              <w:autoSpaceDE w:val="0"/>
              <w:rPr>
                <w:rFonts w:ascii="Times New Roman CYR" w:hAnsi="Times New Roman CYR" w:cs="Times New Roman CYR"/>
                <w:color w:val="000000"/>
                <w:sz w:val="16"/>
                <w:szCs w:val="16"/>
                <w:u w:val="single"/>
              </w:rPr>
            </w:pPr>
            <w:hyperlink w:anchor="sub_1400" w:history="1">
              <w:r w:rsidR="0066187D" w:rsidRPr="0066187D">
                <w:rPr>
                  <w:rStyle w:val="af6"/>
                  <w:rFonts w:ascii="Times New Roman CYR" w:hAnsi="Times New Roman CYR" w:cs="Times New Roman CYR"/>
                  <w:color w:val="000000"/>
                  <w:sz w:val="16"/>
                  <w:szCs w:val="16"/>
                </w:rPr>
                <w:t>Подпрограмма 1</w:t>
              </w:r>
            </w:hyperlink>
          </w:p>
        </w:tc>
        <w:tc>
          <w:tcPr>
            <w:tcW w:w="1193" w:type="dxa"/>
            <w:vMerge w:val="restart"/>
            <w:tcBorders>
              <w:top w:val="single" w:sz="4" w:space="0" w:color="000000"/>
              <w:left w:val="single" w:sz="4" w:space="0" w:color="000000"/>
              <w:bottom w:val="single" w:sz="4" w:space="0" w:color="000000"/>
            </w:tcBorders>
            <w:shd w:val="clear" w:color="auto" w:fill="auto"/>
          </w:tcPr>
          <w:p w14:paraId="2B82A4F4"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"Развитие ветеринарии"</w:t>
            </w:r>
          </w:p>
        </w:tc>
        <w:tc>
          <w:tcPr>
            <w:tcW w:w="1491" w:type="dxa"/>
            <w:vMerge w:val="restart"/>
            <w:tcBorders>
              <w:top w:val="single" w:sz="4" w:space="0" w:color="000000"/>
              <w:left w:val="single" w:sz="4" w:space="0" w:color="000000"/>
              <w:bottom w:val="single" w:sz="4" w:space="0" w:color="000000"/>
            </w:tcBorders>
            <w:shd w:val="clear" w:color="auto" w:fill="auto"/>
          </w:tcPr>
          <w:p w14:paraId="4DFEEE98"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Предупреждение возникновения и распространения заразных болезней животных;</w:t>
            </w:r>
          </w:p>
          <w:p w14:paraId="481421C6"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 xml:space="preserve">предоставление субвенций бюджетам муниципальных округов и бюджетам городских округов для осуществления государственных полномочий </w:t>
            </w:r>
            <w:r w:rsidRPr="0066187D">
              <w:rPr>
                <w:rFonts w:ascii="Times New Roman CYR" w:hAnsi="Times New Roman CYR" w:cs="Times New Roman CYR"/>
                <w:color w:val="000000"/>
                <w:sz w:val="16"/>
                <w:szCs w:val="16"/>
                <w:u w:val="single"/>
              </w:rPr>
              <w:lastRenderedPageBreak/>
              <w:t>Чувашской Республики по организации проведения на территории муниципальных округов и городских округов мероприятий по отлову и содержанию безнадзорных животных</w:t>
            </w:r>
          </w:p>
        </w:tc>
        <w:tc>
          <w:tcPr>
            <w:tcW w:w="1193" w:type="dxa"/>
            <w:vMerge w:val="restart"/>
            <w:tcBorders>
              <w:top w:val="single" w:sz="4" w:space="0" w:color="000000"/>
              <w:left w:val="single" w:sz="4" w:space="0" w:color="000000"/>
              <w:bottom w:val="single" w:sz="4" w:space="0" w:color="000000"/>
            </w:tcBorders>
            <w:shd w:val="clear" w:color="auto" w:fill="auto"/>
          </w:tcPr>
          <w:p w14:paraId="476079A1"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lastRenderedPageBreak/>
              <w:t>Администрация Аликовского муниципального округа Чувашской Республики,</w:t>
            </w:r>
          </w:p>
          <w:p w14:paraId="5B26E104"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 xml:space="preserve">Отдел сельского хозяйства и экологии администрации Аликовского муниципального округа Чувашской </w:t>
            </w:r>
            <w:r w:rsidRPr="0066187D">
              <w:rPr>
                <w:rFonts w:ascii="Times New Roman CYR" w:hAnsi="Times New Roman CYR" w:cs="Times New Roman CYR"/>
                <w:color w:val="000000"/>
                <w:sz w:val="16"/>
                <w:szCs w:val="16"/>
                <w:u w:val="single"/>
              </w:rPr>
              <w:lastRenderedPageBreak/>
              <w:t>Республики, отдел экономики и инвестиционной политики, управление по благоустройству и развитию территорий администрации Аликовского муниципального округа Чувашской Республики; Аликовская районная СББЖ" Госветслужбы Чувашии (по согласованию)</w:t>
            </w:r>
          </w:p>
        </w:tc>
        <w:tc>
          <w:tcPr>
            <w:tcW w:w="1093" w:type="dxa"/>
            <w:tcBorders>
              <w:top w:val="single" w:sz="4" w:space="0" w:color="000000"/>
              <w:left w:val="single" w:sz="4" w:space="0" w:color="000000"/>
              <w:bottom w:val="single" w:sz="4" w:space="0" w:color="000000"/>
            </w:tcBorders>
            <w:shd w:val="clear" w:color="auto" w:fill="auto"/>
          </w:tcPr>
          <w:p w14:paraId="7D9333E3"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b/>
                <w:bCs/>
                <w:color w:val="000000"/>
                <w:sz w:val="16"/>
                <w:szCs w:val="16"/>
                <w:u w:val="single"/>
              </w:rPr>
              <w:lastRenderedPageBreak/>
              <w:t>всего</w:t>
            </w:r>
          </w:p>
        </w:tc>
        <w:tc>
          <w:tcPr>
            <w:tcW w:w="696" w:type="dxa"/>
            <w:tcBorders>
              <w:top w:val="single" w:sz="4" w:space="0" w:color="000000"/>
              <w:left w:val="single" w:sz="4" w:space="0" w:color="000000"/>
              <w:bottom w:val="single" w:sz="4" w:space="0" w:color="000000"/>
            </w:tcBorders>
            <w:shd w:val="clear" w:color="auto" w:fill="auto"/>
          </w:tcPr>
          <w:p w14:paraId="133A78B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903</w:t>
            </w:r>
          </w:p>
        </w:tc>
        <w:tc>
          <w:tcPr>
            <w:tcW w:w="596" w:type="dxa"/>
            <w:tcBorders>
              <w:top w:val="single" w:sz="4" w:space="0" w:color="000000"/>
              <w:left w:val="single" w:sz="4" w:space="0" w:color="000000"/>
              <w:bottom w:val="single" w:sz="4" w:space="0" w:color="000000"/>
            </w:tcBorders>
            <w:shd w:val="clear" w:color="auto" w:fill="auto"/>
          </w:tcPr>
          <w:p w14:paraId="4535B1A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37ED8E8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Ц970000000</w:t>
            </w:r>
          </w:p>
        </w:tc>
        <w:tc>
          <w:tcPr>
            <w:tcW w:w="597" w:type="dxa"/>
            <w:tcBorders>
              <w:top w:val="single" w:sz="4" w:space="0" w:color="000000"/>
              <w:left w:val="single" w:sz="4" w:space="0" w:color="000000"/>
              <w:bottom w:val="single" w:sz="4" w:space="0" w:color="000000"/>
            </w:tcBorders>
            <w:shd w:val="clear" w:color="auto" w:fill="auto"/>
          </w:tcPr>
          <w:p w14:paraId="2F821E6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2DD5EA5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243,0</w:t>
            </w:r>
          </w:p>
        </w:tc>
        <w:tc>
          <w:tcPr>
            <w:tcW w:w="696" w:type="dxa"/>
            <w:tcBorders>
              <w:top w:val="single" w:sz="4" w:space="0" w:color="000000"/>
              <w:left w:val="single" w:sz="4" w:space="0" w:color="000000"/>
              <w:bottom w:val="single" w:sz="4" w:space="0" w:color="000000"/>
            </w:tcBorders>
            <w:shd w:val="clear" w:color="auto" w:fill="auto"/>
          </w:tcPr>
          <w:p w14:paraId="028C65B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243,0</w:t>
            </w:r>
          </w:p>
        </w:tc>
        <w:tc>
          <w:tcPr>
            <w:tcW w:w="696" w:type="dxa"/>
            <w:tcBorders>
              <w:top w:val="single" w:sz="4" w:space="0" w:color="000000"/>
              <w:left w:val="single" w:sz="4" w:space="0" w:color="000000"/>
              <w:bottom w:val="single" w:sz="4" w:space="0" w:color="000000"/>
            </w:tcBorders>
            <w:shd w:val="clear" w:color="auto" w:fill="auto"/>
          </w:tcPr>
          <w:p w14:paraId="5F273AA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243,0</w:t>
            </w:r>
          </w:p>
        </w:tc>
        <w:tc>
          <w:tcPr>
            <w:tcW w:w="696" w:type="dxa"/>
            <w:tcBorders>
              <w:top w:val="single" w:sz="4" w:space="0" w:color="000000"/>
              <w:left w:val="single" w:sz="4" w:space="0" w:color="000000"/>
              <w:bottom w:val="single" w:sz="4" w:space="0" w:color="000000"/>
            </w:tcBorders>
            <w:shd w:val="clear" w:color="auto" w:fill="auto"/>
          </w:tcPr>
          <w:p w14:paraId="7F030232"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17838F8"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C2E3EDC"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52E63AD"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FB2B11A"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2540F057"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1A9AB336" w14:textId="77777777" w:rsidTr="00B744B7">
        <w:tc>
          <w:tcPr>
            <w:tcW w:w="895" w:type="dxa"/>
            <w:vMerge/>
            <w:tcBorders>
              <w:top w:val="single" w:sz="4" w:space="0" w:color="000000"/>
              <w:left w:val="single" w:sz="4" w:space="0" w:color="000000"/>
              <w:bottom w:val="single" w:sz="4" w:space="0" w:color="000000"/>
            </w:tcBorders>
            <w:shd w:val="clear" w:color="auto" w:fill="auto"/>
          </w:tcPr>
          <w:p w14:paraId="06D7CDFA"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2005A565"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13A6E8AA"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0538747D"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61D991C3"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федеральный бюджет</w:t>
            </w:r>
          </w:p>
        </w:tc>
        <w:tc>
          <w:tcPr>
            <w:tcW w:w="696" w:type="dxa"/>
            <w:tcBorders>
              <w:top w:val="single" w:sz="4" w:space="0" w:color="000000"/>
              <w:left w:val="single" w:sz="4" w:space="0" w:color="000000"/>
              <w:bottom w:val="single" w:sz="4" w:space="0" w:color="000000"/>
            </w:tcBorders>
            <w:shd w:val="clear" w:color="auto" w:fill="auto"/>
          </w:tcPr>
          <w:p w14:paraId="72B9C213"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596" w:type="dxa"/>
            <w:tcBorders>
              <w:top w:val="single" w:sz="4" w:space="0" w:color="000000"/>
              <w:left w:val="single" w:sz="4" w:space="0" w:color="000000"/>
              <w:bottom w:val="single" w:sz="4" w:space="0" w:color="000000"/>
            </w:tcBorders>
            <w:shd w:val="clear" w:color="auto" w:fill="auto"/>
          </w:tcPr>
          <w:p w14:paraId="5B5743BE"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596" w:type="dxa"/>
            <w:tcBorders>
              <w:top w:val="single" w:sz="4" w:space="0" w:color="000000"/>
              <w:left w:val="single" w:sz="4" w:space="0" w:color="000000"/>
              <w:bottom w:val="single" w:sz="4" w:space="0" w:color="000000"/>
            </w:tcBorders>
            <w:shd w:val="clear" w:color="auto" w:fill="auto"/>
          </w:tcPr>
          <w:p w14:paraId="3DCEBF24"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597" w:type="dxa"/>
            <w:tcBorders>
              <w:top w:val="single" w:sz="4" w:space="0" w:color="000000"/>
              <w:left w:val="single" w:sz="4" w:space="0" w:color="000000"/>
              <w:bottom w:val="single" w:sz="4" w:space="0" w:color="000000"/>
            </w:tcBorders>
            <w:shd w:val="clear" w:color="auto" w:fill="auto"/>
          </w:tcPr>
          <w:p w14:paraId="3F87B03B"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696" w:type="dxa"/>
            <w:tcBorders>
              <w:top w:val="single" w:sz="4" w:space="0" w:color="000000"/>
              <w:left w:val="single" w:sz="4" w:space="0" w:color="000000"/>
              <w:bottom w:val="single" w:sz="4" w:space="0" w:color="000000"/>
            </w:tcBorders>
            <w:shd w:val="clear" w:color="auto" w:fill="auto"/>
          </w:tcPr>
          <w:p w14:paraId="53808D5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5BB2E8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8F3D3E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D15BC08"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5DB5AD9"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B38E570"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0C6D2C7"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690F502"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421429F7"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7861B71B" w14:textId="77777777" w:rsidTr="00B744B7">
        <w:tc>
          <w:tcPr>
            <w:tcW w:w="895" w:type="dxa"/>
            <w:vMerge/>
            <w:tcBorders>
              <w:top w:val="single" w:sz="4" w:space="0" w:color="000000"/>
              <w:left w:val="single" w:sz="4" w:space="0" w:color="000000"/>
              <w:bottom w:val="single" w:sz="4" w:space="0" w:color="000000"/>
            </w:tcBorders>
            <w:shd w:val="clear" w:color="auto" w:fill="auto"/>
          </w:tcPr>
          <w:p w14:paraId="3BD9E739"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31884FEC"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556EDEE2"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19696F40"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7CDDBA58"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республиканский бюджет Чувашской Республики</w:t>
            </w:r>
          </w:p>
        </w:tc>
        <w:tc>
          <w:tcPr>
            <w:tcW w:w="696" w:type="dxa"/>
            <w:tcBorders>
              <w:top w:val="single" w:sz="4" w:space="0" w:color="000000"/>
              <w:left w:val="single" w:sz="4" w:space="0" w:color="000000"/>
              <w:bottom w:val="single" w:sz="4" w:space="0" w:color="000000"/>
            </w:tcBorders>
            <w:shd w:val="clear" w:color="auto" w:fill="auto"/>
          </w:tcPr>
          <w:p w14:paraId="6142C8D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5A1FB82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0DE84DB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7" w:type="dxa"/>
            <w:tcBorders>
              <w:top w:val="single" w:sz="4" w:space="0" w:color="000000"/>
              <w:left w:val="single" w:sz="4" w:space="0" w:color="000000"/>
              <w:bottom w:val="single" w:sz="4" w:space="0" w:color="000000"/>
            </w:tcBorders>
            <w:shd w:val="clear" w:color="auto" w:fill="auto"/>
          </w:tcPr>
          <w:p w14:paraId="23F9488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2D5F687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243,0</w:t>
            </w:r>
          </w:p>
        </w:tc>
        <w:tc>
          <w:tcPr>
            <w:tcW w:w="696" w:type="dxa"/>
            <w:tcBorders>
              <w:top w:val="single" w:sz="4" w:space="0" w:color="000000"/>
              <w:left w:val="single" w:sz="4" w:space="0" w:color="000000"/>
              <w:bottom w:val="single" w:sz="4" w:space="0" w:color="000000"/>
            </w:tcBorders>
            <w:shd w:val="clear" w:color="auto" w:fill="auto"/>
          </w:tcPr>
          <w:p w14:paraId="40374A6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243,0</w:t>
            </w:r>
          </w:p>
        </w:tc>
        <w:tc>
          <w:tcPr>
            <w:tcW w:w="696" w:type="dxa"/>
            <w:tcBorders>
              <w:top w:val="single" w:sz="4" w:space="0" w:color="000000"/>
              <w:left w:val="single" w:sz="4" w:space="0" w:color="000000"/>
              <w:bottom w:val="single" w:sz="4" w:space="0" w:color="000000"/>
            </w:tcBorders>
            <w:shd w:val="clear" w:color="auto" w:fill="auto"/>
          </w:tcPr>
          <w:p w14:paraId="242E8C4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243,0</w:t>
            </w:r>
          </w:p>
        </w:tc>
        <w:tc>
          <w:tcPr>
            <w:tcW w:w="696" w:type="dxa"/>
            <w:tcBorders>
              <w:top w:val="single" w:sz="4" w:space="0" w:color="000000"/>
              <w:left w:val="single" w:sz="4" w:space="0" w:color="000000"/>
              <w:bottom w:val="single" w:sz="4" w:space="0" w:color="000000"/>
            </w:tcBorders>
            <w:shd w:val="clear" w:color="auto" w:fill="auto"/>
          </w:tcPr>
          <w:p w14:paraId="28C8CD2C"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A73E61B"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B4F5A7A"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E4EA46D"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A06ECF3"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66BCE9C9"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5D76906F" w14:textId="77777777" w:rsidTr="00B744B7">
        <w:tc>
          <w:tcPr>
            <w:tcW w:w="895" w:type="dxa"/>
            <w:vMerge/>
            <w:tcBorders>
              <w:top w:val="single" w:sz="4" w:space="0" w:color="000000"/>
              <w:left w:val="single" w:sz="4" w:space="0" w:color="000000"/>
              <w:bottom w:val="single" w:sz="4" w:space="0" w:color="000000"/>
            </w:tcBorders>
            <w:shd w:val="clear" w:color="auto" w:fill="auto"/>
          </w:tcPr>
          <w:p w14:paraId="57BA8703"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29DA4FD7"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3735A51A"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200BA08D"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791B0D59"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бюджет Аликовского муниципального округа</w:t>
            </w:r>
          </w:p>
        </w:tc>
        <w:tc>
          <w:tcPr>
            <w:tcW w:w="696" w:type="dxa"/>
            <w:tcBorders>
              <w:top w:val="single" w:sz="4" w:space="0" w:color="000000"/>
              <w:left w:val="single" w:sz="4" w:space="0" w:color="000000"/>
              <w:bottom w:val="single" w:sz="4" w:space="0" w:color="000000"/>
            </w:tcBorders>
            <w:shd w:val="clear" w:color="auto" w:fill="auto"/>
          </w:tcPr>
          <w:p w14:paraId="1DDBFE2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1BB1EA8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137ECDA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7" w:type="dxa"/>
            <w:tcBorders>
              <w:top w:val="single" w:sz="4" w:space="0" w:color="000000"/>
              <w:left w:val="single" w:sz="4" w:space="0" w:color="000000"/>
              <w:bottom w:val="single" w:sz="4" w:space="0" w:color="000000"/>
            </w:tcBorders>
            <w:shd w:val="clear" w:color="auto" w:fill="auto"/>
          </w:tcPr>
          <w:p w14:paraId="02A54C2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1A663F2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F9127EA"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EB512B3"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39B3CEF"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57D89D8"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C1E0852"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7321E5C"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8C390D5"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2197F3F4"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2562C430" w14:textId="77777777" w:rsidTr="00B744B7">
        <w:tc>
          <w:tcPr>
            <w:tcW w:w="895" w:type="dxa"/>
            <w:vMerge/>
            <w:tcBorders>
              <w:top w:val="single" w:sz="4" w:space="0" w:color="000000"/>
              <w:left w:val="single" w:sz="4" w:space="0" w:color="000000"/>
              <w:bottom w:val="single" w:sz="4" w:space="0" w:color="000000"/>
            </w:tcBorders>
            <w:shd w:val="clear" w:color="auto" w:fill="auto"/>
          </w:tcPr>
          <w:p w14:paraId="288FE664"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33864BAB"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4211A195"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3970AF64"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33055623"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 xml:space="preserve">внебюджетные </w:t>
            </w:r>
            <w:r w:rsidRPr="0066187D">
              <w:rPr>
                <w:rFonts w:ascii="Times New Roman CYR" w:hAnsi="Times New Roman CYR" w:cs="Times New Roman CYR"/>
                <w:color w:val="000000"/>
                <w:sz w:val="16"/>
                <w:szCs w:val="16"/>
                <w:u w:val="single"/>
              </w:rPr>
              <w:lastRenderedPageBreak/>
              <w:t>источники</w:t>
            </w:r>
          </w:p>
        </w:tc>
        <w:tc>
          <w:tcPr>
            <w:tcW w:w="696" w:type="dxa"/>
            <w:tcBorders>
              <w:top w:val="single" w:sz="4" w:space="0" w:color="000000"/>
              <w:left w:val="single" w:sz="4" w:space="0" w:color="000000"/>
              <w:bottom w:val="single" w:sz="4" w:space="0" w:color="000000"/>
            </w:tcBorders>
            <w:shd w:val="clear" w:color="auto" w:fill="auto"/>
          </w:tcPr>
          <w:p w14:paraId="6EC6492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lastRenderedPageBreak/>
              <w:t>х</w:t>
            </w:r>
          </w:p>
        </w:tc>
        <w:tc>
          <w:tcPr>
            <w:tcW w:w="596" w:type="dxa"/>
            <w:tcBorders>
              <w:top w:val="single" w:sz="4" w:space="0" w:color="000000"/>
              <w:left w:val="single" w:sz="4" w:space="0" w:color="000000"/>
              <w:bottom w:val="single" w:sz="4" w:space="0" w:color="000000"/>
            </w:tcBorders>
            <w:shd w:val="clear" w:color="auto" w:fill="auto"/>
          </w:tcPr>
          <w:p w14:paraId="47F0CE6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7C2B4E0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7" w:type="dxa"/>
            <w:tcBorders>
              <w:top w:val="single" w:sz="4" w:space="0" w:color="000000"/>
              <w:left w:val="single" w:sz="4" w:space="0" w:color="000000"/>
              <w:bottom w:val="single" w:sz="4" w:space="0" w:color="000000"/>
            </w:tcBorders>
            <w:shd w:val="clear" w:color="auto" w:fill="auto"/>
          </w:tcPr>
          <w:p w14:paraId="245CA7F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11A3ED9F"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8DFA628"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6F62B9E"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CF41321"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A8EC4D0"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22121BA"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C179EF6"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139F44B"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375DD28A"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6D80BA0E" w14:textId="77777777" w:rsidTr="00B744B7">
        <w:tc>
          <w:tcPr>
            <w:tcW w:w="895" w:type="dxa"/>
            <w:tcBorders>
              <w:top w:val="single" w:sz="4" w:space="0" w:color="000000"/>
              <w:left w:val="single" w:sz="4" w:space="0" w:color="000000"/>
              <w:bottom w:val="single" w:sz="4" w:space="0" w:color="000000"/>
            </w:tcBorders>
            <w:shd w:val="clear" w:color="auto" w:fill="auto"/>
          </w:tcPr>
          <w:p w14:paraId="590D26EC"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Основное мероприятие 1</w:t>
            </w:r>
          </w:p>
        </w:tc>
        <w:tc>
          <w:tcPr>
            <w:tcW w:w="1193" w:type="dxa"/>
            <w:tcBorders>
              <w:top w:val="single" w:sz="4" w:space="0" w:color="000000"/>
              <w:left w:val="single" w:sz="4" w:space="0" w:color="000000"/>
              <w:bottom w:val="single" w:sz="4" w:space="0" w:color="000000"/>
            </w:tcBorders>
            <w:shd w:val="clear" w:color="auto" w:fill="auto"/>
          </w:tcPr>
          <w:p w14:paraId="689B227E"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"Предупреждение и ликвидация болезней животных"</w:t>
            </w:r>
          </w:p>
        </w:tc>
        <w:tc>
          <w:tcPr>
            <w:tcW w:w="1491" w:type="dxa"/>
            <w:tcBorders>
              <w:top w:val="single" w:sz="4" w:space="0" w:color="000000"/>
              <w:left w:val="single" w:sz="4" w:space="0" w:color="000000"/>
              <w:bottom w:val="single" w:sz="4" w:space="0" w:color="000000"/>
            </w:tcBorders>
            <w:shd w:val="clear" w:color="auto" w:fill="auto"/>
          </w:tcPr>
          <w:p w14:paraId="22873828"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tcBorders>
              <w:top w:val="single" w:sz="4" w:space="0" w:color="000000"/>
              <w:left w:val="single" w:sz="4" w:space="0" w:color="000000"/>
              <w:bottom w:val="single" w:sz="4" w:space="0" w:color="000000"/>
            </w:tcBorders>
            <w:shd w:val="clear" w:color="auto" w:fill="auto"/>
          </w:tcPr>
          <w:p w14:paraId="38821E17"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72C91DBC"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696" w:type="dxa"/>
            <w:tcBorders>
              <w:top w:val="single" w:sz="4" w:space="0" w:color="000000"/>
              <w:left w:val="single" w:sz="4" w:space="0" w:color="000000"/>
              <w:bottom w:val="single" w:sz="4" w:space="0" w:color="000000"/>
            </w:tcBorders>
            <w:shd w:val="clear" w:color="auto" w:fill="auto"/>
          </w:tcPr>
          <w:p w14:paraId="2886BD25"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u w:val="single"/>
              </w:rPr>
            </w:pPr>
            <w:r w:rsidRPr="0066187D">
              <w:rPr>
                <w:rFonts w:ascii="Times New Roman CYR" w:hAnsi="Times New Roman CYR" w:cs="Times New Roman CYR"/>
                <w:color w:val="000000"/>
                <w:sz w:val="16"/>
                <w:szCs w:val="16"/>
                <w:u w:val="single"/>
              </w:rPr>
              <w:t>903</w:t>
            </w:r>
          </w:p>
        </w:tc>
        <w:tc>
          <w:tcPr>
            <w:tcW w:w="596" w:type="dxa"/>
            <w:tcBorders>
              <w:top w:val="single" w:sz="4" w:space="0" w:color="000000"/>
              <w:left w:val="single" w:sz="4" w:space="0" w:color="000000"/>
              <w:bottom w:val="single" w:sz="4" w:space="0" w:color="000000"/>
            </w:tcBorders>
            <w:shd w:val="clear" w:color="auto" w:fill="auto"/>
          </w:tcPr>
          <w:p w14:paraId="5412F40E"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76299F1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Ц970100000</w:t>
            </w:r>
          </w:p>
        </w:tc>
        <w:tc>
          <w:tcPr>
            <w:tcW w:w="597" w:type="dxa"/>
            <w:tcBorders>
              <w:top w:val="single" w:sz="4" w:space="0" w:color="000000"/>
              <w:left w:val="single" w:sz="4" w:space="0" w:color="000000"/>
              <w:bottom w:val="single" w:sz="4" w:space="0" w:color="000000"/>
            </w:tcBorders>
            <w:shd w:val="clear" w:color="auto" w:fill="auto"/>
          </w:tcPr>
          <w:p w14:paraId="35C925AD"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00B71C1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243,0</w:t>
            </w:r>
          </w:p>
        </w:tc>
        <w:tc>
          <w:tcPr>
            <w:tcW w:w="696" w:type="dxa"/>
            <w:tcBorders>
              <w:top w:val="single" w:sz="4" w:space="0" w:color="000000"/>
              <w:left w:val="single" w:sz="4" w:space="0" w:color="000000"/>
              <w:bottom w:val="single" w:sz="4" w:space="0" w:color="000000"/>
            </w:tcBorders>
            <w:shd w:val="clear" w:color="auto" w:fill="auto"/>
          </w:tcPr>
          <w:p w14:paraId="0BBE5C3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243,0</w:t>
            </w:r>
          </w:p>
        </w:tc>
        <w:tc>
          <w:tcPr>
            <w:tcW w:w="696" w:type="dxa"/>
            <w:tcBorders>
              <w:top w:val="single" w:sz="4" w:space="0" w:color="000000"/>
              <w:left w:val="single" w:sz="4" w:space="0" w:color="000000"/>
              <w:bottom w:val="single" w:sz="4" w:space="0" w:color="000000"/>
            </w:tcBorders>
            <w:shd w:val="clear" w:color="auto" w:fill="auto"/>
          </w:tcPr>
          <w:p w14:paraId="20E3FE4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243,0</w:t>
            </w:r>
          </w:p>
        </w:tc>
        <w:tc>
          <w:tcPr>
            <w:tcW w:w="696" w:type="dxa"/>
            <w:tcBorders>
              <w:top w:val="single" w:sz="4" w:space="0" w:color="000000"/>
              <w:left w:val="single" w:sz="4" w:space="0" w:color="000000"/>
              <w:bottom w:val="single" w:sz="4" w:space="0" w:color="000000"/>
            </w:tcBorders>
            <w:shd w:val="clear" w:color="auto" w:fill="auto"/>
          </w:tcPr>
          <w:p w14:paraId="659F92E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5D439BF" w14:textId="77777777" w:rsidR="0066187D" w:rsidRPr="0066187D" w:rsidRDefault="0066187D" w:rsidP="00B744B7">
            <w:pP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9B813A1" w14:textId="77777777" w:rsidR="0066187D" w:rsidRPr="0066187D" w:rsidRDefault="0066187D" w:rsidP="00B744B7">
            <w:pP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5D5C6A8" w14:textId="77777777" w:rsidR="0066187D" w:rsidRPr="0066187D" w:rsidRDefault="0066187D" w:rsidP="00B744B7">
            <w:pP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532D33A" w14:textId="77777777" w:rsidR="0066187D" w:rsidRPr="0066187D" w:rsidRDefault="0066187D" w:rsidP="00B744B7">
            <w:pP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49DE3AC0" w14:textId="77777777" w:rsidR="0066187D" w:rsidRPr="0066187D" w:rsidRDefault="0066187D" w:rsidP="00B744B7">
            <w:pP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7A4DE973" w14:textId="77777777" w:rsidTr="00B744B7">
        <w:tc>
          <w:tcPr>
            <w:tcW w:w="895" w:type="dxa"/>
            <w:vMerge w:val="restart"/>
            <w:tcBorders>
              <w:top w:val="single" w:sz="4" w:space="0" w:color="000000"/>
              <w:left w:val="single" w:sz="4" w:space="0" w:color="000000"/>
              <w:bottom w:val="single" w:sz="4" w:space="0" w:color="000000"/>
            </w:tcBorders>
            <w:shd w:val="clear" w:color="auto" w:fill="auto"/>
          </w:tcPr>
          <w:p w14:paraId="7E6E90E9"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Мероприятие 1.1.</w:t>
            </w:r>
          </w:p>
        </w:tc>
        <w:tc>
          <w:tcPr>
            <w:tcW w:w="1193" w:type="dxa"/>
            <w:vMerge w:val="restart"/>
            <w:tcBorders>
              <w:top w:val="single" w:sz="4" w:space="0" w:color="000000"/>
              <w:left w:val="single" w:sz="4" w:space="0" w:color="000000"/>
              <w:bottom w:val="single" w:sz="4" w:space="0" w:color="000000"/>
            </w:tcBorders>
            <w:shd w:val="clear" w:color="auto" w:fill="auto"/>
          </w:tcPr>
          <w:p w14:paraId="72BA3526"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1491" w:type="dxa"/>
            <w:vMerge w:val="restart"/>
            <w:tcBorders>
              <w:top w:val="single" w:sz="4" w:space="0" w:color="000000"/>
              <w:left w:val="single" w:sz="4" w:space="0" w:color="000000"/>
              <w:bottom w:val="single" w:sz="4" w:space="0" w:color="000000"/>
            </w:tcBorders>
            <w:shd w:val="clear" w:color="auto" w:fill="auto"/>
          </w:tcPr>
          <w:p w14:paraId="6C95F268"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val="restart"/>
            <w:tcBorders>
              <w:top w:val="single" w:sz="4" w:space="0" w:color="000000"/>
              <w:left w:val="single" w:sz="4" w:space="0" w:color="000000"/>
              <w:bottom w:val="single" w:sz="4" w:space="0" w:color="000000"/>
            </w:tcBorders>
            <w:shd w:val="clear" w:color="auto" w:fill="auto"/>
          </w:tcPr>
          <w:p w14:paraId="4F816682"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32466444"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b/>
                <w:bCs/>
                <w:color w:val="000000"/>
                <w:sz w:val="16"/>
                <w:szCs w:val="16"/>
                <w:u w:val="single"/>
              </w:rPr>
              <w:t>всего</w:t>
            </w:r>
          </w:p>
        </w:tc>
        <w:tc>
          <w:tcPr>
            <w:tcW w:w="696" w:type="dxa"/>
            <w:tcBorders>
              <w:top w:val="single" w:sz="4" w:space="0" w:color="000000"/>
              <w:left w:val="single" w:sz="4" w:space="0" w:color="000000"/>
              <w:bottom w:val="single" w:sz="4" w:space="0" w:color="000000"/>
            </w:tcBorders>
            <w:shd w:val="clear" w:color="auto" w:fill="auto"/>
          </w:tcPr>
          <w:p w14:paraId="518152C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6951807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76BA762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7" w:type="dxa"/>
            <w:tcBorders>
              <w:top w:val="single" w:sz="4" w:space="0" w:color="000000"/>
              <w:left w:val="single" w:sz="4" w:space="0" w:color="000000"/>
              <w:bottom w:val="single" w:sz="4" w:space="0" w:color="000000"/>
            </w:tcBorders>
            <w:shd w:val="clear" w:color="auto" w:fill="auto"/>
          </w:tcPr>
          <w:p w14:paraId="6A547C7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4638565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243,0</w:t>
            </w:r>
          </w:p>
        </w:tc>
        <w:tc>
          <w:tcPr>
            <w:tcW w:w="696" w:type="dxa"/>
            <w:tcBorders>
              <w:top w:val="single" w:sz="4" w:space="0" w:color="000000"/>
              <w:left w:val="single" w:sz="4" w:space="0" w:color="000000"/>
              <w:bottom w:val="single" w:sz="4" w:space="0" w:color="000000"/>
            </w:tcBorders>
            <w:shd w:val="clear" w:color="auto" w:fill="auto"/>
          </w:tcPr>
          <w:p w14:paraId="7A54673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243,0</w:t>
            </w:r>
          </w:p>
        </w:tc>
        <w:tc>
          <w:tcPr>
            <w:tcW w:w="696" w:type="dxa"/>
            <w:tcBorders>
              <w:top w:val="single" w:sz="4" w:space="0" w:color="000000"/>
              <w:left w:val="single" w:sz="4" w:space="0" w:color="000000"/>
              <w:bottom w:val="single" w:sz="4" w:space="0" w:color="000000"/>
            </w:tcBorders>
            <w:shd w:val="clear" w:color="auto" w:fill="auto"/>
          </w:tcPr>
          <w:p w14:paraId="1309C57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243,0</w:t>
            </w:r>
          </w:p>
        </w:tc>
        <w:tc>
          <w:tcPr>
            <w:tcW w:w="696" w:type="dxa"/>
            <w:tcBorders>
              <w:top w:val="single" w:sz="4" w:space="0" w:color="000000"/>
              <w:left w:val="single" w:sz="4" w:space="0" w:color="000000"/>
              <w:bottom w:val="single" w:sz="4" w:space="0" w:color="000000"/>
            </w:tcBorders>
            <w:shd w:val="clear" w:color="auto" w:fill="auto"/>
          </w:tcPr>
          <w:p w14:paraId="78E91728"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12A4AD3"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E854CB4"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ADC7D3F"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7BD8412"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4C808A7E"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3D0ED887" w14:textId="77777777" w:rsidTr="00B744B7">
        <w:tc>
          <w:tcPr>
            <w:tcW w:w="895" w:type="dxa"/>
            <w:vMerge/>
            <w:tcBorders>
              <w:top w:val="single" w:sz="4" w:space="0" w:color="000000"/>
              <w:left w:val="single" w:sz="4" w:space="0" w:color="000000"/>
              <w:bottom w:val="single" w:sz="4" w:space="0" w:color="000000"/>
            </w:tcBorders>
            <w:shd w:val="clear" w:color="auto" w:fill="auto"/>
          </w:tcPr>
          <w:p w14:paraId="1A01CD47"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522CD0DE"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1C55B7B5"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1F75532D"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7304B691"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федеральный бюджет</w:t>
            </w:r>
          </w:p>
        </w:tc>
        <w:tc>
          <w:tcPr>
            <w:tcW w:w="696" w:type="dxa"/>
            <w:tcBorders>
              <w:top w:val="single" w:sz="4" w:space="0" w:color="000000"/>
              <w:left w:val="single" w:sz="4" w:space="0" w:color="000000"/>
              <w:bottom w:val="single" w:sz="4" w:space="0" w:color="000000"/>
            </w:tcBorders>
            <w:shd w:val="clear" w:color="auto" w:fill="auto"/>
          </w:tcPr>
          <w:p w14:paraId="16DCD4F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30E3883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23ED501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7" w:type="dxa"/>
            <w:tcBorders>
              <w:top w:val="single" w:sz="4" w:space="0" w:color="000000"/>
              <w:left w:val="single" w:sz="4" w:space="0" w:color="000000"/>
              <w:bottom w:val="single" w:sz="4" w:space="0" w:color="000000"/>
            </w:tcBorders>
            <w:shd w:val="clear" w:color="auto" w:fill="auto"/>
          </w:tcPr>
          <w:p w14:paraId="62265F5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7524766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2DF398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8AF412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663E6E4"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19D6B42"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F287FD1"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FBC61A6"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8FAE648"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7C615535"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7233FD40" w14:textId="77777777" w:rsidTr="00B744B7">
        <w:tc>
          <w:tcPr>
            <w:tcW w:w="895" w:type="dxa"/>
            <w:vMerge/>
            <w:tcBorders>
              <w:top w:val="single" w:sz="4" w:space="0" w:color="000000"/>
              <w:left w:val="single" w:sz="4" w:space="0" w:color="000000"/>
              <w:bottom w:val="single" w:sz="4" w:space="0" w:color="000000"/>
            </w:tcBorders>
            <w:shd w:val="clear" w:color="auto" w:fill="auto"/>
          </w:tcPr>
          <w:p w14:paraId="7D9579B2"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6A6AACE1"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19772076"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0A2517DA"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4C10B686"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республиканский бюджет Чувашской Республики</w:t>
            </w:r>
          </w:p>
        </w:tc>
        <w:tc>
          <w:tcPr>
            <w:tcW w:w="696" w:type="dxa"/>
            <w:tcBorders>
              <w:top w:val="single" w:sz="4" w:space="0" w:color="000000"/>
              <w:left w:val="single" w:sz="4" w:space="0" w:color="000000"/>
              <w:bottom w:val="single" w:sz="4" w:space="0" w:color="000000"/>
            </w:tcBorders>
            <w:shd w:val="clear" w:color="auto" w:fill="auto"/>
          </w:tcPr>
          <w:p w14:paraId="3837129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33D0F18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71CE137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7" w:type="dxa"/>
            <w:tcBorders>
              <w:top w:val="single" w:sz="4" w:space="0" w:color="000000"/>
              <w:left w:val="single" w:sz="4" w:space="0" w:color="000000"/>
              <w:bottom w:val="single" w:sz="4" w:space="0" w:color="000000"/>
            </w:tcBorders>
            <w:shd w:val="clear" w:color="auto" w:fill="auto"/>
          </w:tcPr>
          <w:p w14:paraId="09CCC2A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0F532F3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243,0</w:t>
            </w:r>
          </w:p>
        </w:tc>
        <w:tc>
          <w:tcPr>
            <w:tcW w:w="696" w:type="dxa"/>
            <w:tcBorders>
              <w:top w:val="single" w:sz="4" w:space="0" w:color="000000"/>
              <w:left w:val="single" w:sz="4" w:space="0" w:color="000000"/>
              <w:bottom w:val="single" w:sz="4" w:space="0" w:color="000000"/>
            </w:tcBorders>
            <w:shd w:val="clear" w:color="auto" w:fill="auto"/>
          </w:tcPr>
          <w:p w14:paraId="0548436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243,0</w:t>
            </w:r>
          </w:p>
        </w:tc>
        <w:tc>
          <w:tcPr>
            <w:tcW w:w="696" w:type="dxa"/>
            <w:tcBorders>
              <w:top w:val="single" w:sz="4" w:space="0" w:color="000000"/>
              <w:left w:val="single" w:sz="4" w:space="0" w:color="000000"/>
              <w:bottom w:val="single" w:sz="4" w:space="0" w:color="000000"/>
            </w:tcBorders>
            <w:shd w:val="clear" w:color="auto" w:fill="auto"/>
          </w:tcPr>
          <w:p w14:paraId="404F87A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243,0</w:t>
            </w:r>
          </w:p>
        </w:tc>
        <w:tc>
          <w:tcPr>
            <w:tcW w:w="696" w:type="dxa"/>
            <w:tcBorders>
              <w:top w:val="single" w:sz="4" w:space="0" w:color="000000"/>
              <w:left w:val="single" w:sz="4" w:space="0" w:color="000000"/>
              <w:bottom w:val="single" w:sz="4" w:space="0" w:color="000000"/>
            </w:tcBorders>
            <w:shd w:val="clear" w:color="auto" w:fill="auto"/>
          </w:tcPr>
          <w:p w14:paraId="4613464A"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C7C690F"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BD75F07"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065960B"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439D946"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5A510B86"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041F3C6A" w14:textId="77777777" w:rsidTr="00B744B7">
        <w:tc>
          <w:tcPr>
            <w:tcW w:w="895" w:type="dxa"/>
            <w:vMerge/>
            <w:tcBorders>
              <w:top w:val="single" w:sz="4" w:space="0" w:color="000000"/>
              <w:left w:val="single" w:sz="4" w:space="0" w:color="000000"/>
              <w:bottom w:val="single" w:sz="4" w:space="0" w:color="000000"/>
            </w:tcBorders>
            <w:shd w:val="clear" w:color="auto" w:fill="auto"/>
          </w:tcPr>
          <w:p w14:paraId="4F877DD4"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1BF31857"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57F991C7"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1C5A66C5"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5325677C"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бюджет Аликовского муниципального округа</w:t>
            </w:r>
          </w:p>
        </w:tc>
        <w:tc>
          <w:tcPr>
            <w:tcW w:w="696" w:type="dxa"/>
            <w:tcBorders>
              <w:top w:val="single" w:sz="4" w:space="0" w:color="000000"/>
              <w:left w:val="single" w:sz="4" w:space="0" w:color="000000"/>
              <w:bottom w:val="single" w:sz="4" w:space="0" w:color="000000"/>
            </w:tcBorders>
            <w:shd w:val="clear" w:color="auto" w:fill="auto"/>
          </w:tcPr>
          <w:p w14:paraId="5CFFEAA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60DA8E2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3B8CDE9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7" w:type="dxa"/>
            <w:tcBorders>
              <w:top w:val="single" w:sz="4" w:space="0" w:color="000000"/>
              <w:left w:val="single" w:sz="4" w:space="0" w:color="000000"/>
              <w:bottom w:val="single" w:sz="4" w:space="0" w:color="000000"/>
            </w:tcBorders>
            <w:shd w:val="clear" w:color="auto" w:fill="auto"/>
          </w:tcPr>
          <w:p w14:paraId="2645027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407BF8AD"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EFFEB32"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AEEE202"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96168E0"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90146D8"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107B4C5"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FAEBD69"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DA548CD"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38E6AA47"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42CEDFB6" w14:textId="77777777" w:rsidTr="00B744B7">
        <w:tc>
          <w:tcPr>
            <w:tcW w:w="895" w:type="dxa"/>
            <w:vMerge/>
            <w:tcBorders>
              <w:top w:val="single" w:sz="4" w:space="0" w:color="000000"/>
              <w:left w:val="single" w:sz="4" w:space="0" w:color="000000"/>
              <w:bottom w:val="single" w:sz="4" w:space="0" w:color="000000"/>
            </w:tcBorders>
            <w:shd w:val="clear" w:color="auto" w:fill="auto"/>
          </w:tcPr>
          <w:p w14:paraId="3D5D6116"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426253C5"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5134910B"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68AD4316"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59F39901"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внебюджетные источники</w:t>
            </w:r>
          </w:p>
        </w:tc>
        <w:tc>
          <w:tcPr>
            <w:tcW w:w="696" w:type="dxa"/>
            <w:tcBorders>
              <w:top w:val="single" w:sz="4" w:space="0" w:color="000000"/>
              <w:left w:val="single" w:sz="4" w:space="0" w:color="000000"/>
              <w:bottom w:val="single" w:sz="4" w:space="0" w:color="000000"/>
            </w:tcBorders>
            <w:shd w:val="clear" w:color="auto" w:fill="auto"/>
          </w:tcPr>
          <w:p w14:paraId="7141986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7C81580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0919E01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7" w:type="dxa"/>
            <w:tcBorders>
              <w:top w:val="single" w:sz="4" w:space="0" w:color="000000"/>
              <w:left w:val="single" w:sz="4" w:space="0" w:color="000000"/>
              <w:bottom w:val="single" w:sz="4" w:space="0" w:color="000000"/>
            </w:tcBorders>
            <w:shd w:val="clear" w:color="auto" w:fill="auto"/>
          </w:tcPr>
          <w:p w14:paraId="40B61E4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25B480C8"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8BD3D38"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EE2488A"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A059CA4"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4571680"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C06D497"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D165F26"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E4D1AC8"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1F094CAA"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031A1D5D" w14:textId="77777777" w:rsidTr="00B744B7">
        <w:tc>
          <w:tcPr>
            <w:tcW w:w="895" w:type="dxa"/>
            <w:vMerge w:val="restart"/>
            <w:tcBorders>
              <w:top w:val="single" w:sz="4" w:space="0" w:color="000000"/>
              <w:left w:val="single" w:sz="4" w:space="0" w:color="000000"/>
              <w:bottom w:val="single" w:sz="4" w:space="0" w:color="000000"/>
            </w:tcBorders>
            <w:shd w:val="clear" w:color="auto" w:fill="auto"/>
          </w:tcPr>
          <w:p w14:paraId="15692DAD" w14:textId="77777777" w:rsidR="0066187D" w:rsidRPr="0066187D" w:rsidRDefault="00A36DEA" w:rsidP="00B744B7">
            <w:pPr>
              <w:widowControl w:val="0"/>
              <w:autoSpaceDE w:val="0"/>
              <w:rPr>
                <w:color w:val="000000"/>
                <w:sz w:val="16"/>
                <w:szCs w:val="16"/>
                <w:u w:val="single"/>
              </w:rPr>
            </w:pPr>
            <w:hyperlink w:anchor="sub_6000" w:history="1">
              <w:r w:rsidR="0066187D" w:rsidRPr="0066187D">
                <w:rPr>
                  <w:rStyle w:val="af6"/>
                  <w:rFonts w:ascii="Times New Roman CYR" w:hAnsi="Times New Roman CYR" w:cs="Times New Roman CYR"/>
                  <w:color w:val="000000"/>
                  <w:sz w:val="16"/>
                  <w:szCs w:val="16"/>
                </w:rPr>
                <w:t xml:space="preserve">Подпрограмма </w:t>
              </w:r>
            </w:hyperlink>
            <w:r w:rsidR="0066187D" w:rsidRPr="0066187D">
              <w:rPr>
                <w:rFonts w:ascii="Times New Roman CYR" w:hAnsi="Times New Roman CYR" w:cs="Times New Roman CYR"/>
                <w:color w:val="000000"/>
                <w:sz w:val="16"/>
                <w:szCs w:val="16"/>
                <w:u w:val="single"/>
              </w:rPr>
              <w:t>2</w:t>
            </w:r>
          </w:p>
        </w:tc>
        <w:tc>
          <w:tcPr>
            <w:tcW w:w="1193" w:type="dxa"/>
            <w:vMerge w:val="restart"/>
            <w:tcBorders>
              <w:top w:val="single" w:sz="4" w:space="0" w:color="000000"/>
              <w:left w:val="single" w:sz="4" w:space="0" w:color="000000"/>
              <w:bottom w:val="single" w:sz="4" w:space="0" w:color="000000"/>
            </w:tcBorders>
            <w:shd w:val="clear" w:color="auto" w:fill="auto"/>
          </w:tcPr>
          <w:p w14:paraId="7F09F02E"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 xml:space="preserve">"Обеспечение общих </w:t>
            </w:r>
            <w:r w:rsidRPr="0066187D">
              <w:rPr>
                <w:rFonts w:ascii="Times New Roman CYR" w:hAnsi="Times New Roman CYR" w:cs="Times New Roman CYR"/>
                <w:color w:val="000000"/>
                <w:sz w:val="16"/>
                <w:szCs w:val="16"/>
                <w:u w:val="single"/>
              </w:rPr>
              <w:lastRenderedPageBreak/>
              <w:t>условий функционирования отраслей агропромышленного комплекса"</w:t>
            </w:r>
          </w:p>
        </w:tc>
        <w:tc>
          <w:tcPr>
            <w:tcW w:w="1491" w:type="dxa"/>
            <w:vMerge w:val="restart"/>
            <w:tcBorders>
              <w:top w:val="single" w:sz="4" w:space="0" w:color="000000"/>
              <w:left w:val="single" w:sz="4" w:space="0" w:color="000000"/>
              <w:bottom w:val="single" w:sz="4" w:space="0" w:color="000000"/>
            </w:tcBorders>
            <w:shd w:val="clear" w:color="auto" w:fill="auto"/>
          </w:tcPr>
          <w:p w14:paraId="3B50069A"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lastRenderedPageBreak/>
              <w:t>Проведение выставочно -</w:t>
            </w:r>
            <w:r w:rsidRPr="0066187D">
              <w:rPr>
                <w:rFonts w:ascii="Times New Roman CYR" w:hAnsi="Times New Roman CYR" w:cs="Times New Roman CYR"/>
                <w:color w:val="000000"/>
                <w:sz w:val="16"/>
                <w:szCs w:val="16"/>
                <w:u w:val="single"/>
              </w:rPr>
              <w:lastRenderedPageBreak/>
              <w:t xml:space="preserve">ярморочных мероприятий для продвижения сельскохозяйственной продукции, преодоления негативного воздействия санкций, импортозамещения и развития событийного туризма, вовлечение в сельскохозяйственный оборот необрабатываемых земель сельскохозяйственного назначения </w:t>
            </w:r>
          </w:p>
        </w:tc>
        <w:tc>
          <w:tcPr>
            <w:tcW w:w="1193" w:type="dxa"/>
            <w:vMerge w:val="restart"/>
            <w:tcBorders>
              <w:top w:val="single" w:sz="4" w:space="0" w:color="000000"/>
              <w:left w:val="single" w:sz="4" w:space="0" w:color="000000"/>
              <w:bottom w:val="single" w:sz="4" w:space="0" w:color="000000"/>
            </w:tcBorders>
            <w:shd w:val="clear" w:color="auto" w:fill="auto"/>
          </w:tcPr>
          <w:p w14:paraId="081A1F62"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lastRenderedPageBreak/>
              <w:t xml:space="preserve">Администрация </w:t>
            </w:r>
            <w:r w:rsidRPr="0066187D">
              <w:rPr>
                <w:rFonts w:ascii="Times New Roman CYR" w:hAnsi="Times New Roman CYR" w:cs="Times New Roman CYR"/>
                <w:color w:val="000000"/>
                <w:sz w:val="16"/>
                <w:szCs w:val="16"/>
                <w:u w:val="single"/>
              </w:rPr>
              <w:lastRenderedPageBreak/>
              <w:t>Аликовского муниципального округа Чувашской Республики,</w:t>
            </w:r>
          </w:p>
          <w:p w14:paraId="6D32B97B"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Отдел сельского хозяйства и экологии администрации Аликовского муниципального округа Чувашской Республики, отдел экономики и инвестиционной политики, управление по благоустройству и развитию территорий администрации Аликовского муниципального округа Чувашской Республики,</w:t>
            </w:r>
          </w:p>
          <w:p w14:paraId="4E029D71"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БУ ЧР Аликовская районная СББЖ" Госветслужбы Чувашии (по согласованию), сельхозтоваропроизводители</w:t>
            </w:r>
          </w:p>
        </w:tc>
        <w:tc>
          <w:tcPr>
            <w:tcW w:w="1093" w:type="dxa"/>
            <w:tcBorders>
              <w:top w:val="single" w:sz="4" w:space="0" w:color="000000"/>
              <w:left w:val="single" w:sz="4" w:space="0" w:color="000000"/>
              <w:bottom w:val="single" w:sz="4" w:space="0" w:color="000000"/>
            </w:tcBorders>
            <w:shd w:val="clear" w:color="auto" w:fill="auto"/>
          </w:tcPr>
          <w:p w14:paraId="555ED855"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b/>
                <w:bCs/>
                <w:color w:val="000000"/>
                <w:sz w:val="16"/>
                <w:szCs w:val="16"/>
                <w:u w:val="single"/>
              </w:rPr>
              <w:lastRenderedPageBreak/>
              <w:t>Всего</w:t>
            </w:r>
          </w:p>
        </w:tc>
        <w:tc>
          <w:tcPr>
            <w:tcW w:w="696" w:type="dxa"/>
            <w:tcBorders>
              <w:top w:val="single" w:sz="4" w:space="0" w:color="000000"/>
              <w:left w:val="single" w:sz="4" w:space="0" w:color="000000"/>
              <w:bottom w:val="single" w:sz="4" w:space="0" w:color="000000"/>
            </w:tcBorders>
            <w:shd w:val="clear" w:color="auto" w:fill="auto"/>
          </w:tcPr>
          <w:p w14:paraId="329E1E6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903</w:t>
            </w:r>
          </w:p>
        </w:tc>
        <w:tc>
          <w:tcPr>
            <w:tcW w:w="596" w:type="dxa"/>
            <w:tcBorders>
              <w:top w:val="single" w:sz="4" w:space="0" w:color="000000"/>
              <w:left w:val="single" w:sz="4" w:space="0" w:color="000000"/>
              <w:bottom w:val="single" w:sz="4" w:space="0" w:color="000000"/>
            </w:tcBorders>
            <w:shd w:val="clear" w:color="auto" w:fill="auto"/>
          </w:tcPr>
          <w:p w14:paraId="77003F7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5F90667D" w14:textId="77777777" w:rsidR="0066187D" w:rsidRPr="0066187D" w:rsidRDefault="0066187D" w:rsidP="00B744B7">
            <w:pPr>
              <w:widowControl w:val="0"/>
              <w:autoSpaceDE w:val="0"/>
              <w:jc w:val="center"/>
              <w:rPr>
                <w:color w:val="000000"/>
                <w:sz w:val="16"/>
                <w:szCs w:val="16"/>
                <w:u w:val="single"/>
              </w:rPr>
            </w:pPr>
            <w:r w:rsidRPr="0066187D">
              <w:rPr>
                <w:color w:val="000000"/>
                <w:sz w:val="16"/>
                <w:szCs w:val="16"/>
                <w:u w:val="single"/>
                <w:shd w:val="clear" w:color="auto" w:fill="FFFFFF"/>
              </w:rPr>
              <w:t>Ц9Л0000</w:t>
            </w:r>
            <w:r w:rsidRPr="0066187D">
              <w:rPr>
                <w:color w:val="000000"/>
                <w:sz w:val="16"/>
                <w:szCs w:val="16"/>
                <w:u w:val="single"/>
                <w:shd w:val="clear" w:color="auto" w:fill="FFFFFF"/>
              </w:rPr>
              <w:lastRenderedPageBreak/>
              <w:t>000</w:t>
            </w:r>
          </w:p>
        </w:tc>
        <w:tc>
          <w:tcPr>
            <w:tcW w:w="597" w:type="dxa"/>
            <w:tcBorders>
              <w:top w:val="single" w:sz="4" w:space="0" w:color="000000"/>
              <w:left w:val="single" w:sz="4" w:space="0" w:color="000000"/>
              <w:bottom w:val="single" w:sz="4" w:space="0" w:color="000000"/>
            </w:tcBorders>
            <w:shd w:val="clear" w:color="auto" w:fill="auto"/>
          </w:tcPr>
          <w:p w14:paraId="41B8BFB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lastRenderedPageBreak/>
              <w:t>х</w:t>
            </w:r>
          </w:p>
        </w:tc>
        <w:tc>
          <w:tcPr>
            <w:tcW w:w="696" w:type="dxa"/>
            <w:tcBorders>
              <w:top w:val="single" w:sz="4" w:space="0" w:color="000000"/>
              <w:left w:val="single" w:sz="4" w:space="0" w:color="000000"/>
              <w:bottom w:val="single" w:sz="4" w:space="0" w:color="000000"/>
            </w:tcBorders>
            <w:shd w:val="clear" w:color="auto" w:fill="auto"/>
          </w:tcPr>
          <w:p w14:paraId="679FEEC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D98289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15978E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080062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A7967B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E8C345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3C0C04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49C3E8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491699E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58C52ED7" w14:textId="77777777" w:rsidTr="00B744B7">
        <w:tc>
          <w:tcPr>
            <w:tcW w:w="895" w:type="dxa"/>
            <w:vMerge/>
            <w:tcBorders>
              <w:top w:val="single" w:sz="4" w:space="0" w:color="000000"/>
              <w:left w:val="single" w:sz="4" w:space="0" w:color="000000"/>
              <w:bottom w:val="single" w:sz="4" w:space="0" w:color="000000"/>
            </w:tcBorders>
            <w:shd w:val="clear" w:color="auto" w:fill="auto"/>
          </w:tcPr>
          <w:p w14:paraId="1BE53D59"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446F3A87"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7A252A8D"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7EDE576F"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32CD330A"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федеральный бюджет</w:t>
            </w:r>
          </w:p>
        </w:tc>
        <w:tc>
          <w:tcPr>
            <w:tcW w:w="696" w:type="dxa"/>
            <w:tcBorders>
              <w:top w:val="single" w:sz="4" w:space="0" w:color="000000"/>
              <w:left w:val="single" w:sz="4" w:space="0" w:color="000000"/>
              <w:bottom w:val="single" w:sz="4" w:space="0" w:color="000000"/>
            </w:tcBorders>
            <w:shd w:val="clear" w:color="auto" w:fill="auto"/>
          </w:tcPr>
          <w:p w14:paraId="052BC7E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7BA07E0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571074B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7" w:type="dxa"/>
            <w:tcBorders>
              <w:top w:val="single" w:sz="4" w:space="0" w:color="000000"/>
              <w:left w:val="single" w:sz="4" w:space="0" w:color="000000"/>
              <w:bottom w:val="single" w:sz="4" w:space="0" w:color="000000"/>
            </w:tcBorders>
            <w:shd w:val="clear" w:color="auto" w:fill="auto"/>
          </w:tcPr>
          <w:p w14:paraId="2D5B638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26062F5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5652519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2F11619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48DA36E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7679DDB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3C3C8BF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79D2DA7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2913457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635BEDF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r>
      <w:tr w:rsidR="0066187D" w:rsidRPr="0066187D" w14:paraId="1C345F60" w14:textId="77777777" w:rsidTr="00B744B7">
        <w:tc>
          <w:tcPr>
            <w:tcW w:w="895" w:type="dxa"/>
            <w:vMerge/>
            <w:tcBorders>
              <w:top w:val="single" w:sz="4" w:space="0" w:color="000000"/>
              <w:left w:val="single" w:sz="4" w:space="0" w:color="000000"/>
              <w:bottom w:val="single" w:sz="4" w:space="0" w:color="000000"/>
            </w:tcBorders>
            <w:shd w:val="clear" w:color="auto" w:fill="auto"/>
          </w:tcPr>
          <w:p w14:paraId="1FA2CF97"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44029365"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31DD64BB"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156E2803"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3E01B8E8"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республиканский бюджет Чувашской Республики</w:t>
            </w:r>
          </w:p>
        </w:tc>
        <w:tc>
          <w:tcPr>
            <w:tcW w:w="696" w:type="dxa"/>
            <w:tcBorders>
              <w:top w:val="single" w:sz="4" w:space="0" w:color="000000"/>
              <w:left w:val="single" w:sz="4" w:space="0" w:color="000000"/>
              <w:bottom w:val="single" w:sz="4" w:space="0" w:color="000000"/>
            </w:tcBorders>
            <w:shd w:val="clear" w:color="auto" w:fill="auto"/>
          </w:tcPr>
          <w:p w14:paraId="631F708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482BBEA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513D286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7" w:type="dxa"/>
            <w:tcBorders>
              <w:top w:val="single" w:sz="4" w:space="0" w:color="000000"/>
              <w:left w:val="single" w:sz="4" w:space="0" w:color="000000"/>
              <w:bottom w:val="single" w:sz="4" w:space="0" w:color="000000"/>
            </w:tcBorders>
            <w:shd w:val="clear" w:color="auto" w:fill="auto"/>
          </w:tcPr>
          <w:p w14:paraId="3244430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7FCB1E5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2E5779B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6CE575C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39E3A59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6D544D1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561F921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1434C26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4712531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250A6E4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r>
      <w:tr w:rsidR="0066187D" w:rsidRPr="0066187D" w14:paraId="2FE1A5EC" w14:textId="77777777" w:rsidTr="00B744B7">
        <w:tc>
          <w:tcPr>
            <w:tcW w:w="895" w:type="dxa"/>
            <w:vMerge/>
            <w:tcBorders>
              <w:top w:val="single" w:sz="4" w:space="0" w:color="000000"/>
              <w:left w:val="single" w:sz="4" w:space="0" w:color="000000"/>
              <w:bottom w:val="single" w:sz="4" w:space="0" w:color="000000"/>
            </w:tcBorders>
            <w:shd w:val="clear" w:color="auto" w:fill="auto"/>
          </w:tcPr>
          <w:p w14:paraId="203B9C5A"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29E9DE32"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0BFDF22B"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28401278"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3D115DEF"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бюджет Аликовского муниципального округа</w:t>
            </w:r>
          </w:p>
        </w:tc>
        <w:tc>
          <w:tcPr>
            <w:tcW w:w="696" w:type="dxa"/>
            <w:tcBorders>
              <w:top w:val="single" w:sz="4" w:space="0" w:color="000000"/>
              <w:left w:val="single" w:sz="4" w:space="0" w:color="000000"/>
              <w:bottom w:val="single" w:sz="4" w:space="0" w:color="000000"/>
            </w:tcBorders>
            <w:shd w:val="clear" w:color="auto" w:fill="auto"/>
          </w:tcPr>
          <w:p w14:paraId="5E4D799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5D3E283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34998CB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7" w:type="dxa"/>
            <w:tcBorders>
              <w:top w:val="single" w:sz="4" w:space="0" w:color="000000"/>
              <w:left w:val="single" w:sz="4" w:space="0" w:color="000000"/>
              <w:bottom w:val="single" w:sz="4" w:space="0" w:color="000000"/>
            </w:tcBorders>
            <w:shd w:val="clear" w:color="auto" w:fill="auto"/>
          </w:tcPr>
          <w:p w14:paraId="01B80DF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0CFB98A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B1B870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5A16D70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944999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7C5679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0B23B9A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74957B6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25AB17E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2FC190E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r>
      <w:tr w:rsidR="0066187D" w:rsidRPr="0066187D" w14:paraId="564EF295" w14:textId="77777777" w:rsidTr="00B744B7">
        <w:tc>
          <w:tcPr>
            <w:tcW w:w="895" w:type="dxa"/>
            <w:vMerge/>
            <w:tcBorders>
              <w:top w:val="single" w:sz="4" w:space="0" w:color="000000"/>
              <w:left w:val="single" w:sz="4" w:space="0" w:color="000000"/>
              <w:bottom w:val="single" w:sz="4" w:space="0" w:color="000000"/>
            </w:tcBorders>
            <w:shd w:val="clear" w:color="auto" w:fill="auto"/>
          </w:tcPr>
          <w:p w14:paraId="7EA70FB2"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6A120C02"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51639BBE"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755A9AE4"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2FF518FC"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внебюджетные источники</w:t>
            </w:r>
          </w:p>
        </w:tc>
        <w:tc>
          <w:tcPr>
            <w:tcW w:w="696" w:type="dxa"/>
            <w:tcBorders>
              <w:top w:val="single" w:sz="4" w:space="0" w:color="000000"/>
              <w:left w:val="single" w:sz="4" w:space="0" w:color="000000"/>
              <w:bottom w:val="single" w:sz="4" w:space="0" w:color="000000"/>
            </w:tcBorders>
            <w:shd w:val="clear" w:color="auto" w:fill="auto"/>
          </w:tcPr>
          <w:p w14:paraId="68CC54A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01D7C9E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4E6A8BB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7" w:type="dxa"/>
            <w:tcBorders>
              <w:top w:val="single" w:sz="4" w:space="0" w:color="000000"/>
              <w:left w:val="single" w:sz="4" w:space="0" w:color="000000"/>
              <w:bottom w:val="single" w:sz="4" w:space="0" w:color="000000"/>
            </w:tcBorders>
            <w:shd w:val="clear" w:color="auto" w:fill="auto"/>
          </w:tcPr>
          <w:p w14:paraId="687E1C8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491886D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4CF990E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1D3849C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1374288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6A444BF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59240D8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57283EC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3DFE05E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5534668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r>
      <w:tr w:rsidR="0066187D" w:rsidRPr="0066187D" w14:paraId="27664A50" w14:textId="77777777" w:rsidTr="00B744B7">
        <w:tc>
          <w:tcPr>
            <w:tcW w:w="895" w:type="dxa"/>
            <w:vMerge w:val="restart"/>
            <w:tcBorders>
              <w:top w:val="single" w:sz="4" w:space="0" w:color="000000"/>
              <w:left w:val="single" w:sz="4" w:space="0" w:color="000000"/>
              <w:bottom w:val="single" w:sz="4" w:space="0" w:color="000000"/>
            </w:tcBorders>
            <w:shd w:val="clear" w:color="auto" w:fill="auto"/>
          </w:tcPr>
          <w:p w14:paraId="2DBD2349"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Основное мероприятие 1</w:t>
            </w:r>
          </w:p>
        </w:tc>
        <w:tc>
          <w:tcPr>
            <w:tcW w:w="1193" w:type="dxa"/>
            <w:vMerge w:val="restart"/>
            <w:tcBorders>
              <w:top w:val="single" w:sz="4" w:space="0" w:color="000000"/>
              <w:left w:val="single" w:sz="4" w:space="0" w:color="000000"/>
              <w:bottom w:val="single" w:sz="4" w:space="0" w:color="000000"/>
            </w:tcBorders>
            <w:shd w:val="clear" w:color="auto" w:fill="auto"/>
          </w:tcPr>
          <w:p w14:paraId="4BFF633D"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 xml:space="preserve">Формирование государственных информационных ресурсов в сферах </w:t>
            </w:r>
            <w:r w:rsidRPr="0066187D">
              <w:rPr>
                <w:rFonts w:ascii="Times New Roman CYR" w:hAnsi="Times New Roman CYR" w:cs="Times New Roman CYR"/>
                <w:color w:val="000000"/>
                <w:sz w:val="16"/>
                <w:szCs w:val="16"/>
                <w:u w:val="single"/>
              </w:rPr>
              <w:lastRenderedPageBreak/>
              <w:t>обеспечения продовольственной безопасности и управления агропромышленным комплексом</w:t>
            </w:r>
          </w:p>
        </w:tc>
        <w:tc>
          <w:tcPr>
            <w:tcW w:w="1491" w:type="dxa"/>
            <w:vMerge w:val="restart"/>
            <w:tcBorders>
              <w:top w:val="single" w:sz="4" w:space="0" w:color="000000"/>
              <w:left w:val="single" w:sz="4" w:space="0" w:color="000000"/>
              <w:bottom w:val="single" w:sz="4" w:space="0" w:color="000000"/>
            </w:tcBorders>
            <w:shd w:val="clear" w:color="auto" w:fill="auto"/>
          </w:tcPr>
          <w:p w14:paraId="1F8EEC16"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val="restart"/>
            <w:tcBorders>
              <w:top w:val="single" w:sz="4" w:space="0" w:color="000000"/>
              <w:left w:val="single" w:sz="4" w:space="0" w:color="000000"/>
              <w:bottom w:val="single" w:sz="4" w:space="0" w:color="000000"/>
            </w:tcBorders>
            <w:shd w:val="clear" w:color="auto" w:fill="auto"/>
          </w:tcPr>
          <w:p w14:paraId="4903C210"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3038B0E3"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b/>
                <w:bCs/>
                <w:color w:val="000000"/>
                <w:sz w:val="16"/>
                <w:szCs w:val="16"/>
                <w:u w:val="single"/>
              </w:rPr>
              <w:t>Всего</w:t>
            </w:r>
          </w:p>
        </w:tc>
        <w:tc>
          <w:tcPr>
            <w:tcW w:w="696" w:type="dxa"/>
            <w:tcBorders>
              <w:top w:val="single" w:sz="4" w:space="0" w:color="000000"/>
              <w:left w:val="single" w:sz="4" w:space="0" w:color="000000"/>
              <w:bottom w:val="single" w:sz="4" w:space="0" w:color="000000"/>
            </w:tcBorders>
            <w:shd w:val="clear" w:color="auto" w:fill="auto"/>
          </w:tcPr>
          <w:p w14:paraId="09E6BC7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903</w:t>
            </w:r>
          </w:p>
        </w:tc>
        <w:tc>
          <w:tcPr>
            <w:tcW w:w="596" w:type="dxa"/>
            <w:tcBorders>
              <w:top w:val="single" w:sz="4" w:space="0" w:color="000000"/>
              <w:left w:val="single" w:sz="4" w:space="0" w:color="000000"/>
              <w:bottom w:val="single" w:sz="4" w:space="0" w:color="000000"/>
            </w:tcBorders>
            <w:shd w:val="clear" w:color="auto" w:fill="auto"/>
          </w:tcPr>
          <w:p w14:paraId="73D936C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6F17AC23" w14:textId="77777777" w:rsidR="0066187D" w:rsidRPr="0066187D" w:rsidRDefault="0066187D" w:rsidP="00B744B7">
            <w:pPr>
              <w:widowControl w:val="0"/>
              <w:autoSpaceDE w:val="0"/>
              <w:jc w:val="center"/>
              <w:rPr>
                <w:color w:val="000000"/>
                <w:sz w:val="16"/>
                <w:szCs w:val="16"/>
                <w:u w:val="single"/>
              </w:rPr>
            </w:pPr>
            <w:r w:rsidRPr="0066187D">
              <w:rPr>
                <w:color w:val="000000"/>
                <w:sz w:val="16"/>
                <w:szCs w:val="16"/>
                <w:u w:val="single"/>
                <w:shd w:val="clear" w:color="auto" w:fill="FFFFFF"/>
              </w:rPr>
              <w:t>Ц9Л0200000</w:t>
            </w:r>
          </w:p>
        </w:tc>
        <w:tc>
          <w:tcPr>
            <w:tcW w:w="597" w:type="dxa"/>
            <w:tcBorders>
              <w:top w:val="single" w:sz="4" w:space="0" w:color="000000"/>
              <w:left w:val="single" w:sz="4" w:space="0" w:color="000000"/>
              <w:bottom w:val="single" w:sz="4" w:space="0" w:color="000000"/>
            </w:tcBorders>
            <w:shd w:val="clear" w:color="auto" w:fill="auto"/>
          </w:tcPr>
          <w:p w14:paraId="7A33A2F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29FEC48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DC5515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5CD831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829F99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D581A1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77ED220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5F3FE35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3101C82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2C67DBC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r>
      <w:tr w:rsidR="0066187D" w:rsidRPr="0066187D" w14:paraId="2989F044" w14:textId="77777777" w:rsidTr="00B744B7">
        <w:tc>
          <w:tcPr>
            <w:tcW w:w="895" w:type="dxa"/>
            <w:vMerge/>
            <w:tcBorders>
              <w:top w:val="single" w:sz="4" w:space="0" w:color="000000"/>
              <w:left w:val="single" w:sz="4" w:space="0" w:color="000000"/>
              <w:bottom w:val="single" w:sz="4" w:space="0" w:color="000000"/>
            </w:tcBorders>
            <w:shd w:val="clear" w:color="auto" w:fill="auto"/>
          </w:tcPr>
          <w:p w14:paraId="1A3DB8AE"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4CE2A7FA"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2E530793"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42565F81"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069AAE2F"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федеральный бюджет</w:t>
            </w:r>
          </w:p>
        </w:tc>
        <w:tc>
          <w:tcPr>
            <w:tcW w:w="696" w:type="dxa"/>
            <w:tcBorders>
              <w:top w:val="single" w:sz="4" w:space="0" w:color="000000"/>
              <w:left w:val="single" w:sz="4" w:space="0" w:color="000000"/>
              <w:bottom w:val="single" w:sz="4" w:space="0" w:color="000000"/>
            </w:tcBorders>
            <w:shd w:val="clear" w:color="auto" w:fill="auto"/>
          </w:tcPr>
          <w:p w14:paraId="7718FE2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14DA865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1E609AB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7" w:type="dxa"/>
            <w:tcBorders>
              <w:top w:val="single" w:sz="4" w:space="0" w:color="000000"/>
              <w:left w:val="single" w:sz="4" w:space="0" w:color="000000"/>
              <w:bottom w:val="single" w:sz="4" w:space="0" w:color="000000"/>
            </w:tcBorders>
            <w:shd w:val="clear" w:color="auto" w:fill="auto"/>
          </w:tcPr>
          <w:p w14:paraId="7B1D040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233133D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319DFC0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14DB1C6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34DD25D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23013FB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01F6E39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7785FEF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6A92D47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1DED094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r>
      <w:tr w:rsidR="0066187D" w:rsidRPr="0066187D" w14:paraId="23BDE172" w14:textId="77777777" w:rsidTr="00B744B7">
        <w:tc>
          <w:tcPr>
            <w:tcW w:w="895" w:type="dxa"/>
            <w:vMerge/>
            <w:tcBorders>
              <w:top w:val="single" w:sz="4" w:space="0" w:color="000000"/>
              <w:left w:val="single" w:sz="4" w:space="0" w:color="000000"/>
              <w:bottom w:val="single" w:sz="4" w:space="0" w:color="000000"/>
            </w:tcBorders>
            <w:shd w:val="clear" w:color="auto" w:fill="auto"/>
          </w:tcPr>
          <w:p w14:paraId="2BD323C4"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5E0FDF7B"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21FD6440"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10FBBAAD"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24354701"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 xml:space="preserve">республиканский </w:t>
            </w:r>
            <w:r w:rsidRPr="0066187D">
              <w:rPr>
                <w:rFonts w:ascii="Times New Roman CYR" w:hAnsi="Times New Roman CYR" w:cs="Times New Roman CYR"/>
                <w:color w:val="000000"/>
                <w:sz w:val="16"/>
                <w:szCs w:val="16"/>
                <w:u w:val="single"/>
              </w:rPr>
              <w:lastRenderedPageBreak/>
              <w:t>бюджет Чувашской Республики</w:t>
            </w:r>
          </w:p>
        </w:tc>
        <w:tc>
          <w:tcPr>
            <w:tcW w:w="696" w:type="dxa"/>
            <w:tcBorders>
              <w:top w:val="single" w:sz="4" w:space="0" w:color="000000"/>
              <w:left w:val="single" w:sz="4" w:space="0" w:color="000000"/>
              <w:bottom w:val="single" w:sz="4" w:space="0" w:color="000000"/>
            </w:tcBorders>
            <w:shd w:val="clear" w:color="auto" w:fill="auto"/>
          </w:tcPr>
          <w:p w14:paraId="2AF1C822"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u w:val="single"/>
              </w:rPr>
            </w:pPr>
          </w:p>
          <w:p w14:paraId="189780D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07378730"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u w:val="single"/>
              </w:rPr>
            </w:pPr>
          </w:p>
          <w:p w14:paraId="7849FB4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493AA206"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u w:val="single"/>
              </w:rPr>
            </w:pPr>
          </w:p>
          <w:p w14:paraId="69668D2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7" w:type="dxa"/>
            <w:tcBorders>
              <w:top w:val="single" w:sz="4" w:space="0" w:color="000000"/>
              <w:left w:val="single" w:sz="4" w:space="0" w:color="000000"/>
              <w:bottom w:val="single" w:sz="4" w:space="0" w:color="000000"/>
            </w:tcBorders>
            <w:shd w:val="clear" w:color="auto" w:fill="auto"/>
          </w:tcPr>
          <w:p w14:paraId="1E4119BC"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u w:val="single"/>
              </w:rPr>
            </w:pPr>
          </w:p>
          <w:p w14:paraId="4285069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045B42D3"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3C1F5C50"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1A2543BA"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u w:val="single"/>
              </w:rPr>
            </w:pPr>
          </w:p>
          <w:p w14:paraId="22A4082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09DA2C0C"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u w:val="single"/>
              </w:rPr>
            </w:pPr>
          </w:p>
          <w:p w14:paraId="11D8745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37F41F59"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u w:val="single"/>
              </w:rPr>
            </w:pPr>
          </w:p>
          <w:p w14:paraId="2B6368D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1FB98281"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u w:val="single"/>
              </w:rPr>
            </w:pPr>
          </w:p>
          <w:p w14:paraId="2AD0618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17399F7B"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u w:val="single"/>
              </w:rPr>
            </w:pPr>
          </w:p>
          <w:p w14:paraId="18A7F0B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7DC9D3A6"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u w:val="single"/>
              </w:rPr>
            </w:pPr>
          </w:p>
          <w:p w14:paraId="42C9723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452FFCB4" w14:textId="77777777" w:rsidR="0066187D" w:rsidRPr="0066187D" w:rsidRDefault="0066187D" w:rsidP="00B744B7">
            <w:pPr>
              <w:widowControl w:val="0"/>
              <w:autoSpaceDE w:val="0"/>
              <w:snapToGrid w:val="0"/>
              <w:jc w:val="center"/>
              <w:rPr>
                <w:rFonts w:ascii="Times New Roman CYR" w:hAnsi="Times New Roman CYR" w:cs="Times New Roman CYR"/>
                <w:color w:val="000000"/>
                <w:sz w:val="16"/>
                <w:szCs w:val="16"/>
                <w:u w:val="single"/>
              </w:rPr>
            </w:pPr>
          </w:p>
          <w:p w14:paraId="5CFE52D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r>
      <w:tr w:rsidR="0066187D" w:rsidRPr="0066187D" w14:paraId="1DD41B3E" w14:textId="77777777" w:rsidTr="00B744B7">
        <w:tc>
          <w:tcPr>
            <w:tcW w:w="895" w:type="dxa"/>
            <w:vMerge/>
            <w:tcBorders>
              <w:top w:val="single" w:sz="4" w:space="0" w:color="000000"/>
              <w:left w:val="single" w:sz="4" w:space="0" w:color="000000"/>
              <w:bottom w:val="single" w:sz="4" w:space="0" w:color="000000"/>
            </w:tcBorders>
            <w:shd w:val="clear" w:color="auto" w:fill="auto"/>
          </w:tcPr>
          <w:p w14:paraId="467EA13D"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02FC7E4D"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2B85FAFC"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4DFA5311"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17518287"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бюджет Аликовского муниципального округа</w:t>
            </w:r>
          </w:p>
        </w:tc>
        <w:tc>
          <w:tcPr>
            <w:tcW w:w="696" w:type="dxa"/>
            <w:tcBorders>
              <w:top w:val="single" w:sz="4" w:space="0" w:color="000000"/>
              <w:left w:val="single" w:sz="4" w:space="0" w:color="000000"/>
              <w:bottom w:val="single" w:sz="4" w:space="0" w:color="000000"/>
            </w:tcBorders>
            <w:shd w:val="clear" w:color="auto" w:fill="auto"/>
          </w:tcPr>
          <w:p w14:paraId="2D09363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5572505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1D80404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7" w:type="dxa"/>
            <w:tcBorders>
              <w:top w:val="single" w:sz="4" w:space="0" w:color="000000"/>
              <w:left w:val="single" w:sz="4" w:space="0" w:color="000000"/>
              <w:bottom w:val="single" w:sz="4" w:space="0" w:color="000000"/>
            </w:tcBorders>
            <w:shd w:val="clear" w:color="auto" w:fill="auto"/>
          </w:tcPr>
          <w:p w14:paraId="5C2F434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1C35DACF"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5917F803"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0792698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6E6283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6A2BD1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7C3C409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2E87C88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2A241EA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46B80CE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r>
      <w:tr w:rsidR="0066187D" w:rsidRPr="0066187D" w14:paraId="798EBCCE" w14:textId="77777777" w:rsidTr="00B744B7">
        <w:tc>
          <w:tcPr>
            <w:tcW w:w="895" w:type="dxa"/>
            <w:vMerge/>
            <w:tcBorders>
              <w:top w:val="single" w:sz="4" w:space="0" w:color="000000"/>
              <w:left w:val="single" w:sz="4" w:space="0" w:color="000000"/>
              <w:bottom w:val="single" w:sz="4" w:space="0" w:color="000000"/>
            </w:tcBorders>
            <w:shd w:val="clear" w:color="auto" w:fill="auto"/>
          </w:tcPr>
          <w:p w14:paraId="6D25CFC5"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5EA0A5E3"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5408CFE7"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711CB3F8"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7531363D"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внебюджетные источники</w:t>
            </w:r>
          </w:p>
        </w:tc>
        <w:tc>
          <w:tcPr>
            <w:tcW w:w="696" w:type="dxa"/>
            <w:tcBorders>
              <w:top w:val="single" w:sz="4" w:space="0" w:color="000000"/>
              <w:left w:val="single" w:sz="4" w:space="0" w:color="000000"/>
              <w:bottom w:val="single" w:sz="4" w:space="0" w:color="000000"/>
            </w:tcBorders>
            <w:shd w:val="clear" w:color="auto" w:fill="auto"/>
          </w:tcPr>
          <w:p w14:paraId="7BFAB9D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5CB78A4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0840894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7" w:type="dxa"/>
            <w:tcBorders>
              <w:top w:val="single" w:sz="4" w:space="0" w:color="000000"/>
              <w:left w:val="single" w:sz="4" w:space="0" w:color="000000"/>
              <w:bottom w:val="single" w:sz="4" w:space="0" w:color="000000"/>
            </w:tcBorders>
            <w:shd w:val="clear" w:color="auto" w:fill="auto"/>
          </w:tcPr>
          <w:p w14:paraId="2EE0421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6C5339A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4FD78D5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1B561C2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5182939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196564D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61D9990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73D0084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0EDAF6E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013F6EE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r>
      <w:tr w:rsidR="0066187D" w:rsidRPr="0066187D" w14:paraId="6687F151" w14:textId="77777777" w:rsidTr="00B744B7">
        <w:tc>
          <w:tcPr>
            <w:tcW w:w="895" w:type="dxa"/>
            <w:vMerge w:val="restart"/>
            <w:tcBorders>
              <w:top w:val="single" w:sz="4" w:space="0" w:color="000000"/>
              <w:left w:val="single" w:sz="4" w:space="0" w:color="000000"/>
              <w:bottom w:val="single" w:sz="4" w:space="0" w:color="000000"/>
            </w:tcBorders>
            <w:shd w:val="clear" w:color="auto" w:fill="auto"/>
          </w:tcPr>
          <w:p w14:paraId="73EE14B5" w14:textId="77777777" w:rsidR="0066187D" w:rsidRPr="0066187D" w:rsidRDefault="00A36DEA" w:rsidP="00B744B7">
            <w:pPr>
              <w:widowControl w:val="0"/>
              <w:autoSpaceDE w:val="0"/>
              <w:rPr>
                <w:color w:val="000000"/>
                <w:sz w:val="16"/>
                <w:szCs w:val="16"/>
                <w:u w:val="single"/>
              </w:rPr>
            </w:pPr>
            <w:hyperlink w:anchor="sub_7000" w:history="1">
              <w:r w:rsidR="0066187D" w:rsidRPr="0066187D">
                <w:rPr>
                  <w:rStyle w:val="af6"/>
                  <w:rFonts w:ascii="Times New Roman CYR" w:hAnsi="Times New Roman CYR" w:cs="Times New Roman CYR"/>
                  <w:color w:val="000000"/>
                  <w:sz w:val="16"/>
                  <w:szCs w:val="16"/>
                </w:rPr>
                <w:t xml:space="preserve">Подпрограмма </w:t>
              </w:r>
            </w:hyperlink>
            <w:r w:rsidR="0066187D" w:rsidRPr="0066187D">
              <w:rPr>
                <w:rFonts w:ascii="Times New Roman CYR" w:hAnsi="Times New Roman CYR" w:cs="Times New Roman CYR"/>
                <w:color w:val="000000"/>
                <w:sz w:val="16"/>
                <w:szCs w:val="16"/>
                <w:u w:val="single"/>
              </w:rPr>
              <w:t>3</w:t>
            </w:r>
          </w:p>
        </w:tc>
        <w:tc>
          <w:tcPr>
            <w:tcW w:w="1193" w:type="dxa"/>
            <w:vMerge w:val="restart"/>
            <w:tcBorders>
              <w:top w:val="single" w:sz="4" w:space="0" w:color="000000"/>
              <w:left w:val="single" w:sz="4" w:space="0" w:color="000000"/>
              <w:bottom w:val="single" w:sz="4" w:space="0" w:color="000000"/>
            </w:tcBorders>
            <w:shd w:val="clear" w:color="auto" w:fill="auto"/>
          </w:tcPr>
          <w:p w14:paraId="0F9D6276"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Развитие отраслей агропромышленного комплекса</w:t>
            </w:r>
          </w:p>
        </w:tc>
        <w:tc>
          <w:tcPr>
            <w:tcW w:w="1491" w:type="dxa"/>
            <w:vMerge w:val="restart"/>
            <w:tcBorders>
              <w:top w:val="single" w:sz="4" w:space="0" w:color="000000"/>
              <w:left w:val="single" w:sz="4" w:space="0" w:color="000000"/>
              <w:bottom w:val="single" w:sz="4" w:space="0" w:color="000000"/>
            </w:tcBorders>
            <w:shd w:val="clear" w:color="auto" w:fill="auto"/>
          </w:tcPr>
          <w:p w14:paraId="23D70257"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увеличение объемов и улучшение качества производства и переработки основных видов сельскохозяйственной продукции;</w:t>
            </w:r>
          </w:p>
          <w:p w14:paraId="0A81834C"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развитие селекционной и племенной базы растениеводства и животноводства;</w:t>
            </w:r>
          </w:p>
          <w:p w14:paraId="2596BD39"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развитие социально значимых отраслей сельского хозяйства, обеспечивающих сохранение традиционного уклада жизни и занятости;</w:t>
            </w:r>
          </w:p>
          <w:p w14:paraId="22E5F98B"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повышение уровня доходов сельского населения;</w:t>
            </w:r>
          </w:p>
          <w:p w14:paraId="6BA3080F"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 xml:space="preserve">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w:t>
            </w:r>
            <w:r w:rsidRPr="0066187D">
              <w:rPr>
                <w:rFonts w:ascii="Times New Roman CYR" w:hAnsi="Times New Roman CYR" w:cs="Times New Roman CYR"/>
                <w:color w:val="000000"/>
                <w:sz w:val="16"/>
                <w:szCs w:val="16"/>
                <w:u w:val="single"/>
              </w:rPr>
              <w:lastRenderedPageBreak/>
              <w:t>кооперативов;</w:t>
            </w:r>
          </w:p>
          <w:p w14:paraId="68791AFD"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реализация комплекса мероприятий по борьбе с распространением борщевика Сосновского на территории Аликовского муниципального округа Чувашской Республики</w:t>
            </w:r>
          </w:p>
        </w:tc>
        <w:tc>
          <w:tcPr>
            <w:tcW w:w="1193" w:type="dxa"/>
            <w:vMerge w:val="restart"/>
            <w:tcBorders>
              <w:top w:val="single" w:sz="4" w:space="0" w:color="000000"/>
              <w:left w:val="single" w:sz="4" w:space="0" w:color="000000"/>
              <w:bottom w:val="single" w:sz="4" w:space="0" w:color="000000"/>
            </w:tcBorders>
            <w:shd w:val="clear" w:color="auto" w:fill="auto"/>
          </w:tcPr>
          <w:p w14:paraId="090D3959"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lastRenderedPageBreak/>
              <w:t>Администрация Аликовского муниципального округа Чувашской Республики;</w:t>
            </w:r>
          </w:p>
          <w:p w14:paraId="5B5DD236"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Отдел сельского хозяйства и экологии администрации Аликовского муниципального округа Чувашской Республики, отдел экономики и инвестиционной политики, управление по благоустройству и развитию территорий администрации Аликовского муниципального округа Чувашской Республики, сельхоз товаропроизводители,</w:t>
            </w:r>
          </w:p>
          <w:p w14:paraId="39565B60"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 xml:space="preserve">БУ ЧР Аликовская районная </w:t>
            </w:r>
            <w:r w:rsidRPr="0066187D">
              <w:rPr>
                <w:rFonts w:ascii="Times New Roman CYR" w:hAnsi="Times New Roman CYR" w:cs="Times New Roman CYR"/>
                <w:color w:val="000000"/>
                <w:sz w:val="16"/>
                <w:szCs w:val="16"/>
                <w:u w:val="single"/>
              </w:rPr>
              <w:lastRenderedPageBreak/>
              <w:t>СББЖ" Госветслужбы, Аликовский районный отдел филиала</w:t>
            </w:r>
          </w:p>
          <w:p w14:paraId="40FC5215"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ФГБУ "Россельхозцентр" по Чувашской Республике Чувашии (по согласованию)</w:t>
            </w:r>
          </w:p>
        </w:tc>
        <w:tc>
          <w:tcPr>
            <w:tcW w:w="1093" w:type="dxa"/>
            <w:tcBorders>
              <w:top w:val="single" w:sz="4" w:space="0" w:color="000000"/>
              <w:left w:val="single" w:sz="4" w:space="0" w:color="000000"/>
              <w:bottom w:val="single" w:sz="4" w:space="0" w:color="000000"/>
            </w:tcBorders>
            <w:shd w:val="clear" w:color="auto" w:fill="auto"/>
          </w:tcPr>
          <w:p w14:paraId="2AE5D229"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b/>
                <w:bCs/>
                <w:color w:val="000000"/>
                <w:sz w:val="16"/>
                <w:szCs w:val="16"/>
                <w:u w:val="single"/>
              </w:rPr>
              <w:lastRenderedPageBreak/>
              <w:t>Всего</w:t>
            </w:r>
          </w:p>
        </w:tc>
        <w:tc>
          <w:tcPr>
            <w:tcW w:w="696" w:type="dxa"/>
            <w:tcBorders>
              <w:top w:val="single" w:sz="4" w:space="0" w:color="000000"/>
              <w:left w:val="single" w:sz="4" w:space="0" w:color="000000"/>
              <w:bottom w:val="single" w:sz="4" w:space="0" w:color="000000"/>
            </w:tcBorders>
            <w:shd w:val="clear" w:color="auto" w:fill="auto"/>
          </w:tcPr>
          <w:p w14:paraId="4DBC434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903</w:t>
            </w:r>
          </w:p>
        </w:tc>
        <w:tc>
          <w:tcPr>
            <w:tcW w:w="596" w:type="dxa"/>
            <w:tcBorders>
              <w:top w:val="single" w:sz="4" w:space="0" w:color="000000"/>
              <w:left w:val="single" w:sz="4" w:space="0" w:color="000000"/>
              <w:bottom w:val="single" w:sz="4" w:space="0" w:color="000000"/>
            </w:tcBorders>
            <w:shd w:val="clear" w:color="auto" w:fill="auto"/>
          </w:tcPr>
          <w:p w14:paraId="4A6D4F6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5E8C427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Ц9И0000000</w:t>
            </w:r>
          </w:p>
        </w:tc>
        <w:tc>
          <w:tcPr>
            <w:tcW w:w="597" w:type="dxa"/>
            <w:tcBorders>
              <w:top w:val="single" w:sz="4" w:space="0" w:color="000000"/>
              <w:left w:val="single" w:sz="4" w:space="0" w:color="000000"/>
              <w:bottom w:val="single" w:sz="4" w:space="0" w:color="000000"/>
            </w:tcBorders>
            <w:shd w:val="clear" w:color="auto" w:fill="auto"/>
          </w:tcPr>
          <w:p w14:paraId="45DEA87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09F1EA4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2814,3</w:t>
            </w:r>
          </w:p>
        </w:tc>
        <w:tc>
          <w:tcPr>
            <w:tcW w:w="696" w:type="dxa"/>
            <w:tcBorders>
              <w:top w:val="single" w:sz="4" w:space="0" w:color="000000"/>
              <w:left w:val="single" w:sz="4" w:space="0" w:color="000000"/>
              <w:bottom w:val="single" w:sz="4" w:space="0" w:color="000000"/>
            </w:tcBorders>
            <w:shd w:val="clear" w:color="auto" w:fill="auto"/>
          </w:tcPr>
          <w:p w14:paraId="20B446E2"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1673,7</w:t>
            </w:r>
          </w:p>
        </w:tc>
        <w:tc>
          <w:tcPr>
            <w:tcW w:w="696" w:type="dxa"/>
            <w:tcBorders>
              <w:top w:val="single" w:sz="4" w:space="0" w:color="000000"/>
              <w:left w:val="single" w:sz="4" w:space="0" w:color="000000"/>
              <w:bottom w:val="single" w:sz="4" w:space="0" w:color="000000"/>
            </w:tcBorders>
            <w:shd w:val="clear" w:color="auto" w:fill="auto"/>
          </w:tcPr>
          <w:p w14:paraId="3F10175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75BD97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9B19B6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DA429C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DE3327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0151A5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74A12EA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0F113A04" w14:textId="77777777" w:rsidTr="00B744B7">
        <w:tc>
          <w:tcPr>
            <w:tcW w:w="895" w:type="dxa"/>
            <w:vMerge/>
            <w:tcBorders>
              <w:top w:val="single" w:sz="4" w:space="0" w:color="000000"/>
              <w:left w:val="single" w:sz="4" w:space="0" w:color="000000"/>
              <w:bottom w:val="single" w:sz="4" w:space="0" w:color="000000"/>
            </w:tcBorders>
            <w:shd w:val="clear" w:color="auto" w:fill="auto"/>
          </w:tcPr>
          <w:p w14:paraId="0841AE3C"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5AC5E64C"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7520DBC8"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089C7043"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748B5D54"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федеральный бюджет</w:t>
            </w:r>
          </w:p>
        </w:tc>
        <w:tc>
          <w:tcPr>
            <w:tcW w:w="696" w:type="dxa"/>
            <w:tcBorders>
              <w:top w:val="single" w:sz="4" w:space="0" w:color="000000"/>
              <w:left w:val="single" w:sz="4" w:space="0" w:color="000000"/>
              <w:bottom w:val="single" w:sz="4" w:space="0" w:color="000000"/>
            </w:tcBorders>
            <w:shd w:val="clear" w:color="auto" w:fill="auto"/>
          </w:tcPr>
          <w:p w14:paraId="2188590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06CD132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04657BD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7" w:type="dxa"/>
            <w:tcBorders>
              <w:top w:val="single" w:sz="4" w:space="0" w:color="000000"/>
              <w:left w:val="single" w:sz="4" w:space="0" w:color="000000"/>
              <w:bottom w:val="single" w:sz="4" w:space="0" w:color="000000"/>
            </w:tcBorders>
            <w:shd w:val="clear" w:color="auto" w:fill="auto"/>
          </w:tcPr>
          <w:p w14:paraId="444BCBE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2ADB3C7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37AC1E6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6117994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616031A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425DACF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1EC206C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148BDCB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549EFDB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7278603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r>
      <w:tr w:rsidR="0066187D" w:rsidRPr="0066187D" w14:paraId="04061112" w14:textId="77777777" w:rsidTr="00B744B7">
        <w:tc>
          <w:tcPr>
            <w:tcW w:w="895" w:type="dxa"/>
            <w:vMerge/>
            <w:tcBorders>
              <w:top w:val="single" w:sz="4" w:space="0" w:color="000000"/>
              <w:left w:val="single" w:sz="4" w:space="0" w:color="000000"/>
              <w:bottom w:val="single" w:sz="4" w:space="0" w:color="000000"/>
            </w:tcBorders>
            <w:shd w:val="clear" w:color="auto" w:fill="auto"/>
          </w:tcPr>
          <w:p w14:paraId="22EB58F0"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39BFAC7B"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0948B47E"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4540F607"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682B437B"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республиканский бюджет Чувашской Республики</w:t>
            </w:r>
          </w:p>
        </w:tc>
        <w:tc>
          <w:tcPr>
            <w:tcW w:w="696" w:type="dxa"/>
            <w:tcBorders>
              <w:top w:val="single" w:sz="4" w:space="0" w:color="000000"/>
              <w:left w:val="single" w:sz="4" w:space="0" w:color="000000"/>
              <w:bottom w:val="single" w:sz="4" w:space="0" w:color="000000"/>
            </w:tcBorders>
            <w:shd w:val="clear" w:color="auto" w:fill="auto"/>
          </w:tcPr>
          <w:p w14:paraId="5EC8B6D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551AA12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79A45F1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7" w:type="dxa"/>
            <w:tcBorders>
              <w:top w:val="single" w:sz="4" w:space="0" w:color="000000"/>
              <w:left w:val="single" w:sz="4" w:space="0" w:color="000000"/>
              <w:bottom w:val="single" w:sz="4" w:space="0" w:color="000000"/>
            </w:tcBorders>
            <w:shd w:val="clear" w:color="auto" w:fill="auto"/>
          </w:tcPr>
          <w:p w14:paraId="31E0784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0B7318E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2673,6</w:t>
            </w:r>
          </w:p>
        </w:tc>
        <w:tc>
          <w:tcPr>
            <w:tcW w:w="696" w:type="dxa"/>
            <w:tcBorders>
              <w:top w:val="single" w:sz="4" w:space="0" w:color="000000"/>
              <w:left w:val="single" w:sz="4" w:space="0" w:color="000000"/>
              <w:bottom w:val="single" w:sz="4" w:space="0" w:color="000000"/>
            </w:tcBorders>
            <w:shd w:val="clear" w:color="auto" w:fill="auto"/>
          </w:tcPr>
          <w:p w14:paraId="599033D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1590,0</w:t>
            </w:r>
          </w:p>
        </w:tc>
        <w:tc>
          <w:tcPr>
            <w:tcW w:w="696" w:type="dxa"/>
            <w:tcBorders>
              <w:top w:val="single" w:sz="4" w:space="0" w:color="000000"/>
              <w:left w:val="single" w:sz="4" w:space="0" w:color="000000"/>
              <w:bottom w:val="single" w:sz="4" w:space="0" w:color="000000"/>
            </w:tcBorders>
            <w:shd w:val="clear" w:color="auto" w:fill="auto"/>
          </w:tcPr>
          <w:p w14:paraId="0C21564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75F700A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1FE22A3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427973F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4861ABB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606143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1241DE9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58805FCE" w14:textId="77777777" w:rsidTr="00B744B7">
        <w:tc>
          <w:tcPr>
            <w:tcW w:w="895" w:type="dxa"/>
            <w:vMerge/>
            <w:tcBorders>
              <w:top w:val="single" w:sz="4" w:space="0" w:color="000000"/>
              <w:left w:val="single" w:sz="4" w:space="0" w:color="000000"/>
              <w:bottom w:val="single" w:sz="4" w:space="0" w:color="000000"/>
            </w:tcBorders>
            <w:shd w:val="clear" w:color="auto" w:fill="auto"/>
          </w:tcPr>
          <w:p w14:paraId="77C97F75"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082B93E2"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0AD4F9A1"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277955A1"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74D6C78B"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бюджет Аликовского муниципального округа</w:t>
            </w:r>
          </w:p>
        </w:tc>
        <w:tc>
          <w:tcPr>
            <w:tcW w:w="696" w:type="dxa"/>
            <w:tcBorders>
              <w:top w:val="single" w:sz="4" w:space="0" w:color="000000"/>
              <w:left w:val="single" w:sz="4" w:space="0" w:color="000000"/>
              <w:bottom w:val="single" w:sz="4" w:space="0" w:color="000000"/>
            </w:tcBorders>
            <w:shd w:val="clear" w:color="auto" w:fill="auto"/>
          </w:tcPr>
          <w:p w14:paraId="6EB2195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418292D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49482E8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7" w:type="dxa"/>
            <w:tcBorders>
              <w:top w:val="single" w:sz="4" w:space="0" w:color="000000"/>
              <w:left w:val="single" w:sz="4" w:space="0" w:color="000000"/>
              <w:bottom w:val="single" w:sz="4" w:space="0" w:color="000000"/>
            </w:tcBorders>
            <w:shd w:val="clear" w:color="auto" w:fill="auto"/>
          </w:tcPr>
          <w:p w14:paraId="712DC48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03D8BCC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140,7</w:t>
            </w:r>
          </w:p>
        </w:tc>
        <w:tc>
          <w:tcPr>
            <w:tcW w:w="696" w:type="dxa"/>
            <w:tcBorders>
              <w:top w:val="single" w:sz="4" w:space="0" w:color="000000"/>
              <w:left w:val="single" w:sz="4" w:space="0" w:color="000000"/>
              <w:bottom w:val="single" w:sz="4" w:space="0" w:color="000000"/>
            </w:tcBorders>
            <w:shd w:val="clear" w:color="auto" w:fill="auto"/>
          </w:tcPr>
          <w:p w14:paraId="2CCE89B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83,7</w:t>
            </w:r>
          </w:p>
        </w:tc>
        <w:tc>
          <w:tcPr>
            <w:tcW w:w="696" w:type="dxa"/>
            <w:tcBorders>
              <w:top w:val="single" w:sz="4" w:space="0" w:color="000000"/>
              <w:left w:val="single" w:sz="4" w:space="0" w:color="000000"/>
              <w:bottom w:val="single" w:sz="4" w:space="0" w:color="000000"/>
            </w:tcBorders>
            <w:shd w:val="clear" w:color="auto" w:fill="auto"/>
          </w:tcPr>
          <w:p w14:paraId="0A8500A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2B76C6B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06B2D96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164A828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437F686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9D47FE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383B5D8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18DA0F42" w14:textId="77777777" w:rsidTr="00B744B7">
        <w:tc>
          <w:tcPr>
            <w:tcW w:w="895" w:type="dxa"/>
            <w:vMerge/>
            <w:tcBorders>
              <w:top w:val="single" w:sz="4" w:space="0" w:color="000000"/>
              <w:left w:val="single" w:sz="4" w:space="0" w:color="000000"/>
              <w:bottom w:val="single" w:sz="4" w:space="0" w:color="000000"/>
            </w:tcBorders>
            <w:shd w:val="clear" w:color="auto" w:fill="auto"/>
          </w:tcPr>
          <w:p w14:paraId="4FE85886"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1F98DBBB"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4632609C"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15B12C0C"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48F38700"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внебюджетные источники</w:t>
            </w:r>
          </w:p>
        </w:tc>
        <w:tc>
          <w:tcPr>
            <w:tcW w:w="696" w:type="dxa"/>
            <w:tcBorders>
              <w:top w:val="single" w:sz="4" w:space="0" w:color="000000"/>
              <w:left w:val="single" w:sz="4" w:space="0" w:color="000000"/>
              <w:bottom w:val="single" w:sz="4" w:space="0" w:color="000000"/>
            </w:tcBorders>
            <w:shd w:val="clear" w:color="auto" w:fill="auto"/>
          </w:tcPr>
          <w:p w14:paraId="418EDF2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2113679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6" w:type="dxa"/>
            <w:tcBorders>
              <w:top w:val="single" w:sz="4" w:space="0" w:color="000000"/>
              <w:left w:val="single" w:sz="4" w:space="0" w:color="000000"/>
              <w:bottom w:val="single" w:sz="4" w:space="0" w:color="000000"/>
            </w:tcBorders>
            <w:shd w:val="clear" w:color="auto" w:fill="auto"/>
          </w:tcPr>
          <w:p w14:paraId="007A84F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597" w:type="dxa"/>
            <w:tcBorders>
              <w:top w:val="single" w:sz="4" w:space="0" w:color="000000"/>
              <w:left w:val="single" w:sz="4" w:space="0" w:color="000000"/>
              <w:bottom w:val="single" w:sz="4" w:space="0" w:color="000000"/>
            </w:tcBorders>
            <w:shd w:val="clear" w:color="auto" w:fill="auto"/>
          </w:tcPr>
          <w:p w14:paraId="774CDC6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х</w:t>
            </w:r>
          </w:p>
        </w:tc>
        <w:tc>
          <w:tcPr>
            <w:tcW w:w="696" w:type="dxa"/>
            <w:tcBorders>
              <w:top w:val="single" w:sz="4" w:space="0" w:color="000000"/>
              <w:left w:val="single" w:sz="4" w:space="0" w:color="000000"/>
              <w:bottom w:val="single" w:sz="4" w:space="0" w:color="000000"/>
            </w:tcBorders>
            <w:shd w:val="clear" w:color="auto" w:fill="auto"/>
          </w:tcPr>
          <w:p w14:paraId="5AAFB32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2179E2C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5BFD917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29C212F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155D6E7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3C626BB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26CB520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61179F4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624554F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r>
      <w:tr w:rsidR="0066187D" w:rsidRPr="0066187D" w14:paraId="1DA64652" w14:textId="77777777" w:rsidTr="00B744B7">
        <w:tc>
          <w:tcPr>
            <w:tcW w:w="895" w:type="dxa"/>
            <w:vMerge w:val="restart"/>
            <w:tcBorders>
              <w:top w:val="single" w:sz="4" w:space="0" w:color="000000"/>
              <w:left w:val="single" w:sz="4" w:space="0" w:color="000000"/>
              <w:bottom w:val="single" w:sz="4" w:space="0" w:color="000000"/>
            </w:tcBorders>
            <w:shd w:val="clear" w:color="auto" w:fill="auto"/>
          </w:tcPr>
          <w:p w14:paraId="008803F0"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Основное мероприятие 1</w:t>
            </w:r>
          </w:p>
        </w:tc>
        <w:tc>
          <w:tcPr>
            <w:tcW w:w="1193" w:type="dxa"/>
            <w:vMerge w:val="restart"/>
            <w:tcBorders>
              <w:top w:val="single" w:sz="4" w:space="0" w:color="000000"/>
              <w:left w:val="single" w:sz="4" w:space="0" w:color="000000"/>
              <w:bottom w:val="single" w:sz="4" w:space="0" w:color="000000"/>
            </w:tcBorders>
            <w:shd w:val="clear" w:color="auto" w:fill="auto"/>
          </w:tcPr>
          <w:p w14:paraId="7D0BC10F"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Реализация муниципальной программы развития агропромышленного комплекса</w:t>
            </w:r>
          </w:p>
        </w:tc>
        <w:tc>
          <w:tcPr>
            <w:tcW w:w="1491" w:type="dxa"/>
            <w:vMerge w:val="restart"/>
            <w:tcBorders>
              <w:top w:val="single" w:sz="4" w:space="0" w:color="000000"/>
              <w:left w:val="single" w:sz="4" w:space="0" w:color="000000"/>
              <w:bottom w:val="single" w:sz="4" w:space="0" w:color="000000"/>
            </w:tcBorders>
            <w:shd w:val="clear" w:color="auto" w:fill="auto"/>
          </w:tcPr>
          <w:p w14:paraId="46FA6977"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увеличение объемов и улучшение качества производства и переработки основных видов сельскохозяйственной продукции;</w:t>
            </w:r>
          </w:p>
          <w:p w14:paraId="0FACD9C4"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развитие селекционной и племенной базы растениеводства и животноводства;</w:t>
            </w:r>
          </w:p>
          <w:p w14:paraId="752AFE61"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развитие социально значимых отраслей сельского хозяйства, обеспечивающих сохранение традиционного уклада жизни и занятости;</w:t>
            </w:r>
          </w:p>
          <w:p w14:paraId="0D6DC8B3"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повышение уровня доходов сельского населения;</w:t>
            </w:r>
          </w:p>
          <w:p w14:paraId="47B93F70"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создание условий для увеличения количества субъектов малого предпринимательства и модернизация материально-</w:t>
            </w:r>
            <w:r w:rsidRPr="0066187D">
              <w:rPr>
                <w:rFonts w:ascii="Times New Roman CYR" w:hAnsi="Times New Roman CYR" w:cs="Times New Roman CYR"/>
                <w:color w:val="000000"/>
                <w:sz w:val="16"/>
                <w:szCs w:val="16"/>
                <w:u w:val="single"/>
              </w:rPr>
              <w:lastRenderedPageBreak/>
              <w:t>технической базы сельскохозяйственных потребительских кооперативов</w:t>
            </w:r>
          </w:p>
        </w:tc>
        <w:tc>
          <w:tcPr>
            <w:tcW w:w="1193" w:type="dxa"/>
            <w:vMerge w:val="restart"/>
            <w:tcBorders>
              <w:top w:val="single" w:sz="4" w:space="0" w:color="000000"/>
              <w:left w:val="single" w:sz="4" w:space="0" w:color="000000"/>
              <w:bottom w:val="single" w:sz="4" w:space="0" w:color="000000"/>
            </w:tcBorders>
            <w:shd w:val="clear" w:color="auto" w:fill="auto"/>
          </w:tcPr>
          <w:p w14:paraId="28C37F4F"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6EF7C872"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b/>
                <w:bCs/>
                <w:color w:val="000000"/>
                <w:sz w:val="16"/>
                <w:szCs w:val="16"/>
                <w:u w:val="single"/>
              </w:rPr>
              <w:t>всего</w:t>
            </w:r>
          </w:p>
        </w:tc>
        <w:tc>
          <w:tcPr>
            <w:tcW w:w="696" w:type="dxa"/>
            <w:tcBorders>
              <w:top w:val="single" w:sz="4" w:space="0" w:color="000000"/>
              <w:left w:val="single" w:sz="4" w:space="0" w:color="000000"/>
              <w:bottom w:val="single" w:sz="4" w:space="0" w:color="000000"/>
            </w:tcBorders>
            <w:shd w:val="clear" w:color="auto" w:fill="auto"/>
          </w:tcPr>
          <w:p w14:paraId="32D1B9F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903</w:t>
            </w:r>
          </w:p>
        </w:tc>
        <w:tc>
          <w:tcPr>
            <w:tcW w:w="596" w:type="dxa"/>
            <w:tcBorders>
              <w:top w:val="single" w:sz="4" w:space="0" w:color="000000"/>
              <w:left w:val="single" w:sz="4" w:space="0" w:color="000000"/>
              <w:bottom w:val="single" w:sz="4" w:space="0" w:color="000000"/>
            </w:tcBorders>
            <w:shd w:val="clear" w:color="auto" w:fill="auto"/>
          </w:tcPr>
          <w:p w14:paraId="32D74E8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08ED8F08" w14:textId="77777777" w:rsidR="0066187D" w:rsidRPr="0066187D" w:rsidRDefault="0066187D" w:rsidP="00B744B7">
            <w:pPr>
              <w:widowControl w:val="0"/>
              <w:autoSpaceDE w:val="0"/>
              <w:jc w:val="center"/>
              <w:rPr>
                <w:color w:val="000000"/>
                <w:sz w:val="16"/>
                <w:szCs w:val="16"/>
                <w:u w:val="single"/>
              </w:rPr>
            </w:pPr>
            <w:r w:rsidRPr="0066187D">
              <w:rPr>
                <w:color w:val="000000"/>
                <w:sz w:val="16"/>
                <w:szCs w:val="16"/>
                <w:u w:val="single"/>
                <w:shd w:val="clear" w:color="auto" w:fill="FFFFFF"/>
              </w:rPr>
              <w:t>Ц9И0100000</w:t>
            </w:r>
          </w:p>
        </w:tc>
        <w:tc>
          <w:tcPr>
            <w:tcW w:w="597" w:type="dxa"/>
            <w:tcBorders>
              <w:top w:val="single" w:sz="4" w:space="0" w:color="000000"/>
              <w:left w:val="single" w:sz="4" w:space="0" w:color="000000"/>
              <w:bottom w:val="single" w:sz="4" w:space="0" w:color="000000"/>
            </w:tcBorders>
            <w:shd w:val="clear" w:color="auto" w:fill="auto"/>
          </w:tcPr>
          <w:p w14:paraId="1C94D98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156A160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21DB689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7948AAE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73D1E47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5635B29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6512431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08A3E40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1270B0C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08396A0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r>
      <w:tr w:rsidR="0066187D" w:rsidRPr="0066187D" w14:paraId="467DD349" w14:textId="77777777" w:rsidTr="00B744B7">
        <w:tc>
          <w:tcPr>
            <w:tcW w:w="895" w:type="dxa"/>
            <w:vMerge/>
            <w:tcBorders>
              <w:top w:val="single" w:sz="4" w:space="0" w:color="000000"/>
              <w:left w:val="single" w:sz="4" w:space="0" w:color="000000"/>
              <w:bottom w:val="single" w:sz="4" w:space="0" w:color="000000"/>
            </w:tcBorders>
            <w:shd w:val="clear" w:color="auto" w:fill="auto"/>
          </w:tcPr>
          <w:p w14:paraId="0EE48A37"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70970BF6"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6DB2CE1B"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7F99D7D1"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4BF9706D"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федеральный бюджет</w:t>
            </w:r>
          </w:p>
        </w:tc>
        <w:tc>
          <w:tcPr>
            <w:tcW w:w="696" w:type="dxa"/>
            <w:tcBorders>
              <w:top w:val="single" w:sz="4" w:space="0" w:color="000000"/>
              <w:left w:val="single" w:sz="4" w:space="0" w:color="000000"/>
              <w:bottom w:val="single" w:sz="4" w:space="0" w:color="000000"/>
            </w:tcBorders>
            <w:shd w:val="clear" w:color="auto" w:fill="auto"/>
          </w:tcPr>
          <w:p w14:paraId="3B5AD70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26F8ABD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2CE5580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7570021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650C8FC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2DF5CA3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495CA8C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02C2D41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074F90B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126F507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536FA8F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7DB2B77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4C35C97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r>
      <w:tr w:rsidR="0066187D" w:rsidRPr="0066187D" w14:paraId="10DC70F8" w14:textId="77777777" w:rsidTr="00B744B7">
        <w:tc>
          <w:tcPr>
            <w:tcW w:w="895" w:type="dxa"/>
            <w:vMerge/>
            <w:tcBorders>
              <w:top w:val="single" w:sz="4" w:space="0" w:color="000000"/>
              <w:left w:val="single" w:sz="4" w:space="0" w:color="000000"/>
              <w:bottom w:val="single" w:sz="4" w:space="0" w:color="000000"/>
            </w:tcBorders>
            <w:shd w:val="clear" w:color="auto" w:fill="auto"/>
          </w:tcPr>
          <w:p w14:paraId="641F6C30"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24865105"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4FDEEFA7"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369CB468"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34C1D259"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республиканский бюджет Чувашской Республики</w:t>
            </w:r>
          </w:p>
        </w:tc>
        <w:tc>
          <w:tcPr>
            <w:tcW w:w="696" w:type="dxa"/>
            <w:tcBorders>
              <w:top w:val="single" w:sz="4" w:space="0" w:color="000000"/>
              <w:left w:val="single" w:sz="4" w:space="0" w:color="000000"/>
              <w:bottom w:val="single" w:sz="4" w:space="0" w:color="000000"/>
            </w:tcBorders>
            <w:shd w:val="clear" w:color="auto" w:fill="auto"/>
          </w:tcPr>
          <w:p w14:paraId="0AAF6EA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07340F9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7346424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6968BF3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727D31F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47F1DFE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2526F2B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6239210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44B3FFC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4867412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3C3BCEF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5D80748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24028CB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r>
      <w:tr w:rsidR="0066187D" w:rsidRPr="0066187D" w14:paraId="5FED884A" w14:textId="77777777" w:rsidTr="00B744B7">
        <w:tc>
          <w:tcPr>
            <w:tcW w:w="895" w:type="dxa"/>
            <w:vMerge/>
            <w:tcBorders>
              <w:top w:val="single" w:sz="4" w:space="0" w:color="000000"/>
              <w:left w:val="single" w:sz="4" w:space="0" w:color="000000"/>
              <w:bottom w:val="single" w:sz="4" w:space="0" w:color="000000"/>
            </w:tcBorders>
            <w:shd w:val="clear" w:color="auto" w:fill="auto"/>
          </w:tcPr>
          <w:p w14:paraId="73E68793"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6DEBF60E"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104B6768"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37CABF0C"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78100706"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бюджет Аликовского муниципального округа</w:t>
            </w:r>
          </w:p>
        </w:tc>
        <w:tc>
          <w:tcPr>
            <w:tcW w:w="696" w:type="dxa"/>
            <w:tcBorders>
              <w:top w:val="single" w:sz="4" w:space="0" w:color="000000"/>
              <w:left w:val="single" w:sz="4" w:space="0" w:color="000000"/>
              <w:bottom w:val="single" w:sz="4" w:space="0" w:color="000000"/>
            </w:tcBorders>
            <w:shd w:val="clear" w:color="auto" w:fill="auto"/>
          </w:tcPr>
          <w:p w14:paraId="19EA5EF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4F496E2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4F140B9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4F0D5A8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4E56A92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6DA3711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323757B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102D4D8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35039DB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66C64A5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602016F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4A1F117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24EE2AD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r>
      <w:tr w:rsidR="0066187D" w:rsidRPr="0066187D" w14:paraId="0D6DAABE" w14:textId="77777777" w:rsidTr="00B744B7">
        <w:tc>
          <w:tcPr>
            <w:tcW w:w="895" w:type="dxa"/>
            <w:vMerge/>
            <w:tcBorders>
              <w:top w:val="single" w:sz="4" w:space="0" w:color="000000"/>
              <w:left w:val="single" w:sz="4" w:space="0" w:color="000000"/>
              <w:bottom w:val="single" w:sz="4" w:space="0" w:color="000000"/>
            </w:tcBorders>
            <w:shd w:val="clear" w:color="auto" w:fill="auto"/>
          </w:tcPr>
          <w:p w14:paraId="36925C18"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27E3DD10"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6BA46835"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1D3E9857"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0567086B"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внебюджетные источники</w:t>
            </w:r>
          </w:p>
        </w:tc>
        <w:tc>
          <w:tcPr>
            <w:tcW w:w="696" w:type="dxa"/>
            <w:tcBorders>
              <w:top w:val="single" w:sz="4" w:space="0" w:color="000000"/>
              <w:left w:val="single" w:sz="4" w:space="0" w:color="000000"/>
              <w:bottom w:val="single" w:sz="4" w:space="0" w:color="000000"/>
            </w:tcBorders>
            <w:shd w:val="clear" w:color="auto" w:fill="auto"/>
          </w:tcPr>
          <w:p w14:paraId="5CBA96E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7D3D332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2FE0415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4936E53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5A03730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516182E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24E8A9B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0CC2E53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2BE0106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4DE1F35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70414C1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1410CF0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63E2C35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r>
      <w:tr w:rsidR="0066187D" w:rsidRPr="0066187D" w14:paraId="0FA3FCDF" w14:textId="77777777" w:rsidTr="00B744B7">
        <w:tc>
          <w:tcPr>
            <w:tcW w:w="895" w:type="dxa"/>
            <w:vMerge w:val="restart"/>
            <w:tcBorders>
              <w:top w:val="single" w:sz="4" w:space="0" w:color="000000"/>
              <w:left w:val="single" w:sz="4" w:space="0" w:color="000000"/>
              <w:bottom w:val="single" w:sz="4" w:space="0" w:color="000000"/>
            </w:tcBorders>
            <w:shd w:val="clear" w:color="auto" w:fill="auto"/>
          </w:tcPr>
          <w:p w14:paraId="433BFA57"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Основное мероприятие 2</w:t>
            </w:r>
          </w:p>
        </w:tc>
        <w:tc>
          <w:tcPr>
            <w:tcW w:w="1193" w:type="dxa"/>
            <w:vMerge w:val="restart"/>
            <w:tcBorders>
              <w:top w:val="single" w:sz="4" w:space="0" w:color="000000"/>
              <w:left w:val="single" w:sz="4" w:space="0" w:color="000000"/>
              <w:bottom w:val="single" w:sz="4" w:space="0" w:color="000000"/>
            </w:tcBorders>
            <w:shd w:val="clear" w:color="auto" w:fill="auto"/>
          </w:tcPr>
          <w:p w14:paraId="6EFFA1BC"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Борьба с распространением борщевика Сосновского</w:t>
            </w:r>
          </w:p>
        </w:tc>
        <w:tc>
          <w:tcPr>
            <w:tcW w:w="1491" w:type="dxa"/>
            <w:vMerge w:val="restart"/>
            <w:tcBorders>
              <w:top w:val="single" w:sz="4" w:space="0" w:color="000000"/>
              <w:left w:val="single" w:sz="4" w:space="0" w:color="000000"/>
              <w:bottom w:val="single" w:sz="4" w:space="0" w:color="000000"/>
            </w:tcBorders>
            <w:shd w:val="clear" w:color="auto" w:fill="auto"/>
          </w:tcPr>
          <w:p w14:paraId="5FECAA19"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Реализация комплекса мероприятий по борьбе с распространением борщевика Сосновского на территории Аликовского муниципального округа Чувашской Республики</w:t>
            </w:r>
          </w:p>
        </w:tc>
        <w:tc>
          <w:tcPr>
            <w:tcW w:w="1193" w:type="dxa"/>
            <w:vMerge w:val="restart"/>
            <w:tcBorders>
              <w:top w:val="single" w:sz="4" w:space="0" w:color="000000"/>
              <w:left w:val="single" w:sz="4" w:space="0" w:color="000000"/>
              <w:bottom w:val="single" w:sz="4" w:space="0" w:color="000000"/>
            </w:tcBorders>
            <w:shd w:val="clear" w:color="auto" w:fill="auto"/>
          </w:tcPr>
          <w:p w14:paraId="15466437"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487F515F"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b/>
                <w:bCs/>
                <w:color w:val="000000"/>
                <w:sz w:val="16"/>
                <w:szCs w:val="16"/>
                <w:u w:val="single"/>
              </w:rPr>
              <w:t>всего</w:t>
            </w:r>
          </w:p>
        </w:tc>
        <w:tc>
          <w:tcPr>
            <w:tcW w:w="696" w:type="dxa"/>
            <w:tcBorders>
              <w:top w:val="single" w:sz="4" w:space="0" w:color="000000"/>
              <w:left w:val="single" w:sz="4" w:space="0" w:color="000000"/>
              <w:bottom w:val="single" w:sz="4" w:space="0" w:color="000000"/>
            </w:tcBorders>
            <w:shd w:val="clear" w:color="auto" w:fill="auto"/>
          </w:tcPr>
          <w:p w14:paraId="5761769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903</w:t>
            </w:r>
          </w:p>
        </w:tc>
        <w:tc>
          <w:tcPr>
            <w:tcW w:w="596" w:type="dxa"/>
            <w:tcBorders>
              <w:top w:val="single" w:sz="4" w:space="0" w:color="000000"/>
              <w:left w:val="single" w:sz="4" w:space="0" w:color="000000"/>
              <w:bottom w:val="single" w:sz="4" w:space="0" w:color="000000"/>
            </w:tcBorders>
            <w:shd w:val="clear" w:color="auto" w:fill="auto"/>
          </w:tcPr>
          <w:p w14:paraId="51103B5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76C1CF1F" w14:textId="77777777" w:rsidR="0066187D" w:rsidRPr="0066187D" w:rsidRDefault="0066187D" w:rsidP="00B744B7">
            <w:pPr>
              <w:widowControl w:val="0"/>
              <w:autoSpaceDE w:val="0"/>
              <w:jc w:val="center"/>
              <w:rPr>
                <w:color w:val="000000"/>
                <w:sz w:val="16"/>
                <w:szCs w:val="16"/>
                <w:u w:val="single"/>
              </w:rPr>
            </w:pPr>
            <w:r w:rsidRPr="0066187D">
              <w:rPr>
                <w:color w:val="000000"/>
                <w:sz w:val="16"/>
                <w:szCs w:val="16"/>
                <w:u w:val="single"/>
                <w:shd w:val="clear" w:color="auto" w:fill="FFFFFF"/>
              </w:rPr>
              <w:t>Ц9И0900000</w:t>
            </w:r>
          </w:p>
        </w:tc>
        <w:tc>
          <w:tcPr>
            <w:tcW w:w="597" w:type="dxa"/>
            <w:tcBorders>
              <w:top w:val="single" w:sz="4" w:space="0" w:color="000000"/>
              <w:left w:val="single" w:sz="4" w:space="0" w:color="000000"/>
              <w:bottom w:val="single" w:sz="4" w:space="0" w:color="000000"/>
            </w:tcBorders>
            <w:shd w:val="clear" w:color="auto" w:fill="auto"/>
          </w:tcPr>
          <w:p w14:paraId="0433D9E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543ABC9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2814,3</w:t>
            </w:r>
          </w:p>
        </w:tc>
        <w:tc>
          <w:tcPr>
            <w:tcW w:w="696" w:type="dxa"/>
            <w:tcBorders>
              <w:top w:val="single" w:sz="4" w:space="0" w:color="000000"/>
              <w:left w:val="single" w:sz="4" w:space="0" w:color="000000"/>
              <w:bottom w:val="single" w:sz="4" w:space="0" w:color="000000"/>
            </w:tcBorders>
            <w:shd w:val="clear" w:color="auto" w:fill="auto"/>
          </w:tcPr>
          <w:p w14:paraId="6C61F8F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1673,7</w:t>
            </w:r>
          </w:p>
        </w:tc>
        <w:tc>
          <w:tcPr>
            <w:tcW w:w="696" w:type="dxa"/>
            <w:tcBorders>
              <w:top w:val="single" w:sz="4" w:space="0" w:color="000000"/>
              <w:left w:val="single" w:sz="4" w:space="0" w:color="000000"/>
              <w:bottom w:val="single" w:sz="4" w:space="0" w:color="000000"/>
            </w:tcBorders>
            <w:shd w:val="clear" w:color="auto" w:fill="auto"/>
          </w:tcPr>
          <w:p w14:paraId="0599359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1A8855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910450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0340E8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81D4E3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74E8EA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4BC2EA5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16D66BFC" w14:textId="77777777" w:rsidTr="00B744B7">
        <w:tc>
          <w:tcPr>
            <w:tcW w:w="895" w:type="dxa"/>
            <w:vMerge/>
            <w:tcBorders>
              <w:top w:val="single" w:sz="4" w:space="0" w:color="000000"/>
              <w:left w:val="single" w:sz="4" w:space="0" w:color="000000"/>
              <w:bottom w:val="single" w:sz="4" w:space="0" w:color="000000"/>
            </w:tcBorders>
            <w:shd w:val="clear" w:color="auto" w:fill="auto"/>
          </w:tcPr>
          <w:p w14:paraId="2128A984"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2FFBF0C4"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6F505170"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77512567"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7F14DA06"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федеральный бюджет</w:t>
            </w:r>
          </w:p>
        </w:tc>
        <w:tc>
          <w:tcPr>
            <w:tcW w:w="696" w:type="dxa"/>
            <w:tcBorders>
              <w:top w:val="single" w:sz="4" w:space="0" w:color="000000"/>
              <w:left w:val="single" w:sz="4" w:space="0" w:color="000000"/>
              <w:bottom w:val="single" w:sz="4" w:space="0" w:color="000000"/>
            </w:tcBorders>
            <w:shd w:val="clear" w:color="auto" w:fill="auto"/>
          </w:tcPr>
          <w:p w14:paraId="5DFD10E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507DC64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042C8EA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3C685B2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0A7CD40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1DE347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48F3D4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62E9F7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5A7730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3F4266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873633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DB113C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0D51D14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49318A8A" w14:textId="77777777" w:rsidTr="00B744B7">
        <w:tc>
          <w:tcPr>
            <w:tcW w:w="895" w:type="dxa"/>
            <w:vMerge/>
            <w:tcBorders>
              <w:top w:val="single" w:sz="4" w:space="0" w:color="000000"/>
              <w:left w:val="single" w:sz="4" w:space="0" w:color="000000"/>
              <w:bottom w:val="single" w:sz="4" w:space="0" w:color="000000"/>
            </w:tcBorders>
            <w:shd w:val="clear" w:color="auto" w:fill="auto"/>
          </w:tcPr>
          <w:p w14:paraId="3AF95832"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0AB9521B"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028F846B"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56D7AF99"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2B78594D"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республиканский бюджет Чувашской Республики</w:t>
            </w:r>
          </w:p>
        </w:tc>
        <w:tc>
          <w:tcPr>
            <w:tcW w:w="696" w:type="dxa"/>
            <w:tcBorders>
              <w:top w:val="single" w:sz="4" w:space="0" w:color="000000"/>
              <w:left w:val="single" w:sz="4" w:space="0" w:color="000000"/>
              <w:bottom w:val="single" w:sz="4" w:space="0" w:color="000000"/>
            </w:tcBorders>
            <w:shd w:val="clear" w:color="auto" w:fill="auto"/>
          </w:tcPr>
          <w:p w14:paraId="4306ABD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71FB8B9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5A27A91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3E8F249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147B55A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2673,6</w:t>
            </w:r>
          </w:p>
        </w:tc>
        <w:tc>
          <w:tcPr>
            <w:tcW w:w="696" w:type="dxa"/>
            <w:tcBorders>
              <w:top w:val="single" w:sz="4" w:space="0" w:color="000000"/>
              <w:left w:val="single" w:sz="4" w:space="0" w:color="000000"/>
              <w:bottom w:val="single" w:sz="4" w:space="0" w:color="000000"/>
            </w:tcBorders>
            <w:shd w:val="clear" w:color="auto" w:fill="auto"/>
          </w:tcPr>
          <w:p w14:paraId="5A9296C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1590,0</w:t>
            </w:r>
          </w:p>
        </w:tc>
        <w:tc>
          <w:tcPr>
            <w:tcW w:w="696" w:type="dxa"/>
            <w:tcBorders>
              <w:top w:val="single" w:sz="4" w:space="0" w:color="000000"/>
              <w:left w:val="single" w:sz="4" w:space="0" w:color="000000"/>
              <w:bottom w:val="single" w:sz="4" w:space="0" w:color="000000"/>
            </w:tcBorders>
            <w:shd w:val="clear" w:color="auto" w:fill="auto"/>
          </w:tcPr>
          <w:p w14:paraId="44AE39D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AEDAAC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ABD3437"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788E42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9A521D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F0F994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547936A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7E2C46D8" w14:textId="77777777" w:rsidTr="00B744B7">
        <w:tc>
          <w:tcPr>
            <w:tcW w:w="895" w:type="dxa"/>
            <w:vMerge/>
            <w:tcBorders>
              <w:top w:val="single" w:sz="4" w:space="0" w:color="000000"/>
              <w:left w:val="single" w:sz="4" w:space="0" w:color="000000"/>
              <w:bottom w:val="single" w:sz="4" w:space="0" w:color="000000"/>
            </w:tcBorders>
            <w:shd w:val="clear" w:color="auto" w:fill="auto"/>
          </w:tcPr>
          <w:p w14:paraId="0C9CB7FD"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734B0EF1"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21892FEF"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2700AB62"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5FBB93FC"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бюджет Аликовского муниципального округа</w:t>
            </w:r>
          </w:p>
        </w:tc>
        <w:tc>
          <w:tcPr>
            <w:tcW w:w="696" w:type="dxa"/>
            <w:tcBorders>
              <w:top w:val="single" w:sz="4" w:space="0" w:color="000000"/>
              <w:left w:val="single" w:sz="4" w:space="0" w:color="000000"/>
              <w:bottom w:val="single" w:sz="4" w:space="0" w:color="000000"/>
            </w:tcBorders>
            <w:shd w:val="clear" w:color="auto" w:fill="auto"/>
          </w:tcPr>
          <w:p w14:paraId="3A290C0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53BF4E7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6D31467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16689E3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468A884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140,7</w:t>
            </w:r>
          </w:p>
        </w:tc>
        <w:tc>
          <w:tcPr>
            <w:tcW w:w="696" w:type="dxa"/>
            <w:tcBorders>
              <w:top w:val="single" w:sz="4" w:space="0" w:color="000000"/>
              <w:left w:val="single" w:sz="4" w:space="0" w:color="000000"/>
              <w:bottom w:val="single" w:sz="4" w:space="0" w:color="000000"/>
            </w:tcBorders>
            <w:shd w:val="clear" w:color="auto" w:fill="auto"/>
          </w:tcPr>
          <w:p w14:paraId="4B9C20D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83,7</w:t>
            </w:r>
          </w:p>
        </w:tc>
        <w:tc>
          <w:tcPr>
            <w:tcW w:w="696" w:type="dxa"/>
            <w:tcBorders>
              <w:top w:val="single" w:sz="4" w:space="0" w:color="000000"/>
              <w:left w:val="single" w:sz="4" w:space="0" w:color="000000"/>
              <w:bottom w:val="single" w:sz="4" w:space="0" w:color="000000"/>
            </w:tcBorders>
            <w:shd w:val="clear" w:color="auto" w:fill="auto"/>
          </w:tcPr>
          <w:p w14:paraId="3FA5497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02,0</w:t>
            </w:r>
          </w:p>
        </w:tc>
        <w:tc>
          <w:tcPr>
            <w:tcW w:w="696" w:type="dxa"/>
            <w:tcBorders>
              <w:top w:val="single" w:sz="4" w:space="0" w:color="000000"/>
              <w:left w:val="single" w:sz="4" w:space="0" w:color="000000"/>
              <w:bottom w:val="single" w:sz="4" w:space="0" w:color="000000"/>
            </w:tcBorders>
            <w:shd w:val="clear" w:color="auto" w:fill="auto"/>
          </w:tcPr>
          <w:p w14:paraId="42FF9D1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33A4CC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EA13F5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B07076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7B2DED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241CC13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26307E07" w14:textId="77777777" w:rsidTr="00B744B7">
        <w:tc>
          <w:tcPr>
            <w:tcW w:w="895" w:type="dxa"/>
            <w:vMerge/>
            <w:tcBorders>
              <w:top w:val="single" w:sz="4" w:space="0" w:color="000000"/>
              <w:left w:val="single" w:sz="4" w:space="0" w:color="000000"/>
              <w:bottom w:val="single" w:sz="4" w:space="0" w:color="000000"/>
            </w:tcBorders>
            <w:shd w:val="clear" w:color="auto" w:fill="auto"/>
          </w:tcPr>
          <w:p w14:paraId="03A6C8B4"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306E5B29"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14AC0F76"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27D9D3FF"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6AA6A4F7"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внебюджетные источники</w:t>
            </w:r>
          </w:p>
        </w:tc>
        <w:tc>
          <w:tcPr>
            <w:tcW w:w="696" w:type="dxa"/>
            <w:tcBorders>
              <w:top w:val="single" w:sz="4" w:space="0" w:color="000000"/>
              <w:left w:val="single" w:sz="4" w:space="0" w:color="000000"/>
              <w:bottom w:val="single" w:sz="4" w:space="0" w:color="000000"/>
            </w:tcBorders>
            <w:shd w:val="clear" w:color="auto" w:fill="auto"/>
          </w:tcPr>
          <w:p w14:paraId="161394F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084582A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6DB2BEE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7D52632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5CB2DB0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548AAD1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671EE84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27C1C9F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506E620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35B350B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w:t>
            </w:r>
          </w:p>
        </w:tc>
        <w:tc>
          <w:tcPr>
            <w:tcW w:w="696" w:type="dxa"/>
            <w:tcBorders>
              <w:top w:val="single" w:sz="4" w:space="0" w:color="000000"/>
              <w:left w:val="single" w:sz="4" w:space="0" w:color="000000"/>
              <w:bottom w:val="single" w:sz="4" w:space="0" w:color="000000"/>
            </w:tcBorders>
            <w:shd w:val="clear" w:color="auto" w:fill="auto"/>
          </w:tcPr>
          <w:p w14:paraId="3B2CD38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41BBA15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562A0C8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r>
      <w:tr w:rsidR="0066187D" w:rsidRPr="0066187D" w14:paraId="2EA65C16" w14:textId="77777777" w:rsidTr="00B744B7">
        <w:tc>
          <w:tcPr>
            <w:tcW w:w="895" w:type="dxa"/>
            <w:vMerge w:val="restart"/>
            <w:tcBorders>
              <w:top w:val="single" w:sz="4" w:space="0" w:color="000000"/>
              <w:left w:val="single" w:sz="4" w:space="0" w:color="000000"/>
              <w:bottom w:val="single" w:sz="4" w:space="0" w:color="000000"/>
            </w:tcBorders>
            <w:shd w:val="clear" w:color="auto" w:fill="auto"/>
          </w:tcPr>
          <w:p w14:paraId="2D5F8F3D"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Основное мероприятие 3</w:t>
            </w:r>
          </w:p>
        </w:tc>
        <w:tc>
          <w:tcPr>
            <w:tcW w:w="1193" w:type="dxa"/>
            <w:vMerge w:val="restart"/>
            <w:tcBorders>
              <w:top w:val="single" w:sz="4" w:space="0" w:color="000000"/>
              <w:left w:val="single" w:sz="4" w:space="0" w:color="000000"/>
              <w:bottom w:val="single" w:sz="4" w:space="0" w:color="000000"/>
            </w:tcBorders>
            <w:shd w:val="clear" w:color="auto" w:fill="auto"/>
          </w:tcPr>
          <w:p w14:paraId="4606CF95"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Субсидии на стимулирование развития приоритетных подотраслей агропромышленного комплекса и развитие малых форм хозяйствования</w:t>
            </w:r>
          </w:p>
        </w:tc>
        <w:tc>
          <w:tcPr>
            <w:tcW w:w="1491" w:type="dxa"/>
            <w:vMerge w:val="restart"/>
            <w:tcBorders>
              <w:top w:val="single" w:sz="4" w:space="0" w:color="000000"/>
              <w:left w:val="single" w:sz="4" w:space="0" w:color="000000"/>
              <w:bottom w:val="single" w:sz="4" w:space="0" w:color="000000"/>
            </w:tcBorders>
            <w:shd w:val="clear" w:color="auto" w:fill="auto"/>
          </w:tcPr>
          <w:p w14:paraId="0E56585B"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увеличение объемов и улучшение качества производства и переработки основных видов сельскохозяйственной продукции, увеличение в сельской местности субъектов малого и среднего предпринимательства</w:t>
            </w:r>
          </w:p>
        </w:tc>
        <w:tc>
          <w:tcPr>
            <w:tcW w:w="1193" w:type="dxa"/>
            <w:vMerge w:val="restart"/>
            <w:tcBorders>
              <w:top w:val="single" w:sz="4" w:space="0" w:color="000000"/>
              <w:left w:val="single" w:sz="4" w:space="0" w:color="000000"/>
              <w:bottom w:val="single" w:sz="4" w:space="0" w:color="000000"/>
            </w:tcBorders>
            <w:shd w:val="clear" w:color="auto" w:fill="auto"/>
          </w:tcPr>
          <w:p w14:paraId="21884AA4"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Администрация Аликовского муниципального округа Чувашской Республики,</w:t>
            </w:r>
          </w:p>
          <w:p w14:paraId="04A4362C"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 xml:space="preserve">Отдел сельского хозяйства и экологии администрации Аликовского муниципального округа Чувашской Республики, отдел экономики и инвестиционной политики, управление по благоустройству и развитию территорий </w:t>
            </w:r>
            <w:r w:rsidRPr="0066187D">
              <w:rPr>
                <w:rFonts w:ascii="Times New Roman CYR" w:hAnsi="Times New Roman CYR" w:cs="Times New Roman CYR"/>
                <w:color w:val="000000"/>
                <w:sz w:val="16"/>
                <w:szCs w:val="16"/>
                <w:u w:val="single"/>
              </w:rPr>
              <w:lastRenderedPageBreak/>
              <w:t>администрации Аликовского муниципального округа Чувашской Республики, сельхозтоваропроизводители</w:t>
            </w:r>
          </w:p>
        </w:tc>
        <w:tc>
          <w:tcPr>
            <w:tcW w:w="1093" w:type="dxa"/>
            <w:tcBorders>
              <w:top w:val="single" w:sz="4" w:space="0" w:color="000000"/>
              <w:left w:val="single" w:sz="4" w:space="0" w:color="000000"/>
              <w:bottom w:val="single" w:sz="4" w:space="0" w:color="000000"/>
            </w:tcBorders>
            <w:shd w:val="clear" w:color="auto" w:fill="auto"/>
          </w:tcPr>
          <w:p w14:paraId="2ABED921"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b/>
                <w:bCs/>
                <w:color w:val="000000"/>
                <w:sz w:val="16"/>
                <w:szCs w:val="16"/>
                <w:u w:val="single"/>
              </w:rPr>
              <w:lastRenderedPageBreak/>
              <w:t>всего</w:t>
            </w:r>
          </w:p>
        </w:tc>
        <w:tc>
          <w:tcPr>
            <w:tcW w:w="696" w:type="dxa"/>
            <w:tcBorders>
              <w:top w:val="single" w:sz="4" w:space="0" w:color="000000"/>
              <w:left w:val="single" w:sz="4" w:space="0" w:color="000000"/>
              <w:bottom w:val="single" w:sz="4" w:space="0" w:color="000000"/>
            </w:tcBorders>
            <w:shd w:val="clear" w:color="auto" w:fill="auto"/>
          </w:tcPr>
          <w:p w14:paraId="769C81B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6D29CC5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7791AEC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2AEADB8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0EF50F7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A5FAD0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37F0E4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C54E22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F761E1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16CF2F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BB166F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FC8C46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4423DB7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5EB6BC7D" w14:textId="77777777" w:rsidTr="00B744B7">
        <w:tc>
          <w:tcPr>
            <w:tcW w:w="895" w:type="dxa"/>
            <w:vMerge/>
            <w:tcBorders>
              <w:top w:val="single" w:sz="4" w:space="0" w:color="000000"/>
              <w:left w:val="single" w:sz="4" w:space="0" w:color="000000"/>
              <w:bottom w:val="single" w:sz="4" w:space="0" w:color="000000"/>
            </w:tcBorders>
            <w:shd w:val="clear" w:color="auto" w:fill="auto"/>
          </w:tcPr>
          <w:p w14:paraId="3F279042"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6BD60CC4"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0DB49E69"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652DE880"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2D3D65D8"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федеральный бюджет</w:t>
            </w:r>
          </w:p>
        </w:tc>
        <w:tc>
          <w:tcPr>
            <w:tcW w:w="696" w:type="dxa"/>
            <w:tcBorders>
              <w:top w:val="single" w:sz="4" w:space="0" w:color="000000"/>
              <w:left w:val="single" w:sz="4" w:space="0" w:color="000000"/>
              <w:bottom w:val="single" w:sz="4" w:space="0" w:color="000000"/>
            </w:tcBorders>
            <w:shd w:val="clear" w:color="auto" w:fill="auto"/>
          </w:tcPr>
          <w:p w14:paraId="2778E62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903</w:t>
            </w:r>
          </w:p>
        </w:tc>
        <w:tc>
          <w:tcPr>
            <w:tcW w:w="596" w:type="dxa"/>
            <w:tcBorders>
              <w:top w:val="single" w:sz="4" w:space="0" w:color="000000"/>
              <w:left w:val="single" w:sz="4" w:space="0" w:color="000000"/>
              <w:bottom w:val="single" w:sz="4" w:space="0" w:color="000000"/>
            </w:tcBorders>
            <w:shd w:val="clear" w:color="auto" w:fill="auto"/>
          </w:tcPr>
          <w:p w14:paraId="642292C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1D66AF7F" w14:textId="77777777" w:rsidR="0066187D" w:rsidRPr="0066187D" w:rsidRDefault="0066187D" w:rsidP="00B744B7">
            <w:pPr>
              <w:widowControl w:val="0"/>
              <w:autoSpaceDE w:val="0"/>
              <w:jc w:val="center"/>
              <w:rPr>
                <w:color w:val="000000"/>
                <w:sz w:val="16"/>
                <w:szCs w:val="16"/>
                <w:u w:val="single"/>
              </w:rPr>
            </w:pPr>
            <w:r w:rsidRPr="0066187D">
              <w:rPr>
                <w:color w:val="000000"/>
                <w:sz w:val="16"/>
                <w:szCs w:val="16"/>
                <w:u w:val="single"/>
                <w:shd w:val="clear" w:color="auto" w:fill="FFFFFF"/>
              </w:rPr>
              <w:t>Ц9И0700000</w:t>
            </w:r>
          </w:p>
        </w:tc>
        <w:tc>
          <w:tcPr>
            <w:tcW w:w="597" w:type="dxa"/>
            <w:tcBorders>
              <w:top w:val="single" w:sz="4" w:space="0" w:color="000000"/>
              <w:left w:val="single" w:sz="4" w:space="0" w:color="000000"/>
              <w:bottom w:val="single" w:sz="4" w:space="0" w:color="000000"/>
            </w:tcBorders>
            <w:shd w:val="clear" w:color="auto" w:fill="auto"/>
          </w:tcPr>
          <w:p w14:paraId="076759A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22E63BB3"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58CFD11"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CD57A79"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4C85330"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42C537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38B062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778AF4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BE858B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3B9F060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7066BB25" w14:textId="77777777" w:rsidTr="00B744B7">
        <w:tc>
          <w:tcPr>
            <w:tcW w:w="895" w:type="dxa"/>
            <w:vMerge/>
            <w:tcBorders>
              <w:top w:val="single" w:sz="4" w:space="0" w:color="000000"/>
              <w:left w:val="single" w:sz="4" w:space="0" w:color="000000"/>
              <w:bottom w:val="single" w:sz="4" w:space="0" w:color="000000"/>
            </w:tcBorders>
            <w:shd w:val="clear" w:color="auto" w:fill="auto"/>
          </w:tcPr>
          <w:p w14:paraId="2369FCFA"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341AB613"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7FC7B3AA"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2B448CE0"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7FDD3A9F"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республиканский бюджет Чувашской Республики</w:t>
            </w:r>
          </w:p>
        </w:tc>
        <w:tc>
          <w:tcPr>
            <w:tcW w:w="696" w:type="dxa"/>
            <w:tcBorders>
              <w:top w:val="single" w:sz="4" w:space="0" w:color="000000"/>
              <w:left w:val="single" w:sz="4" w:space="0" w:color="000000"/>
              <w:bottom w:val="single" w:sz="4" w:space="0" w:color="000000"/>
            </w:tcBorders>
            <w:shd w:val="clear" w:color="auto" w:fill="auto"/>
          </w:tcPr>
          <w:p w14:paraId="651EF06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6EF8949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5168B55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3902118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1F67BECA"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A0F152F"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FACA90E"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DDE5706"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5BD725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FD7986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CFF188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15D2D8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3EA8E50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51DE6B3D" w14:textId="77777777" w:rsidTr="00B744B7">
        <w:tc>
          <w:tcPr>
            <w:tcW w:w="895" w:type="dxa"/>
            <w:vMerge/>
            <w:tcBorders>
              <w:top w:val="single" w:sz="4" w:space="0" w:color="000000"/>
              <w:left w:val="single" w:sz="4" w:space="0" w:color="000000"/>
              <w:bottom w:val="single" w:sz="4" w:space="0" w:color="000000"/>
            </w:tcBorders>
            <w:shd w:val="clear" w:color="auto" w:fill="auto"/>
          </w:tcPr>
          <w:p w14:paraId="30265B7A"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4A90137D"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144876C8"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3B019E5D"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4825291B"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бюджет Аликовского муниципального округа</w:t>
            </w:r>
          </w:p>
        </w:tc>
        <w:tc>
          <w:tcPr>
            <w:tcW w:w="696" w:type="dxa"/>
            <w:tcBorders>
              <w:top w:val="single" w:sz="4" w:space="0" w:color="000000"/>
              <w:left w:val="single" w:sz="4" w:space="0" w:color="000000"/>
              <w:bottom w:val="single" w:sz="4" w:space="0" w:color="000000"/>
            </w:tcBorders>
            <w:shd w:val="clear" w:color="auto" w:fill="auto"/>
          </w:tcPr>
          <w:p w14:paraId="54A6CA0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1DA2150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6E0CE81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00305F3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5AC1CF45"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839616F"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C5BBF9C"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6D286CE"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58A837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DE19AD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2FEB9B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127B2D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0B04CAA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68DFB23D" w14:textId="77777777" w:rsidTr="00B744B7">
        <w:tc>
          <w:tcPr>
            <w:tcW w:w="895" w:type="dxa"/>
            <w:vMerge/>
            <w:tcBorders>
              <w:top w:val="single" w:sz="4" w:space="0" w:color="000000"/>
              <w:left w:val="single" w:sz="4" w:space="0" w:color="000000"/>
              <w:bottom w:val="single" w:sz="4" w:space="0" w:color="000000"/>
            </w:tcBorders>
            <w:shd w:val="clear" w:color="auto" w:fill="auto"/>
          </w:tcPr>
          <w:p w14:paraId="5CC4DA73"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06FD5F13"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41350197"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298AE5B5"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509B2127"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внебюджетные источники</w:t>
            </w:r>
          </w:p>
        </w:tc>
        <w:tc>
          <w:tcPr>
            <w:tcW w:w="696" w:type="dxa"/>
            <w:tcBorders>
              <w:top w:val="single" w:sz="4" w:space="0" w:color="000000"/>
              <w:left w:val="single" w:sz="4" w:space="0" w:color="000000"/>
              <w:bottom w:val="single" w:sz="4" w:space="0" w:color="000000"/>
            </w:tcBorders>
            <w:shd w:val="clear" w:color="auto" w:fill="auto"/>
          </w:tcPr>
          <w:p w14:paraId="6A53AB2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26DB17F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3E34570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78FB3C4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59451583"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A571DA1"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B187791"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4AFB37E" w14:textId="77777777" w:rsidR="0066187D" w:rsidRPr="0066187D" w:rsidRDefault="0066187D" w:rsidP="00B744B7">
            <w:pPr>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385BCF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CB03C6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00A3D5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3E0317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5AD6434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6EA317D0" w14:textId="77777777" w:rsidTr="00B744B7">
        <w:tc>
          <w:tcPr>
            <w:tcW w:w="895" w:type="dxa"/>
            <w:vMerge w:val="restart"/>
            <w:tcBorders>
              <w:top w:val="single" w:sz="4" w:space="0" w:color="000000"/>
              <w:left w:val="single" w:sz="4" w:space="0" w:color="000000"/>
              <w:bottom w:val="single" w:sz="4" w:space="0" w:color="000000"/>
            </w:tcBorders>
            <w:shd w:val="clear" w:color="auto" w:fill="auto"/>
          </w:tcPr>
          <w:p w14:paraId="68C5B7E2"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Основное мероприятие 4</w:t>
            </w:r>
          </w:p>
        </w:tc>
        <w:tc>
          <w:tcPr>
            <w:tcW w:w="1193" w:type="dxa"/>
            <w:vMerge w:val="restart"/>
            <w:tcBorders>
              <w:top w:val="single" w:sz="4" w:space="0" w:color="000000"/>
              <w:left w:val="single" w:sz="4" w:space="0" w:color="000000"/>
              <w:bottom w:val="single" w:sz="4" w:space="0" w:color="000000"/>
            </w:tcBorders>
            <w:shd w:val="clear" w:color="auto" w:fill="auto"/>
          </w:tcPr>
          <w:p w14:paraId="042C3E42"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Поддержка граждан, ведущих личное подсобное хозяйство и применяющих специальный налоговый режим "Налог на профессиональный доход"</w:t>
            </w:r>
          </w:p>
        </w:tc>
        <w:tc>
          <w:tcPr>
            <w:tcW w:w="1491" w:type="dxa"/>
            <w:vMerge w:val="restart"/>
            <w:tcBorders>
              <w:top w:val="single" w:sz="4" w:space="0" w:color="000000"/>
              <w:left w:val="single" w:sz="4" w:space="0" w:color="000000"/>
              <w:bottom w:val="single" w:sz="4" w:space="0" w:color="000000"/>
            </w:tcBorders>
            <w:shd w:val="clear" w:color="auto" w:fill="auto"/>
          </w:tcPr>
          <w:p w14:paraId="305D25B2"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увеличение объемов и улучшение качества производства и переработки основных видов сельскохозяйственной продукции</w:t>
            </w:r>
          </w:p>
        </w:tc>
        <w:tc>
          <w:tcPr>
            <w:tcW w:w="1193" w:type="dxa"/>
            <w:vMerge w:val="restart"/>
            <w:tcBorders>
              <w:top w:val="single" w:sz="4" w:space="0" w:color="000000"/>
              <w:left w:val="single" w:sz="4" w:space="0" w:color="000000"/>
              <w:bottom w:val="single" w:sz="4" w:space="0" w:color="000000"/>
            </w:tcBorders>
            <w:shd w:val="clear" w:color="auto" w:fill="auto"/>
          </w:tcPr>
          <w:p w14:paraId="007BEE97"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Администрация Аликовского муниципального округа Чувашской Республики,</w:t>
            </w:r>
          </w:p>
          <w:p w14:paraId="2D7CD0ED"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Отдел сельского хозяйства и экологии администрации Аликовского муниципального округа Чувашской Республики, отдел экономики и инвестиционной политики, управление по благоустройству и развитию территорий администрации Аликовского муниципального округа Чувашской Республики,</w:t>
            </w:r>
          </w:p>
          <w:p w14:paraId="2867E52C"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сельхозтоваропроизводители</w:t>
            </w:r>
          </w:p>
        </w:tc>
        <w:tc>
          <w:tcPr>
            <w:tcW w:w="1093" w:type="dxa"/>
            <w:tcBorders>
              <w:top w:val="single" w:sz="4" w:space="0" w:color="000000"/>
              <w:left w:val="single" w:sz="4" w:space="0" w:color="000000"/>
              <w:bottom w:val="single" w:sz="4" w:space="0" w:color="000000"/>
            </w:tcBorders>
            <w:shd w:val="clear" w:color="auto" w:fill="auto"/>
          </w:tcPr>
          <w:p w14:paraId="34CF9C7E"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b/>
                <w:bCs/>
                <w:color w:val="000000"/>
                <w:sz w:val="16"/>
                <w:szCs w:val="16"/>
                <w:u w:val="single"/>
              </w:rPr>
              <w:t>всего</w:t>
            </w:r>
          </w:p>
        </w:tc>
        <w:tc>
          <w:tcPr>
            <w:tcW w:w="696" w:type="dxa"/>
            <w:tcBorders>
              <w:top w:val="single" w:sz="4" w:space="0" w:color="000000"/>
              <w:left w:val="single" w:sz="4" w:space="0" w:color="000000"/>
              <w:bottom w:val="single" w:sz="4" w:space="0" w:color="000000"/>
            </w:tcBorders>
            <w:shd w:val="clear" w:color="auto" w:fill="auto"/>
          </w:tcPr>
          <w:p w14:paraId="1BB3654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903</w:t>
            </w:r>
          </w:p>
        </w:tc>
        <w:tc>
          <w:tcPr>
            <w:tcW w:w="596" w:type="dxa"/>
            <w:tcBorders>
              <w:top w:val="single" w:sz="4" w:space="0" w:color="000000"/>
              <w:left w:val="single" w:sz="4" w:space="0" w:color="000000"/>
              <w:bottom w:val="single" w:sz="4" w:space="0" w:color="000000"/>
            </w:tcBorders>
            <w:shd w:val="clear" w:color="auto" w:fill="auto"/>
          </w:tcPr>
          <w:p w14:paraId="4C4037C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56A8C896" w14:textId="77777777" w:rsidR="0066187D" w:rsidRPr="0066187D" w:rsidRDefault="0066187D" w:rsidP="00B744B7">
            <w:pPr>
              <w:widowControl w:val="0"/>
              <w:autoSpaceDE w:val="0"/>
              <w:jc w:val="center"/>
              <w:rPr>
                <w:color w:val="000000"/>
                <w:sz w:val="16"/>
                <w:szCs w:val="16"/>
                <w:u w:val="single"/>
              </w:rPr>
            </w:pPr>
            <w:r w:rsidRPr="0066187D">
              <w:rPr>
                <w:color w:val="000000"/>
                <w:sz w:val="16"/>
                <w:szCs w:val="16"/>
                <w:u w:val="single"/>
                <w:shd w:val="clear" w:color="auto" w:fill="FFFFFF"/>
              </w:rPr>
              <w:t>Ц9И1700000</w:t>
            </w:r>
          </w:p>
        </w:tc>
        <w:tc>
          <w:tcPr>
            <w:tcW w:w="597" w:type="dxa"/>
            <w:tcBorders>
              <w:top w:val="single" w:sz="4" w:space="0" w:color="000000"/>
              <w:left w:val="single" w:sz="4" w:space="0" w:color="000000"/>
              <w:bottom w:val="single" w:sz="4" w:space="0" w:color="000000"/>
            </w:tcBorders>
            <w:shd w:val="clear" w:color="auto" w:fill="auto"/>
          </w:tcPr>
          <w:p w14:paraId="24240B3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15D020D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C87BCD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E64E99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062ED9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E41DDF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FEC855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FC3970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D857AC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64C4D81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485AA82D" w14:textId="77777777" w:rsidTr="00B744B7">
        <w:tc>
          <w:tcPr>
            <w:tcW w:w="895" w:type="dxa"/>
            <w:vMerge/>
            <w:tcBorders>
              <w:top w:val="single" w:sz="4" w:space="0" w:color="000000"/>
              <w:left w:val="single" w:sz="4" w:space="0" w:color="000000"/>
              <w:bottom w:val="single" w:sz="4" w:space="0" w:color="000000"/>
            </w:tcBorders>
            <w:shd w:val="clear" w:color="auto" w:fill="auto"/>
          </w:tcPr>
          <w:p w14:paraId="01D57383"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74BD2042"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168B829C"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011E642E"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05F5F375"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федеральный бюджет</w:t>
            </w:r>
          </w:p>
        </w:tc>
        <w:tc>
          <w:tcPr>
            <w:tcW w:w="696" w:type="dxa"/>
            <w:tcBorders>
              <w:top w:val="single" w:sz="4" w:space="0" w:color="000000"/>
              <w:left w:val="single" w:sz="4" w:space="0" w:color="000000"/>
              <w:bottom w:val="single" w:sz="4" w:space="0" w:color="000000"/>
            </w:tcBorders>
            <w:shd w:val="clear" w:color="auto" w:fill="auto"/>
          </w:tcPr>
          <w:p w14:paraId="4789929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03C8997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41B3CA6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29680A3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175D8A9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A99D6A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ACCE02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0BFC1B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776331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C939F8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65BB65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76E04B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32B7984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3D75F91C" w14:textId="77777777" w:rsidTr="00B744B7">
        <w:tc>
          <w:tcPr>
            <w:tcW w:w="895" w:type="dxa"/>
            <w:vMerge/>
            <w:tcBorders>
              <w:top w:val="single" w:sz="4" w:space="0" w:color="000000"/>
              <w:left w:val="single" w:sz="4" w:space="0" w:color="000000"/>
              <w:bottom w:val="single" w:sz="4" w:space="0" w:color="000000"/>
            </w:tcBorders>
            <w:shd w:val="clear" w:color="auto" w:fill="auto"/>
          </w:tcPr>
          <w:p w14:paraId="58F296E5"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6D93B325"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564C781E"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4EA90378"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44F6F400"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республиканский бюджет Чувашской Республики</w:t>
            </w:r>
          </w:p>
        </w:tc>
        <w:tc>
          <w:tcPr>
            <w:tcW w:w="696" w:type="dxa"/>
            <w:tcBorders>
              <w:top w:val="single" w:sz="4" w:space="0" w:color="000000"/>
              <w:left w:val="single" w:sz="4" w:space="0" w:color="000000"/>
              <w:bottom w:val="single" w:sz="4" w:space="0" w:color="000000"/>
            </w:tcBorders>
            <w:shd w:val="clear" w:color="auto" w:fill="auto"/>
          </w:tcPr>
          <w:p w14:paraId="50FB82E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5BDAE9F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784F363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11E0F69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7E60C15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0E51EA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0D70CE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516878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C5B2EA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11A5F6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BCA502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B72A7D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489CABC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79CEE421" w14:textId="77777777" w:rsidTr="00B744B7">
        <w:tc>
          <w:tcPr>
            <w:tcW w:w="895" w:type="dxa"/>
            <w:vMerge/>
            <w:tcBorders>
              <w:top w:val="single" w:sz="4" w:space="0" w:color="000000"/>
              <w:left w:val="single" w:sz="4" w:space="0" w:color="000000"/>
              <w:bottom w:val="single" w:sz="4" w:space="0" w:color="000000"/>
            </w:tcBorders>
            <w:shd w:val="clear" w:color="auto" w:fill="auto"/>
          </w:tcPr>
          <w:p w14:paraId="71E27385"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1776B90B"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40A59B0F"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2C3A73E7"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597D3C82"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бюджет Аликовского муниципального округа</w:t>
            </w:r>
          </w:p>
        </w:tc>
        <w:tc>
          <w:tcPr>
            <w:tcW w:w="696" w:type="dxa"/>
            <w:tcBorders>
              <w:top w:val="single" w:sz="4" w:space="0" w:color="000000"/>
              <w:left w:val="single" w:sz="4" w:space="0" w:color="000000"/>
              <w:bottom w:val="single" w:sz="4" w:space="0" w:color="000000"/>
            </w:tcBorders>
            <w:shd w:val="clear" w:color="auto" w:fill="auto"/>
          </w:tcPr>
          <w:p w14:paraId="34872E0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40FDA47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5D9B9F4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363B5C0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1E45AF6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267448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EBDEDA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751FEA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FA2F2F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94F73E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81D2E5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286C06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468F12B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3289E672" w14:textId="77777777" w:rsidTr="00B744B7">
        <w:tc>
          <w:tcPr>
            <w:tcW w:w="895" w:type="dxa"/>
            <w:vMerge/>
            <w:tcBorders>
              <w:top w:val="single" w:sz="4" w:space="0" w:color="000000"/>
              <w:left w:val="single" w:sz="4" w:space="0" w:color="000000"/>
              <w:bottom w:val="single" w:sz="4" w:space="0" w:color="000000"/>
            </w:tcBorders>
            <w:shd w:val="clear" w:color="auto" w:fill="auto"/>
          </w:tcPr>
          <w:p w14:paraId="1112AF6A"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14E03EDE"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79D87774"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006B8ED0"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395263CE"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внебюджетные источники</w:t>
            </w:r>
          </w:p>
        </w:tc>
        <w:tc>
          <w:tcPr>
            <w:tcW w:w="696" w:type="dxa"/>
            <w:tcBorders>
              <w:top w:val="single" w:sz="4" w:space="0" w:color="000000"/>
              <w:left w:val="single" w:sz="4" w:space="0" w:color="000000"/>
              <w:bottom w:val="single" w:sz="4" w:space="0" w:color="000000"/>
            </w:tcBorders>
            <w:shd w:val="clear" w:color="auto" w:fill="auto"/>
          </w:tcPr>
          <w:p w14:paraId="28CBB00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292DBC5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5A9F125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2390AC4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002D79C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BA6AA2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3DA7D9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011404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0DCD59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2F9DE5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6D4629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CD6F54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7D8D588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7E555229" w14:textId="77777777" w:rsidTr="00B744B7">
        <w:tc>
          <w:tcPr>
            <w:tcW w:w="895" w:type="dxa"/>
            <w:vMerge w:val="restart"/>
            <w:tcBorders>
              <w:top w:val="single" w:sz="4" w:space="0" w:color="000000"/>
              <w:left w:val="single" w:sz="4" w:space="0" w:color="000000"/>
              <w:bottom w:val="single" w:sz="4" w:space="0" w:color="000000"/>
            </w:tcBorders>
            <w:shd w:val="clear" w:color="auto" w:fill="auto"/>
          </w:tcPr>
          <w:p w14:paraId="6F5A6E44" w14:textId="77777777" w:rsidR="0066187D" w:rsidRPr="0066187D" w:rsidRDefault="00A36DEA" w:rsidP="00B744B7">
            <w:pPr>
              <w:widowControl w:val="0"/>
              <w:autoSpaceDE w:val="0"/>
              <w:rPr>
                <w:color w:val="000000"/>
                <w:sz w:val="16"/>
                <w:szCs w:val="16"/>
                <w:u w:val="single"/>
              </w:rPr>
            </w:pPr>
            <w:hyperlink w:anchor="sub_8000" w:history="1">
              <w:r w:rsidR="0066187D" w:rsidRPr="0066187D">
                <w:rPr>
                  <w:rStyle w:val="af6"/>
                  <w:rFonts w:ascii="Times New Roman CYR" w:hAnsi="Times New Roman CYR" w:cs="Times New Roman CYR"/>
                  <w:color w:val="000000"/>
                  <w:sz w:val="16"/>
                  <w:szCs w:val="16"/>
                </w:rPr>
                <w:t xml:space="preserve">Подпрограмма </w:t>
              </w:r>
            </w:hyperlink>
            <w:r w:rsidR="0066187D" w:rsidRPr="0066187D">
              <w:rPr>
                <w:rFonts w:ascii="Times New Roman CYR" w:hAnsi="Times New Roman CYR" w:cs="Times New Roman CYR"/>
                <w:color w:val="000000"/>
                <w:sz w:val="16"/>
                <w:szCs w:val="16"/>
                <w:u w:val="single"/>
              </w:rPr>
              <w:t>4</w:t>
            </w:r>
          </w:p>
        </w:tc>
        <w:tc>
          <w:tcPr>
            <w:tcW w:w="1193" w:type="dxa"/>
            <w:vMerge w:val="restart"/>
            <w:tcBorders>
              <w:top w:val="single" w:sz="4" w:space="0" w:color="000000"/>
              <w:left w:val="single" w:sz="4" w:space="0" w:color="000000"/>
              <w:bottom w:val="single" w:sz="4" w:space="0" w:color="000000"/>
            </w:tcBorders>
            <w:shd w:val="clear" w:color="auto" w:fill="auto"/>
          </w:tcPr>
          <w:p w14:paraId="7B451226"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Развитие мелиорации земель сельскохозяй</w:t>
            </w:r>
            <w:r w:rsidRPr="0066187D">
              <w:rPr>
                <w:rFonts w:ascii="Times New Roman CYR" w:hAnsi="Times New Roman CYR" w:cs="Times New Roman CYR"/>
                <w:color w:val="000000"/>
                <w:sz w:val="16"/>
                <w:szCs w:val="16"/>
                <w:u w:val="single"/>
              </w:rPr>
              <w:lastRenderedPageBreak/>
              <w:t>ственного назначения</w:t>
            </w:r>
          </w:p>
        </w:tc>
        <w:tc>
          <w:tcPr>
            <w:tcW w:w="1491" w:type="dxa"/>
            <w:vMerge w:val="restart"/>
            <w:tcBorders>
              <w:top w:val="single" w:sz="4" w:space="0" w:color="000000"/>
              <w:left w:val="single" w:sz="4" w:space="0" w:color="000000"/>
              <w:bottom w:val="single" w:sz="4" w:space="0" w:color="000000"/>
            </w:tcBorders>
            <w:shd w:val="clear" w:color="auto" w:fill="auto"/>
          </w:tcPr>
          <w:p w14:paraId="23D627EE"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lastRenderedPageBreak/>
              <w:t xml:space="preserve">Создание условий для эффективного использования земель </w:t>
            </w:r>
            <w:r w:rsidRPr="0066187D">
              <w:rPr>
                <w:rFonts w:ascii="Times New Roman CYR" w:hAnsi="Times New Roman CYR" w:cs="Times New Roman CYR"/>
                <w:color w:val="000000"/>
                <w:sz w:val="16"/>
                <w:szCs w:val="16"/>
                <w:u w:val="single"/>
              </w:rPr>
              <w:lastRenderedPageBreak/>
              <w:t>сельскохозяйственного назначения;</w:t>
            </w:r>
          </w:p>
          <w:p w14:paraId="69C68D21"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предотвращение выбытия земель сельскохозяйственного назначения, сохранение и вовлечение их в сельскохозяйственное производство;</w:t>
            </w:r>
          </w:p>
          <w:p w14:paraId="0121299F"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развитие мелиорации земель сельскохозяйственного назначения;</w:t>
            </w:r>
          </w:p>
          <w:p w14:paraId="70466B30"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14:paraId="588AF3A4"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повышение водообеспеченности земель сельскохозяйственного назначения;</w:t>
            </w:r>
          </w:p>
          <w:p w14:paraId="65B1D2D6"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tc>
        <w:tc>
          <w:tcPr>
            <w:tcW w:w="1193" w:type="dxa"/>
            <w:vMerge w:val="restart"/>
            <w:tcBorders>
              <w:top w:val="single" w:sz="4" w:space="0" w:color="000000"/>
              <w:left w:val="single" w:sz="4" w:space="0" w:color="000000"/>
              <w:bottom w:val="single" w:sz="4" w:space="0" w:color="000000"/>
            </w:tcBorders>
            <w:shd w:val="clear" w:color="auto" w:fill="auto"/>
          </w:tcPr>
          <w:p w14:paraId="71F24A09"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lastRenderedPageBreak/>
              <w:t>Администрация Аликовского муниципальн</w:t>
            </w:r>
            <w:r w:rsidRPr="0066187D">
              <w:rPr>
                <w:rFonts w:ascii="Times New Roman CYR" w:hAnsi="Times New Roman CYR" w:cs="Times New Roman CYR"/>
                <w:color w:val="000000"/>
                <w:sz w:val="16"/>
                <w:szCs w:val="16"/>
                <w:u w:val="single"/>
              </w:rPr>
              <w:lastRenderedPageBreak/>
              <w:t>ого округа Чувашской Республики,</w:t>
            </w:r>
          </w:p>
          <w:p w14:paraId="770F237E"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Отдел сельского хозяйства и экологии администрации Аликовского муниципального округа Чувашской Республики, отдел экономики и инвестиционной политики, управление по благоустройству и развитию территорий администрации Аликовского муниципального округа Чувашской Республики; сельхозтоваропроизводители</w:t>
            </w:r>
          </w:p>
        </w:tc>
        <w:tc>
          <w:tcPr>
            <w:tcW w:w="1093" w:type="dxa"/>
            <w:tcBorders>
              <w:top w:val="single" w:sz="4" w:space="0" w:color="000000"/>
              <w:left w:val="single" w:sz="4" w:space="0" w:color="000000"/>
              <w:bottom w:val="single" w:sz="4" w:space="0" w:color="000000"/>
            </w:tcBorders>
            <w:shd w:val="clear" w:color="auto" w:fill="auto"/>
          </w:tcPr>
          <w:p w14:paraId="1AD18C17"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b/>
                <w:bCs/>
                <w:color w:val="000000"/>
                <w:sz w:val="16"/>
                <w:szCs w:val="16"/>
                <w:u w:val="single"/>
              </w:rPr>
              <w:lastRenderedPageBreak/>
              <w:t>всего</w:t>
            </w:r>
          </w:p>
        </w:tc>
        <w:tc>
          <w:tcPr>
            <w:tcW w:w="696" w:type="dxa"/>
            <w:tcBorders>
              <w:top w:val="single" w:sz="4" w:space="0" w:color="000000"/>
              <w:left w:val="single" w:sz="4" w:space="0" w:color="000000"/>
              <w:bottom w:val="single" w:sz="4" w:space="0" w:color="000000"/>
            </w:tcBorders>
            <w:shd w:val="clear" w:color="auto" w:fill="auto"/>
          </w:tcPr>
          <w:p w14:paraId="73F816C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903</w:t>
            </w:r>
          </w:p>
        </w:tc>
        <w:tc>
          <w:tcPr>
            <w:tcW w:w="596" w:type="dxa"/>
            <w:tcBorders>
              <w:top w:val="single" w:sz="4" w:space="0" w:color="000000"/>
              <w:left w:val="single" w:sz="4" w:space="0" w:color="000000"/>
              <w:bottom w:val="single" w:sz="4" w:space="0" w:color="000000"/>
            </w:tcBorders>
            <w:shd w:val="clear" w:color="auto" w:fill="auto"/>
          </w:tcPr>
          <w:p w14:paraId="0F8FF5D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20D70FA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Ц9Б0000000</w:t>
            </w:r>
          </w:p>
        </w:tc>
        <w:tc>
          <w:tcPr>
            <w:tcW w:w="597" w:type="dxa"/>
            <w:tcBorders>
              <w:top w:val="single" w:sz="4" w:space="0" w:color="000000"/>
              <w:left w:val="single" w:sz="4" w:space="0" w:color="000000"/>
              <w:bottom w:val="single" w:sz="4" w:space="0" w:color="000000"/>
            </w:tcBorders>
            <w:shd w:val="clear" w:color="auto" w:fill="auto"/>
          </w:tcPr>
          <w:p w14:paraId="7580254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5022E3B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406,2</w:t>
            </w:r>
          </w:p>
        </w:tc>
        <w:tc>
          <w:tcPr>
            <w:tcW w:w="696" w:type="dxa"/>
            <w:tcBorders>
              <w:top w:val="single" w:sz="4" w:space="0" w:color="000000"/>
              <w:left w:val="single" w:sz="4" w:space="0" w:color="000000"/>
              <w:bottom w:val="single" w:sz="4" w:space="0" w:color="000000"/>
            </w:tcBorders>
            <w:shd w:val="clear" w:color="auto" w:fill="auto"/>
          </w:tcPr>
          <w:p w14:paraId="6585E17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407,4</w:t>
            </w:r>
          </w:p>
        </w:tc>
        <w:tc>
          <w:tcPr>
            <w:tcW w:w="696" w:type="dxa"/>
            <w:tcBorders>
              <w:top w:val="single" w:sz="4" w:space="0" w:color="000000"/>
              <w:left w:val="single" w:sz="4" w:space="0" w:color="000000"/>
              <w:bottom w:val="single" w:sz="4" w:space="0" w:color="000000"/>
            </w:tcBorders>
            <w:shd w:val="clear" w:color="auto" w:fill="auto"/>
          </w:tcPr>
          <w:p w14:paraId="5C27FFE7"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1137,4</w:t>
            </w:r>
          </w:p>
        </w:tc>
        <w:tc>
          <w:tcPr>
            <w:tcW w:w="696" w:type="dxa"/>
            <w:tcBorders>
              <w:top w:val="single" w:sz="4" w:space="0" w:color="000000"/>
              <w:left w:val="single" w:sz="4" w:space="0" w:color="000000"/>
              <w:bottom w:val="single" w:sz="4" w:space="0" w:color="000000"/>
            </w:tcBorders>
            <w:shd w:val="clear" w:color="auto" w:fill="auto"/>
          </w:tcPr>
          <w:p w14:paraId="0591210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BADCB4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55C880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9DAA26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395E01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47C226B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6ABAB100" w14:textId="77777777" w:rsidTr="00B744B7">
        <w:tc>
          <w:tcPr>
            <w:tcW w:w="895" w:type="dxa"/>
            <w:vMerge/>
            <w:tcBorders>
              <w:top w:val="single" w:sz="4" w:space="0" w:color="000000"/>
              <w:left w:val="single" w:sz="4" w:space="0" w:color="000000"/>
              <w:bottom w:val="single" w:sz="4" w:space="0" w:color="000000"/>
            </w:tcBorders>
            <w:shd w:val="clear" w:color="auto" w:fill="auto"/>
          </w:tcPr>
          <w:p w14:paraId="2A3DFADD"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26CDAF74"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3BD0AD56"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4F969EEC"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605BA60A"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федеральны</w:t>
            </w:r>
            <w:r w:rsidRPr="0066187D">
              <w:rPr>
                <w:rFonts w:ascii="Times New Roman CYR" w:hAnsi="Times New Roman CYR" w:cs="Times New Roman CYR"/>
                <w:color w:val="000000"/>
                <w:sz w:val="16"/>
                <w:szCs w:val="16"/>
                <w:u w:val="single"/>
              </w:rPr>
              <w:lastRenderedPageBreak/>
              <w:t>й бюджет</w:t>
            </w:r>
          </w:p>
        </w:tc>
        <w:tc>
          <w:tcPr>
            <w:tcW w:w="696" w:type="dxa"/>
            <w:tcBorders>
              <w:top w:val="single" w:sz="4" w:space="0" w:color="000000"/>
              <w:left w:val="single" w:sz="4" w:space="0" w:color="000000"/>
              <w:bottom w:val="single" w:sz="4" w:space="0" w:color="000000"/>
            </w:tcBorders>
            <w:shd w:val="clear" w:color="auto" w:fill="auto"/>
          </w:tcPr>
          <w:p w14:paraId="36FDB37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lastRenderedPageBreak/>
              <w:t>x</w:t>
            </w:r>
          </w:p>
        </w:tc>
        <w:tc>
          <w:tcPr>
            <w:tcW w:w="596" w:type="dxa"/>
            <w:tcBorders>
              <w:top w:val="single" w:sz="4" w:space="0" w:color="000000"/>
              <w:left w:val="single" w:sz="4" w:space="0" w:color="000000"/>
              <w:bottom w:val="single" w:sz="4" w:space="0" w:color="000000"/>
            </w:tcBorders>
            <w:shd w:val="clear" w:color="auto" w:fill="auto"/>
          </w:tcPr>
          <w:p w14:paraId="3DDA89F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03EA8E6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5865296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3BF2528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382,0</w:t>
            </w:r>
          </w:p>
        </w:tc>
        <w:tc>
          <w:tcPr>
            <w:tcW w:w="696" w:type="dxa"/>
            <w:tcBorders>
              <w:top w:val="single" w:sz="4" w:space="0" w:color="000000"/>
              <w:left w:val="single" w:sz="4" w:space="0" w:color="000000"/>
              <w:bottom w:val="single" w:sz="4" w:space="0" w:color="000000"/>
            </w:tcBorders>
            <w:shd w:val="clear" w:color="auto" w:fill="auto"/>
          </w:tcPr>
          <w:p w14:paraId="5A54AD0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383,1</w:t>
            </w:r>
          </w:p>
        </w:tc>
        <w:tc>
          <w:tcPr>
            <w:tcW w:w="696" w:type="dxa"/>
            <w:tcBorders>
              <w:top w:val="single" w:sz="4" w:space="0" w:color="000000"/>
              <w:left w:val="single" w:sz="4" w:space="0" w:color="000000"/>
              <w:bottom w:val="single" w:sz="4" w:space="0" w:color="000000"/>
            </w:tcBorders>
            <w:shd w:val="clear" w:color="auto" w:fill="auto"/>
          </w:tcPr>
          <w:p w14:paraId="7D7FCBC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1048,1</w:t>
            </w:r>
          </w:p>
        </w:tc>
        <w:tc>
          <w:tcPr>
            <w:tcW w:w="696" w:type="dxa"/>
            <w:tcBorders>
              <w:top w:val="single" w:sz="4" w:space="0" w:color="000000"/>
              <w:left w:val="single" w:sz="4" w:space="0" w:color="000000"/>
              <w:bottom w:val="single" w:sz="4" w:space="0" w:color="000000"/>
            </w:tcBorders>
            <w:shd w:val="clear" w:color="auto" w:fill="auto"/>
          </w:tcPr>
          <w:p w14:paraId="2AB9550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2FFCF2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ABBBED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F94777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DB7459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1AF6021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6D24B7BD" w14:textId="77777777" w:rsidTr="00B744B7">
        <w:tc>
          <w:tcPr>
            <w:tcW w:w="895" w:type="dxa"/>
            <w:vMerge/>
            <w:tcBorders>
              <w:top w:val="single" w:sz="4" w:space="0" w:color="000000"/>
              <w:left w:val="single" w:sz="4" w:space="0" w:color="000000"/>
              <w:bottom w:val="single" w:sz="4" w:space="0" w:color="000000"/>
            </w:tcBorders>
            <w:shd w:val="clear" w:color="auto" w:fill="auto"/>
          </w:tcPr>
          <w:p w14:paraId="172530E2"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08D10674"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55F13408"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2165F0F9"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5EDA40AB"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республиканский бюджет Чувашской Республики</w:t>
            </w:r>
          </w:p>
        </w:tc>
        <w:tc>
          <w:tcPr>
            <w:tcW w:w="696" w:type="dxa"/>
            <w:tcBorders>
              <w:top w:val="single" w:sz="4" w:space="0" w:color="000000"/>
              <w:left w:val="single" w:sz="4" w:space="0" w:color="000000"/>
              <w:bottom w:val="single" w:sz="4" w:space="0" w:color="000000"/>
            </w:tcBorders>
            <w:shd w:val="clear" w:color="auto" w:fill="auto"/>
          </w:tcPr>
          <w:p w14:paraId="75EFD38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0C9217F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5BAD39D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1F8FC26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6922654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3,9</w:t>
            </w:r>
          </w:p>
        </w:tc>
        <w:tc>
          <w:tcPr>
            <w:tcW w:w="696" w:type="dxa"/>
            <w:tcBorders>
              <w:top w:val="single" w:sz="4" w:space="0" w:color="000000"/>
              <w:left w:val="single" w:sz="4" w:space="0" w:color="000000"/>
              <w:bottom w:val="single" w:sz="4" w:space="0" w:color="000000"/>
            </w:tcBorders>
            <w:shd w:val="clear" w:color="auto" w:fill="auto"/>
          </w:tcPr>
          <w:p w14:paraId="6793350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3,9</w:t>
            </w:r>
          </w:p>
        </w:tc>
        <w:tc>
          <w:tcPr>
            <w:tcW w:w="696" w:type="dxa"/>
            <w:tcBorders>
              <w:top w:val="single" w:sz="4" w:space="0" w:color="000000"/>
              <w:left w:val="single" w:sz="4" w:space="0" w:color="000000"/>
              <w:bottom w:val="single" w:sz="4" w:space="0" w:color="000000"/>
            </w:tcBorders>
            <w:shd w:val="clear" w:color="auto" w:fill="auto"/>
          </w:tcPr>
          <w:p w14:paraId="1566DD5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32,4</w:t>
            </w:r>
          </w:p>
        </w:tc>
        <w:tc>
          <w:tcPr>
            <w:tcW w:w="696" w:type="dxa"/>
            <w:tcBorders>
              <w:top w:val="single" w:sz="4" w:space="0" w:color="000000"/>
              <w:left w:val="single" w:sz="4" w:space="0" w:color="000000"/>
              <w:bottom w:val="single" w:sz="4" w:space="0" w:color="000000"/>
            </w:tcBorders>
            <w:shd w:val="clear" w:color="auto" w:fill="auto"/>
          </w:tcPr>
          <w:p w14:paraId="2644F24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E0F215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57F3CD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D4D87A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258F39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2984F7D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5E8BBEAB" w14:textId="77777777" w:rsidTr="00B744B7">
        <w:tc>
          <w:tcPr>
            <w:tcW w:w="895" w:type="dxa"/>
            <w:vMerge/>
            <w:tcBorders>
              <w:top w:val="single" w:sz="4" w:space="0" w:color="000000"/>
              <w:left w:val="single" w:sz="4" w:space="0" w:color="000000"/>
              <w:bottom w:val="single" w:sz="4" w:space="0" w:color="000000"/>
            </w:tcBorders>
            <w:shd w:val="clear" w:color="auto" w:fill="auto"/>
          </w:tcPr>
          <w:p w14:paraId="34A9CD30"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71318A45"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14925F1F"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4E57EB06"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1DE018F4"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бюджет Аликовского муниципального округа</w:t>
            </w:r>
          </w:p>
        </w:tc>
        <w:tc>
          <w:tcPr>
            <w:tcW w:w="696" w:type="dxa"/>
            <w:tcBorders>
              <w:top w:val="single" w:sz="4" w:space="0" w:color="000000"/>
              <w:left w:val="single" w:sz="4" w:space="0" w:color="000000"/>
              <w:bottom w:val="single" w:sz="4" w:space="0" w:color="000000"/>
            </w:tcBorders>
            <w:shd w:val="clear" w:color="auto" w:fill="auto"/>
          </w:tcPr>
          <w:p w14:paraId="3929FEF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1B2717A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45C35E4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73047FE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0EAB2D3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20,3</w:t>
            </w:r>
          </w:p>
        </w:tc>
        <w:tc>
          <w:tcPr>
            <w:tcW w:w="696" w:type="dxa"/>
            <w:tcBorders>
              <w:top w:val="single" w:sz="4" w:space="0" w:color="000000"/>
              <w:left w:val="single" w:sz="4" w:space="0" w:color="000000"/>
              <w:bottom w:val="single" w:sz="4" w:space="0" w:color="000000"/>
            </w:tcBorders>
            <w:shd w:val="clear" w:color="auto" w:fill="auto"/>
          </w:tcPr>
          <w:p w14:paraId="57F2534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20,4</w:t>
            </w:r>
          </w:p>
        </w:tc>
        <w:tc>
          <w:tcPr>
            <w:tcW w:w="696" w:type="dxa"/>
            <w:tcBorders>
              <w:top w:val="single" w:sz="4" w:space="0" w:color="000000"/>
              <w:left w:val="single" w:sz="4" w:space="0" w:color="000000"/>
              <w:bottom w:val="single" w:sz="4" w:space="0" w:color="000000"/>
            </w:tcBorders>
            <w:shd w:val="clear" w:color="auto" w:fill="auto"/>
          </w:tcPr>
          <w:p w14:paraId="06726CE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56,9</w:t>
            </w:r>
          </w:p>
        </w:tc>
        <w:tc>
          <w:tcPr>
            <w:tcW w:w="696" w:type="dxa"/>
            <w:tcBorders>
              <w:top w:val="single" w:sz="4" w:space="0" w:color="000000"/>
              <w:left w:val="single" w:sz="4" w:space="0" w:color="000000"/>
              <w:bottom w:val="single" w:sz="4" w:space="0" w:color="000000"/>
            </w:tcBorders>
            <w:shd w:val="clear" w:color="auto" w:fill="auto"/>
          </w:tcPr>
          <w:p w14:paraId="6EC932D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7B00FD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85B70E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707660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1E1C3D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6D22791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501CB34C" w14:textId="77777777" w:rsidTr="00B744B7">
        <w:tc>
          <w:tcPr>
            <w:tcW w:w="895" w:type="dxa"/>
            <w:vMerge/>
            <w:tcBorders>
              <w:top w:val="single" w:sz="4" w:space="0" w:color="000000"/>
              <w:left w:val="single" w:sz="4" w:space="0" w:color="000000"/>
              <w:bottom w:val="single" w:sz="4" w:space="0" w:color="000000"/>
            </w:tcBorders>
            <w:shd w:val="clear" w:color="auto" w:fill="auto"/>
          </w:tcPr>
          <w:p w14:paraId="321E8E33"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5941F977"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530C3A3F"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172371EF"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45D698A5"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внебюджетные источники</w:t>
            </w:r>
          </w:p>
        </w:tc>
        <w:tc>
          <w:tcPr>
            <w:tcW w:w="696" w:type="dxa"/>
            <w:tcBorders>
              <w:top w:val="single" w:sz="4" w:space="0" w:color="000000"/>
              <w:left w:val="single" w:sz="4" w:space="0" w:color="000000"/>
              <w:bottom w:val="single" w:sz="4" w:space="0" w:color="000000"/>
            </w:tcBorders>
            <w:shd w:val="clear" w:color="auto" w:fill="auto"/>
          </w:tcPr>
          <w:p w14:paraId="54AABBF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34FA049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768FEDF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0AA95BB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1E30A23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ACB37C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127781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236663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BFD1D6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85D0FA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52EEF8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4A726A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7B82484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3CA729C0" w14:textId="77777777" w:rsidTr="00B744B7">
        <w:tc>
          <w:tcPr>
            <w:tcW w:w="895" w:type="dxa"/>
            <w:vMerge w:val="restart"/>
            <w:tcBorders>
              <w:top w:val="single" w:sz="4" w:space="0" w:color="000000"/>
              <w:left w:val="single" w:sz="4" w:space="0" w:color="000000"/>
              <w:bottom w:val="single" w:sz="4" w:space="0" w:color="000000"/>
            </w:tcBorders>
            <w:shd w:val="clear" w:color="auto" w:fill="auto"/>
          </w:tcPr>
          <w:p w14:paraId="7817583A"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lastRenderedPageBreak/>
              <w:t>Основное мероприятие 1</w:t>
            </w:r>
          </w:p>
        </w:tc>
        <w:tc>
          <w:tcPr>
            <w:tcW w:w="1193" w:type="dxa"/>
            <w:vMerge w:val="restart"/>
            <w:tcBorders>
              <w:top w:val="single" w:sz="4" w:space="0" w:color="000000"/>
              <w:left w:val="single" w:sz="4" w:space="0" w:color="000000"/>
              <w:bottom w:val="single" w:sz="4" w:space="0" w:color="000000"/>
            </w:tcBorders>
            <w:shd w:val="clear" w:color="auto" w:fill="auto"/>
          </w:tcPr>
          <w:p w14:paraId="32A09F4F"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собственности муниципальных образований и собственности сельскохозяйственных товаропроизводителей</w:t>
            </w:r>
          </w:p>
        </w:tc>
        <w:tc>
          <w:tcPr>
            <w:tcW w:w="1491" w:type="dxa"/>
            <w:vMerge w:val="restart"/>
            <w:tcBorders>
              <w:top w:val="single" w:sz="4" w:space="0" w:color="000000"/>
              <w:left w:val="single" w:sz="4" w:space="0" w:color="000000"/>
              <w:bottom w:val="single" w:sz="4" w:space="0" w:color="000000"/>
            </w:tcBorders>
            <w:shd w:val="clear" w:color="auto" w:fill="auto"/>
          </w:tcPr>
          <w:p w14:paraId="570C6573"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tcBorders>
              <w:top w:val="single" w:sz="4" w:space="0" w:color="000000"/>
              <w:left w:val="single" w:sz="4" w:space="0" w:color="000000"/>
              <w:bottom w:val="single" w:sz="4" w:space="0" w:color="000000"/>
            </w:tcBorders>
            <w:shd w:val="clear" w:color="auto" w:fill="auto"/>
          </w:tcPr>
          <w:p w14:paraId="119CDF1F"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4A2862C8"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b/>
                <w:bCs/>
                <w:color w:val="000000"/>
                <w:sz w:val="16"/>
                <w:szCs w:val="16"/>
                <w:u w:val="single"/>
              </w:rPr>
              <w:t>всего</w:t>
            </w:r>
          </w:p>
        </w:tc>
        <w:tc>
          <w:tcPr>
            <w:tcW w:w="696" w:type="dxa"/>
            <w:tcBorders>
              <w:top w:val="single" w:sz="4" w:space="0" w:color="000000"/>
              <w:left w:val="single" w:sz="4" w:space="0" w:color="000000"/>
              <w:bottom w:val="single" w:sz="4" w:space="0" w:color="000000"/>
            </w:tcBorders>
            <w:shd w:val="clear" w:color="auto" w:fill="auto"/>
          </w:tcPr>
          <w:p w14:paraId="0A62672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903</w:t>
            </w:r>
          </w:p>
        </w:tc>
        <w:tc>
          <w:tcPr>
            <w:tcW w:w="596" w:type="dxa"/>
            <w:tcBorders>
              <w:top w:val="single" w:sz="4" w:space="0" w:color="000000"/>
              <w:left w:val="single" w:sz="4" w:space="0" w:color="000000"/>
              <w:bottom w:val="single" w:sz="4" w:space="0" w:color="000000"/>
            </w:tcBorders>
            <w:shd w:val="clear" w:color="auto" w:fill="auto"/>
          </w:tcPr>
          <w:p w14:paraId="7C1CFEF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7F6F2159" w14:textId="77777777" w:rsidR="0066187D" w:rsidRPr="0066187D" w:rsidRDefault="0066187D" w:rsidP="00B744B7">
            <w:pPr>
              <w:widowControl w:val="0"/>
              <w:autoSpaceDE w:val="0"/>
              <w:jc w:val="center"/>
              <w:rPr>
                <w:color w:val="000000"/>
                <w:sz w:val="16"/>
                <w:szCs w:val="16"/>
                <w:u w:val="single"/>
              </w:rPr>
            </w:pPr>
            <w:r w:rsidRPr="0066187D">
              <w:rPr>
                <w:color w:val="000000"/>
                <w:sz w:val="16"/>
                <w:szCs w:val="16"/>
                <w:u w:val="single"/>
                <w:shd w:val="clear" w:color="auto" w:fill="FFFFFF"/>
              </w:rPr>
              <w:t>Ц9Б0100000</w:t>
            </w:r>
          </w:p>
        </w:tc>
        <w:tc>
          <w:tcPr>
            <w:tcW w:w="597" w:type="dxa"/>
            <w:tcBorders>
              <w:top w:val="single" w:sz="4" w:space="0" w:color="000000"/>
              <w:left w:val="single" w:sz="4" w:space="0" w:color="000000"/>
              <w:bottom w:val="single" w:sz="4" w:space="0" w:color="000000"/>
            </w:tcBorders>
            <w:shd w:val="clear" w:color="auto" w:fill="auto"/>
          </w:tcPr>
          <w:p w14:paraId="655F53D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1520000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7ACCFE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BAF8FF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9334E3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04CC9D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CE7C42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25CC2A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BA3E97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0A3F623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0468C574" w14:textId="77777777" w:rsidTr="00B744B7">
        <w:tc>
          <w:tcPr>
            <w:tcW w:w="895" w:type="dxa"/>
            <w:vMerge/>
            <w:tcBorders>
              <w:top w:val="single" w:sz="4" w:space="0" w:color="000000"/>
              <w:left w:val="single" w:sz="4" w:space="0" w:color="000000"/>
              <w:bottom w:val="single" w:sz="4" w:space="0" w:color="000000"/>
            </w:tcBorders>
            <w:shd w:val="clear" w:color="auto" w:fill="auto"/>
          </w:tcPr>
          <w:p w14:paraId="73F981D0"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45F60B50"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0B1CD48E"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tcBorders>
              <w:top w:val="single" w:sz="4" w:space="0" w:color="000000"/>
              <w:left w:val="single" w:sz="4" w:space="0" w:color="000000"/>
              <w:bottom w:val="single" w:sz="4" w:space="0" w:color="000000"/>
            </w:tcBorders>
            <w:shd w:val="clear" w:color="auto" w:fill="auto"/>
          </w:tcPr>
          <w:p w14:paraId="6C1312EA"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32C99837"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федеральный бюджет</w:t>
            </w:r>
          </w:p>
        </w:tc>
        <w:tc>
          <w:tcPr>
            <w:tcW w:w="696" w:type="dxa"/>
            <w:tcBorders>
              <w:top w:val="single" w:sz="4" w:space="0" w:color="000000"/>
              <w:left w:val="single" w:sz="4" w:space="0" w:color="000000"/>
              <w:bottom w:val="single" w:sz="4" w:space="0" w:color="000000"/>
            </w:tcBorders>
            <w:shd w:val="clear" w:color="auto" w:fill="auto"/>
          </w:tcPr>
          <w:p w14:paraId="7AE13D8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2E029C8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353B559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404F28F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37E384E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E6DEDA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A42FCC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6E93C3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CB7A12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BAD740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84A541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687EA5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3734ECA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32DF3B7A" w14:textId="77777777" w:rsidTr="00B744B7">
        <w:tc>
          <w:tcPr>
            <w:tcW w:w="895" w:type="dxa"/>
            <w:vMerge/>
            <w:tcBorders>
              <w:top w:val="single" w:sz="4" w:space="0" w:color="000000"/>
              <w:left w:val="single" w:sz="4" w:space="0" w:color="000000"/>
              <w:bottom w:val="single" w:sz="4" w:space="0" w:color="000000"/>
            </w:tcBorders>
            <w:shd w:val="clear" w:color="auto" w:fill="auto"/>
          </w:tcPr>
          <w:p w14:paraId="426B9861"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34C1A5A5"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03FC6DB5"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tcBorders>
              <w:top w:val="single" w:sz="4" w:space="0" w:color="000000"/>
              <w:left w:val="single" w:sz="4" w:space="0" w:color="000000"/>
              <w:bottom w:val="single" w:sz="4" w:space="0" w:color="000000"/>
            </w:tcBorders>
            <w:shd w:val="clear" w:color="auto" w:fill="auto"/>
          </w:tcPr>
          <w:p w14:paraId="0609662A"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31A10F95"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республиканский бюджет</w:t>
            </w:r>
          </w:p>
        </w:tc>
        <w:tc>
          <w:tcPr>
            <w:tcW w:w="696" w:type="dxa"/>
            <w:tcBorders>
              <w:top w:val="single" w:sz="4" w:space="0" w:color="000000"/>
              <w:left w:val="single" w:sz="4" w:space="0" w:color="000000"/>
              <w:bottom w:val="single" w:sz="4" w:space="0" w:color="000000"/>
            </w:tcBorders>
            <w:shd w:val="clear" w:color="auto" w:fill="auto"/>
          </w:tcPr>
          <w:p w14:paraId="0ADF950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3E66105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6C8D42F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024F503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37C4BD9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1A96C5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BAE68C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CF74B7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6175A5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8F19F5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87A770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D34A6F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47F5919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462EDED5" w14:textId="77777777" w:rsidTr="00B744B7">
        <w:tc>
          <w:tcPr>
            <w:tcW w:w="895" w:type="dxa"/>
            <w:vMerge/>
            <w:tcBorders>
              <w:top w:val="single" w:sz="4" w:space="0" w:color="000000"/>
              <w:left w:val="single" w:sz="4" w:space="0" w:color="000000"/>
              <w:bottom w:val="single" w:sz="4" w:space="0" w:color="000000"/>
            </w:tcBorders>
            <w:shd w:val="clear" w:color="auto" w:fill="auto"/>
          </w:tcPr>
          <w:p w14:paraId="38F98732"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57C454C4"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21F4C79C"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tcBorders>
              <w:top w:val="single" w:sz="4" w:space="0" w:color="000000"/>
              <w:left w:val="single" w:sz="4" w:space="0" w:color="000000"/>
              <w:bottom w:val="single" w:sz="4" w:space="0" w:color="000000"/>
            </w:tcBorders>
            <w:shd w:val="clear" w:color="auto" w:fill="auto"/>
          </w:tcPr>
          <w:p w14:paraId="469A6E6F"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2D8B6C18"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бюджет Аликовского муниципального округа</w:t>
            </w:r>
          </w:p>
        </w:tc>
        <w:tc>
          <w:tcPr>
            <w:tcW w:w="696" w:type="dxa"/>
            <w:tcBorders>
              <w:top w:val="single" w:sz="4" w:space="0" w:color="000000"/>
              <w:left w:val="single" w:sz="4" w:space="0" w:color="000000"/>
              <w:bottom w:val="single" w:sz="4" w:space="0" w:color="000000"/>
            </w:tcBorders>
            <w:shd w:val="clear" w:color="auto" w:fill="auto"/>
          </w:tcPr>
          <w:p w14:paraId="58BEB16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26A8B0B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308FE5F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1B77441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497C527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17481D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DA5CA1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C464B3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FC050A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FE3D29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211D6B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1674D1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6304B20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40E60CF3" w14:textId="77777777" w:rsidTr="00B744B7">
        <w:tc>
          <w:tcPr>
            <w:tcW w:w="895" w:type="dxa"/>
            <w:vMerge/>
            <w:tcBorders>
              <w:top w:val="single" w:sz="4" w:space="0" w:color="000000"/>
              <w:left w:val="single" w:sz="4" w:space="0" w:color="000000"/>
              <w:bottom w:val="single" w:sz="4" w:space="0" w:color="000000"/>
            </w:tcBorders>
            <w:shd w:val="clear" w:color="auto" w:fill="auto"/>
          </w:tcPr>
          <w:p w14:paraId="0F2769DF"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76155757"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2BC4A1D0"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tcBorders>
              <w:top w:val="single" w:sz="4" w:space="0" w:color="000000"/>
              <w:left w:val="single" w:sz="4" w:space="0" w:color="000000"/>
              <w:bottom w:val="single" w:sz="4" w:space="0" w:color="000000"/>
            </w:tcBorders>
            <w:shd w:val="clear" w:color="auto" w:fill="auto"/>
          </w:tcPr>
          <w:p w14:paraId="3180701F"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275A1AA6"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внебюджетные источники</w:t>
            </w:r>
          </w:p>
        </w:tc>
        <w:tc>
          <w:tcPr>
            <w:tcW w:w="696" w:type="dxa"/>
            <w:tcBorders>
              <w:top w:val="single" w:sz="4" w:space="0" w:color="000000"/>
              <w:left w:val="single" w:sz="4" w:space="0" w:color="000000"/>
              <w:bottom w:val="single" w:sz="4" w:space="0" w:color="000000"/>
            </w:tcBorders>
            <w:shd w:val="clear" w:color="auto" w:fill="auto"/>
          </w:tcPr>
          <w:p w14:paraId="46BD0D6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5DB8CE2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15C8EFC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58A28D3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6F0F4E9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947D79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427A88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07944F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757B69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B045FD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1DCF87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535E79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20037D2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54E99F11" w14:textId="77777777" w:rsidTr="00B744B7">
        <w:tc>
          <w:tcPr>
            <w:tcW w:w="895" w:type="dxa"/>
            <w:vMerge w:val="restart"/>
            <w:tcBorders>
              <w:top w:val="single" w:sz="4" w:space="0" w:color="000000"/>
              <w:left w:val="single" w:sz="4" w:space="0" w:color="000000"/>
              <w:bottom w:val="single" w:sz="4" w:space="0" w:color="000000"/>
            </w:tcBorders>
            <w:shd w:val="clear" w:color="auto" w:fill="auto"/>
          </w:tcPr>
          <w:p w14:paraId="548BABCE"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Основное мероприятие 2</w:t>
            </w:r>
          </w:p>
        </w:tc>
        <w:tc>
          <w:tcPr>
            <w:tcW w:w="1193" w:type="dxa"/>
            <w:vMerge w:val="restart"/>
            <w:tcBorders>
              <w:top w:val="single" w:sz="4" w:space="0" w:color="000000"/>
              <w:left w:val="single" w:sz="4" w:space="0" w:color="000000"/>
              <w:bottom w:val="single" w:sz="4" w:space="0" w:color="000000"/>
            </w:tcBorders>
            <w:shd w:val="clear" w:color="auto" w:fill="auto"/>
          </w:tcPr>
          <w:p w14:paraId="0D4ADC66"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tc>
        <w:tc>
          <w:tcPr>
            <w:tcW w:w="1491" w:type="dxa"/>
            <w:vMerge w:val="restart"/>
            <w:tcBorders>
              <w:top w:val="single" w:sz="4" w:space="0" w:color="000000"/>
              <w:left w:val="single" w:sz="4" w:space="0" w:color="000000"/>
              <w:bottom w:val="single" w:sz="4" w:space="0" w:color="000000"/>
            </w:tcBorders>
            <w:shd w:val="clear" w:color="auto" w:fill="auto"/>
          </w:tcPr>
          <w:p w14:paraId="0BF5F160"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val="restart"/>
            <w:tcBorders>
              <w:top w:val="single" w:sz="4" w:space="0" w:color="000000"/>
              <w:left w:val="single" w:sz="4" w:space="0" w:color="000000"/>
              <w:bottom w:val="single" w:sz="4" w:space="0" w:color="000000"/>
            </w:tcBorders>
            <w:shd w:val="clear" w:color="auto" w:fill="auto"/>
          </w:tcPr>
          <w:p w14:paraId="7539ABD1"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408156C1"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b/>
                <w:bCs/>
                <w:color w:val="000000"/>
                <w:sz w:val="16"/>
                <w:szCs w:val="16"/>
                <w:u w:val="single"/>
              </w:rPr>
              <w:t>всего</w:t>
            </w:r>
          </w:p>
        </w:tc>
        <w:tc>
          <w:tcPr>
            <w:tcW w:w="696" w:type="dxa"/>
            <w:tcBorders>
              <w:top w:val="single" w:sz="4" w:space="0" w:color="000000"/>
              <w:left w:val="single" w:sz="4" w:space="0" w:color="000000"/>
              <w:bottom w:val="single" w:sz="4" w:space="0" w:color="000000"/>
            </w:tcBorders>
            <w:shd w:val="clear" w:color="auto" w:fill="auto"/>
          </w:tcPr>
          <w:p w14:paraId="3CE9FE4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903</w:t>
            </w:r>
          </w:p>
        </w:tc>
        <w:tc>
          <w:tcPr>
            <w:tcW w:w="596" w:type="dxa"/>
            <w:tcBorders>
              <w:top w:val="single" w:sz="4" w:space="0" w:color="000000"/>
              <w:left w:val="single" w:sz="4" w:space="0" w:color="000000"/>
              <w:bottom w:val="single" w:sz="4" w:space="0" w:color="000000"/>
            </w:tcBorders>
            <w:shd w:val="clear" w:color="auto" w:fill="auto"/>
          </w:tcPr>
          <w:p w14:paraId="77CC032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68A15BC2" w14:textId="77777777" w:rsidR="0066187D" w:rsidRPr="0066187D" w:rsidRDefault="0066187D" w:rsidP="00B744B7">
            <w:pPr>
              <w:widowControl w:val="0"/>
              <w:autoSpaceDE w:val="0"/>
              <w:jc w:val="center"/>
              <w:rPr>
                <w:color w:val="000000"/>
                <w:sz w:val="16"/>
                <w:szCs w:val="16"/>
                <w:u w:val="single"/>
              </w:rPr>
            </w:pPr>
            <w:r w:rsidRPr="0066187D">
              <w:rPr>
                <w:color w:val="000000"/>
                <w:sz w:val="16"/>
                <w:szCs w:val="16"/>
                <w:u w:val="single"/>
                <w:shd w:val="clear" w:color="auto" w:fill="FFFFFF"/>
              </w:rPr>
              <w:t>Ц9Б0200000</w:t>
            </w:r>
          </w:p>
        </w:tc>
        <w:tc>
          <w:tcPr>
            <w:tcW w:w="597" w:type="dxa"/>
            <w:tcBorders>
              <w:top w:val="single" w:sz="4" w:space="0" w:color="000000"/>
              <w:left w:val="single" w:sz="4" w:space="0" w:color="000000"/>
              <w:bottom w:val="single" w:sz="4" w:space="0" w:color="000000"/>
            </w:tcBorders>
            <w:shd w:val="clear" w:color="auto" w:fill="auto"/>
          </w:tcPr>
          <w:p w14:paraId="114A200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63BBA4B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0AB5AE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8CAEF8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C544DA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9332B2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B0B2ED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710C65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997034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0166842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72188C61" w14:textId="77777777" w:rsidTr="00B744B7">
        <w:tc>
          <w:tcPr>
            <w:tcW w:w="895" w:type="dxa"/>
            <w:vMerge/>
            <w:tcBorders>
              <w:top w:val="single" w:sz="4" w:space="0" w:color="000000"/>
              <w:left w:val="single" w:sz="4" w:space="0" w:color="000000"/>
              <w:bottom w:val="single" w:sz="4" w:space="0" w:color="000000"/>
            </w:tcBorders>
            <w:shd w:val="clear" w:color="auto" w:fill="auto"/>
          </w:tcPr>
          <w:p w14:paraId="21883E86"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02D3567A"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00A937DA"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76D05C25"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326BDFE3"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федеральный бюджет</w:t>
            </w:r>
          </w:p>
        </w:tc>
        <w:tc>
          <w:tcPr>
            <w:tcW w:w="696" w:type="dxa"/>
            <w:tcBorders>
              <w:top w:val="single" w:sz="4" w:space="0" w:color="000000"/>
              <w:left w:val="single" w:sz="4" w:space="0" w:color="000000"/>
              <w:bottom w:val="single" w:sz="4" w:space="0" w:color="000000"/>
            </w:tcBorders>
            <w:shd w:val="clear" w:color="auto" w:fill="auto"/>
          </w:tcPr>
          <w:p w14:paraId="6F78D63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09BED22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7890D17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66BFF3D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6CFAF2B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23D843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D05D4A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3BCA83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78E4F1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97D5B5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92693C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7FF9AA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73DCA0F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09E9BAC7" w14:textId="77777777" w:rsidTr="00B744B7">
        <w:tc>
          <w:tcPr>
            <w:tcW w:w="895" w:type="dxa"/>
            <w:vMerge/>
            <w:tcBorders>
              <w:top w:val="single" w:sz="4" w:space="0" w:color="000000"/>
              <w:left w:val="single" w:sz="4" w:space="0" w:color="000000"/>
              <w:bottom w:val="single" w:sz="4" w:space="0" w:color="000000"/>
            </w:tcBorders>
            <w:shd w:val="clear" w:color="auto" w:fill="auto"/>
          </w:tcPr>
          <w:p w14:paraId="32CE654B"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3310B20F"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228BABB0"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6346484A"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1A50386B"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республиканский бюджет</w:t>
            </w:r>
          </w:p>
        </w:tc>
        <w:tc>
          <w:tcPr>
            <w:tcW w:w="696" w:type="dxa"/>
            <w:tcBorders>
              <w:top w:val="single" w:sz="4" w:space="0" w:color="000000"/>
              <w:left w:val="single" w:sz="4" w:space="0" w:color="000000"/>
              <w:bottom w:val="single" w:sz="4" w:space="0" w:color="000000"/>
            </w:tcBorders>
            <w:shd w:val="clear" w:color="auto" w:fill="auto"/>
          </w:tcPr>
          <w:p w14:paraId="12912C2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665882E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6CA1C4F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150EC9D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736141D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528036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B16D9F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6B57D7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B9B7E8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750AB6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CCD2D8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659092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20C03CD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57D92ECC" w14:textId="77777777" w:rsidTr="00B744B7">
        <w:tc>
          <w:tcPr>
            <w:tcW w:w="895" w:type="dxa"/>
            <w:vMerge/>
            <w:tcBorders>
              <w:top w:val="single" w:sz="4" w:space="0" w:color="000000"/>
              <w:left w:val="single" w:sz="4" w:space="0" w:color="000000"/>
              <w:bottom w:val="single" w:sz="4" w:space="0" w:color="000000"/>
            </w:tcBorders>
            <w:shd w:val="clear" w:color="auto" w:fill="auto"/>
          </w:tcPr>
          <w:p w14:paraId="66AF1525"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65CB16C3"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3B352D61"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021AA35B"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52F9879D"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бюджет Аликовского муниципального округа</w:t>
            </w:r>
          </w:p>
        </w:tc>
        <w:tc>
          <w:tcPr>
            <w:tcW w:w="696" w:type="dxa"/>
            <w:tcBorders>
              <w:top w:val="single" w:sz="4" w:space="0" w:color="000000"/>
              <w:left w:val="single" w:sz="4" w:space="0" w:color="000000"/>
              <w:bottom w:val="single" w:sz="4" w:space="0" w:color="000000"/>
            </w:tcBorders>
            <w:shd w:val="clear" w:color="auto" w:fill="auto"/>
          </w:tcPr>
          <w:p w14:paraId="49D47CA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77BF3C1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7E70BF8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467180D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0B68218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4DC049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7A859E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08D352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43DE5C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5A4C26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CC2013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9B49B9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20C244E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05BCEB09" w14:textId="77777777" w:rsidTr="00B744B7">
        <w:tc>
          <w:tcPr>
            <w:tcW w:w="895" w:type="dxa"/>
            <w:vMerge/>
            <w:tcBorders>
              <w:top w:val="single" w:sz="4" w:space="0" w:color="000000"/>
              <w:left w:val="single" w:sz="4" w:space="0" w:color="000000"/>
              <w:bottom w:val="single" w:sz="4" w:space="0" w:color="000000"/>
            </w:tcBorders>
            <w:shd w:val="clear" w:color="auto" w:fill="auto"/>
          </w:tcPr>
          <w:p w14:paraId="41E537C1"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1198B352"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2A23F9DA"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4134E85A"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25C29B77"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внебюджетные источники</w:t>
            </w:r>
          </w:p>
        </w:tc>
        <w:tc>
          <w:tcPr>
            <w:tcW w:w="696" w:type="dxa"/>
            <w:tcBorders>
              <w:top w:val="single" w:sz="4" w:space="0" w:color="000000"/>
              <w:left w:val="single" w:sz="4" w:space="0" w:color="000000"/>
              <w:bottom w:val="single" w:sz="4" w:space="0" w:color="000000"/>
            </w:tcBorders>
            <w:shd w:val="clear" w:color="auto" w:fill="auto"/>
          </w:tcPr>
          <w:p w14:paraId="35D2E4B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769E35E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2E8783F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1FDE5D7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30B57E8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DC4772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51D140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7951A3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E1C98F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5A25DAE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94CBF2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04DAA6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0E8E576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2ECFD348" w14:textId="77777777" w:rsidTr="00B744B7">
        <w:tc>
          <w:tcPr>
            <w:tcW w:w="895" w:type="dxa"/>
            <w:vMerge w:val="restart"/>
            <w:tcBorders>
              <w:top w:val="single" w:sz="4" w:space="0" w:color="000000"/>
              <w:left w:val="single" w:sz="4" w:space="0" w:color="000000"/>
              <w:bottom w:val="single" w:sz="4" w:space="0" w:color="000000"/>
            </w:tcBorders>
            <w:shd w:val="clear" w:color="auto" w:fill="auto"/>
          </w:tcPr>
          <w:p w14:paraId="3B91641A"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 xml:space="preserve">Основное </w:t>
            </w:r>
            <w:r w:rsidRPr="0066187D">
              <w:rPr>
                <w:rFonts w:ascii="Times New Roman CYR" w:hAnsi="Times New Roman CYR" w:cs="Times New Roman CYR"/>
                <w:color w:val="000000"/>
                <w:sz w:val="16"/>
                <w:szCs w:val="16"/>
                <w:u w:val="single"/>
              </w:rPr>
              <w:lastRenderedPageBreak/>
              <w:t>мероприятие 3</w:t>
            </w:r>
          </w:p>
        </w:tc>
        <w:tc>
          <w:tcPr>
            <w:tcW w:w="1193" w:type="dxa"/>
            <w:vMerge w:val="restart"/>
            <w:tcBorders>
              <w:top w:val="single" w:sz="4" w:space="0" w:color="000000"/>
              <w:left w:val="single" w:sz="4" w:space="0" w:color="000000"/>
              <w:bottom w:val="single" w:sz="4" w:space="0" w:color="000000"/>
            </w:tcBorders>
            <w:shd w:val="clear" w:color="auto" w:fill="auto"/>
          </w:tcPr>
          <w:p w14:paraId="53BA1D40"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lastRenderedPageBreak/>
              <w:t xml:space="preserve">Подготовка </w:t>
            </w:r>
            <w:r w:rsidRPr="0066187D">
              <w:rPr>
                <w:rFonts w:ascii="Times New Roman CYR" w:hAnsi="Times New Roman CYR" w:cs="Times New Roman CYR"/>
                <w:color w:val="000000"/>
                <w:sz w:val="16"/>
                <w:szCs w:val="16"/>
                <w:u w:val="single"/>
              </w:rPr>
              <w:lastRenderedPageBreak/>
              <w:t>проектов межевания земельных участков и проведение кадастровых работ</w:t>
            </w:r>
          </w:p>
        </w:tc>
        <w:tc>
          <w:tcPr>
            <w:tcW w:w="1491" w:type="dxa"/>
            <w:vMerge w:val="restart"/>
            <w:tcBorders>
              <w:top w:val="single" w:sz="4" w:space="0" w:color="000000"/>
              <w:left w:val="single" w:sz="4" w:space="0" w:color="000000"/>
              <w:bottom w:val="single" w:sz="4" w:space="0" w:color="000000"/>
            </w:tcBorders>
            <w:shd w:val="clear" w:color="auto" w:fill="auto"/>
          </w:tcPr>
          <w:p w14:paraId="2600F7FE"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val="restart"/>
            <w:tcBorders>
              <w:top w:val="single" w:sz="4" w:space="0" w:color="000000"/>
              <w:left w:val="single" w:sz="4" w:space="0" w:color="000000"/>
              <w:bottom w:val="single" w:sz="4" w:space="0" w:color="000000"/>
            </w:tcBorders>
            <w:shd w:val="clear" w:color="auto" w:fill="auto"/>
          </w:tcPr>
          <w:p w14:paraId="0E3699A7"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5FB14EFE"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всего</w:t>
            </w:r>
          </w:p>
        </w:tc>
        <w:tc>
          <w:tcPr>
            <w:tcW w:w="696" w:type="dxa"/>
            <w:tcBorders>
              <w:top w:val="single" w:sz="4" w:space="0" w:color="000000"/>
              <w:left w:val="single" w:sz="4" w:space="0" w:color="000000"/>
              <w:bottom w:val="single" w:sz="4" w:space="0" w:color="000000"/>
            </w:tcBorders>
            <w:shd w:val="clear" w:color="auto" w:fill="auto"/>
          </w:tcPr>
          <w:p w14:paraId="3030506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903</w:t>
            </w:r>
          </w:p>
        </w:tc>
        <w:tc>
          <w:tcPr>
            <w:tcW w:w="596" w:type="dxa"/>
            <w:tcBorders>
              <w:top w:val="single" w:sz="4" w:space="0" w:color="000000"/>
              <w:left w:val="single" w:sz="4" w:space="0" w:color="000000"/>
              <w:bottom w:val="single" w:sz="4" w:space="0" w:color="000000"/>
            </w:tcBorders>
            <w:shd w:val="clear" w:color="auto" w:fill="auto"/>
          </w:tcPr>
          <w:p w14:paraId="48882E2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2B5F0EEB" w14:textId="77777777" w:rsidR="0066187D" w:rsidRPr="0066187D" w:rsidRDefault="0066187D" w:rsidP="00B744B7">
            <w:pPr>
              <w:widowControl w:val="0"/>
              <w:autoSpaceDE w:val="0"/>
              <w:rPr>
                <w:color w:val="000000"/>
                <w:sz w:val="16"/>
                <w:szCs w:val="16"/>
                <w:u w:val="single"/>
              </w:rPr>
            </w:pPr>
            <w:r w:rsidRPr="0066187D">
              <w:rPr>
                <w:color w:val="000000"/>
                <w:sz w:val="16"/>
                <w:szCs w:val="16"/>
                <w:u w:val="single"/>
                <w:shd w:val="clear" w:color="auto" w:fill="FFFFFF"/>
              </w:rPr>
              <w:t>Ц9Б0</w:t>
            </w:r>
            <w:r w:rsidRPr="0066187D">
              <w:rPr>
                <w:color w:val="000000"/>
                <w:sz w:val="16"/>
                <w:szCs w:val="16"/>
                <w:u w:val="single"/>
                <w:shd w:val="clear" w:color="auto" w:fill="FFFFFF"/>
              </w:rPr>
              <w:lastRenderedPageBreak/>
              <w:t>300000</w:t>
            </w:r>
          </w:p>
        </w:tc>
        <w:tc>
          <w:tcPr>
            <w:tcW w:w="597" w:type="dxa"/>
            <w:tcBorders>
              <w:top w:val="single" w:sz="4" w:space="0" w:color="000000"/>
              <w:left w:val="single" w:sz="4" w:space="0" w:color="000000"/>
              <w:bottom w:val="single" w:sz="4" w:space="0" w:color="000000"/>
            </w:tcBorders>
            <w:shd w:val="clear" w:color="auto" w:fill="auto"/>
          </w:tcPr>
          <w:p w14:paraId="78CC202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lastRenderedPageBreak/>
              <w:t>x</w:t>
            </w:r>
          </w:p>
        </w:tc>
        <w:tc>
          <w:tcPr>
            <w:tcW w:w="696" w:type="dxa"/>
            <w:tcBorders>
              <w:top w:val="single" w:sz="4" w:space="0" w:color="000000"/>
              <w:left w:val="single" w:sz="4" w:space="0" w:color="000000"/>
              <w:bottom w:val="single" w:sz="4" w:space="0" w:color="000000"/>
            </w:tcBorders>
            <w:shd w:val="clear" w:color="auto" w:fill="auto"/>
          </w:tcPr>
          <w:p w14:paraId="49FAE07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406,2</w:t>
            </w:r>
          </w:p>
        </w:tc>
        <w:tc>
          <w:tcPr>
            <w:tcW w:w="696" w:type="dxa"/>
            <w:tcBorders>
              <w:top w:val="single" w:sz="4" w:space="0" w:color="000000"/>
              <w:left w:val="single" w:sz="4" w:space="0" w:color="000000"/>
              <w:bottom w:val="single" w:sz="4" w:space="0" w:color="000000"/>
            </w:tcBorders>
            <w:shd w:val="clear" w:color="auto" w:fill="auto"/>
          </w:tcPr>
          <w:p w14:paraId="3881528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407,4</w:t>
            </w:r>
          </w:p>
        </w:tc>
        <w:tc>
          <w:tcPr>
            <w:tcW w:w="696" w:type="dxa"/>
            <w:tcBorders>
              <w:top w:val="single" w:sz="4" w:space="0" w:color="000000"/>
              <w:left w:val="single" w:sz="4" w:space="0" w:color="000000"/>
              <w:bottom w:val="single" w:sz="4" w:space="0" w:color="000000"/>
            </w:tcBorders>
            <w:shd w:val="clear" w:color="auto" w:fill="auto"/>
          </w:tcPr>
          <w:p w14:paraId="5448BC9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1137,4</w:t>
            </w:r>
          </w:p>
        </w:tc>
        <w:tc>
          <w:tcPr>
            <w:tcW w:w="696" w:type="dxa"/>
            <w:tcBorders>
              <w:top w:val="single" w:sz="4" w:space="0" w:color="000000"/>
              <w:left w:val="single" w:sz="4" w:space="0" w:color="000000"/>
              <w:bottom w:val="single" w:sz="4" w:space="0" w:color="000000"/>
            </w:tcBorders>
            <w:shd w:val="clear" w:color="auto" w:fill="auto"/>
          </w:tcPr>
          <w:p w14:paraId="0577F71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64F58C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D0E2E01"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74079010"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12E9C6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5432756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658693A8" w14:textId="77777777" w:rsidTr="00B744B7">
        <w:tc>
          <w:tcPr>
            <w:tcW w:w="895" w:type="dxa"/>
            <w:vMerge/>
            <w:tcBorders>
              <w:top w:val="single" w:sz="4" w:space="0" w:color="000000"/>
              <w:left w:val="single" w:sz="4" w:space="0" w:color="000000"/>
              <w:bottom w:val="single" w:sz="4" w:space="0" w:color="000000"/>
            </w:tcBorders>
            <w:shd w:val="clear" w:color="auto" w:fill="auto"/>
          </w:tcPr>
          <w:p w14:paraId="75E92E38"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0D9F1BF9"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2C00DC3A"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380D5C76"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73A0E7F7"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bCs/>
                <w:color w:val="000000"/>
                <w:sz w:val="16"/>
                <w:szCs w:val="16"/>
                <w:u w:val="single"/>
              </w:rPr>
              <w:t>федеральный бюджет</w:t>
            </w:r>
          </w:p>
        </w:tc>
        <w:tc>
          <w:tcPr>
            <w:tcW w:w="696" w:type="dxa"/>
            <w:tcBorders>
              <w:top w:val="single" w:sz="4" w:space="0" w:color="000000"/>
              <w:left w:val="single" w:sz="4" w:space="0" w:color="000000"/>
              <w:bottom w:val="single" w:sz="4" w:space="0" w:color="000000"/>
            </w:tcBorders>
            <w:shd w:val="clear" w:color="auto" w:fill="auto"/>
          </w:tcPr>
          <w:p w14:paraId="7EEFEB6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5526FE9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540128B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4B84C49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3F77685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382,0</w:t>
            </w:r>
          </w:p>
        </w:tc>
        <w:tc>
          <w:tcPr>
            <w:tcW w:w="696" w:type="dxa"/>
            <w:tcBorders>
              <w:top w:val="single" w:sz="4" w:space="0" w:color="000000"/>
              <w:left w:val="single" w:sz="4" w:space="0" w:color="000000"/>
              <w:bottom w:val="single" w:sz="4" w:space="0" w:color="000000"/>
            </w:tcBorders>
            <w:shd w:val="clear" w:color="auto" w:fill="auto"/>
          </w:tcPr>
          <w:p w14:paraId="62EBB3DD"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383,1</w:t>
            </w:r>
          </w:p>
        </w:tc>
        <w:tc>
          <w:tcPr>
            <w:tcW w:w="696" w:type="dxa"/>
            <w:tcBorders>
              <w:top w:val="single" w:sz="4" w:space="0" w:color="000000"/>
              <w:left w:val="single" w:sz="4" w:space="0" w:color="000000"/>
              <w:bottom w:val="single" w:sz="4" w:space="0" w:color="000000"/>
            </w:tcBorders>
            <w:shd w:val="clear" w:color="auto" w:fill="auto"/>
          </w:tcPr>
          <w:p w14:paraId="07601DB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1048,1</w:t>
            </w:r>
          </w:p>
        </w:tc>
        <w:tc>
          <w:tcPr>
            <w:tcW w:w="696" w:type="dxa"/>
            <w:tcBorders>
              <w:top w:val="single" w:sz="4" w:space="0" w:color="000000"/>
              <w:left w:val="single" w:sz="4" w:space="0" w:color="000000"/>
              <w:bottom w:val="single" w:sz="4" w:space="0" w:color="000000"/>
            </w:tcBorders>
            <w:shd w:val="clear" w:color="auto" w:fill="auto"/>
          </w:tcPr>
          <w:p w14:paraId="0D600B8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8A7406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35E09F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9B0B65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1B51477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182F316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2267CBA7" w14:textId="77777777" w:rsidTr="00B744B7">
        <w:tc>
          <w:tcPr>
            <w:tcW w:w="895" w:type="dxa"/>
            <w:vMerge/>
            <w:tcBorders>
              <w:top w:val="single" w:sz="4" w:space="0" w:color="000000"/>
              <w:left w:val="single" w:sz="4" w:space="0" w:color="000000"/>
              <w:bottom w:val="single" w:sz="4" w:space="0" w:color="000000"/>
            </w:tcBorders>
            <w:shd w:val="clear" w:color="auto" w:fill="auto"/>
          </w:tcPr>
          <w:p w14:paraId="76DB750F"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5C26C944"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5704299E"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55BD6C29"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5EEB51F6"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республиканский бюджет</w:t>
            </w:r>
          </w:p>
        </w:tc>
        <w:tc>
          <w:tcPr>
            <w:tcW w:w="696" w:type="dxa"/>
            <w:tcBorders>
              <w:top w:val="single" w:sz="4" w:space="0" w:color="000000"/>
              <w:left w:val="single" w:sz="4" w:space="0" w:color="000000"/>
              <w:bottom w:val="single" w:sz="4" w:space="0" w:color="000000"/>
            </w:tcBorders>
            <w:shd w:val="clear" w:color="auto" w:fill="auto"/>
          </w:tcPr>
          <w:p w14:paraId="04B427E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0E6AB09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2E05602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1F45B29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4FE06A0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3,9</w:t>
            </w:r>
          </w:p>
        </w:tc>
        <w:tc>
          <w:tcPr>
            <w:tcW w:w="696" w:type="dxa"/>
            <w:tcBorders>
              <w:top w:val="single" w:sz="4" w:space="0" w:color="000000"/>
              <w:left w:val="single" w:sz="4" w:space="0" w:color="000000"/>
              <w:bottom w:val="single" w:sz="4" w:space="0" w:color="000000"/>
            </w:tcBorders>
            <w:shd w:val="clear" w:color="auto" w:fill="auto"/>
          </w:tcPr>
          <w:p w14:paraId="6F51347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3,9</w:t>
            </w:r>
          </w:p>
        </w:tc>
        <w:tc>
          <w:tcPr>
            <w:tcW w:w="696" w:type="dxa"/>
            <w:tcBorders>
              <w:top w:val="single" w:sz="4" w:space="0" w:color="000000"/>
              <w:left w:val="single" w:sz="4" w:space="0" w:color="000000"/>
              <w:bottom w:val="single" w:sz="4" w:space="0" w:color="000000"/>
            </w:tcBorders>
            <w:shd w:val="clear" w:color="auto" w:fill="auto"/>
          </w:tcPr>
          <w:p w14:paraId="195768F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32,4</w:t>
            </w:r>
          </w:p>
        </w:tc>
        <w:tc>
          <w:tcPr>
            <w:tcW w:w="696" w:type="dxa"/>
            <w:tcBorders>
              <w:top w:val="single" w:sz="4" w:space="0" w:color="000000"/>
              <w:left w:val="single" w:sz="4" w:space="0" w:color="000000"/>
              <w:bottom w:val="single" w:sz="4" w:space="0" w:color="000000"/>
            </w:tcBorders>
            <w:shd w:val="clear" w:color="auto" w:fill="auto"/>
          </w:tcPr>
          <w:p w14:paraId="49639A2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0D1CFD9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C3971A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2C91D4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8752D4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725783C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32ED0197" w14:textId="77777777" w:rsidTr="00B744B7">
        <w:tc>
          <w:tcPr>
            <w:tcW w:w="895" w:type="dxa"/>
            <w:vMerge/>
            <w:tcBorders>
              <w:top w:val="single" w:sz="4" w:space="0" w:color="000000"/>
              <w:left w:val="single" w:sz="4" w:space="0" w:color="000000"/>
              <w:bottom w:val="single" w:sz="4" w:space="0" w:color="000000"/>
            </w:tcBorders>
            <w:shd w:val="clear" w:color="auto" w:fill="auto"/>
          </w:tcPr>
          <w:p w14:paraId="02FC9578"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2EFEE13B"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0313569A"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17EE04F9"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214192B0"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бюджет Аликовского муниципального округа</w:t>
            </w:r>
          </w:p>
        </w:tc>
        <w:tc>
          <w:tcPr>
            <w:tcW w:w="696" w:type="dxa"/>
            <w:tcBorders>
              <w:top w:val="single" w:sz="4" w:space="0" w:color="000000"/>
              <w:left w:val="single" w:sz="4" w:space="0" w:color="000000"/>
              <w:bottom w:val="single" w:sz="4" w:space="0" w:color="000000"/>
            </w:tcBorders>
            <w:shd w:val="clear" w:color="auto" w:fill="auto"/>
          </w:tcPr>
          <w:p w14:paraId="6BA5265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39BC4DC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0801202B"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2E3BC6AC"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46417F0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20,3</w:t>
            </w:r>
          </w:p>
        </w:tc>
        <w:tc>
          <w:tcPr>
            <w:tcW w:w="696" w:type="dxa"/>
            <w:tcBorders>
              <w:top w:val="single" w:sz="4" w:space="0" w:color="000000"/>
              <w:left w:val="single" w:sz="4" w:space="0" w:color="000000"/>
              <w:bottom w:val="single" w:sz="4" w:space="0" w:color="000000"/>
            </w:tcBorders>
            <w:shd w:val="clear" w:color="auto" w:fill="auto"/>
          </w:tcPr>
          <w:p w14:paraId="59B3723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20,4</w:t>
            </w:r>
          </w:p>
        </w:tc>
        <w:tc>
          <w:tcPr>
            <w:tcW w:w="696" w:type="dxa"/>
            <w:tcBorders>
              <w:top w:val="single" w:sz="4" w:space="0" w:color="000000"/>
              <w:left w:val="single" w:sz="4" w:space="0" w:color="000000"/>
              <w:bottom w:val="single" w:sz="4" w:space="0" w:color="000000"/>
            </w:tcBorders>
            <w:shd w:val="clear" w:color="auto" w:fill="auto"/>
          </w:tcPr>
          <w:p w14:paraId="5431315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56,9</w:t>
            </w:r>
          </w:p>
        </w:tc>
        <w:tc>
          <w:tcPr>
            <w:tcW w:w="696" w:type="dxa"/>
            <w:tcBorders>
              <w:top w:val="single" w:sz="4" w:space="0" w:color="000000"/>
              <w:left w:val="single" w:sz="4" w:space="0" w:color="000000"/>
              <w:bottom w:val="single" w:sz="4" w:space="0" w:color="000000"/>
            </w:tcBorders>
            <w:shd w:val="clear" w:color="auto" w:fill="auto"/>
          </w:tcPr>
          <w:p w14:paraId="7E3EF1D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FD1462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A7E5B02"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4C761EB6"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A8514C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0E7B801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r w:rsidR="0066187D" w:rsidRPr="0066187D" w14:paraId="01DDC583" w14:textId="77777777" w:rsidTr="00B744B7">
        <w:tc>
          <w:tcPr>
            <w:tcW w:w="895" w:type="dxa"/>
            <w:vMerge/>
            <w:tcBorders>
              <w:top w:val="single" w:sz="4" w:space="0" w:color="000000"/>
              <w:left w:val="single" w:sz="4" w:space="0" w:color="000000"/>
              <w:bottom w:val="single" w:sz="4" w:space="0" w:color="000000"/>
            </w:tcBorders>
            <w:shd w:val="clear" w:color="auto" w:fill="auto"/>
          </w:tcPr>
          <w:p w14:paraId="4962C988"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6DDA51C7"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491" w:type="dxa"/>
            <w:vMerge/>
            <w:tcBorders>
              <w:top w:val="single" w:sz="4" w:space="0" w:color="000000"/>
              <w:left w:val="single" w:sz="4" w:space="0" w:color="000000"/>
              <w:bottom w:val="single" w:sz="4" w:space="0" w:color="000000"/>
            </w:tcBorders>
            <w:shd w:val="clear" w:color="auto" w:fill="auto"/>
          </w:tcPr>
          <w:p w14:paraId="6B80244B"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193" w:type="dxa"/>
            <w:vMerge/>
            <w:tcBorders>
              <w:top w:val="single" w:sz="4" w:space="0" w:color="000000"/>
              <w:left w:val="single" w:sz="4" w:space="0" w:color="000000"/>
              <w:bottom w:val="single" w:sz="4" w:space="0" w:color="000000"/>
            </w:tcBorders>
            <w:shd w:val="clear" w:color="auto" w:fill="auto"/>
          </w:tcPr>
          <w:p w14:paraId="2DFD4BC1" w14:textId="77777777" w:rsidR="0066187D" w:rsidRPr="0066187D" w:rsidRDefault="0066187D" w:rsidP="00B744B7">
            <w:pPr>
              <w:widowControl w:val="0"/>
              <w:autoSpaceDE w:val="0"/>
              <w:snapToGrid w:val="0"/>
              <w:jc w:val="both"/>
              <w:rPr>
                <w:rFonts w:ascii="Times New Roman CYR" w:hAnsi="Times New Roman CYR" w:cs="Times New Roman CYR"/>
                <w:color w:val="000000"/>
                <w:sz w:val="16"/>
                <w:szCs w:val="16"/>
                <w:u w:val="single"/>
              </w:rPr>
            </w:pPr>
          </w:p>
        </w:tc>
        <w:tc>
          <w:tcPr>
            <w:tcW w:w="1093" w:type="dxa"/>
            <w:tcBorders>
              <w:top w:val="single" w:sz="4" w:space="0" w:color="000000"/>
              <w:left w:val="single" w:sz="4" w:space="0" w:color="000000"/>
              <w:bottom w:val="single" w:sz="4" w:space="0" w:color="000000"/>
            </w:tcBorders>
            <w:shd w:val="clear" w:color="auto" w:fill="auto"/>
          </w:tcPr>
          <w:p w14:paraId="6950045A" w14:textId="77777777" w:rsidR="0066187D" w:rsidRPr="0066187D" w:rsidRDefault="0066187D" w:rsidP="00B744B7">
            <w:pPr>
              <w:widowControl w:val="0"/>
              <w:autoSpaceDE w:val="0"/>
              <w:rPr>
                <w:color w:val="000000"/>
                <w:sz w:val="16"/>
                <w:szCs w:val="16"/>
                <w:u w:val="single"/>
              </w:rPr>
            </w:pPr>
            <w:r w:rsidRPr="0066187D">
              <w:rPr>
                <w:rFonts w:ascii="Times New Roman CYR" w:hAnsi="Times New Roman CYR" w:cs="Times New Roman CYR"/>
                <w:color w:val="000000"/>
                <w:sz w:val="16"/>
                <w:szCs w:val="16"/>
                <w:u w:val="single"/>
              </w:rPr>
              <w:t>внебюджетные источники</w:t>
            </w:r>
          </w:p>
        </w:tc>
        <w:tc>
          <w:tcPr>
            <w:tcW w:w="696" w:type="dxa"/>
            <w:tcBorders>
              <w:top w:val="single" w:sz="4" w:space="0" w:color="000000"/>
              <w:left w:val="single" w:sz="4" w:space="0" w:color="000000"/>
              <w:bottom w:val="single" w:sz="4" w:space="0" w:color="000000"/>
            </w:tcBorders>
            <w:shd w:val="clear" w:color="auto" w:fill="auto"/>
          </w:tcPr>
          <w:p w14:paraId="3DC3D75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1D29455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6" w:type="dxa"/>
            <w:tcBorders>
              <w:top w:val="single" w:sz="4" w:space="0" w:color="000000"/>
              <w:left w:val="single" w:sz="4" w:space="0" w:color="000000"/>
              <w:bottom w:val="single" w:sz="4" w:space="0" w:color="000000"/>
            </w:tcBorders>
            <w:shd w:val="clear" w:color="auto" w:fill="auto"/>
          </w:tcPr>
          <w:p w14:paraId="535572B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597" w:type="dxa"/>
            <w:tcBorders>
              <w:top w:val="single" w:sz="4" w:space="0" w:color="000000"/>
              <w:left w:val="single" w:sz="4" w:space="0" w:color="000000"/>
              <w:bottom w:val="single" w:sz="4" w:space="0" w:color="000000"/>
            </w:tcBorders>
            <w:shd w:val="clear" w:color="auto" w:fill="auto"/>
          </w:tcPr>
          <w:p w14:paraId="101FCAF4"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x</w:t>
            </w:r>
          </w:p>
        </w:tc>
        <w:tc>
          <w:tcPr>
            <w:tcW w:w="696" w:type="dxa"/>
            <w:tcBorders>
              <w:top w:val="single" w:sz="4" w:space="0" w:color="000000"/>
              <w:left w:val="single" w:sz="4" w:space="0" w:color="000000"/>
              <w:bottom w:val="single" w:sz="4" w:space="0" w:color="000000"/>
            </w:tcBorders>
            <w:shd w:val="clear" w:color="auto" w:fill="auto"/>
          </w:tcPr>
          <w:p w14:paraId="2EB9A3A5"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2C7C2D7"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48A7A09"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F78937F"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3FBF3C0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66E26DE"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6AD5DC13"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696" w:type="dxa"/>
            <w:tcBorders>
              <w:top w:val="single" w:sz="4" w:space="0" w:color="000000"/>
              <w:left w:val="single" w:sz="4" w:space="0" w:color="000000"/>
              <w:bottom w:val="single" w:sz="4" w:space="0" w:color="000000"/>
            </w:tcBorders>
            <w:shd w:val="clear" w:color="auto" w:fill="auto"/>
          </w:tcPr>
          <w:p w14:paraId="2968C568"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3369EE0A" w14:textId="77777777" w:rsidR="0066187D" w:rsidRPr="0066187D" w:rsidRDefault="0066187D" w:rsidP="00B744B7">
            <w:pPr>
              <w:widowControl w:val="0"/>
              <w:autoSpaceDE w:val="0"/>
              <w:jc w:val="center"/>
              <w:rPr>
                <w:color w:val="000000"/>
                <w:sz w:val="16"/>
                <w:szCs w:val="16"/>
                <w:u w:val="single"/>
              </w:rPr>
            </w:pPr>
            <w:r w:rsidRPr="0066187D">
              <w:rPr>
                <w:rFonts w:ascii="Times New Roman CYR" w:hAnsi="Times New Roman CYR" w:cs="Times New Roman CYR"/>
                <w:color w:val="000000"/>
                <w:sz w:val="16"/>
                <w:szCs w:val="16"/>
                <w:u w:val="single"/>
              </w:rPr>
              <w:t>0,0</w:t>
            </w:r>
          </w:p>
        </w:tc>
      </w:tr>
    </w:tbl>
    <w:p w14:paraId="33EED7D5"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6CDAC46B"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1FAE3D00" w14:textId="77777777" w:rsidR="0066187D" w:rsidRPr="008127C5" w:rsidRDefault="0066187D" w:rsidP="0066187D">
      <w:pPr>
        <w:rPr>
          <w:sz w:val="20"/>
          <w:szCs w:val="20"/>
        </w:rPr>
        <w:sectPr w:rsidR="0066187D" w:rsidRPr="008127C5" w:rsidSect="000C7F8F">
          <w:headerReference w:type="even" r:id="rId17"/>
          <w:headerReference w:type="default" r:id="rId18"/>
          <w:footerReference w:type="even" r:id="rId19"/>
          <w:footerReference w:type="default" r:id="rId20"/>
          <w:headerReference w:type="first" r:id="rId21"/>
          <w:footerReference w:type="first" r:id="rId22"/>
          <w:pgSz w:w="16838" w:h="11906" w:orient="landscape"/>
          <w:pgMar w:top="1134" w:right="567" w:bottom="1134" w:left="1701" w:header="720" w:footer="720" w:gutter="0"/>
          <w:cols w:space="720"/>
          <w:docGrid w:linePitch="360"/>
        </w:sectPr>
      </w:pPr>
    </w:p>
    <w:p w14:paraId="7A66F3DA" w14:textId="77777777" w:rsidR="0066187D" w:rsidRPr="008127C5" w:rsidRDefault="0066187D" w:rsidP="0066187D">
      <w:pPr>
        <w:widowControl w:val="0"/>
        <w:autoSpaceDE w:val="0"/>
        <w:jc w:val="right"/>
        <w:rPr>
          <w:color w:val="000000"/>
          <w:sz w:val="20"/>
          <w:szCs w:val="20"/>
        </w:rPr>
      </w:pPr>
      <w:bookmarkStart w:id="17" w:name="sub_1400"/>
      <w:r w:rsidRPr="008127C5">
        <w:rPr>
          <w:bCs/>
          <w:color w:val="000000"/>
          <w:sz w:val="20"/>
          <w:szCs w:val="20"/>
        </w:rPr>
        <w:lastRenderedPageBreak/>
        <w:t>Приложение N 3</w:t>
      </w:r>
      <w:r w:rsidRPr="008127C5">
        <w:rPr>
          <w:bCs/>
          <w:color w:val="000000"/>
          <w:sz w:val="20"/>
          <w:szCs w:val="20"/>
        </w:rPr>
        <w:br/>
        <w:t xml:space="preserve">к </w:t>
      </w:r>
      <w:hyperlink w:anchor="sub_1000" w:history="1">
        <w:r w:rsidRPr="008127C5">
          <w:rPr>
            <w:rStyle w:val="af6"/>
            <w:color w:val="000000"/>
            <w:sz w:val="20"/>
            <w:szCs w:val="20"/>
          </w:rPr>
          <w:t>Муниципальной программе</w:t>
        </w:r>
      </w:hyperlink>
      <w:r w:rsidRPr="008127C5">
        <w:rPr>
          <w:bCs/>
          <w:color w:val="000000"/>
          <w:sz w:val="20"/>
          <w:szCs w:val="20"/>
        </w:rPr>
        <w:t xml:space="preserve"> Аликовского муниципального округа</w:t>
      </w:r>
      <w:r w:rsidRPr="008127C5">
        <w:rPr>
          <w:bCs/>
          <w:color w:val="000000"/>
          <w:sz w:val="20"/>
          <w:szCs w:val="20"/>
        </w:rPr>
        <w:br/>
        <w:t>Чувашской Республики "Развитие сельского хозяйства</w:t>
      </w:r>
      <w:r w:rsidRPr="008127C5">
        <w:rPr>
          <w:bCs/>
          <w:color w:val="000000"/>
          <w:sz w:val="20"/>
          <w:szCs w:val="20"/>
        </w:rPr>
        <w:br/>
        <w:t>и регулирование рынка сельскохозяйственной продукции,</w:t>
      </w:r>
      <w:r w:rsidRPr="008127C5">
        <w:rPr>
          <w:bCs/>
          <w:color w:val="000000"/>
          <w:sz w:val="20"/>
          <w:szCs w:val="20"/>
        </w:rPr>
        <w:br/>
        <w:t>сырья и продовольствия "</w:t>
      </w:r>
    </w:p>
    <w:p w14:paraId="5AA5DDA4" w14:textId="77777777" w:rsidR="0066187D" w:rsidRPr="008127C5" w:rsidRDefault="0066187D" w:rsidP="0066187D">
      <w:pPr>
        <w:rPr>
          <w:bCs/>
          <w:color w:val="000000"/>
          <w:sz w:val="20"/>
          <w:szCs w:val="20"/>
        </w:rPr>
      </w:pPr>
    </w:p>
    <w:p w14:paraId="2834C8B4" w14:textId="77777777" w:rsidR="0066187D" w:rsidRPr="008127C5" w:rsidRDefault="0066187D" w:rsidP="0066187D">
      <w:pPr>
        <w:widowControl w:val="0"/>
        <w:autoSpaceDE w:val="0"/>
        <w:jc w:val="center"/>
        <w:rPr>
          <w:color w:val="000000"/>
          <w:sz w:val="20"/>
          <w:szCs w:val="20"/>
        </w:rPr>
      </w:pPr>
      <w:r w:rsidRPr="008127C5">
        <w:rPr>
          <w:color w:val="000000"/>
          <w:sz w:val="20"/>
          <w:szCs w:val="20"/>
        </w:rPr>
        <w:t xml:space="preserve">План реализации Муниципальной программы Аликовского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14:paraId="0C0458FE" w14:textId="77777777" w:rsidR="0066187D" w:rsidRPr="008127C5" w:rsidRDefault="0066187D" w:rsidP="0066187D">
      <w:pPr>
        <w:widowControl w:val="0"/>
        <w:autoSpaceDE w:val="0"/>
        <w:jc w:val="center"/>
        <w:rPr>
          <w:color w:val="000000"/>
          <w:sz w:val="20"/>
          <w:szCs w:val="20"/>
        </w:rPr>
      </w:pPr>
      <w:r w:rsidRPr="008127C5">
        <w:rPr>
          <w:color w:val="000000"/>
          <w:sz w:val="20"/>
          <w:szCs w:val="20"/>
        </w:rPr>
        <w:t xml:space="preserve"> на очередной финансовый год и плановый период</w:t>
      </w:r>
    </w:p>
    <w:p w14:paraId="1DD6B336" w14:textId="77777777" w:rsidR="0066187D" w:rsidRPr="008127C5" w:rsidRDefault="0066187D" w:rsidP="0066187D">
      <w:pPr>
        <w:widowControl w:val="0"/>
        <w:autoSpaceDE w:val="0"/>
        <w:jc w:val="center"/>
        <w:rPr>
          <w:color w:val="000000"/>
          <w:sz w:val="20"/>
          <w:szCs w:val="20"/>
        </w:rPr>
      </w:pPr>
    </w:p>
    <w:tbl>
      <w:tblPr>
        <w:tblW w:w="10115" w:type="dxa"/>
        <w:tblInd w:w="-75" w:type="dxa"/>
        <w:tblLayout w:type="fixed"/>
        <w:tblCellMar>
          <w:left w:w="0" w:type="dxa"/>
          <w:right w:w="0" w:type="dxa"/>
        </w:tblCellMar>
        <w:tblLook w:val="0000" w:firstRow="0" w:lastRow="0" w:firstColumn="0" w:lastColumn="0" w:noHBand="0" w:noVBand="0"/>
      </w:tblPr>
      <w:tblGrid>
        <w:gridCol w:w="1842"/>
        <w:gridCol w:w="1396"/>
        <w:gridCol w:w="1187"/>
        <w:gridCol w:w="1020"/>
        <w:gridCol w:w="1410"/>
        <w:gridCol w:w="1710"/>
        <w:gridCol w:w="866"/>
        <w:gridCol w:w="664"/>
        <w:gridCol w:w="20"/>
      </w:tblGrid>
      <w:tr w:rsidR="0066187D" w:rsidRPr="008127C5" w14:paraId="102ED36E" w14:textId="77777777" w:rsidTr="00B744B7">
        <w:trPr>
          <w:cantSplit/>
          <w:trHeight w:val="23"/>
        </w:trPr>
        <w:tc>
          <w:tcPr>
            <w:tcW w:w="1842" w:type="dxa"/>
            <w:vMerge w:val="restart"/>
            <w:tcBorders>
              <w:top w:val="single" w:sz="4" w:space="0" w:color="000000"/>
            </w:tcBorders>
            <w:shd w:val="clear" w:color="auto" w:fill="auto"/>
          </w:tcPr>
          <w:p w14:paraId="50A5D52A" w14:textId="77777777" w:rsidR="0066187D" w:rsidRPr="008127C5" w:rsidRDefault="0066187D" w:rsidP="00B744B7">
            <w:pPr>
              <w:widowControl w:val="0"/>
              <w:autoSpaceDE w:val="0"/>
              <w:jc w:val="center"/>
              <w:rPr>
                <w:sz w:val="20"/>
                <w:szCs w:val="20"/>
              </w:rPr>
            </w:pPr>
            <w:r w:rsidRPr="008127C5">
              <w:rPr>
                <w:sz w:val="20"/>
                <w:szCs w:val="20"/>
              </w:rPr>
              <w:t>Наименование муниципальной программы (подпрограммы), основного мероприятия, мероприятий, реализуемых в рамках основного мероприятия</w:t>
            </w:r>
          </w:p>
        </w:tc>
        <w:tc>
          <w:tcPr>
            <w:tcW w:w="1396" w:type="dxa"/>
            <w:vMerge w:val="restart"/>
            <w:tcBorders>
              <w:top w:val="single" w:sz="4" w:space="0" w:color="000000"/>
              <w:left w:val="single" w:sz="4" w:space="0" w:color="000000"/>
            </w:tcBorders>
            <w:shd w:val="clear" w:color="auto" w:fill="auto"/>
          </w:tcPr>
          <w:p w14:paraId="04EF8F18" w14:textId="77777777" w:rsidR="0066187D" w:rsidRPr="008127C5" w:rsidRDefault="0066187D" w:rsidP="00B744B7">
            <w:pPr>
              <w:widowControl w:val="0"/>
              <w:autoSpaceDE w:val="0"/>
              <w:jc w:val="center"/>
              <w:rPr>
                <w:sz w:val="20"/>
                <w:szCs w:val="20"/>
              </w:rPr>
            </w:pPr>
            <w:r w:rsidRPr="008127C5">
              <w:rPr>
                <w:sz w:val="20"/>
                <w:szCs w:val="20"/>
              </w:rPr>
              <w:t>Ответственный исполнитель (структурное подразделение, соисполнители участники)</w:t>
            </w:r>
          </w:p>
        </w:tc>
        <w:tc>
          <w:tcPr>
            <w:tcW w:w="2207" w:type="dxa"/>
            <w:gridSpan w:val="2"/>
            <w:tcBorders>
              <w:top w:val="single" w:sz="4" w:space="0" w:color="000000"/>
              <w:left w:val="single" w:sz="4" w:space="0" w:color="000000"/>
              <w:bottom w:val="single" w:sz="4" w:space="0" w:color="000000"/>
            </w:tcBorders>
            <w:shd w:val="clear" w:color="auto" w:fill="auto"/>
          </w:tcPr>
          <w:p w14:paraId="75512F3B" w14:textId="77777777" w:rsidR="0066187D" w:rsidRPr="008127C5" w:rsidRDefault="0066187D" w:rsidP="00B744B7">
            <w:pPr>
              <w:widowControl w:val="0"/>
              <w:autoSpaceDE w:val="0"/>
              <w:jc w:val="center"/>
              <w:rPr>
                <w:sz w:val="20"/>
                <w:szCs w:val="20"/>
              </w:rPr>
            </w:pPr>
            <w:r w:rsidRPr="008127C5">
              <w:rPr>
                <w:sz w:val="20"/>
                <w:szCs w:val="20"/>
              </w:rPr>
              <w:t>Срок</w:t>
            </w:r>
          </w:p>
        </w:tc>
        <w:tc>
          <w:tcPr>
            <w:tcW w:w="1410" w:type="dxa"/>
            <w:vMerge w:val="restart"/>
            <w:tcBorders>
              <w:top w:val="single" w:sz="4" w:space="0" w:color="000000"/>
              <w:left w:val="single" w:sz="4" w:space="0" w:color="000000"/>
            </w:tcBorders>
            <w:shd w:val="clear" w:color="auto" w:fill="auto"/>
          </w:tcPr>
          <w:p w14:paraId="468DEE62" w14:textId="77777777" w:rsidR="0066187D" w:rsidRPr="008127C5" w:rsidRDefault="0066187D" w:rsidP="00B744B7">
            <w:pPr>
              <w:widowControl w:val="0"/>
              <w:autoSpaceDE w:val="0"/>
              <w:jc w:val="center"/>
              <w:rPr>
                <w:sz w:val="20"/>
                <w:szCs w:val="20"/>
              </w:rPr>
            </w:pPr>
            <w:r w:rsidRPr="008127C5">
              <w:rPr>
                <w:sz w:val="20"/>
                <w:szCs w:val="20"/>
              </w:rPr>
              <w:t xml:space="preserve">Ожидаемый </w:t>
            </w:r>
            <w:r w:rsidRPr="008127C5">
              <w:rPr>
                <w:sz w:val="20"/>
                <w:szCs w:val="20"/>
              </w:rPr>
              <w:br/>
              <w:t>непосредственный результат (краткое описание)</w:t>
            </w:r>
          </w:p>
        </w:tc>
        <w:tc>
          <w:tcPr>
            <w:tcW w:w="1710" w:type="dxa"/>
            <w:vMerge w:val="restart"/>
            <w:tcBorders>
              <w:top w:val="single" w:sz="4" w:space="0" w:color="000000"/>
              <w:left w:val="single" w:sz="4" w:space="0" w:color="000000"/>
            </w:tcBorders>
            <w:shd w:val="clear" w:color="auto" w:fill="auto"/>
          </w:tcPr>
          <w:p w14:paraId="4DFEFA7F" w14:textId="77777777" w:rsidR="0066187D" w:rsidRPr="008127C5" w:rsidRDefault="0066187D" w:rsidP="00B744B7">
            <w:pPr>
              <w:widowControl w:val="0"/>
              <w:autoSpaceDE w:val="0"/>
              <w:jc w:val="center"/>
              <w:rPr>
                <w:sz w:val="20"/>
                <w:szCs w:val="20"/>
              </w:rPr>
            </w:pPr>
            <w:r w:rsidRPr="008127C5">
              <w:rPr>
                <w:sz w:val="20"/>
                <w:szCs w:val="20"/>
              </w:rPr>
              <w:t>Код бюджетной классификации (бюджета Аликовского муниципального  округа)</w:t>
            </w:r>
          </w:p>
        </w:tc>
        <w:tc>
          <w:tcPr>
            <w:tcW w:w="1530" w:type="dxa"/>
            <w:gridSpan w:val="2"/>
            <w:tcBorders>
              <w:top w:val="single" w:sz="4" w:space="0" w:color="000000"/>
              <w:left w:val="single" w:sz="4" w:space="0" w:color="000000"/>
              <w:bottom w:val="single" w:sz="4" w:space="0" w:color="000000"/>
            </w:tcBorders>
            <w:shd w:val="clear" w:color="auto" w:fill="auto"/>
          </w:tcPr>
          <w:p w14:paraId="49DCAC42" w14:textId="77777777" w:rsidR="0066187D" w:rsidRPr="008127C5" w:rsidRDefault="0066187D" w:rsidP="00B744B7">
            <w:pPr>
              <w:widowControl w:val="0"/>
              <w:autoSpaceDE w:val="0"/>
              <w:jc w:val="center"/>
              <w:rPr>
                <w:sz w:val="20"/>
                <w:szCs w:val="20"/>
              </w:rPr>
            </w:pPr>
            <w:r w:rsidRPr="008127C5">
              <w:rPr>
                <w:sz w:val="20"/>
                <w:szCs w:val="20"/>
              </w:rPr>
              <w:t>Финансирование, тыс. рублей</w:t>
            </w:r>
          </w:p>
        </w:tc>
        <w:tc>
          <w:tcPr>
            <w:tcW w:w="20" w:type="dxa"/>
            <w:shd w:val="clear" w:color="auto" w:fill="auto"/>
          </w:tcPr>
          <w:p w14:paraId="31C93CD0" w14:textId="77777777" w:rsidR="0066187D" w:rsidRPr="008127C5" w:rsidRDefault="0066187D" w:rsidP="00B744B7">
            <w:pPr>
              <w:snapToGrid w:val="0"/>
              <w:rPr>
                <w:sz w:val="20"/>
                <w:szCs w:val="20"/>
              </w:rPr>
            </w:pPr>
          </w:p>
        </w:tc>
      </w:tr>
      <w:tr w:rsidR="0066187D" w:rsidRPr="008127C5" w14:paraId="7DB3C250" w14:textId="77777777" w:rsidTr="00B744B7">
        <w:tblPrEx>
          <w:tblCellMar>
            <w:left w:w="75" w:type="dxa"/>
            <w:right w:w="75" w:type="dxa"/>
          </w:tblCellMar>
        </w:tblPrEx>
        <w:trPr>
          <w:gridAfter w:val="2"/>
          <w:wAfter w:w="684" w:type="dxa"/>
          <w:cantSplit/>
          <w:trHeight w:val="23"/>
        </w:trPr>
        <w:tc>
          <w:tcPr>
            <w:tcW w:w="1842" w:type="dxa"/>
            <w:vMerge/>
            <w:tcBorders>
              <w:top w:val="single" w:sz="4" w:space="0" w:color="000000"/>
            </w:tcBorders>
            <w:shd w:val="clear" w:color="auto" w:fill="auto"/>
          </w:tcPr>
          <w:p w14:paraId="6F71CA98" w14:textId="77777777" w:rsidR="0066187D" w:rsidRPr="008127C5" w:rsidRDefault="0066187D" w:rsidP="00B744B7">
            <w:pPr>
              <w:snapToGrid w:val="0"/>
              <w:rPr>
                <w:sz w:val="20"/>
                <w:szCs w:val="20"/>
              </w:rPr>
            </w:pPr>
          </w:p>
        </w:tc>
        <w:tc>
          <w:tcPr>
            <w:tcW w:w="1396" w:type="dxa"/>
            <w:vMerge/>
            <w:tcBorders>
              <w:top w:val="single" w:sz="4" w:space="0" w:color="000000"/>
              <w:left w:val="single" w:sz="4" w:space="0" w:color="000000"/>
            </w:tcBorders>
            <w:shd w:val="clear" w:color="auto" w:fill="auto"/>
          </w:tcPr>
          <w:p w14:paraId="7B762CCA" w14:textId="77777777" w:rsidR="0066187D" w:rsidRPr="008127C5" w:rsidRDefault="0066187D" w:rsidP="00B744B7">
            <w:pPr>
              <w:snapToGrid w:val="0"/>
              <w:rPr>
                <w:sz w:val="20"/>
                <w:szCs w:val="20"/>
              </w:rPr>
            </w:pPr>
          </w:p>
        </w:tc>
        <w:tc>
          <w:tcPr>
            <w:tcW w:w="1187" w:type="dxa"/>
            <w:tcBorders>
              <w:top w:val="single" w:sz="4" w:space="0" w:color="000000"/>
              <w:left w:val="single" w:sz="4" w:space="0" w:color="000000"/>
            </w:tcBorders>
            <w:shd w:val="clear" w:color="auto" w:fill="auto"/>
          </w:tcPr>
          <w:p w14:paraId="7FA14015" w14:textId="77777777" w:rsidR="0066187D" w:rsidRPr="008127C5" w:rsidRDefault="0066187D" w:rsidP="00B744B7">
            <w:pPr>
              <w:widowControl w:val="0"/>
              <w:autoSpaceDE w:val="0"/>
              <w:jc w:val="center"/>
              <w:rPr>
                <w:sz w:val="20"/>
                <w:szCs w:val="20"/>
              </w:rPr>
            </w:pPr>
            <w:r w:rsidRPr="008127C5">
              <w:rPr>
                <w:sz w:val="20"/>
                <w:szCs w:val="20"/>
              </w:rPr>
              <w:t>начала реализации</w:t>
            </w:r>
          </w:p>
        </w:tc>
        <w:tc>
          <w:tcPr>
            <w:tcW w:w="1020" w:type="dxa"/>
            <w:tcBorders>
              <w:top w:val="single" w:sz="4" w:space="0" w:color="000000"/>
              <w:left w:val="single" w:sz="4" w:space="0" w:color="000000"/>
            </w:tcBorders>
            <w:shd w:val="clear" w:color="auto" w:fill="auto"/>
          </w:tcPr>
          <w:p w14:paraId="68246BD3" w14:textId="77777777" w:rsidR="0066187D" w:rsidRPr="008127C5" w:rsidRDefault="0066187D" w:rsidP="00B744B7">
            <w:pPr>
              <w:widowControl w:val="0"/>
              <w:autoSpaceDE w:val="0"/>
              <w:jc w:val="center"/>
              <w:rPr>
                <w:sz w:val="20"/>
                <w:szCs w:val="20"/>
              </w:rPr>
            </w:pPr>
            <w:r w:rsidRPr="008127C5">
              <w:rPr>
                <w:sz w:val="20"/>
                <w:szCs w:val="20"/>
              </w:rPr>
              <w:t>окончания реализации</w:t>
            </w:r>
          </w:p>
        </w:tc>
        <w:tc>
          <w:tcPr>
            <w:tcW w:w="1410" w:type="dxa"/>
            <w:vMerge/>
            <w:tcBorders>
              <w:top w:val="single" w:sz="4" w:space="0" w:color="000000"/>
              <w:left w:val="single" w:sz="4" w:space="0" w:color="000000"/>
            </w:tcBorders>
            <w:shd w:val="clear" w:color="auto" w:fill="auto"/>
          </w:tcPr>
          <w:p w14:paraId="584963C7" w14:textId="77777777" w:rsidR="0066187D" w:rsidRPr="008127C5" w:rsidRDefault="0066187D" w:rsidP="00B744B7">
            <w:pPr>
              <w:snapToGrid w:val="0"/>
              <w:rPr>
                <w:sz w:val="20"/>
                <w:szCs w:val="20"/>
              </w:rPr>
            </w:pPr>
          </w:p>
        </w:tc>
        <w:tc>
          <w:tcPr>
            <w:tcW w:w="1710" w:type="dxa"/>
            <w:vMerge/>
            <w:tcBorders>
              <w:top w:val="single" w:sz="4" w:space="0" w:color="000000"/>
              <w:left w:val="single" w:sz="4" w:space="0" w:color="000000"/>
            </w:tcBorders>
            <w:shd w:val="clear" w:color="auto" w:fill="auto"/>
          </w:tcPr>
          <w:p w14:paraId="1285B93D" w14:textId="77777777" w:rsidR="0066187D" w:rsidRPr="008127C5" w:rsidRDefault="0066187D" w:rsidP="00B744B7">
            <w:pPr>
              <w:snapToGrid w:val="0"/>
              <w:rPr>
                <w:sz w:val="20"/>
                <w:szCs w:val="20"/>
              </w:rPr>
            </w:pPr>
          </w:p>
        </w:tc>
        <w:tc>
          <w:tcPr>
            <w:tcW w:w="866" w:type="dxa"/>
            <w:tcBorders>
              <w:top w:val="single" w:sz="4" w:space="0" w:color="000000"/>
              <w:left w:val="single" w:sz="4" w:space="0" w:color="000000"/>
              <w:right w:val="single" w:sz="4" w:space="0" w:color="000000"/>
            </w:tcBorders>
            <w:shd w:val="clear" w:color="auto" w:fill="auto"/>
          </w:tcPr>
          <w:p w14:paraId="2F201AE0" w14:textId="77777777" w:rsidR="0066187D" w:rsidRPr="008127C5" w:rsidRDefault="0066187D" w:rsidP="00B744B7">
            <w:pPr>
              <w:widowControl w:val="0"/>
              <w:autoSpaceDE w:val="0"/>
              <w:snapToGrid w:val="0"/>
              <w:jc w:val="center"/>
              <w:rPr>
                <w:sz w:val="20"/>
                <w:szCs w:val="20"/>
              </w:rPr>
            </w:pPr>
          </w:p>
        </w:tc>
      </w:tr>
    </w:tbl>
    <w:p w14:paraId="74326714" w14:textId="77777777" w:rsidR="0066187D" w:rsidRPr="008127C5" w:rsidRDefault="0066187D" w:rsidP="0066187D">
      <w:pPr>
        <w:rPr>
          <w:sz w:val="20"/>
          <w:szCs w:val="20"/>
        </w:rPr>
      </w:pPr>
    </w:p>
    <w:tbl>
      <w:tblPr>
        <w:tblW w:w="10115" w:type="dxa"/>
        <w:tblInd w:w="-75" w:type="dxa"/>
        <w:tblLayout w:type="fixed"/>
        <w:tblCellMar>
          <w:left w:w="0" w:type="dxa"/>
          <w:right w:w="0" w:type="dxa"/>
        </w:tblCellMar>
        <w:tblLook w:val="0000" w:firstRow="0" w:lastRow="0" w:firstColumn="0" w:lastColumn="0" w:noHBand="0" w:noVBand="0"/>
      </w:tblPr>
      <w:tblGrid>
        <w:gridCol w:w="1875"/>
        <w:gridCol w:w="1350"/>
        <w:gridCol w:w="1200"/>
        <w:gridCol w:w="753"/>
        <w:gridCol w:w="1701"/>
        <w:gridCol w:w="1701"/>
        <w:gridCol w:w="1134"/>
        <w:gridCol w:w="401"/>
      </w:tblGrid>
      <w:tr w:rsidR="0066187D" w:rsidRPr="008127C5" w14:paraId="3A76FCE9" w14:textId="77777777" w:rsidTr="00B744B7">
        <w:trPr>
          <w:trHeight w:val="23"/>
          <w:tblHeader/>
        </w:trPr>
        <w:tc>
          <w:tcPr>
            <w:tcW w:w="1875" w:type="dxa"/>
            <w:tcBorders>
              <w:top w:val="single" w:sz="4" w:space="0" w:color="000000"/>
              <w:bottom w:val="single" w:sz="4" w:space="0" w:color="000000"/>
            </w:tcBorders>
            <w:shd w:val="clear" w:color="auto" w:fill="auto"/>
          </w:tcPr>
          <w:p w14:paraId="4CA95962" w14:textId="77777777" w:rsidR="0066187D" w:rsidRPr="008127C5" w:rsidRDefault="0066187D" w:rsidP="00B744B7">
            <w:pPr>
              <w:widowControl w:val="0"/>
              <w:autoSpaceDE w:val="0"/>
              <w:jc w:val="center"/>
              <w:rPr>
                <w:sz w:val="20"/>
                <w:szCs w:val="20"/>
              </w:rPr>
            </w:pPr>
            <w:r w:rsidRPr="008127C5">
              <w:rPr>
                <w:sz w:val="20"/>
                <w:szCs w:val="20"/>
              </w:rPr>
              <w:t>1</w:t>
            </w:r>
          </w:p>
        </w:tc>
        <w:tc>
          <w:tcPr>
            <w:tcW w:w="1350" w:type="dxa"/>
            <w:tcBorders>
              <w:top w:val="single" w:sz="4" w:space="0" w:color="000000"/>
              <w:left w:val="single" w:sz="4" w:space="0" w:color="000000"/>
              <w:bottom w:val="single" w:sz="4" w:space="0" w:color="000000"/>
            </w:tcBorders>
            <w:shd w:val="clear" w:color="auto" w:fill="auto"/>
          </w:tcPr>
          <w:p w14:paraId="17D6ECD4" w14:textId="77777777" w:rsidR="0066187D" w:rsidRPr="008127C5" w:rsidRDefault="0066187D" w:rsidP="00B744B7">
            <w:pPr>
              <w:widowControl w:val="0"/>
              <w:autoSpaceDE w:val="0"/>
              <w:jc w:val="center"/>
              <w:rPr>
                <w:sz w:val="20"/>
                <w:szCs w:val="20"/>
              </w:rPr>
            </w:pPr>
            <w:r w:rsidRPr="008127C5">
              <w:rPr>
                <w:sz w:val="20"/>
                <w:szCs w:val="20"/>
              </w:rPr>
              <w:t>2</w:t>
            </w:r>
          </w:p>
        </w:tc>
        <w:tc>
          <w:tcPr>
            <w:tcW w:w="1200" w:type="dxa"/>
            <w:tcBorders>
              <w:top w:val="single" w:sz="4" w:space="0" w:color="000000"/>
              <w:left w:val="single" w:sz="4" w:space="0" w:color="000000"/>
              <w:bottom w:val="single" w:sz="4" w:space="0" w:color="000000"/>
            </w:tcBorders>
            <w:shd w:val="clear" w:color="auto" w:fill="auto"/>
          </w:tcPr>
          <w:p w14:paraId="2B484DE5" w14:textId="77777777" w:rsidR="0066187D" w:rsidRPr="008127C5" w:rsidRDefault="0066187D" w:rsidP="00B744B7">
            <w:pPr>
              <w:widowControl w:val="0"/>
              <w:autoSpaceDE w:val="0"/>
              <w:jc w:val="center"/>
              <w:rPr>
                <w:sz w:val="20"/>
                <w:szCs w:val="20"/>
              </w:rPr>
            </w:pPr>
            <w:r w:rsidRPr="008127C5">
              <w:rPr>
                <w:sz w:val="20"/>
                <w:szCs w:val="20"/>
              </w:rPr>
              <w:t>3</w:t>
            </w:r>
          </w:p>
        </w:tc>
        <w:tc>
          <w:tcPr>
            <w:tcW w:w="753" w:type="dxa"/>
            <w:tcBorders>
              <w:top w:val="single" w:sz="4" w:space="0" w:color="000000"/>
              <w:left w:val="single" w:sz="4" w:space="0" w:color="000000"/>
              <w:bottom w:val="single" w:sz="4" w:space="0" w:color="000000"/>
            </w:tcBorders>
            <w:shd w:val="clear" w:color="auto" w:fill="auto"/>
          </w:tcPr>
          <w:p w14:paraId="0FE10B9B" w14:textId="77777777" w:rsidR="0066187D" w:rsidRPr="008127C5" w:rsidRDefault="0066187D" w:rsidP="00B744B7">
            <w:pPr>
              <w:widowControl w:val="0"/>
              <w:autoSpaceDE w:val="0"/>
              <w:jc w:val="center"/>
              <w:rPr>
                <w:sz w:val="20"/>
                <w:szCs w:val="20"/>
              </w:rPr>
            </w:pPr>
            <w:r w:rsidRPr="008127C5">
              <w:rPr>
                <w:sz w:val="20"/>
                <w:szCs w:val="20"/>
              </w:rPr>
              <w:t>4</w:t>
            </w:r>
          </w:p>
        </w:tc>
        <w:tc>
          <w:tcPr>
            <w:tcW w:w="1701" w:type="dxa"/>
            <w:tcBorders>
              <w:top w:val="single" w:sz="4" w:space="0" w:color="000000"/>
              <w:left w:val="single" w:sz="4" w:space="0" w:color="000000"/>
              <w:bottom w:val="single" w:sz="4" w:space="0" w:color="000000"/>
            </w:tcBorders>
            <w:shd w:val="clear" w:color="auto" w:fill="auto"/>
          </w:tcPr>
          <w:p w14:paraId="478702BD" w14:textId="77777777" w:rsidR="0066187D" w:rsidRPr="008127C5" w:rsidRDefault="0066187D" w:rsidP="00B744B7">
            <w:pPr>
              <w:widowControl w:val="0"/>
              <w:autoSpaceDE w:val="0"/>
              <w:jc w:val="center"/>
              <w:rPr>
                <w:sz w:val="20"/>
                <w:szCs w:val="20"/>
              </w:rPr>
            </w:pPr>
            <w:r w:rsidRPr="008127C5">
              <w:rPr>
                <w:sz w:val="20"/>
                <w:szCs w:val="20"/>
              </w:rPr>
              <w:t>5</w:t>
            </w:r>
          </w:p>
        </w:tc>
        <w:tc>
          <w:tcPr>
            <w:tcW w:w="1701" w:type="dxa"/>
            <w:tcBorders>
              <w:top w:val="single" w:sz="4" w:space="0" w:color="000000"/>
              <w:left w:val="single" w:sz="4" w:space="0" w:color="000000"/>
              <w:bottom w:val="single" w:sz="4" w:space="0" w:color="000000"/>
            </w:tcBorders>
            <w:shd w:val="clear" w:color="auto" w:fill="auto"/>
          </w:tcPr>
          <w:p w14:paraId="2180E6CD" w14:textId="77777777" w:rsidR="0066187D" w:rsidRPr="008127C5" w:rsidRDefault="0066187D" w:rsidP="00B744B7">
            <w:pPr>
              <w:widowControl w:val="0"/>
              <w:autoSpaceDE w:val="0"/>
              <w:jc w:val="center"/>
              <w:rPr>
                <w:sz w:val="20"/>
                <w:szCs w:val="20"/>
              </w:rPr>
            </w:pPr>
            <w:r w:rsidRPr="008127C5">
              <w:rPr>
                <w:sz w:val="20"/>
                <w:szCs w:val="20"/>
              </w:rPr>
              <w:t>6</w:t>
            </w:r>
          </w:p>
        </w:tc>
        <w:tc>
          <w:tcPr>
            <w:tcW w:w="1134" w:type="dxa"/>
            <w:tcBorders>
              <w:top w:val="single" w:sz="4" w:space="0" w:color="000000"/>
              <w:left w:val="single" w:sz="4" w:space="0" w:color="000000"/>
              <w:bottom w:val="single" w:sz="4" w:space="0" w:color="000000"/>
            </w:tcBorders>
            <w:shd w:val="clear" w:color="auto" w:fill="auto"/>
          </w:tcPr>
          <w:p w14:paraId="69230DA7" w14:textId="77777777" w:rsidR="0066187D" w:rsidRPr="008127C5" w:rsidRDefault="0066187D" w:rsidP="00B744B7">
            <w:pPr>
              <w:widowControl w:val="0"/>
              <w:autoSpaceDE w:val="0"/>
              <w:jc w:val="center"/>
              <w:rPr>
                <w:sz w:val="20"/>
                <w:szCs w:val="20"/>
              </w:rPr>
            </w:pPr>
            <w:r w:rsidRPr="008127C5">
              <w:rPr>
                <w:sz w:val="20"/>
                <w:szCs w:val="20"/>
              </w:rPr>
              <w:t>7</w:t>
            </w:r>
          </w:p>
        </w:tc>
        <w:tc>
          <w:tcPr>
            <w:tcW w:w="401" w:type="dxa"/>
            <w:shd w:val="clear" w:color="auto" w:fill="auto"/>
          </w:tcPr>
          <w:p w14:paraId="00CFAEF1" w14:textId="77777777" w:rsidR="0066187D" w:rsidRPr="008127C5" w:rsidRDefault="0066187D" w:rsidP="00B744B7">
            <w:pPr>
              <w:snapToGrid w:val="0"/>
              <w:rPr>
                <w:b/>
                <w:bCs/>
                <w:sz w:val="20"/>
                <w:szCs w:val="20"/>
              </w:rPr>
            </w:pPr>
          </w:p>
        </w:tc>
      </w:tr>
      <w:tr w:rsidR="0066187D" w:rsidRPr="008127C5" w14:paraId="5B3C5794" w14:textId="77777777" w:rsidTr="00B744B7">
        <w:trPr>
          <w:trHeight w:val="23"/>
        </w:trPr>
        <w:tc>
          <w:tcPr>
            <w:tcW w:w="9714" w:type="dxa"/>
            <w:gridSpan w:val="7"/>
            <w:tcBorders>
              <w:top w:val="single" w:sz="4" w:space="0" w:color="000000"/>
              <w:bottom w:val="single" w:sz="4" w:space="0" w:color="000000"/>
            </w:tcBorders>
            <w:shd w:val="clear" w:color="auto" w:fill="auto"/>
          </w:tcPr>
          <w:p w14:paraId="01D15AAE" w14:textId="77777777" w:rsidR="0066187D" w:rsidRPr="008127C5" w:rsidRDefault="0066187D" w:rsidP="00B744B7">
            <w:pPr>
              <w:widowControl w:val="0"/>
              <w:autoSpaceDE w:val="0"/>
              <w:jc w:val="center"/>
              <w:rPr>
                <w:color w:val="000000"/>
                <w:sz w:val="20"/>
                <w:szCs w:val="20"/>
              </w:rPr>
            </w:pPr>
            <w:bookmarkStart w:id="18" w:name="Par1418"/>
            <w:bookmarkStart w:id="19" w:name="Par1368"/>
            <w:bookmarkEnd w:id="18"/>
            <w:bookmarkEnd w:id="19"/>
            <w:r w:rsidRPr="008127C5">
              <w:rPr>
                <w:bCs/>
                <w:color w:val="000000"/>
                <w:sz w:val="20"/>
                <w:szCs w:val="20"/>
              </w:rPr>
              <w:t xml:space="preserve">Муниципальная программа </w:t>
            </w:r>
            <w:r w:rsidRPr="008127C5">
              <w:rPr>
                <w:color w:val="000000"/>
                <w:sz w:val="20"/>
                <w:szCs w:val="20"/>
              </w:rPr>
              <w:t xml:space="preserve">«Развитие сельского хозяйства и регулирование рынка сельскохозяйственной продукции, сырья и продовольствия» </w:t>
            </w:r>
          </w:p>
        </w:tc>
        <w:tc>
          <w:tcPr>
            <w:tcW w:w="401" w:type="dxa"/>
            <w:shd w:val="clear" w:color="auto" w:fill="auto"/>
          </w:tcPr>
          <w:p w14:paraId="57907098" w14:textId="77777777" w:rsidR="0066187D" w:rsidRPr="008127C5" w:rsidRDefault="0066187D" w:rsidP="00B744B7">
            <w:pPr>
              <w:snapToGrid w:val="0"/>
              <w:rPr>
                <w:bCs/>
                <w:color w:val="000000"/>
                <w:sz w:val="20"/>
                <w:szCs w:val="20"/>
              </w:rPr>
            </w:pPr>
          </w:p>
        </w:tc>
      </w:tr>
      <w:tr w:rsidR="0066187D" w:rsidRPr="008127C5" w14:paraId="58464F0A" w14:textId="77777777" w:rsidTr="00B744B7">
        <w:trPr>
          <w:trHeight w:val="23"/>
        </w:trPr>
        <w:tc>
          <w:tcPr>
            <w:tcW w:w="1875" w:type="dxa"/>
            <w:tcBorders>
              <w:top w:val="single" w:sz="4" w:space="0" w:color="000000"/>
              <w:bottom w:val="single" w:sz="4" w:space="0" w:color="000000"/>
            </w:tcBorders>
            <w:shd w:val="clear" w:color="auto" w:fill="auto"/>
          </w:tcPr>
          <w:p w14:paraId="34F8A9E0" w14:textId="77777777" w:rsidR="0066187D" w:rsidRPr="008127C5" w:rsidRDefault="0066187D" w:rsidP="00B744B7">
            <w:pPr>
              <w:widowControl w:val="0"/>
              <w:autoSpaceDE w:val="0"/>
              <w:jc w:val="both"/>
              <w:rPr>
                <w:color w:val="000000"/>
                <w:sz w:val="20"/>
                <w:szCs w:val="20"/>
              </w:rPr>
            </w:pPr>
            <w:r w:rsidRPr="008127C5">
              <w:rPr>
                <w:bCs/>
                <w:color w:val="000000"/>
                <w:sz w:val="20"/>
                <w:szCs w:val="20"/>
              </w:rPr>
              <w:t xml:space="preserve">Муниципальная программа </w:t>
            </w:r>
            <w:r w:rsidRPr="008127C5">
              <w:rPr>
                <w:color w:val="000000"/>
                <w:sz w:val="20"/>
                <w:szCs w:val="20"/>
              </w:rPr>
              <w:t xml:space="preserve">«Развитие сельского хозяйства и регулирование рынка сельскохозяйственной продукции, сырья и продовольствия» </w:t>
            </w:r>
          </w:p>
          <w:p w14:paraId="4299B970" w14:textId="77777777" w:rsidR="0066187D" w:rsidRPr="008127C5" w:rsidRDefault="0066187D" w:rsidP="00B744B7">
            <w:pPr>
              <w:widowControl w:val="0"/>
              <w:autoSpaceDE w:val="0"/>
              <w:spacing w:line="228" w:lineRule="auto"/>
              <w:rPr>
                <w:color w:val="000000"/>
                <w:sz w:val="20"/>
                <w:szCs w:val="20"/>
              </w:rPr>
            </w:pPr>
          </w:p>
        </w:tc>
        <w:tc>
          <w:tcPr>
            <w:tcW w:w="1350" w:type="dxa"/>
            <w:tcBorders>
              <w:top w:val="single" w:sz="4" w:space="0" w:color="000000"/>
              <w:left w:val="single" w:sz="4" w:space="0" w:color="000000"/>
              <w:bottom w:val="single" w:sz="4" w:space="0" w:color="000000"/>
            </w:tcBorders>
            <w:shd w:val="clear" w:color="auto" w:fill="auto"/>
          </w:tcPr>
          <w:p w14:paraId="1E6BC6F8"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Администрация Аликовского муниципального округа Чувашской Республики;</w:t>
            </w:r>
          </w:p>
          <w:p w14:paraId="27BCE44C"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Отдел сельского хозяйства и экологии администрации Аликовского муниципального округа Чувашской Республики, отдел экономики и инвестиционной политики, управление по благоустройству и развитию территорий администрации Аликовского муниципального округа Чувашской Республики, сельхоз товаропроизводители,</w:t>
            </w:r>
          </w:p>
          <w:p w14:paraId="148F0709"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 xml:space="preserve">БУ ЧР Аликовская районная СББЖ" Госветслужбы, </w:t>
            </w:r>
            <w:r w:rsidRPr="008127C5">
              <w:rPr>
                <w:rFonts w:ascii="Times New Roman CYR" w:hAnsi="Times New Roman CYR" w:cs="Times New Roman CYR"/>
                <w:color w:val="000000"/>
                <w:sz w:val="20"/>
                <w:szCs w:val="20"/>
              </w:rPr>
              <w:lastRenderedPageBreak/>
              <w:t>Аликовский районный отдел филиала</w:t>
            </w:r>
          </w:p>
          <w:p w14:paraId="4E0DAC6D"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ФГБУ "Россельхозцентр" по Чувашской Республике Чувашии (по согласованию)</w:t>
            </w:r>
          </w:p>
        </w:tc>
        <w:tc>
          <w:tcPr>
            <w:tcW w:w="1200" w:type="dxa"/>
            <w:tcBorders>
              <w:top w:val="single" w:sz="4" w:space="0" w:color="000000"/>
              <w:left w:val="single" w:sz="4" w:space="0" w:color="000000"/>
              <w:bottom w:val="single" w:sz="4" w:space="0" w:color="000000"/>
            </w:tcBorders>
            <w:shd w:val="clear" w:color="auto" w:fill="auto"/>
          </w:tcPr>
          <w:p w14:paraId="7D9CA85C" w14:textId="77777777" w:rsidR="0066187D" w:rsidRPr="008127C5" w:rsidRDefault="0066187D" w:rsidP="00B744B7">
            <w:pPr>
              <w:widowControl w:val="0"/>
              <w:autoSpaceDE w:val="0"/>
              <w:rPr>
                <w:color w:val="000000"/>
                <w:sz w:val="20"/>
                <w:szCs w:val="20"/>
              </w:rPr>
            </w:pPr>
            <w:r w:rsidRPr="008127C5">
              <w:rPr>
                <w:color w:val="000000"/>
                <w:sz w:val="20"/>
                <w:szCs w:val="20"/>
              </w:rPr>
              <w:lastRenderedPageBreak/>
              <w:t>01.01.</w:t>
            </w:r>
            <w:r w:rsidRPr="008127C5">
              <w:rPr>
                <w:color w:val="000000"/>
                <w:sz w:val="20"/>
                <w:szCs w:val="20"/>
                <w:lang w:val="en-US"/>
              </w:rPr>
              <w:t>2023</w:t>
            </w:r>
          </w:p>
          <w:p w14:paraId="7DF3DEA9" w14:textId="77777777" w:rsidR="0066187D" w:rsidRPr="008127C5" w:rsidRDefault="0066187D" w:rsidP="00B744B7">
            <w:pPr>
              <w:widowControl w:val="0"/>
              <w:autoSpaceDE w:val="0"/>
              <w:rPr>
                <w:color w:val="000000"/>
                <w:sz w:val="20"/>
                <w:szCs w:val="20"/>
                <w:lang w:val="en-US"/>
              </w:rPr>
            </w:pPr>
          </w:p>
          <w:p w14:paraId="0FB1E25F" w14:textId="77777777" w:rsidR="0066187D" w:rsidRPr="008127C5" w:rsidRDefault="0066187D" w:rsidP="00B744B7">
            <w:pPr>
              <w:widowControl w:val="0"/>
              <w:autoSpaceDE w:val="0"/>
              <w:rPr>
                <w:color w:val="000000"/>
                <w:sz w:val="20"/>
                <w:szCs w:val="20"/>
                <w:lang w:val="en-US"/>
              </w:rPr>
            </w:pPr>
          </w:p>
          <w:p w14:paraId="36461C6C" w14:textId="77777777" w:rsidR="0066187D" w:rsidRPr="008127C5" w:rsidRDefault="0066187D" w:rsidP="00B744B7">
            <w:pPr>
              <w:widowControl w:val="0"/>
              <w:autoSpaceDE w:val="0"/>
              <w:rPr>
                <w:color w:val="000000"/>
                <w:sz w:val="20"/>
                <w:szCs w:val="20"/>
                <w:lang w:val="en-US"/>
              </w:rPr>
            </w:pPr>
          </w:p>
          <w:p w14:paraId="3ABD20C5" w14:textId="77777777" w:rsidR="0066187D" w:rsidRPr="008127C5" w:rsidRDefault="0066187D" w:rsidP="00B744B7">
            <w:pPr>
              <w:widowControl w:val="0"/>
              <w:autoSpaceDE w:val="0"/>
              <w:rPr>
                <w:color w:val="000000"/>
                <w:sz w:val="20"/>
                <w:szCs w:val="20"/>
                <w:lang w:val="en-US"/>
              </w:rPr>
            </w:pPr>
          </w:p>
          <w:p w14:paraId="049EEEA0" w14:textId="77777777" w:rsidR="0066187D" w:rsidRPr="008127C5" w:rsidRDefault="0066187D" w:rsidP="00B744B7">
            <w:pPr>
              <w:widowControl w:val="0"/>
              <w:autoSpaceDE w:val="0"/>
              <w:rPr>
                <w:color w:val="000000"/>
                <w:sz w:val="20"/>
                <w:szCs w:val="20"/>
              </w:rPr>
            </w:pPr>
          </w:p>
          <w:p w14:paraId="6035276C" w14:textId="77777777" w:rsidR="0066187D" w:rsidRPr="008127C5" w:rsidRDefault="0066187D" w:rsidP="00B744B7">
            <w:pPr>
              <w:widowControl w:val="0"/>
              <w:autoSpaceDE w:val="0"/>
              <w:rPr>
                <w:color w:val="000000"/>
                <w:sz w:val="20"/>
                <w:szCs w:val="20"/>
              </w:rPr>
            </w:pPr>
          </w:p>
          <w:p w14:paraId="72363605" w14:textId="77777777" w:rsidR="0066187D" w:rsidRPr="008127C5" w:rsidRDefault="0066187D" w:rsidP="00B744B7">
            <w:pPr>
              <w:widowControl w:val="0"/>
              <w:autoSpaceDE w:val="0"/>
              <w:rPr>
                <w:color w:val="000000"/>
                <w:sz w:val="20"/>
                <w:szCs w:val="20"/>
              </w:rPr>
            </w:pPr>
          </w:p>
          <w:p w14:paraId="24C34B37" w14:textId="77777777" w:rsidR="0066187D" w:rsidRPr="008127C5" w:rsidRDefault="0066187D" w:rsidP="00B744B7">
            <w:pPr>
              <w:widowControl w:val="0"/>
              <w:autoSpaceDE w:val="0"/>
              <w:rPr>
                <w:color w:val="000000"/>
                <w:sz w:val="20"/>
                <w:szCs w:val="20"/>
              </w:rPr>
            </w:pPr>
          </w:p>
          <w:p w14:paraId="732937F2" w14:textId="77777777" w:rsidR="0066187D" w:rsidRPr="008127C5" w:rsidRDefault="0066187D" w:rsidP="00B744B7">
            <w:pPr>
              <w:widowControl w:val="0"/>
              <w:autoSpaceDE w:val="0"/>
              <w:rPr>
                <w:color w:val="000000"/>
                <w:sz w:val="20"/>
                <w:szCs w:val="20"/>
              </w:rPr>
            </w:pPr>
          </w:p>
          <w:p w14:paraId="0F543D3F" w14:textId="77777777" w:rsidR="0066187D" w:rsidRPr="008127C5" w:rsidRDefault="0066187D" w:rsidP="00B744B7">
            <w:pPr>
              <w:widowControl w:val="0"/>
              <w:autoSpaceDE w:val="0"/>
              <w:rPr>
                <w:color w:val="000000"/>
                <w:sz w:val="20"/>
                <w:szCs w:val="20"/>
              </w:rPr>
            </w:pPr>
          </w:p>
          <w:p w14:paraId="2DBE56F4" w14:textId="77777777" w:rsidR="0066187D" w:rsidRPr="008127C5" w:rsidRDefault="0066187D" w:rsidP="00B744B7">
            <w:pPr>
              <w:widowControl w:val="0"/>
              <w:autoSpaceDE w:val="0"/>
              <w:rPr>
                <w:color w:val="000000"/>
                <w:sz w:val="20"/>
                <w:szCs w:val="20"/>
              </w:rPr>
            </w:pPr>
          </w:p>
          <w:p w14:paraId="7A1AA9E6" w14:textId="77777777" w:rsidR="0066187D" w:rsidRPr="008127C5" w:rsidRDefault="0066187D" w:rsidP="00B744B7">
            <w:pPr>
              <w:widowControl w:val="0"/>
              <w:autoSpaceDE w:val="0"/>
              <w:rPr>
                <w:color w:val="000000"/>
                <w:sz w:val="20"/>
                <w:szCs w:val="20"/>
              </w:rPr>
            </w:pPr>
          </w:p>
          <w:p w14:paraId="6BF4E5E5" w14:textId="77777777" w:rsidR="0066187D" w:rsidRPr="008127C5" w:rsidRDefault="0066187D" w:rsidP="00B744B7">
            <w:pPr>
              <w:widowControl w:val="0"/>
              <w:autoSpaceDE w:val="0"/>
              <w:rPr>
                <w:color w:val="000000"/>
                <w:sz w:val="20"/>
                <w:szCs w:val="20"/>
              </w:rPr>
            </w:pPr>
          </w:p>
          <w:p w14:paraId="2D248072" w14:textId="77777777" w:rsidR="0066187D" w:rsidRPr="008127C5" w:rsidRDefault="0066187D" w:rsidP="00B744B7">
            <w:pPr>
              <w:widowControl w:val="0"/>
              <w:autoSpaceDE w:val="0"/>
              <w:rPr>
                <w:color w:val="000000"/>
                <w:sz w:val="20"/>
                <w:szCs w:val="20"/>
              </w:rPr>
            </w:pPr>
          </w:p>
          <w:p w14:paraId="6C6071CC" w14:textId="77777777" w:rsidR="0066187D" w:rsidRPr="008127C5" w:rsidRDefault="0066187D" w:rsidP="00B744B7">
            <w:pPr>
              <w:widowControl w:val="0"/>
              <w:autoSpaceDE w:val="0"/>
              <w:rPr>
                <w:color w:val="000000"/>
                <w:sz w:val="20"/>
                <w:szCs w:val="20"/>
              </w:rPr>
            </w:pPr>
          </w:p>
          <w:p w14:paraId="4AFA9DE3" w14:textId="77777777" w:rsidR="0066187D" w:rsidRPr="008127C5" w:rsidRDefault="0066187D" w:rsidP="00B744B7">
            <w:pPr>
              <w:widowControl w:val="0"/>
              <w:autoSpaceDE w:val="0"/>
              <w:rPr>
                <w:color w:val="000000"/>
                <w:sz w:val="20"/>
                <w:szCs w:val="20"/>
              </w:rPr>
            </w:pPr>
          </w:p>
          <w:p w14:paraId="0B87F432" w14:textId="77777777" w:rsidR="0066187D" w:rsidRPr="008127C5" w:rsidRDefault="0066187D" w:rsidP="00B744B7">
            <w:pPr>
              <w:widowControl w:val="0"/>
              <w:autoSpaceDE w:val="0"/>
              <w:rPr>
                <w:color w:val="000000"/>
                <w:sz w:val="20"/>
                <w:szCs w:val="20"/>
              </w:rPr>
            </w:pPr>
          </w:p>
          <w:p w14:paraId="79AFD6C3" w14:textId="77777777" w:rsidR="0066187D" w:rsidRPr="008127C5" w:rsidRDefault="0066187D" w:rsidP="00B744B7">
            <w:pPr>
              <w:widowControl w:val="0"/>
              <w:autoSpaceDE w:val="0"/>
              <w:rPr>
                <w:color w:val="000000"/>
                <w:sz w:val="20"/>
                <w:szCs w:val="20"/>
              </w:rPr>
            </w:pPr>
          </w:p>
          <w:p w14:paraId="69CEE44F" w14:textId="77777777" w:rsidR="0066187D" w:rsidRPr="008127C5" w:rsidRDefault="0066187D" w:rsidP="00B744B7">
            <w:pPr>
              <w:widowControl w:val="0"/>
              <w:autoSpaceDE w:val="0"/>
              <w:rPr>
                <w:color w:val="000000"/>
                <w:sz w:val="20"/>
                <w:szCs w:val="20"/>
              </w:rPr>
            </w:pPr>
          </w:p>
          <w:p w14:paraId="41199313" w14:textId="77777777" w:rsidR="0066187D" w:rsidRPr="008127C5" w:rsidRDefault="0066187D" w:rsidP="00B744B7">
            <w:pPr>
              <w:widowControl w:val="0"/>
              <w:autoSpaceDE w:val="0"/>
              <w:rPr>
                <w:color w:val="000000"/>
                <w:sz w:val="20"/>
                <w:szCs w:val="20"/>
              </w:rPr>
            </w:pPr>
          </w:p>
          <w:p w14:paraId="0D2C1AB8" w14:textId="77777777" w:rsidR="0066187D" w:rsidRPr="008127C5" w:rsidRDefault="0066187D" w:rsidP="00B744B7">
            <w:pPr>
              <w:widowControl w:val="0"/>
              <w:autoSpaceDE w:val="0"/>
              <w:rPr>
                <w:color w:val="000000"/>
                <w:sz w:val="20"/>
                <w:szCs w:val="20"/>
              </w:rPr>
            </w:pPr>
          </w:p>
          <w:p w14:paraId="7009BE03" w14:textId="77777777" w:rsidR="0066187D" w:rsidRPr="008127C5" w:rsidRDefault="0066187D" w:rsidP="00B744B7">
            <w:pPr>
              <w:widowControl w:val="0"/>
              <w:autoSpaceDE w:val="0"/>
              <w:rPr>
                <w:color w:val="000000"/>
                <w:sz w:val="20"/>
                <w:szCs w:val="20"/>
              </w:rPr>
            </w:pPr>
          </w:p>
          <w:p w14:paraId="40CB69A2" w14:textId="77777777" w:rsidR="0066187D" w:rsidRPr="008127C5" w:rsidRDefault="0066187D" w:rsidP="00B744B7">
            <w:pPr>
              <w:widowControl w:val="0"/>
              <w:autoSpaceDE w:val="0"/>
              <w:rPr>
                <w:color w:val="000000"/>
                <w:sz w:val="20"/>
                <w:szCs w:val="20"/>
              </w:rPr>
            </w:pPr>
          </w:p>
          <w:p w14:paraId="56A03F19" w14:textId="77777777" w:rsidR="0066187D" w:rsidRPr="008127C5" w:rsidRDefault="0066187D" w:rsidP="00B744B7">
            <w:pPr>
              <w:widowControl w:val="0"/>
              <w:autoSpaceDE w:val="0"/>
              <w:rPr>
                <w:color w:val="000000"/>
                <w:sz w:val="20"/>
                <w:szCs w:val="20"/>
              </w:rPr>
            </w:pPr>
          </w:p>
          <w:p w14:paraId="5CA1745A" w14:textId="77777777" w:rsidR="0066187D" w:rsidRPr="008127C5" w:rsidRDefault="0066187D" w:rsidP="00B744B7">
            <w:pPr>
              <w:widowControl w:val="0"/>
              <w:autoSpaceDE w:val="0"/>
              <w:rPr>
                <w:color w:val="000000"/>
                <w:sz w:val="20"/>
                <w:szCs w:val="20"/>
              </w:rPr>
            </w:pPr>
          </w:p>
          <w:p w14:paraId="38F98B78" w14:textId="77777777" w:rsidR="0066187D" w:rsidRPr="008127C5" w:rsidRDefault="0066187D" w:rsidP="00B744B7">
            <w:pPr>
              <w:widowControl w:val="0"/>
              <w:autoSpaceDE w:val="0"/>
              <w:rPr>
                <w:color w:val="000000"/>
                <w:sz w:val="20"/>
                <w:szCs w:val="20"/>
              </w:rPr>
            </w:pPr>
          </w:p>
          <w:p w14:paraId="58684E36" w14:textId="77777777" w:rsidR="0066187D" w:rsidRPr="008127C5" w:rsidRDefault="0066187D" w:rsidP="00B744B7">
            <w:pPr>
              <w:widowControl w:val="0"/>
              <w:autoSpaceDE w:val="0"/>
              <w:rPr>
                <w:color w:val="000000"/>
                <w:sz w:val="20"/>
                <w:szCs w:val="20"/>
              </w:rPr>
            </w:pPr>
          </w:p>
          <w:p w14:paraId="348D62BB" w14:textId="77777777" w:rsidR="0066187D" w:rsidRPr="008127C5" w:rsidRDefault="0066187D" w:rsidP="00B744B7">
            <w:pPr>
              <w:widowControl w:val="0"/>
              <w:autoSpaceDE w:val="0"/>
              <w:rPr>
                <w:color w:val="000000"/>
                <w:sz w:val="20"/>
                <w:szCs w:val="20"/>
              </w:rPr>
            </w:pPr>
          </w:p>
          <w:p w14:paraId="2F11761A" w14:textId="77777777" w:rsidR="0066187D" w:rsidRPr="008127C5" w:rsidRDefault="0066187D" w:rsidP="00B744B7">
            <w:pPr>
              <w:widowControl w:val="0"/>
              <w:autoSpaceDE w:val="0"/>
              <w:rPr>
                <w:color w:val="000000"/>
                <w:sz w:val="20"/>
                <w:szCs w:val="20"/>
              </w:rPr>
            </w:pPr>
          </w:p>
          <w:p w14:paraId="4BEC98F0" w14:textId="77777777" w:rsidR="0066187D" w:rsidRPr="008127C5" w:rsidRDefault="0066187D" w:rsidP="00B744B7">
            <w:pPr>
              <w:widowControl w:val="0"/>
              <w:autoSpaceDE w:val="0"/>
              <w:rPr>
                <w:color w:val="000000"/>
                <w:sz w:val="20"/>
                <w:szCs w:val="20"/>
              </w:rPr>
            </w:pPr>
          </w:p>
          <w:p w14:paraId="4EB412B1" w14:textId="77777777" w:rsidR="0066187D" w:rsidRPr="008127C5" w:rsidRDefault="0066187D" w:rsidP="00B744B7">
            <w:pPr>
              <w:widowControl w:val="0"/>
              <w:autoSpaceDE w:val="0"/>
              <w:rPr>
                <w:color w:val="000000"/>
                <w:sz w:val="20"/>
                <w:szCs w:val="20"/>
              </w:rPr>
            </w:pPr>
          </w:p>
          <w:p w14:paraId="6D3DF288" w14:textId="77777777" w:rsidR="0066187D" w:rsidRPr="008127C5" w:rsidRDefault="0066187D" w:rsidP="00B744B7">
            <w:pPr>
              <w:widowControl w:val="0"/>
              <w:autoSpaceDE w:val="0"/>
              <w:rPr>
                <w:color w:val="000000"/>
                <w:sz w:val="20"/>
                <w:szCs w:val="20"/>
              </w:rPr>
            </w:pPr>
          </w:p>
          <w:p w14:paraId="7C8E2A43" w14:textId="77777777" w:rsidR="0066187D" w:rsidRPr="008127C5" w:rsidRDefault="0066187D" w:rsidP="00B744B7">
            <w:pPr>
              <w:widowControl w:val="0"/>
              <w:autoSpaceDE w:val="0"/>
              <w:rPr>
                <w:color w:val="000000"/>
                <w:sz w:val="20"/>
                <w:szCs w:val="20"/>
              </w:rPr>
            </w:pPr>
          </w:p>
          <w:p w14:paraId="74F84B0A" w14:textId="77777777" w:rsidR="0066187D" w:rsidRPr="008127C5" w:rsidRDefault="0066187D" w:rsidP="00B744B7">
            <w:pPr>
              <w:widowControl w:val="0"/>
              <w:autoSpaceDE w:val="0"/>
              <w:rPr>
                <w:color w:val="000000"/>
                <w:sz w:val="20"/>
                <w:szCs w:val="20"/>
              </w:rPr>
            </w:pPr>
          </w:p>
          <w:p w14:paraId="7463C4D4" w14:textId="77777777" w:rsidR="0066187D" w:rsidRPr="008127C5" w:rsidRDefault="0066187D" w:rsidP="00B744B7">
            <w:pPr>
              <w:widowControl w:val="0"/>
              <w:autoSpaceDE w:val="0"/>
              <w:rPr>
                <w:color w:val="000000"/>
                <w:sz w:val="20"/>
                <w:szCs w:val="20"/>
              </w:rPr>
            </w:pPr>
          </w:p>
          <w:p w14:paraId="3282DF25" w14:textId="77777777" w:rsidR="0066187D" w:rsidRPr="008127C5" w:rsidRDefault="0066187D" w:rsidP="00B744B7">
            <w:pPr>
              <w:widowControl w:val="0"/>
              <w:autoSpaceDE w:val="0"/>
              <w:rPr>
                <w:color w:val="000000"/>
                <w:sz w:val="20"/>
                <w:szCs w:val="20"/>
              </w:rPr>
            </w:pPr>
          </w:p>
          <w:p w14:paraId="61B75818" w14:textId="77777777" w:rsidR="0066187D" w:rsidRPr="008127C5" w:rsidRDefault="0066187D" w:rsidP="00B744B7">
            <w:pPr>
              <w:widowControl w:val="0"/>
              <w:autoSpaceDE w:val="0"/>
              <w:rPr>
                <w:color w:val="000000"/>
                <w:sz w:val="20"/>
                <w:szCs w:val="20"/>
              </w:rPr>
            </w:pPr>
          </w:p>
        </w:tc>
        <w:tc>
          <w:tcPr>
            <w:tcW w:w="753" w:type="dxa"/>
            <w:tcBorders>
              <w:top w:val="single" w:sz="4" w:space="0" w:color="000000"/>
              <w:left w:val="single" w:sz="4" w:space="0" w:color="000000"/>
              <w:bottom w:val="single" w:sz="4" w:space="0" w:color="000000"/>
            </w:tcBorders>
            <w:shd w:val="clear" w:color="auto" w:fill="auto"/>
          </w:tcPr>
          <w:p w14:paraId="51BB7FC3" w14:textId="77777777" w:rsidR="0066187D" w:rsidRPr="008127C5" w:rsidRDefault="0066187D" w:rsidP="00B744B7">
            <w:pPr>
              <w:widowControl w:val="0"/>
              <w:autoSpaceDE w:val="0"/>
              <w:rPr>
                <w:color w:val="000000"/>
                <w:sz w:val="20"/>
                <w:szCs w:val="20"/>
              </w:rPr>
            </w:pPr>
            <w:r w:rsidRPr="008127C5">
              <w:rPr>
                <w:color w:val="000000"/>
                <w:sz w:val="20"/>
                <w:szCs w:val="20"/>
              </w:rPr>
              <w:t>31.12.</w:t>
            </w:r>
            <w:r w:rsidRPr="008127C5">
              <w:rPr>
                <w:color w:val="000000"/>
                <w:sz w:val="20"/>
                <w:szCs w:val="20"/>
                <w:lang w:val="en-US"/>
              </w:rPr>
              <w:t>2035</w:t>
            </w:r>
          </w:p>
          <w:p w14:paraId="21213D06" w14:textId="77777777" w:rsidR="0066187D" w:rsidRPr="008127C5" w:rsidRDefault="0066187D" w:rsidP="00B744B7">
            <w:pPr>
              <w:widowControl w:val="0"/>
              <w:autoSpaceDE w:val="0"/>
              <w:rPr>
                <w:color w:val="000000"/>
                <w:sz w:val="20"/>
                <w:szCs w:val="20"/>
                <w:lang w:val="en-US"/>
              </w:rPr>
            </w:pPr>
          </w:p>
        </w:tc>
        <w:tc>
          <w:tcPr>
            <w:tcW w:w="1701" w:type="dxa"/>
            <w:tcBorders>
              <w:top w:val="single" w:sz="4" w:space="0" w:color="000000"/>
              <w:left w:val="single" w:sz="4" w:space="0" w:color="000000"/>
              <w:bottom w:val="single" w:sz="4" w:space="0" w:color="000000"/>
            </w:tcBorders>
            <w:shd w:val="clear" w:color="auto" w:fill="auto"/>
          </w:tcPr>
          <w:p w14:paraId="132ED936"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увеличение объема производства продукции сельского хозяйства в хозяйствах всех категорий в фактически действующих ценах в 1,8 раза по сравнению с 2021 годом, в сопоставимых ценах на 38,0 процентов;</w:t>
            </w:r>
          </w:p>
          <w:p w14:paraId="074FB1C8"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 повышение рентабельности сельскохозяйственных организаций до 22,3 % (с учетом субсидий);</w:t>
            </w:r>
          </w:p>
          <w:p w14:paraId="1763EBDF"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 рост среднемесячной номинальной заработной платы в сельском хозяйстве (по сельскохозяйственным организациям, не относящимся к субъектам малого предпринимательства) к 2036 году в 1,3 раза по отношению к 2021 году;</w:t>
            </w:r>
          </w:p>
          <w:p w14:paraId="6F5C95E9" w14:textId="77777777" w:rsidR="0066187D" w:rsidRPr="008127C5" w:rsidRDefault="0066187D" w:rsidP="00B744B7">
            <w:pPr>
              <w:jc w:val="both"/>
              <w:rPr>
                <w:color w:val="000000"/>
                <w:sz w:val="20"/>
                <w:szCs w:val="20"/>
              </w:rPr>
            </w:pPr>
            <w:r w:rsidRPr="008127C5">
              <w:rPr>
                <w:rFonts w:ascii="Times New Roman CYR" w:hAnsi="Times New Roman CYR" w:cs="Times New Roman CYR"/>
                <w:color w:val="000000"/>
                <w:sz w:val="20"/>
                <w:szCs w:val="20"/>
              </w:rPr>
              <w:t xml:space="preserve">- ускоренное развитие </w:t>
            </w:r>
            <w:r w:rsidRPr="008127C5">
              <w:rPr>
                <w:rFonts w:ascii="Times New Roman CYR" w:hAnsi="Times New Roman CYR" w:cs="Times New Roman CYR"/>
                <w:color w:val="000000"/>
                <w:sz w:val="20"/>
                <w:szCs w:val="20"/>
              </w:rPr>
              <w:lastRenderedPageBreak/>
              <w:t>агропромышленного комплекса, определяющее высокие требования к качеству социальной среды в сельской местности.</w:t>
            </w:r>
          </w:p>
        </w:tc>
        <w:tc>
          <w:tcPr>
            <w:tcW w:w="1701" w:type="dxa"/>
            <w:tcBorders>
              <w:top w:val="single" w:sz="4" w:space="0" w:color="000000"/>
              <w:left w:val="single" w:sz="4" w:space="0" w:color="000000"/>
              <w:bottom w:val="single" w:sz="4" w:space="0" w:color="000000"/>
            </w:tcBorders>
            <w:shd w:val="clear" w:color="auto" w:fill="auto"/>
          </w:tcPr>
          <w:p w14:paraId="4DF00BEC" w14:textId="77777777" w:rsidR="0066187D" w:rsidRPr="008127C5" w:rsidRDefault="0066187D" w:rsidP="00B744B7">
            <w:pPr>
              <w:widowControl w:val="0"/>
              <w:autoSpaceDE w:val="0"/>
              <w:spacing w:line="228" w:lineRule="auto"/>
              <w:jc w:val="center"/>
              <w:rPr>
                <w:color w:val="000000"/>
                <w:sz w:val="20"/>
                <w:szCs w:val="20"/>
              </w:rPr>
            </w:pPr>
            <w:r w:rsidRPr="008127C5">
              <w:rPr>
                <w:color w:val="000000"/>
                <w:sz w:val="20"/>
                <w:szCs w:val="20"/>
              </w:rPr>
              <w:lastRenderedPageBreak/>
              <w:t>х</w:t>
            </w:r>
          </w:p>
        </w:tc>
        <w:tc>
          <w:tcPr>
            <w:tcW w:w="1134" w:type="dxa"/>
            <w:tcBorders>
              <w:top w:val="single" w:sz="4" w:space="0" w:color="000000"/>
              <w:left w:val="single" w:sz="4" w:space="0" w:color="000000"/>
              <w:bottom w:val="single" w:sz="4" w:space="0" w:color="000000"/>
            </w:tcBorders>
            <w:shd w:val="clear" w:color="auto" w:fill="auto"/>
          </w:tcPr>
          <w:p w14:paraId="0D063561" w14:textId="77777777" w:rsidR="0066187D" w:rsidRPr="008127C5" w:rsidRDefault="0066187D" w:rsidP="00B744B7">
            <w:pPr>
              <w:jc w:val="center"/>
              <w:rPr>
                <w:color w:val="000000"/>
                <w:sz w:val="20"/>
                <w:szCs w:val="20"/>
              </w:rPr>
            </w:pPr>
            <w:r w:rsidRPr="008127C5">
              <w:rPr>
                <w:color w:val="000000"/>
                <w:sz w:val="20"/>
                <w:szCs w:val="20"/>
              </w:rPr>
              <w:t>7168,00</w:t>
            </w:r>
          </w:p>
        </w:tc>
        <w:tc>
          <w:tcPr>
            <w:tcW w:w="401" w:type="dxa"/>
            <w:shd w:val="clear" w:color="auto" w:fill="auto"/>
          </w:tcPr>
          <w:p w14:paraId="423A7925" w14:textId="77777777" w:rsidR="0066187D" w:rsidRPr="008127C5" w:rsidRDefault="0066187D" w:rsidP="00B744B7">
            <w:pPr>
              <w:snapToGrid w:val="0"/>
              <w:rPr>
                <w:color w:val="000000"/>
                <w:sz w:val="20"/>
                <w:szCs w:val="20"/>
              </w:rPr>
            </w:pPr>
          </w:p>
        </w:tc>
      </w:tr>
      <w:tr w:rsidR="0066187D" w:rsidRPr="008127C5" w14:paraId="231285E7" w14:textId="77777777" w:rsidTr="00B744B7">
        <w:tblPrEx>
          <w:tblCellMar>
            <w:left w:w="75" w:type="dxa"/>
            <w:right w:w="75" w:type="dxa"/>
          </w:tblCellMar>
        </w:tblPrEx>
        <w:trPr>
          <w:gridAfter w:val="1"/>
          <w:wAfter w:w="401" w:type="dxa"/>
          <w:trHeight w:val="23"/>
        </w:trPr>
        <w:tc>
          <w:tcPr>
            <w:tcW w:w="1875" w:type="dxa"/>
            <w:tcBorders>
              <w:top w:val="single" w:sz="4" w:space="0" w:color="000000"/>
              <w:bottom w:val="single" w:sz="4" w:space="0" w:color="000000"/>
            </w:tcBorders>
            <w:shd w:val="clear" w:color="auto" w:fill="auto"/>
          </w:tcPr>
          <w:p w14:paraId="1C53213B" w14:textId="77777777" w:rsidR="0066187D" w:rsidRPr="008127C5" w:rsidRDefault="0066187D" w:rsidP="00B744B7">
            <w:pPr>
              <w:widowControl w:val="0"/>
              <w:autoSpaceDE w:val="0"/>
              <w:spacing w:line="228" w:lineRule="auto"/>
              <w:rPr>
                <w:color w:val="000000"/>
                <w:sz w:val="20"/>
                <w:szCs w:val="20"/>
              </w:rPr>
            </w:pPr>
            <w:r w:rsidRPr="008127C5">
              <w:rPr>
                <w:color w:val="000000"/>
                <w:sz w:val="20"/>
                <w:szCs w:val="20"/>
              </w:rPr>
              <w:t>ИТОГО по Муниципальной программе</w:t>
            </w:r>
          </w:p>
        </w:tc>
        <w:tc>
          <w:tcPr>
            <w:tcW w:w="1350" w:type="dxa"/>
            <w:tcBorders>
              <w:top w:val="single" w:sz="4" w:space="0" w:color="000000"/>
              <w:left w:val="single" w:sz="4" w:space="0" w:color="000000"/>
              <w:bottom w:val="single" w:sz="4" w:space="0" w:color="000000"/>
            </w:tcBorders>
            <w:shd w:val="clear" w:color="auto" w:fill="auto"/>
          </w:tcPr>
          <w:p w14:paraId="3C2E8BCE" w14:textId="77777777" w:rsidR="0066187D" w:rsidRPr="008127C5" w:rsidRDefault="0066187D" w:rsidP="00B744B7">
            <w:pPr>
              <w:snapToGrid w:val="0"/>
              <w:rPr>
                <w:color w:val="000000"/>
                <w:sz w:val="20"/>
                <w:szCs w:val="20"/>
              </w:rPr>
            </w:pPr>
          </w:p>
        </w:tc>
        <w:tc>
          <w:tcPr>
            <w:tcW w:w="1200" w:type="dxa"/>
            <w:tcBorders>
              <w:top w:val="single" w:sz="4" w:space="0" w:color="000000"/>
              <w:left w:val="single" w:sz="4" w:space="0" w:color="000000"/>
              <w:bottom w:val="single" w:sz="4" w:space="0" w:color="000000"/>
            </w:tcBorders>
            <w:shd w:val="clear" w:color="auto" w:fill="auto"/>
          </w:tcPr>
          <w:p w14:paraId="60B64097" w14:textId="77777777" w:rsidR="0066187D" w:rsidRPr="008127C5" w:rsidRDefault="0066187D" w:rsidP="00B744B7">
            <w:pPr>
              <w:widowControl w:val="0"/>
              <w:autoSpaceDE w:val="0"/>
              <w:snapToGrid w:val="0"/>
              <w:rPr>
                <w:color w:val="000000"/>
                <w:sz w:val="20"/>
                <w:szCs w:val="20"/>
              </w:rPr>
            </w:pPr>
          </w:p>
        </w:tc>
        <w:tc>
          <w:tcPr>
            <w:tcW w:w="753" w:type="dxa"/>
            <w:tcBorders>
              <w:top w:val="single" w:sz="4" w:space="0" w:color="000000"/>
              <w:left w:val="single" w:sz="4" w:space="0" w:color="000000"/>
              <w:bottom w:val="single" w:sz="4" w:space="0" w:color="000000"/>
            </w:tcBorders>
            <w:shd w:val="clear" w:color="auto" w:fill="auto"/>
          </w:tcPr>
          <w:p w14:paraId="4AD8CA21" w14:textId="77777777" w:rsidR="0066187D" w:rsidRPr="008127C5" w:rsidRDefault="0066187D" w:rsidP="00B744B7">
            <w:pPr>
              <w:widowControl w:val="0"/>
              <w:autoSpaceDE w:val="0"/>
              <w:snapToGrid w:val="0"/>
              <w:rPr>
                <w:color w:val="000000"/>
                <w:sz w:val="20"/>
                <w:szCs w:val="20"/>
              </w:rPr>
            </w:pPr>
          </w:p>
        </w:tc>
        <w:tc>
          <w:tcPr>
            <w:tcW w:w="1701" w:type="dxa"/>
            <w:tcBorders>
              <w:top w:val="single" w:sz="4" w:space="0" w:color="000000"/>
              <w:left w:val="single" w:sz="4" w:space="0" w:color="000000"/>
              <w:bottom w:val="single" w:sz="4" w:space="0" w:color="000000"/>
            </w:tcBorders>
            <w:shd w:val="clear" w:color="auto" w:fill="auto"/>
          </w:tcPr>
          <w:p w14:paraId="79CF35B1" w14:textId="77777777" w:rsidR="0066187D" w:rsidRPr="008127C5" w:rsidRDefault="0066187D" w:rsidP="00B744B7">
            <w:pPr>
              <w:snapToGrid w:val="0"/>
              <w:jc w:val="both"/>
              <w:rPr>
                <w:rFonts w:ascii="Arial" w:hAnsi="Arial" w:cs="Arial"/>
                <w:color w:val="000000"/>
                <w:sz w:val="20"/>
                <w:szCs w:val="20"/>
              </w:rPr>
            </w:pPr>
          </w:p>
        </w:tc>
        <w:tc>
          <w:tcPr>
            <w:tcW w:w="1701" w:type="dxa"/>
            <w:tcBorders>
              <w:top w:val="single" w:sz="4" w:space="0" w:color="000000"/>
              <w:left w:val="single" w:sz="4" w:space="0" w:color="000000"/>
              <w:bottom w:val="single" w:sz="4" w:space="0" w:color="000000"/>
            </w:tcBorders>
            <w:shd w:val="clear" w:color="auto" w:fill="auto"/>
          </w:tcPr>
          <w:p w14:paraId="1D4BC21C" w14:textId="77777777" w:rsidR="0066187D" w:rsidRPr="008127C5" w:rsidRDefault="0066187D" w:rsidP="00B744B7">
            <w:pPr>
              <w:widowControl w:val="0"/>
              <w:autoSpaceDE w:val="0"/>
              <w:spacing w:line="228" w:lineRule="auto"/>
              <w:jc w:val="center"/>
              <w:rPr>
                <w:color w:val="000000"/>
                <w:sz w:val="20"/>
                <w:szCs w:val="20"/>
              </w:rPr>
            </w:pPr>
            <w:r w:rsidRPr="008127C5">
              <w:rPr>
                <w:color w:val="000000"/>
                <w:sz w:val="20"/>
                <w:szCs w:val="20"/>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627AEB" w14:textId="77777777" w:rsidR="0066187D" w:rsidRPr="008127C5" w:rsidRDefault="0066187D" w:rsidP="00B744B7">
            <w:pPr>
              <w:ind w:right="-73"/>
              <w:jc w:val="center"/>
              <w:rPr>
                <w:color w:val="000000"/>
                <w:sz w:val="20"/>
                <w:szCs w:val="20"/>
              </w:rPr>
            </w:pPr>
            <w:r w:rsidRPr="008127C5">
              <w:rPr>
                <w:bCs/>
                <w:color w:val="000000"/>
                <w:sz w:val="20"/>
                <w:szCs w:val="20"/>
              </w:rPr>
              <w:t>7168,00</w:t>
            </w:r>
          </w:p>
        </w:tc>
      </w:tr>
      <w:tr w:rsidR="0066187D" w:rsidRPr="008127C5" w14:paraId="041F3D52" w14:textId="77777777" w:rsidTr="00B744B7">
        <w:trPr>
          <w:trHeight w:val="334"/>
        </w:trPr>
        <w:tc>
          <w:tcPr>
            <w:tcW w:w="9714" w:type="dxa"/>
            <w:gridSpan w:val="7"/>
            <w:tcBorders>
              <w:top w:val="single" w:sz="4" w:space="0" w:color="000000"/>
              <w:bottom w:val="single" w:sz="4" w:space="0" w:color="000000"/>
            </w:tcBorders>
            <w:shd w:val="clear" w:color="auto" w:fill="auto"/>
          </w:tcPr>
          <w:p w14:paraId="18A7C490" w14:textId="77777777" w:rsidR="0066187D" w:rsidRPr="008127C5" w:rsidRDefault="0066187D" w:rsidP="00B744B7">
            <w:pPr>
              <w:pBdr>
                <w:top w:val="single" w:sz="4" w:space="0" w:color="000000"/>
                <w:left w:val="single" w:sz="4" w:space="0" w:color="000000"/>
                <w:bottom w:val="single" w:sz="4" w:space="0" w:color="000000"/>
                <w:right w:val="single" w:sz="4" w:space="0" w:color="000000"/>
              </w:pBdr>
              <w:jc w:val="center"/>
              <w:textAlignment w:val="top"/>
              <w:rPr>
                <w:color w:val="000000"/>
                <w:sz w:val="20"/>
                <w:szCs w:val="20"/>
              </w:rPr>
            </w:pPr>
            <w:r w:rsidRPr="008127C5">
              <w:rPr>
                <w:color w:val="000000"/>
                <w:sz w:val="20"/>
                <w:szCs w:val="20"/>
              </w:rPr>
              <w:t>Подпрограмма «Развитие ветеринарии»</w:t>
            </w:r>
          </w:p>
        </w:tc>
        <w:tc>
          <w:tcPr>
            <w:tcW w:w="401" w:type="dxa"/>
            <w:shd w:val="clear" w:color="auto" w:fill="auto"/>
          </w:tcPr>
          <w:p w14:paraId="772C9363" w14:textId="77777777" w:rsidR="0066187D" w:rsidRPr="008127C5" w:rsidRDefault="0066187D" w:rsidP="00B744B7">
            <w:pPr>
              <w:snapToGrid w:val="0"/>
              <w:rPr>
                <w:color w:val="000000"/>
                <w:sz w:val="20"/>
                <w:szCs w:val="20"/>
              </w:rPr>
            </w:pPr>
          </w:p>
        </w:tc>
      </w:tr>
      <w:tr w:rsidR="0066187D" w:rsidRPr="008127C5" w14:paraId="7BD12CDA" w14:textId="77777777" w:rsidTr="00B744B7">
        <w:tblPrEx>
          <w:tblCellMar>
            <w:left w:w="75" w:type="dxa"/>
            <w:right w:w="75" w:type="dxa"/>
          </w:tblCellMar>
        </w:tblPrEx>
        <w:trPr>
          <w:gridAfter w:val="1"/>
          <w:wAfter w:w="401" w:type="dxa"/>
          <w:cantSplit/>
          <w:trHeight w:val="1657"/>
        </w:trPr>
        <w:tc>
          <w:tcPr>
            <w:tcW w:w="1875" w:type="dxa"/>
            <w:tcBorders>
              <w:top w:val="single" w:sz="4" w:space="0" w:color="000000"/>
              <w:bottom w:val="single" w:sz="4" w:space="0" w:color="000000"/>
            </w:tcBorders>
            <w:shd w:val="clear" w:color="auto" w:fill="auto"/>
          </w:tcPr>
          <w:p w14:paraId="3D802C1C" w14:textId="77777777" w:rsidR="0066187D" w:rsidRPr="008127C5" w:rsidRDefault="0066187D" w:rsidP="00B744B7">
            <w:pPr>
              <w:widowControl w:val="0"/>
              <w:autoSpaceDE w:val="0"/>
              <w:jc w:val="both"/>
              <w:rPr>
                <w:color w:val="000000"/>
                <w:sz w:val="20"/>
                <w:szCs w:val="20"/>
              </w:rPr>
            </w:pPr>
            <w:r w:rsidRPr="008127C5">
              <w:rPr>
                <w:color w:val="000000"/>
                <w:sz w:val="20"/>
                <w:szCs w:val="20"/>
              </w:rPr>
              <w:t>Основное мероприятие 1</w:t>
            </w:r>
          </w:p>
          <w:p w14:paraId="79290649" w14:textId="77777777" w:rsidR="0066187D" w:rsidRPr="008127C5" w:rsidRDefault="0066187D" w:rsidP="00B744B7">
            <w:pPr>
              <w:widowControl w:val="0"/>
              <w:autoSpaceDE w:val="0"/>
              <w:jc w:val="both"/>
              <w:rPr>
                <w:color w:val="000000"/>
                <w:sz w:val="20"/>
                <w:szCs w:val="20"/>
              </w:rPr>
            </w:pPr>
            <w:r w:rsidRPr="008127C5">
              <w:rPr>
                <w:color w:val="000000"/>
                <w:sz w:val="20"/>
                <w:szCs w:val="20"/>
              </w:rPr>
              <w:t>«Предупреждение и ликвидация болезней животных»</w:t>
            </w:r>
          </w:p>
        </w:tc>
        <w:tc>
          <w:tcPr>
            <w:tcW w:w="1350" w:type="dxa"/>
            <w:vMerge w:val="restart"/>
            <w:tcBorders>
              <w:top w:val="single" w:sz="4" w:space="0" w:color="000000"/>
              <w:left w:val="single" w:sz="4" w:space="0" w:color="000000"/>
              <w:bottom w:val="single" w:sz="4" w:space="0" w:color="000000"/>
            </w:tcBorders>
            <w:shd w:val="clear" w:color="auto" w:fill="auto"/>
          </w:tcPr>
          <w:p w14:paraId="35E30FBD"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Администрация Аликовского муниципального округа Чувашской Республики;</w:t>
            </w:r>
          </w:p>
          <w:p w14:paraId="62DF8AD1"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Отдел сельского хозяйства и экологии администрации Аликовского муниципального округа Чувашской Республики, отдел экономики и инвестиционной политики, управление по благоустройству и развитию территорий администрации Аликовского муниципального округа Чувашской Республики, БУ ЧР Аликовская районная СББЖ" Госветслужбы, сельхоз товаропроизводители</w:t>
            </w:r>
          </w:p>
          <w:p w14:paraId="34DD66DE" w14:textId="77777777" w:rsidR="0066187D" w:rsidRPr="008127C5" w:rsidRDefault="0066187D" w:rsidP="00B744B7">
            <w:pPr>
              <w:jc w:val="both"/>
              <w:rPr>
                <w:rFonts w:ascii="Times New Roman CYR" w:hAnsi="Times New Roman CYR" w:cs="Times New Roman CYR"/>
                <w:color w:val="000000"/>
                <w:sz w:val="20"/>
                <w:szCs w:val="20"/>
              </w:rPr>
            </w:pPr>
          </w:p>
        </w:tc>
        <w:tc>
          <w:tcPr>
            <w:tcW w:w="1200" w:type="dxa"/>
            <w:tcBorders>
              <w:top w:val="single" w:sz="4" w:space="0" w:color="000000"/>
              <w:left w:val="single" w:sz="4" w:space="0" w:color="000000"/>
              <w:bottom w:val="single" w:sz="4" w:space="0" w:color="000000"/>
            </w:tcBorders>
            <w:shd w:val="clear" w:color="auto" w:fill="auto"/>
          </w:tcPr>
          <w:p w14:paraId="2CC01E8D" w14:textId="77777777" w:rsidR="0066187D" w:rsidRPr="008127C5" w:rsidRDefault="0066187D" w:rsidP="00B744B7">
            <w:pPr>
              <w:widowControl w:val="0"/>
              <w:autoSpaceDE w:val="0"/>
              <w:jc w:val="center"/>
              <w:rPr>
                <w:color w:val="000000"/>
                <w:sz w:val="20"/>
                <w:szCs w:val="20"/>
              </w:rPr>
            </w:pPr>
            <w:r w:rsidRPr="008127C5">
              <w:rPr>
                <w:color w:val="000000"/>
                <w:sz w:val="20"/>
                <w:szCs w:val="20"/>
              </w:rPr>
              <w:t>01.01.</w:t>
            </w:r>
            <w:r w:rsidRPr="008127C5">
              <w:rPr>
                <w:color w:val="000000"/>
                <w:sz w:val="20"/>
                <w:szCs w:val="20"/>
                <w:lang w:val="en-US"/>
              </w:rPr>
              <w:t>2023</w:t>
            </w:r>
          </w:p>
          <w:p w14:paraId="6160E123" w14:textId="77777777" w:rsidR="0066187D" w:rsidRPr="008127C5" w:rsidRDefault="0066187D" w:rsidP="00B744B7">
            <w:pPr>
              <w:widowControl w:val="0"/>
              <w:autoSpaceDE w:val="0"/>
              <w:jc w:val="center"/>
              <w:rPr>
                <w:color w:val="000000"/>
                <w:sz w:val="20"/>
                <w:szCs w:val="20"/>
                <w:lang w:val="en-US"/>
              </w:rPr>
            </w:pPr>
          </w:p>
        </w:tc>
        <w:tc>
          <w:tcPr>
            <w:tcW w:w="753" w:type="dxa"/>
            <w:tcBorders>
              <w:top w:val="single" w:sz="4" w:space="0" w:color="000000"/>
              <w:left w:val="single" w:sz="4" w:space="0" w:color="000000"/>
              <w:bottom w:val="single" w:sz="4" w:space="0" w:color="000000"/>
            </w:tcBorders>
            <w:shd w:val="clear" w:color="auto" w:fill="auto"/>
          </w:tcPr>
          <w:p w14:paraId="5CA9D45B" w14:textId="77777777" w:rsidR="0066187D" w:rsidRPr="008127C5" w:rsidRDefault="0066187D" w:rsidP="00B744B7">
            <w:pPr>
              <w:widowControl w:val="0"/>
              <w:autoSpaceDE w:val="0"/>
              <w:jc w:val="center"/>
              <w:rPr>
                <w:color w:val="000000"/>
                <w:sz w:val="20"/>
                <w:szCs w:val="20"/>
              </w:rPr>
            </w:pPr>
            <w:r w:rsidRPr="008127C5">
              <w:rPr>
                <w:color w:val="000000"/>
                <w:sz w:val="20"/>
                <w:szCs w:val="20"/>
              </w:rPr>
              <w:t>31.12.</w:t>
            </w:r>
            <w:r w:rsidRPr="008127C5">
              <w:rPr>
                <w:color w:val="000000"/>
                <w:sz w:val="20"/>
                <w:szCs w:val="20"/>
                <w:lang w:val="en-US"/>
              </w:rPr>
              <w:t>2035</w:t>
            </w:r>
          </w:p>
          <w:p w14:paraId="7A447C53" w14:textId="77777777" w:rsidR="0066187D" w:rsidRPr="008127C5" w:rsidRDefault="0066187D" w:rsidP="00B744B7">
            <w:pPr>
              <w:widowControl w:val="0"/>
              <w:autoSpaceDE w:val="0"/>
              <w:jc w:val="center"/>
              <w:rPr>
                <w:color w:val="000000"/>
                <w:sz w:val="20"/>
                <w:szCs w:val="20"/>
                <w:lang w:val="en-US"/>
              </w:rPr>
            </w:pPr>
          </w:p>
        </w:tc>
        <w:tc>
          <w:tcPr>
            <w:tcW w:w="1701" w:type="dxa"/>
            <w:tcBorders>
              <w:top w:val="single" w:sz="4" w:space="0" w:color="000000"/>
              <w:left w:val="single" w:sz="4" w:space="0" w:color="000000"/>
              <w:bottom w:val="single" w:sz="4" w:space="0" w:color="000000"/>
            </w:tcBorders>
            <w:shd w:val="clear" w:color="auto" w:fill="auto"/>
          </w:tcPr>
          <w:p w14:paraId="3062711E" w14:textId="77777777" w:rsidR="0066187D" w:rsidRPr="008127C5" w:rsidRDefault="0066187D" w:rsidP="00B744B7">
            <w:pPr>
              <w:jc w:val="both"/>
              <w:rPr>
                <w:color w:val="000000"/>
                <w:sz w:val="20"/>
                <w:szCs w:val="20"/>
              </w:rPr>
            </w:pPr>
            <w:r w:rsidRPr="008127C5">
              <w:rPr>
                <w:color w:val="000000"/>
                <w:sz w:val="20"/>
                <w:szCs w:val="20"/>
              </w:rPr>
              <w:t>Обеспечение эпизоотического и ветеринарно-санитарного благополучия на территории Аликовского  муниципального округа Чувашской Республики</w:t>
            </w:r>
          </w:p>
        </w:tc>
        <w:tc>
          <w:tcPr>
            <w:tcW w:w="1701" w:type="dxa"/>
            <w:tcBorders>
              <w:top w:val="single" w:sz="4" w:space="0" w:color="000000"/>
              <w:left w:val="single" w:sz="4" w:space="0" w:color="000000"/>
              <w:bottom w:val="single" w:sz="4" w:space="0" w:color="000000"/>
            </w:tcBorders>
            <w:shd w:val="clear" w:color="auto" w:fill="auto"/>
          </w:tcPr>
          <w:p w14:paraId="4B9A5434" w14:textId="77777777" w:rsidR="0066187D" w:rsidRPr="008127C5" w:rsidRDefault="0066187D" w:rsidP="00B744B7">
            <w:pPr>
              <w:widowControl w:val="0"/>
              <w:autoSpaceDE w:val="0"/>
              <w:jc w:val="center"/>
              <w:rPr>
                <w:color w:val="000000"/>
                <w:sz w:val="20"/>
                <w:szCs w:val="20"/>
              </w:rPr>
            </w:pPr>
            <w:r w:rsidRPr="008127C5">
              <w:rPr>
                <w:color w:val="000000"/>
                <w:sz w:val="20"/>
                <w:szCs w:val="20"/>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9D3397" w14:textId="77777777" w:rsidR="0066187D" w:rsidRPr="008127C5" w:rsidRDefault="0066187D" w:rsidP="00B744B7">
            <w:pPr>
              <w:jc w:val="center"/>
              <w:rPr>
                <w:color w:val="000000"/>
                <w:sz w:val="20"/>
                <w:szCs w:val="20"/>
              </w:rPr>
            </w:pPr>
            <w:r w:rsidRPr="008127C5">
              <w:rPr>
                <w:color w:val="000000"/>
                <w:sz w:val="20"/>
                <w:szCs w:val="20"/>
              </w:rPr>
              <w:t>729,00</w:t>
            </w:r>
          </w:p>
        </w:tc>
      </w:tr>
      <w:tr w:rsidR="0066187D" w:rsidRPr="008127C5" w14:paraId="3969E8A8" w14:textId="77777777" w:rsidTr="00B744B7">
        <w:tblPrEx>
          <w:tblCellMar>
            <w:left w:w="75" w:type="dxa"/>
            <w:right w:w="75" w:type="dxa"/>
          </w:tblCellMar>
        </w:tblPrEx>
        <w:trPr>
          <w:gridAfter w:val="1"/>
          <w:wAfter w:w="401" w:type="dxa"/>
          <w:cantSplit/>
          <w:trHeight w:val="3048"/>
        </w:trPr>
        <w:tc>
          <w:tcPr>
            <w:tcW w:w="1875" w:type="dxa"/>
            <w:tcBorders>
              <w:top w:val="single" w:sz="4" w:space="0" w:color="000000"/>
              <w:bottom w:val="single" w:sz="4" w:space="0" w:color="000000"/>
            </w:tcBorders>
            <w:shd w:val="clear" w:color="auto" w:fill="auto"/>
          </w:tcPr>
          <w:p w14:paraId="22B290EC" w14:textId="77777777" w:rsidR="0066187D" w:rsidRPr="008127C5" w:rsidRDefault="0066187D" w:rsidP="00B744B7">
            <w:pPr>
              <w:widowControl w:val="0"/>
              <w:autoSpaceDE w:val="0"/>
              <w:jc w:val="both"/>
              <w:rPr>
                <w:color w:val="000000"/>
                <w:sz w:val="20"/>
                <w:szCs w:val="20"/>
              </w:rPr>
            </w:pPr>
            <w:r w:rsidRPr="008127C5">
              <w:rPr>
                <w:bCs/>
                <w:color w:val="000000"/>
                <w:sz w:val="20"/>
                <w:szCs w:val="20"/>
              </w:rPr>
              <w:t>Мероприятие 1.1</w:t>
            </w:r>
            <w:r w:rsidRPr="008127C5">
              <w:rPr>
                <w:color w:val="000000"/>
                <w:sz w:val="20"/>
                <w:szCs w:val="20"/>
              </w:rPr>
              <w:t xml:space="preserve"> </w:t>
            </w:r>
          </w:p>
          <w:p w14:paraId="376E6C9A" w14:textId="77777777" w:rsidR="0066187D" w:rsidRPr="008127C5" w:rsidRDefault="0066187D" w:rsidP="00B744B7">
            <w:pPr>
              <w:widowControl w:val="0"/>
              <w:autoSpaceDE w:val="0"/>
              <w:jc w:val="both"/>
              <w:rPr>
                <w:color w:val="000000"/>
                <w:sz w:val="20"/>
                <w:szCs w:val="20"/>
              </w:rPr>
            </w:pPr>
            <w:r w:rsidRPr="008127C5">
              <w:rPr>
                <w:color w:val="000000"/>
                <w:sz w:val="20"/>
                <w:szCs w:val="20"/>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1350" w:type="dxa"/>
            <w:vMerge/>
            <w:tcBorders>
              <w:top w:val="single" w:sz="4" w:space="0" w:color="000000"/>
              <w:left w:val="single" w:sz="4" w:space="0" w:color="000000"/>
              <w:bottom w:val="single" w:sz="4" w:space="0" w:color="000000"/>
            </w:tcBorders>
            <w:shd w:val="clear" w:color="auto" w:fill="auto"/>
          </w:tcPr>
          <w:p w14:paraId="224912A2" w14:textId="77777777" w:rsidR="0066187D" w:rsidRPr="008127C5" w:rsidRDefault="0066187D" w:rsidP="00B744B7">
            <w:pPr>
              <w:snapToGrid w:val="0"/>
              <w:rPr>
                <w:color w:val="000000"/>
                <w:sz w:val="20"/>
                <w:szCs w:val="20"/>
              </w:rPr>
            </w:pPr>
          </w:p>
        </w:tc>
        <w:tc>
          <w:tcPr>
            <w:tcW w:w="1200" w:type="dxa"/>
            <w:tcBorders>
              <w:top w:val="single" w:sz="4" w:space="0" w:color="000000"/>
              <w:left w:val="single" w:sz="4" w:space="0" w:color="000000"/>
              <w:bottom w:val="single" w:sz="4" w:space="0" w:color="000000"/>
            </w:tcBorders>
            <w:shd w:val="clear" w:color="auto" w:fill="auto"/>
          </w:tcPr>
          <w:p w14:paraId="685C9DA7" w14:textId="77777777" w:rsidR="0066187D" w:rsidRPr="008127C5" w:rsidRDefault="0066187D" w:rsidP="00B744B7">
            <w:pPr>
              <w:widowControl w:val="0"/>
              <w:autoSpaceDE w:val="0"/>
              <w:jc w:val="center"/>
              <w:rPr>
                <w:color w:val="000000"/>
                <w:sz w:val="20"/>
                <w:szCs w:val="20"/>
              </w:rPr>
            </w:pPr>
            <w:r w:rsidRPr="008127C5">
              <w:rPr>
                <w:color w:val="000000"/>
                <w:sz w:val="20"/>
                <w:szCs w:val="20"/>
              </w:rPr>
              <w:t>01.01.</w:t>
            </w:r>
            <w:r w:rsidRPr="008127C5">
              <w:rPr>
                <w:color w:val="000000"/>
                <w:sz w:val="20"/>
                <w:szCs w:val="20"/>
                <w:lang w:val="en-US"/>
              </w:rPr>
              <w:t>2023</w:t>
            </w:r>
          </w:p>
          <w:p w14:paraId="4418F07A" w14:textId="77777777" w:rsidR="0066187D" w:rsidRPr="008127C5" w:rsidRDefault="0066187D" w:rsidP="00B744B7">
            <w:pPr>
              <w:widowControl w:val="0"/>
              <w:autoSpaceDE w:val="0"/>
              <w:jc w:val="center"/>
              <w:rPr>
                <w:color w:val="000000"/>
                <w:sz w:val="20"/>
                <w:szCs w:val="20"/>
                <w:lang w:val="en-US"/>
              </w:rPr>
            </w:pPr>
          </w:p>
        </w:tc>
        <w:tc>
          <w:tcPr>
            <w:tcW w:w="753" w:type="dxa"/>
            <w:tcBorders>
              <w:top w:val="single" w:sz="4" w:space="0" w:color="000000"/>
              <w:left w:val="single" w:sz="4" w:space="0" w:color="000000"/>
              <w:bottom w:val="single" w:sz="4" w:space="0" w:color="000000"/>
            </w:tcBorders>
            <w:shd w:val="clear" w:color="auto" w:fill="auto"/>
          </w:tcPr>
          <w:p w14:paraId="0BCE45E0" w14:textId="77777777" w:rsidR="0066187D" w:rsidRPr="008127C5" w:rsidRDefault="0066187D" w:rsidP="00B744B7">
            <w:pPr>
              <w:widowControl w:val="0"/>
              <w:autoSpaceDE w:val="0"/>
              <w:jc w:val="center"/>
              <w:rPr>
                <w:color w:val="000000"/>
                <w:sz w:val="20"/>
                <w:szCs w:val="20"/>
              </w:rPr>
            </w:pPr>
            <w:r w:rsidRPr="008127C5">
              <w:rPr>
                <w:color w:val="000000"/>
                <w:sz w:val="20"/>
                <w:szCs w:val="20"/>
              </w:rPr>
              <w:t>31.12.</w:t>
            </w:r>
            <w:r w:rsidRPr="008127C5">
              <w:rPr>
                <w:color w:val="000000"/>
                <w:sz w:val="20"/>
                <w:szCs w:val="20"/>
                <w:lang w:val="en-US"/>
              </w:rPr>
              <w:t>2035</w:t>
            </w:r>
          </w:p>
        </w:tc>
        <w:tc>
          <w:tcPr>
            <w:tcW w:w="1701" w:type="dxa"/>
            <w:tcBorders>
              <w:top w:val="single" w:sz="4" w:space="0" w:color="000000"/>
              <w:left w:val="single" w:sz="4" w:space="0" w:color="000000"/>
              <w:bottom w:val="single" w:sz="4" w:space="0" w:color="000000"/>
            </w:tcBorders>
            <w:shd w:val="clear" w:color="auto" w:fill="auto"/>
          </w:tcPr>
          <w:p w14:paraId="035B55C8" w14:textId="77777777" w:rsidR="0066187D" w:rsidRPr="008127C5" w:rsidRDefault="0066187D" w:rsidP="00B744B7">
            <w:pPr>
              <w:jc w:val="both"/>
              <w:rPr>
                <w:color w:val="000000"/>
                <w:sz w:val="20"/>
                <w:szCs w:val="20"/>
              </w:rPr>
            </w:pPr>
            <w:r w:rsidRPr="008127C5">
              <w:rPr>
                <w:color w:val="000000"/>
                <w:sz w:val="20"/>
                <w:szCs w:val="20"/>
              </w:rPr>
              <w:t>Обеспечение эпизоотического и ветеринарно-санитарного благополучия на территории Аликовского  муниципального округа Чувашской Республики</w:t>
            </w:r>
          </w:p>
        </w:tc>
        <w:tc>
          <w:tcPr>
            <w:tcW w:w="1701" w:type="dxa"/>
            <w:tcBorders>
              <w:top w:val="single" w:sz="4" w:space="0" w:color="000000"/>
              <w:left w:val="single" w:sz="4" w:space="0" w:color="000000"/>
              <w:bottom w:val="single" w:sz="4" w:space="0" w:color="000000"/>
            </w:tcBorders>
            <w:shd w:val="clear" w:color="auto" w:fill="auto"/>
          </w:tcPr>
          <w:p w14:paraId="61F67DFF" w14:textId="77777777" w:rsidR="0066187D" w:rsidRPr="008127C5" w:rsidRDefault="0066187D" w:rsidP="00B744B7">
            <w:pPr>
              <w:widowControl w:val="0"/>
              <w:autoSpaceDE w:val="0"/>
              <w:jc w:val="center"/>
              <w:rPr>
                <w:color w:val="000000"/>
                <w:sz w:val="20"/>
                <w:szCs w:val="20"/>
              </w:rPr>
            </w:pPr>
            <w:r w:rsidRPr="008127C5">
              <w:rPr>
                <w:color w:val="000000"/>
                <w:sz w:val="20"/>
                <w:szCs w:val="20"/>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4C7D26" w14:textId="77777777" w:rsidR="0066187D" w:rsidRPr="008127C5" w:rsidRDefault="0066187D" w:rsidP="00B744B7">
            <w:pPr>
              <w:jc w:val="center"/>
              <w:rPr>
                <w:color w:val="000000"/>
                <w:sz w:val="20"/>
                <w:szCs w:val="20"/>
              </w:rPr>
            </w:pPr>
            <w:r w:rsidRPr="008127C5">
              <w:rPr>
                <w:bCs/>
                <w:color w:val="000000"/>
                <w:sz w:val="20"/>
                <w:szCs w:val="20"/>
              </w:rPr>
              <w:t>729,00</w:t>
            </w:r>
          </w:p>
        </w:tc>
      </w:tr>
      <w:tr w:rsidR="0066187D" w:rsidRPr="008127C5" w14:paraId="3E66388B" w14:textId="77777777" w:rsidTr="00B744B7">
        <w:tblPrEx>
          <w:tblCellMar>
            <w:left w:w="75" w:type="dxa"/>
            <w:right w:w="75" w:type="dxa"/>
          </w:tblCellMar>
        </w:tblPrEx>
        <w:trPr>
          <w:gridAfter w:val="1"/>
          <w:wAfter w:w="401" w:type="dxa"/>
          <w:trHeight w:val="277"/>
        </w:trPr>
        <w:tc>
          <w:tcPr>
            <w:tcW w:w="1875" w:type="dxa"/>
            <w:tcBorders>
              <w:top w:val="single" w:sz="4" w:space="0" w:color="000000"/>
              <w:bottom w:val="single" w:sz="4" w:space="0" w:color="000000"/>
            </w:tcBorders>
            <w:shd w:val="clear" w:color="auto" w:fill="auto"/>
          </w:tcPr>
          <w:p w14:paraId="2F0F444F" w14:textId="77777777" w:rsidR="0066187D" w:rsidRPr="008127C5" w:rsidRDefault="0066187D" w:rsidP="00B744B7">
            <w:pPr>
              <w:widowControl w:val="0"/>
              <w:autoSpaceDE w:val="0"/>
              <w:rPr>
                <w:color w:val="000000"/>
                <w:sz w:val="20"/>
                <w:szCs w:val="20"/>
              </w:rPr>
            </w:pPr>
            <w:r w:rsidRPr="008127C5">
              <w:rPr>
                <w:color w:val="000000"/>
                <w:sz w:val="20"/>
                <w:szCs w:val="20"/>
              </w:rPr>
              <w:t>ИТОГО по подпрограмме 1</w:t>
            </w:r>
          </w:p>
        </w:tc>
        <w:tc>
          <w:tcPr>
            <w:tcW w:w="1350" w:type="dxa"/>
            <w:tcBorders>
              <w:top w:val="single" w:sz="4" w:space="0" w:color="000000"/>
              <w:left w:val="single" w:sz="4" w:space="0" w:color="000000"/>
              <w:bottom w:val="single" w:sz="4" w:space="0" w:color="000000"/>
            </w:tcBorders>
            <w:shd w:val="clear" w:color="auto" w:fill="auto"/>
          </w:tcPr>
          <w:p w14:paraId="77BC44EA" w14:textId="77777777" w:rsidR="0066187D" w:rsidRPr="008127C5" w:rsidRDefault="0066187D" w:rsidP="00B744B7">
            <w:pPr>
              <w:snapToGrid w:val="0"/>
              <w:jc w:val="both"/>
              <w:rPr>
                <w:color w:val="000000"/>
                <w:sz w:val="20"/>
                <w:szCs w:val="20"/>
              </w:rPr>
            </w:pPr>
          </w:p>
        </w:tc>
        <w:tc>
          <w:tcPr>
            <w:tcW w:w="1200" w:type="dxa"/>
            <w:tcBorders>
              <w:top w:val="single" w:sz="4" w:space="0" w:color="000000"/>
              <w:left w:val="single" w:sz="4" w:space="0" w:color="000000"/>
              <w:bottom w:val="single" w:sz="4" w:space="0" w:color="000000"/>
            </w:tcBorders>
            <w:shd w:val="clear" w:color="auto" w:fill="auto"/>
          </w:tcPr>
          <w:p w14:paraId="0CACCA62" w14:textId="77777777" w:rsidR="0066187D" w:rsidRPr="008127C5" w:rsidRDefault="0066187D" w:rsidP="00B744B7">
            <w:pPr>
              <w:widowControl w:val="0"/>
              <w:autoSpaceDE w:val="0"/>
              <w:snapToGrid w:val="0"/>
              <w:rPr>
                <w:color w:val="000000"/>
                <w:sz w:val="20"/>
                <w:szCs w:val="20"/>
                <w:lang w:val="en-US"/>
              </w:rPr>
            </w:pPr>
          </w:p>
        </w:tc>
        <w:tc>
          <w:tcPr>
            <w:tcW w:w="753" w:type="dxa"/>
            <w:tcBorders>
              <w:top w:val="single" w:sz="4" w:space="0" w:color="000000"/>
              <w:left w:val="single" w:sz="4" w:space="0" w:color="000000"/>
              <w:bottom w:val="single" w:sz="4" w:space="0" w:color="000000"/>
            </w:tcBorders>
            <w:shd w:val="clear" w:color="auto" w:fill="auto"/>
          </w:tcPr>
          <w:p w14:paraId="5BDCD15D" w14:textId="77777777" w:rsidR="0066187D" w:rsidRPr="008127C5" w:rsidRDefault="0066187D" w:rsidP="00B744B7">
            <w:pPr>
              <w:widowControl w:val="0"/>
              <w:autoSpaceDE w:val="0"/>
              <w:snapToGrid w:val="0"/>
              <w:rPr>
                <w:color w:val="000000"/>
                <w:sz w:val="20"/>
                <w:szCs w:val="20"/>
                <w:lang w:val="en-US"/>
              </w:rPr>
            </w:pPr>
          </w:p>
        </w:tc>
        <w:tc>
          <w:tcPr>
            <w:tcW w:w="1701" w:type="dxa"/>
            <w:tcBorders>
              <w:top w:val="single" w:sz="4" w:space="0" w:color="000000"/>
              <w:left w:val="single" w:sz="4" w:space="0" w:color="000000"/>
              <w:bottom w:val="single" w:sz="4" w:space="0" w:color="000000"/>
            </w:tcBorders>
            <w:shd w:val="clear" w:color="auto" w:fill="auto"/>
          </w:tcPr>
          <w:p w14:paraId="4158CCBA" w14:textId="77777777" w:rsidR="0066187D" w:rsidRPr="008127C5" w:rsidRDefault="0066187D" w:rsidP="00B744B7">
            <w:pPr>
              <w:snapToGrid w:val="0"/>
              <w:rPr>
                <w:color w:val="000000"/>
                <w:sz w:val="20"/>
                <w:szCs w:val="20"/>
                <w:lang w:val="en-US"/>
              </w:rPr>
            </w:pPr>
          </w:p>
        </w:tc>
        <w:tc>
          <w:tcPr>
            <w:tcW w:w="1701" w:type="dxa"/>
            <w:tcBorders>
              <w:top w:val="single" w:sz="4" w:space="0" w:color="000000"/>
              <w:left w:val="single" w:sz="4" w:space="0" w:color="000000"/>
              <w:bottom w:val="single" w:sz="4" w:space="0" w:color="000000"/>
            </w:tcBorders>
            <w:shd w:val="clear" w:color="auto" w:fill="auto"/>
          </w:tcPr>
          <w:p w14:paraId="06B2E3A6" w14:textId="77777777" w:rsidR="0066187D" w:rsidRPr="008127C5" w:rsidRDefault="0066187D" w:rsidP="00B744B7">
            <w:pPr>
              <w:widowControl w:val="0"/>
              <w:autoSpaceDE w:val="0"/>
              <w:jc w:val="center"/>
              <w:rPr>
                <w:color w:val="000000"/>
                <w:sz w:val="20"/>
                <w:szCs w:val="20"/>
              </w:rPr>
            </w:pPr>
            <w:r w:rsidRPr="008127C5">
              <w:rPr>
                <w:color w:val="000000"/>
                <w:sz w:val="20"/>
                <w:szCs w:val="20"/>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D4163F" w14:textId="77777777" w:rsidR="0066187D" w:rsidRPr="008127C5" w:rsidRDefault="0066187D" w:rsidP="00B744B7">
            <w:pPr>
              <w:jc w:val="center"/>
              <w:rPr>
                <w:color w:val="000000"/>
                <w:sz w:val="20"/>
                <w:szCs w:val="20"/>
              </w:rPr>
            </w:pPr>
            <w:r w:rsidRPr="008127C5">
              <w:rPr>
                <w:bCs/>
                <w:color w:val="000000"/>
                <w:sz w:val="20"/>
                <w:szCs w:val="20"/>
              </w:rPr>
              <w:t>729,00</w:t>
            </w:r>
          </w:p>
        </w:tc>
      </w:tr>
    </w:tbl>
    <w:p w14:paraId="7293F52C" w14:textId="77777777" w:rsidR="0066187D" w:rsidRPr="008127C5" w:rsidRDefault="0066187D" w:rsidP="0066187D">
      <w:pPr>
        <w:widowControl w:val="0"/>
        <w:autoSpaceDE w:val="0"/>
        <w:ind w:left="142"/>
        <w:jc w:val="center"/>
        <w:rPr>
          <w:bCs/>
          <w:color w:val="000000"/>
          <w:sz w:val="20"/>
          <w:szCs w:val="20"/>
        </w:rPr>
      </w:pPr>
      <w:r w:rsidRPr="008127C5">
        <w:rPr>
          <w:bCs/>
          <w:color w:val="000000"/>
          <w:sz w:val="20"/>
          <w:szCs w:val="20"/>
        </w:rPr>
        <w:lastRenderedPageBreak/>
        <w:t>Подпрограмма «Обеспечение общих условий функционирования отраслей агропромышленного комплекса»</w:t>
      </w:r>
    </w:p>
    <w:tbl>
      <w:tblPr>
        <w:tblW w:w="9719" w:type="dxa"/>
        <w:tblInd w:w="-20" w:type="dxa"/>
        <w:tblLayout w:type="fixed"/>
        <w:tblCellMar>
          <w:left w:w="0" w:type="dxa"/>
          <w:right w:w="0" w:type="dxa"/>
        </w:tblCellMar>
        <w:tblLook w:val="0000" w:firstRow="0" w:lastRow="0" w:firstColumn="0" w:lastColumn="0" w:noHBand="0" w:noVBand="0"/>
      </w:tblPr>
      <w:tblGrid>
        <w:gridCol w:w="1665"/>
        <w:gridCol w:w="1474"/>
        <w:gridCol w:w="1276"/>
        <w:gridCol w:w="730"/>
        <w:gridCol w:w="1710"/>
        <w:gridCol w:w="1670"/>
        <w:gridCol w:w="1134"/>
        <w:gridCol w:w="50"/>
        <w:gridCol w:w="10"/>
      </w:tblGrid>
      <w:tr w:rsidR="0066187D" w:rsidRPr="008127C5" w14:paraId="3315C5DE" w14:textId="77777777" w:rsidTr="00B744B7">
        <w:trPr>
          <w:cantSplit/>
          <w:trHeight w:val="3686"/>
        </w:trPr>
        <w:tc>
          <w:tcPr>
            <w:tcW w:w="1665" w:type="dxa"/>
            <w:tcBorders>
              <w:bottom w:val="single" w:sz="4" w:space="0" w:color="000000"/>
            </w:tcBorders>
            <w:shd w:val="clear" w:color="auto" w:fill="auto"/>
          </w:tcPr>
          <w:p w14:paraId="3131A088" w14:textId="77777777" w:rsidR="0066187D" w:rsidRPr="008127C5" w:rsidRDefault="0066187D" w:rsidP="00B744B7">
            <w:pPr>
              <w:widowControl w:val="0"/>
              <w:autoSpaceDE w:val="0"/>
              <w:ind w:left="142"/>
              <w:rPr>
                <w:sz w:val="20"/>
                <w:szCs w:val="20"/>
              </w:rPr>
            </w:pPr>
            <w:r w:rsidRPr="008127C5">
              <w:rPr>
                <w:sz w:val="20"/>
                <w:szCs w:val="20"/>
              </w:rPr>
              <w:t>Основное мероприятие 1</w:t>
            </w:r>
          </w:p>
          <w:p w14:paraId="57E84B82" w14:textId="77777777" w:rsidR="0066187D" w:rsidRPr="008127C5" w:rsidRDefault="0066187D" w:rsidP="00B744B7">
            <w:pPr>
              <w:widowControl w:val="0"/>
              <w:autoSpaceDE w:val="0"/>
              <w:ind w:left="142"/>
              <w:rPr>
                <w:sz w:val="20"/>
                <w:szCs w:val="20"/>
              </w:rPr>
            </w:pPr>
            <w:r w:rsidRPr="008127C5">
              <w:rPr>
                <w:sz w:val="20"/>
                <w:szCs w:val="20"/>
              </w:rPr>
              <w:t>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p w14:paraId="05A5ACB9" w14:textId="77777777" w:rsidR="0066187D" w:rsidRPr="008127C5" w:rsidRDefault="0066187D" w:rsidP="00B744B7">
            <w:pPr>
              <w:widowControl w:val="0"/>
              <w:autoSpaceDE w:val="0"/>
              <w:ind w:left="142"/>
              <w:rPr>
                <w:sz w:val="20"/>
                <w:szCs w:val="20"/>
              </w:rPr>
            </w:pPr>
            <w:r w:rsidRPr="008127C5">
              <w:rPr>
                <w:sz w:val="20"/>
                <w:szCs w:val="20"/>
              </w:rPr>
              <w:t>Мероприятие1.1.</w:t>
            </w:r>
          </w:p>
          <w:p w14:paraId="3FDFD74D" w14:textId="77777777" w:rsidR="0066187D" w:rsidRPr="008127C5" w:rsidRDefault="0066187D" w:rsidP="00B744B7">
            <w:pPr>
              <w:widowControl w:val="0"/>
              <w:autoSpaceDE w:val="0"/>
              <w:ind w:left="142"/>
              <w:rPr>
                <w:sz w:val="20"/>
                <w:szCs w:val="20"/>
              </w:rPr>
            </w:pPr>
            <w:r w:rsidRPr="008127C5">
              <w:rPr>
                <w:sz w:val="20"/>
                <w:szCs w:val="20"/>
              </w:rPr>
              <w:t>Организация конкурсов, выставок и ярмарок с участием организаций агропромышленного комплекса</w:t>
            </w:r>
          </w:p>
        </w:tc>
        <w:tc>
          <w:tcPr>
            <w:tcW w:w="1474" w:type="dxa"/>
            <w:tcBorders>
              <w:left w:val="single" w:sz="4" w:space="0" w:color="000000"/>
              <w:bottom w:val="single" w:sz="4" w:space="0" w:color="000000"/>
            </w:tcBorders>
            <w:shd w:val="clear" w:color="auto" w:fill="auto"/>
          </w:tcPr>
          <w:p w14:paraId="0953714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Администрация Аликовского муниципального округа Чувашской Республики;</w:t>
            </w:r>
          </w:p>
          <w:p w14:paraId="612C7AA4" w14:textId="77777777" w:rsidR="0066187D" w:rsidRPr="008127C5" w:rsidRDefault="0066187D" w:rsidP="00B744B7">
            <w:pPr>
              <w:jc w:val="both"/>
              <w:rPr>
                <w:sz w:val="20"/>
                <w:szCs w:val="20"/>
              </w:rPr>
            </w:pPr>
            <w:r w:rsidRPr="008127C5">
              <w:rPr>
                <w:rFonts w:ascii="Times New Roman CYR" w:hAnsi="Times New Roman CYR" w:cs="Times New Roman CYR"/>
                <w:sz w:val="20"/>
                <w:szCs w:val="20"/>
              </w:rPr>
              <w:t>Отдел сельского хозяйства и экологии администрации Аликовского муниципального округа Чувашской Республики, отдел экономики и инвестиционной политики, управление по благоустройству и развитию территорий администрации Аликовского муниципального округа Чувашской Республики</w:t>
            </w:r>
          </w:p>
        </w:tc>
        <w:tc>
          <w:tcPr>
            <w:tcW w:w="1276" w:type="dxa"/>
            <w:tcBorders>
              <w:left w:val="single" w:sz="4" w:space="0" w:color="000000"/>
              <w:bottom w:val="single" w:sz="4" w:space="0" w:color="000000"/>
            </w:tcBorders>
            <w:shd w:val="clear" w:color="auto" w:fill="auto"/>
          </w:tcPr>
          <w:p w14:paraId="0269CFFB" w14:textId="77777777" w:rsidR="0066187D" w:rsidRPr="008127C5" w:rsidRDefault="0066187D" w:rsidP="00B744B7">
            <w:pPr>
              <w:widowControl w:val="0"/>
              <w:autoSpaceDE w:val="0"/>
              <w:rPr>
                <w:sz w:val="20"/>
                <w:szCs w:val="20"/>
              </w:rPr>
            </w:pPr>
            <w:r w:rsidRPr="008127C5">
              <w:rPr>
                <w:sz w:val="20"/>
                <w:szCs w:val="20"/>
              </w:rPr>
              <w:t>01.01.</w:t>
            </w:r>
            <w:r w:rsidRPr="008127C5">
              <w:rPr>
                <w:sz w:val="20"/>
                <w:szCs w:val="20"/>
                <w:lang w:val="en-US"/>
              </w:rPr>
              <w:t>2023</w:t>
            </w:r>
          </w:p>
          <w:p w14:paraId="305C80F7" w14:textId="77777777" w:rsidR="0066187D" w:rsidRPr="008127C5" w:rsidRDefault="0066187D" w:rsidP="00B744B7">
            <w:pPr>
              <w:widowControl w:val="0"/>
              <w:autoSpaceDE w:val="0"/>
              <w:rPr>
                <w:sz w:val="20"/>
                <w:szCs w:val="20"/>
                <w:lang w:val="en-US"/>
              </w:rPr>
            </w:pPr>
          </w:p>
        </w:tc>
        <w:tc>
          <w:tcPr>
            <w:tcW w:w="730" w:type="dxa"/>
            <w:tcBorders>
              <w:left w:val="single" w:sz="4" w:space="0" w:color="000000"/>
              <w:bottom w:val="single" w:sz="4" w:space="0" w:color="000000"/>
            </w:tcBorders>
            <w:shd w:val="clear" w:color="auto" w:fill="auto"/>
          </w:tcPr>
          <w:p w14:paraId="67CC40B9" w14:textId="77777777" w:rsidR="0066187D" w:rsidRPr="008127C5" w:rsidRDefault="0066187D" w:rsidP="00B744B7">
            <w:pPr>
              <w:widowControl w:val="0"/>
              <w:autoSpaceDE w:val="0"/>
              <w:rPr>
                <w:sz w:val="20"/>
                <w:szCs w:val="20"/>
              </w:rPr>
            </w:pPr>
            <w:r w:rsidRPr="008127C5">
              <w:rPr>
                <w:sz w:val="20"/>
                <w:szCs w:val="20"/>
              </w:rPr>
              <w:t>31.12.</w:t>
            </w:r>
            <w:r w:rsidRPr="008127C5">
              <w:rPr>
                <w:sz w:val="20"/>
                <w:szCs w:val="20"/>
                <w:lang w:val="en-US"/>
              </w:rPr>
              <w:t>2035</w:t>
            </w:r>
          </w:p>
          <w:p w14:paraId="21DBE482" w14:textId="77777777" w:rsidR="0066187D" w:rsidRPr="008127C5" w:rsidRDefault="0066187D" w:rsidP="00B744B7">
            <w:pPr>
              <w:widowControl w:val="0"/>
              <w:autoSpaceDE w:val="0"/>
              <w:rPr>
                <w:sz w:val="20"/>
                <w:szCs w:val="20"/>
                <w:lang w:val="en-US"/>
              </w:rPr>
            </w:pPr>
          </w:p>
        </w:tc>
        <w:tc>
          <w:tcPr>
            <w:tcW w:w="1710" w:type="dxa"/>
            <w:tcBorders>
              <w:left w:val="single" w:sz="4" w:space="0" w:color="000000"/>
              <w:bottom w:val="single" w:sz="4" w:space="0" w:color="000000"/>
            </w:tcBorders>
            <w:shd w:val="clear" w:color="auto" w:fill="auto"/>
          </w:tcPr>
          <w:p w14:paraId="0BDA06E7" w14:textId="77777777" w:rsidR="0066187D" w:rsidRPr="008127C5" w:rsidRDefault="0066187D" w:rsidP="00B744B7">
            <w:pPr>
              <w:pStyle w:val="s16"/>
              <w:shd w:val="clear" w:color="auto" w:fill="FFFFFF"/>
              <w:spacing w:before="0" w:after="0"/>
              <w:jc w:val="both"/>
              <w:rPr>
                <w:sz w:val="20"/>
                <w:szCs w:val="20"/>
              </w:rPr>
            </w:pPr>
            <w:r w:rsidRPr="008127C5">
              <w:rPr>
                <w:sz w:val="20"/>
                <w:szCs w:val="20"/>
              </w:rPr>
              <w:t>повышение качества муниципальных услуг, выполнения работ и исполнения муниципальных функций в сфере развития сельского хозяйства и регулирования рынков сельскохозяйственной продукции, сырья и продовольствия;</w:t>
            </w:r>
          </w:p>
          <w:p w14:paraId="46477DD2" w14:textId="77777777" w:rsidR="0066187D" w:rsidRPr="008127C5" w:rsidRDefault="0066187D" w:rsidP="00B744B7">
            <w:pPr>
              <w:pStyle w:val="s16"/>
              <w:shd w:val="clear" w:color="auto" w:fill="FFFFFF"/>
              <w:spacing w:before="0" w:after="0"/>
              <w:jc w:val="both"/>
              <w:rPr>
                <w:sz w:val="20"/>
                <w:szCs w:val="20"/>
              </w:rPr>
            </w:pPr>
            <w:r w:rsidRPr="008127C5">
              <w:rPr>
                <w:sz w:val="20"/>
                <w:szCs w:val="20"/>
              </w:rPr>
              <w:t>обеспечение более качественного и оперативного автоматизированного управления процессами, создающими условия для равного доступа органов управления и сельскохозяйственных товаропроизводителей к информации о состоянии агропромышленного комплекса, для формирования необходимого уровня продовольственной безопасности;</w:t>
            </w:r>
          </w:p>
          <w:p w14:paraId="3FB2BA14" w14:textId="77777777" w:rsidR="0066187D" w:rsidRPr="008127C5" w:rsidRDefault="0066187D" w:rsidP="00B744B7">
            <w:pPr>
              <w:pStyle w:val="s16"/>
              <w:shd w:val="clear" w:color="auto" w:fill="FFFFFF"/>
              <w:spacing w:before="0" w:after="0"/>
              <w:jc w:val="both"/>
              <w:rPr>
                <w:sz w:val="20"/>
                <w:szCs w:val="20"/>
              </w:rPr>
            </w:pPr>
            <w:r w:rsidRPr="008127C5">
              <w:rPr>
                <w:sz w:val="20"/>
                <w:szCs w:val="20"/>
              </w:rPr>
              <w:t>увеличение объема производства сельскохозяйственной продукции и продовольствия собственного производства.</w:t>
            </w:r>
          </w:p>
          <w:p w14:paraId="46997478" w14:textId="77777777" w:rsidR="0066187D" w:rsidRPr="008127C5" w:rsidRDefault="0066187D" w:rsidP="00B744B7">
            <w:pPr>
              <w:rPr>
                <w:rFonts w:eastAsia="Cambria"/>
                <w:sz w:val="20"/>
                <w:szCs w:val="20"/>
              </w:rPr>
            </w:pPr>
          </w:p>
        </w:tc>
        <w:tc>
          <w:tcPr>
            <w:tcW w:w="1670" w:type="dxa"/>
            <w:tcBorders>
              <w:left w:val="single" w:sz="4" w:space="0" w:color="000000"/>
              <w:bottom w:val="single" w:sz="4" w:space="0" w:color="000000"/>
            </w:tcBorders>
            <w:shd w:val="clear" w:color="auto" w:fill="auto"/>
          </w:tcPr>
          <w:p w14:paraId="08160C52" w14:textId="77777777" w:rsidR="0066187D" w:rsidRPr="008127C5" w:rsidRDefault="0066187D" w:rsidP="00B744B7">
            <w:pPr>
              <w:widowControl w:val="0"/>
              <w:autoSpaceDE w:val="0"/>
              <w:jc w:val="center"/>
              <w:rPr>
                <w:sz w:val="20"/>
                <w:szCs w:val="20"/>
              </w:rPr>
            </w:pPr>
            <w:r w:rsidRPr="008127C5">
              <w:rPr>
                <w:sz w:val="20"/>
                <w:szCs w:val="20"/>
              </w:rPr>
              <w:t>х</w:t>
            </w:r>
          </w:p>
        </w:tc>
        <w:tc>
          <w:tcPr>
            <w:tcW w:w="1134" w:type="dxa"/>
            <w:tcBorders>
              <w:left w:val="single" w:sz="4" w:space="0" w:color="000000"/>
              <w:bottom w:val="single" w:sz="4" w:space="0" w:color="000000"/>
            </w:tcBorders>
            <w:shd w:val="clear" w:color="auto" w:fill="auto"/>
          </w:tcPr>
          <w:p w14:paraId="50E34868" w14:textId="77777777" w:rsidR="0066187D" w:rsidRPr="008127C5" w:rsidRDefault="0066187D" w:rsidP="00B744B7">
            <w:pPr>
              <w:jc w:val="center"/>
              <w:rPr>
                <w:sz w:val="20"/>
                <w:szCs w:val="20"/>
              </w:rPr>
            </w:pPr>
            <w:r w:rsidRPr="008127C5">
              <w:rPr>
                <w:sz w:val="20"/>
                <w:szCs w:val="20"/>
              </w:rPr>
              <w:t>0,00</w:t>
            </w:r>
          </w:p>
        </w:tc>
        <w:tc>
          <w:tcPr>
            <w:tcW w:w="60" w:type="dxa"/>
            <w:gridSpan w:val="2"/>
            <w:tcBorders>
              <w:left w:val="single" w:sz="4" w:space="0" w:color="000000"/>
            </w:tcBorders>
            <w:shd w:val="clear" w:color="auto" w:fill="auto"/>
          </w:tcPr>
          <w:p w14:paraId="3A5D9479" w14:textId="77777777" w:rsidR="0066187D" w:rsidRPr="008127C5" w:rsidRDefault="0066187D" w:rsidP="00B744B7">
            <w:pPr>
              <w:snapToGrid w:val="0"/>
              <w:rPr>
                <w:sz w:val="20"/>
                <w:szCs w:val="20"/>
              </w:rPr>
            </w:pPr>
          </w:p>
        </w:tc>
      </w:tr>
      <w:tr w:rsidR="0066187D" w:rsidRPr="008127C5" w14:paraId="2D5410B4" w14:textId="77777777" w:rsidTr="00B744B7">
        <w:trPr>
          <w:gridAfter w:val="1"/>
          <w:wAfter w:w="10" w:type="dxa"/>
          <w:cantSplit/>
          <w:trHeight w:val="426"/>
        </w:trPr>
        <w:tc>
          <w:tcPr>
            <w:tcW w:w="1665" w:type="dxa"/>
            <w:tcBorders>
              <w:bottom w:val="single" w:sz="4" w:space="0" w:color="000000"/>
            </w:tcBorders>
            <w:shd w:val="clear" w:color="auto" w:fill="auto"/>
          </w:tcPr>
          <w:p w14:paraId="65549C4E" w14:textId="77777777" w:rsidR="0066187D" w:rsidRPr="008127C5" w:rsidRDefault="0066187D" w:rsidP="00B744B7">
            <w:pPr>
              <w:widowControl w:val="0"/>
              <w:autoSpaceDE w:val="0"/>
              <w:rPr>
                <w:sz w:val="20"/>
                <w:szCs w:val="20"/>
              </w:rPr>
            </w:pPr>
            <w:r w:rsidRPr="008127C5">
              <w:rPr>
                <w:sz w:val="20"/>
                <w:szCs w:val="20"/>
              </w:rPr>
              <w:t>Итого по подпрограмме 2</w:t>
            </w:r>
          </w:p>
        </w:tc>
        <w:tc>
          <w:tcPr>
            <w:tcW w:w="1474" w:type="dxa"/>
            <w:tcBorders>
              <w:left w:val="single" w:sz="4" w:space="0" w:color="000000"/>
              <w:bottom w:val="single" w:sz="4" w:space="0" w:color="000000"/>
            </w:tcBorders>
            <w:shd w:val="clear" w:color="auto" w:fill="auto"/>
          </w:tcPr>
          <w:p w14:paraId="79FD4130" w14:textId="77777777" w:rsidR="0066187D" w:rsidRPr="008127C5" w:rsidRDefault="0066187D" w:rsidP="00B744B7">
            <w:pPr>
              <w:pStyle w:val="a20"/>
              <w:snapToGrid w:val="0"/>
              <w:jc w:val="both"/>
              <w:rPr>
                <w:sz w:val="20"/>
                <w:szCs w:val="20"/>
              </w:rPr>
            </w:pPr>
          </w:p>
        </w:tc>
        <w:tc>
          <w:tcPr>
            <w:tcW w:w="1276" w:type="dxa"/>
            <w:tcBorders>
              <w:left w:val="single" w:sz="4" w:space="0" w:color="000000"/>
              <w:bottom w:val="single" w:sz="4" w:space="0" w:color="000000"/>
            </w:tcBorders>
            <w:shd w:val="clear" w:color="auto" w:fill="auto"/>
          </w:tcPr>
          <w:p w14:paraId="03BABB03" w14:textId="77777777" w:rsidR="0066187D" w:rsidRPr="008127C5" w:rsidRDefault="0066187D" w:rsidP="00B744B7">
            <w:pPr>
              <w:widowControl w:val="0"/>
              <w:autoSpaceDE w:val="0"/>
              <w:snapToGrid w:val="0"/>
              <w:rPr>
                <w:sz w:val="20"/>
                <w:szCs w:val="20"/>
              </w:rPr>
            </w:pPr>
          </w:p>
        </w:tc>
        <w:tc>
          <w:tcPr>
            <w:tcW w:w="730" w:type="dxa"/>
            <w:tcBorders>
              <w:left w:val="single" w:sz="4" w:space="0" w:color="000000"/>
              <w:bottom w:val="single" w:sz="4" w:space="0" w:color="000000"/>
            </w:tcBorders>
            <w:shd w:val="clear" w:color="auto" w:fill="auto"/>
          </w:tcPr>
          <w:p w14:paraId="2DA51D36" w14:textId="77777777" w:rsidR="0066187D" w:rsidRPr="008127C5" w:rsidRDefault="0066187D" w:rsidP="00B744B7">
            <w:pPr>
              <w:widowControl w:val="0"/>
              <w:autoSpaceDE w:val="0"/>
              <w:snapToGrid w:val="0"/>
              <w:rPr>
                <w:sz w:val="20"/>
                <w:szCs w:val="20"/>
              </w:rPr>
            </w:pPr>
          </w:p>
        </w:tc>
        <w:tc>
          <w:tcPr>
            <w:tcW w:w="1710" w:type="dxa"/>
            <w:tcBorders>
              <w:left w:val="single" w:sz="4" w:space="0" w:color="000000"/>
              <w:bottom w:val="single" w:sz="4" w:space="0" w:color="000000"/>
            </w:tcBorders>
            <w:shd w:val="clear" w:color="auto" w:fill="auto"/>
          </w:tcPr>
          <w:p w14:paraId="325E6028" w14:textId="77777777" w:rsidR="0066187D" w:rsidRPr="008127C5" w:rsidRDefault="0066187D" w:rsidP="00B744B7">
            <w:pPr>
              <w:autoSpaceDE w:val="0"/>
              <w:snapToGrid w:val="0"/>
              <w:jc w:val="both"/>
              <w:rPr>
                <w:sz w:val="20"/>
                <w:szCs w:val="20"/>
              </w:rPr>
            </w:pPr>
          </w:p>
        </w:tc>
        <w:tc>
          <w:tcPr>
            <w:tcW w:w="1670" w:type="dxa"/>
            <w:tcBorders>
              <w:left w:val="single" w:sz="4" w:space="0" w:color="000000"/>
              <w:bottom w:val="single" w:sz="4" w:space="0" w:color="000000"/>
            </w:tcBorders>
            <w:shd w:val="clear" w:color="auto" w:fill="auto"/>
          </w:tcPr>
          <w:p w14:paraId="699BB991" w14:textId="77777777" w:rsidR="0066187D" w:rsidRPr="008127C5" w:rsidRDefault="0066187D" w:rsidP="00B744B7">
            <w:pPr>
              <w:widowControl w:val="0"/>
              <w:autoSpaceDE w:val="0"/>
              <w:jc w:val="center"/>
              <w:rPr>
                <w:sz w:val="20"/>
                <w:szCs w:val="20"/>
              </w:rPr>
            </w:pPr>
            <w:r w:rsidRPr="008127C5">
              <w:rPr>
                <w:sz w:val="20"/>
                <w:szCs w:val="20"/>
                <w:lang w:val="en-US"/>
              </w:rPr>
              <w:t>x</w:t>
            </w:r>
          </w:p>
        </w:tc>
        <w:tc>
          <w:tcPr>
            <w:tcW w:w="1134" w:type="dxa"/>
            <w:tcBorders>
              <w:left w:val="single" w:sz="4" w:space="0" w:color="000000"/>
              <w:bottom w:val="single" w:sz="4" w:space="0" w:color="000000"/>
            </w:tcBorders>
            <w:shd w:val="clear" w:color="auto" w:fill="auto"/>
          </w:tcPr>
          <w:p w14:paraId="162AE41E" w14:textId="77777777" w:rsidR="0066187D" w:rsidRPr="008127C5" w:rsidRDefault="0066187D" w:rsidP="00B744B7">
            <w:pPr>
              <w:jc w:val="center"/>
              <w:rPr>
                <w:sz w:val="20"/>
                <w:szCs w:val="20"/>
              </w:rPr>
            </w:pPr>
            <w:r w:rsidRPr="008127C5">
              <w:rPr>
                <w:sz w:val="20"/>
                <w:szCs w:val="20"/>
              </w:rPr>
              <w:t>0,00</w:t>
            </w:r>
          </w:p>
        </w:tc>
        <w:tc>
          <w:tcPr>
            <w:tcW w:w="50" w:type="dxa"/>
            <w:tcBorders>
              <w:left w:val="single" w:sz="4" w:space="0" w:color="000000"/>
            </w:tcBorders>
            <w:shd w:val="clear" w:color="auto" w:fill="auto"/>
          </w:tcPr>
          <w:p w14:paraId="067E10B8" w14:textId="77777777" w:rsidR="0066187D" w:rsidRPr="008127C5" w:rsidRDefault="0066187D" w:rsidP="00B744B7">
            <w:pPr>
              <w:snapToGrid w:val="0"/>
              <w:rPr>
                <w:sz w:val="20"/>
                <w:szCs w:val="20"/>
              </w:rPr>
            </w:pPr>
          </w:p>
        </w:tc>
      </w:tr>
    </w:tbl>
    <w:p w14:paraId="0D11832A" w14:textId="77777777" w:rsidR="0066187D" w:rsidRPr="008127C5" w:rsidRDefault="00A36DEA" w:rsidP="0066187D">
      <w:pPr>
        <w:widowControl w:val="0"/>
        <w:autoSpaceDE w:val="0"/>
        <w:jc w:val="center"/>
        <w:rPr>
          <w:sz w:val="20"/>
          <w:szCs w:val="20"/>
        </w:rPr>
      </w:pPr>
      <w:hyperlink w:anchor="sub_7000" w:history="1"/>
    </w:p>
    <w:p w14:paraId="73E19774" w14:textId="77777777" w:rsidR="0066187D" w:rsidRPr="008127C5" w:rsidRDefault="0066187D" w:rsidP="0066187D">
      <w:pPr>
        <w:widowControl w:val="0"/>
        <w:autoSpaceDE w:val="0"/>
        <w:jc w:val="center"/>
        <w:rPr>
          <w:b/>
          <w:color w:val="000000"/>
          <w:sz w:val="20"/>
          <w:szCs w:val="20"/>
        </w:rPr>
      </w:pPr>
      <w:r w:rsidRPr="008127C5">
        <w:rPr>
          <w:rStyle w:val="af6"/>
          <w:rFonts w:ascii="Times New Roman CYR" w:hAnsi="Times New Roman CYR" w:cs="Times New Roman CYR"/>
          <w:b/>
          <w:bCs/>
          <w:color w:val="000000"/>
          <w:sz w:val="20"/>
          <w:szCs w:val="20"/>
        </w:rPr>
        <w:t xml:space="preserve">Подпрограмма </w:t>
      </w:r>
      <w:hyperlink w:anchor="sub_7000" w:history="1">
        <w:r w:rsidRPr="008127C5">
          <w:rPr>
            <w:rStyle w:val="af6"/>
            <w:rFonts w:ascii="Times New Roman CYR" w:hAnsi="Times New Roman CYR" w:cs="Times New Roman CYR"/>
            <w:b/>
            <w:bCs/>
            <w:color w:val="000000"/>
            <w:sz w:val="20"/>
            <w:szCs w:val="20"/>
          </w:rPr>
          <w:t>"Развитие отраслей агропромышленного комплекса"</w:t>
        </w:r>
      </w:hyperlink>
    </w:p>
    <w:tbl>
      <w:tblPr>
        <w:tblW w:w="0" w:type="auto"/>
        <w:tblInd w:w="55" w:type="dxa"/>
        <w:tblLayout w:type="fixed"/>
        <w:tblCellMar>
          <w:left w:w="75" w:type="dxa"/>
          <w:right w:w="75" w:type="dxa"/>
        </w:tblCellMar>
        <w:tblLook w:val="0000" w:firstRow="0" w:lastRow="0" w:firstColumn="0" w:lastColumn="0" w:noHBand="0" w:noVBand="0"/>
      </w:tblPr>
      <w:tblGrid>
        <w:gridCol w:w="1708"/>
        <w:gridCol w:w="1379"/>
        <w:gridCol w:w="1153"/>
        <w:gridCol w:w="1019"/>
        <w:gridCol w:w="1754"/>
        <w:gridCol w:w="1154"/>
        <w:gridCol w:w="1492"/>
      </w:tblGrid>
      <w:tr w:rsidR="0066187D" w:rsidRPr="008127C5" w14:paraId="327714FA" w14:textId="77777777" w:rsidTr="00B744B7">
        <w:trPr>
          <w:cantSplit/>
          <w:trHeight w:val="13545"/>
        </w:trPr>
        <w:tc>
          <w:tcPr>
            <w:tcW w:w="1708" w:type="dxa"/>
            <w:tcBorders>
              <w:top w:val="single" w:sz="4" w:space="0" w:color="000000"/>
              <w:bottom w:val="single" w:sz="4" w:space="0" w:color="000000"/>
            </w:tcBorders>
            <w:shd w:val="clear" w:color="auto" w:fill="auto"/>
          </w:tcPr>
          <w:p w14:paraId="307C3BFF" w14:textId="77777777" w:rsidR="0066187D" w:rsidRPr="008127C5" w:rsidRDefault="0066187D" w:rsidP="00B744B7">
            <w:pPr>
              <w:widowControl w:val="0"/>
              <w:autoSpaceDE w:val="0"/>
              <w:jc w:val="both"/>
              <w:rPr>
                <w:sz w:val="20"/>
                <w:szCs w:val="20"/>
              </w:rPr>
            </w:pPr>
            <w:r w:rsidRPr="008127C5">
              <w:rPr>
                <w:sz w:val="20"/>
                <w:szCs w:val="20"/>
              </w:rPr>
              <w:lastRenderedPageBreak/>
              <w:t>Основное мероприятие 1</w:t>
            </w:r>
          </w:p>
          <w:p w14:paraId="29166D0C" w14:textId="77777777" w:rsidR="0066187D" w:rsidRPr="008127C5" w:rsidRDefault="0066187D" w:rsidP="00B744B7">
            <w:pPr>
              <w:widowControl w:val="0"/>
              <w:autoSpaceDE w:val="0"/>
              <w:jc w:val="both"/>
              <w:rPr>
                <w:sz w:val="20"/>
                <w:szCs w:val="20"/>
              </w:rPr>
            </w:pPr>
            <w:r w:rsidRPr="008127C5">
              <w:rPr>
                <w:sz w:val="20"/>
                <w:szCs w:val="20"/>
              </w:rPr>
              <w:t>Реализация муниципальной программы развития агропромышленного комплекса</w:t>
            </w:r>
          </w:p>
          <w:p w14:paraId="5C621CCE" w14:textId="77777777" w:rsidR="0066187D" w:rsidRPr="008127C5" w:rsidRDefault="0066187D" w:rsidP="00B744B7">
            <w:pPr>
              <w:widowControl w:val="0"/>
              <w:autoSpaceDE w:val="0"/>
              <w:jc w:val="both"/>
              <w:rPr>
                <w:sz w:val="20"/>
                <w:szCs w:val="20"/>
              </w:rPr>
            </w:pPr>
          </w:p>
          <w:p w14:paraId="3AF7F48F" w14:textId="77777777" w:rsidR="0066187D" w:rsidRPr="008127C5" w:rsidRDefault="0066187D" w:rsidP="00B744B7">
            <w:pPr>
              <w:widowControl w:val="0"/>
              <w:autoSpaceDE w:val="0"/>
              <w:jc w:val="both"/>
              <w:rPr>
                <w:sz w:val="20"/>
                <w:szCs w:val="20"/>
              </w:rPr>
            </w:pPr>
          </w:p>
          <w:p w14:paraId="556DF71A" w14:textId="77777777" w:rsidR="0066187D" w:rsidRPr="008127C5" w:rsidRDefault="0066187D" w:rsidP="00B744B7">
            <w:pPr>
              <w:widowControl w:val="0"/>
              <w:autoSpaceDE w:val="0"/>
              <w:jc w:val="both"/>
              <w:rPr>
                <w:sz w:val="20"/>
                <w:szCs w:val="20"/>
              </w:rPr>
            </w:pPr>
          </w:p>
          <w:p w14:paraId="76AD8286" w14:textId="77777777" w:rsidR="0066187D" w:rsidRPr="008127C5" w:rsidRDefault="0066187D" w:rsidP="00B744B7">
            <w:pPr>
              <w:widowControl w:val="0"/>
              <w:autoSpaceDE w:val="0"/>
              <w:jc w:val="both"/>
              <w:rPr>
                <w:sz w:val="20"/>
                <w:szCs w:val="20"/>
              </w:rPr>
            </w:pPr>
            <w:r w:rsidRPr="008127C5">
              <w:rPr>
                <w:sz w:val="20"/>
                <w:szCs w:val="20"/>
              </w:rPr>
              <w:t>Основное мероприятие 2</w:t>
            </w:r>
          </w:p>
          <w:p w14:paraId="797545F6" w14:textId="77777777" w:rsidR="0066187D" w:rsidRPr="008127C5" w:rsidRDefault="0066187D" w:rsidP="00B744B7">
            <w:pPr>
              <w:widowControl w:val="0"/>
              <w:autoSpaceDE w:val="0"/>
              <w:jc w:val="both"/>
              <w:rPr>
                <w:sz w:val="20"/>
                <w:szCs w:val="20"/>
              </w:rPr>
            </w:pPr>
            <w:r w:rsidRPr="008127C5">
              <w:rPr>
                <w:sz w:val="20"/>
                <w:szCs w:val="20"/>
              </w:rPr>
              <w:t>Борьба с распространением борщевика Сосновского</w:t>
            </w:r>
          </w:p>
          <w:p w14:paraId="2309F52A" w14:textId="77777777" w:rsidR="0066187D" w:rsidRPr="008127C5" w:rsidRDefault="0066187D" w:rsidP="00B744B7">
            <w:pPr>
              <w:widowControl w:val="0"/>
              <w:autoSpaceDE w:val="0"/>
              <w:jc w:val="both"/>
              <w:rPr>
                <w:sz w:val="20"/>
                <w:szCs w:val="20"/>
              </w:rPr>
            </w:pPr>
            <w:r w:rsidRPr="008127C5">
              <w:rPr>
                <w:sz w:val="20"/>
                <w:szCs w:val="20"/>
              </w:rPr>
              <w:t xml:space="preserve">Мероприятие 2.1. </w:t>
            </w:r>
          </w:p>
          <w:p w14:paraId="500F1D68" w14:textId="77777777" w:rsidR="0066187D" w:rsidRPr="008127C5" w:rsidRDefault="0066187D" w:rsidP="00B744B7">
            <w:pPr>
              <w:widowControl w:val="0"/>
              <w:autoSpaceDE w:val="0"/>
              <w:jc w:val="both"/>
              <w:rPr>
                <w:sz w:val="20"/>
                <w:szCs w:val="20"/>
              </w:rPr>
            </w:pPr>
            <w:r w:rsidRPr="008127C5">
              <w:rPr>
                <w:sz w:val="20"/>
                <w:szCs w:val="20"/>
              </w:rPr>
              <w:t>Реализация комплекса мероприятий по борьбе с распространением борщевика Сосновского на территории Аликовского муниципального округа Чувашской Республики</w:t>
            </w:r>
          </w:p>
          <w:p w14:paraId="6EE7EDC1" w14:textId="77777777" w:rsidR="0066187D" w:rsidRPr="008127C5" w:rsidRDefault="0066187D" w:rsidP="00B744B7">
            <w:pPr>
              <w:widowControl w:val="0"/>
              <w:autoSpaceDE w:val="0"/>
              <w:jc w:val="both"/>
              <w:rPr>
                <w:sz w:val="20"/>
                <w:szCs w:val="20"/>
              </w:rPr>
            </w:pPr>
          </w:p>
          <w:p w14:paraId="5298F02F" w14:textId="77777777" w:rsidR="0066187D" w:rsidRPr="008127C5" w:rsidRDefault="0066187D" w:rsidP="00B744B7">
            <w:pPr>
              <w:widowControl w:val="0"/>
              <w:autoSpaceDE w:val="0"/>
              <w:jc w:val="both"/>
              <w:rPr>
                <w:sz w:val="20"/>
                <w:szCs w:val="20"/>
              </w:rPr>
            </w:pPr>
          </w:p>
          <w:p w14:paraId="50432AA4" w14:textId="77777777" w:rsidR="0066187D" w:rsidRPr="008127C5" w:rsidRDefault="0066187D" w:rsidP="00B744B7">
            <w:pPr>
              <w:widowControl w:val="0"/>
              <w:autoSpaceDE w:val="0"/>
              <w:jc w:val="both"/>
              <w:rPr>
                <w:sz w:val="20"/>
                <w:szCs w:val="20"/>
              </w:rPr>
            </w:pPr>
          </w:p>
          <w:p w14:paraId="3BC7C12D" w14:textId="77777777" w:rsidR="0066187D" w:rsidRPr="008127C5" w:rsidRDefault="0066187D" w:rsidP="00B744B7">
            <w:pPr>
              <w:widowControl w:val="0"/>
              <w:autoSpaceDE w:val="0"/>
              <w:jc w:val="both"/>
              <w:rPr>
                <w:sz w:val="20"/>
                <w:szCs w:val="20"/>
              </w:rPr>
            </w:pPr>
          </w:p>
          <w:p w14:paraId="794AAEE4" w14:textId="77777777" w:rsidR="0066187D" w:rsidRPr="008127C5" w:rsidRDefault="0066187D" w:rsidP="00B744B7">
            <w:pPr>
              <w:widowControl w:val="0"/>
              <w:autoSpaceDE w:val="0"/>
              <w:jc w:val="both"/>
              <w:rPr>
                <w:sz w:val="20"/>
                <w:szCs w:val="20"/>
              </w:rPr>
            </w:pPr>
            <w:r w:rsidRPr="008127C5">
              <w:rPr>
                <w:sz w:val="20"/>
                <w:szCs w:val="20"/>
              </w:rPr>
              <w:t>Основное</w:t>
            </w:r>
          </w:p>
          <w:p w14:paraId="41244EF9" w14:textId="77777777" w:rsidR="0066187D" w:rsidRPr="008127C5" w:rsidRDefault="0066187D" w:rsidP="00B744B7">
            <w:pPr>
              <w:widowControl w:val="0"/>
              <w:autoSpaceDE w:val="0"/>
              <w:jc w:val="both"/>
              <w:rPr>
                <w:sz w:val="20"/>
                <w:szCs w:val="20"/>
              </w:rPr>
            </w:pPr>
            <w:r w:rsidRPr="008127C5">
              <w:rPr>
                <w:sz w:val="20"/>
                <w:szCs w:val="20"/>
              </w:rPr>
              <w:t>мероприятие 3</w:t>
            </w:r>
          </w:p>
          <w:p w14:paraId="28F680E6" w14:textId="77777777" w:rsidR="0066187D" w:rsidRPr="008127C5" w:rsidRDefault="0066187D" w:rsidP="00B744B7">
            <w:pPr>
              <w:widowControl w:val="0"/>
              <w:autoSpaceDE w:val="0"/>
              <w:jc w:val="both"/>
              <w:rPr>
                <w:sz w:val="20"/>
                <w:szCs w:val="20"/>
              </w:rPr>
            </w:pPr>
            <w:r w:rsidRPr="008127C5">
              <w:rPr>
                <w:sz w:val="20"/>
                <w:szCs w:val="20"/>
              </w:rPr>
              <w:t>Субсидии на стимулирование развития приоритетных подотраслей агропромышленного комплекса и развитие малых форм хозяйствования</w:t>
            </w:r>
          </w:p>
          <w:p w14:paraId="13BBB440" w14:textId="77777777" w:rsidR="0066187D" w:rsidRPr="008127C5" w:rsidRDefault="0066187D" w:rsidP="00B744B7">
            <w:pPr>
              <w:widowControl w:val="0"/>
              <w:autoSpaceDE w:val="0"/>
              <w:jc w:val="both"/>
              <w:rPr>
                <w:sz w:val="20"/>
                <w:szCs w:val="20"/>
              </w:rPr>
            </w:pPr>
          </w:p>
          <w:p w14:paraId="22FEB3AC" w14:textId="77777777" w:rsidR="0066187D" w:rsidRPr="008127C5" w:rsidRDefault="0066187D" w:rsidP="00B744B7">
            <w:pPr>
              <w:widowControl w:val="0"/>
              <w:autoSpaceDE w:val="0"/>
              <w:jc w:val="both"/>
              <w:rPr>
                <w:sz w:val="20"/>
                <w:szCs w:val="20"/>
              </w:rPr>
            </w:pPr>
          </w:p>
          <w:p w14:paraId="203F9EB5" w14:textId="77777777" w:rsidR="0066187D" w:rsidRPr="008127C5" w:rsidRDefault="0066187D" w:rsidP="00B744B7">
            <w:pPr>
              <w:widowControl w:val="0"/>
              <w:autoSpaceDE w:val="0"/>
              <w:jc w:val="both"/>
              <w:rPr>
                <w:sz w:val="20"/>
                <w:szCs w:val="20"/>
              </w:rPr>
            </w:pPr>
            <w:r w:rsidRPr="008127C5">
              <w:rPr>
                <w:sz w:val="20"/>
                <w:szCs w:val="20"/>
              </w:rPr>
              <w:t>Основное мероприятие 4</w:t>
            </w:r>
          </w:p>
          <w:p w14:paraId="43B85BB2" w14:textId="77777777" w:rsidR="0066187D" w:rsidRPr="008127C5" w:rsidRDefault="0066187D" w:rsidP="00B744B7">
            <w:pPr>
              <w:widowControl w:val="0"/>
              <w:autoSpaceDE w:val="0"/>
              <w:jc w:val="both"/>
              <w:rPr>
                <w:sz w:val="20"/>
                <w:szCs w:val="20"/>
              </w:rPr>
            </w:pPr>
            <w:r w:rsidRPr="008127C5">
              <w:rPr>
                <w:sz w:val="20"/>
                <w:szCs w:val="20"/>
              </w:rPr>
              <w:t>Поддержка граждан, ведущих личное подсобное хозяйство и применяющих специальный налоговый режим «Налог на профессиональный доход»</w:t>
            </w:r>
          </w:p>
          <w:p w14:paraId="12A2A29E" w14:textId="77777777" w:rsidR="0066187D" w:rsidRPr="008127C5" w:rsidRDefault="0066187D" w:rsidP="00B744B7">
            <w:pPr>
              <w:widowControl w:val="0"/>
              <w:autoSpaceDE w:val="0"/>
              <w:rPr>
                <w:sz w:val="20"/>
                <w:szCs w:val="20"/>
              </w:rPr>
            </w:pPr>
          </w:p>
        </w:tc>
        <w:tc>
          <w:tcPr>
            <w:tcW w:w="1379" w:type="dxa"/>
            <w:tcBorders>
              <w:top w:val="single" w:sz="4" w:space="0" w:color="000000"/>
              <w:left w:val="single" w:sz="4" w:space="0" w:color="000000"/>
              <w:bottom w:val="single" w:sz="4" w:space="0" w:color="000000"/>
            </w:tcBorders>
            <w:shd w:val="clear" w:color="auto" w:fill="auto"/>
          </w:tcPr>
          <w:p w14:paraId="044550E8"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Администрация Аликовского муниципального округа Чувашской Республики;</w:t>
            </w:r>
          </w:p>
          <w:p w14:paraId="723D8F06"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Отдел сельского хозяйства и экологии администрации Аликовского муниципального округа Чувашской Республики, отдел экономики и инвестиционной политики, управление по благоустройству и развитию территорий администрации Аликовского муниципального округа Чувашской Республики, сельхоз товаропроизводители,</w:t>
            </w:r>
          </w:p>
          <w:p w14:paraId="3EA4C29B"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БУ ЧР Аликовская районная СББЖ" Госветслужбы, Аликовский районный отдел филиала</w:t>
            </w:r>
          </w:p>
          <w:p w14:paraId="51CA7DAA"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ФГБУ "Россельхозцентр" по Чувашской Республике Чувашии (по согласованию)</w:t>
            </w:r>
          </w:p>
        </w:tc>
        <w:tc>
          <w:tcPr>
            <w:tcW w:w="1153" w:type="dxa"/>
            <w:tcBorders>
              <w:top w:val="single" w:sz="4" w:space="0" w:color="000000"/>
              <w:left w:val="single" w:sz="4" w:space="0" w:color="000000"/>
              <w:bottom w:val="single" w:sz="4" w:space="0" w:color="000000"/>
            </w:tcBorders>
            <w:shd w:val="clear" w:color="auto" w:fill="auto"/>
          </w:tcPr>
          <w:p w14:paraId="6043B5ED" w14:textId="77777777" w:rsidR="0066187D" w:rsidRPr="008127C5" w:rsidRDefault="0066187D" w:rsidP="00B744B7">
            <w:pPr>
              <w:widowControl w:val="0"/>
              <w:autoSpaceDE w:val="0"/>
              <w:snapToGrid w:val="0"/>
              <w:rPr>
                <w:rFonts w:ascii="Times New Roman CYR" w:hAnsi="Times New Roman CYR" w:cs="Times New Roman CYR"/>
                <w:sz w:val="20"/>
                <w:szCs w:val="20"/>
              </w:rPr>
            </w:pPr>
          </w:p>
          <w:p w14:paraId="20A736C4" w14:textId="77777777" w:rsidR="0066187D" w:rsidRPr="008127C5" w:rsidRDefault="0066187D" w:rsidP="00B744B7">
            <w:pPr>
              <w:widowControl w:val="0"/>
              <w:autoSpaceDE w:val="0"/>
              <w:rPr>
                <w:sz w:val="20"/>
                <w:szCs w:val="20"/>
              </w:rPr>
            </w:pPr>
            <w:r w:rsidRPr="008127C5">
              <w:rPr>
                <w:sz w:val="20"/>
                <w:szCs w:val="20"/>
              </w:rPr>
              <w:t>01.01.2023</w:t>
            </w:r>
          </w:p>
          <w:p w14:paraId="49ECC5BC" w14:textId="77777777" w:rsidR="0066187D" w:rsidRPr="008127C5" w:rsidRDefault="0066187D" w:rsidP="00B744B7">
            <w:pPr>
              <w:widowControl w:val="0"/>
              <w:autoSpaceDE w:val="0"/>
              <w:rPr>
                <w:sz w:val="20"/>
                <w:szCs w:val="20"/>
              </w:rPr>
            </w:pPr>
          </w:p>
          <w:p w14:paraId="1B6A908B" w14:textId="77777777" w:rsidR="0066187D" w:rsidRPr="008127C5" w:rsidRDefault="0066187D" w:rsidP="00B744B7">
            <w:pPr>
              <w:widowControl w:val="0"/>
              <w:autoSpaceDE w:val="0"/>
              <w:rPr>
                <w:sz w:val="20"/>
                <w:szCs w:val="20"/>
              </w:rPr>
            </w:pPr>
          </w:p>
          <w:p w14:paraId="6237F6C4" w14:textId="77777777" w:rsidR="0066187D" w:rsidRPr="008127C5" w:rsidRDefault="0066187D" w:rsidP="00B744B7">
            <w:pPr>
              <w:widowControl w:val="0"/>
              <w:autoSpaceDE w:val="0"/>
              <w:rPr>
                <w:sz w:val="20"/>
                <w:szCs w:val="20"/>
              </w:rPr>
            </w:pPr>
          </w:p>
          <w:p w14:paraId="1802A7FB" w14:textId="77777777" w:rsidR="0066187D" w:rsidRPr="008127C5" w:rsidRDefault="0066187D" w:rsidP="00B744B7">
            <w:pPr>
              <w:widowControl w:val="0"/>
              <w:autoSpaceDE w:val="0"/>
              <w:rPr>
                <w:sz w:val="20"/>
                <w:szCs w:val="20"/>
              </w:rPr>
            </w:pPr>
          </w:p>
          <w:p w14:paraId="38F2F571" w14:textId="77777777" w:rsidR="0066187D" w:rsidRPr="008127C5" w:rsidRDefault="0066187D" w:rsidP="00B744B7">
            <w:pPr>
              <w:widowControl w:val="0"/>
              <w:autoSpaceDE w:val="0"/>
              <w:rPr>
                <w:sz w:val="20"/>
                <w:szCs w:val="20"/>
              </w:rPr>
            </w:pPr>
          </w:p>
          <w:p w14:paraId="5BBEBECD" w14:textId="77777777" w:rsidR="0066187D" w:rsidRPr="008127C5" w:rsidRDefault="0066187D" w:rsidP="00B744B7">
            <w:pPr>
              <w:widowControl w:val="0"/>
              <w:autoSpaceDE w:val="0"/>
              <w:rPr>
                <w:sz w:val="20"/>
                <w:szCs w:val="20"/>
              </w:rPr>
            </w:pPr>
          </w:p>
          <w:p w14:paraId="3FAA94A4" w14:textId="77777777" w:rsidR="0066187D" w:rsidRPr="008127C5" w:rsidRDefault="0066187D" w:rsidP="00B744B7">
            <w:pPr>
              <w:widowControl w:val="0"/>
              <w:autoSpaceDE w:val="0"/>
              <w:rPr>
                <w:sz w:val="20"/>
                <w:szCs w:val="20"/>
              </w:rPr>
            </w:pPr>
          </w:p>
          <w:p w14:paraId="0E152D13" w14:textId="77777777" w:rsidR="0066187D" w:rsidRPr="008127C5" w:rsidRDefault="0066187D" w:rsidP="00B744B7">
            <w:pPr>
              <w:widowControl w:val="0"/>
              <w:autoSpaceDE w:val="0"/>
              <w:rPr>
                <w:sz w:val="20"/>
                <w:szCs w:val="20"/>
              </w:rPr>
            </w:pPr>
          </w:p>
          <w:p w14:paraId="5D6EEF0B" w14:textId="77777777" w:rsidR="0066187D" w:rsidRPr="008127C5" w:rsidRDefault="0066187D" w:rsidP="00B744B7">
            <w:pPr>
              <w:widowControl w:val="0"/>
              <w:autoSpaceDE w:val="0"/>
              <w:rPr>
                <w:sz w:val="20"/>
                <w:szCs w:val="20"/>
              </w:rPr>
            </w:pPr>
          </w:p>
          <w:p w14:paraId="03D55B3B" w14:textId="77777777" w:rsidR="0066187D" w:rsidRPr="008127C5" w:rsidRDefault="0066187D" w:rsidP="00B744B7">
            <w:pPr>
              <w:widowControl w:val="0"/>
              <w:autoSpaceDE w:val="0"/>
              <w:rPr>
                <w:sz w:val="20"/>
                <w:szCs w:val="20"/>
              </w:rPr>
            </w:pPr>
          </w:p>
          <w:p w14:paraId="2B199EEE" w14:textId="77777777" w:rsidR="0066187D" w:rsidRPr="008127C5" w:rsidRDefault="0066187D" w:rsidP="00B744B7">
            <w:pPr>
              <w:widowControl w:val="0"/>
              <w:autoSpaceDE w:val="0"/>
              <w:rPr>
                <w:sz w:val="20"/>
                <w:szCs w:val="20"/>
              </w:rPr>
            </w:pPr>
          </w:p>
          <w:p w14:paraId="10F2E8A8" w14:textId="77777777" w:rsidR="0066187D" w:rsidRPr="008127C5" w:rsidRDefault="0066187D" w:rsidP="00B744B7">
            <w:pPr>
              <w:widowControl w:val="0"/>
              <w:autoSpaceDE w:val="0"/>
              <w:rPr>
                <w:sz w:val="20"/>
                <w:szCs w:val="20"/>
              </w:rPr>
            </w:pPr>
          </w:p>
          <w:p w14:paraId="51D4207D" w14:textId="77777777" w:rsidR="0066187D" w:rsidRPr="008127C5" w:rsidRDefault="0066187D" w:rsidP="00B744B7">
            <w:pPr>
              <w:widowControl w:val="0"/>
              <w:autoSpaceDE w:val="0"/>
              <w:rPr>
                <w:sz w:val="20"/>
                <w:szCs w:val="20"/>
              </w:rPr>
            </w:pPr>
            <w:r w:rsidRPr="008127C5">
              <w:rPr>
                <w:sz w:val="20"/>
                <w:szCs w:val="20"/>
              </w:rPr>
              <w:t xml:space="preserve">  01.01.2023</w:t>
            </w:r>
          </w:p>
          <w:p w14:paraId="51EF42BC" w14:textId="77777777" w:rsidR="0066187D" w:rsidRPr="008127C5" w:rsidRDefault="0066187D" w:rsidP="00B744B7">
            <w:pPr>
              <w:widowControl w:val="0"/>
              <w:autoSpaceDE w:val="0"/>
              <w:rPr>
                <w:sz w:val="20"/>
                <w:szCs w:val="20"/>
              </w:rPr>
            </w:pPr>
          </w:p>
          <w:p w14:paraId="62E012A4" w14:textId="77777777" w:rsidR="0066187D" w:rsidRPr="008127C5" w:rsidRDefault="0066187D" w:rsidP="00B744B7">
            <w:pPr>
              <w:widowControl w:val="0"/>
              <w:autoSpaceDE w:val="0"/>
              <w:rPr>
                <w:sz w:val="20"/>
                <w:szCs w:val="20"/>
              </w:rPr>
            </w:pPr>
          </w:p>
          <w:p w14:paraId="49381071" w14:textId="77777777" w:rsidR="0066187D" w:rsidRPr="008127C5" w:rsidRDefault="0066187D" w:rsidP="00B744B7">
            <w:pPr>
              <w:widowControl w:val="0"/>
              <w:autoSpaceDE w:val="0"/>
              <w:rPr>
                <w:sz w:val="20"/>
                <w:szCs w:val="20"/>
              </w:rPr>
            </w:pPr>
          </w:p>
          <w:p w14:paraId="06DBAA5A" w14:textId="77777777" w:rsidR="0066187D" w:rsidRPr="008127C5" w:rsidRDefault="0066187D" w:rsidP="00B744B7">
            <w:pPr>
              <w:widowControl w:val="0"/>
              <w:autoSpaceDE w:val="0"/>
              <w:rPr>
                <w:sz w:val="20"/>
                <w:szCs w:val="20"/>
              </w:rPr>
            </w:pPr>
          </w:p>
          <w:p w14:paraId="3422F65E" w14:textId="77777777" w:rsidR="0066187D" w:rsidRPr="008127C5" w:rsidRDefault="0066187D" w:rsidP="00B744B7">
            <w:pPr>
              <w:widowControl w:val="0"/>
              <w:autoSpaceDE w:val="0"/>
              <w:rPr>
                <w:sz w:val="20"/>
                <w:szCs w:val="20"/>
              </w:rPr>
            </w:pPr>
          </w:p>
          <w:p w14:paraId="3C524C6A" w14:textId="77777777" w:rsidR="0066187D" w:rsidRPr="008127C5" w:rsidRDefault="0066187D" w:rsidP="00B744B7">
            <w:pPr>
              <w:widowControl w:val="0"/>
              <w:autoSpaceDE w:val="0"/>
              <w:rPr>
                <w:sz w:val="20"/>
                <w:szCs w:val="20"/>
              </w:rPr>
            </w:pPr>
          </w:p>
          <w:p w14:paraId="3C4A574C" w14:textId="77777777" w:rsidR="0066187D" w:rsidRPr="008127C5" w:rsidRDefault="0066187D" w:rsidP="00B744B7">
            <w:pPr>
              <w:widowControl w:val="0"/>
              <w:autoSpaceDE w:val="0"/>
              <w:rPr>
                <w:sz w:val="20"/>
                <w:szCs w:val="20"/>
              </w:rPr>
            </w:pPr>
            <w:r w:rsidRPr="008127C5">
              <w:rPr>
                <w:sz w:val="20"/>
                <w:szCs w:val="20"/>
              </w:rPr>
              <w:t xml:space="preserve">  01.01.2023</w:t>
            </w:r>
          </w:p>
          <w:p w14:paraId="0B03E1D1" w14:textId="77777777" w:rsidR="0066187D" w:rsidRPr="008127C5" w:rsidRDefault="0066187D" w:rsidP="00B744B7">
            <w:pPr>
              <w:widowControl w:val="0"/>
              <w:autoSpaceDE w:val="0"/>
              <w:rPr>
                <w:sz w:val="20"/>
                <w:szCs w:val="20"/>
              </w:rPr>
            </w:pPr>
          </w:p>
          <w:p w14:paraId="2EFAD549" w14:textId="77777777" w:rsidR="0066187D" w:rsidRPr="008127C5" w:rsidRDefault="0066187D" w:rsidP="00B744B7">
            <w:pPr>
              <w:widowControl w:val="0"/>
              <w:autoSpaceDE w:val="0"/>
              <w:rPr>
                <w:sz w:val="20"/>
                <w:szCs w:val="20"/>
              </w:rPr>
            </w:pPr>
          </w:p>
          <w:p w14:paraId="67D51A7F" w14:textId="77777777" w:rsidR="0066187D" w:rsidRPr="008127C5" w:rsidRDefault="0066187D" w:rsidP="00B744B7">
            <w:pPr>
              <w:widowControl w:val="0"/>
              <w:autoSpaceDE w:val="0"/>
              <w:rPr>
                <w:sz w:val="20"/>
                <w:szCs w:val="20"/>
              </w:rPr>
            </w:pPr>
          </w:p>
          <w:p w14:paraId="75667730" w14:textId="77777777" w:rsidR="0066187D" w:rsidRPr="008127C5" w:rsidRDefault="0066187D" w:rsidP="00B744B7">
            <w:pPr>
              <w:widowControl w:val="0"/>
              <w:autoSpaceDE w:val="0"/>
              <w:rPr>
                <w:sz w:val="20"/>
                <w:szCs w:val="20"/>
              </w:rPr>
            </w:pPr>
          </w:p>
          <w:p w14:paraId="76F772B5" w14:textId="77777777" w:rsidR="0066187D" w:rsidRPr="008127C5" w:rsidRDefault="0066187D" w:rsidP="00B744B7">
            <w:pPr>
              <w:widowControl w:val="0"/>
              <w:autoSpaceDE w:val="0"/>
              <w:rPr>
                <w:sz w:val="20"/>
                <w:szCs w:val="20"/>
              </w:rPr>
            </w:pPr>
          </w:p>
          <w:p w14:paraId="0DF876C7" w14:textId="77777777" w:rsidR="0066187D" w:rsidRPr="008127C5" w:rsidRDefault="0066187D" w:rsidP="00B744B7">
            <w:pPr>
              <w:widowControl w:val="0"/>
              <w:autoSpaceDE w:val="0"/>
              <w:rPr>
                <w:sz w:val="20"/>
                <w:szCs w:val="20"/>
              </w:rPr>
            </w:pPr>
          </w:p>
          <w:p w14:paraId="0FF16EDD" w14:textId="77777777" w:rsidR="0066187D" w:rsidRPr="008127C5" w:rsidRDefault="0066187D" w:rsidP="00B744B7">
            <w:pPr>
              <w:widowControl w:val="0"/>
              <w:autoSpaceDE w:val="0"/>
              <w:rPr>
                <w:sz w:val="20"/>
                <w:szCs w:val="20"/>
              </w:rPr>
            </w:pPr>
          </w:p>
          <w:p w14:paraId="3C36BB19" w14:textId="77777777" w:rsidR="0066187D" w:rsidRPr="008127C5" w:rsidRDefault="0066187D" w:rsidP="00B744B7">
            <w:pPr>
              <w:widowControl w:val="0"/>
              <w:autoSpaceDE w:val="0"/>
              <w:rPr>
                <w:sz w:val="20"/>
                <w:szCs w:val="20"/>
              </w:rPr>
            </w:pPr>
          </w:p>
          <w:p w14:paraId="1AB48B5F" w14:textId="77777777" w:rsidR="0066187D" w:rsidRPr="008127C5" w:rsidRDefault="0066187D" w:rsidP="00B744B7">
            <w:pPr>
              <w:widowControl w:val="0"/>
              <w:autoSpaceDE w:val="0"/>
              <w:rPr>
                <w:sz w:val="20"/>
                <w:szCs w:val="20"/>
              </w:rPr>
            </w:pPr>
          </w:p>
          <w:p w14:paraId="1B537476" w14:textId="77777777" w:rsidR="0066187D" w:rsidRPr="008127C5" w:rsidRDefault="0066187D" w:rsidP="00B744B7">
            <w:pPr>
              <w:widowControl w:val="0"/>
              <w:autoSpaceDE w:val="0"/>
              <w:rPr>
                <w:sz w:val="20"/>
                <w:szCs w:val="20"/>
              </w:rPr>
            </w:pPr>
          </w:p>
          <w:p w14:paraId="6BA78824" w14:textId="77777777" w:rsidR="0066187D" w:rsidRPr="008127C5" w:rsidRDefault="0066187D" w:rsidP="00B744B7">
            <w:pPr>
              <w:widowControl w:val="0"/>
              <w:autoSpaceDE w:val="0"/>
              <w:rPr>
                <w:sz w:val="20"/>
                <w:szCs w:val="20"/>
              </w:rPr>
            </w:pPr>
          </w:p>
          <w:p w14:paraId="151EAC8A" w14:textId="77777777" w:rsidR="0066187D" w:rsidRPr="008127C5" w:rsidRDefault="0066187D" w:rsidP="00B744B7">
            <w:pPr>
              <w:widowControl w:val="0"/>
              <w:autoSpaceDE w:val="0"/>
              <w:rPr>
                <w:sz w:val="20"/>
                <w:szCs w:val="20"/>
              </w:rPr>
            </w:pPr>
          </w:p>
          <w:p w14:paraId="54CDED7E" w14:textId="77777777" w:rsidR="0066187D" w:rsidRPr="008127C5" w:rsidRDefault="0066187D" w:rsidP="00B744B7">
            <w:pPr>
              <w:widowControl w:val="0"/>
              <w:autoSpaceDE w:val="0"/>
              <w:rPr>
                <w:sz w:val="20"/>
                <w:szCs w:val="20"/>
              </w:rPr>
            </w:pPr>
          </w:p>
          <w:p w14:paraId="7B1CDFEC" w14:textId="77777777" w:rsidR="0066187D" w:rsidRPr="008127C5" w:rsidRDefault="0066187D" w:rsidP="00B744B7">
            <w:pPr>
              <w:widowControl w:val="0"/>
              <w:autoSpaceDE w:val="0"/>
              <w:rPr>
                <w:sz w:val="20"/>
                <w:szCs w:val="20"/>
              </w:rPr>
            </w:pPr>
          </w:p>
          <w:p w14:paraId="1DC7692E" w14:textId="77777777" w:rsidR="0066187D" w:rsidRPr="008127C5" w:rsidRDefault="0066187D" w:rsidP="00B744B7">
            <w:pPr>
              <w:widowControl w:val="0"/>
              <w:autoSpaceDE w:val="0"/>
              <w:rPr>
                <w:sz w:val="20"/>
                <w:szCs w:val="20"/>
              </w:rPr>
            </w:pPr>
          </w:p>
          <w:p w14:paraId="061ADAB6" w14:textId="77777777" w:rsidR="0066187D" w:rsidRPr="008127C5" w:rsidRDefault="0066187D" w:rsidP="00B744B7">
            <w:pPr>
              <w:widowControl w:val="0"/>
              <w:autoSpaceDE w:val="0"/>
              <w:rPr>
                <w:sz w:val="20"/>
                <w:szCs w:val="20"/>
              </w:rPr>
            </w:pPr>
          </w:p>
          <w:p w14:paraId="4F453928" w14:textId="77777777" w:rsidR="0066187D" w:rsidRPr="008127C5" w:rsidRDefault="0066187D" w:rsidP="00B744B7">
            <w:pPr>
              <w:widowControl w:val="0"/>
              <w:autoSpaceDE w:val="0"/>
              <w:rPr>
                <w:sz w:val="20"/>
                <w:szCs w:val="20"/>
              </w:rPr>
            </w:pPr>
          </w:p>
          <w:p w14:paraId="2DAE807C" w14:textId="77777777" w:rsidR="0066187D" w:rsidRPr="008127C5" w:rsidRDefault="0066187D" w:rsidP="00B744B7">
            <w:pPr>
              <w:widowControl w:val="0"/>
              <w:autoSpaceDE w:val="0"/>
              <w:rPr>
                <w:sz w:val="20"/>
                <w:szCs w:val="20"/>
              </w:rPr>
            </w:pPr>
          </w:p>
          <w:p w14:paraId="1A83DD6E" w14:textId="77777777" w:rsidR="0066187D" w:rsidRPr="008127C5" w:rsidRDefault="0066187D" w:rsidP="00B744B7">
            <w:pPr>
              <w:widowControl w:val="0"/>
              <w:autoSpaceDE w:val="0"/>
              <w:rPr>
                <w:sz w:val="20"/>
                <w:szCs w:val="20"/>
              </w:rPr>
            </w:pPr>
          </w:p>
          <w:p w14:paraId="4FD28A45" w14:textId="77777777" w:rsidR="0066187D" w:rsidRPr="008127C5" w:rsidRDefault="0066187D" w:rsidP="00B744B7">
            <w:pPr>
              <w:widowControl w:val="0"/>
              <w:autoSpaceDE w:val="0"/>
              <w:rPr>
                <w:sz w:val="20"/>
                <w:szCs w:val="20"/>
              </w:rPr>
            </w:pPr>
            <w:r w:rsidRPr="008127C5">
              <w:rPr>
                <w:sz w:val="20"/>
                <w:szCs w:val="20"/>
              </w:rPr>
              <w:t xml:space="preserve">  01.01.2023</w:t>
            </w:r>
          </w:p>
          <w:p w14:paraId="5B0F5394" w14:textId="77777777" w:rsidR="0066187D" w:rsidRPr="008127C5" w:rsidRDefault="0066187D" w:rsidP="00B744B7">
            <w:pPr>
              <w:widowControl w:val="0"/>
              <w:autoSpaceDE w:val="0"/>
              <w:rPr>
                <w:sz w:val="20"/>
                <w:szCs w:val="20"/>
              </w:rPr>
            </w:pPr>
          </w:p>
          <w:p w14:paraId="76063EC9" w14:textId="77777777" w:rsidR="0066187D" w:rsidRPr="008127C5" w:rsidRDefault="0066187D" w:rsidP="00B744B7">
            <w:pPr>
              <w:widowControl w:val="0"/>
              <w:autoSpaceDE w:val="0"/>
              <w:rPr>
                <w:sz w:val="20"/>
                <w:szCs w:val="20"/>
              </w:rPr>
            </w:pPr>
          </w:p>
          <w:p w14:paraId="68A3A60B" w14:textId="77777777" w:rsidR="0066187D" w:rsidRPr="008127C5" w:rsidRDefault="0066187D" w:rsidP="00B744B7">
            <w:pPr>
              <w:widowControl w:val="0"/>
              <w:autoSpaceDE w:val="0"/>
              <w:rPr>
                <w:sz w:val="20"/>
                <w:szCs w:val="20"/>
              </w:rPr>
            </w:pPr>
          </w:p>
          <w:p w14:paraId="6925EC1B" w14:textId="77777777" w:rsidR="0066187D" w:rsidRPr="008127C5" w:rsidRDefault="0066187D" w:rsidP="00B744B7">
            <w:pPr>
              <w:widowControl w:val="0"/>
              <w:autoSpaceDE w:val="0"/>
              <w:rPr>
                <w:sz w:val="20"/>
                <w:szCs w:val="20"/>
              </w:rPr>
            </w:pPr>
          </w:p>
          <w:p w14:paraId="6EDFA82A" w14:textId="77777777" w:rsidR="0066187D" w:rsidRPr="008127C5" w:rsidRDefault="0066187D" w:rsidP="00B744B7">
            <w:pPr>
              <w:widowControl w:val="0"/>
              <w:autoSpaceDE w:val="0"/>
              <w:rPr>
                <w:sz w:val="20"/>
                <w:szCs w:val="20"/>
              </w:rPr>
            </w:pPr>
          </w:p>
          <w:p w14:paraId="154343BA" w14:textId="77777777" w:rsidR="0066187D" w:rsidRPr="008127C5" w:rsidRDefault="0066187D" w:rsidP="00B744B7">
            <w:pPr>
              <w:widowControl w:val="0"/>
              <w:autoSpaceDE w:val="0"/>
              <w:rPr>
                <w:sz w:val="20"/>
                <w:szCs w:val="20"/>
              </w:rPr>
            </w:pPr>
          </w:p>
          <w:p w14:paraId="508A02C6" w14:textId="77777777" w:rsidR="0066187D" w:rsidRPr="008127C5" w:rsidRDefault="0066187D" w:rsidP="00B744B7">
            <w:pPr>
              <w:widowControl w:val="0"/>
              <w:autoSpaceDE w:val="0"/>
              <w:rPr>
                <w:sz w:val="20"/>
                <w:szCs w:val="20"/>
              </w:rPr>
            </w:pPr>
          </w:p>
          <w:p w14:paraId="5999355A" w14:textId="77777777" w:rsidR="0066187D" w:rsidRPr="008127C5" w:rsidRDefault="0066187D" w:rsidP="00B744B7">
            <w:pPr>
              <w:widowControl w:val="0"/>
              <w:autoSpaceDE w:val="0"/>
              <w:rPr>
                <w:sz w:val="20"/>
                <w:szCs w:val="20"/>
              </w:rPr>
            </w:pPr>
          </w:p>
          <w:p w14:paraId="65A0AC36" w14:textId="77777777" w:rsidR="0066187D" w:rsidRPr="008127C5" w:rsidRDefault="0066187D" w:rsidP="00B744B7">
            <w:pPr>
              <w:widowControl w:val="0"/>
              <w:autoSpaceDE w:val="0"/>
              <w:rPr>
                <w:sz w:val="20"/>
                <w:szCs w:val="20"/>
              </w:rPr>
            </w:pPr>
          </w:p>
          <w:p w14:paraId="5FFB90BF" w14:textId="77777777" w:rsidR="0066187D" w:rsidRPr="008127C5" w:rsidRDefault="0066187D" w:rsidP="00B744B7">
            <w:pPr>
              <w:widowControl w:val="0"/>
              <w:autoSpaceDE w:val="0"/>
              <w:rPr>
                <w:sz w:val="20"/>
                <w:szCs w:val="20"/>
              </w:rPr>
            </w:pPr>
          </w:p>
          <w:p w14:paraId="50ECD643" w14:textId="77777777" w:rsidR="0066187D" w:rsidRPr="008127C5" w:rsidRDefault="0066187D" w:rsidP="00B744B7">
            <w:pPr>
              <w:widowControl w:val="0"/>
              <w:autoSpaceDE w:val="0"/>
              <w:rPr>
                <w:sz w:val="20"/>
                <w:szCs w:val="20"/>
              </w:rPr>
            </w:pPr>
          </w:p>
          <w:p w14:paraId="28E4B13E" w14:textId="77777777" w:rsidR="0066187D" w:rsidRPr="008127C5" w:rsidRDefault="0066187D" w:rsidP="00B744B7">
            <w:pPr>
              <w:widowControl w:val="0"/>
              <w:autoSpaceDE w:val="0"/>
              <w:rPr>
                <w:sz w:val="20"/>
                <w:szCs w:val="20"/>
              </w:rPr>
            </w:pPr>
          </w:p>
          <w:p w14:paraId="68705663" w14:textId="77777777" w:rsidR="0066187D" w:rsidRPr="008127C5" w:rsidRDefault="0066187D" w:rsidP="00B744B7">
            <w:pPr>
              <w:widowControl w:val="0"/>
              <w:autoSpaceDE w:val="0"/>
              <w:rPr>
                <w:sz w:val="20"/>
                <w:szCs w:val="20"/>
              </w:rPr>
            </w:pPr>
          </w:p>
          <w:p w14:paraId="38AEFD04" w14:textId="77777777" w:rsidR="0066187D" w:rsidRPr="008127C5" w:rsidRDefault="0066187D" w:rsidP="00B744B7">
            <w:pPr>
              <w:widowControl w:val="0"/>
              <w:autoSpaceDE w:val="0"/>
              <w:rPr>
                <w:sz w:val="20"/>
                <w:szCs w:val="20"/>
              </w:rPr>
            </w:pPr>
          </w:p>
          <w:p w14:paraId="2C2D4F42" w14:textId="77777777" w:rsidR="0066187D" w:rsidRPr="008127C5" w:rsidRDefault="0066187D" w:rsidP="00B744B7">
            <w:pPr>
              <w:widowControl w:val="0"/>
              <w:autoSpaceDE w:val="0"/>
              <w:rPr>
                <w:sz w:val="20"/>
                <w:szCs w:val="20"/>
              </w:rPr>
            </w:pPr>
          </w:p>
          <w:p w14:paraId="6146516B" w14:textId="77777777" w:rsidR="0066187D" w:rsidRPr="008127C5" w:rsidRDefault="0066187D" w:rsidP="00B744B7">
            <w:pPr>
              <w:widowControl w:val="0"/>
              <w:autoSpaceDE w:val="0"/>
              <w:rPr>
                <w:sz w:val="20"/>
                <w:szCs w:val="20"/>
              </w:rPr>
            </w:pPr>
            <w:r w:rsidRPr="008127C5">
              <w:rPr>
                <w:sz w:val="20"/>
                <w:szCs w:val="20"/>
              </w:rPr>
              <w:t>01.01.2023</w:t>
            </w:r>
          </w:p>
        </w:tc>
        <w:tc>
          <w:tcPr>
            <w:tcW w:w="1019" w:type="dxa"/>
            <w:tcBorders>
              <w:top w:val="single" w:sz="4" w:space="0" w:color="000000"/>
              <w:left w:val="single" w:sz="4" w:space="0" w:color="000000"/>
              <w:bottom w:val="single" w:sz="4" w:space="0" w:color="000000"/>
            </w:tcBorders>
            <w:shd w:val="clear" w:color="auto" w:fill="auto"/>
          </w:tcPr>
          <w:p w14:paraId="61AE69C9" w14:textId="77777777" w:rsidR="0066187D" w:rsidRPr="008127C5" w:rsidRDefault="0066187D" w:rsidP="00B744B7">
            <w:pPr>
              <w:widowControl w:val="0"/>
              <w:autoSpaceDE w:val="0"/>
              <w:rPr>
                <w:sz w:val="20"/>
                <w:szCs w:val="20"/>
              </w:rPr>
            </w:pPr>
            <w:r w:rsidRPr="008127C5">
              <w:rPr>
                <w:sz w:val="20"/>
                <w:szCs w:val="20"/>
              </w:rPr>
              <w:t xml:space="preserve">    31.12.2035</w:t>
            </w:r>
          </w:p>
          <w:p w14:paraId="7B1D1DC8" w14:textId="77777777" w:rsidR="0066187D" w:rsidRPr="008127C5" w:rsidRDefault="0066187D" w:rsidP="00B744B7">
            <w:pPr>
              <w:widowControl w:val="0"/>
              <w:autoSpaceDE w:val="0"/>
              <w:rPr>
                <w:sz w:val="20"/>
                <w:szCs w:val="20"/>
              </w:rPr>
            </w:pPr>
          </w:p>
          <w:p w14:paraId="270C72BA" w14:textId="77777777" w:rsidR="0066187D" w:rsidRPr="008127C5" w:rsidRDefault="0066187D" w:rsidP="00B744B7">
            <w:pPr>
              <w:widowControl w:val="0"/>
              <w:autoSpaceDE w:val="0"/>
              <w:rPr>
                <w:sz w:val="20"/>
                <w:szCs w:val="20"/>
              </w:rPr>
            </w:pPr>
          </w:p>
          <w:p w14:paraId="239A00CB" w14:textId="77777777" w:rsidR="0066187D" w:rsidRPr="008127C5" w:rsidRDefault="0066187D" w:rsidP="00B744B7">
            <w:pPr>
              <w:widowControl w:val="0"/>
              <w:autoSpaceDE w:val="0"/>
              <w:rPr>
                <w:sz w:val="20"/>
                <w:szCs w:val="20"/>
              </w:rPr>
            </w:pPr>
          </w:p>
          <w:p w14:paraId="661D4090" w14:textId="77777777" w:rsidR="0066187D" w:rsidRPr="008127C5" w:rsidRDefault="0066187D" w:rsidP="00B744B7">
            <w:pPr>
              <w:widowControl w:val="0"/>
              <w:autoSpaceDE w:val="0"/>
              <w:rPr>
                <w:sz w:val="20"/>
                <w:szCs w:val="20"/>
              </w:rPr>
            </w:pPr>
          </w:p>
          <w:p w14:paraId="0B42C5D5" w14:textId="77777777" w:rsidR="0066187D" w:rsidRPr="008127C5" w:rsidRDefault="0066187D" w:rsidP="00B744B7">
            <w:pPr>
              <w:widowControl w:val="0"/>
              <w:autoSpaceDE w:val="0"/>
              <w:rPr>
                <w:sz w:val="20"/>
                <w:szCs w:val="20"/>
              </w:rPr>
            </w:pPr>
          </w:p>
          <w:p w14:paraId="1BAC36FA" w14:textId="77777777" w:rsidR="0066187D" w:rsidRPr="008127C5" w:rsidRDefault="0066187D" w:rsidP="00B744B7">
            <w:pPr>
              <w:widowControl w:val="0"/>
              <w:autoSpaceDE w:val="0"/>
              <w:rPr>
                <w:sz w:val="20"/>
                <w:szCs w:val="20"/>
              </w:rPr>
            </w:pPr>
          </w:p>
          <w:p w14:paraId="38C5C9F2" w14:textId="77777777" w:rsidR="0066187D" w:rsidRPr="008127C5" w:rsidRDefault="0066187D" w:rsidP="00B744B7">
            <w:pPr>
              <w:widowControl w:val="0"/>
              <w:autoSpaceDE w:val="0"/>
              <w:rPr>
                <w:sz w:val="20"/>
                <w:szCs w:val="20"/>
              </w:rPr>
            </w:pPr>
          </w:p>
          <w:p w14:paraId="16E11A70" w14:textId="77777777" w:rsidR="0066187D" w:rsidRPr="008127C5" w:rsidRDefault="0066187D" w:rsidP="00B744B7">
            <w:pPr>
              <w:widowControl w:val="0"/>
              <w:autoSpaceDE w:val="0"/>
              <w:rPr>
                <w:sz w:val="20"/>
                <w:szCs w:val="20"/>
              </w:rPr>
            </w:pPr>
          </w:p>
          <w:p w14:paraId="54C00624" w14:textId="77777777" w:rsidR="0066187D" w:rsidRPr="008127C5" w:rsidRDefault="0066187D" w:rsidP="00B744B7">
            <w:pPr>
              <w:widowControl w:val="0"/>
              <w:autoSpaceDE w:val="0"/>
              <w:rPr>
                <w:sz w:val="20"/>
                <w:szCs w:val="20"/>
              </w:rPr>
            </w:pPr>
          </w:p>
          <w:p w14:paraId="65B8698B" w14:textId="77777777" w:rsidR="0066187D" w:rsidRPr="008127C5" w:rsidRDefault="0066187D" w:rsidP="00B744B7">
            <w:pPr>
              <w:widowControl w:val="0"/>
              <w:autoSpaceDE w:val="0"/>
              <w:rPr>
                <w:sz w:val="20"/>
                <w:szCs w:val="20"/>
              </w:rPr>
            </w:pPr>
          </w:p>
          <w:p w14:paraId="6EB5EADC" w14:textId="77777777" w:rsidR="0066187D" w:rsidRPr="008127C5" w:rsidRDefault="0066187D" w:rsidP="00B744B7">
            <w:pPr>
              <w:widowControl w:val="0"/>
              <w:autoSpaceDE w:val="0"/>
              <w:rPr>
                <w:sz w:val="20"/>
                <w:szCs w:val="20"/>
              </w:rPr>
            </w:pPr>
          </w:p>
          <w:p w14:paraId="53FFF34E" w14:textId="77777777" w:rsidR="0066187D" w:rsidRPr="008127C5" w:rsidRDefault="0066187D" w:rsidP="00B744B7">
            <w:pPr>
              <w:widowControl w:val="0"/>
              <w:autoSpaceDE w:val="0"/>
              <w:rPr>
                <w:sz w:val="20"/>
                <w:szCs w:val="20"/>
              </w:rPr>
            </w:pPr>
          </w:p>
          <w:p w14:paraId="1D25DB11" w14:textId="77777777" w:rsidR="0066187D" w:rsidRPr="008127C5" w:rsidRDefault="0066187D" w:rsidP="00B744B7">
            <w:pPr>
              <w:widowControl w:val="0"/>
              <w:autoSpaceDE w:val="0"/>
              <w:rPr>
                <w:sz w:val="20"/>
                <w:szCs w:val="20"/>
              </w:rPr>
            </w:pPr>
            <w:r w:rsidRPr="008127C5">
              <w:rPr>
                <w:sz w:val="20"/>
                <w:szCs w:val="20"/>
              </w:rPr>
              <w:t xml:space="preserve"> 31.12.2024</w:t>
            </w:r>
          </w:p>
          <w:p w14:paraId="5051EBF3" w14:textId="77777777" w:rsidR="0066187D" w:rsidRPr="008127C5" w:rsidRDefault="0066187D" w:rsidP="00B744B7">
            <w:pPr>
              <w:widowControl w:val="0"/>
              <w:autoSpaceDE w:val="0"/>
              <w:rPr>
                <w:sz w:val="20"/>
                <w:szCs w:val="20"/>
              </w:rPr>
            </w:pPr>
          </w:p>
          <w:p w14:paraId="71D59BC5" w14:textId="77777777" w:rsidR="0066187D" w:rsidRPr="008127C5" w:rsidRDefault="0066187D" w:rsidP="00B744B7">
            <w:pPr>
              <w:widowControl w:val="0"/>
              <w:autoSpaceDE w:val="0"/>
              <w:rPr>
                <w:sz w:val="20"/>
                <w:szCs w:val="20"/>
              </w:rPr>
            </w:pPr>
          </w:p>
          <w:p w14:paraId="2AC5D43F" w14:textId="77777777" w:rsidR="0066187D" w:rsidRPr="008127C5" w:rsidRDefault="0066187D" w:rsidP="00B744B7">
            <w:pPr>
              <w:widowControl w:val="0"/>
              <w:autoSpaceDE w:val="0"/>
              <w:rPr>
                <w:sz w:val="20"/>
                <w:szCs w:val="20"/>
              </w:rPr>
            </w:pPr>
          </w:p>
          <w:p w14:paraId="026C3C26" w14:textId="77777777" w:rsidR="0066187D" w:rsidRPr="008127C5" w:rsidRDefault="0066187D" w:rsidP="00B744B7">
            <w:pPr>
              <w:widowControl w:val="0"/>
              <w:autoSpaceDE w:val="0"/>
              <w:rPr>
                <w:sz w:val="20"/>
                <w:szCs w:val="20"/>
              </w:rPr>
            </w:pPr>
          </w:p>
          <w:p w14:paraId="0D4C2752" w14:textId="77777777" w:rsidR="0066187D" w:rsidRPr="008127C5" w:rsidRDefault="0066187D" w:rsidP="00B744B7">
            <w:pPr>
              <w:widowControl w:val="0"/>
              <w:autoSpaceDE w:val="0"/>
              <w:rPr>
                <w:sz w:val="20"/>
                <w:szCs w:val="20"/>
              </w:rPr>
            </w:pPr>
          </w:p>
          <w:p w14:paraId="3D8D1A08" w14:textId="77777777" w:rsidR="0066187D" w:rsidRPr="008127C5" w:rsidRDefault="0066187D" w:rsidP="00B744B7">
            <w:pPr>
              <w:widowControl w:val="0"/>
              <w:autoSpaceDE w:val="0"/>
              <w:rPr>
                <w:sz w:val="20"/>
                <w:szCs w:val="20"/>
              </w:rPr>
            </w:pPr>
          </w:p>
          <w:p w14:paraId="692C79F0" w14:textId="77777777" w:rsidR="0066187D" w:rsidRPr="008127C5" w:rsidRDefault="0066187D" w:rsidP="00B744B7">
            <w:pPr>
              <w:widowControl w:val="0"/>
              <w:autoSpaceDE w:val="0"/>
              <w:rPr>
                <w:sz w:val="20"/>
                <w:szCs w:val="20"/>
              </w:rPr>
            </w:pPr>
            <w:r w:rsidRPr="008127C5">
              <w:rPr>
                <w:sz w:val="20"/>
                <w:szCs w:val="20"/>
              </w:rPr>
              <w:t xml:space="preserve"> 31.12.2024</w:t>
            </w:r>
          </w:p>
          <w:p w14:paraId="6A4EE352" w14:textId="77777777" w:rsidR="0066187D" w:rsidRPr="008127C5" w:rsidRDefault="0066187D" w:rsidP="00B744B7">
            <w:pPr>
              <w:widowControl w:val="0"/>
              <w:autoSpaceDE w:val="0"/>
              <w:rPr>
                <w:sz w:val="20"/>
                <w:szCs w:val="20"/>
              </w:rPr>
            </w:pPr>
          </w:p>
          <w:p w14:paraId="6F73B9A5" w14:textId="77777777" w:rsidR="0066187D" w:rsidRPr="008127C5" w:rsidRDefault="0066187D" w:rsidP="00B744B7">
            <w:pPr>
              <w:widowControl w:val="0"/>
              <w:autoSpaceDE w:val="0"/>
              <w:rPr>
                <w:sz w:val="20"/>
                <w:szCs w:val="20"/>
              </w:rPr>
            </w:pPr>
          </w:p>
          <w:p w14:paraId="45A5EE9F" w14:textId="77777777" w:rsidR="0066187D" w:rsidRPr="008127C5" w:rsidRDefault="0066187D" w:rsidP="00B744B7">
            <w:pPr>
              <w:widowControl w:val="0"/>
              <w:autoSpaceDE w:val="0"/>
              <w:rPr>
                <w:sz w:val="20"/>
                <w:szCs w:val="20"/>
              </w:rPr>
            </w:pPr>
          </w:p>
          <w:p w14:paraId="09C01106" w14:textId="77777777" w:rsidR="0066187D" w:rsidRPr="008127C5" w:rsidRDefault="0066187D" w:rsidP="00B744B7">
            <w:pPr>
              <w:widowControl w:val="0"/>
              <w:autoSpaceDE w:val="0"/>
              <w:rPr>
                <w:sz w:val="20"/>
                <w:szCs w:val="20"/>
              </w:rPr>
            </w:pPr>
          </w:p>
          <w:p w14:paraId="2859BCB1" w14:textId="77777777" w:rsidR="0066187D" w:rsidRPr="008127C5" w:rsidRDefault="0066187D" w:rsidP="00B744B7">
            <w:pPr>
              <w:widowControl w:val="0"/>
              <w:autoSpaceDE w:val="0"/>
              <w:rPr>
                <w:sz w:val="20"/>
                <w:szCs w:val="20"/>
              </w:rPr>
            </w:pPr>
          </w:p>
          <w:p w14:paraId="15A89DE8" w14:textId="77777777" w:rsidR="0066187D" w:rsidRPr="008127C5" w:rsidRDefault="0066187D" w:rsidP="00B744B7">
            <w:pPr>
              <w:widowControl w:val="0"/>
              <w:autoSpaceDE w:val="0"/>
              <w:rPr>
                <w:sz w:val="20"/>
                <w:szCs w:val="20"/>
              </w:rPr>
            </w:pPr>
          </w:p>
          <w:p w14:paraId="00BE8B53" w14:textId="77777777" w:rsidR="0066187D" w:rsidRPr="008127C5" w:rsidRDefault="0066187D" w:rsidP="00B744B7">
            <w:pPr>
              <w:widowControl w:val="0"/>
              <w:autoSpaceDE w:val="0"/>
              <w:rPr>
                <w:sz w:val="20"/>
                <w:szCs w:val="20"/>
              </w:rPr>
            </w:pPr>
          </w:p>
          <w:p w14:paraId="28F3B1EA" w14:textId="77777777" w:rsidR="0066187D" w:rsidRPr="008127C5" w:rsidRDefault="0066187D" w:rsidP="00B744B7">
            <w:pPr>
              <w:widowControl w:val="0"/>
              <w:autoSpaceDE w:val="0"/>
              <w:rPr>
                <w:sz w:val="20"/>
                <w:szCs w:val="20"/>
              </w:rPr>
            </w:pPr>
          </w:p>
          <w:p w14:paraId="27FD31C8" w14:textId="77777777" w:rsidR="0066187D" w:rsidRPr="008127C5" w:rsidRDefault="0066187D" w:rsidP="00B744B7">
            <w:pPr>
              <w:widowControl w:val="0"/>
              <w:autoSpaceDE w:val="0"/>
              <w:rPr>
                <w:sz w:val="20"/>
                <w:szCs w:val="20"/>
              </w:rPr>
            </w:pPr>
          </w:p>
          <w:p w14:paraId="376B877B" w14:textId="77777777" w:rsidR="0066187D" w:rsidRPr="008127C5" w:rsidRDefault="0066187D" w:rsidP="00B744B7">
            <w:pPr>
              <w:widowControl w:val="0"/>
              <w:autoSpaceDE w:val="0"/>
              <w:rPr>
                <w:sz w:val="20"/>
                <w:szCs w:val="20"/>
              </w:rPr>
            </w:pPr>
          </w:p>
          <w:p w14:paraId="33395642" w14:textId="77777777" w:rsidR="0066187D" w:rsidRPr="008127C5" w:rsidRDefault="0066187D" w:rsidP="00B744B7">
            <w:pPr>
              <w:widowControl w:val="0"/>
              <w:autoSpaceDE w:val="0"/>
              <w:rPr>
                <w:sz w:val="20"/>
                <w:szCs w:val="20"/>
              </w:rPr>
            </w:pPr>
          </w:p>
          <w:p w14:paraId="39AEF898" w14:textId="77777777" w:rsidR="0066187D" w:rsidRPr="008127C5" w:rsidRDefault="0066187D" w:rsidP="00B744B7">
            <w:pPr>
              <w:widowControl w:val="0"/>
              <w:autoSpaceDE w:val="0"/>
              <w:rPr>
                <w:sz w:val="20"/>
                <w:szCs w:val="20"/>
              </w:rPr>
            </w:pPr>
          </w:p>
          <w:p w14:paraId="0883B82A" w14:textId="77777777" w:rsidR="0066187D" w:rsidRPr="008127C5" w:rsidRDefault="0066187D" w:rsidP="00B744B7">
            <w:pPr>
              <w:widowControl w:val="0"/>
              <w:autoSpaceDE w:val="0"/>
              <w:rPr>
                <w:sz w:val="20"/>
                <w:szCs w:val="20"/>
              </w:rPr>
            </w:pPr>
          </w:p>
          <w:p w14:paraId="403CC7AC" w14:textId="77777777" w:rsidR="0066187D" w:rsidRPr="008127C5" w:rsidRDefault="0066187D" w:rsidP="00B744B7">
            <w:pPr>
              <w:widowControl w:val="0"/>
              <w:autoSpaceDE w:val="0"/>
              <w:rPr>
                <w:sz w:val="20"/>
                <w:szCs w:val="20"/>
              </w:rPr>
            </w:pPr>
          </w:p>
          <w:p w14:paraId="76C4F5F6" w14:textId="77777777" w:rsidR="0066187D" w:rsidRPr="008127C5" w:rsidRDefault="0066187D" w:rsidP="00B744B7">
            <w:pPr>
              <w:widowControl w:val="0"/>
              <w:autoSpaceDE w:val="0"/>
              <w:rPr>
                <w:sz w:val="20"/>
                <w:szCs w:val="20"/>
              </w:rPr>
            </w:pPr>
          </w:p>
          <w:p w14:paraId="7D1CCE75" w14:textId="77777777" w:rsidR="0066187D" w:rsidRPr="008127C5" w:rsidRDefault="0066187D" w:rsidP="00B744B7">
            <w:pPr>
              <w:widowControl w:val="0"/>
              <w:autoSpaceDE w:val="0"/>
              <w:rPr>
                <w:sz w:val="20"/>
                <w:szCs w:val="20"/>
              </w:rPr>
            </w:pPr>
          </w:p>
          <w:p w14:paraId="55295484" w14:textId="77777777" w:rsidR="0066187D" w:rsidRPr="008127C5" w:rsidRDefault="0066187D" w:rsidP="00B744B7">
            <w:pPr>
              <w:widowControl w:val="0"/>
              <w:autoSpaceDE w:val="0"/>
              <w:rPr>
                <w:sz w:val="20"/>
                <w:szCs w:val="20"/>
              </w:rPr>
            </w:pPr>
          </w:p>
          <w:p w14:paraId="2D9C2917" w14:textId="77777777" w:rsidR="0066187D" w:rsidRPr="008127C5" w:rsidRDefault="0066187D" w:rsidP="00B744B7">
            <w:pPr>
              <w:widowControl w:val="0"/>
              <w:autoSpaceDE w:val="0"/>
              <w:rPr>
                <w:sz w:val="20"/>
                <w:szCs w:val="20"/>
              </w:rPr>
            </w:pPr>
          </w:p>
          <w:p w14:paraId="5AE128BA" w14:textId="77777777" w:rsidR="0066187D" w:rsidRPr="008127C5" w:rsidRDefault="0066187D" w:rsidP="00B744B7">
            <w:pPr>
              <w:widowControl w:val="0"/>
              <w:autoSpaceDE w:val="0"/>
              <w:rPr>
                <w:sz w:val="20"/>
                <w:szCs w:val="20"/>
              </w:rPr>
            </w:pPr>
          </w:p>
          <w:p w14:paraId="0AE44B74" w14:textId="77777777" w:rsidR="0066187D" w:rsidRPr="008127C5" w:rsidRDefault="0066187D" w:rsidP="00B744B7">
            <w:pPr>
              <w:widowControl w:val="0"/>
              <w:autoSpaceDE w:val="0"/>
              <w:rPr>
                <w:sz w:val="20"/>
                <w:szCs w:val="20"/>
              </w:rPr>
            </w:pPr>
            <w:r w:rsidRPr="008127C5">
              <w:rPr>
                <w:sz w:val="20"/>
                <w:szCs w:val="20"/>
              </w:rPr>
              <w:t xml:space="preserve"> 31.12.2035</w:t>
            </w:r>
          </w:p>
          <w:p w14:paraId="732F597C" w14:textId="77777777" w:rsidR="0066187D" w:rsidRPr="008127C5" w:rsidRDefault="0066187D" w:rsidP="00B744B7">
            <w:pPr>
              <w:widowControl w:val="0"/>
              <w:autoSpaceDE w:val="0"/>
              <w:rPr>
                <w:sz w:val="20"/>
                <w:szCs w:val="20"/>
              </w:rPr>
            </w:pPr>
          </w:p>
          <w:p w14:paraId="7A88DAA9" w14:textId="77777777" w:rsidR="0066187D" w:rsidRPr="008127C5" w:rsidRDefault="0066187D" w:rsidP="00B744B7">
            <w:pPr>
              <w:widowControl w:val="0"/>
              <w:autoSpaceDE w:val="0"/>
              <w:rPr>
                <w:sz w:val="20"/>
                <w:szCs w:val="20"/>
              </w:rPr>
            </w:pPr>
          </w:p>
          <w:p w14:paraId="6F3985E5" w14:textId="77777777" w:rsidR="0066187D" w:rsidRPr="008127C5" w:rsidRDefault="0066187D" w:rsidP="00B744B7">
            <w:pPr>
              <w:widowControl w:val="0"/>
              <w:autoSpaceDE w:val="0"/>
              <w:rPr>
                <w:sz w:val="20"/>
                <w:szCs w:val="20"/>
              </w:rPr>
            </w:pPr>
          </w:p>
          <w:p w14:paraId="0CD28FD1" w14:textId="77777777" w:rsidR="0066187D" w:rsidRPr="008127C5" w:rsidRDefault="0066187D" w:rsidP="00B744B7">
            <w:pPr>
              <w:widowControl w:val="0"/>
              <w:autoSpaceDE w:val="0"/>
              <w:rPr>
                <w:sz w:val="20"/>
                <w:szCs w:val="20"/>
              </w:rPr>
            </w:pPr>
          </w:p>
          <w:p w14:paraId="04E3EE84" w14:textId="77777777" w:rsidR="0066187D" w:rsidRPr="008127C5" w:rsidRDefault="0066187D" w:rsidP="00B744B7">
            <w:pPr>
              <w:widowControl w:val="0"/>
              <w:autoSpaceDE w:val="0"/>
              <w:rPr>
                <w:sz w:val="20"/>
                <w:szCs w:val="20"/>
              </w:rPr>
            </w:pPr>
          </w:p>
          <w:p w14:paraId="3741EA29" w14:textId="77777777" w:rsidR="0066187D" w:rsidRPr="008127C5" w:rsidRDefault="0066187D" w:rsidP="00B744B7">
            <w:pPr>
              <w:widowControl w:val="0"/>
              <w:autoSpaceDE w:val="0"/>
              <w:rPr>
                <w:sz w:val="20"/>
                <w:szCs w:val="20"/>
              </w:rPr>
            </w:pPr>
          </w:p>
          <w:p w14:paraId="76C1072D" w14:textId="77777777" w:rsidR="0066187D" w:rsidRPr="008127C5" w:rsidRDefault="0066187D" w:rsidP="00B744B7">
            <w:pPr>
              <w:widowControl w:val="0"/>
              <w:autoSpaceDE w:val="0"/>
              <w:rPr>
                <w:sz w:val="20"/>
                <w:szCs w:val="20"/>
              </w:rPr>
            </w:pPr>
          </w:p>
          <w:p w14:paraId="663D32D8" w14:textId="77777777" w:rsidR="0066187D" w:rsidRPr="008127C5" w:rsidRDefault="0066187D" w:rsidP="00B744B7">
            <w:pPr>
              <w:widowControl w:val="0"/>
              <w:autoSpaceDE w:val="0"/>
              <w:rPr>
                <w:sz w:val="20"/>
                <w:szCs w:val="20"/>
              </w:rPr>
            </w:pPr>
          </w:p>
          <w:p w14:paraId="54D47F14" w14:textId="77777777" w:rsidR="0066187D" w:rsidRPr="008127C5" w:rsidRDefault="0066187D" w:rsidP="00B744B7">
            <w:pPr>
              <w:widowControl w:val="0"/>
              <w:autoSpaceDE w:val="0"/>
              <w:rPr>
                <w:sz w:val="20"/>
                <w:szCs w:val="20"/>
              </w:rPr>
            </w:pPr>
          </w:p>
          <w:p w14:paraId="771C10B5" w14:textId="77777777" w:rsidR="0066187D" w:rsidRPr="008127C5" w:rsidRDefault="0066187D" w:rsidP="00B744B7">
            <w:pPr>
              <w:widowControl w:val="0"/>
              <w:autoSpaceDE w:val="0"/>
              <w:rPr>
                <w:sz w:val="20"/>
                <w:szCs w:val="20"/>
              </w:rPr>
            </w:pPr>
          </w:p>
          <w:p w14:paraId="0AB9E5EB" w14:textId="77777777" w:rsidR="0066187D" w:rsidRPr="008127C5" w:rsidRDefault="0066187D" w:rsidP="00B744B7">
            <w:pPr>
              <w:widowControl w:val="0"/>
              <w:autoSpaceDE w:val="0"/>
              <w:rPr>
                <w:sz w:val="20"/>
                <w:szCs w:val="20"/>
              </w:rPr>
            </w:pPr>
          </w:p>
          <w:p w14:paraId="18B62D15" w14:textId="77777777" w:rsidR="0066187D" w:rsidRPr="008127C5" w:rsidRDefault="0066187D" w:rsidP="00B744B7">
            <w:pPr>
              <w:widowControl w:val="0"/>
              <w:autoSpaceDE w:val="0"/>
              <w:rPr>
                <w:sz w:val="20"/>
                <w:szCs w:val="20"/>
              </w:rPr>
            </w:pPr>
          </w:p>
          <w:p w14:paraId="1FEC47C3" w14:textId="77777777" w:rsidR="0066187D" w:rsidRPr="008127C5" w:rsidRDefault="0066187D" w:rsidP="00B744B7">
            <w:pPr>
              <w:widowControl w:val="0"/>
              <w:autoSpaceDE w:val="0"/>
              <w:rPr>
                <w:sz w:val="20"/>
                <w:szCs w:val="20"/>
              </w:rPr>
            </w:pPr>
          </w:p>
          <w:p w14:paraId="4689C21B" w14:textId="77777777" w:rsidR="0066187D" w:rsidRPr="008127C5" w:rsidRDefault="0066187D" w:rsidP="00B744B7">
            <w:pPr>
              <w:widowControl w:val="0"/>
              <w:autoSpaceDE w:val="0"/>
              <w:rPr>
                <w:sz w:val="20"/>
                <w:szCs w:val="20"/>
              </w:rPr>
            </w:pPr>
          </w:p>
          <w:p w14:paraId="2DE85D7A" w14:textId="77777777" w:rsidR="0066187D" w:rsidRPr="008127C5" w:rsidRDefault="0066187D" w:rsidP="00B744B7">
            <w:pPr>
              <w:widowControl w:val="0"/>
              <w:autoSpaceDE w:val="0"/>
              <w:rPr>
                <w:sz w:val="20"/>
                <w:szCs w:val="20"/>
              </w:rPr>
            </w:pPr>
          </w:p>
          <w:p w14:paraId="4656D8BA" w14:textId="77777777" w:rsidR="0066187D" w:rsidRPr="008127C5" w:rsidRDefault="0066187D" w:rsidP="00B744B7">
            <w:pPr>
              <w:widowControl w:val="0"/>
              <w:autoSpaceDE w:val="0"/>
              <w:rPr>
                <w:sz w:val="20"/>
                <w:szCs w:val="20"/>
              </w:rPr>
            </w:pPr>
            <w:r w:rsidRPr="008127C5">
              <w:rPr>
                <w:sz w:val="20"/>
                <w:szCs w:val="20"/>
              </w:rPr>
              <w:t>31.12.2035</w:t>
            </w:r>
          </w:p>
        </w:tc>
        <w:tc>
          <w:tcPr>
            <w:tcW w:w="1754" w:type="dxa"/>
            <w:tcBorders>
              <w:top w:val="single" w:sz="4" w:space="0" w:color="000000"/>
              <w:left w:val="single" w:sz="4" w:space="0" w:color="000000"/>
              <w:bottom w:val="single" w:sz="4" w:space="0" w:color="000000"/>
            </w:tcBorders>
            <w:shd w:val="clear" w:color="auto" w:fill="auto"/>
          </w:tcPr>
          <w:p w14:paraId="0CC53562" w14:textId="77777777" w:rsidR="0066187D" w:rsidRPr="008127C5" w:rsidRDefault="0066187D" w:rsidP="00B744B7">
            <w:pPr>
              <w:rPr>
                <w:sz w:val="20"/>
                <w:szCs w:val="20"/>
              </w:rPr>
            </w:pPr>
            <w:r w:rsidRPr="008127C5">
              <w:rPr>
                <w:sz w:val="20"/>
                <w:szCs w:val="20"/>
              </w:rPr>
              <w:lastRenderedPageBreak/>
              <w:t>Увеличение объемов производства сельскохозяйственной продукции, повышение эффективности земледелия и животноводства</w:t>
            </w:r>
          </w:p>
          <w:p w14:paraId="049DB3F7" w14:textId="77777777" w:rsidR="0066187D" w:rsidRPr="008127C5" w:rsidRDefault="0066187D" w:rsidP="00B744B7">
            <w:pPr>
              <w:autoSpaceDE w:val="0"/>
              <w:jc w:val="both"/>
              <w:rPr>
                <w:sz w:val="20"/>
                <w:szCs w:val="20"/>
              </w:rPr>
            </w:pPr>
          </w:p>
          <w:p w14:paraId="310DC986" w14:textId="77777777" w:rsidR="0066187D" w:rsidRPr="008127C5" w:rsidRDefault="0066187D" w:rsidP="00B744B7">
            <w:pPr>
              <w:autoSpaceDE w:val="0"/>
              <w:jc w:val="both"/>
              <w:rPr>
                <w:sz w:val="20"/>
                <w:szCs w:val="20"/>
              </w:rPr>
            </w:pPr>
          </w:p>
          <w:p w14:paraId="78F8D565" w14:textId="77777777" w:rsidR="0066187D" w:rsidRPr="008127C5" w:rsidRDefault="0066187D" w:rsidP="00B744B7">
            <w:pPr>
              <w:autoSpaceDE w:val="0"/>
              <w:jc w:val="both"/>
              <w:rPr>
                <w:sz w:val="20"/>
                <w:szCs w:val="20"/>
              </w:rPr>
            </w:pPr>
          </w:p>
          <w:p w14:paraId="7D1F7AF9" w14:textId="77777777" w:rsidR="0066187D" w:rsidRPr="008127C5" w:rsidRDefault="0066187D" w:rsidP="00B744B7">
            <w:pPr>
              <w:autoSpaceDE w:val="0"/>
              <w:jc w:val="both"/>
              <w:rPr>
                <w:sz w:val="20"/>
                <w:szCs w:val="20"/>
              </w:rPr>
            </w:pPr>
          </w:p>
          <w:p w14:paraId="3BBDA941" w14:textId="77777777" w:rsidR="0066187D" w:rsidRPr="008127C5" w:rsidRDefault="0066187D" w:rsidP="00B744B7">
            <w:pPr>
              <w:autoSpaceDE w:val="0"/>
              <w:jc w:val="both"/>
              <w:rPr>
                <w:sz w:val="20"/>
                <w:szCs w:val="20"/>
              </w:rPr>
            </w:pPr>
          </w:p>
          <w:p w14:paraId="7612F3C2" w14:textId="77777777" w:rsidR="0066187D" w:rsidRPr="008127C5" w:rsidRDefault="0066187D" w:rsidP="00B744B7">
            <w:pPr>
              <w:autoSpaceDE w:val="0"/>
              <w:jc w:val="both"/>
              <w:rPr>
                <w:sz w:val="20"/>
                <w:szCs w:val="20"/>
              </w:rPr>
            </w:pPr>
          </w:p>
          <w:p w14:paraId="501E4ED0" w14:textId="77777777" w:rsidR="0066187D" w:rsidRPr="008127C5" w:rsidRDefault="0066187D" w:rsidP="00B744B7">
            <w:pPr>
              <w:autoSpaceDE w:val="0"/>
              <w:jc w:val="both"/>
              <w:rPr>
                <w:sz w:val="20"/>
                <w:szCs w:val="20"/>
              </w:rPr>
            </w:pPr>
            <w:r w:rsidRPr="008127C5">
              <w:rPr>
                <w:sz w:val="20"/>
                <w:szCs w:val="20"/>
              </w:rPr>
              <w:t>Уничтожение  борщевика Сосновского  в черте населенных пунктов Аликовского  муниципального округа Чувашской Республики</w:t>
            </w:r>
          </w:p>
          <w:p w14:paraId="35C26CC9" w14:textId="77777777" w:rsidR="0066187D" w:rsidRPr="008127C5" w:rsidRDefault="0066187D" w:rsidP="00B744B7">
            <w:pPr>
              <w:autoSpaceDE w:val="0"/>
              <w:jc w:val="both"/>
              <w:rPr>
                <w:sz w:val="20"/>
                <w:szCs w:val="20"/>
              </w:rPr>
            </w:pPr>
          </w:p>
          <w:p w14:paraId="7ED43215" w14:textId="77777777" w:rsidR="0066187D" w:rsidRPr="008127C5" w:rsidRDefault="0066187D" w:rsidP="00B744B7">
            <w:pPr>
              <w:autoSpaceDE w:val="0"/>
              <w:jc w:val="both"/>
              <w:rPr>
                <w:sz w:val="20"/>
                <w:szCs w:val="20"/>
              </w:rPr>
            </w:pPr>
          </w:p>
          <w:p w14:paraId="2D925261" w14:textId="77777777" w:rsidR="0066187D" w:rsidRPr="008127C5" w:rsidRDefault="0066187D" w:rsidP="00B744B7">
            <w:pPr>
              <w:autoSpaceDE w:val="0"/>
              <w:jc w:val="both"/>
              <w:rPr>
                <w:sz w:val="20"/>
                <w:szCs w:val="20"/>
              </w:rPr>
            </w:pPr>
          </w:p>
          <w:p w14:paraId="616F2BBA" w14:textId="77777777" w:rsidR="0066187D" w:rsidRPr="008127C5" w:rsidRDefault="0066187D" w:rsidP="00B744B7">
            <w:pPr>
              <w:autoSpaceDE w:val="0"/>
              <w:jc w:val="both"/>
              <w:rPr>
                <w:sz w:val="20"/>
                <w:szCs w:val="20"/>
              </w:rPr>
            </w:pPr>
          </w:p>
          <w:p w14:paraId="00ED6C45" w14:textId="77777777" w:rsidR="0066187D" w:rsidRPr="008127C5" w:rsidRDefault="0066187D" w:rsidP="00B744B7">
            <w:pPr>
              <w:autoSpaceDE w:val="0"/>
              <w:jc w:val="both"/>
              <w:rPr>
                <w:sz w:val="20"/>
                <w:szCs w:val="20"/>
              </w:rPr>
            </w:pPr>
          </w:p>
          <w:p w14:paraId="2F5F438C" w14:textId="77777777" w:rsidR="0066187D" w:rsidRPr="008127C5" w:rsidRDefault="0066187D" w:rsidP="00B744B7">
            <w:pPr>
              <w:rPr>
                <w:sz w:val="20"/>
                <w:szCs w:val="20"/>
              </w:rPr>
            </w:pPr>
          </w:p>
          <w:p w14:paraId="74AF1957" w14:textId="77777777" w:rsidR="0066187D" w:rsidRPr="008127C5" w:rsidRDefault="0066187D" w:rsidP="00B744B7">
            <w:pPr>
              <w:rPr>
                <w:sz w:val="20"/>
                <w:szCs w:val="20"/>
              </w:rPr>
            </w:pPr>
          </w:p>
          <w:p w14:paraId="7C6C0EE2" w14:textId="77777777" w:rsidR="0066187D" w:rsidRPr="008127C5" w:rsidRDefault="0066187D" w:rsidP="00B744B7">
            <w:pPr>
              <w:rPr>
                <w:sz w:val="20"/>
                <w:szCs w:val="20"/>
              </w:rPr>
            </w:pPr>
          </w:p>
          <w:p w14:paraId="5883E877" w14:textId="77777777" w:rsidR="0066187D" w:rsidRPr="008127C5" w:rsidRDefault="0066187D" w:rsidP="00B744B7">
            <w:pPr>
              <w:rPr>
                <w:sz w:val="20"/>
                <w:szCs w:val="20"/>
              </w:rPr>
            </w:pPr>
          </w:p>
          <w:p w14:paraId="5779FA84" w14:textId="77777777" w:rsidR="0066187D" w:rsidRPr="008127C5" w:rsidRDefault="0066187D" w:rsidP="00B744B7">
            <w:pPr>
              <w:rPr>
                <w:sz w:val="20"/>
                <w:szCs w:val="20"/>
              </w:rPr>
            </w:pPr>
          </w:p>
          <w:p w14:paraId="7D8C7942" w14:textId="77777777" w:rsidR="0066187D" w:rsidRPr="008127C5" w:rsidRDefault="0066187D" w:rsidP="00B744B7">
            <w:pPr>
              <w:rPr>
                <w:sz w:val="20"/>
                <w:szCs w:val="20"/>
              </w:rPr>
            </w:pPr>
          </w:p>
          <w:p w14:paraId="1114DAFB" w14:textId="77777777" w:rsidR="0066187D" w:rsidRPr="008127C5" w:rsidRDefault="0066187D" w:rsidP="00B744B7">
            <w:pPr>
              <w:rPr>
                <w:sz w:val="20"/>
                <w:szCs w:val="20"/>
              </w:rPr>
            </w:pPr>
          </w:p>
          <w:p w14:paraId="6821885A" w14:textId="77777777" w:rsidR="0066187D" w:rsidRPr="008127C5" w:rsidRDefault="0066187D" w:rsidP="00B744B7">
            <w:pPr>
              <w:rPr>
                <w:sz w:val="20"/>
                <w:szCs w:val="20"/>
              </w:rPr>
            </w:pPr>
          </w:p>
          <w:p w14:paraId="6978D53C" w14:textId="77777777" w:rsidR="0066187D" w:rsidRPr="008127C5" w:rsidRDefault="0066187D" w:rsidP="00B744B7">
            <w:pPr>
              <w:rPr>
                <w:sz w:val="20"/>
                <w:szCs w:val="20"/>
              </w:rPr>
            </w:pPr>
          </w:p>
          <w:p w14:paraId="5B995841" w14:textId="77777777" w:rsidR="0066187D" w:rsidRPr="008127C5" w:rsidRDefault="0066187D" w:rsidP="00B744B7">
            <w:pPr>
              <w:rPr>
                <w:sz w:val="20"/>
                <w:szCs w:val="20"/>
              </w:rPr>
            </w:pPr>
          </w:p>
          <w:p w14:paraId="24DBA050" w14:textId="77777777" w:rsidR="0066187D" w:rsidRPr="008127C5" w:rsidRDefault="0066187D" w:rsidP="00B744B7">
            <w:pPr>
              <w:rPr>
                <w:sz w:val="20"/>
                <w:szCs w:val="20"/>
              </w:rPr>
            </w:pPr>
          </w:p>
          <w:p w14:paraId="18A1E9B8" w14:textId="77777777" w:rsidR="0066187D" w:rsidRPr="008127C5" w:rsidRDefault="0066187D" w:rsidP="00B744B7">
            <w:pPr>
              <w:rPr>
                <w:sz w:val="20"/>
                <w:szCs w:val="20"/>
              </w:rPr>
            </w:pPr>
          </w:p>
          <w:p w14:paraId="168FE45B" w14:textId="77777777" w:rsidR="0066187D" w:rsidRPr="008127C5" w:rsidRDefault="0066187D" w:rsidP="00B744B7">
            <w:pPr>
              <w:rPr>
                <w:sz w:val="20"/>
                <w:szCs w:val="20"/>
              </w:rPr>
            </w:pPr>
          </w:p>
          <w:p w14:paraId="2938267D" w14:textId="77777777" w:rsidR="0066187D" w:rsidRPr="008127C5" w:rsidRDefault="0066187D" w:rsidP="00B744B7">
            <w:pPr>
              <w:rPr>
                <w:sz w:val="20"/>
                <w:szCs w:val="20"/>
              </w:rPr>
            </w:pPr>
          </w:p>
          <w:p w14:paraId="6A29626C" w14:textId="77777777" w:rsidR="0066187D" w:rsidRPr="008127C5" w:rsidRDefault="0066187D" w:rsidP="00B744B7">
            <w:pPr>
              <w:rPr>
                <w:sz w:val="20"/>
                <w:szCs w:val="20"/>
              </w:rPr>
            </w:pPr>
            <w:r w:rsidRPr="008127C5">
              <w:rPr>
                <w:sz w:val="20"/>
                <w:szCs w:val="20"/>
              </w:rPr>
              <w:t>Увеличение объемов производства сельскохозяйственной продукции, повышение эффективности земледелия и животноводства</w:t>
            </w:r>
          </w:p>
          <w:p w14:paraId="50B1C158" w14:textId="77777777" w:rsidR="0066187D" w:rsidRPr="008127C5" w:rsidRDefault="0066187D" w:rsidP="00B744B7">
            <w:pPr>
              <w:autoSpaceDE w:val="0"/>
              <w:jc w:val="both"/>
              <w:rPr>
                <w:sz w:val="20"/>
                <w:szCs w:val="20"/>
              </w:rPr>
            </w:pPr>
          </w:p>
          <w:p w14:paraId="4E532D53" w14:textId="77777777" w:rsidR="0066187D" w:rsidRPr="008127C5" w:rsidRDefault="0066187D" w:rsidP="00B744B7">
            <w:pPr>
              <w:autoSpaceDE w:val="0"/>
              <w:jc w:val="both"/>
              <w:rPr>
                <w:sz w:val="20"/>
                <w:szCs w:val="20"/>
              </w:rPr>
            </w:pPr>
          </w:p>
          <w:p w14:paraId="67FEB99E" w14:textId="77777777" w:rsidR="0066187D" w:rsidRPr="008127C5" w:rsidRDefault="0066187D" w:rsidP="00B744B7">
            <w:pPr>
              <w:autoSpaceDE w:val="0"/>
              <w:jc w:val="both"/>
              <w:rPr>
                <w:sz w:val="20"/>
                <w:szCs w:val="20"/>
              </w:rPr>
            </w:pPr>
          </w:p>
          <w:p w14:paraId="3223D4E4" w14:textId="77777777" w:rsidR="0066187D" w:rsidRPr="008127C5" w:rsidRDefault="0066187D" w:rsidP="00B744B7">
            <w:pPr>
              <w:autoSpaceDE w:val="0"/>
              <w:jc w:val="both"/>
              <w:rPr>
                <w:sz w:val="20"/>
                <w:szCs w:val="20"/>
              </w:rPr>
            </w:pPr>
          </w:p>
          <w:p w14:paraId="23AAF749" w14:textId="77777777" w:rsidR="0066187D" w:rsidRPr="008127C5" w:rsidRDefault="0066187D" w:rsidP="00B744B7">
            <w:pPr>
              <w:autoSpaceDE w:val="0"/>
              <w:jc w:val="both"/>
              <w:rPr>
                <w:sz w:val="20"/>
                <w:szCs w:val="20"/>
              </w:rPr>
            </w:pPr>
          </w:p>
          <w:p w14:paraId="70DD77CB" w14:textId="77777777" w:rsidR="0066187D" w:rsidRPr="008127C5" w:rsidRDefault="0066187D" w:rsidP="00B744B7">
            <w:pPr>
              <w:autoSpaceDE w:val="0"/>
              <w:jc w:val="both"/>
              <w:rPr>
                <w:sz w:val="20"/>
                <w:szCs w:val="20"/>
              </w:rPr>
            </w:pPr>
          </w:p>
          <w:p w14:paraId="7B49A380" w14:textId="77777777" w:rsidR="0066187D" w:rsidRPr="008127C5" w:rsidRDefault="0066187D" w:rsidP="00B744B7">
            <w:pPr>
              <w:autoSpaceDE w:val="0"/>
              <w:jc w:val="both"/>
              <w:rPr>
                <w:sz w:val="20"/>
                <w:szCs w:val="20"/>
              </w:rPr>
            </w:pPr>
          </w:p>
          <w:p w14:paraId="53124FF9" w14:textId="77777777" w:rsidR="0066187D" w:rsidRPr="008127C5" w:rsidRDefault="0066187D" w:rsidP="00B744B7">
            <w:pPr>
              <w:autoSpaceDE w:val="0"/>
              <w:jc w:val="both"/>
              <w:rPr>
                <w:sz w:val="20"/>
                <w:szCs w:val="20"/>
              </w:rPr>
            </w:pPr>
          </w:p>
          <w:p w14:paraId="0092E1A5" w14:textId="77777777" w:rsidR="0066187D" w:rsidRPr="008127C5" w:rsidRDefault="0066187D" w:rsidP="00B744B7">
            <w:pPr>
              <w:rPr>
                <w:sz w:val="20"/>
                <w:szCs w:val="20"/>
              </w:rPr>
            </w:pPr>
            <w:r w:rsidRPr="008127C5">
              <w:rPr>
                <w:sz w:val="20"/>
                <w:szCs w:val="20"/>
              </w:rPr>
              <w:t xml:space="preserve">Увеличение объемов производства </w:t>
            </w:r>
            <w:r w:rsidRPr="008127C5">
              <w:rPr>
                <w:sz w:val="20"/>
                <w:szCs w:val="20"/>
              </w:rPr>
              <w:lastRenderedPageBreak/>
              <w:t>сельскохозяйственной продукции, повышение эффективности земледелия и животноводства</w:t>
            </w:r>
          </w:p>
          <w:p w14:paraId="1DE736C8" w14:textId="77777777" w:rsidR="0066187D" w:rsidRPr="008127C5" w:rsidRDefault="0066187D" w:rsidP="00B744B7">
            <w:pPr>
              <w:autoSpaceDE w:val="0"/>
              <w:jc w:val="both"/>
              <w:rPr>
                <w:sz w:val="20"/>
                <w:szCs w:val="20"/>
              </w:rPr>
            </w:pPr>
          </w:p>
          <w:p w14:paraId="4A2D6734" w14:textId="77777777" w:rsidR="0066187D" w:rsidRPr="008127C5" w:rsidRDefault="0066187D" w:rsidP="00B744B7">
            <w:pPr>
              <w:autoSpaceDE w:val="0"/>
              <w:jc w:val="both"/>
              <w:rPr>
                <w:sz w:val="20"/>
                <w:szCs w:val="20"/>
              </w:rPr>
            </w:pPr>
          </w:p>
        </w:tc>
        <w:tc>
          <w:tcPr>
            <w:tcW w:w="1154" w:type="dxa"/>
            <w:tcBorders>
              <w:top w:val="single" w:sz="4" w:space="0" w:color="000000"/>
              <w:left w:val="single" w:sz="4" w:space="0" w:color="000000"/>
              <w:bottom w:val="single" w:sz="4" w:space="0" w:color="000000"/>
            </w:tcBorders>
            <w:shd w:val="clear" w:color="auto" w:fill="auto"/>
          </w:tcPr>
          <w:p w14:paraId="4ADD2559" w14:textId="77777777" w:rsidR="0066187D" w:rsidRPr="008127C5" w:rsidRDefault="0066187D" w:rsidP="00B744B7">
            <w:pPr>
              <w:widowControl w:val="0"/>
              <w:autoSpaceDE w:val="0"/>
              <w:snapToGrid w:val="0"/>
              <w:jc w:val="center"/>
              <w:rPr>
                <w:sz w:val="20"/>
                <w:szCs w:val="20"/>
              </w:rPr>
            </w:pPr>
          </w:p>
          <w:p w14:paraId="20EE9542" w14:textId="77777777" w:rsidR="0066187D" w:rsidRPr="008127C5" w:rsidRDefault="0066187D" w:rsidP="00B744B7">
            <w:pPr>
              <w:widowControl w:val="0"/>
              <w:autoSpaceDE w:val="0"/>
              <w:jc w:val="center"/>
              <w:rPr>
                <w:sz w:val="20"/>
                <w:szCs w:val="20"/>
              </w:rPr>
            </w:pPr>
            <w:r w:rsidRPr="008127C5">
              <w:rPr>
                <w:sz w:val="20"/>
                <w:szCs w:val="20"/>
                <w:lang w:val="en-US"/>
              </w:rPr>
              <w:t>x</w:t>
            </w:r>
          </w:p>
          <w:p w14:paraId="7BE0DB37" w14:textId="77777777" w:rsidR="0066187D" w:rsidRPr="008127C5" w:rsidRDefault="0066187D" w:rsidP="00B744B7">
            <w:pPr>
              <w:widowControl w:val="0"/>
              <w:autoSpaceDE w:val="0"/>
              <w:jc w:val="center"/>
              <w:rPr>
                <w:sz w:val="20"/>
                <w:szCs w:val="20"/>
                <w:lang w:val="en-US"/>
              </w:rPr>
            </w:pPr>
          </w:p>
          <w:p w14:paraId="7C46CFCD" w14:textId="77777777" w:rsidR="0066187D" w:rsidRPr="008127C5" w:rsidRDefault="0066187D" w:rsidP="00B744B7">
            <w:pPr>
              <w:widowControl w:val="0"/>
              <w:autoSpaceDE w:val="0"/>
              <w:jc w:val="center"/>
              <w:rPr>
                <w:sz w:val="20"/>
                <w:szCs w:val="20"/>
                <w:lang w:val="en-US"/>
              </w:rPr>
            </w:pPr>
          </w:p>
          <w:p w14:paraId="439EF15F" w14:textId="77777777" w:rsidR="0066187D" w:rsidRPr="008127C5" w:rsidRDefault="0066187D" w:rsidP="00B744B7">
            <w:pPr>
              <w:widowControl w:val="0"/>
              <w:autoSpaceDE w:val="0"/>
              <w:jc w:val="center"/>
              <w:rPr>
                <w:sz w:val="20"/>
                <w:szCs w:val="20"/>
                <w:lang w:val="en-US"/>
              </w:rPr>
            </w:pPr>
          </w:p>
          <w:p w14:paraId="439E93C4" w14:textId="77777777" w:rsidR="0066187D" w:rsidRPr="008127C5" w:rsidRDefault="0066187D" w:rsidP="00B744B7">
            <w:pPr>
              <w:widowControl w:val="0"/>
              <w:autoSpaceDE w:val="0"/>
              <w:jc w:val="center"/>
              <w:rPr>
                <w:sz w:val="20"/>
                <w:szCs w:val="20"/>
                <w:lang w:val="en-US"/>
              </w:rPr>
            </w:pPr>
          </w:p>
          <w:p w14:paraId="3597A045" w14:textId="77777777" w:rsidR="0066187D" w:rsidRPr="008127C5" w:rsidRDefault="0066187D" w:rsidP="00B744B7">
            <w:pPr>
              <w:widowControl w:val="0"/>
              <w:autoSpaceDE w:val="0"/>
              <w:jc w:val="center"/>
              <w:rPr>
                <w:sz w:val="20"/>
                <w:szCs w:val="20"/>
                <w:lang w:val="en-US"/>
              </w:rPr>
            </w:pPr>
          </w:p>
          <w:p w14:paraId="14EC3748" w14:textId="77777777" w:rsidR="0066187D" w:rsidRPr="008127C5" w:rsidRDefault="0066187D" w:rsidP="00B744B7">
            <w:pPr>
              <w:widowControl w:val="0"/>
              <w:autoSpaceDE w:val="0"/>
              <w:jc w:val="center"/>
              <w:rPr>
                <w:sz w:val="20"/>
                <w:szCs w:val="20"/>
                <w:lang w:val="en-US"/>
              </w:rPr>
            </w:pPr>
          </w:p>
          <w:p w14:paraId="4511922F" w14:textId="77777777" w:rsidR="0066187D" w:rsidRPr="008127C5" w:rsidRDefault="0066187D" w:rsidP="00B744B7">
            <w:pPr>
              <w:widowControl w:val="0"/>
              <w:autoSpaceDE w:val="0"/>
              <w:jc w:val="center"/>
              <w:rPr>
                <w:sz w:val="20"/>
                <w:szCs w:val="20"/>
                <w:lang w:val="en-US"/>
              </w:rPr>
            </w:pPr>
          </w:p>
          <w:p w14:paraId="4E21E46C" w14:textId="77777777" w:rsidR="0066187D" w:rsidRPr="008127C5" w:rsidRDefault="0066187D" w:rsidP="00B744B7">
            <w:pPr>
              <w:widowControl w:val="0"/>
              <w:autoSpaceDE w:val="0"/>
              <w:rPr>
                <w:sz w:val="20"/>
                <w:szCs w:val="20"/>
                <w:lang w:val="en-US"/>
              </w:rPr>
            </w:pPr>
          </w:p>
          <w:p w14:paraId="0544EACA" w14:textId="77777777" w:rsidR="0066187D" w:rsidRPr="008127C5" w:rsidRDefault="0066187D" w:rsidP="00B744B7">
            <w:pPr>
              <w:widowControl w:val="0"/>
              <w:autoSpaceDE w:val="0"/>
              <w:rPr>
                <w:sz w:val="20"/>
                <w:szCs w:val="20"/>
                <w:lang w:val="en-US"/>
              </w:rPr>
            </w:pPr>
          </w:p>
          <w:p w14:paraId="3FEFFBE8" w14:textId="77777777" w:rsidR="0066187D" w:rsidRPr="008127C5" w:rsidRDefault="0066187D" w:rsidP="00B744B7">
            <w:pPr>
              <w:widowControl w:val="0"/>
              <w:autoSpaceDE w:val="0"/>
              <w:rPr>
                <w:sz w:val="20"/>
                <w:szCs w:val="20"/>
                <w:lang w:val="en-US"/>
              </w:rPr>
            </w:pPr>
          </w:p>
          <w:p w14:paraId="749FD9C8" w14:textId="77777777" w:rsidR="0066187D" w:rsidRPr="008127C5" w:rsidRDefault="0066187D" w:rsidP="00B744B7">
            <w:pPr>
              <w:widowControl w:val="0"/>
              <w:autoSpaceDE w:val="0"/>
              <w:jc w:val="center"/>
              <w:rPr>
                <w:sz w:val="20"/>
                <w:szCs w:val="20"/>
              </w:rPr>
            </w:pPr>
            <w:r w:rsidRPr="008127C5">
              <w:rPr>
                <w:sz w:val="20"/>
                <w:szCs w:val="20"/>
                <w:lang w:val="en-US"/>
              </w:rPr>
              <w:t>x</w:t>
            </w:r>
          </w:p>
          <w:p w14:paraId="3372BA14" w14:textId="77777777" w:rsidR="0066187D" w:rsidRPr="008127C5" w:rsidRDefault="0066187D" w:rsidP="00B744B7">
            <w:pPr>
              <w:widowControl w:val="0"/>
              <w:autoSpaceDE w:val="0"/>
              <w:jc w:val="center"/>
              <w:rPr>
                <w:sz w:val="20"/>
                <w:szCs w:val="20"/>
                <w:lang w:val="en-US"/>
              </w:rPr>
            </w:pPr>
          </w:p>
          <w:p w14:paraId="535964CF" w14:textId="77777777" w:rsidR="0066187D" w:rsidRPr="008127C5" w:rsidRDefault="0066187D" w:rsidP="00B744B7">
            <w:pPr>
              <w:widowControl w:val="0"/>
              <w:autoSpaceDE w:val="0"/>
              <w:jc w:val="center"/>
              <w:rPr>
                <w:sz w:val="20"/>
                <w:szCs w:val="20"/>
                <w:lang w:val="en-US"/>
              </w:rPr>
            </w:pPr>
          </w:p>
          <w:p w14:paraId="277D4758" w14:textId="77777777" w:rsidR="0066187D" w:rsidRPr="008127C5" w:rsidRDefault="0066187D" w:rsidP="00B744B7">
            <w:pPr>
              <w:widowControl w:val="0"/>
              <w:autoSpaceDE w:val="0"/>
              <w:jc w:val="center"/>
              <w:rPr>
                <w:sz w:val="20"/>
                <w:szCs w:val="20"/>
                <w:lang w:val="en-US"/>
              </w:rPr>
            </w:pPr>
          </w:p>
          <w:p w14:paraId="0C26D543" w14:textId="77777777" w:rsidR="0066187D" w:rsidRPr="008127C5" w:rsidRDefault="0066187D" w:rsidP="00B744B7">
            <w:pPr>
              <w:widowControl w:val="0"/>
              <w:autoSpaceDE w:val="0"/>
              <w:jc w:val="center"/>
              <w:rPr>
                <w:sz w:val="20"/>
                <w:szCs w:val="20"/>
                <w:lang w:val="en-US"/>
              </w:rPr>
            </w:pPr>
          </w:p>
          <w:p w14:paraId="48D01A18" w14:textId="77777777" w:rsidR="0066187D" w:rsidRPr="008127C5" w:rsidRDefault="0066187D" w:rsidP="00B744B7">
            <w:pPr>
              <w:widowControl w:val="0"/>
              <w:autoSpaceDE w:val="0"/>
              <w:jc w:val="center"/>
              <w:rPr>
                <w:sz w:val="20"/>
                <w:szCs w:val="20"/>
              </w:rPr>
            </w:pPr>
            <w:r w:rsidRPr="008127C5">
              <w:rPr>
                <w:sz w:val="20"/>
                <w:szCs w:val="20"/>
              </w:rPr>
              <w:t>х</w:t>
            </w:r>
          </w:p>
          <w:p w14:paraId="7285F1BE" w14:textId="77777777" w:rsidR="0066187D" w:rsidRPr="008127C5" w:rsidRDefault="0066187D" w:rsidP="00B744B7">
            <w:pPr>
              <w:widowControl w:val="0"/>
              <w:autoSpaceDE w:val="0"/>
              <w:jc w:val="center"/>
              <w:rPr>
                <w:sz w:val="20"/>
                <w:szCs w:val="20"/>
              </w:rPr>
            </w:pPr>
          </w:p>
          <w:p w14:paraId="1797FCDD" w14:textId="77777777" w:rsidR="0066187D" w:rsidRPr="008127C5" w:rsidRDefault="0066187D" w:rsidP="00B744B7">
            <w:pPr>
              <w:widowControl w:val="0"/>
              <w:autoSpaceDE w:val="0"/>
              <w:jc w:val="center"/>
              <w:rPr>
                <w:sz w:val="20"/>
                <w:szCs w:val="20"/>
              </w:rPr>
            </w:pPr>
          </w:p>
          <w:p w14:paraId="3CCC610F" w14:textId="77777777" w:rsidR="0066187D" w:rsidRPr="008127C5" w:rsidRDefault="0066187D" w:rsidP="00B744B7">
            <w:pPr>
              <w:widowControl w:val="0"/>
              <w:autoSpaceDE w:val="0"/>
              <w:jc w:val="center"/>
              <w:rPr>
                <w:sz w:val="20"/>
                <w:szCs w:val="20"/>
              </w:rPr>
            </w:pPr>
          </w:p>
          <w:p w14:paraId="07B44DD3" w14:textId="77777777" w:rsidR="0066187D" w:rsidRPr="008127C5" w:rsidRDefault="0066187D" w:rsidP="00B744B7">
            <w:pPr>
              <w:widowControl w:val="0"/>
              <w:autoSpaceDE w:val="0"/>
              <w:jc w:val="center"/>
              <w:rPr>
                <w:sz w:val="20"/>
                <w:szCs w:val="20"/>
              </w:rPr>
            </w:pPr>
          </w:p>
          <w:p w14:paraId="2B1A552C" w14:textId="77777777" w:rsidR="0066187D" w:rsidRPr="008127C5" w:rsidRDefault="0066187D" w:rsidP="00B744B7">
            <w:pPr>
              <w:widowControl w:val="0"/>
              <w:autoSpaceDE w:val="0"/>
              <w:jc w:val="center"/>
              <w:rPr>
                <w:sz w:val="20"/>
                <w:szCs w:val="20"/>
              </w:rPr>
            </w:pPr>
          </w:p>
          <w:p w14:paraId="2C423155" w14:textId="77777777" w:rsidR="0066187D" w:rsidRPr="008127C5" w:rsidRDefault="0066187D" w:rsidP="00B744B7">
            <w:pPr>
              <w:widowControl w:val="0"/>
              <w:autoSpaceDE w:val="0"/>
              <w:jc w:val="center"/>
              <w:rPr>
                <w:sz w:val="20"/>
                <w:szCs w:val="20"/>
              </w:rPr>
            </w:pPr>
          </w:p>
          <w:p w14:paraId="026B5423" w14:textId="77777777" w:rsidR="0066187D" w:rsidRPr="008127C5" w:rsidRDefault="0066187D" w:rsidP="00B744B7">
            <w:pPr>
              <w:widowControl w:val="0"/>
              <w:autoSpaceDE w:val="0"/>
              <w:jc w:val="center"/>
              <w:rPr>
                <w:sz w:val="20"/>
                <w:szCs w:val="20"/>
              </w:rPr>
            </w:pPr>
          </w:p>
          <w:p w14:paraId="6A87766A" w14:textId="77777777" w:rsidR="0066187D" w:rsidRPr="008127C5" w:rsidRDefault="0066187D" w:rsidP="00B744B7">
            <w:pPr>
              <w:widowControl w:val="0"/>
              <w:autoSpaceDE w:val="0"/>
              <w:jc w:val="center"/>
              <w:rPr>
                <w:sz w:val="20"/>
                <w:szCs w:val="20"/>
              </w:rPr>
            </w:pPr>
          </w:p>
          <w:p w14:paraId="69D6A716" w14:textId="77777777" w:rsidR="0066187D" w:rsidRPr="008127C5" w:rsidRDefault="0066187D" w:rsidP="00B744B7">
            <w:pPr>
              <w:widowControl w:val="0"/>
              <w:autoSpaceDE w:val="0"/>
              <w:jc w:val="center"/>
              <w:rPr>
                <w:sz w:val="20"/>
                <w:szCs w:val="20"/>
              </w:rPr>
            </w:pPr>
          </w:p>
          <w:p w14:paraId="6AD4DB05" w14:textId="77777777" w:rsidR="0066187D" w:rsidRPr="008127C5" w:rsidRDefault="0066187D" w:rsidP="00B744B7">
            <w:pPr>
              <w:widowControl w:val="0"/>
              <w:autoSpaceDE w:val="0"/>
              <w:jc w:val="center"/>
              <w:rPr>
                <w:sz w:val="20"/>
                <w:szCs w:val="20"/>
              </w:rPr>
            </w:pPr>
          </w:p>
          <w:p w14:paraId="02E33B77" w14:textId="77777777" w:rsidR="0066187D" w:rsidRPr="008127C5" w:rsidRDefault="0066187D" w:rsidP="00B744B7">
            <w:pPr>
              <w:widowControl w:val="0"/>
              <w:autoSpaceDE w:val="0"/>
              <w:jc w:val="center"/>
              <w:rPr>
                <w:sz w:val="20"/>
                <w:szCs w:val="20"/>
              </w:rPr>
            </w:pPr>
          </w:p>
          <w:p w14:paraId="626D0664" w14:textId="77777777" w:rsidR="0066187D" w:rsidRPr="008127C5" w:rsidRDefault="0066187D" w:rsidP="00B744B7">
            <w:pPr>
              <w:widowControl w:val="0"/>
              <w:autoSpaceDE w:val="0"/>
              <w:jc w:val="center"/>
              <w:rPr>
                <w:sz w:val="20"/>
                <w:szCs w:val="20"/>
              </w:rPr>
            </w:pPr>
          </w:p>
          <w:p w14:paraId="0B9B1315" w14:textId="77777777" w:rsidR="0066187D" w:rsidRPr="008127C5" w:rsidRDefault="0066187D" w:rsidP="00B744B7">
            <w:pPr>
              <w:widowControl w:val="0"/>
              <w:autoSpaceDE w:val="0"/>
              <w:jc w:val="center"/>
              <w:rPr>
                <w:sz w:val="20"/>
                <w:szCs w:val="20"/>
              </w:rPr>
            </w:pPr>
          </w:p>
          <w:p w14:paraId="5737D48F" w14:textId="77777777" w:rsidR="0066187D" w:rsidRPr="008127C5" w:rsidRDefault="0066187D" w:rsidP="00B744B7">
            <w:pPr>
              <w:widowControl w:val="0"/>
              <w:autoSpaceDE w:val="0"/>
              <w:jc w:val="center"/>
              <w:rPr>
                <w:sz w:val="20"/>
                <w:szCs w:val="20"/>
              </w:rPr>
            </w:pPr>
          </w:p>
          <w:p w14:paraId="13E25A2D" w14:textId="77777777" w:rsidR="0066187D" w:rsidRPr="008127C5" w:rsidRDefault="0066187D" w:rsidP="00B744B7">
            <w:pPr>
              <w:widowControl w:val="0"/>
              <w:autoSpaceDE w:val="0"/>
              <w:rPr>
                <w:sz w:val="20"/>
                <w:szCs w:val="20"/>
              </w:rPr>
            </w:pPr>
          </w:p>
          <w:p w14:paraId="6DAA3D39" w14:textId="77777777" w:rsidR="0066187D" w:rsidRPr="008127C5" w:rsidRDefault="0066187D" w:rsidP="00B744B7">
            <w:pPr>
              <w:widowControl w:val="0"/>
              <w:autoSpaceDE w:val="0"/>
              <w:jc w:val="center"/>
              <w:rPr>
                <w:sz w:val="20"/>
                <w:szCs w:val="20"/>
              </w:rPr>
            </w:pPr>
            <w:r w:rsidRPr="008127C5">
              <w:rPr>
                <w:sz w:val="20"/>
                <w:szCs w:val="20"/>
              </w:rPr>
              <w:t>х</w:t>
            </w:r>
          </w:p>
          <w:p w14:paraId="36FB9B7C" w14:textId="77777777" w:rsidR="0066187D" w:rsidRPr="008127C5" w:rsidRDefault="0066187D" w:rsidP="00B744B7">
            <w:pPr>
              <w:widowControl w:val="0"/>
              <w:autoSpaceDE w:val="0"/>
              <w:jc w:val="center"/>
              <w:rPr>
                <w:sz w:val="20"/>
                <w:szCs w:val="20"/>
              </w:rPr>
            </w:pPr>
          </w:p>
          <w:p w14:paraId="6D88AD8D" w14:textId="77777777" w:rsidR="0066187D" w:rsidRPr="008127C5" w:rsidRDefault="0066187D" w:rsidP="00B744B7">
            <w:pPr>
              <w:widowControl w:val="0"/>
              <w:autoSpaceDE w:val="0"/>
              <w:jc w:val="center"/>
              <w:rPr>
                <w:sz w:val="20"/>
                <w:szCs w:val="20"/>
              </w:rPr>
            </w:pPr>
          </w:p>
          <w:p w14:paraId="2F76DB55" w14:textId="77777777" w:rsidR="0066187D" w:rsidRPr="008127C5" w:rsidRDefault="0066187D" w:rsidP="00B744B7">
            <w:pPr>
              <w:widowControl w:val="0"/>
              <w:autoSpaceDE w:val="0"/>
              <w:jc w:val="center"/>
              <w:rPr>
                <w:sz w:val="20"/>
                <w:szCs w:val="20"/>
              </w:rPr>
            </w:pPr>
          </w:p>
          <w:p w14:paraId="7DC90EF0" w14:textId="77777777" w:rsidR="0066187D" w:rsidRPr="008127C5" w:rsidRDefault="0066187D" w:rsidP="00B744B7">
            <w:pPr>
              <w:widowControl w:val="0"/>
              <w:autoSpaceDE w:val="0"/>
              <w:jc w:val="center"/>
              <w:rPr>
                <w:sz w:val="20"/>
                <w:szCs w:val="20"/>
              </w:rPr>
            </w:pPr>
          </w:p>
          <w:p w14:paraId="254EFCD5" w14:textId="77777777" w:rsidR="0066187D" w:rsidRPr="008127C5" w:rsidRDefault="0066187D" w:rsidP="00B744B7">
            <w:pPr>
              <w:widowControl w:val="0"/>
              <w:autoSpaceDE w:val="0"/>
              <w:jc w:val="center"/>
              <w:rPr>
                <w:sz w:val="20"/>
                <w:szCs w:val="20"/>
              </w:rPr>
            </w:pPr>
          </w:p>
          <w:p w14:paraId="624643BB" w14:textId="77777777" w:rsidR="0066187D" w:rsidRPr="008127C5" w:rsidRDefault="0066187D" w:rsidP="00B744B7">
            <w:pPr>
              <w:widowControl w:val="0"/>
              <w:autoSpaceDE w:val="0"/>
              <w:jc w:val="center"/>
              <w:rPr>
                <w:sz w:val="20"/>
                <w:szCs w:val="20"/>
              </w:rPr>
            </w:pPr>
          </w:p>
          <w:p w14:paraId="3CA13A4B" w14:textId="77777777" w:rsidR="0066187D" w:rsidRPr="008127C5" w:rsidRDefault="0066187D" w:rsidP="00B744B7">
            <w:pPr>
              <w:widowControl w:val="0"/>
              <w:autoSpaceDE w:val="0"/>
              <w:jc w:val="center"/>
              <w:rPr>
                <w:sz w:val="20"/>
                <w:szCs w:val="20"/>
              </w:rPr>
            </w:pPr>
          </w:p>
          <w:p w14:paraId="10463587" w14:textId="77777777" w:rsidR="0066187D" w:rsidRPr="008127C5" w:rsidRDefault="0066187D" w:rsidP="00B744B7">
            <w:pPr>
              <w:widowControl w:val="0"/>
              <w:autoSpaceDE w:val="0"/>
              <w:jc w:val="center"/>
              <w:rPr>
                <w:sz w:val="20"/>
                <w:szCs w:val="20"/>
              </w:rPr>
            </w:pPr>
          </w:p>
          <w:p w14:paraId="70802D31" w14:textId="77777777" w:rsidR="0066187D" w:rsidRPr="008127C5" w:rsidRDefault="0066187D" w:rsidP="00B744B7">
            <w:pPr>
              <w:widowControl w:val="0"/>
              <w:autoSpaceDE w:val="0"/>
              <w:jc w:val="center"/>
              <w:rPr>
                <w:sz w:val="20"/>
                <w:szCs w:val="20"/>
              </w:rPr>
            </w:pPr>
          </w:p>
          <w:p w14:paraId="0052B700" w14:textId="77777777" w:rsidR="0066187D" w:rsidRPr="008127C5" w:rsidRDefault="0066187D" w:rsidP="00B744B7">
            <w:pPr>
              <w:widowControl w:val="0"/>
              <w:autoSpaceDE w:val="0"/>
              <w:rPr>
                <w:sz w:val="20"/>
                <w:szCs w:val="20"/>
              </w:rPr>
            </w:pPr>
          </w:p>
          <w:p w14:paraId="00433AC5" w14:textId="77777777" w:rsidR="0066187D" w:rsidRPr="008127C5" w:rsidRDefault="0066187D" w:rsidP="00B744B7">
            <w:pPr>
              <w:widowControl w:val="0"/>
              <w:autoSpaceDE w:val="0"/>
              <w:rPr>
                <w:sz w:val="20"/>
                <w:szCs w:val="20"/>
              </w:rPr>
            </w:pPr>
          </w:p>
          <w:p w14:paraId="2E323AC9" w14:textId="77777777" w:rsidR="0066187D" w:rsidRPr="008127C5" w:rsidRDefault="0066187D" w:rsidP="00B744B7">
            <w:pPr>
              <w:widowControl w:val="0"/>
              <w:autoSpaceDE w:val="0"/>
              <w:jc w:val="center"/>
              <w:rPr>
                <w:sz w:val="20"/>
                <w:szCs w:val="20"/>
              </w:rPr>
            </w:pPr>
            <w:r w:rsidRPr="008127C5">
              <w:rPr>
                <w:sz w:val="20"/>
                <w:szCs w:val="20"/>
              </w:rPr>
              <w:t>х</w:t>
            </w:r>
          </w:p>
          <w:p w14:paraId="5806011B" w14:textId="77777777" w:rsidR="0066187D" w:rsidRPr="008127C5" w:rsidRDefault="0066187D" w:rsidP="00B744B7">
            <w:pPr>
              <w:widowControl w:val="0"/>
              <w:autoSpaceDE w:val="0"/>
              <w:jc w:val="center"/>
              <w:rPr>
                <w:sz w:val="20"/>
                <w:szCs w:val="20"/>
              </w:rPr>
            </w:pPr>
          </w:p>
          <w:p w14:paraId="796543A8" w14:textId="77777777" w:rsidR="0066187D" w:rsidRPr="008127C5" w:rsidRDefault="0066187D" w:rsidP="00B744B7">
            <w:pPr>
              <w:widowControl w:val="0"/>
              <w:autoSpaceDE w:val="0"/>
              <w:jc w:val="center"/>
              <w:rPr>
                <w:sz w:val="20"/>
                <w:szCs w:val="20"/>
              </w:rPr>
            </w:pPr>
          </w:p>
          <w:p w14:paraId="3CE17A45" w14:textId="77777777" w:rsidR="0066187D" w:rsidRPr="008127C5" w:rsidRDefault="0066187D" w:rsidP="00B744B7">
            <w:pPr>
              <w:widowControl w:val="0"/>
              <w:autoSpaceDE w:val="0"/>
              <w:jc w:val="center"/>
              <w:rPr>
                <w:sz w:val="20"/>
                <w:szCs w:val="20"/>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311C74D2" w14:textId="77777777" w:rsidR="0066187D" w:rsidRPr="008127C5" w:rsidRDefault="0066187D" w:rsidP="00B744B7">
            <w:pPr>
              <w:jc w:val="center"/>
              <w:rPr>
                <w:sz w:val="20"/>
                <w:szCs w:val="20"/>
              </w:rPr>
            </w:pPr>
            <w:r w:rsidRPr="008127C5">
              <w:rPr>
                <w:sz w:val="20"/>
                <w:szCs w:val="20"/>
              </w:rPr>
              <w:t xml:space="preserve">   </w:t>
            </w:r>
            <w:r w:rsidRPr="008127C5">
              <w:rPr>
                <w:sz w:val="20"/>
                <w:szCs w:val="20"/>
                <w:lang w:val="en-US"/>
              </w:rPr>
              <w:t>0,0</w:t>
            </w:r>
            <w:r w:rsidRPr="008127C5">
              <w:rPr>
                <w:sz w:val="20"/>
                <w:szCs w:val="20"/>
              </w:rPr>
              <w:t>0</w:t>
            </w:r>
          </w:p>
          <w:p w14:paraId="2BBA6845" w14:textId="77777777" w:rsidR="0066187D" w:rsidRPr="008127C5" w:rsidRDefault="0066187D" w:rsidP="00B744B7">
            <w:pPr>
              <w:jc w:val="center"/>
              <w:rPr>
                <w:sz w:val="20"/>
                <w:szCs w:val="20"/>
              </w:rPr>
            </w:pPr>
          </w:p>
          <w:p w14:paraId="293ED996" w14:textId="77777777" w:rsidR="0066187D" w:rsidRPr="008127C5" w:rsidRDefault="0066187D" w:rsidP="00B744B7">
            <w:pPr>
              <w:jc w:val="center"/>
              <w:rPr>
                <w:sz w:val="20"/>
                <w:szCs w:val="20"/>
              </w:rPr>
            </w:pPr>
          </w:p>
          <w:p w14:paraId="6B2E2402" w14:textId="77777777" w:rsidR="0066187D" w:rsidRPr="008127C5" w:rsidRDefault="0066187D" w:rsidP="00B744B7">
            <w:pPr>
              <w:jc w:val="center"/>
              <w:rPr>
                <w:sz w:val="20"/>
                <w:szCs w:val="20"/>
              </w:rPr>
            </w:pPr>
          </w:p>
          <w:p w14:paraId="64285CBB" w14:textId="77777777" w:rsidR="0066187D" w:rsidRPr="008127C5" w:rsidRDefault="0066187D" w:rsidP="00B744B7">
            <w:pPr>
              <w:jc w:val="center"/>
              <w:rPr>
                <w:sz w:val="20"/>
                <w:szCs w:val="20"/>
              </w:rPr>
            </w:pPr>
          </w:p>
          <w:p w14:paraId="7B7A6372" w14:textId="77777777" w:rsidR="0066187D" w:rsidRPr="008127C5" w:rsidRDefault="0066187D" w:rsidP="00B744B7">
            <w:pPr>
              <w:jc w:val="center"/>
              <w:rPr>
                <w:sz w:val="20"/>
                <w:szCs w:val="20"/>
              </w:rPr>
            </w:pPr>
          </w:p>
          <w:p w14:paraId="214613BD" w14:textId="77777777" w:rsidR="0066187D" w:rsidRPr="008127C5" w:rsidRDefault="0066187D" w:rsidP="00B744B7">
            <w:pPr>
              <w:jc w:val="center"/>
              <w:rPr>
                <w:sz w:val="20"/>
                <w:szCs w:val="20"/>
              </w:rPr>
            </w:pPr>
          </w:p>
          <w:p w14:paraId="186FEEF0" w14:textId="77777777" w:rsidR="0066187D" w:rsidRPr="008127C5" w:rsidRDefault="0066187D" w:rsidP="00B744B7">
            <w:pPr>
              <w:jc w:val="center"/>
              <w:rPr>
                <w:sz w:val="20"/>
                <w:szCs w:val="20"/>
              </w:rPr>
            </w:pPr>
          </w:p>
          <w:p w14:paraId="192E2649" w14:textId="77777777" w:rsidR="0066187D" w:rsidRPr="008127C5" w:rsidRDefault="0066187D" w:rsidP="00B744B7">
            <w:pPr>
              <w:jc w:val="center"/>
              <w:rPr>
                <w:sz w:val="20"/>
                <w:szCs w:val="20"/>
              </w:rPr>
            </w:pPr>
          </w:p>
          <w:p w14:paraId="1A7F81BC" w14:textId="77777777" w:rsidR="0066187D" w:rsidRPr="008127C5" w:rsidRDefault="0066187D" w:rsidP="00B744B7">
            <w:pPr>
              <w:jc w:val="center"/>
              <w:rPr>
                <w:sz w:val="20"/>
                <w:szCs w:val="20"/>
              </w:rPr>
            </w:pPr>
          </w:p>
          <w:p w14:paraId="28A0BA27" w14:textId="77777777" w:rsidR="0066187D" w:rsidRPr="008127C5" w:rsidRDefault="0066187D" w:rsidP="00B744B7">
            <w:pPr>
              <w:jc w:val="center"/>
              <w:rPr>
                <w:sz w:val="20"/>
                <w:szCs w:val="20"/>
              </w:rPr>
            </w:pPr>
          </w:p>
          <w:p w14:paraId="39122E21" w14:textId="77777777" w:rsidR="0066187D" w:rsidRPr="008127C5" w:rsidRDefault="0066187D" w:rsidP="00B744B7">
            <w:pPr>
              <w:jc w:val="center"/>
              <w:rPr>
                <w:sz w:val="20"/>
                <w:szCs w:val="20"/>
              </w:rPr>
            </w:pPr>
          </w:p>
          <w:p w14:paraId="0980782A" w14:textId="77777777" w:rsidR="0066187D" w:rsidRPr="008127C5" w:rsidRDefault="0066187D" w:rsidP="00B744B7">
            <w:pPr>
              <w:jc w:val="center"/>
              <w:rPr>
                <w:sz w:val="20"/>
                <w:szCs w:val="20"/>
              </w:rPr>
            </w:pPr>
          </w:p>
          <w:p w14:paraId="208EA45F" w14:textId="77777777" w:rsidR="0066187D" w:rsidRPr="008127C5" w:rsidRDefault="0066187D" w:rsidP="00B744B7">
            <w:pPr>
              <w:rPr>
                <w:sz w:val="20"/>
                <w:szCs w:val="20"/>
              </w:rPr>
            </w:pPr>
          </w:p>
          <w:p w14:paraId="1B44A46F" w14:textId="77777777" w:rsidR="0066187D" w:rsidRPr="008127C5" w:rsidRDefault="0066187D" w:rsidP="00B744B7">
            <w:pPr>
              <w:jc w:val="center"/>
              <w:rPr>
                <w:sz w:val="20"/>
                <w:szCs w:val="20"/>
              </w:rPr>
            </w:pPr>
          </w:p>
          <w:p w14:paraId="3364FA96" w14:textId="77777777" w:rsidR="0066187D" w:rsidRPr="008127C5" w:rsidRDefault="0066187D" w:rsidP="00B744B7">
            <w:pPr>
              <w:jc w:val="center"/>
              <w:rPr>
                <w:sz w:val="20"/>
                <w:szCs w:val="20"/>
              </w:rPr>
            </w:pPr>
            <w:r w:rsidRPr="008127C5">
              <w:rPr>
                <w:sz w:val="20"/>
                <w:szCs w:val="20"/>
              </w:rPr>
              <w:t>4488,00</w:t>
            </w:r>
          </w:p>
          <w:p w14:paraId="43EE122D" w14:textId="77777777" w:rsidR="0066187D" w:rsidRPr="008127C5" w:rsidRDefault="0066187D" w:rsidP="00B744B7">
            <w:pPr>
              <w:jc w:val="center"/>
              <w:rPr>
                <w:sz w:val="20"/>
                <w:szCs w:val="20"/>
              </w:rPr>
            </w:pPr>
          </w:p>
          <w:p w14:paraId="1F3C1F57" w14:textId="77777777" w:rsidR="0066187D" w:rsidRPr="008127C5" w:rsidRDefault="0066187D" w:rsidP="00B744B7">
            <w:pPr>
              <w:jc w:val="center"/>
              <w:rPr>
                <w:sz w:val="20"/>
                <w:szCs w:val="20"/>
              </w:rPr>
            </w:pPr>
          </w:p>
          <w:p w14:paraId="608B2206" w14:textId="77777777" w:rsidR="0066187D" w:rsidRPr="008127C5" w:rsidRDefault="0066187D" w:rsidP="00B744B7">
            <w:pPr>
              <w:jc w:val="center"/>
              <w:rPr>
                <w:sz w:val="20"/>
                <w:szCs w:val="20"/>
              </w:rPr>
            </w:pPr>
          </w:p>
          <w:p w14:paraId="54A51CB7" w14:textId="77777777" w:rsidR="0066187D" w:rsidRPr="008127C5" w:rsidRDefault="0066187D" w:rsidP="00B744B7">
            <w:pPr>
              <w:jc w:val="center"/>
              <w:rPr>
                <w:sz w:val="20"/>
                <w:szCs w:val="20"/>
              </w:rPr>
            </w:pPr>
          </w:p>
          <w:p w14:paraId="5D4B7ED5" w14:textId="77777777" w:rsidR="0066187D" w:rsidRPr="008127C5" w:rsidRDefault="0066187D" w:rsidP="00B744B7">
            <w:pPr>
              <w:jc w:val="center"/>
              <w:rPr>
                <w:sz w:val="20"/>
                <w:szCs w:val="20"/>
              </w:rPr>
            </w:pPr>
          </w:p>
          <w:p w14:paraId="344D8FDD" w14:textId="77777777" w:rsidR="0066187D" w:rsidRPr="008127C5" w:rsidRDefault="0066187D" w:rsidP="00B744B7">
            <w:pPr>
              <w:jc w:val="center"/>
              <w:rPr>
                <w:sz w:val="20"/>
                <w:szCs w:val="20"/>
              </w:rPr>
            </w:pPr>
            <w:r w:rsidRPr="008127C5">
              <w:rPr>
                <w:sz w:val="20"/>
                <w:szCs w:val="20"/>
              </w:rPr>
              <w:t>4488,00</w:t>
            </w:r>
          </w:p>
          <w:p w14:paraId="1E94ED00" w14:textId="77777777" w:rsidR="0066187D" w:rsidRPr="008127C5" w:rsidRDefault="0066187D" w:rsidP="00B744B7">
            <w:pPr>
              <w:jc w:val="center"/>
              <w:rPr>
                <w:sz w:val="20"/>
                <w:szCs w:val="20"/>
              </w:rPr>
            </w:pPr>
          </w:p>
          <w:p w14:paraId="5254D910" w14:textId="77777777" w:rsidR="0066187D" w:rsidRPr="008127C5" w:rsidRDefault="0066187D" w:rsidP="00B744B7">
            <w:pPr>
              <w:jc w:val="center"/>
              <w:rPr>
                <w:sz w:val="20"/>
                <w:szCs w:val="20"/>
              </w:rPr>
            </w:pPr>
          </w:p>
          <w:p w14:paraId="1C182045" w14:textId="77777777" w:rsidR="0066187D" w:rsidRPr="008127C5" w:rsidRDefault="0066187D" w:rsidP="00B744B7">
            <w:pPr>
              <w:jc w:val="center"/>
              <w:rPr>
                <w:sz w:val="20"/>
                <w:szCs w:val="20"/>
              </w:rPr>
            </w:pPr>
          </w:p>
          <w:p w14:paraId="649AA84B" w14:textId="77777777" w:rsidR="0066187D" w:rsidRPr="008127C5" w:rsidRDefault="0066187D" w:rsidP="00B744B7">
            <w:pPr>
              <w:jc w:val="center"/>
              <w:rPr>
                <w:sz w:val="20"/>
                <w:szCs w:val="20"/>
              </w:rPr>
            </w:pPr>
          </w:p>
          <w:p w14:paraId="1C372C0D" w14:textId="77777777" w:rsidR="0066187D" w:rsidRPr="008127C5" w:rsidRDefault="0066187D" w:rsidP="00B744B7">
            <w:pPr>
              <w:jc w:val="center"/>
              <w:rPr>
                <w:sz w:val="20"/>
                <w:szCs w:val="20"/>
              </w:rPr>
            </w:pPr>
          </w:p>
          <w:p w14:paraId="0BA1AA4B" w14:textId="77777777" w:rsidR="0066187D" w:rsidRPr="008127C5" w:rsidRDefault="0066187D" w:rsidP="00B744B7">
            <w:pPr>
              <w:jc w:val="center"/>
              <w:rPr>
                <w:sz w:val="20"/>
                <w:szCs w:val="20"/>
              </w:rPr>
            </w:pPr>
          </w:p>
          <w:p w14:paraId="540EC23B" w14:textId="77777777" w:rsidR="0066187D" w:rsidRPr="008127C5" w:rsidRDefault="0066187D" w:rsidP="00B744B7">
            <w:pPr>
              <w:jc w:val="center"/>
              <w:rPr>
                <w:sz w:val="20"/>
                <w:szCs w:val="20"/>
              </w:rPr>
            </w:pPr>
          </w:p>
          <w:p w14:paraId="553E3A1C" w14:textId="77777777" w:rsidR="0066187D" w:rsidRPr="008127C5" w:rsidRDefault="0066187D" w:rsidP="00B744B7">
            <w:pPr>
              <w:jc w:val="center"/>
              <w:rPr>
                <w:sz w:val="20"/>
                <w:szCs w:val="20"/>
              </w:rPr>
            </w:pPr>
          </w:p>
          <w:p w14:paraId="4F48147F" w14:textId="77777777" w:rsidR="0066187D" w:rsidRPr="008127C5" w:rsidRDefault="0066187D" w:rsidP="00B744B7">
            <w:pPr>
              <w:jc w:val="center"/>
              <w:rPr>
                <w:sz w:val="20"/>
                <w:szCs w:val="20"/>
              </w:rPr>
            </w:pPr>
          </w:p>
          <w:p w14:paraId="1B471B30" w14:textId="77777777" w:rsidR="0066187D" w:rsidRPr="008127C5" w:rsidRDefault="0066187D" w:rsidP="00B744B7">
            <w:pPr>
              <w:jc w:val="center"/>
              <w:rPr>
                <w:sz w:val="20"/>
                <w:szCs w:val="20"/>
              </w:rPr>
            </w:pPr>
          </w:p>
          <w:p w14:paraId="11EACC1E" w14:textId="77777777" w:rsidR="0066187D" w:rsidRPr="008127C5" w:rsidRDefault="0066187D" w:rsidP="00B744B7">
            <w:pPr>
              <w:jc w:val="center"/>
              <w:rPr>
                <w:sz w:val="20"/>
                <w:szCs w:val="20"/>
              </w:rPr>
            </w:pPr>
          </w:p>
          <w:p w14:paraId="77A55FE8" w14:textId="77777777" w:rsidR="0066187D" w:rsidRPr="008127C5" w:rsidRDefault="0066187D" w:rsidP="00B744B7">
            <w:pPr>
              <w:jc w:val="center"/>
              <w:rPr>
                <w:sz w:val="20"/>
                <w:szCs w:val="20"/>
              </w:rPr>
            </w:pPr>
          </w:p>
          <w:p w14:paraId="1E5D2C49" w14:textId="77777777" w:rsidR="0066187D" w:rsidRPr="008127C5" w:rsidRDefault="0066187D" w:rsidP="00B744B7">
            <w:pPr>
              <w:jc w:val="center"/>
              <w:rPr>
                <w:sz w:val="20"/>
                <w:szCs w:val="20"/>
              </w:rPr>
            </w:pPr>
          </w:p>
          <w:p w14:paraId="7778C0A9" w14:textId="77777777" w:rsidR="0066187D" w:rsidRPr="008127C5" w:rsidRDefault="0066187D" w:rsidP="00B744B7">
            <w:pPr>
              <w:jc w:val="center"/>
              <w:rPr>
                <w:sz w:val="20"/>
                <w:szCs w:val="20"/>
              </w:rPr>
            </w:pPr>
          </w:p>
          <w:p w14:paraId="6E8412EC" w14:textId="77777777" w:rsidR="0066187D" w:rsidRPr="008127C5" w:rsidRDefault="0066187D" w:rsidP="00B744B7">
            <w:pPr>
              <w:jc w:val="center"/>
              <w:rPr>
                <w:sz w:val="20"/>
                <w:szCs w:val="20"/>
              </w:rPr>
            </w:pPr>
          </w:p>
          <w:p w14:paraId="5BD6C791" w14:textId="77777777" w:rsidR="0066187D" w:rsidRPr="008127C5" w:rsidRDefault="0066187D" w:rsidP="00B744B7">
            <w:pPr>
              <w:jc w:val="center"/>
              <w:rPr>
                <w:sz w:val="20"/>
                <w:szCs w:val="20"/>
              </w:rPr>
            </w:pPr>
          </w:p>
          <w:p w14:paraId="59B2EBCD" w14:textId="77777777" w:rsidR="0066187D" w:rsidRPr="008127C5" w:rsidRDefault="0066187D" w:rsidP="00B744B7">
            <w:pPr>
              <w:jc w:val="center"/>
              <w:rPr>
                <w:sz w:val="20"/>
                <w:szCs w:val="20"/>
              </w:rPr>
            </w:pPr>
          </w:p>
          <w:p w14:paraId="400D076A" w14:textId="77777777" w:rsidR="0066187D" w:rsidRPr="008127C5" w:rsidRDefault="0066187D" w:rsidP="00B744B7">
            <w:pPr>
              <w:jc w:val="center"/>
              <w:rPr>
                <w:sz w:val="20"/>
                <w:szCs w:val="20"/>
              </w:rPr>
            </w:pPr>
          </w:p>
          <w:p w14:paraId="4EE25595" w14:textId="77777777" w:rsidR="0066187D" w:rsidRPr="008127C5" w:rsidRDefault="0066187D" w:rsidP="00B744B7">
            <w:pPr>
              <w:rPr>
                <w:sz w:val="20"/>
                <w:szCs w:val="20"/>
              </w:rPr>
            </w:pPr>
          </w:p>
          <w:p w14:paraId="5BFA1A6E" w14:textId="77777777" w:rsidR="0066187D" w:rsidRPr="008127C5" w:rsidRDefault="0066187D" w:rsidP="00B744B7">
            <w:pPr>
              <w:jc w:val="center"/>
              <w:rPr>
                <w:sz w:val="20"/>
                <w:szCs w:val="20"/>
              </w:rPr>
            </w:pPr>
            <w:r w:rsidRPr="008127C5">
              <w:rPr>
                <w:sz w:val="20"/>
                <w:szCs w:val="20"/>
              </w:rPr>
              <w:t>0,00</w:t>
            </w:r>
          </w:p>
          <w:p w14:paraId="24D4DDFB" w14:textId="77777777" w:rsidR="0066187D" w:rsidRPr="008127C5" w:rsidRDefault="0066187D" w:rsidP="00B744B7">
            <w:pPr>
              <w:jc w:val="center"/>
              <w:rPr>
                <w:sz w:val="20"/>
                <w:szCs w:val="20"/>
              </w:rPr>
            </w:pPr>
          </w:p>
          <w:p w14:paraId="1554AEDE" w14:textId="77777777" w:rsidR="0066187D" w:rsidRPr="008127C5" w:rsidRDefault="0066187D" w:rsidP="00B744B7">
            <w:pPr>
              <w:jc w:val="center"/>
              <w:rPr>
                <w:sz w:val="20"/>
                <w:szCs w:val="20"/>
              </w:rPr>
            </w:pPr>
          </w:p>
          <w:p w14:paraId="6CC53577" w14:textId="77777777" w:rsidR="0066187D" w:rsidRPr="008127C5" w:rsidRDefault="0066187D" w:rsidP="00B744B7">
            <w:pPr>
              <w:jc w:val="center"/>
              <w:rPr>
                <w:sz w:val="20"/>
                <w:szCs w:val="20"/>
              </w:rPr>
            </w:pPr>
          </w:p>
          <w:p w14:paraId="64A1069F" w14:textId="77777777" w:rsidR="0066187D" w:rsidRPr="008127C5" w:rsidRDefault="0066187D" w:rsidP="00B744B7">
            <w:pPr>
              <w:jc w:val="center"/>
              <w:rPr>
                <w:sz w:val="20"/>
                <w:szCs w:val="20"/>
              </w:rPr>
            </w:pPr>
          </w:p>
          <w:p w14:paraId="1087ED49" w14:textId="77777777" w:rsidR="0066187D" w:rsidRPr="008127C5" w:rsidRDefault="0066187D" w:rsidP="00B744B7">
            <w:pPr>
              <w:jc w:val="center"/>
              <w:rPr>
                <w:sz w:val="20"/>
                <w:szCs w:val="20"/>
              </w:rPr>
            </w:pPr>
          </w:p>
          <w:p w14:paraId="49A6D619" w14:textId="77777777" w:rsidR="0066187D" w:rsidRPr="008127C5" w:rsidRDefault="0066187D" w:rsidP="00B744B7">
            <w:pPr>
              <w:jc w:val="center"/>
              <w:rPr>
                <w:sz w:val="20"/>
                <w:szCs w:val="20"/>
              </w:rPr>
            </w:pPr>
          </w:p>
          <w:p w14:paraId="207048FD" w14:textId="77777777" w:rsidR="0066187D" w:rsidRPr="008127C5" w:rsidRDefault="0066187D" w:rsidP="00B744B7">
            <w:pPr>
              <w:jc w:val="center"/>
              <w:rPr>
                <w:sz w:val="20"/>
                <w:szCs w:val="20"/>
              </w:rPr>
            </w:pPr>
          </w:p>
          <w:p w14:paraId="0EACC577" w14:textId="77777777" w:rsidR="0066187D" w:rsidRPr="008127C5" w:rsidRDefault="0066187D" w:rsidP="00B744B7">
            <w:pPr>
              <w:jc w:val="center"/>
              <w:rPr>
                <w:sz w:val="20"/>
                <w:szCs w:val="20"/>
              </w:rPr>
            </w:pPr>
          </w:p>
          <w:p w14:paraId="15201883" w14:textId="77777777" w:rsidR="0066187D" w:rsidRPr="008127C5" w:rsidRDefault="0066187D" w:rsidP="00B744B7">
            <w:pPr>
              <w:jc w:val="center"/>
              <w:rPr>
                <w:sz w:val="20"/>
                <w:szCs w:val="20"/>
              </w:rPr>
            </w:pPr>
          </w:p>
          <w:p w14:paraId="0B590880" w14:textId="77777777" w:rsidR="0066187D" w:rsidRPr="008127C5" w:rsidRDefault="0066187D" w:rsidP="00B744B7">
            <w:pPr>
              <w:jc w:val="center"/>
              <w:rPr>
                <w:sz w:val="20"/>
                <w:szCs w:val="20"/>
              </w:rPr>
            </w:pPr>
          </w:p>
          <w:p w14:paraId="71A7BEBC" w14:textId="77777777" w:rsidR="0066187D" w:rsidRPr="008127C5" w:rsidRDefault="0066187D" w:rsidP="00B744B7">
            <w:pPr>
              <w:jc w:val="center"/>
              <w:rPr>
                <w:sz w:val="20"/>
                <w:szCs w:val="20"/>
              </w:rPr>
            </w:pPr>
          </w:p>
          <w:p w14:paraId="4B4D20E4" w14:textId="77777777" w:rsidR="0066187D" w:rsidRPr="008127C5" w:rsidRDefault="0066187D" w:rsidP="00B744B7">
            <w:pPr>
              <w:rPr>
                <w:sz w:val="20"/>
                <w:szCs w:val="20"/>
              </w:rPr>
            </w:pPr>
          </w:p>
          <w:p w14:paraId="68F3A890" w14:textId="77777777" w:rsidR="0066187D" w:rsidRPr="008127C5" w:rsidRDefault="0066187D" w:rsidP="00B744B7">
            <w:pPr>
              <w:jc w:val="center"/>
              <w:rPr>
                <w:sz w:val="20"/>
                <w:szCs w:val="20"/>
              </w:rPr>
            </w:pPr>
          </w:p>
          <w:p w14:paraId="66967F11" w14:textId="77777777" w:rsidR="0066187D" w:rsidRPr="008127C5" w:rsidRDefault="0066187D" w:rsidP="00B744B7">
            <w:pPr>
              <w:jc w:val="center"/>
              <w:rPr>
                <w:sz w:val="20"/>
                <w:szCs w:val="20"/>
              </w:rPr>
            </w:pPr>
            <w:r w:rsidRPr="008127C5">
              <w:rPr>
                <w:sz w:val="20"/>
                <w:szCs w:val="20"/>
              </w:rPr>
              <w:t xml:space="preserve">    </w:t>
            </w:r>
          </w:p>
          <w:p w14:paraId="36959873" w14:textId="77777777" w:rsidR="0066187D" w:rsidRPr="008127C5" w:rsidRDefault="0066187D" w:rsidP="00B744B7">
            <w:pPr>
              <w:jc w:val="center"/>
              <w:rPr>
                <w:sz w:val="20"/>
                <w:szCs w:val="20"/>
              </w:rPr>
            </w:pPr>
            <w:r w:rsidRPr="008127C5">
              <w:rPr>
                <w:sz w:val="20"/>
                <w:szCs w:val="20"/>
              </w:rPr>
              <w:t xml:space="preserve">  </w:t>
            </w:r>
            <w:r w:rsidRPr="008127C5">
              <w:rPr>
                <w:sz w:val="20"/>
                <w:szCs w:val="20"/>
                <w:lang w:val="en-US"/>
              </w:rPr>
              <w:t>0,0</w:t>
            </w:r>
            <w:r w:rsidRPr="008127C5">
              <w:rPr>
                <w:sz w:val="20"/>
                <w:szCs w:val="20"/>
              </w:rPr>
              <w:t>0</w:t>
            </w:r>
          </w:p>
          <w:p w14:paraId="2406557C" w14:textId="77777777" w:rsidR="0066187D" w:rsidRPr="008127C5" w:rsidRDefault="0066187D" w:rsidP="00B744B7">
            <w:pPr>
              <w:jc w:val="center"/>
              <w:rPr>
                <w:sz w:val="20"/>
                <w:szCs w:val="20"/>
              </w:rPr>
            </w:pPr>
          </w:p>
          <w:p w14:paraId="220A4A7E" w14:textId="77777777" w:rsidR="0066187D" w:rsidRPr="008127C5" w:rsidRDefault="0066187D" w:rsidP="00B744B7">
            <w:pPr>
              <w:jc w:val="center"/>
              <w:rPr>
                <w:sz w:val="20"/>
                <w:szCs w:val="20"/>
              </w:rPr>
            </w:pPr>
          </w:p>
          <w:p w14:paraId="7FD89272" w14:textId="77777777" w:rsidR="0066187D" w:rsidRPr="008127C5" w:rsidRDefault="0066187D" w:rsidP="00B744B7">
            <w:pPr>
              <w:jc w:val="center"/>
              <w:rPr>
                <w:sz w:val="20"/>
                <w:szCs w:val="20"/>
              </w:rPr>
            </w:pPr>
          </w:p>
        </w:tc>
      </w:tr>
      <w:tr w:rsidR="0066187D" w:rsidRPr="008127C5" w14:paraId="0F0BBDDB" w14:textId="77777777" w:rsidTr="00B744B7">
        <w:trPr>
          <w:cantSplit/>
          <w:trHeight w:val="630"/>
        </w:trPr>
        <w:tc>
          <w:tcPr>
            <w:tcW w:w="1708" w:type="dxa"/>
            <w:tcBorders>
              <w:top w:val="single" w:sz="4" w:space="0" w:color="000000"/>
              <w:bottom w:val="single" w:sz="4" w:space="0" w:color="000000"/>
            </w:tcBorders>
            <w:shd w:val="clear" w:color="auto" w:fill="auto"/>
          </w:tcPr>
          <w:p w14:paraId="1D6C9483" w14:textId="77777777" w:rsidR="0066187D" w:rsidRPr="008127C5" w:rsidRDefault="0066187D" w:rsidP="00B744B7">
            <w:pPr>
              <w:widowControl w:val="0"/>
              <w:autoSpaceDE w:val="0"/>
              <w:rPr>
                <w:sz w:val="20"/>
                <w:szCs w:val="20"/>
              </w:rPr>
            </w:pPr>
            <w:r w:rsidRPr="008127C5">
              <w:rPr>
                <w:sz w:val="20"/>
                <w:szCs w:val="20"/>
              </w:rPr>
              <w:t>Итого по подпрограмме 3</w:t>
            </w:r>
          </w:p>
        </w:tc>
        <w:tc>
          <w:tcPr>
            <w:tcW w:w="1379" w:type="dxa"/>
            <w:tcBorders>
              <w:top w:val="single" w:sz="4" w:space="0" w:color="000000"/>
              <w:left w:val="single" w:sz="4" w:space="0" w:color="000000"/>
              <w:bottom w:val="single" w:sz="4" w:space="0" w:color="000000"/>
            </w:tcBorders>
            <w:shd w:val="clear" w:color="auto" w:fill="auto"/>
          </w:tcPr>
          <w:p w14:paraId="698A2953" w14:textId="77777777" w:rsidR="0066187D" w:rsidRPr="008127C5" w:rsidRDefault="0066187D" w:rsidP="00B744B7">
            <w:pPr>
              <w:pStyle w:val="a20"/>
              <w:snapToGrid w:val="0"/>
              <w:jc w:val="both"/>
              <w:rPr>
                <w:sz w:val="20"/>
                <w:szCs w:val="20"/>
              </w:rPr>
            </w:pPr>
          </w:p>
          <w:p w14:paraId="746036C8" w14:textId="77777777" w:rsidR="0066187D" w:rsidRPr="008127C5" w:rsidRDefault="0066187D" w:rsidP="00B744B7">
            <w:pPr>
              <w:pStyle w:val="a20"/>
              <w:jc w:val="both"/>
              <w:rPr>
                <w:sz w:val="20"/>
                <w:szCs w:val="20"/>
              </w:rPr>
            </w:pPr>
          </w:p>
        </w:tc>
        <w:tc>
          <w:tcPr>
            <w:tcW w:w="1153" w:type="dxa"/>
            <w:tcBorders>
              <w:top w:val="single" w:sz="4" w:space="0" w:color="000000"/>
              <w:left w:val="single" w:sz="4" w:space="0" w:color="000000"/>
              <w:bottom w:val="single" w:sz="4" w:space="0" w:color="000000"/>
            </w:tcBorders>
            <w:shd w:val="clear" w:color="auto" w:fill="auto"/>
          </w:tcPr>
          <w:p w14:paraId="2A228A7F" w14:textId="77777777" w:rsidR="0066187D" w:rsidRPr="008127C5" w:rsidRDefault="0066187D" w:rsidP="00B744B7">
            <w:pPr>
              <w:widowControl w:val="0"/>
              <w:autoSpaceDE w:val="0"/>
              <w:rPr>
                <w:sz w:val="20"/>
                <w:szCs w:val="20"/>
              </w:rPr>
            </w:pPr>
            <w:r w:rsidRPr="008127C5">
              <w:rPr>
                <w:sz w:val="20"/>
                <w:szCs w:val="20"/>
              </w:rPr>
              <w:t>01.01.2023</w:t>
            </w:r>
          </w:p>
        </w:tc>
        <w:tc>
          <w:tcPr>
            <w:tcW w:w="1019" w:type="dxa"/>
            <w:tcBorders>
              <w:top w:val="single" w:sz="4" w:space="0" w:color="000000"/>
              <w:left w:val="single" w:sz="4" w:space="0" w:color="000000"/>
              <w:bottom w:val="single" w:sz="4" w:space="0" w:color="000000"/>
            </w:tcBorders>
            <w:shd w:val="clear" w:color="auto" w:fill="auto"/>
          </w:tcPr>
          <w:p w14:paraId="0A27FD16" w14:textId="77777777" w:rsidR="0066187D" w:rsidRPr="008127C5" w:rsidRDefault="0066187D" w:rsidP="00B744B7">
            <w:pPr>
              <w:widowControl w:val="0"/>
              <w:autoSpaceDE w:val="0"/>
              <w:rPr>
                <w:sz w:val="20"/>
                <w:szCs w:val="20"/>
              </w:rPr>
            </w:pPr>
            <w:r w:rsidRPr="008127C5">
              <w:rPr>
                <w:sz w:val="20"/>
                <w:szCs w:val="20"/>
              </w:rPr>
              <w:t>31.12.2035</w:t>
            </w:r>
          </w:p>
        </w:tc>
        <w:tc>
          <w:tcPr>
            <w:tcW w:w="1754" w:type="dxa"/>
            <w:tcBorders>
              <w:top w:val="single" w:sz="4" w:space="0" w:color="000000"/>
              <w:left w:val="single" w:sz="4" w:space="0" w:color="000000"/>
              <w:bottom w:val="single" w:sz="4" w:space="0" w:color="000000"/>
            </w:tcBorders>
            <w:shd w:val="clear" w:color="auto" w:fill="auto"/>
          </w:tcPr>
          <w:p w14:paraId="3B24EB64" w14:textId="77777777" w:rsidR="0066187D" w:rsidRPr="008127C5" w:rsidRDefault="0066187D" w:rsidP="00B744B7">
            <w:pPr>
              <w:autoSpaceDE w:val="0"/>
              <w:snapToGrid w:val="0"/>
              <w:jc w:val="both"/>
              <w:rPr>
                <w:sz w:val="20"/>
                <w:szCs w:val="20"/>
              </w:rPr>
            </w:pPr>
          </w:p>
        </w:tc>
        <w:tc>
          <w:tcPr>
            <w:tcW w:w="1154" w:type="dxa"/>
            <w:tcBorders>
              <w:top w:val="single" w:sz="4" w:space="0" w:color="000000"/>
              <w:left w:val="single" w:sz="4" w:space="0" w:color="000000"/>
              <w:bottom w:val="single" w:sz="4" w:space="0" w:color="000000"/>
            </w:tcBorders>
            <w:shd w:val="clear" w:color="auto" w:fill="auto"/>
          </w:tcPr>
          <w:p w14:paraId="1267303A" w14:textId="77777777" w:rsidR="0066187D" w:rsidRPr="008127C5" w:rsidRDefault="0066187D" w:rsidP="00B744B7">
            <w:pPr>
              <w:widowControl w:val="0"/>
              <w:autoSpaceDE w:val="0"/>
              <w:jc w:val="center"/>
              <w:rPr>
                <w:sz w:val="20"/>
                <w:szCs w:val="20"/>
              </w:rPr>
            </w:pPr>
            <w:r w:rsidRPr="008127C5">
              <w:rPr>
                <w:sz w:val="20"/>
                <w:szCs w:val="20"/>
                <w:lang w:val="en-US"/>
              </w:rPr>
              <w:t>x</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1BB1CCD5" w14:textId="77777777" w:rsidR="0066187D" w:rsidRPr="008127C5" w:rsidRDefault="0066187D" w:rsidP="00B744B7">
            <w:pPr>
              <w:jc w:val="center"/>
              <w:rPr>
                <w:sz w:val="20"/>
                <w:szCs w:val="20"/>
              </w:rPr>
            </w:pPr>
            <w:r w:rsidRPr="008127C5">
              <w:rPr>
                <w:sz w:val="20"/>
                <w:szCs w:val="20"/>
              </w:rPr>
              <w:t>4488,00</w:t>
            </w:r>
          </w:p>
        </w:tc>
      </w:tr>
    </w:tbl>
    <w:p w14:paraId="507F300F" w14:textId="77777777" w:rsidR="0066187D" w:rsidRPr="008127C5" w:rsidRDefault="0066187D" w:rsidP="0066187D">
      <w:pPr>
        <w:widowControl w:val="0"/>
        <w:autoSpaceDE w:val="0"/>
        <w:jc w:val="center"/>
        <w:rPr>
          <w:sz w:val="20"/>
          <w:szCs w:val="20"/>
        </w:rPr>
      </w:pPr>
      <w:r w:rsidRPr="008127C5">
        <w:rPr>
          <w:b/>
          <w:sz w:val="20"/>
          <w:szCs w:val="20"/>
        </w:rPr>
        <w:t xml:space="preserve">Подпрограмма «Развитие мелиорации земель сельскохозяйственного назначения» </w:t>
      </w:r>
    </w:p>
    <w:tbl>
      <w:tblPr>
        <w:tblW w:w="0" w:type="auto"/>
        <w:tblInd w:w="55" w:type="dxa"/>
        <w:tblLayout w:type="fixed"/>
        <w:tblCellMar>
          <w:left w:w="75" w:type="dxa"/>
          <w:right w:w="75" w:type="dxa"/>
        </w:tblCellMar>
        <w:tblLook w:val="0000" w:firstRow="0" w:lastRow="0" w:firstColumn="0" w:lastColumn="0" w:noHBand="0" w:noVBand="0"/>
      </w:tblPr>
      <w:tblGrid>
        <w:gridCol w:w="1710"/>
        <w:gridCol w:w="1380"/>
        <w:gridCol w:w="1155"/>
        <w:gridCol w:w="1020"/>
        <w:gridCol w:w="1755"/>
        <w:gridCol w:w="1155"/>
        <w:gridCol w:w="1484"/>
      </w:tblGrid>
      <w:tr w:rsidR="0066187D" w:rsidRPr="008127C5" w14:paraId="58CEA711" w14:textId="77777777" w:rsidTr="00B744B7">
        <w:trPr>
          <w:cantSplit/>
          <w:trHeight w:val="2439"/>
        </w:trPr>
        <w:tc>
          <w:tcPr>
            <w:tcW w:w="1710" w:type="dxa"/>
            <w:tcBorders>
              <w:top w:val="single" w:sz="4" w:space="0" w:color="000000"/>
              <w:bottom w:val="single" w:sz="4" w:space="0" w:color="000000"/>
            </w:tcBorders>
            <w:shd w:val="clear" w:color="auto" w:fill="auto"/>
          </w:tcPr>
          <w:p w14:paraId="3A637D73" w14:textId="77777777" w:rsidR="0066187D" w:rsidRPr="008127C5" w:rsidRDefault="0066187D" w:rsidP="00B744B7">
            <w:pPr>
              <w:widowControl w:val="0"/>
              <w:autoSpaceDE w:val="0"/>
              <w:rPr>
                <w:sz w:val="20"/>
                <w:szCs w:val="20"/>
              </w:rPr>
            </w:pPr>
            <w:r w:rsidRPr="008127C5">
              <w:rPr>
                <w:b/>
                <w:sz w:val="20"/>
                <w:szCs w:val="20"/>
              </w:rPr>
              <w:lastRenderedPageBreak/>
              <w:t>Основное мероприятие 1</w:t>
            </w:r>
          </w:p>
          <w:p w14:paraId="15D081FE" w14:textId="77777777" w:rsidR="0066187D" w:rsidRPr="008127C5" w:rsidRDefault="0066187D" w:rsidP="00B744B7">
            <w:pPr>
              <w:widowControl w:val="0"/>
              <w:autoSpaceDE w:val="0"/>
              <w:rPr>
                <w:sz w:val="20"/>
                <w:szCs w:val="20"/>
              </w:rPr>
            </w:pPr>
            <w:r w:rsidRPr="008127C5">
              <w:rPr>
                <w:sz w:val="20"/>
                <w:szCs w:val="20"/>
              </w:rPr>
              <w:t>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собственности муниципальных образований и собственности сельскохозяйственных товаропроизводителей</w:t>
            </w:r>
          </w:p>
        </w:tc>
        <w:tc>
          <w:tcPr>
            <w:tcW w:w="1380" w:type="dxa"/>
            <w:vMerge w:val="restart"/>
            <w:tcBorders>
              <w:top w:val="single" w:sz="4" w:space="0" w:color="000000"/>
              <w:left w:val="single" w:sz="4" w:space="0" w:color="000000"/>
              <w:bottom w:val="single" w:sz="4" w:space="0" w:color="000000"/>
            </w:tcBorders>
            <w:shd w:val="clear" w:color="auto" w:fill="auto"/>
          </w:tcPr>
          <w:p w14:paraId="7B179F3F"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Администрация Аликовского муниципального округа Чувашской Республики;</w:t>
            </w:r>
          </w:p>
          <w:p w14:paraId="54453A02" w14:textId="77777777" w:rsidR="0066187D" w:rsidRPr="008127C5" w:rsidRDefault="0066187D" w:rsidP="00B744B7">
            <w:pPr>
              <w:jc w:val="both"/>
              <w:rPr>
                <w:sz w:val="20"/>
                <w:szCs w:val="20"/>
              </w:rPr>
            </w:pPr>
            <w:r w:rsidRPr="008127C5">
              <w:rPr>
                <w:rFonts w:ascii="Times New Roman CYR" w:hAnsi="Times New Roman CYR" w:cs="Times New Roman CYR"/>
                <w:sz w:val="20"/>
                <w:szCs w:val="20"/>
              </w:rPr>
              <w:t>Отдел сельского хозяйства и экологии администрации Аликовского муниципального округа Чувашской Республики, отдел экономики и инвестиционной политики, управление по благоустройству и развитию территорий администрации Аликовского муниципального округа Чувашской Республики, сельхоз товаропроизводители</w:t>
            </w:r>
          </w:p>
        </w:tc>
        <w:tc>
          <w:tcPr>
            <w:tcW w:w="1155" w:type="dxa"/>
            <w:tcBorders>
              <w:top w:val="single" w:sz="4" w:space="0" w:color="000000"/>
              <w:left w:val="single" w:sz="4" w:space="0" w:color="000000"/>
              <w:bottom w:val="single" w:sz="4" w:space="0" w:color="000000"/>
            </w:tcBorders>
            <w:shd w:val="clear" w:color="auto" w:fill="auto"/>
          </w:tcPr>
          <w:p w14:paraId="7ECF3DF5" w14:textId="77777777" w:rsidR="0066187D" w:rsidRPr="008127C5" w:rsidRDefault="0066187D" w:rsidP="00B744B7">
            <w:pPr>
              <w:widowControl w:val="0"/>
              <w:autoSpaceDE w:val="0"/>
              <w:rPr>
                <w:sz w:val="20"/>
                <w:szCs w:val="20"/>
              </w:rPr>
            </w:pPr>
            <w:r w:rsidRPr="008127C5">
              <w:rPr>
                <w:sz w:val="20"/>
                <w:szCs w:val="20"/>
              </w:rPr>
              <w:t>01.01.2023</w:t>
            </w:r>
          </w:p>
        </w:tc>
        <w:tc>
          <w:tcPr>
            <w:tcW w:w="1020" w:type="dxa"/>
            <w:tcBorders>
              <w:top w:val="single" w:sz="4" w:space="0" w:color="000000"/>
              <w:left w:val="single" w:sz="4" w:space="0" w:color="000000"/>
              <w:bottom w:val="single" w:sz="4" w:space="0" w:color="000000"/>
            </w:tcBorders>
            <w:shd w:val="clear" w:color="auto" w:fill="auto"/>
          </w:tcPr>
          <w:p w14:paraId="6F88DB09" w14:textId="77777777" w:rsidR="0066187D" w:rsidRPr="008127C5" w:rsidRDefault="0066187D" w:rsidP="00B744B7">
            <w:pPr>
              <w:widowControl w:val="0"/>
              <w:autoSpaceDE w:val="0"/>
              <w:rPr>
                <w:sz w:val="20"/>
                <w:szCs w:val="20"/>
              </w:rPr>
            </w:pPr>
            <w:r w:rsidRPr="008127C5">
              <w:rPr>
                <w:sz w:val="20"/>
                <w:szCs w:val="20"/>
              </w:rPr>
              <w:t>31.12.2035</w:t>
            </w:r>
          </w:p>
        </w:tc>
        <w:tc>
          <w:tcPr>
            <w:tcW w:w="1755" w:type="dxa"/>
            <w:vMerge w:val="restart"/>
            <w:tcBorders>
              <w:top w:val="single" w:sz="4" w:space="0" w:color="000000"/>
              <w:left w:val="single" w:sz="4" w:space="0" w:color="000000"/>
              <w:bottom w:val="single" w:sz="4" w:space="0" w:color="000000"/>
            </w:tcBorders>
            <w:shd w:val="clear" w:color="auto" w:fill="auto"/>
          </w:tcPr>
          <w:p w14:paraId="7047CBFF" w14:textId="77777777" w:rsidR="0066187D" w:rsidRPr="008127C5" w:rsidRDefault="0066187D" w:rsidP="00B744B7">
            <w:pPr>
              <w:autoSpaceDE w:val="0"/>
              <w:snapToGrid w:val="0"/>
              <w:jc w:val="both"/>
              <w:rPr>
                <w:sz w:val="20"/>
                <w:szCs w:val="20"/>
                <w:shd w:val="clear" w:color="auto" w:fill="FFFFFF"/>
              </w:rPr>
            </w:pPr>
          </w:p>
          <w:p w14:paraId="0D69ECDA" w14:textId="77777777" w:rsidR="0066187D" w:rsidRPr="008127C5" w:rsidRDefault="0066187D" w:rsidP="00B744B7">
            <w:pPr>
              <w:autoSpaceDE w:val="0"/>
              <w:jc w:val="both"/>
              <w:rPr>
                <w:sz w:val="20"/>
                <w:szCs w:val="20"/>
                <w:shd w:val="clear" w:color="auto" w:fill="FFFFFF"/>
              </w:rPr>
            </w:pPr>
          </w:p>
          <w:p w14:paraId="33B01A5F" w14:textId="77777777" w:rsidR="0066187D" w:rsidRPr="008127C5" w:rsidRDefault="0066187D" w:rsidP="00B744B7">
            <w:pPr>
              <w:autoSpaceDE w:val="0"/>
              <w:jc w:val="both"/>
              <w:rPr>
                <w:sz w:val="20"/>
                <w:szCs w:val="20"/>
                <w:shd w:val="clear" w:color="auto" w:fill="FFFFFF"/>
              </w:rPr>
            </w:pPr>
          </w:p>
          <w:p w14:paraId="05F08AAD" w14:textId="77777777" w:rsidR="0066187D" w:rsidRPr="008127C5" w:rsidRDefault="0066187D" w:rsidP="00B744B7">
            <w:pPr>
              <w:autoSpaceDE w:val="0"/>
              <w:jc w:val="both"/>
              <w:rPr>
                <w:sz w:val="20"/>
                <w:szCs w:val="20"/>
                <w:shd w:val="clear" w:color="auto" w:fill="FFFFFF"/>
              </w:rPr>
            </w:pPr>
          </w:p>
          <w:p w14:paraId="7804D25B" w14:textId="77777777" w:rsidR="0066187D" w:rsidRPr="008127C5" w:rsidRDefault="0066187D" w:rsidP="00B744B7">
            <w:pPr>
              <w:autoSpaceDE w:val="0"/>
              <w:jc w:val="both"/>
              <w:rPr>
                <w:sz w:val="20"/>
                <w:szCs w:val="20"/>
                <w:shd w:val="clear" w:color="auto" w:fill="FFFFFF"/>
              </w:rPr>
            </w:pPr>
          </w:p>
          <w:p w14:paraId="6C06E025" w14:textId="77777777" w:rsidR="0066187D" w:rsidRPr="008127C5" w:rsidRDefault="0066187D" w:rsidP="00B744B7">
            <w:pPr>
              <w:autoSpaceDE w:val="0"/>
              <w:jc w:val="both"/>
              <w:rPr>
                <w:sz w:val="20"/>
                <w:szCs w:val="20"/>
                <w:shd w:val="clear" w:color="auto" w:fill="FFFFFF"/>
              </w:rPr>
            </w:pPr>
          </w:p>
          <w:p w14:paraId="5ED1EBA4" w14:textId="77777777" w:rsidR="0066187D" w:rsidRPr="008127C5" w:rsidRDefault="0066187D" w:rsidP="00B744B7">
            <w:pPr>
              <w:autoSpaceDE w:val="0"/>
              <w:jc w:val="both"/>
              <w:rPr>
                <w:sz w:val="20"/>
                <w:szCs w:val="20"/>
                <w:shd w:val="clear" w:color="auto" w:fill="FFFFFF"/>
              </w:rPr>
            </w:pPr>
          </w:p>
          <w:p w14:paraId="3649EAB0" w14:textId="77777777" w:rsidR="0066187D" w:rsidRPr="008127C5" w:rsidRDefault="0066187D" w:rsidP="00B744B7">
            <w:pPr>
              <w:autoSpaceDE w:val="0"/>
              <w:jc w:val="both"/>
              <w:rPr>
                <w:sz w:val="20"/>
                <w:szCs w:val="20"/>
                <w:shd w:val="clear" w:color="auto" w:fill="FFFFFF"/>
              </w:rPr>
            </w:pPr>
          </w:p>
          <w:p w14:paraId="4CBD424B" w14:textId="77777777" w:rsidR="0066187D" w:rsidRPr="008127C5" w:rsidRDefault="0066187D" w:rsidP="00B744B7">
            <w:pPr>
              <w:autoSpaceDE w:val="0"/>
              <w:jc w:val="both"/>
              <w:rPr>
                <w:sz w:val="20"/>
                <w:szCs w:val="20"/>
                <w:shd w:val="clear" w:color="auto" w:fill="FFFFFF"/>
              </w:rPr>
            </w:pPr>
          </w:p>
          <w:p w14:paraId="13A527B7" w14:textId="77777777" w:rsidR="0066187D" w:rsidRPr="008127C5" w:rsidRDefault="0066187D" w:rsidP="00B744B7">
            <w:pPr>
              <w:autoSpaceDE w:val="0"/>
              <w:jc w:val="both"/>
              <w:rPr>
                <w:sz w:val="20"/>
                <w:szCs w:val="20"/>
                <w:shd w:val="clear" w:color="auto" w:fill="FFFFFF"/>
              </w:rPr>
            </w:pPr>
          </w:p>
          <w:p w14:paraId="41F1639C" w14:textId="77777777" w:rsidR="0066187D" w:rsidRPr="008127C5" w:rsidRDefault="0066187D" w:rsidP="00B744B7">
            <w:pPr>
              <w:autoSpaceDE w:val="0"/>
              <w:jc w:val="both"/>
              <w:rPr>
                <w:sz w:val="20"/>
                <w:szCs w:val="20"/>
                <w:shd w:val="clear" w:color="auto" w:fill="FFFFFF"/>
              </w:rPr>
            </w:pPr>
          </w:p>
          <w:p w14:paraId="64872020" w14:textId="77777777" w:rsidR="0066187D" w:rsidRPr="008127C5" w:rsidRDefault="0066187D" w:rsidP="00B744B7">
            <w:pPr>
              <w:autoSpaceDE w:val="0"/>
              <w:jc w:val="both"/>
              <w:rPr>
                <w:sz w:val="20"/>
                <w:szCs w:val="20"/>
                <w:shd w:val="clear" w:color="auto" w:fill="FFFFFF"/>
              </w:rPr>
            </w:pPr>
          </w:p>
          <w:p w14:paraId="2EE85E44" w14:textId="77777777" w:rsidR="0066187D" w:rsidRPr="008127C5" w:rsidRDefault="0066187D" w:rsidP="00B744B7">
            <w:pPr>
              <w:autoSpaceDE w:val="0"/>
              <w:jc w:val="both"/>
              <w:rPr>
                <w:sz w:val="20"/>
                <w:szCs w:val="20"/>
                <w:shd w:val="clear" w:color="auto" w:fill="FFFFFF"/>
              </w:rPr>
            </w:pPr>
          </w:p>
          <w:p w14:paraId="23752D19" w14:textId="77777777" w:rsidR="0066187D" w:rsidRPr="008127C5" w:rsidRDefault="0066187D" w:rsidP="00B744B7">
            <w:pPr>
              <w:autoSpaceDE w:val="0"/>
              <w:jc w:val="both"/>
              <w:rPr>
                <w:sz w:val="20"/>
                <w:szCs w:val="20"/>
                <w:shd w:val="clear" w:color="auto" w:fill="FFFFFF"/>
              </w:rPr>
            </w:pPr>
          </w:p>
          <w:p w14:paraId="614FDC1D" w14:textId="77777777" w:rsidR="0066187D" w:rsidRPr="008127C5" w:rsidRDefault="0066187D" w:rsidP="00B744B7">
            <w:pPr>
              <w:autoSpaceDE w:val="0"/>
              <w:jc w:val="both"/>
              <w:rPr>
                <w:sz w:val="20"/>
                <w:szCs w:val="20"/>
                <w:shd w:val="clear" w:color="auto" w:fill="FFFFFF"/>
              </w:rPr>
            </w:pPr>
          </w:p>
          <w:p w14:paraId="4FBC420A" w14:textId="77777777" w:rsidR="0066187D" w:rsidRPr="008127C5" w:rsidRDefault="0066187D" w:rsidP="00B744B7">
            <w:pPr>
              <w:autoSpaceDE w:val="0"/>
              <w:jc w:val="both"/>
              <w:rPr>
                <w:sz w:val="20"/>
                <w:szCs w:val="20"/>
                <w:shd w:val="clear" w:color="auto" w:fill="FFFFFF"/>
              </w:rPr>
            </w:pPr>
          </w:p>
          <w:p w14:paraId="043E5CFE" w14:textId="77777777" w:rsidR="0066187D" w:rsidRPr="008127C5" w:rsidRDefault="0066187D" w:rsidP="00B744B7">
            <w:pPr>
              <w:autoSpaceDE w:val="0"/>
              <w:jc w:val="both"/>
              <w:rPr>
                <w:sz w:val="20"/>
                <w:szCs w:val="20"/>
                <w:shd w:val="clear" w:color="auto" w:fill="FFFFFF"/>
              </w:rPr>
            </w:pPr>
          </w:p>
          <w:p w14:paraId="67822A34" w14:textId="77777777" w:rsidR="0066187D" w:rsidRPr="008127C5" w:rsidRDefault="0066187D" w:rsidP="00B744B7">
            <w:pPr>
              <w:autoSpaceDE w:val="0"/>
              <w:jc w:val="both"/>
              <w:rPr>
                <w:sz w:val="20"/>
                <w:szCs w:val="20"/>
                <w:shd w:val="clear" w:color="auto" w:fill="FFFFFF"/>
              </w:rPr>
            </w:pPr>
          </w:p>
          <w:p w14:paraId="0799F3FF" w14:textId="77777777" w:rsidR="0066187D" w:rsidRPr="008127C5" w:rsidRDefault="0066187D" w:rsidP="00B744B7">
            <w:pPr>
              <w:autoSpaceDE w:val="0"/>
              <w:jc w:val="both"/>
              <w:rPr>
                <w:sz w:val="20"/>
                <w:szCs w:val="20"/>
                <w:shd w:val="clear" w:color="auto" w:fill="FFFFFF"/>
              </w:rPr>
            </w:pPr>
          </w:p>
          <w:p w14:paraId="38322EB7" w14:textId="77777777" w:rsidR="0066187D" w:rsidRPr="008127C5" w:rsidRDefault="0066187D" w:rsidP="00B744B7">
            <w:pPr>
              <w:autoSpaceDE w:val="0"/>
              <w:jc w:val="both"/>
              <w:rPr>
                <w:sz w:val="20"/>
                <w:szCs w:val="20"/>
                <w:shd w:val="clear" w:color="auto" w:fill="FFFFFF"/>
              </w:rPr>
            </w:pPr>
          </w:p>
          <w:p w14:paraId="7836FB58" w14:textId="77777777" w:rsidR="0066187D" w:rsidRPr="008127C5" w:rsidRDefault="0066187D" w:rsidP="00B744B7">
            <w:pPr>
              <w:autoSpaceDE w:val="0"/>
              <w:jc w:val="both"/>
              <w:rPr>
                <w:sz w:val="20"/>
                <w:szCs w:val="20"/>
                <w:shd w:val="clear" w:color="auto" w:fill="FFFFFF"/>
              </w:rPr>
            </w:pPr>
          </w:p>
          <w:p w14:paraId="70554924" w14:textId="77777777" w:rsidR="0066187D" w:rsidRPr="008127C5" w:rsidRDefault="0066187D" w:rsidP="00B744B7">
            <w:pPr>
              <w:autoSpaceDE w:val="0"/>
              <w:jc w:val="both"/>
              <w:rPr>
                <w:sz w:val="20"/>
                <w:szCs w:val="20"/>
                <w:shd w:val="clear" w:color="auto" w:fill="FFFFFF"/>
              </w:rPr>
            </w:pPr>
          </w:p>
          <w:p w14:paraId="12E3D2C2" w14:textId="77777777" w:rsidR="0066187D" w:rsidRPr="008127C5" w:rsidRDefault="0066187D" w:rsidP="00B744B7">
            <w:pPr>
              <w:autoSpaceDE w:val="0"/>
              <w:jc w:val="both"/>
              <w:rPr>
                <w:sz w:val="20"/>
                <w:szCs w:val="20"/>
                <w:shd w:val="clear" w:color="auto" w:fill="FFFFFF"/>
              </w:rPr>
            </w:pPr>
          </w:p>
          <w:p w14:paraId="49190683" w14:textId="77777777" w:rsidR="0066187D" w:rsidRPr="008127C5" w:rsidRDefault="0066187D" w:rsidP="00B744B7">
            <w:pPr>
              <w:autoSpaceDE w:val="0"/>
              <w:jc w:val="both"/>
              <w:rPr>
                <w:sz w:val="20"/>
                <w:szCs w:val="20"/>
                <w:shd w:val="clear" w:color="auto" w:fill="FFFFFF"/>
              </w:rPr>
            </w:pPr>
          </w:p>
          <w:p w14:paraId="601BA59B" w14:textId="77777777" w:rsidR="0066187D" w:rsidRPr="008127C5" w:rsidRDefault="0066187D" w:rsidP="00B744B7">
            <w:pPr>
              <w:autoSpaceDE w:val="0"/>
              <w:jc w:val="both"/>
              <w:rPr>
                <w:sz w:val="20"/>
                <w:szCs w:val="20"/>
                <w:shd w:val="clear" w:color="auto" w:fill="FFFFFF"/>
              </w:rPr>
            </w:pPr>
          </w:p>
          <w:p w14:paraId="1FAD193B" w14:textId="77777777" w:rsidR="0066187D" w:rsidRPr="008127C5" w:rsidRDefault="0066187D" w:rsidP="00B744B7">
            <w:pPr>
              <w:autoSpaceDE w:val="0"/>
              <w:jc w:val="both"/>
              <w:rPr>
                <w:sz w:val="20"/>
                <w:szCs w:val="20"/>
                <w:shd w:val="clear" w:color="auto" w:fill="FFFFFF"/>
              </w:rPr>
            </w:pPr>
          </w:p>
          <w:p w14:paraId="4EADB1D1" w14:textId="77777777" w:rsidR="0066187D" w:rsidRPr="008127C5" w:rsidRDefault="0066187D" w:rsidP="00B744B7">
            <w:pPr>
              <w:autoSpaceDE w:val="0"/>
              <w:jc w:val="both"/>
              <w:rPr>
                <w:sz w:val="20"/>
                <w:szCs w:val="20"/>
                <w:shd w:val="clear" w:color="auto" w:fill="FFFFFF"/>
              </w:rPr>
            </w:pPr>
          </w:p>
          <w:p w14:paraId="788B8068" w14:textId="77777777" w:rsidR="0066187D" w:rsidRPr="008127C5" w:rsidRDefault="0066187D" w:rsidP="00B744B7">
            <w:pPr>
              <w:autoSpaceDE w:val="0"/>
              <w:jc w:val="both"/>
              <w:rPr>
                <w:sz w:val="20"/>
                <w:szCs w:val="20"/>
                <w:shd w:val="clear" w:color="auto" w:fill="FFFFFF"/>
              </w:rPr>
            </w:pPr>
          </w:p>
          <w:p w14:paraId="1AC9FBB0" w14:textId="77777777" w:rsidR="0066187D" w:rsidRPr="008127C5" w:rsidRDefault="0066187D" w:rsidP="00B744B7">
            <w:pPr>
              <w:autoSpaceDE w:val="0"/>
              <w:jc w:val="both"/>
              <w:rPr>
                <w:sz w:val="20"/>
                <w:szCs w:val="20"/>
                <w:shd w:val="clear" w:color="auto" w:fill="FFFFFF"/>
              </w:rPr>
            </w:pPr>
          </w:p>
          <w:p w14:paraId="51C9439D" w14:textId="77777777" w:rsidR="0066187D" w:rsidRPr="008127C5" w:rsidRDefault="0066187D" w:rsidP="00B744B7">
            <w:pPr>
              <w:autoSpaceDE w:val="0"/>
              <w:jc w:val="both"/>
              <w:rPr>
                <w:sz w:val="20"/>
                <w:szCs w:val="20"/>
                <w:shd w:val="clear" w:color="auto" w:fill="FFFFFF"/>
              </w:rPr>
            </w:pPr>
          </w:p>
          <w:p w14:paraId="3133AC1D" w14:textId="77777777" w:rsidR="0066187D" w:rsidRPr="008127C5" w:rsidRDefault="0066187D" w:rsidP="00B744B7">
            <w:pPr>
              <w:autoSpaceDE w:val="0"/>
              <w:jc w:val="both"/>
              <w:rPr>
                <w:sz w:val="20"/>
                <w:szCs w:val="20"/>
                <w:shd w:val="clear" w:color="auto" w:fill="FFFFFF"/>
              </w:rPr>
            </w:pPr>
          </w:p>
          <w:p w14:paraId="265E925A" w14:textId="77777777" w:rsidR="0066187D" w:rsidRPr="008127C5" w:rsidRDefault="0066187D" w:rsidP="00B744B7">
            <w:pPr>
              <w:autoSpaceDE w:val="0"/>
              <w:jc w:val="both"/>
              <w:rPr>
                <w:sz w:val="20"/>
                <w:szCs w:val="20"/>
                <w:shd w:val="clear" w:color="auto" w:fill="FFFFFF"/>
              </w:rPr>
            </w:pPr>
          </w:p>
          <w:p w14:paraId="15215AEB" w14:textId="77777777" w:rsidR="0066187D" w:rsidRPr="008127C5" w:rsidRDefault="0066187D" w:rsidP="00B744B7">
            <w:pPr>
              <w:autoSpaceDE w:val="0"/>
              <w:jc w:val="both"/>
              <w:rPr>
                <w:sz w:val="20"/>
                <w:szCs w:val="20"/>
              </w:rPr>
            </w:pPr>
            <w:r w:rsidRPr="008127C5">
              <w:rPr>
                <w:sz w:val="20"/>
                <w:szCs w:val="20"/>
                <w:highlight w:val="white"/>
              </w:rPr>
              <w:t>Увеличение объема производства сельскохозяйственной продукции на площадях, введенных за счет реализации мероприятий подпрограммы</w:t>
            </w:r>
          </w:p>
        </w:tc>
        <w:tc>
          <w:tcPr>
            <w:tcW w:w="1155" w:type="dxa"/>
            <w:tcBorders>
              <w:top w:val="single" w:sz="4" w:space="0" w:color="000000"/>
              <w:left w:val="single" w:sz="4" w:space="0" w:color="000000"/>
              <w:bottom w:val="single" w:sz="4" w:space="0" w:color="000000"/>
            </w:tcBorders>
            <w:shd w:val="clear" w:color="auto" w:fill="auto"/>
          </w:tcPr>
          <w:p w14:paraId="3BA9A324" w14:textId="77777777" w:rsidR="0066187D" w:rsidRPr="008127C5" w:rsidRDefault="0066187D" w:rsidP="00B744B7">
            <w:pPr>
              <w:widowControl w:val="0"/>
              <w:autoSpaceDE w:val="0"/>
              <w:jc w:val="center"/>
              <w:rPr>
                <w:sz w:val="20"/>
                <w:szCs w:val="20"/>
              </w:rPr>
            </w:pPr>
            <w:r w:rsidRPr="008127C5">
              <w:rPr>
                <w:sz w:val="20"/>
                <w:szCs w:val="20"/>
                <w:lang w:val="en-US"/>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75E477A3" w14:textId="77777777" w:rsidR="0066187D" w:rsidRPr="008127C5" w:rsidRDefault="0066187D" w:rsidP="00B744B7">
            <w:pPr>
              <w:jc w:val="center"/>
              <w:rPr>
                <w:sz w:val="20"/>
                <w:szCs w:val="20"/>
              </w:rPr>
            </w:pPr>
            <w:r w:rsidRPr="008127C5">
              <w:rPr>
                <w:sz w:val="20"/>
                <w:szCs w:val="20"/>
              </w:rPr>
              <w:t>0,00</w:t>
            </w:r>
          </w:p>
        </w:tc>
      </w:tr>
      <w:tr w:rsidR="0066187D" w:rsidRPr="008127C5" w14:paraId="31C79E50" w14:textId="77777777" w:rsidTr="00B744B7">
        <w:trPr>
          <w:cantSplit/>
          <w:trHeight w:val="359"/>
        </w:trPr>
        <w:tc>
          <w:tcPr>
            <w:tcW w:w="1710" w:type="dxa"/>
            <w:tcBorders>
              <w:top w:val="single" w:sz="4" w:space="0" w:color="000000"/>
              <w:bottom w:val="single" w:sz="4" w:space="0" w:color="000000"/>
            </w:tcBorders>
            <w:shd w:val="clear" w:color="auto" w:fill="auto"/>
            <w:vAlign w:val="center"/>
          </w:tcPr>
          <w:p w14:paraId="0AEC24F3" w14:textId="77777777" w:rsidR="0066187D" w:rsidRPr="008127C5" w:rsidRDefault="0066187D" w:rsidP="00B744B7">
            <w:pPr>
              <w:rPr>
                <w:sz w:val="20"/>
                <w:szCs w:val="20"/>
              </w:rPr>
            </w:pPr>
            <w:r w:rsidRPr="008127C5">
              <w:rPr>
                <w:b/>
                <w:sz w:val="20"/>
                <w:szCs w:val="20"/>
              </w:rPr>
              <w:t>Основное мероприятие 2</w:t>
            </w:r>
          </w:p>
          <w:p w14:paraId="205235BA" w14:textId="77777777" w:rsidR="0066187D" w:rsidRPr="008127C5" w:rsidRDefault="0066187D" w:rsidP="00B744B7">
            <w:pPr>
              <w:rPr>
                <w:sz w:val="20"/>
                <w:szCs w:val="20"/>
              </w:rPr>
            </w:pPr>
            <w:r w:rsidRPr="008127C5">
              <w:rPr>
                <w:sz w:val="20"/>
                <w:szCs w:val="20"/>
              </w:rPr>
              <w:t>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tc>
        <w:tc>
          <w:tcPr>
            <w:tcW w:w="1380" w:type="dxa"/>
            <w:vMerge/>
            <w:tcBorders>
              <w:top w:val="single" w:sz="4" w:space="0" w:color="000000"/>
              <w:left w:val="single" w:sz="4" w:space="0" w:color="000000"/>
              <w:bottom w:val="single" w:sz="4" w:space="0" w:color="000000"/>
            </w:tcBorders>
            <w:shd w:val="clear" w:color="auto" w:fill="auto"/>
          </w:tcPr>
          <w:p w14:paraId="0CE3E3EF" w14:textId="77777777" w:rsidR="0066187D" w:rsidRPr="008127C5" w:rsidRDefault="0066187D" w:rsidP="00B744B7">
            <w:pPr>
              <w:pStyle w:val="a20"/>
              <w:snapToGrid w:val="0"/>
              <w:jc w:val="both"/>
              <w:rPr>
                <w:sz w:val="20"/>
                <w:szCs w:val="20"/>
              </w:rPr>
            </w:pPr>
          </w:p>
        </w:tc>
        <w:tc>
          <w:tcPr>
            <w:tcW w:w="1155" w:type="dxa"/>
            <w:tcBorders>
              <w:top w:val="single" w:sz="4" w:space="0" w:color="000000"/>
              <w:left w:val="single" w:sz="4" w:space="0" w:color="000000"/>
              <w:bottom w:val="single" w:sz="4" w:space="0" w:color="000000"/>
            </w:tcBorders>
            <w:shd w:val="clear" w:color="auto" w:fill="auto"/>
          </w:tcPr>
          <w:p w14:paraId="1DAC069E" w14:textId="77777777" w:rsidR="0066187D" w:rsidRPr="008127C5" w:rsidRDefault="0066187D" w:rsidP="00B744B7">
            <w:pPr>
              <w:widowControl w:val="0"/>
              <w:autoSpaceDE w:val="0"/>
              <w:rPr>
                <w:sz w:val="20"/>
                <w:szCs w:val="20"/>
              </w:rPr>
            </w:pPr>
            <w:r w:rsidRPr="008127C5">
              <w:rPr>
                <w:sz w:val="20"/>
                <w:szCs w:val="20"/>
              </w:rPr>
              <w:t>01.01.2023</w:t>
            </w:r>
          </w:p>
        </w:tc>
        <w:tc>
          <w:tcPr>
            <w:tcW w:w="1020" w:type="dxa"/>
            <w:tcBorders>
              <w:top w:val="single" w:sz="4" w:space="0" w:color="000000"/>
              <w:left w:val="single" w:sz="4" w:space="0" w:color="000000"/>
              <w:bottom w:val="single" w:sz="4" w:space="0" w:color="000000"/>
            </w:tcBorders>
            <w:shd w:val="clear" w:color="auto" w:fill="auto"/>
          </w:tcPr>
          <w:p w14:paraId="6B86971D" w14:textId="77777777" w:rsidR="0066187D" w:rsidRPr="008127C5" w:rsidRDefault="0066187D" w:rsidP="00B744B7">
            <w:pPr>
              <w:widowControl w:val="0"/>
              <w:autoSpaceDE w:val="0"/>
              <w:rPr>
                <w:sz w:val="20"/>
                <w:szCs w:val="20"/>
              </w:rPr>
            </w:pPr>
            <w:r w:rsidRPr="008127C5">
              <w:rPr>
                <w:sz w:val="20"/>
                <w:szCs w:val="20"/>
              </w:rPr>
              <w:t>31.12.2035</w:t>
            </w:r>
          </w:p>
        </w:tc>
        <w:tc>
          <w:tcPr>
            <w:tcW w:w="1755" w:type="dxa"/>
            <w:vMerge/>
            <w:tcBorders>
              <w:top w:val="single" w:sz="4" w:space="0" w:color="000000"/>
              <w:left w:val="single" w:sz="4" w:space="0" w:color="000000"/>
              <w:bottom w:val="single" w:sz="4" w:space="0" w:color="000000"/>
            </w:tcBorders>
            <w:shd w:val="clear" w:color="auto" w:fill="auto"/>
          </w:tcPr>
          <w:p w14:paraId="25602AD3" w14:textId="77777777" w:rsidR="0066187D" w:rsidRPr="008127C5" w:rsidRDefault="0066187D" w:rsidP="00B744B7">
            <w:pPr>
              <w:autoSpaceDE w:val="0"/>
              <w:snapToGrid w:val="0"/>
              <w:jc w:val="both"/>
              <w:rPr>
                <w:sz w:val="20"/>
                <w:szCs w:val="20"/>
                <w:shd w:val="clear" w:color="auto" w:fill="FFFFFF"/>
              </w:rPr>
            </w:pPr>
          </w:p>
        </w:tc>
        <w:tc>
          <w:tcPr>
            <w:tcW w:w="1155" w:type="dxa"/>
            <w:tcBorders>
              <w:top w:val="single" w:sz="4" w:space="0" w:color="000000"/>
              <w:left w:val="single" w:sz="4" w:space="0" w:color="000000"/>
              <w:bottom w:val="single" w:sz="4" w:space="0" w:color="000000"/>
            </w:tcBorders>
            <w:shd w:val="clear" w:color="auto" w:fill="auto"/>
          </w:tcPr>
          <w:p w14:paraId="75579AB8" w14:textId="77777777" w:rsidR="0066187D" w:rsidRPr="008127C5" w:rsidRDefault="0066187D" w:rsidP="00B744B7">
            <w:pPr>
              <w:widowControl w:val="0"/>
              <w:autoSpaceDE w:val="0"/>
              <w:jc w:val="center"/>
              <w:rPr>
                <w:sz w:val="20"/>
                <w:szCs w:val="20"/>
              </w:rPr>
            </w:pPr>
            <w:r w:rsidRPr="008127C5">
              <w:rPr>
                <w:sz w:val="20"/>
                <w:szCs w:val="20"/>
              </w:rPr>
              <w:t>х</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3CD77C48" w14:textId="77777777" w:rsidR="0066187D" w:rsidRPr="008127C5" w:rsidRDefault="0066187D" w:rsidP="00B744B7">
            <w:pPr>
              <w:jc w:val="center"/>
              <w:rPr>
                <w:sz w:val="20"/>
                <w:szCs w:val="20"/>
              </w:rPr>
            </w:pPr>
            <w:r w:rsidRPr="008127C5">
              <w:rPr>
                <w:sz w:val="20"/>
                <w:szCs w:val="20"/>
              </w:rPr>
              <w:t>0,00</w:t>
            </w:r>
          </w:p>
        </w:tc>
      </w:tr>
      <w:tr w:rsidR="0066187D" w:rsidRPr="008127C5" w14:paraId="42FB0C82" w14:textId="77777777" w:rsidTr="00B744B7">
        <w:trPr>
          <w:cantSplit/>
          <w:trHeight w:val="4399"/>
        </w:trPr>
        <w:tc>
          <w:tcPr>
            <w:tcW w:w="1710" w:type="dxa"/>
            <w:tcBorders>
              <w:top w:val="single" w:sz="4" w:space="0" w:color="000000"/>
              <w:bottom w:val="single" w:sz="4" w:space="0" w:color="000000"/>
            </w:tcBorders>
            <w:shd w:val="clear" w:color="auto" w:fill="auto"/>
          </w:tcPr>
          <w:p w14:paraId="521139D4" w14:textId="77777777" w:rsidR="0066187D" w:rsidRPr="008127C5" w:rsidRDefault="0066187D" w:rsidP="00B744B7">
            <w:pPr>
              <w:widowControl w:val="0"/>
              <w:autoSpaceDE w:val="0"/>
              <w:jc w:val="both"/>
              <w:rPr>
                <w:sz w:val="20"/>
                <w:szCs w:val="20"/>
              </w:rPr>
            </w:pPr>
            <w:r w:rsidRPr="008127C5">
              <w:rPr>
                <w:b/>
                <w:sz w:val="20"/>
                <w:szCs w:val="20"/>
              </w:rPr>
              <w:t>Основное мероприятие 3</w:t>
            </w:r>
          </w:p>
          <w:p w14:paraId="79E460E4" w14:textId="77777777" w:rsidR="0066187D" w:rsidRPr="008127C5" w:rsidRDefault="0066187D" w:rsidP="00B744B7">
            <w:pPr>
              <w:widowControl w:val="0"/>
              <w:autoSpaceDE w:val="0"/>
              <w:jc w:val="both"/>
              <w:rPr>
                <w:sz w:val="20"/>
                <w:szCs w:val="20"/>
              </w:rPr>
            </w:pPr>
            <w:r w:rsidRPr="008127C5">
              <w:rPr>
                <w:sz w:val="20"/>
                <w:szCs w:val="20"/>
              </w:rPr>
              <w:t>Подготовка проектов межевания земельных участков и проведение кадастровых работ</w:t>
            </w:r>
          </w:p>
          <w:p w14:paraId="4965F3BA" w14:textId="77777777" w:rsidR="0066187D" w:rsidRPr="008127C5" w:rsidRDefault="0066187D" w:rsidP="00B744B7">
            <w:pPr>
              <w:widowControl w:val="0"/>
              <w:autoSpaceDE w:val="0"/>
              <w:jc w:val="both"/>
              <w:rPr>
                <w:sz w:val="20"/>
                <w:szCs w:val="20"/>
              </w:rPr>
            </w:pPr>
            <w:r w:rsidRPr="008127C5">
              <w:rPr>
                <w:b/>
                <w:sz w:val="20"/>
                <w:szCs w:val="20"/>
              </w:rPr>
              <w:t>Мероприятие 3.1.</w:t>
            </w:r>
          </w:p>
          <w:p w14:paraId="67440BCC" w14:textId="77777777" w:rsidR="0066187D" w:rsidRPr="008127C5" w:rsidRDefault="0066187D" w:rsidP="00B744B7">
            <w:pPr>
              <w:widowControl w:val="0"/>
              <w:autoSpaceDE w:val="0"/>
              <w:jc w:val="both"/>
              <w:rPr>
                <w:sz w:val="20"/>
                <w:szCs w:val="20"/>
              </w:rPr>
            </w:pPr>
            <w:r w:rsidRPr="008127C5">
              <w:rPr>
                <w:sz w:val="20"/>
                <w:szCs w:val="20"/>
              </w:rPr>
              <w:t>Подготовка проектов межевания земельных участков и проведение кадастровых работ</w:t>
            </w:r>
          </w:p>
        </w:tc>
        <w:tc>
          <w:tcPr>
            <w:tcW w:w="1380" w:type="dxa"/>
            <w:vMerge/>
            <w:tcBorders>
              <w:top w:val="single" w:sz="4" w:space="0" w:color="000000"/>
              <w:left w:val="single" w:sz="4" w:space="0" w:color="000000"/>
              <w:bottom w:val="single" w:sz="4" w:space="0" w:color="000000"/>
            </w:tcBorders>
            <w:shd w:val="clear" w:color="auto" w:fill="auto"/>
          </w:tcPr>
          <w:p w14:paraId="38857A29" w14:textId="77777777" w:rsidR="0066187D" w:rsidRPr="008127C5" w:rsidRDefault="0066187D" w:rsidP="00B744B7">
            <w:pPr>
              <w:pStyle w:val="a20"/>
              <w:snapToGrid w:val="0"/>
              <w:jc w:val="both"/>
              <w:rPr>
                <w:sz w:val="20"/>
                <w:szCs w:val="20"/>
              </w:rPr>
            </w:pPr>
          </w:p>
        </w:tc>
        <w:tc>
          <w:tcPr>
            <w:tcW w:w="1155" w:type="dxa"/>
            <w:tcBorders>
              <w:top w:val="single" w:sz="4" w:space="0" w:color="000000"/>
              <w:left w:val="single" w:sz="4" w:space="0" w:color="000000"/>
              <w:bottom w:val="single" w:sz="4" w:space="0" w:color="000000"/>
            </w:tcBorders>
            <w:shd w:val="clear" w:color="auto" w:fill="auto"/>
          </w:tcPr>
          <w:p w14:paraId="73AC43B1" w14:textId="77777777" w:rsidR="0066187D" w:rsidRPr="008127C5" w:rsidRDefault="0066187D" w:rsidP="00B744B7">
            <w:pPr>
              <w:widowControl w:val="0"/>
              <w:autoSpaceDE w:val="0"/>
              <w:rPr>
                <w:sz w:val="20"/>
                <w:szCs w:val="20"/>
              </w:rPr>
            </w:pPr>
            <w:r w:rsidRPr="008127C5">
              <w:rPr>
                <w:sz w:val="20"/>
                <w:szCs w:val="20"/>
              </w:rPr>
              <w:t>01.01.2023</w:t>
            </w:r>
          </w:p>
        </w:tc>
        <w:tc>
          <w:tcPr>
            <w:tcW w:w="1020" w:type="dxa"/>
            <w:tcBorders>
              <w:top w:val="single" w:sz="4" w:space="0" w:color="000000"/>
              <w:left w:val="single" w:sz="4" w:space="0" w:color="000000"/>
              <w:bottom w:val="single" w:sz="4" w:space="0" w:color="000000"/>
            </w:tcBorders>
            <w:shd w:val="clear" w:color="auto" w:fill="auto"/>
          </w:tcPr>
          <w:p w14:paraId="32ADE479" w14:textId="77777777" w:rsidR="0066187D" w:rsidRPr="008127C5" w:rsidRDefault="0066187D" w:rsidP="00B744B7">
            <w:pPr>
              <w:widowControl w:val="0"/>
              <w:autoSpaceDE w:val="0"/>
              <w:rPr>
                <w:sz w:val="20"/>
                <w:szCs w:val="20"/>
              </w:rPr>
            </w:pPr>
            <w:r w:rsidRPr="008127C5">
              <w:rPr>
                <w:sz w:val="20"/>
                <w:szCs w:val="20"/>
              </w:rPr>
              <w:t>31.12.2035</w:t>
            </w:r>
          </w:p>
        </w:tc>
        <w:tc>
          <w:tcPr>
            <w:tcW w:w="1755" w:type="dxa"/>
            <w:vMerge/>
            <w:tcBorders>
              <w:top w:val="single" w:sz="4" w:space="0" w:color="000000"/>
              <w:left w:val="single" w:sz="4" w:space="0" w:color="000000"/>
              <w:bottom w:val="single" w:sz="4" w:space="0" w:color="000000"/>
            </w:tcBorders>
            <w:shd w:val="clear" w:color="auto" w:fill="auto"/>
          </w:tcPr>
          <w:p w14:paraId="5422C382" w14:textId="77777777" w:rsidR="0066187D" w:rsidRPr="008127C5" w:rsidRDefault="0066187D" w:rsidP="00B744B7">
            <w:pPr>
              <w:autoSpaceDE w:val="0"/>
              <w:snapToGrid w:val="0"/>
              <w:jc w:val="both"/>
              <w:rPr>
                <w:sz w:val="20"/>
                <w:szCs w:val="20"/>
                <w:shd w:val="clear" w:color="auto" w:fill="FFFFFF"/>
              </w:rPr>
            </w:pPr>
          </w:p>
        </w:tc>
        <w:tc>
          <w:tcPr>
            <w:tcW w:w="1155" w:type="dxa"/>
            <w:tcBorders>
              <w:top w:val="single" w:sz="4" w:space="0" w:color="000000"/>
              <w:left w:val="single" w:sz="4" w:space="0" w:color="000000"/>
              <w:bottom w:val="single" w:sz="4" w:space="0" w:color="000000"/>
            </w:tcBorders>
            <w:shd w:val="clear" w:color="auto" w:fill="auto"/>
          </w:tcPr>
          <w:p w14:paraId="54B32BFD" w14:textId="77777777" w:rsidR="0066187D" w:rsidRPr="008127C5" w:rsidRDefault="0066187D" w:rsidP="00B744B7">
            <w:pPr>
              <w:widowControl w:val="0"/>
              <w:autoSpaceDE w:val="0"/>
              <w:jc w:val="center"/>
              <w:rPr>
                <w:sz w:val="20"/>
                <w:szCs w:val="20"/>
              </w:rPr>
            </w:pPr>
            <w:r w:rsidRPr="008127C5">
              <w:rPr>
                <w:sz w:val="20"/>
                <w:szCs w:val="20"/>
              </w:rPr>
              <w:t>х</w:t>
            </w:r>
          </w:p>
          <w:p w14:paraId="78AB79F9" w14:textId="77777777" w:rsidR="0066187D" w:rsidRPr="008127C5" w:rsidRDefault="0066187D" w:rsidP="00B744B7">
            <w:pPr>
              <w:widowControl w:val="0"/>
              <w:autoSpaceDE w:val="0"/>
              <w:jc w:val="center"/>
              <w:rPr>
                <w:sz w:val="20"/>
                <w:szCs w:val="20"/>
              </w:rPr>
            </w:pPr>
          </w:p>
          <w:p w14:paraId="65734954" w14:textId="77777777" w:rsidR="0066187D" w:rsidRPr="008127C5" w:rsidRDefault="0066187D" w:rsidP="00B744B7">
            <w:pPr>
              <w:widowControl w:val="0"/>
              <w:autoSpaceDE w:val="0"/>
              <w:jc w:val="center"/>
              <w:rPr>
                <w:sz w:val="20"/>
                <w:szCs w:val="20"/>
              </w:rPr>
            </w:pPr>
          </w:p>
          <w:p w14:paraId="12D10FBC" w14:textId="77777777" w:rsidR="0066187D" w:rsidRPr="008127C5" w:rsidRDefault="0066187D" w:rsidP="00B744B7">
            <w:pPr>
              <w:widowControl w:val="0"/>
              <w:autoSpaceDE w:val="0"/>
              <w:jc w:val="center"/>
              <w:rPr>
                <w:sz w:val="20"/>
                <w:szCs w:val="20"/>
              </w:rPr>
            </w:pPr>
          </w:p>
          <w:p w14:paraId="79554834" w14:textId="77777777" w:rsidR="0066187D" w:rsidRPr="008127C5" w:rsidRDefault="0066187D" w:rsidP="00B744B7">
            <w:pPr>
              <w:widowControl w:val="0"/>
              <w:autoSpaceDE w:val="0"/>
              <w:jc w:val="center"/>
              <w:rPr>
                <w:sz w:val="20"/>
                <w:szCs w:val="20"/>
              </w:rPr>
            </w:pPr>
          </w:p>
          <w:p w14:paraId="57BFF9D6" w14:textId="77777777" w:rsidR="0066187D" w:rsidRPr="008127C5" w:rsidRDefault="0066187D" w:rsidP="00B744B7">
            <w:pPr>
              <w:widowControl w:val="0"/>
              <w:autoSpaceDE w:val="0"/>
              <w:jc w:val="center"/>
              <w:rPr>
                <w:sz w:val="20"/>
                <w:szCs w:val="20"/>
              </w:rPr>
            </w:pPr>
          </w:p>
          <w:p w14:paraId="7AE065D3" w14:textId="77777777" w:rsidR="0066187D" w:rsidRPr="008127C5" w:rsidRDefault="0066187D" w:rsidP="00B744B7">
            <w:pPr>
              <w:widowControl w:val="0"/>
              <w:autoSpaceDE w:val="0"/>
              <w:jc w:val="center"/>
              <w:rPr>
                <w:sz w:val="20"/>
                <w:szCs w:val="20"/>
              </w:rPr>
            </w:pPr>
          </w:p>
          <w:p w14:paraId="0DAF3CC0" w14:textId="77777777" w:rsidR="0066187D" w:rsidRPr="008127C5" w:rsidRDefault="0066187D" w:rsidP="00B744B7">
            <w:pPr>
              <w:widowControl w:val="0"/>
              <w:autoSpaceDE w:val="0"/>
              <w:jc w:val="center"/>
              <w:rPr>
                <w:sz w:val="20"/>
                <w:szCs w:val="20"/>
              </w:rPr>
            </w:pPr>
          </w:p>
          <w:p w14:paraId="16BA5736" w14:textId="77777777" w:rsidR="0066187D" w:rsidRPr="008127C5" w:rsidRDefault="0066187D" w:rsidP="00B744B7">
            <w:pPr>
              <w:widowControl w:val="0"/>
              <w:autoSpaceDE w:val="0"/>
              <w:jc w:val="center"/>
              <w:rPr>
                <w:sz w:val="20"/>
                <w:szCs w:val="20"/>
              </w:rPr>
            </w:pPr>
          </w:p>
          <w:p w14:paraId="05B074B5" w14:textId="77777777" w:rsidR="0066187D" w:rsidRPr="008127C5" w:rsidRDefault="0066187D" w:rsidP="00B744B7">
            <w:pPr>
              <w:widowControl w:val="0"/>
              <w:autoSpaceDE w:val="0"/>
              <w:jc w:val="center"/>
              <w:rPr>
                <w:sz w:val="20"/>
                <w:szCs w:val="20"/>
              </w:rPr>
            </w:pPr>
          </w:p>
          <w:p w14:paraId="5D79FF2C" w14:textId="77777777" w:rsidR="0066187D" w:rsidRPr="008127C5" w:rsidRDefault="0066187D" w:rsidP="00B744B7">
            <w:pPr>
              <w:widowControl w:val="0"/>
              <w:autoSpaceDE w:val="0"/>
              <w:jc w:val="center"/>
              <w:rPr>
                <w:sz w:val="20"/>
                <w:szCs w:val="20"/>
              </w:rPr>
            </w:pPr>
          </w:p>
          <w:p w14:paraId="2C3F1666" w14:textId="77777777" w:rsidR="0066187D" w:rsidRPr="008127C5" w:rsidRDefault="0066187D" w:rsidP="00B744B7">
            <w:pPr>
              <w:widowControl w:val="0"/>
              <w:autoSpaceDE w:val="0"/>
              <w:rPr>
                <w:sz w:val="20"/>
                <w:szCs w:val="20"/>
              </w:rPr>
            </w:pPr>
            <w:r w:rsidRPr="008127C5">
              <w:rPr>
                <w:sz w:val="20"/>
                <w:szCs w:val="20"/>
              </w:rPr>
              <w:t xml:space="preserve">          х</w:t>
            </w:r>
          </w:p>
          <w:p w14:paraId="0B4B119D" w14:textId="77777777" w:rsidR="0066187D" w:rsidRPr="008127C5" w:rsidRDefault="0066187D" w:rsidP="00B744B7">
            <w:pPr>
              <w:widowControl w:val="0"/>
              <w:autoSpaceDE w:val="0"/>
              <w:jc w:val="center"/>
              <w:rPr>
                <w:sz w:val="20"/>
                <w:szCs w:val="20"/>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59EF5D3F" w14:textId="77777777" w:rsidR="0066187D" w:rsidRPr="008127C5" w:rsidRDefault="0066187D" w:rsidP="00B744B7">
            <w:pPr>
              <w:jc w:val="center"/>
              <w:rPr>
                <w:sz w:val="20"/>
                <w:szCs w:val="20"/>
              </w:rPr>
            </w:pPr>
            <w:r w:rsidRPr="008127C5">
              <w:rPr>
                <w:sz w:val="20"/>
                <w:szCs w:val="20"/>
              </w:rPr>
              <w:t>1951,00</w:t>
            </w:r>
          </w:p>
          <w:p w14:paraId="4ED90FFB" w14:textId="77777777" w:rsidR="0066187D" w:rsidRPr="008127C5" w:rsidRDefault="0066187D" w:rsidP="00B744B7">
            <w:pPr>
              <w:jc w:val="center"/>
              <w:rPr>
                <w:sz w:val="20"/>
                <w:szCs w:val="20"/>
              </w:rPr>
            </w:pPr>
          </w:p>
          <w:p w14:paraId="7846DEB5" w14:textId="77777777" w:rsidR="0066187D" w:rsidRPr="008127C5" w:rsidRDefault="0066187D" w:rsidP="00B744B7">
            <w:pPr>
              <w:jc w:val="center"/>
              <w:rPr>
                <w:sz w:val="20"/>
                <w:szCs w:val="20"/>
              </w:rPr>
            </w:pPr>
          </w:p>
          <w:p w14:paraId="51DAAD61" w14:textId="77777777" w:rsidR="0066187D" w:rsidRPr="008127C5" w:rsidRDefault="0066187D" w:rsidP="00B744B7">
            <w:pPr>
              <w:jc w:val="center"/>
              <w:rPr>
                <w:sz w:val="20"/>
                <w:szCs w:val="20"/>
              </w:rPr>
            </w:pPr>
          </w:p>
          <w:p w14:paraId="4D3A442B" w14:textId="77777777" w:rsidR="0066187D" w:rsidRPr="008127C5" w:rsidRDefault="0066187D" w:rsidP="00B744B7">
            <w:pPr>
              <w:jc w:val="center"/>
              <w:rPr>
                <w:sz w:val="20"/>
                <w:szCs w:val="20"/>
              </w:rPr>
            </w:pPr>
          </w:p>
          <w:p w14:paraId="4F560EF8" w14:textId="77777777" w:rsidR="0066187D" w:rsidRPr="008127C5" w:rsidRDefault="0066187D" w:rsidP="00B744B7">
            <w:pPr>
              <w:jc w:val="center"/>
              <w:rPr>
                <w:sz w:val="20"/>
                <w:szCs w:val="20"/>
              </w:rPr>
            </w:pPr>
          </w:p>
          <w:p w14:paraId="338928C5" w14:textId="77777777" w:rsidR="0066187D" w:rsidRPr="008127C5" w:rsidRDefault="0066187D" w:rsidP="00B744B7">
            <w:pPr>
              <w:jc w:val="center"/>
              <w:rPr>
                <w:sz w:val="20"/>
                <w:szCs w:val="20"/>
              </w:rPr>
            </w:pPr>
          </w:p>
          <w:p w14:paraId="2FEDDDE4" w14:textId="77777777" w:rsidR="0066187D" w:rsidRPr="008127C5" w:rsidRDefault="0066187D" w:rsidP="00B744B7">
            <w:pPr>
              <w:jc w:val="center"/>
              <w:rPr>
                <w:sz w:val="20"/>
                <w:szCs w:val="20"/>
              </w:rPr>
            </w:pPr>
          </w:p>
          <w:p w14:paraId="536642E0" w14:textId="77777777" w:rsidR="0066187D" w:rsidRPr="008127C5" w:rsidRDefault="0066187D" w:rsidP="00B744B7">
            <w:pPr>
              <w:jc w:val="center"/>
              <w:rPr>
                <w:sz w:val="20"/>
                <w:szCs w:val="20"/>
              </w:rPr>
            </w:pPr>
          </w:p>
          <w:p w14:paraId="15207D6B" w14:textId="77777777" w:rsidR="0066187D" w:rsidRPr="008127C5" w:rsidRDefault="0066187D" w:rsidP="00B744B7">
            <w:pPr>
              <w:jc w:val="center"/>
              <w:rPr>
                <w:sz w:val="20"/>
                <w:szCs w:val="20"/>
              </w:rPr>
            </w:pPr>
          </w:p>
          <w:p w14:paraId="1A7836E2" w14:textId="77777777" w:rsidR="0066187D" w:rsidRPr="008127C5" w:rsidRDefault="0066187D" w:rsidP="00B744B7">
            <w:pPr>
              <w:jc w:val="center"/>
              <w:rPr>
                <w:sz w:val="20"/>
                <w:szCs w:val="20"/>
              </w:rPr>
            </w:pPr>
          </w:p>
          <w:p w14:paraId="10DE3ABF" w14:textId="77777777" w:rsidR="0066187D" w:rsidRPr="008127C5" w:rsidRDefault="0066187D" w:rsidP="00B744B7">
            <w:pPr>
              <w:jc w:val="center"/>
              <w:rPr>
                <w:sz w:val="20"/>
                <w:szCs w:val="20"/>
              </w:rPr>
            </w:pPr>
          </w:p>
          <w:p w14:paraId="38805F2B" w14:textId="77777777" w:rsidR="0066187D" w:rsidRPr="008127C5" w:rsidRDefault="0066187D" w:rsidP="00B744B7">
            <w:pPr>
              <w:jc w:val="center"/>
              <w:rPr>
                <w:sz w:val="20"/>
                <w:szCs w:val="20"/>
              </w:rPr>
            </w:pPr>
          </w:p>
          <w:p w14:paraId="2FCFCDC9" w14:textId="77777777" w:rsidR="0066187D" w:rsidRPr="008127C5" w:rsidRDefault="0066187D" w:rsidP="00B744B7">
            <w:pPr>
              <w:jc w:val="center"/>
              <w:rPr>
                <w:sz w:val="20"/>
                <w:szCs w:val="20"/>
              </w:rPr>
            </w:pPr>
          </w:p>
          <w:p w14:paraId="521677B4" w14:textId="77777777" w:rsidR="0066187D" w:rsidRPr="008127C5" w:rsidRDefault="0066187D" w:rsidP="00B744B7">
            <w:pPr>
              <w:jc w:val="center"/>
              <w:rPr>
                <w:sz w:val="20"/>
                <w:szCs w:val="20"/>
              </w:rPr>
            </w:pPr>
            <w:r w:rsidRPr="008127C5">
              <w:rPr>
                <w:sz w:val="20"/>
                <w:szCs w:val="20"/>
              </w:rPr>
              <w:t>1951,00</w:t>
            </w:r>
          </w:p>
        </w:tc>
      </w:tr>
      <w:tr w:rsidR="0066187D" w:rsidRPr="008127C5" w14:paraId="491ADA2E" w14:textId="77777777" w:rsidTr="00B744B7">
        <w:trPr>
          <w:cantSplit/>
          <w:trHeight w:val="359"/>
        </w:trPr>
        <w:tc>
          <w:tcPr>
            <w:tcW w:w="1710" w:type="dxa"/>
            <w:tcBorders>
              <w:top w:val="single" w:sz="4" w:space="0" w:color="000000"/>
              <w:bottom w:val="single" w:sz="4" w:space="0" w:color="000000"/>
            </w:tcBorders>
            <w:shd w:val="clear" w:color="auto" w:fill="auto"/>
          </w:tcPr>
          <w:p w14:paraId="341BA215" w14:textId="77777777" w:rsidR="0066187D" w:rsidRPr="008127C5" w:rsidRDefault="0066187D" w:rsidP="00B744B7">
            <w:pPr>
              <w:widowControl w:val="0"/>
              <w:autoSpaceDE w:val="0"/>
              <w:rPr>
                <w:sz w:val="20"/>
                <w:szCs w:val="20"/>
              </w:rPr>
            </w:pPr>
            <w:r w:rsidRPr="008127C5">
              <w:rPr>
                <w:b/>
                <w:sz w:val="20"/>
                <w:szCs w:val="20"/>
              </w:rPr>
              <w:t>Итого по подпрограмме 4</w:t>
            </w:r>
          </w:p>
        </w:tc>
        <w:tc>
          <w:tcPr>
            <w:tcW w:w="1380" w:type="dxa"/>
            <w:tcBorders>
              <w:top w:val="single" w:sz="4" w:space="0" w:color="000000"/>
              <w:left w:val="single" w:sz="4" w:space="0" w:color="000000"/>
              <w:bottom w:val="single" w:sz="4" w:space="0" w:color="000000"/>
            </w:tcBorders>
            <w:shd w:val="clear" w:color="auto" w:fill="auto"/>
          </w:tcPr>
          <w:p w14:paraId="2325C4B7" w14:textId="77777777" w:rsidR="0066187D" w:rsidRPr="008127C5" w:rsidRDefault="0066187D" w:rsidP="00B744B7">
            <w:pPr>
              <w:pStyle w:val="a20"/>
              <w:snapToGrid w:val="0"/>
              <w:jc w:val="both"/>
              <w:rPr>
                <w:b/>
                <w:sz w:val="20"/>
                <w:szCs w:val="20"/>
              </w:rPr>
            </w:pPr>
          </w:p>
        </w:tc>
        <w:tc>
          <w:tcPr>
            <w:tcW w:w="1155" w:type="dxa"/>
            <w:tcBorders>
              <w:top w:val="single" w:sz="4" w:space="0" w:color="000000"/>
              <w:left w:val="single" w:sz="4" w:space="0" w:color="000000"/>
              <w:bottom w:val="single" w:sz="4" w:space="0" w:color="000000"/>
            </w:tcBorders>
            <w:shd w:val="clear" w:color="auto" w:fill="auto"/>
          </w:tcPr>
          <w:p w14:paraId="7AF86616" w14:textId="77777777" w:rsidR="0066187D" w:rsidRPr="008127C5" w:rsidRDefault="0066187D" w:rsidP="00B744B7">
            <w:pPr>
              <w:widowControl w:val="0"/>
              <w:autoSpaceDE w:val="0"/>
              <w:rPr>
                <w:sz w:val="20"/>
                <w:szCs w:val="20"/>
              </w:rPr>
            </w:pPr>
            <w:r w:rsidRPr="008127C5">
              <w:rPr>
                <w:sz w:val="20"/>
                <w:szCs w:val="20"/>
              </w:rPr>
              <w:t>01.01.2023</w:t>
            </w:r>
          </w:p>
        </w:tc>
        <w:tc>
          <w:tcPr>
            <w:tcW w:w="1020" w:type="dxa"/>
            <w:tcBorders>
              <w:top w:val="single" w:sz="4" w:space="0" w:color="000000"/>
              <w:left w:val="single" w:sz="4" w:space="0" w:color="000000"/>
              <w:bottom w:val="single" w:sz="4" w:space="0" w:color="000000"/>
            </w:tcBorders>
            <w:shd w:val="clear" w:color="auto" w:fill="auto"/>
          </w:tcPr>
          <w:p w14:paraId="26715061" w14:textId="77777777" w:rsidR="0066187D" w:rsidRPr="008127C5" w:rsidRDefault="0066187D" w:rsidP="00B744B7">
            <w:pPr>
              <w:widowControl w:val="0"/>
              <w:autoSpaceDE w:val="0"/>
              <w:rPr>
                <w:sz w:val="20"/>
                <w:szCs w:val="20"/>
              </w:rPr>
            </w:pPr>
            <w:r w:rsidRPr="008127C5">
              <w:rPr>
                <w:sz w:val="20"/>
                <w:szCs w:val="20"/>
              </w:rPr>
              <w:t>31.12.2035</w:t>
            </w:r>
          </w:p>
        </w:tc>
        <w:tc>
          <w:tcPr>
            <w:tcW w:w="1755" w:type="dxa"/>
            <w:tcBorders>
              <w:top w:val="single" w:sz="4" w:space="0" w:color="000000"/>
              <w:left w:val="single" w:sz="4" w:space="0" w:color="000000"/>
              <w:bottom w:val="single" w:sz="4" w:space="0" w:color="000000"/>
            </w:tcBorders>
            <w:shd w:val="clear" w:color="auto" w:fill="auto"/>
          </w:tcPr>
          <w:p w14:paraId="642572C7" w14:textId="77777777" w:rsidR="0066187D" w:rsidRPr="008127C5" w:rsidRDefault="0066187D" w:rsidP="00B744B7">
            <w:pPr>
              <w:autoSpaceDE w:val="0"/>
              <w:snapToGrid w:val="0"/>
              <w:jc w:val="both"/>
              <w:rPr>
                <w:sz w:val="20"/>
                <w:szCs w:val="20"/>
              </w:rPr>
            </w:pPr>
          </w:p>
        </w:tc>
        <w:tc>
          <w:tcPr>
            <w:tcW w:w="1155" w:type="dxa"/>
            <w:tcBorders>
              <w:top w:val="single" w:sz="4" w:space="0" w:color="000000"/>
              <w:left w:val="single" w:sz="4" w:space="0" w:color="000000"/>
              <w:bottom w:val="single" w:sz="4" w:space="0" w:color="000000"/>
            </w:tcBorders>
            <w:shd w:val="clear" w:color="auto" w:fill="auto"/>
          </w:tcPr>
          <w:p w14:paraId="0BB11875" w14:textId="77777777" w:rsidR="0066187D" w:rsidRPr="008127C5" w:rsidRDefault="0066187D" w:rsidP="00B744B7">
            <w:pPr>
              <w:widowControl w:val="0"/>
              <w:autoSpaceDE w:val="0"/>
              <w:jc w:val="center"/>
              <w:rPr>
                <w:sz w:val="20"/>
                <w:szCs w:val="20"/>
              </w:rPr>
            </w:pPr>
            <w:r w:rsidRPr="008127C5">
              <w:rPr>
                <w:sz w:val="20"/>
                <w:szCs w:val="20"/>
              </w:rPr>
              <w:t>х</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24040404" w14:textId="77777777" w:rsidR="0066187D" w:rsidRPr="008127C5" w:rsidRDefault="0066187D" w:rsidP="00B744B7">
            <w:pPr>
              <w:jc w:val="center"/>
              <w:rPr>
                <w:sz w:val="20"/>
                <w:szCs w:val="20"/>
              </w:rPr>
            </w:pPr>
            <w:r w:rsidRPr="008127C5">
              <w:rPr>
                <w:b/>
                <w:sz w:val="20"/>
                <w:szCs w:val="20"/>
              </w:rPr>
              <w:t>1951,00</w:t>
            </w:r>
          </w:p>
        </w:tc>
      </w:tr>
    </w:tbl>
    <w:p w14:paraId="5B03C1E1" w14:textId="77777777" w:rsidR="0066187D" w:rsidRPr="008127C5" w:rsidRDefault="0066187D" w:rsidP="0066187D">
      <w:pPr>
        <w:widowControl w:val="0"/>
        <w:autoSpaceDE w:val="0"/>
        <w:jc w:val="right"/>
        <w:rPr>
          <w:sz w:val="20"/>
          <w:szCs w:val="20"/>
        </w:rPr>
      </w:pPr>
      <w:r w:rsidRPr="008127C5">
        <w:rPr>
          <w:bCs/>
          <w:sz w:val="20"/>
          <w:szCs w:val="20"/>
        </w:rPr>
        <w:lastRenderedPageBreak/>
        <w:t>Приложение N 4</w:t>
      </w:r>
      <w:r w:rsidRPr="008127C5">
        <w:rPr>
          <w:bCs/>
          <w:sz w:val="20"/>
          <w:szCs w:val="20"/>
        </w:rPr>
        <w:br/>
        <w:t xml:space="preserve">к </w:t>
      </w:r>
      <w:hyperlink w:anchor="sub_1000" w:history="1">
        <w:r w:rsidRPr="008127C5">
          <w:rPr>
            <w:rStyle w:val="af6"/>
            <w:sz w:val="20"/>
            <w:szCs w:val="20"/>
          </w:rPr>
          <w:t>Муниципальной программе</w:t>
        </w:r>
      </w:hyperlink>
      <w:r w:rsidRPr="008127C5">
        <w:rPr>
          <w:bCs/>
          <w:sz w:val="20"/>
          <w:szCs w:val="20"/>
        </w:rPr>
        <w:br/>
        <w:t>Аликовского муниципального округа</w:t>
      </w:r>
      <w:r w:rsidRPr="008127C5">
        <w:rPr>
          <w:bCs/>
          <w:sz w:val="20"/>
          <w:szCs w:val="20"/>
        </w:rPr>
        <w:br/>
        <w:t>Чувашской Республики</w:t>
      </w:r>
      <w:r w:rsidRPr="008127C5">
        <w:rPr>
          <w:bCs/>
          <w:sz w:val="20"/>
          <w:szCs w:val="20"/>
        </w:rPr>
        <w:br/>
        <w:t>"Развитие сельского хозяйства</w:t>
      </w:r>
      <w:r w:rsidRPr="008127C5">
        <w:rPr>
          <w:bCs/>
          <w:sz w:val="20"/>
          <w:szCs w:val="20"/>
        </w:rPr>
        <w:br/>
        <w:t>и регулирование рынка</w:t>
      </w:r>
      <w:r w:rsidRPr="008127C5">
        <w:rPr>
          <w:bCs/>
          <w:sz w:val="20"/>
          <w:szCs w:val="20"/>
        </w:rPr>
        <w:br/>
        <w:t>сельскохозяйственной продукции,</w:t>
      </w:r>
      <w:r w:rsidRPr="008127C5">
        <w:rPr>
          <w:bCs/>
          <w:sz w:val="20"/>
          <w:szCs w:val="20"/>
        </w:rPr>
        <w:br/>
        <w:t>сырья и продовольствия"</w:t>
      </w:r>
    </w:p>
    <w:bookmarkEnd w:id="17"/>
    <w:p w14:paraId="3A31A9C8" w14:textId="77777777" w:rsidR="0066187D" w:rsidRPr="008127C5" w:rsidRDefault="0066187D" w:rsidP="0066187D">
      <w:pPr>
        <w:widowControl w:val="0"/>
        <w:autoSpaceDE w:val="0"/>
        <w:jc w:val="both"/>
        <w:rPr>
          <w:rFonts w:ascii="Times New Roman CYR" w:hAnsi="Times New Roman CYR" w:cs="Times New Roman CYR"/>
          <w:bCs/>
          <w:sz w:val="20"/>
          <w:szCs w:val="20"/>
        </w:rPr>
      </w:pPr>
    </w:p>
    <w:p w14:paraId="1E4B3DB7" w14:textId="77777777" w:rsidR="0066187D" w:rsidRPr="008127C5" w:rsidRDefault="0066187D" w:rsidP="0066187D">
      <w:pPr>
        <w:widowControl w:val="0"/>
        <w:autoSpaceDE w:val="0"/>
        <w:jc w:val="center"/>
        <w:rPr>
          <w:sz w:val="20"/>
          <w:szCs w:val="20"/>
        </w:rPr>
      </w:pPr>
      <w:r w:rsidRPr="008127C5">
        <w:rPr>
          <w:rFonts w:ascii="Times New Roman CYR" w:hAnsi="Times New Roman CYR" w:cs="Times New Roman CYR"/>
          <w:bCs/>
          <w:sz w:val="20"/>
          <w:szCs w:val="20"/>
        </w:rPr>
        <w:t>Подпрограмма</w:t>
      </w:r>
      <w:r w:rsidRPr="008127C5">
        <w:rPr>
          <w:rFonts w:ascii="Times New Roman CYR" w:hAnsi="Times New Roman CYR" w:cs="Times New Roman CYR"/>
          <w:bCs/>
          <w:sz w:val="20"/>
          <w:szCs w:val="20"/>
        </w:rPr>
        <w:br/>
        <w:t>"Развитие ветеринарии"</w:t>
      </w:r>
    </w:p>
    <w:p w14:paraId="478B6A13" w14:textId="77777777" w:rsidR="0066187D" w:rsidRPr="008127C5" w:rsidRDefault="0066187D" w:rsidP="0066187D">
      <w:pPr>
        <w:widowControl w:val="0"/>
        <w:autoSpaceDE w:val="0"/>
        <w:jc w:val="center"/>
        <w:rPr>
          <w:sz w:val="20"/>
          <w:szCs w:val="20"/>
        </w:rPr>
      </w:pPr>
      <w:r w:rsidRPr="008127C5">
        <w:rPr>
          <w:rFonts w:ascii="Times New Roman CYR" w:hAnsi="Times New Roman CYR" w:cs="Times New Roman CYR"/>
          <w:bCs/>
          <w:sz w:val="20"/>
          <w:szCs w:val="20"/>
        </w:rPr>
        <w:t>Паспорт подпрограммы</w:t>
      </w:r>
    </w:p>
    <w:p w14:paraId="4A713783" w14:textId="77777777" w:rsidR="0066187D" w:rsidRPr="008127C5" w:rsidRDefault="0066187D" w:rsidP="0066187D">
      <w:pPr>
        <w:widowControl w:val="0"/>
        <w:autoSpaceDE w:val="0"/>
        <w:jc w:val="both"/>
        <w:rPr>
          <w:rFonts w:ascii="Times New Roman CYR" w:hAnsi="Times New Roman CYR" w:cs="Times New Roman CYR"/>
          <w:bCs/>
          <w:sz w:val="20"/>
          <w:szCs w:val="20"/>
        </w:rPr>
      </w:pPr>
    </w:p>
    <w:tbl>
      <w:tblPr>
        <w:tblW w:w="9498" w:type="dxa"/>
        <w:tblInd w:w="108" w:type="dxa"/>
        <w:tblLayout w:type="fixed"/>
        <w:tblLook w:val="0000" w:firstRow="0" w:lastRow="0" w:firstColumn="0" w:lastColumn="0" w:noHBand="0" w:noVBand="0"/>
      </w:tblPr>
      <w:tblGrid>
        <w:gridCol w:w="3422"/>
        <w:gridCol w:w="263"/>
        <w:gridCol w:w="5813"/>
      </w:tblGrid>
      <w:tr w:rsidR="0066187D" w:rsidRPr="008127C5" w14:paraId="555DD039" w14:textId="77777777" w:rsidTr="00B744B7">
        <w:tc>
          <w:tcPr>
            <w:tcW w:w="3422" w:type="dxa"/>
            <w:shd w:val="clear" w:color="auto" w:fill="auto"/>
          </w:tcPr>
          <w:p w14:paraId="746B89E8"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Ответственный исполнитель подпрограммы</w:t>
            </w:r>
          </w:p>
          <w:p w14:paraId="5C968A02" w14:textId="77777777" w:rsidR="0066187D" w:rsidRPr="008127C5" w:rsidRDefault="0066187D" w:rsidP="00B744B7">
            <w:pPr>
              <w:widowControl w:val="0"/>
              <w:autoSpaceDE w:val="0"/>
              <w:rPr>
                <w:rFonts w:ascii="Times New Roman CYR" w:hAnsi="Times New Roman CYR" w:cs="Times New Roman CYR"/>
                <w:sz w:val="20"/>
                <w:szCs w:val="20"/>
              </w:rPr>
            </w:pPr>
          </w:p>
        </w:tc>
        <w:tc>
          <w:tcPr>
            <w:tcW w:w="263" w:type="dxa"/>
            <w:shd w:val="clear" w:color="auto" w:fill="auto"/>
          </w:tcPr>
          <w:p w14:paraId="16394AF7" w14:textId="77777777" w:rsidR="0066187D" w:rsidRPr="008127C5" w:rsidRDefault="0066187D" w:rsidP="00B744B7">
            <w:pPr>
              <w:widowControl w:val="0"/>
              <w:autoSpaceDE w:val="0"/>
              <w:snapToGrid w:val="0"/>
              <w:jc w:val="both"/>
              <w:rPr>
                <w:rFonts w:ascii="Times New Roman CYR" w:hAnsi="Times New Roman CYR" w:cs="Times New Roman CYR"/>
                <w:sz w:val="20"/>
                <w:szCs w:val="20"/>
              </w:rPr>
            </w:pPr>
          </w:p>
        </w:tc>
        <w:tc>
          <w:tcPr>
            <w:tcW w:w="5813" w:type="dxa"/>
            <w:shd w:val="clear" w:color="auto" w:fill="auto"/>
          </w:tcPr>
          <w:p w14:paraId="2EFDB036"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Администрация Аликовского муниципального округа Чувашской Республики</w:t>
            </w:r>
          </w:p>
        </w:tc>
      </w:tr>
      <w:tr w:rsidR="0066187D" w:rsidRPr="008127C5" w14:paraId="3D7D7DD7" w14:textId="77777777" w:rsidTr="00B744B7">
        <w:tc>
          <w:tcPr>
            <w:tcW w:w="3422" w:type="dxa"/>
            <w:shd w:val="clear" w:color="auto" w:fill="auto"/>
          </w:tcPr>
          <w:p w14:paraId="0B09F4ED"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Соисполнители подпрограммы</w:t>
            </w:r>
          </w:p>
        </w:tc>
        <w:tc>
          <w:tcPr>
            <w:tcW w:w="263" w:type="dxa"/>
            <w:shd w:val="clear" w:color="auto" w:fill="auto"/>
          </w:tcPr>
          <w:p w14:paraId="1805CFE3" w14:textId="77777777" w:rsidR="0066187D" w:rsidRPr="008127C5" w:rsidRDefault="0066187D" w:rsidP="00B744B7">
            <w:pPr>
              <w:widowControl w:val="0"/>
              <w:autoSpaceDE w:val="0"/>
              <w:snapToGrid w:val="0"/>
              <w:jc w:val="both"/>
              <w:rPr>
                <w:rFonts w:ascii="Times New Roman CYR" w:hAnsi="Times New Roman CYR" w:cs="Times New Roman CYR"/>
                <w:sz w:val="20"/>
                <w:szCs w:val="20"/>
              </w:rPr>
            </w:pPr>
          </w:p>
        </w:tc>
        <w:tc>
          <w:tcPr>
            <w:tcW w:w="5813" w:type="dxa"/>
            <w:shd w:val="clear" w:color="auto" w:fill="auto"/>
          </w:tcPr>
          <w:p w14:paraId="3204FC40"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Отдел сельского хозяйства и экологии администрации Аликовского муниципального округа Чувашской Республики; Отдел экономики и инвестиционной политики; Управление по благоустройству и развитию территорий администрации Аликовского муниципального округа Чувашской Республики</w:t>
            </w:r>
          </w:p>
          <w:p w14:paraId="044DF35A" w14:textId="77777777" w:rsidR="0066187D" w:rsidRPr="008127C5" w:rsidRDefault="0066187D" w:rsidP="00B744B7">
            <w:pPr>
              <w:widowControl w:val="0"/>
              <w:autoSpaceDE w:val="0"/>
              <w:rPr>
                <w:rFonts w:ascii="Times New Roman CYR" w:hAnsi="Times New Roman CYR" w:cs="Times New Roman CYR"/>
                <w:sz w:val="20"/>
                <w:szCs w:val="20"/>
              </w:rPr>
            </w:pPr>
          </w:p>
        </w:tc>
      </w:tr>
      <w:tr w:rsidR="0066187D" w:rsidRPr="008127C5" w14:paraId="457CDB6A" w14:textId="77777777" w:rsidTr="00B744B7">
        <w:tc>
          <w:tcPr>
            <w:tcW w:w="3422" w:type="dxa"/>
            <w:shd w:val="clear" w:color="auto" w:fill="auto"/>
          </w:tcPr>
          <w:p w14:paraId="12517926"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Участники подпрограммы</w:t>
            </w:r>
          </w:p>
        </w:tc>
        <w:tc>
          <w:tcPr>
            <w:tcW w:w="263" w:type="dxa"/>
            <w:shd w:val="clear" w:color="auto" w:fill="auto"/>
          </w:tcPr>
          <w:p w14:paraId="5AA16AB0" w14:textId="77777777" w:rsidR="0066187D" w:rsidRPr="008127C5" w:rsidRDefault="0066187D" w:rsidP="00B744B7">
            <w:pPr>
              <w:widowControl w:val="0"/>
              <w:autoSpaceDE w:val="0"/>
              <w:snapToGrid w:val="0"/>
              <w:jc w:val="both"/>
              <w:rPr>
                <w:rFonts w:ascii="Times New Roman CYR" w:hAnsi="Times New Roman CYR" w:cs="Times New Roman CYR"/>
                <w:sz w:val="20"/>
                <w:szCs w:val="20"/>
              </w:rPr>
            </w:pPr>
          </w:p>
        </w:tc>
        <w:tc>
          <w:tcPr>
            <w:tcW w:w="5813" w:type="dxa"/>
            <w:shd w:val="clear" w:color="auto" w:fill="auto"/>
          </w:tcPr>
          <w:p w14:paraId="7D86D18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БУ ЧР "Аликовская районная СББЖ" Госветслужбы Чувашии (по согласованию)</w:t>
            </w:r>
          </w:p>
          <w:p w14:paraId="38202D76" w14:textId="77777777" w:rsidR="0066187D" w:rsidRPr="008127C5" w:rsidRDefault="0066187D" w:rsidP="00B744B7">
            <w:pPr>
              <w:widowControl w:val="0"/>
              <w:autoSpaceDE w:val="0"/>
              <w:rPr>
                <w:rFonts w:ascii="Times New Roman CYR" w:hAnsi="Times New Roman CYR" w:cs="Times New Roman CYR"/>
                <w:sz w:val="20"/>
                <w:szCs w:val="20"/>
              </w:rPr>
            </w:pPr>
          </w:p>
        </w:tc>
      </w:tr>
      <w:tr w:rsidR="0066187D" w:rsidRPr="008127C5" w14:paraId="7671BB78" w14:textId="77777777" w:rsidTr="00B744B7">
        <w:tc>
          <w:tcPr>
            <w:tcW w:w="3422" w:type="dxa"/>
            <w:shd w:val="clear" w:color="auto" w:fill="auto"/>
          </w:tcPr>
          <w:p w14:paraId="61FA394A"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Основные мероприятия подпрограммы</w:t>
            </w:r>
          </w:p>
        </w:tc>
        <w:tc>
          <w:tcPr>
            <w:tcW w:w="263" w:type="dxa"/>
            <w:shd w:val="clear" w:color="auto" w:fill="auto"/>
          </w:tcPr>
          <w:p w14:paraId="5774A62C" w14:textId="77777777" w:rsidR="0066187D" w:rsidRPr="008127C5" w:rsidRDefault="0066187D" w:rsidP="00B744B7">
            <w:pPr>
              <w:widowControl w:val="0"/>
              <w:autoSpaceDE w:val="0"/>
              <w:snapToGrid w:val="0"/>
              <w:jc w:val="both"/>
              <w:rPr>
                <w:rFonts w:ascii="Times New Roman CYR" w:hAnsi="Times New Roman CYR" w:cs="Times New Roman CYR"/>
                <w:sz w:val="20"/>
                <w:szCs w:val="20"/>
              </w:rPr>
            </w:pPr>
          </w:p>
        </w:tc>
        <w:tc>
          <w:tcPr>
            <w:tcW w:w="5813" w:type="dxa"/>
            <w:shd w:val="clear" w:color="auto" w:fill="auto"/>
          </w:tcPr>
          <w:p w14:paraId="3117BB1B"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Предупреждение и ликвидация болезней животных</w:t>
            </w:r>
          </w:p>
        </w:tc>
      </w:tr>
      <w:tr w:rsidR="0066187D" w:rsidRPr="008127C5" w14:paraId="7DFB274B" w14:textId="77777777" w:rsidTr="00B744B7">
        <w:tc>
          <w:tcPr>
            <w:tcW w:w="3422" w:type="dxa"/>
            <w:shd w:val="clear" w:color="auto" w:fill="auto"/>
          </w:tcPr>
          <w:p w14:paraId="0431E16F" w14:textId="77777777" w:rsidR="0066187D" w:rsidRPr="008127C5" w:rsidRDefault="0066187D" w:rsidP="00B744B7">
            <w:pPr>
              <w:widowControl w:val="0"/>
              <w:autoSpaceDE w:val="0"/>
              <w:snapToGrid w:val="0"/>
              <w:rPr>
                <w:rFonts w:ascii="Times New Roman CYR" w:hAnsi="Times New Roman CYR" w:cs="Times New Roman CYR"/>
                <w:sz w:val="20"/>
                <w:szCs w:val="20"/>
              </w:rPr>
            </w:pPr>
          </w:p>
          <w:p w14:paraId="08A2161A"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Цели подпрограммы</w:t>
            </w:r>
          </w:p>
        </w:tc>
        <w:tc>
          <w:tcPr>
            <w:tcW w:w="263" w:type="dxa"/>
            <w:shd w:val="clear" w:color="auto" w:fill="auto"/>
          </w:tcPr>
          <w:p w14:paraId="4D368E74" w14:textId="77777777" w:rsidR="0066187D" w:rsidRPr="008127C5" w:rsidRDefault="0066187D" w:rsidP="00B744B7">
            <w:pPr>
              <w:widowControl w:val="0"/>
              <w:autoSpaceDE w:val="0"/>
              <w:snapToGrid w:val="0"/>
              <w:jc w:val="both"/>
              <w:rPr>
                <w:rFonts w:ascii="Times New Roman CYR" w:hAnsi="Times New Roman CYR" w:cs="Times New Roman CYR"/>
                <w:sz w:val="20"/>
                <w:szCs w:val="20"/>
              </w:rPr>
            </w:pPr>
          </w:p>
        </w:tc>
        <w:tc>
          <w:tcPr>
            <w:tcW w:w="5813" w:type="dxa"/>
            <w:shd w:val="clear" w:color="auto" w:fill="auto"/>
          </w:tcPr>
          <w:p w14:paraId="4103DC05" w14:textId="77777777" w:rsidR="0066187D" w:rsidRPr="008127C5" w:rsidRDefault="0066187D" w:rsidP="00B744B7">
            <w:pPr>
              <w:widowControl w:val="0"/>
              <w:autoSpaceDE w:val="0"/>
              <w:snapToGrid w:val="0"/>
              <w:rPr>
                <w:rFonts w:ascii="Times New Roman CYR" w:hAnsi="Times New Roman CYR" w:cs="Times New Roman CYR"/>
                <w:sz w:val="20"/>
                <w:szCs w:val="20"/>
              </w:rPr>
            </w:pPr>
          </w:p>
          <w:p w14:paraId="4C1C8A86"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Обеспечение эпизоотического и ветеринарно-санитарного благополучия на территории Аликовского муниципального округа Чувашской Республики</w:t>
            </w:r>
          </w:p>
        </w:tc>
      </w:tr>
      <w:tr w:rsidR="0066187D" w:rsidRPr="008127C5" w14:paraId="49D971A8" w14:textId="77777777" w:rsidTr="00B744B7">
        <w:tc>
          <w:tcPr>
            <w:tcW w:w="3422" w:type="dxa"/>
            <w:shd w:val="clear" w:color="auto" w:fill="auto"/>
          </w:tcPr>
          <w:p w14:paraId="271F68AD" w14:textId="77777777" w:rsidR="0066187D" w:rsidRPr="008127C5" w:rsidRDefault="0066187D" w:rsidP="00B744B7">
            <w:pPr>
              <w:widowControl w:val="0"/>
              <w:autoSpaceDE w:val="0"/>
              <w:snapToGrid w:val="0"/>
              <w:rPr>
                <w:rFonts w:ascii="Times New Roman CYR" w:hAnsi="Times New Roman CYR" w:cs="Times New Roman CYR"/>
                <w:sz w:val="20"/>
                <w:szCs w:val="20"/>
              </w:rPr>
            </w:pPr>
          </w:p>
          <w:p w14:paraId="7AFF7535"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Задачи подпрограммы</w:t>
            </w:r>
          </w:p>
        </w:tc>
        <w:tc>
          <w:tcPr>
            <w:tcW w:w="263" w:type="dxa"/>
            <w:shd w:val="clear" w:color="auto" w:fill="auto"/>
          </w:tcPr>
          <w:p w14:paraId="35407395" w14:textId="77777777" w:rsidR="0066187D" w:rsidRPr="008127C5" w:rsidRDefault="0066187D" w:rsidP="00B744B7">
            <w:pPr>
              <w:widowControl w:val="0"/>
              <w:autoSpaceDE w:val="0"/>
              <w:snapToGrid w:val="0"/>
              <w:jc w:val="both"/>
              <w:rPr>
                <w:rFonts w:ascii="Times New Roman CYR" w:hAnsi="Times New Roman CYR" w:cs="Times New Roman CYR"/>
                <w:sz w:val="20"/>
                <w:szCs w:val="20"/>
              </w:rPr>
            </w:pPr>
          </w:p>
        </w:tc>
        <w:tc>
          <w:tcPr>
            <w:tcW w:w="5813" w:type="dxa"/>
            <w:shd w:val="clear" w:color="auto" w:fill="auto"/>
          </w:tcPr>
          <w:p w14:paraId="049EE264" w14:textId="77777777" w:rsidR="0066187D" w:rsidRPr="008127C5" w:rsidRDefault="0066187D" w:rsidP="00B744B7">
            <w:pPr>
              <w:widowControl w:val="0"/>
              <w:autoSpaceDE w:val="0"/>
              <w:snapToGrid w:val="0"/>
              <w:rPr>
                <w:rFonts w:ascii="Times New Roman CYR" w:hAnsi="Times New Roman CYR" w:cs="Times New Roman CYR"/>
                <w:sz w:val="20"/>
                <w:szCs w:val="20"/>
              </w:rPr>
            </w:pPr>
          </w:p>
          <w:p w14:paraId="5E5FBFD6"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предупреждение возникновения и распространения заразных болезней животных;</w:t>
            </w:r>
          </w:p>
          <w:p w14:paraId="1A4F66B6"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предоставление субвенций бюджетам муниципальных округов и бюджетам городских округов для осуществления государственных полномочий Чувашской Республики по организации проведения на территории муниципальных округов и городских округов мероприятий по отлову и содержанию безнадзорных животных</w:t>
            </w:r>
          </w:p>
          <w:p w14:paraId="73241228" w14:textId="77777777" w:rsidR="0066187D" w:rsidRPr="008127C5" w:rsidRDefault="0066187D" w:rsidP="00B744B7">
            <w:pPr>
              <w:widowControl w:val="0"/>
              <w:autoSpaceDE w:val="0"/>
              <w:rPr>
                <w:rFonts w:ascii="Times New Roman CYR" w:hAnsi="Times New Roman CYR" w:cs="Times New Roman CYR"/>
                <w:sz w:val="20"/>
                <w:szCs w:val="20"/>
              </w:rPr>
            </w:pPr>
          </w:p>
        </w:tc>
      </w:tr>
      <w:tr w:rsidR="0066187D" w:rsidRPr="008127C5" w14:paraId="3A806D38" w14:textId="77777777" w:rsidTr="00B744B7">
        <w:tc>
          <w:tcPr>
            <w:tcW w:w="3422" w:type="dxa"/>
            <w:shd w:val="clear" w:color="auto" w:fill="auto"/>
          </w:tcPr>
          <w:p w14:paraId="35EA0DE0"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Сроки и этапы реализации подпрограммы</w:t>
            </w:r>
          </w:p>
        </w:tc>
        <w:tc>
          <w:tcPr>
            <w:tcW w:w="263" w:type="dxa"/>
            <w:shd w:val="clear" w:color="auto" w:fill="auto"/>
          </w:tcPr>
          <w:p w14:paraId="6F232E07"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w:t>
            </w:r>
          </w:p>
        </w:tc>
        <w:tc>
          <w:tcPr>
            <w:tcW w:w="5813" w:type="dxa"/>
            <w:shd w:val="clear" w:color="auto" w:fill="auto"/>
          </w:tcPr>
          <w:p w14:paraId="33A9B2B6"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2023 - 2035 годы</w:t>
            </w:r>
          </w:p>
          <w:p w14:paraId="1039C6D0" w14:textId="77777777" w:rsidR="0066187D" w:rsidRPr="008127C5" w:rsidRDefault="0066187D" w:rsidP="00B744B7">
            <w:pPr>
              <w:widowControl w:val="0"/>
              <w:autoSpaceDE w:val="0"/>
              <w:rPr>
                <w:rFonts w:ascii="Times New Roman CYR" w:hAnsi="Times New Roman CYR" w:cs="Times New Roman CYR"/>
                <w:sz w:val="20"/>
                <w:szCs w:val="20"/>
              </w:rPr>
            </w:pPr>
            <w:r w:rsidRPr="008127C5">
              <w:rPr>
                <w:rFonts w:ascii="Times New Roman CYR" w:hAnsi="Times New Roman CYR" w:cs="Times New Roman CYR"/>
                <w:sz w:val="20"/>
                <w:szCs w:val="20"/>
              </w:rPr>
              <w:t>1 этап - 2023 - 2025 годы;</w:t>
            </w:r>
          </w:p>
          <w:p w14:paraId="138CD31C"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 этап - 2026 – 2030 годы;</w:t>
            </w:r>
          </w:p>
          <w:p w14:paraId="1C8B9FD5"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3 этап - 2031 - 2035 годы</w:t>
            </w:r>
          </w:p>
          <w:p w14:paraId="337F6CDF" w14:textId="77777777" w:rsidR="0066187D" w:rsidRPr="008127C5" w:rsidRDefault="0066187D" w:rsidP="00B744B7">
            <w:pPr>
              <w:widowControl w:val="0"/>
              <w:autoSpaceDE w:val="0"/>
              <w:rPr>
                <w:rFonts w:ascii="Times New Roman CYR" w:hAnsi="Times New Roman CYR" w:cs="Times New Roman CYR"/>
                <w:sz w:val="20"/>
                <w:szCs w:val="20"/>
              </w:rPr>
            </w:pPr>
          </w:p>
        </w:tc>
      </w:tr>
      <w:tr w:rsidR="0066187D" w:rsidRPr="008127C5" w14:paraId="68E9B77E" w14:textId="77777777" w:rsidTr="00B744B7">
        <w:tc>
          <w:tcPr>
            <w:tcW w:w="3422" w:type="dxa"/>
            <w:shd w:val="clear" w:color="auto" w:fill="auto"/>
          </w:tcPr>
          <w:p w14:paraId="6BEADEC0" w14:textId="77777777" w:rsidR="0066187D" w:rsidRPr="008127C5" w:rsidRDefault="0066187D" w:rsidP="00B744B7">
            <w:pPr>
              <w:widowControl w:val="0"/>
              <w:autoSpaceDE w:val="0"/>
              <w:rPr>
                <w:sz w:val="20"/>
                <w:szCs w:val="20"/>
              </w:rPr>
            </w:pPr>
            <w:bookmarkStart w:id="20" w:name="sub_148"/>
            <w:r w:rsidRPr="008127C5">
              <w:rPr>
                <w:rFonts w:ascii="Times New Roman CYR" w:hAnsi="Times New Roman CYR" w:cs="Times New Roman CYR"/>
                <w:sz w:val="20"/>
                <w:szCs w:val="20"/>
              </w:rPr>
              <w:t>Объем финансирования подпрограммы с разбивкой по годам реализации подпрограммы</w:t>
            </w:r>
            <w:bookmarkEnd w:id="20"/>
          </w:p>
        </w:tc>
        <w:tc>
          <w:tcPr>
            <w:tcW w:w="263" w:type="dxa"/>
            <w:shd w:val="clear" w:color="auto" w:fill="auto"/>
          </w:tcPr>
          <w:p w14:paraId="2C704AB0" w14:textId="77777777" w:rsidR="0066187D" w:rsidRPr="008127C5" w:rsidRDefault="0066187D" w:rsidP="00B744B7">
            <w:pPr>
              <w:widowControl w:val="0"/>
              <w:autoSpaceDE w:val="0"/>
              <w:jc w:val="center"/>
              <w:rPr>
                <w:sz w:val="20"/>
                <w:szCs w:val="20"/>
              </w:rPr>
            </w:pPr>
            <w:r w:rsidRPr="008127C5">
              <w:rPr>
                <w:rFonts w:ascii="Times New Roman CYR" w:hAnsi="Times New Roman CYR" w:cs="Times New Roman CYR"/>
                <w:sz w:val="20"/>
                <w:szCs w:val="20"/>
              </w:rPr>
              <w:t>-</w:t>
            </w:r>
          </w:p>
        </w:tc>
        <w:tc>
          <w:tcPr>
            <w:tcW w:w="5813" w:type="dxa"/>
            <w:shd w:val="clear" w:color="auto" w:fill="auto"/>
          </w:tcPr>
          <w:p w14:paraId="6AEDFACE"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 xml:space="preserve">Прогнозируемый объем финансирования подпрограммы составляет </w:t>
            </w:r>
            <w:r w:rsidRPr="008127C5">
              <w:rPr>
                <w:rFonts w:ascii="Times New Roman CYR" w:hAnsi="Times New Roman CYR" w:cs="Times New Roman CYR"/>
                <w:b/>
                <w:sz w:val="20"/>
                <w:szCs w:val="20"/>
              </w:rPr>
              <w:t>729,0</w:t>
            </w:r>
            <w:r w:rsidRPr="008127C5">
              <w:rPr>
                <w:rFonts w:ascii="Times New Roman CYR" w:hAnsi="Times New Roman CYR" w:cs="Times New Roman CYR"/>
                <w:sz w:val="20"/>
                <w:szCs w:val="20"/>
              </w:rPr>
              <w:t> тыс. рублей, в том числе в:</w:t>
            </w:r>
          </w:p>
          <w:p w14:paraId="46BBABDE"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году - 243,0 тыс. руб.;</w:t>
            </w:r>
          </w:p>
          <w:p w14:paraId="28BD476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2024 году - 243,0 тыс. руб.;</w:t>
            </w:r>
          </w:p>
          <w:p w14:paraId="00682504"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2025 году - 243,0 тыс. руб.;</w:t>
            </w:r>
          </w:p>
          <w:p w14:paraId="3660B696"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2026 - 2030 годах -  0,0 тыс. руб.;</w:t>
            </w:r>
          </w:p>
          <w:p w14:paraId="374971CF"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2031 - 2035 годах – 0,0 тыс. руб.</w:t>
            </w:r>
          </w:p>
          <w:p w14:paraId="179FE7D8"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из них средства:</w:t>
            </w:r>
          </w:p>
          <w:p w14:paraId="6C8E148B"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федерального бюджета - 0,0 тыс. руб. (0%), в том числе в:</w:t>
            </w:r>
          </w:p>
          <w:p w14:paraId="21B718DA"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году - 0,0 тыс. руб.;</w:t>
            </w:r>
          </w:p>
          <w:p w14:paraId="08411C85"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2024 году - 0,0 тыс. руб.;</w:t>
            </w:r>
          </w:p>
          <w:p w14:paraId="44EFCC12"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2025 году - 0,0 тыс. руб.;</w:t>
            </w:r>
          </w:p>
          <w:p w14:paraId="3E749965"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2026 - 2030 годах -  0,0 тыс. руб.;</w:t>
            </w:r>
          </w:p>
          <w:p w14:paraId="1A2D7CC7"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2031 - 2035 годах – 0,0 тыс. руб.</w:t>
            </w:r>
          </w:p>
          <w:p w14:paraId="5E18A3E6"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 xml:space="preserve">республиканского бюджета Чувашской Республики – </w:t>
            </w:r>
            <w:r w:rsidRPr="008127C5">
              <w:rPr>
                <w:rFonts w:ascii="Times New Roman CYR" w:hAnsi="Times New Roman CYR" w:cs="Times New Roman CYR"/>
                <w:b/>
                <w:sz w:val="20"/>
                <w:szCs w:val="20"/>
              </w:rPr>
              <w:t>729,0</w:t>
            </w:r>
            <w:r w:rsidRPr="008127C5">
              <w:rPr>
                <w:rFonts w:ascii="Times New Roman CYR" w:hAnsi="Times New Roman CYR" w:cs="Times New Roman CYR"/>
                <w:sz w:val="20"/>
                <w:szCs w:val="20"/>
              </w:rPr>
              <w:t xml:space="preserve"> тыс. рублей </w:t>
            </w:r>
            <w:r w:rsidRPr="008127C5">
              <w:rPr>
                <w:rFonts w:ascii="Times New Roman CYR" w:hAnsi="Times New Roman CYR" w:cs="Times New Roman CYR"/>
                <w:b/>
                <w:sz w:val="20"/>
                <w:szCs w:val="20"/>
              </w:rPr>
              <w:t>(100 %)</w:t>
            </w:r>
            <w:r w:rsidRPr="008127C5">
              <w:rPr>
                <w:rFonts w:ascii="Times New Roman CYR" w:hAnsi="Times New Roman CYR" w:cs="Times New Roman CYR"/>
                <w:sz w:val="20"/>
                <w:szCs w:val="20"/>
              </w:rPr>
              <w:t>, в том числе в:</w:t>
            </w:r>
          </w:p>
          <w:p w14:paraId="7254A4F0"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году -  243,0 тыс. рублей;</w:t>
            </w:r>
          </w:p>
          <w:p w14:paraId="34488B17"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lastRenderedPageBreak/>
              <w:t>2024 году -  243,0 тыс. рублей;</w:t>
            </w:r>
          </w:p>
          <w:p w14:paraId="5E0CCD97"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2025 году -  243,0 тыс. рублей;</w:t>
            </w:r>
          </w:p>
          <w:p w14:paraId="2C380AB3"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2026 - 2030 годах -  0,0 тыс. руб.;</w:t>
            </w:r>
          </w:p>
          <w:p w14:paraId="7CFF3DA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2031 - 2035 годах – 0,0 тыс. руб.</w:t>
            </w:r>
          </w:p>
          <w:p w14:paraId="66EC4A10"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бюджета Аликовского муниципального округа - 0,0 тыс. рублей, в том числе в:</w:t>
            </w:r>
          </w:p>
          <w:p w14:paraId="11E23C54"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году - 0,0 тыс. рублей;</w:t>
            </w:r>
          </w:p>
          <w:p w14:paraId="2F31274D"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2024 году - 0,0 тыс. рублей;</w:t>
            </w:r>
          </w:p>
          <w:p w14:paraId="0BBD8513"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2025 году - 0,0 тыс. рублей;</w:t>
            </w:r>
          </w:p>
          <w:p w14:paraId="00A6E40D"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2026 - 2030 годах -  0,0 тыс. руб.;</w:t>
            </w:r>
          </w:p>
          <w:p w14:paraId="1D877867"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2031 - 2035 годах – 0,0 тыс. руб.</w:t>
            </w:r>
          </w:p>
          <w:p w14:paraId="7122CB4D"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внебюджетных источников - 0,0 (0%) тыс. рублей, в том числе в:</w:t>
            </w:r>
          </w:p>
          <w:p w14:paraId="5EDE440A"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году - 0,0 тыс. рублей;</w:t>
            </w:r>
          </w:p>
          <w:p w14:paraId="0FE52DFE"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2024 году - 0,0 тыс. рублей;</w:t>
            </w:r>
          </w:p>
          <w:p w14:paraId="66223480"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2025 году - 0,0 тыс. рублей;</w:t>
            </w:r>
          </w:p>
          <w:p w14:paraId="4944FA6D"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2026 - 2030 годах -  0,0 тыс. руб.;</w:t>
            </w:r>
          </w:p>
          <w:p w14:paraId="7647FEF6"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2031 - 2035 годах – 0,0 тыс. руб.</w:t>
            </w:r>
          </w:p>
          <w:p w14:paraId="430D1BA1" w14:textId="77777777" w:rsidR="0066187D" w:rsidRPr="008127C5" w:rsidRDefault="0066187D" w:rsidP="00B744B7">
            <w:pPr>
              <w:widowControl w:val="0"/>
              <w:autoSpaceDE w:val="0"/>
              <w:rPr>
                <w:sz w:val="20"/>
                <w:szCs w:val="20"/>
              </w:rPr>
            </w:pPr>
          </w:p>
        </w:tc>
      </w:tr>
      <w:tr w:rsidR="0066187D" w:rsidRPr="008127C5" w14:paraId="09AAD40A" w14:textId="77777777" w:rsidTr="00B744B7">
        <w:tc>
          <w:tcPr>
            <w:tcW w:w="3422" w:type="dxa"/>
            <w:shd w:val="clear" w:color="auto" w:fill="auto"/>
          </w:tcPr>
          <w:p w14:paraId="69314BF7"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lastRenderedPageBreak/>
              <w:t>Ожидаемые результаты реализации подпрограммы</w:t>
            </w:r>
          </w:p>
        </w:tc>
        <w:tc>
          <w:tcPr>
            <w:tcW w:w="263" w:type="dxa"/>
            <w:shd w:val="clear" w:color="auto" w:fill="auto"/>
          </w:tcPr>
          <w:p w14:paraId="233C31DA"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w:t>
            </w:r>
          </w:p>
        </w:tc>
        <w:tc>
          <w:tcPr>
            <w:tcW w:w="5813" w:type="dxa"/>
            <w:shd w:val="clear" w:color="auto" w:fill="auto"/>
          </w:tcPr>
          <w:p w14:paraId="575139FB" w14:textId="77777777" w:rsidR="0066187D" w:rsidRPr="008127C5" w:rsidRDefault="0066187D" w:rsidP="00B744B7">
            <w:pPr>
              <w:widowControl w:val="0"/>
              <w:autoSpaceDE w:val="0"/>
              <w:rPr>
                <w:rFonts w:ascii="Times New Roman CYR" w:hAnsi="Times New Roman CYR" w:cs="Times New Roman CYR"/>
                <w:sz w:val="20"/>
                <w:szCs w:val="20"/>
              </w:rPr>
            </w:pPr>
            <w:r w:rsidRPr="008127C5">
              <w:rPr>
                <w:rFonts w:ascii="Times New Roman CYR" w:hAnsi="Times New Roman CYR" w:cs="Times New Roman CYR"/>
                <w:sz w:val="20"/>
                <w:szCs w:val="20"/>
              </w:rPr>
              <w:t>Обеспечение эпизоотического и ветеринарно-санитарного благополучия на территории Аликовского муниципального округа Чувашской Республики</w:t>
            </w:r>
          </w:p>
          <w:p w14:paraId="622A3E74" w14:textId="77777777" w:rsidR="0066187D" w:rsidRPr="008127C5" w:rsidRDefault="0066187D" w:rsidP="00B744B7">
            <w:pPr>
              <w:widowControl w:val="0"/>
              <w:autoSpaceDE w:val="0"/>
              <w:rPr>
                <w:sz w:val="20"/>
                <w:szCs w:val="20"/>
              </w:rPr>
            </w:pPr>
          </w:p>
        </w:tc>
      </w:tr>
    </w:tbl>
    <w:p w14:paraId="79954CAF" w14:textId="77777777" w:rsidR="0066187D" w:rsidRPr="008127C5" w:rsidRDefault="0066187D" w:rsidP="0066187D">
      <w:pPr>
        <w:widowControl w:val="0"/>
        <w:autoSpaceDE w:val="0"/>
        <w:spacing w:before="108" w:after="108"/>
        <w:jc w:val="center"/>
        <w:rPr>
          <w:sz w:val="20"/>
          <w:szCs w:val="20"/>
        </w:rPr>
      </w:pPr>
      <w:bookmarkStart w:id="21" w:name="sub_1401"/>
      <w:r w:rsidRPr="008127C5">
        <w:rPr>
          <w:rFonts w:ascii="Times New Roman CYR" w:hAnsi="Times New Roman CYR" w:cs="Times New Roman CYR"/>
          <w:b/>
          <w:bCs/>
          <w:sz w:val="20"/>
          <w:szCs w:val="20"/>
        </w:rPr>
        <w:t>Раздел I. Приоритеты в сфере подпрограммы "Развитие ветеринарии" Муниципальной программы, цели, задачи и сроки реализации подпрограммы</w:t>
      </w:r>
    </w:p>
    <w:bookmarkEnd w:id="21"/>
    <w:p w14:paraId="6FABD998"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Одним из приоритетных направлений Муниципальной политики является повышение качества жизни граждан, что не может быть реализовано без достижения высокого уровня продовольственной безопасности.</w:t>
      </w:r>
    </w:p>
    <w:p w14:paraId="2EC79E85"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Решение данной задачи невозможно без обеспечения устойчивого эпизоотического благополучия, которое напрямую влияет на получение безопасной продукции, сохранность имеющегося поголовья животных и птиц, а также обеспечивает привлекательный инвестиционный имидж для животноводческой отрасли.</w:t>
      </w:r>
    </w:p>
    <w:p w14:paraId="3B19295C"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Основной целью подпрограммы является обеспечение эпизоотического и ветеринарно-санитарного благополучия на территории Аликовского муниципального округа Чувашской Республики.</w:t>
      </w:r>
    </w:p>
    <w:p w14:paraId="4F548E7B"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Для выполнения этой цели определены следующие основные задачи:</w:t>
      </w:r>
    </w:p>
    <w:p w14:paraId="79EAD946"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предупреждение возникновения и распространения заразных болезней животных;</w:t>
      </w:r>
    </w:p>
    <w:p w14:paraId="419E5568"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предоставление субвенций бюджетам муниципальных округов и бюджетам городских округов для осуществления государственных полномочий Чувашской Республики по организации проведения на территории муниципальных округов и городских округов мероприятий по отлову и содержанию безнадзорных животных.</w:t>
      </w:r>
    </w:p>
    <w:p w14:paraId="723F3DBC"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Подпрограмма Муниципальной программы будет реализовываться в 2023 - 2035 годах в три этапа:</w:t>
      </w:r>
    </w:p>
    <w:p w14:paraId="7F305605" w14:textId="77777777" w:rsidR="0066187D" w:rsidRPr="008127C5" w:rsidRDefault="0066187D" w:rsidP="0066187D">
      <w:pPr>
        <w:widowControl w:val="0"/>
        <w:autoSpaceDE w:val="0"/>
        <w:jc w:val="both"/>
        <w:rPr>
          <w:rFonts w:ascii="Times New Roman CYR" w:hAnsi="Times New Roman CYR" w:cs="Times New Roman CYR"/>
          <w:sz w:val="20"/>
          <w:szCs w:val="20"/>
        </w:rPr>
      </w:pPr>
      <w:r w:rsidRPr="008127C5">
        <w:rPr>
          <w:rFonts w:ascii="Times New Roman CYR" w:hAnsi="Times New Roman CYR" w:cs="Times New Roman CYR"/>
          <w:sz w:val="20"/>
          <w:szCs w:val="20"/>
        </w:rPr>
        <w:t>1 этап - 2023 - 2025 годы;</w:t>
      </w:r>
    </w:p>
    <w:p w14:paraId="7C61006A"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 этап – 2026 - 2030 годы;</w:t>
      </w:r>
    </w:p>
    <w:p w14:paraId="3059D36D"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3 этап - 2031 - 2035 годы.</w:t>
      </w:r>
    </w:p>
    <w:p w14:paraId="0110CC40"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7C7869F2" w14:textId="77777777" w:rsidR="0066187D" w:rsidRPr="008127C5" w:rsidRDefault="0066187D" w:rsidP="0066187D">
      <w:pPr>
        <w:widowControl w:val="0"/>
        <w:autoSpaceDE w:val="0"/>
        <w:spacing w:before="108" w:after="108"/>
        <w:jc w:val="center"/>
        <w:rPr>
          <w:sz w:val="20"/>
          <w:szCs w:val="20"/>
        </w:rPr>
      </w:pPr>
      <w:bookmarkStart w:id="22" w:name="sub_1402"/>
      <w:r w:rsidRPr="008127C5">
        <w:rPr>
          <w:rFonts w:ascii="Times New Roman CYR" w:hAnsi="Times New Roman CYR" w:cs="Times New Roman CYR"/>
          <w:b/>
          <w:bCs/>
          <w:sz w:val="20"/>
          <w:szCs w:val="20"/>
        </w:rPr>
        <w:t>Раздел II. Обобщенная характеристика основных мероприятий подпрограммы Муниципальной программы</w:t>
      </w:r>
    </w:p>
    <w:bookmarkEnd w:id="22"/>
    <w:p w14:paraId="328559AF"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Выстроенная в рамках подпрограммы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 Муниципальной программы.</w:t>
      </w:r>
    </w:p>
    <w:p w14:paraId="40CE5BD3"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В рамках реализации подпрограммы "Развитие ветеринарии" предусматривается осуществление следующих основных мероприятий:</w:t>
      </w:r>
    </w:p>
    <w:p w14:paraId="47A591E8"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Основное мероприятие 1 "Предупреждение и ликвидация болезней животных".</w:t>
      </w:r>
    </w:p>
    <w:p w14:paraId="35DB4C78"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Мероприятие 1.1.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p w14:paraId="3911739B"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6D8CDD3E" w14:textId="77777777" w:rsidR="0066187D" w:rsidRPr="008127C5" w:rsidRDefault="0066187D" w:rsidP="0066187D">
      <w:pPr>
        <w:widowControl w:val="0"/>
        <w:autoSpaceDE w:val="0"/>
        <w:spacing w:before="108" w:after="108"/>
        <w:jc w:val="center"/>
        <w:rPr>
          <w:sz w:val="20"/>
          <w:szCs w:val="20"/>
        </w:rPr>
      </w:pPr>
      <w:r w:rsidRPr="008127C5">
        <w:rPr>
          <w:rFonts w:ascii="Times New Roman CYR" w:hAnsi="Times New Roman CYR" w:cs="Times New Roman CYR"/>
          <w:b/>
          <w:bCs/>
          <w:sz w:val="20"/>
          <w:szCs w:val="20"/>
        </w:rPr>
        <w:t>Раздел III. Обоснование объема финансовых ресурсов, необходимых для реализации подпрограммы Муниципальной программы</w:t>
      </w:r>
    </w:p>
    <w:p w14:paraId="50108EDB"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Расходы подпрограммы Муниципальной программы формируются за счет средств республиканского бюджета Чувашской Республики и бюджета Аликовского муниципального округа.</w:t>
      </w:r>
    </w:p>
    <w:p w14:paraId="264540CD"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Средства республиканского бюджета, бюджета Аликовского муниципального округа, предусмотренные к привлечению в рамках подпрограммы муниципальной программы, являются источниками финансирования основных мероприятий подпрограммы муниципальной программы.</w:t>
      </w:r>
    </w:p>
    <w:p w14:paraId="49D3B8C3" w14:textId="77777777" w:rsidR="0066187D" w:rsidRPr="008127C5" w:rsidRDefault="0066187D" w:rsidP="0066187D">
      <w:pPr>
        <w:widowControl w:val="0"/>
        <w:autoSpaceDE w:val="0"/>
        <w:ind w:firstLine="720"/>
        <w:jc w:val="both"/>
        <w:rPr>
          <w:sz w:val="20"/>
          <w:szCs w:val="20"/>
        </w:rPr>
      </w:pPr>
      <w:bookmarkStart w:id="23" w:name="sub_14033"/>
      <w:r w:rsidRPr="008127C5">
        <w:rPr>
          <w:rFonts w:ascii="Times New Roman CYR" w:hAnsi="Times New Roman CYR" w:cs="Times New Roman CYR"/>
          <w:sz w:val="20"/>
          <w:szCs w:val="20"/>
        </w:rPr>
        <w:lastRenderedPageBreak/>
        <w:t xml:space="preserve">Общий объем финансирования подпрограммы Муниципальной программы в 2023 - 2035 годах составит </w:t>
      </w:r>
      <w:r w:rsidRPr="008127C5">
        <w:rPr>
          <w:rFonts w:ascii="Times New Roman CYR" w:hAnsi="Times New Roman CYR" w:cs="Times New Roman CYR"/>
          <w:b/>
          <w:sz w:val="20"/>
          <w:szCs w:val="20"/>
        </w:rPr>
        <w:t>729,0</w:t>
      </w:r>
      <w:r w:rsidRPr="008127C5">
        <w:rPr>
          <w:rFonts w:ascii="Times New Roman CYR" w:hAnsi="Times New Roman CYR" w:cs="Times New Roman CYR"/>
          <w:sz w:val="20"/>
          <w:szCs w:val="20"/>
        </w:rPr>
        <w:t> тыс. рублей, в том числе за счет средств:</w:t>
      </w:r>
    </w:p>
    <w:bookmarkEnd w:id="23"/>
    <w:p w14:paraId="5A63E4D5"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республиканского бюджета Чувашской Республики – 729,0 тыс. рублей;</w:t>
      </w:r>
    </w:p>
    <w:p w14:paraId="454EB0F8"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бюджета Аликовского муниципального округа - 0,00 тыс. рублей.</w:t>
      </w:r>
    </w:p>
    <w:p w14:paraId="76E80204"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 xml:space="preserve">Прогнозируемый объем финансирования подпрограммы Муниципальной программы составляет </w:t>
      </w:r>
      <w:r w:rsidRPr="008127C5">
        <w:rPr>
          <w:rFonts w:ascii="Times New Roman CYR" w:hAnsi="Times New Roman CYR" w:cs="Times New Roman CYR"/>
          <w:b/>
          <w:sz w:val="20"/>
          <w:szCs w:val="20"/>
        </w:rPr>
        <w:t>729,0</w:t>
      </w:r>
      <w:r w:rsidRPr="008127C5">
        <w:rPr>
          <w:rFonts w:ascii="Times New Roman CYR" w:hAnsi="Times New Roman CYR" w:cs="Times New Roman CYR"/>
          <w:sz w:val="20"/>
          <w:szCs w:val="20"/>
        </w:rPr>
        <w:t> тыс. рублей, в том числе в:</w:t>
      </w:r>
    </w:p>
    <w:p w14:paraId="3DA2512F"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- 243,0 тыс. руб.;</w:t>
      </w:r>
    </w:p>
    <w:p w14:paraId="17114A20"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- 243,0 тыс. руб.;</w:t>
      </w:r>
    </w:p>
    <w:p w14:paraId="0D555D22"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2025 году - 243,0 тыс. руб.;</w:t>
      </w:r>
    </w:p>
    <w:p w14:paraId="1EE29AF9"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w:t>
      </w:r>
    </w:p>
    <w:p w14:paraId="76601014"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2031 - 2035 годах – 0,0 тыс. руб.</w:t>
      </w:r>
    </w:p>
    <w:p w14:paraId="5E55D65C"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из них средства:</w:t>
      </w:r>
    </w:p>
    <w:p w14:paraId="1E0D7472"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федерального бюджета - 0,0 тыс. руб. (0%), в том числе в:</w:t>
      </w:r>
    </w:p>
    <w:p w14:paraId="0538F7E8"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- 0,0 тыс. руб.;</w:t>
      </w:r>
    </w:p>
    <w:p w14:paraId="758B457C"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- 0,0 тыс. руб.;</w:t>
      </w:r>
    </w:p>
    <w:p w14:paraId="7AF5ADD0"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2025 году - 0,0 тыс. руб.;</w:t>
      </w:r>
    </w:p>
    <w:p w14:paraId="3E1A09DC"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w:t>
      </w:r>
    </w:p>
    <w:p w14:paraId="07F91C29"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2031 - 2035 годах – 0,0 тыс. руб.</w:t>
      </w:r>
    </w:p>
    <w:p w14:paraId="7AB9FF32"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xml:space="preserve">республиканского бюджета Чувашской Республики – </w:t>
      </w:r>
      <w:r w:rsidRPr="008127C5">
        <w:rPr>
          <w:rFonts w:ascii="Times New Roman CYR" w:hAnsi="Times New Roman CYR" w:cs="Times New Roman CYR"/>
          <w:b/>
          <w:sz w:val="20"/>
          <w:szCs w:val="20"/>
        </w:rPr>
        <w:t>729,0</w:t>
      </w:r>
      <w:r w:rsidRPr="008127C5">
        <w:rPr>
          <w:rFonts w:ascii="Times New Roman CYR" w:hAnsi="Times New Roman CYR" w:cs="Times New Roman CYR"/>
          <w:sz w:val="20"/>
          <w:szCs w:val="20"/>
        </w:rPr>
        <w:t xml:space="preserve"> тыс. рублей </w:t>
      </w:r>
      <w:r w:rsidRPr="008127C5">
        <w:rPr>
          <w:rFonts w:ascii="Times New Roman CYR" w:hAnsi="Times New Roman CYR" w:cs="Times New Roman CYR"/>
          <w:b/>
          <w:sz w:val="20"/>
          <w:szCs w:val="20"/>
        </w:rPr>
        <w:t>(100 %)</w:t>
      </w:r>
      <w:r w:rsidRPr="008127C5">
        <w:rPr>
          <w:rFonts w:ascii="Times New Roman CYR" w:hAnsi="Times New Roman CYR" w:cs="Times New Roman CYR"/>
          <w:sz w:val="20"/>
          <w:szCs w:val="20"/>
        </w:rPr>
        <w:t>, в том числе в:</w:t>
      </w:r>
    </w:p>
    <w:p w14:paraId="4C802B1B"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243,0 тыс. рублей;</w:t>
      </w:r>
    </w:p>
    <w:p w14:paraId="6C029415"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243,0 тыс. рублей;</w:t>
      </w:r>
    </w:p>
    <w:p w14:paraId="39F7CB56"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2025 году -  243,0 тыс. рублей;</w:t>
      </w:r>
    </w:p>
    <w:p w14:paraId="724076AF"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w:t>
      </w:r>
    </w:p>
    <w:p w14:paraId="2E160C9D"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2031 - 2035 годах – 0,0 тыс. руб.</w:t>
      </w:r>
    </w:p>
    <w:p w14:paraId="1EEEB263"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бюджета Аликовского муниципального округа - 0,0 тыс. рублей, в том числе в:</w:t>
      </w:r>
    </w:p>
    <w:p w14:paraId="463E4127"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- 0,0 тыс. рублей;</w:t>
      </w:r>
    </w:p>
    <w:p w14:paraId="5D56500E"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- 0,0 тыс. рублей;</w:t>
      </w:r>
    </w:p>
    <w:p w14:paraId="534A0F96"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2025 году - 0,0 тыс. рублей;</w:t>
      </w:r>
    </w:p>
    <w:p w14:paraId="5B44D9E9"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w:t>
      </w:r>
    </w:p>
    <w:p w14:paraId="7B68B97A"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2031 - 2035 годах – 0,0 тыс. руб.</w:t>
      </w:r>
    </w:p>
    <w:p w14:paraId="7BA0647E"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внебюджетных источников - 0,0 (0%) тыс. рублей, в том числе в:</w:t>
      </w:r>
    </w:p>
    <w:p w14:paraId="533C3A9F"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- 0,0 тыс. рублей;</w:t>
      </w:r>
    </w:p>
    <w:p w14:paraId="48A1C18C"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- 0,0 тыс. рублей;</w:t>
      </w:r>
    </w:p>
    <w:p w14:paraId="008B0542"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2025 году - 0,0 тыс. рублей;</w:t>
      </w:r>
    </w:p>
    <w:p w14:paraId="70556FF1"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w:t>
      </w:r>
    </w:p>
    <w:p w14:paraId="18B46EE2"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2031 - 2035 годах – 0,0 тыс. руб.</w:t>
      </w:r>
    </w:p>
    <w:p w14:paraId="5D0E9C8E"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Объемы финансирования подпрограммы Муниципальной программы подлежат ежегодному уточнению исходя из реальных возможностей бюджетов всех уровней.</w:t>
      </w:r>
    </w:p>
    <w:p w14:paraId="1498E63B"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 xml:space="preserve">Ресурсное обеспечение и прогнозная (справочная) оценка расходов за счет всех источников финансирования реализации подпрограммы муниципальной программы "Развитие сельского хозяйства и регулирование рынка сельскохозяйственной продукции, сырья и продовольствия" приведены в </w:t>
      </w:r>
      <w:hyperlink w:anchor="sub_1410" w:history="1">
        <w:r w:rsidRPr="008127C5">
          <w:rPr>
            <w:rStyle w:val="af6"/>
            <w:rFonts w:ascii="Times New Roman CYR" w:hAnsi="Times New Roman CYR" w:cs="Times New Roman CYR"/>
            <w:sz w:val="20"/>
            <w:szCs w:val="20"/>
          </w:rPr>
          <w:t>приложении N 1</w:t>
        </w:r>
      </w:hyperlink>
      <w:r w:rsidRPr="008127C5">
        <w:rPr>
          <w:rFonts w:ascii="Times New Roman CYR" w:hAnsi="Times New Roman CYR" w:cs="Times New Roman CYR"/>
          <w:sz w:val="20"/>
          <w:szCs w:val="20"/>
        </w:rPr>
        <w:t xml:space="preserve"> к подпрограмме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p w14:paraId="48C51576"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4BD53A44" w14:textId="77777777" w:rsidR="0066187D" w:rsidRPr="008127C5" w:rsidRDefault="0066187D" w:rsidP="0066187D">
      <w:pPr>
        <w:rPr>
          <w:sz w:val="20"/>
          <w:szCs w:val="20"/>
        </w:rPr>
        <w:sectPr w:rsidR="0066187D" w:rsidRPr="008127C5" w:rsidSect="000C7F8F">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1134" w:left="1701" w:header="720" w:footer="720" w:gutter="0"/>
          <w:cols w:space="720"/>
          <w:docGrid w:linePitch="360"/>
        </w:sectPr>
      </w:pPr>
    </w:p>
    <w:p w14:paraId="4E2919D8" w14:textId="77777777" w:rsidR="0066187D" w:rsidRPr="008127C5" w:rsidRDefault="0066187D" w:rsidP="0066187D">
      <w:pPr>
        <w:widowControl w:val="0"/>
        <w:autoSpaceDE w:val="0"/>
        <w:jc w:val="right"/>
        <w:rPr>
          <w:sz w:val="20"/>
          <w:szCs w:val="20"/>
        </w:rPr>
      </w:pPr>
      <w:r w:rsidRPr="008127C5">
        <w:rPr>
          <w:bCs/>
          <w:sz w:val="20"/>
          <w:szCs w:val="20"/>
        </w:rPr>
        <w:lastRenderedPageBreak/>
        <w:t>Приложение N 1</w:t>
      </w:r>
    </w:p>
    <w:p w14:paraId="19D156D4" w14:textId="77777777" w:rsidR="0066187D" w:rsidRPr="008127C5" w:rsidRDefault="0066187D" w:rsidP="0066187D">
      <w:pPr>
        <w:widowControl w:val="0"/>
        <w:autoSpaceDE w:val="0"/>
        <w:jc w:val="both"/>
        <w:rPr>
          <w:bCs/>
          <w:sz w:val="20"/>
          <w:szCs w:val="20"/>
        </w:rPr>
      </w:pPr>
    </w:p>
    <w:p w14:paraId="0EFCB0F3" w14:textId="77777777" w:rsidR="0066187D" w:rsidRPr="008127C5" w:rsidRDefault="0066187D" w:rsidP="0066187D">
      <w:pPr>
        <w:widowControl w:val="0"/>
        <w:autoSpaceDE w:val="0"/>
        <w:spacing w:before="108" w:after="108"/>
        <w:jc w:val="center"/>
        <w:rPr>
          <w:sz w:val="20"/>
          <w:szCs w:val="20"/>
        </w:rPr>
      </w:pPr>
      <w:r w:rsidRPr="008127C5">
        <w:rPr>
          <w:rFonts w:ascii="Times New Roman CYR" w:hAnsi="Times New Roman CYR" w:cs="Times New Roman CYR"/>
          <w:bCs/>
          <w:sz w:val="20"/>
          <w:szCs w:val="20"/>
        </w:rPr>
        <w:t>Ресурсное обеспечение</w:t>
      </w:r>
      <w:r w:rsidRPr="008127C5">
        <w:rPr>
          <w:rFonts w:ascii="Times New Roman CYR" w:hAnsi="Times New Roman CYR" w:cs="Times New Roman CYR"/>
          <w:bCs/>
          <w:sz w:val="20"/>
          <w:szCs w:val="20"/>
        </w:rPr>
        <w:br/>
        <w:t>реализации подпрограммы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за счет всех источников финансирования</w:t>
      </w:r>
    </w:p>
    <w:p w14:paraId="0F1D1B05" w14:textId="77777777" w:rsidR="0066187D" w:rsidRPr="008127C5" w:rsidRDefault="0066187D" w:rsidP="0066187D">
      <w:pPr>
        <w:widowControl w:val="0"/>
        <w:autoSpaceDE w:val="0"/>
        <w:jc w:val="both"/>
        <w:rPr>
          <w:rFonts w:ascii="Times New Roman CYR" w:hAnsi="Times New Roman CYR" w:cs="Times New Roman CYR"/>
          <w:b/>
          <w:bCs/>
          <w:sz w:val="20"/>
          <w:szCs w:val="20"/>
        </w:rPr>
      </w:pPr>
    </w:p>
    <w:tbl>
      <w:tblPr>
        <w:tblW w:w="14884" w:type="dxa"/>
        <w:tblInd w:w="108" w:type="dxa"/>
        <w:tblLayout w:type="fixed"/>
        <w:tblLook w:val="0000" w:firstRow="0" w:lastRow="0" w:firstColumn="0" w:lastColumn="0" w:noHBand="0" w:noVBand="0"/>
      </w:tblPr>
      <w:tblGrid>
        <w:gridCol w:w="1428"/>
        <w:gridCol w:w="1309"/>
        <w:gridCol w:w="1309"/>
        <w:gridCol w:w="1428"/>
        <w:gridCol w:w="1190"/>
        <w:gridCol w:w="833"/>
        <w:gridCol w:w="714"/>
        <w:gridCol w:w="714"/>
        <w:gridCol w:w="714"/>
        <w:gridCol w:w="595"/>
        <w:gridCol w:w="595"/>
        <w:gridCol w:w="511"/>
        <w:gridCol w:w="567"/>
        <w:gridCol w:w="567"/>
        <w:gridCol w:w="567"/>
        <w:gridCol w:w="567"/>
        <w:gridCol w:w="567"/>
        <w:gridCol w:w="709"/>
      </w:tblGrid>
      <w:tr w:rsidR="0066187D" w:rsidRPr="008127C5" w14:paraId="6A72B67B" w14:textId="77777777" w:rsidTr="00B744B7">
        <w:tc>
          <w:tcPr>
            <w:tcW w:w="1428" w:type="dxa"/>
            <w:vMerge w:val="restart"/>
            <w:tcBorders>
              <w:top w:val="single" w:sz="4" w:space="0" w:color="000000"/>
              <w:left w:val="single" w:sz="4" w:space="0" w:color="000000"/>
              <w:bottom w:val="single" w:sz="4" w:space="0" w:color="000000"/>
            </w:tcBorders>
            <w:shd w:val="clear" w:color="auto" w:fill="auto"/>
          </w:tcPr>
          <w:p w14:paraId="6AA23FE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Статус</w:t>
            </w:r>
          </w:p>
        </w:tc>
        <w:tc>
          <w:tcPr>
            <w:tcW w:w="1309" w:type="dxa"/>
            <w:vMerge w:val="restart"/>
            <w:tcBorders>
              <w:top w:val="single" w:sz="4" w:space="0" w:color="000000"/>
              <w:left w:val="single" w:sz="4" w:space="0" w:color="000000"/>
              <w:bottom w:val="single" w:sz="4" w:space="0" w:color="000000"/>
            </w:tcBorders>
            <w:shd w:val="clear" w:color="auto" w:fill="auto"/>
          </w:tcPr>
          <w:p w14:paraId="6D7A0D0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Наименование подпрограммы муниципальной программы Аликовского муниципального округа (основного мероприятия)</w:t>
            </w:r>
          </w:p>
        </w:tc>
        <w:tc>
          <w:tcPr>
            <w:tcW w:w="1309" w:type="dxa"/>
            <w:vMerge w:val="restart"/>
            <w:tcBorders>
              <w:top w:val="single" w:sz="4" w:space="0" w:color="000000"/>
              <w:left w:val="single" w:sz="4" w:space="0" w:color="000000"/>
              <w:bottom w:val="single" w:sz="4" w:space="0" w:color="000000"/>
            </w:tcBorders>
            <w:shd w:val="clear" w:color="auto" w:fill="auto"/>
          </w:tcPr>
          <w:p w14:paraId="7E53BC4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Задача подпрограммы Муниципальной программы</w:t>
            </w:r>
          </w:p>
        </w:tc>
        <w:tc>
          <w:tcPr>
            <w:tcW w:w="1428" w:type="dxa"/>
            <w:vMerge w:val="restart"/>
            <w:tcBorders>
              <w:top w:val="single" w:sz="4" w:space="0" w:color="000000"/>
              <w:left w:val="single" w:sz="4" w:space="0" w:color="000000"/>
              <w:bottom w:val="single" w:sz="4" w:space="0" w:color="000000"/>
            </w:tcBorders>
            <w:shd w:val="clear" w:color="auto" w:fill="auto"/>
          </w:tcPr>
          <w:p w14:paraId="6D6A18A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Ответственный исполнитель, соисполнитель, участники</w:t>
            </w:r>
          </w:p>
        </w:tc>
        <w:tc>
          <w:tcPr>
            <w:tcW w:w="1190" w:type="dxa"/>
            <w:vMerge w:val="restart"/>
            <w:tcBorders>
              <w:top w:val="single" w:sz="4" w:space="0" w:color="000000"/>
              <w:left w:val="single" w:sz="4" w:space="0" w:color="000000"/>
              <w:bottom w:val="single" w:sz="4" w:space="0" w:color="000000"/>
            </w:tcBorders>
            <w:shd w:val="clear" w:color="auto" w:fill="auto"/>
          </w:tcPr>
          <w:p w14:paraId="1A408F1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Источники финансирования</w:t>
            </w:r>
          </w:p>
        </w:tc>
        <w:tc>
          <w:tcPr>
            <w:tcW w:w="2975" w:type="dxa"/>
            <w:gridSpan w:val="4"/>
            <w:tcBorders>
              <w:top w:val="single" w:sz="4" w:space="0" w:color="000000"/>
              <w:left w:val="single" w:sz="4" w:space="0" w:color="000000"/>
              <w:bottom w:val="single" w:sz="4" w:space="0" w:color="000000"/>
            </w:tcBorders>
            <w:shd w:val="clear" w:color="auto" w:fill="auto"/>
          </w:tcPr>
          <w:p w14:paraId="39BD5545" w14:textId="77777777" w:rsidR="0066187D" w:rsidRPr="008127C5" w:rsidRDefault="0066187D" w:rsidP="00B744B7">
            <w:pPr>
              <w:widowControl w:val="0"/>
              <w:autoSpaceDE w:val="0"/>
              <w:jc w:val="center"/>
              <w:rPr>
                <w:rFonts w:ascii="Times New Roman CYR" w:hAnsi="Times New Roman CYR" w:cs="Times New Roman CYR"/>
                <w:color w:val="000000"/>
                <w:sz w:val="20"/>
                <w:szCs w:val="20"/>
              </w:rPr>
            </w:pPr>
            <w:r w:rsidRPr="008127C5">
              <w:rPr>
                <w:rFonts w:ascii="Times New Roman CYR" w:hAnsi="Times New Roman CYR" w:cs="Times New Roman CYR"/>
                <w:color w:val="000000"/>
                <w:sz w:val="20"/>
                <w:szCs w:val="20"/>
              </w:rPr>
              <w:t xml:space="preserve">Код </w:t>
            </w:r>
            <w:hyperlink r:id="rId29" w:history="1">
              <w:r w:rsidRPr="008127C5">
                <w:rPr>
                  <w:rStyle w:val="af6"/>
                  <w:rFonts w:ascii="Times New Roman CYR" w:hAnsi="Times New Roman CYR" w:cs="Times New Roman CYR"/>
                  <w:color w:val="000000"/>
                  <w:sz w:val="20"/>
                  <w:szCs w:val="20"/>
                </w:rPr>
                <w:t>бюджетной классификации</w:t>
              </w:r>
            </w:hyperlink>
          </w:p>
        </w:tc>
        <w:tc>
          <w:tcPr>
            <w:tcW w:w="5245" w:type="dxa"/>
            <w:gridSpan w:val="9"/>
            <w:tcBorders>
              <w:top w:val="single" w:sz="4" w:space="0" w:color="000000"/>
              <w:left w:val="single" w:sz="4" w:space="0" w:color="000000"/>
              <w:bottom w:val="single" w:sz="4" w:space="0" w:color="000000"/>
              <w:right w:val="single" w:sz="4" w:space="0" w:color="000000"/>
            </w:tcBorders>
            <w:shd w:val="clear" w:color="auto" w:fill="auto"/>
          </w:tcPr>
          <w:p w14:paraId="2F7D069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Расходы по годам, тыс. рублей</w:t>
            </w:r>
          </w:p>
        </w:tc>
      </w:tr>
      <w:tr w:rsidR="0066187D" w:rsidRPr="008127C5" w14:paraId="62FD1453" w14:textId="77777777" w:rsidTr="00B744B7">
        <w:tc>
          <w:tcPr>
            <w:tcW w:w="1428" w:type="dxa"/>
            <w:vMerge/>
            <w:tcBorders>
              <w:top w:val="single" w:sz="4" w:space="0" w:color="000000"/>
              <w:left w:val="single" w:sz="4" w:space="0" w:color="000000"/>
              <w:bottom w:val="single" w:sz="4" w:space="0" w:color="000000"/>
            </w:tcBorders>
            <w:shd w:val="clear" w:color="auto" w:fill="auto"/>
          </w:tcPr>
          <w:p w14:paraId="4DCF6E8A"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309" w:type="dxa"/>
            <w:vMerge/>
            <w:tcBorders>
              <w:top w:val="single" w:sz="4" w:space="0" w:color="000000"/>
              <w:left w:val="single" w:sz="4" w:space="0" w:color="000000"/>
              <w:bottom w:val="single" w:sz="4" w:space="0" w:color="000000"/>
            </w:tcBorders>
            <w:shd w:val="clear" w:color="auto" w:fill="auto"/>
          </w:tcPr>
          <w:p w14:paraId="29D08684"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309" w:type="dxa"/>
            <w:vMerge/>
            <w:tcBorders>
              <w:top w:val="single" w:sz="4" w:space="0" w:color="000000"/>
              <w:left w:val="single" w:sz="4" w:space="0" w:color="000000"/>
              <w:bottom w:val="single" w:sz="4" w:space="0" w:color="000000"/>
            </w:tcBorders>
            <w:shd w:val="clear" w:color="auto" w:fill="auto"/>
          </w:tcPr>
          <w:p w14:paraId="3FC53C63"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14:paraId="0CAA71EB"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90" w:type="dxa"/>
            <w:vMerge/>
            <w:tcBorders>
              <w:top w:val="single" w:sz="4" w:space="0" w:color="000000"/>
              <w:left w:val="single" w:sz="4" w:space="0" w:color="000000"/>
              <w:bottom w:val="single" w:sz="4" w:space="0" w:color="000000"/>
            </w:tcBorders>
            <w:shd w:val="clear" w:color="auto" w:fill="auto"/>
          </w:tcPr>
          <w:p w14:paraId="01E0F095"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833" w:type="dxa"/>
            <w:tcBorders>
              <w:top w:val="single" w:sz="4" w:space="0" w:color="000000"/>
              <w:left w:val="single" w:sz="4" w:space="0" w:color="000000"/>
              <w:bottom w:val="single" w:sz="4" w:space="0" w:color="000000"/>
            </w:tcBorders>
            <w:shd w:val="clear" w:color="auto" w:fill="auto"/>
          </w:tcPr>
          <w:p w14:paraId="2D7A3E0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главный распорядитель бюджетных средств</w:t>
            </w:r>
          </w:p>
        </w:tc>
        <w:tc>
          <w:tcPr>
            <w:tcW w:w="714" w:type="dxa"/>
            <w:tcBorders>
              <w:top w:val="single" w:sz="4" w:space="0" w:color="000000"/>
              <w:left w:val="single" w:sz="4" w:space="0" w:color="000000"/>
              <w:bottom w:val="single" w:sz="4" w:space="0" w:color="000000"/>
            </w:tcBorders>
            <w:shd w:val="clear" w:color="auto" w:fill="auto"/>
          </w:tcPr>
          <w:p w14:paraId="45AB3BDC" w14:textId="77777777" w:rsidR="0066187D" w:rsidRPr="008127C5" w:rsidRDefault="00A36DEA" w:rsidP="00B744B7">
            <w:pPr>
              <w:widowControl w:val="0"/>
              <w:autoSpaceDE w:val="0"/>
              <w:jc w:val="center"/>
              <w:rPr>
                <w:color w:val="000000"/>
                <w:sz w:val="20"/>
                <w:szCs w:val="20"/>
              </w:rPr>
            </w:pPr>
            <w:hyperlink r:id="rId30" w:history="1">
              <w:r w:rsidR="0066187D" w:rsidRPr="008127C5">
                <w:rPr>
                  <w:rStyle w:val="af6"/>
                  <w:rFonts w:ascii="Times New Roman CYR" w:hAnsi="Times New Roman CYR" w:cs="Times New Roman CYR"/>
                  <w:color w:val="000000"/>
                  <w:sz w:val="20"/>
                  <w:szCs w:val="20"/>
                </w:rPr>
                <w:t>раздел</w:t>
              </w:r>
            </w:hyperlink>
            <w:r w:rsidR="0066187D" w:rsidRPr="008127C5">
              <w:rPr>
                <w:rFonts w:ascii="Times New Roman CYR" w:hAnsi="Times New Roman CYR" w:cs="Times New Roman CYR"/>
                <w:color w:val="000000"/>
                <w:sz w:val="20"/>
                <w:szCs w:val="20"/>
              </w:rPr>
              <w:t>, подраздел,</w:t>
            </w:r>
          </w:p>
        </w:tc>
        <w:tc>
          <w:tcPr>
            <w:tcW w:w="714" w:type="dxa"/>
            <w:tcBorders>
              <w:top w:val="single" w:sz="4" w:space="0" w:color="000000"/>
              <w:left w:val="single" w:sz="4" w:space="0" w:color="000000"/>
              <w:bottom w:val="single" w:sz="4" w:space="0" w:color="000000"/>
            </w:tcBorders>
            <w:shd w:val="clear" w:color="auto" w:fill="auto"/>
          </w:tcPr>
          <w:p w14:paraId="55244E2C" w14:textId="77777777" w:rsidR="0066187D" w:rsidRPr="008127C5" w:rsidRDefault="00A36DEA" w:rsidP="00B744B7">
            <w:pPr>
              <w:widowControl w:val="0"/>
              <w:autoSpaceDE w:val="0"/>
              <w:jc w:val="center"/>
              <w:rPr>
                <w:rFonts w:ascii="Times New Roman CYR" w:hAnsi="Times New Roman CYR" w:cs="Times New Roman CYR"/>
                <w:color w:val="000000"/>
                <w:sz w:val="20"/>
                <w:szCs w:val="20"/>
              </w:rPr>
            </w:pPr>
            <w:hyperlink r:id="rId31" w:history="1">
              <w:r w:rsidR="0066187D" w:rsidRPr="008127C5">
                <w:rPr>
                  <w:rStyle w:val="af6"/>
                  <w:rFonts w:ascii="Times New Roman CYR" w:hAnsi="Times New Roman CYR" w:cs="Times New Roman CYR"/>
                  <w:color w:val="000000"/>
                  <w:sz w:val="20"/>
                  <w:szCs w:val="20"/>
                </w:rPr>
                <w:t>целевая статья расходов</w:t>
              </w:r>
            </w:hyperlink>
          </w:p>
        </w:tc>
        <w:tc>
          <w:tcPr>
            <w:tcW w:w="714" w:type="dxa"/>
            <w:tcBorders>
              <w:top w:val="single" w:sz="4" w:space="0" w:color="000000"/>
              <w:left w:val="single" w:sz="4" w:space="0" w:color="000000"/>
              <w:bottom w:val="single" w:sz="4" w:space="0" w:color="000000"/>
            </w:tcBorders>
            <w:shd w:val="clear" w:color="auto" w:fill="auto"/>
          </w:tcPr>
          <w:p w14:paraId="6CD7D35C" w14:textId="77777777" w:rsidR="0066187D" w:rsidRPr="008127C5" w:rsidRDefault="0066187D" w:rsidP="00B744B7">
            <w:pPr>
              <w:widowControl w:val="0"/>
              <w:autoSpaceDE w:val="0"/>
              <w:jc w:val="center"/>
              <w:rPr>
                <w:rFonts w:ascii="Times New Roman CYR" w:hAnsi="Times New Roman CYR" w:cs="Times New Roman CYR"/>
                <w:color w:val="000000"/>
                <w:sz w:val="20"/>
                <w:szCs w:val="20"/>
              </w:rPr>
            </w:pPr>
            <w:r w:rsidRPr="008127C5">
              <w:rPr>
                <w:rFonts w:ascii="Times New Roman CYR" w:hAnsi="Times New Roman CYR" w:cs="Times New Roman CYR"/>
                <w:color w:val="000000"/>
                <w:sz w:val="20"/>
                <w:szCs w:val="20"/>
              </w:rPr>
              <w:t xml:space="preserve">группа (подгруппа) </w:t>
            </w:r>
            <w:hyperlink r:id="rId32" w:history="1">
              <w:r w:rsidRPr="008127C5">
                <w:rPr>
                  <w:rStyle w:val="af6"/>
                  <w:rFonts w:ascii="Times New Roman CYR" w:hAnsi="Times New Roman CYR" w:cs="Times New Roman CYR"/>
                  <w:color w:val="000000"/>
                  <w:sz w:val="20"/>
                  <w:szCs w:val="20"/>
                </w:rPr>
                <w:t>вида расходов</w:t>
              </w:r>
            </w:hyperlink>
          </w:p>
        </w:tc>
        <w:tc>
          <w:tcPr>
            <w:tcW w:w="595" w:type="dxa"/>
            <w:tcBorders>
              <w:top w:val="single" w:sz="4" w:space="0" w:color="000000"/>
              <w:left w:val="single" w:sz="4" w:space="0" w:color="000000"/>
              <w:bottom w:val="single" w:sz="4" w:space="0" w:color="000000"/>
            </w:tcBorders>
            <w:shd w:val="clear" w:color="auto" w:fill="auto"/>
          </w:tcPr>
          <w:p w14:paraId="2ED4676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2023 год</w:t>
            </w:r>
          </w:p>
        </w:tc>
        <w:tc>
          <w:tcPr>
            <w:tcW w:w="595" w:type="dxa"/>
            <w:tcBorders>
              <w:top w:val="single" w:sz="4" w:space="0" w:color="000000"/>
              <w:left w:val="single" w:sz="4" w:space="0" w:color="000000"/>
              <w:bottom w:val="single" w:sz="4" w:space="0" w:color="000000"/>
            </w:tcBorders>
            <w:shd w:val="clear" w:color="auto" w:fill="auto"/>
          </w:tcPr>
          <w:p w14:paraId="258FEBB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2024 год</w:t>
            </w:r>
          </w:p>
        </w:tc>
        <w:tc>
          <w:tcPr>
            <w:tcW w:w="511" w:type="dxa"/>
            <w:tcBorders>
              <w:top w:val="single" w:sz="4" w:space="0" w:color="000000"/>
              <w:left w:val="single" w:sz="4" w:space="0" w:color="000000"/>
              <w:bottom w:val="single" w:sz="4" w:space="0" w:color="000000"/>
            </w:tcBorders>
            <w:shd w:val="clear" w:color="auto" w:fill="auto"/>
          </w:tcPr>
          <w:p w14:paraId="1D5239F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2025 год</w:t>
            </w:r>
          </w:p>
        </w:tc>
        <w:tc>
          <w:tcPr>
            <w:tcW w:w="567" w:type="dxa"/>
            <w:tcBorders>
              <w:top w:val="single" w:sz="4" w:space="0" w:color="000000"/>
              <w:left w:val="single" w:sz="4" w:space="0" w:color="000000"/>
              <w:bottom w:val="single" w:sz="4" w:space="0" w:color="000000"/>
            </w:tcBorders>
            <w:shd w:val="clear" w:color="auto" w:fill="auto"/>
          </w:tcPr>
          <w:p w14:paraId="7685E5C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2026 год</w:t>
            </w:r>
          </w:p>
        </w:tc>
        <w:tc>
          <w:tcPr>
            <w:tcW w:w="567" w:type="dxa"/>
            <w:tcBorders>
              <w:top w:val="single" w:sz="4" w:space="0" w:color="000000"/>
              <w:left w:val="single" w:sz="4" w:space="0" w:color="000000"/>
              <w:bottom w:val="single" w:sz="4" w:space="0" w:color="000000"/>
            </w:tcBorders>
            <w:shd w:val="clear" w:color="auto" w:fill="auto"/>
          </w:tcPr>
          <w:p w14:paraId="09CD26F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2027 год</w:t>
            </w:r>
          </w:p>
        </w:tc>
        <w:tc>
          <w:tcPr>
            <w:tcW w:w="567" w:type="dxa"/>
            <w:tcBorders>
              <w:top w:val="single" w:sz="4" w:space="0" w:color="000000"/>
              <w:left w:val="single" w:sz="4" w:space="0" w:color="000000"/>
              <w:bottom w:val="single" w:sz="4" w:space="0" w:color="000000"/>
            </w:tcBorders>
            <w:shd w:val="clear" w:color="auto" w:fill="auto"/>
          </w:tcPr>
          <w:p w14:paraId="1E5B93A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2028 год</w:t>
            </w:r>
          </w:p>
        </w:tc>
        <w:tc>
          <w:tcPr>
            <w:tcW w:w="567" w:type="dxa"/>
            <w:tcBorders>
              <w:top w:val="single" w:sz="4" w:space="0" w:color="000000"/>
              <w:left w:val="single" w:sz="4" w:space="0" w:color="000000"/>
              <w:bottom w:val="single" w:sz="4" w:space="0" w:color="000000"/>
            </w:tcBorders>
            <w:shd w:val="clear" w:color="auto" w:fill="auto"/>
          </w:tcPr>
          <w:p w14:paraId="3A3BB4D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2029  год</w:t>
            </w:r>
          </w:p>
        </w:tc>
        <w:tc>
          <w:tcPr>
            <w:tcW w:w="567" w:type="dxa"/>
            <w:tcBorders>
              <w:top w:val="single" w:sz="4" w:space="0" w:color="000000"/>
              <w:left w:val="single" w:sz="4" w:space="0" w:color="000000"/>
              <w:bottom w:val="single" w:sz="4" w:space="0" w:color="000000"/>
            </w:tcBorders>
            <w:shd w:val="clear" w:color="auto" w:fill="auto"/>
          </w:tcPr>
          <w:p w14:paraId="1F96B4F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  2030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AA2FE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2031 - 2035 годы</w:t>
            </w:r>
          </w:p>
        </w:tc>
      </w:tr>
      <w:tr w:rsidR="0066187D" w:rsidRPr="008127C5" w14:paraId="10A9BB0D" w14:textId="77777777" w:rsidTr="00B744B7">
        <w:tc>
          <w:tcPr>
            <w:tcW w:w="1428" w:type="dxa"/>
            <w:tcBorders>
              <w:top w:val="single" w:sz="4" w:space="0" w:color="000000"/>
              <w:left w:val="single" w:sz="4" w:space="0" w:color="000000"/>
              <w:bottom w:val="single" w:sz="4" w:space="0" w:color="000000"/>
            </w:tcBorders>
            <w:shd w:val="clear" w:color="auto" w:fill="auto"/>
          </w:tcPr>
          <w:p w14:paraId="220198C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w:t>
            </w:r>
          </w:p>
        </w:tc>
        <w:tc>
          <w:tcPr>
            <w:tcW w:w="1309" w:type="dxa"/>
            <w:tcBorders>
              <w:top w:val="single" w:sz="4" w:space="0" w:color="000000"/>
              <w:left w:val="single" w:sz="4" w:space="0" w:color="000000"/>
              <w:bottom w:val="single" w:sz="4" w:space="0" w:color="000000"/>
            </w:tcBorders>
            <w:shd w:val="clear" w:color="auto" w:fill="auto"/>
          </w:tcPr>
          <w:p w14:paraId="324F085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w:t>
            </w:r>
          </w:p>
        </w:tc>
        <w:tc>
          <w:tcPr>
            <w:tcW w:w="1309" w:type="dxa"/>
            <w:tcBorders>
              <w:top w:val="single" w:sz="4" w:space="0" w:color="000000"/>
              <w:left w:val="single" w:sz="4" w:space="0" w:color="000000"/>
              <w:bottom w:val="single" w:sz="4" w:space="0" w:color="000000"/>
            </w:tcBorders>
            <w:shd w:val="clear" w:color="auto" w:fill="auto"/>
          </w:tcPr>
          <w:p w14:paraId="1CFF1F9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w:t>
            </w:r>
          </w:p>
        </w:tc>
        <w:tc>
          <w:tcPr>
            <w:tcW w:w="1428" w:type="dxa"/>
            <w:tcBorders>
              <w:top w:val="single" w:sz="4" w:space="0" w:color="000000"/>
              <w:left w:val="single" w:sz="4" w:space="0" w:color="000000"/>
              <w:bottom w:val="single" w:sz="4" w:space="0" w:color="000000"/>
            </w:tcBorders>
            <w:shd w:val="clear" w:color="auto" w:fill="auto"/>
          </w:tcPr>
          <w:p w14:paraId="026A8EC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4</w:t>
            </w:r>
          </w:p>
        </w:tc>
        <w:tc>
          <w:tcPr>
            <w:tcW w:w="1190" w:type="dxa"/>
            <w:tcBorders>
              <w:top w:val="single" w:sz="4" w:space="0" w:color="000000"/>
              <w:left w:val="single" w:sz="4" w:space="0" w:color="000000"/>
              <w:bottom w:val="single" w:sz="4" w:space="0" w:color="000000"/>
            </w:tcBorders>
            <w:shd w:val="clear" w:color="auto" w:fill="auto"/>
          </w:tcPr>
          <w:p w14:paraId="4CF3923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5</w:t>
            </w:r>
          </w:p>
        </w:tc>
        <w:tc>
          <w:tcPr>
            <w:tcW w:w="833" w:type="dxa"/>
            <w:tcBorders>
              <w:top w:val="single" w:sz="4" w:space="0" w:color="000000"/>
              <w:left w:val="single" w:sz="4" w:space="0" w:color="000000"/>
              <w:bottom w:val="single" w:sz="4" w:space="0" w:color="000000"/>
            </w:tcBorders>
            <w:shd w:val="clear" w:color="auto" w:fill="auto"/>
          </w:tcPr>
          <w:p w14:paraId="373C93A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6</w:t>
            </w:r>
          </w:p>
        </w:tc>
        <w:tc>
          <w:tcPr>
            <w:tcW w:w="714" w:type="dxa"/>
            <w:tcBorders>
              <w:top w:val="single" w:sz="4" w:space="0" w:color="000000"/>
              <w:left w:val="single" w:sz="4" w:space="0" w:color="000000"/>
              <w:bottom w:val="single" w:sz="4" w:space="0" w:color="000000"/>
            </w:tcBorders>
            <w:shd w:val="clear" w:color="auto" w:fill="auto"/>
          </w:tcPr>
          <w:p w14:paraId="29FA734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7</w:t>
            </w:r>
          </w:p>
        </w:tc>
        <w:tc>
          <w:tcPr>
            <w:tcW w:w="714" w:type="dxa"/>
            <w:tcBorders>
              <w:top w:val="single" w:sz="4" w:space="0" w:color="000000"/>
              <w:left w:val="single" w:sz="4" w:space="0" w:color="000000"/>
              <w:bottom w:val="single" w:sz="4" w:space="0" w:color="000000"/>
            </w:tcBorders>
            <w:shd w:val="clear" w:color="auto" w:fill="auto"/>
          </w:tcPr>
          <w:p w14:paraId="0825F27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8</w:t>
            </w:r>
          </w:p>
        </w:tc>
        <w:tc>
          <w:tcPr>
            <w:tcW w:w="714" w:type="dxa"/>
            <w:tcBorders>
              <w:top w:val="single" w:sz="4" w:space="0" w:color="000000"/>
              <w:left w:val="single" w:sz="4" w:space="0" w:color="000000"/>
              <w:bottom w:val="single" w:sz="4" w:space="0" w:color="000000"/>
            </w:tcBorders>
            <w:shd w:val="clear" w:color="auto" w:fill="auto"/>
          </w:tcPr>
          <w:p w14:paraId="32D3A07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9</w:t>
            </w:r>
          </w:p>
        </w:tc>
        <w:tc>
          <w:tcPr>
            <w:tcW w:w="595" w:type="dxa"/>
            <w:tcBorders>
              <w:top w:val="single" w:sz="4" w:space="0" w:color="000000"/>
              <w:left w:val="single" w:sz="4" w:space="0" w:color="000000"/>
              <w:bottom w:val="single" w:sz="4" w:space="0" w:color="000000"/>
            </w:tcBorders>
            <w:shd w:val="clear" w:color="auto" w:fill="auto"/>
          </w:tcPr>
          <w:p w14:paraId="7BC0AC6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w:t>
            </w:r>
          </w:p>
        </w:tc>
        <w:tc>
          <w:tcPr>
            <w:tcW w:w="595" w:type="dxa"/>
            <w:tcBorders>
              <w:top w:val="single" w:sz="4" w:space="0" w:color="000000"/>
              <w:left w:val="single" w:sz="4" w:space="0" w:color="000000"/>
              <w:bottom w:val="single" w:sz="4" w:space="0" w:color="000000"/>
            </w:tcBorders>
            <w:shd w:val="clear" w:color="auto" w:fill="auto"/>
          </w:tcPr>
          <w:p w14:paraId="29A2F92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11</w:t>
            </w:r>
          </w:p>
        </w:tc>
        <w:tc>
          <w:tcPr>
            <w:tcW w:w="511" w:type="dxa"/>
            <w:tcBorders>
              <w:top w:val="single" w:sz="4" w:space="0" w:color="000000"/>
              <w:left w:val="single" w:sz="4" w:space="0" w:color="000000"/>
              <w:bottom w:val="single" w:sz="4" w:space="0" w:color="000000"/>
            </w:tcBorders>
            <w:shd w:val="clear" w:color="auto" w:fill="auto"/>
          </w:tcPr>
          <w:p w14:paraId="6C3E4D0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12</w:t>
            </w:r>
          </w:p>
        </w:tc>
        <w:tc>
          <w:tcPr>
            <w:tcW w:w="567" w:type="dxa"/>
            <w:tcBorders>
              <w:top w:val="single" w:sz="4" w:space="0" w:color="000000"/>
              <w:left w:val="single" w:sz="4" w:space="0" w:color="000000"/>
              <w:bottom w:val="single" w:sz="4" w:space="0" w:color="000000"/>
            </w:tcBorders>
            <w:shd w:val="clear" w:color="auto" w:fill="auto"/>
          </w:tcPr>
          <w:p w14:paraId="2D1DCDE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13</w:t>
            </w:r>
          </w:p>
        </w:tc>
        <w:tc>
          <w:tcPr>
            <w:tcW w:w="567" w:type="dxa"/>
            <w:tcBorders>
              <w:top w:val="single" w:sz="4" w:space="0" w:color="000000"/>
              <w:left w:val="single" w:sz="4" w:space="0" w:color="000000"/>
              <w:bottom w:val="single" w:sz="4" w:space="0" w:color="000000"/>
            </w:tcBorders>
            <w:shd w:val="clear" w:color="auto" w:fill="auto"/>
          </w:tcPr>
          <w:p w14:paraId="6B71C28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14</w:t>
            </w:r>
          </w:p>
        </w:tc>
        <w:tc>
          <w:tcPr>
            <w:tcW w:w="567" w:type="dxa"/>
            <w:tcBorders>
              <w:top w:val="single" w:sz="4" w:space="0" w:color="000000"/>
              <w:left w:val="single" w:sz="4" w:space="0" w:color="000000"/>
              <w:bottom w:val="single" w:sz="4" w:space="0" w:color="000000"/>
            </w:tcBorders>
            <w:shd w:val="clear" w:color="auto" w:fill="auto"/>
          </w:tcPr>
          <w:p w14:paraId="0641AA0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15</w:t>
            </w:r>
          </w:p>
        </w:tc>
        <w:tc>
          <w:tcPr>
            <w:tcW w:w="567" w:type="dxa"/>
            <w:tcBorders>
              <w:top w:val="single" w:sz="4" w:space="0" w:color="000000"/>
              <w:left w:val="single" w:sz="4" w:space="0" w:color="000000"/>
              <w:bottom w:val="single" w:sz="4" w:space="0" w:color="000000"/>
            </w:tcBorders>
            <w:shd w:val="clear" w:color="auto" w:fill="auto"/>
          </w:tcPr>
          <w:p w14:paraId="2024FD3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16</w:t>
            </w:r>
          </w:p>
        </w:tc>
        <w:tc>
          <w:tcPr>
            <w:tcW w:w="567" w:type="dxa"/>
            <w:tcBorders>
              <w:top w:val="single" w:sz="4" w:space="0" w:color="000000"/>
              <w:left w:val="single" w:sz="4" w:space="0" w:color="000000"/>
              <w:bottom w:val="single" w:sz="4" w:space="0" w:color="000000"/>
            </w:tcBorders>
            <w:shd w:val="clear" w:color="auto" w:fill="auto"/>
          </w:tcPr>
          <w:p w14:paraId="461276E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D67580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18</w:t>
            </w:r>
          </w:p>
        </w:tc>
      </w:tr>
      <w:tr w:rsidR="0066187D" w:rsidRPr="008127C5" w14:paraId="43D2C561" w14:textId="77777777" w:rsidTr="00B744B7">
        <w:tc>
          <w:tcPr>
            <w:tcW w:w="1428" w:type="dxa"/>
            <w:vMerge w:val="restart"/>
            <w:tcBorders>
              <w:top w:val="single" w:sz="4" w:space="0" w:color="000000"/>
              <w:left w:val="single" w:sz="4" w:space="0" w:color="000000"/>
              <w:bottom w:val="single" w:sz="4" w:space="0" w:color="000000"/>
            </w:tcBorders>
            <w:shd w:val="clear" w:color="auto" w:fill="auto"/>
          </w:tcPr>
          <w:p w14:paraId="5A798A68"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Подпрограмма 1</w:t>
            </w:r>
          </w:p>
        </w:tc>
        <w:tc>
          <w:tcPr>
            <w:tcW w:w="1309" w:type="dxa"/>
            <w:vMerge w:val="restart"/>
            <w:tcBorders>
              <w:top w:val="single" w:sz="4" w:space="0" w:color="000000"/>
              <w:left w:val="single" w:sz="4" w:space="0" w:color="000000"/>
              <w:bottom w:val="single" w:sz="4" w:space="0" w:color="000000"/>
            </w:tcBorders>
            <w:shd w:val="clear" w:color="auto" w:fill="auto"/>
          </w:tcPr>
          <w:p w14:paraId="03BFA9D3"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"Развитие ветеринарии"</w:t>
            </w:r>
          </w:p>
        </w:tc>
        <w:tc>
          <w:tcPr>
            <w:tcW w:w="1309" w:type="dxa"/>
            <w:vMerge w:val="restart"/>
            <w:tcBorders>
              <w:top w:val="single" w:sz="4" w:space="0" w:color="000000"/>
              <w:left w:val="single" w:sz="4" w:space="0" w:color="000000"/>
              <w:bottom w:val="single" w:sz="4" w:space="0" w:color="000000"/>
            </w:tcBorders>
            <w:shd w:val="clear" w:color="auto" w:fill="auto"/>
          </w:tcPr>
          <w:p w14:paraId="6AE2C8A9"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Предупреждение возникновения и распространения заразных болезней животных;</w:t>
            </w:r>
          </w:p>
          <w:p w14:paraId="1938E067"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предоставление субвенций бюджетам муниципальных округов и бюджетам городских округов для осуществле</w:t>
            </w:r>
            <w:r w:rsidRPr="008127C5">
              <w:rPr>
                <w:rFonts w:ascii="Times New Roman CYR" w:hAnsi="Times New Roman CYR" w:cs="Times New Roman CYR"/>
                <w:color w:val="000000"/>
                <w:sz w:val="20"/>
                <w:szCs w:val="20"/>
              </w:rPr>
              <w:lastRenderedPageBreak/>
              <w:t>ния государственных полномочий Чувашской Республики по организации проведения на территории муниципальных округов и городских округов мероприятий по отлову и содержанию безнадзорных животных</w:t>
            </w:r>
          </w:p>
        </w:tc>
        <w:tc>
          <w:tcPr>
            <w:tcW w:w="1428" w:type="dxa"/>
            <w:vMerge w:val="restart"/>
            <w:tcBorders>
              <w:top w:val="single" w:sz="4" w:space="0" w:color="000000"/>
              <w:left w:val="single" w:sz="4" w:space="0" w:color="000000"/>
              <w:bottom w:val="single" w:sz="4" w:space="0" w:color="000000"/>
            </w:tcBorders>
            <w:shd w:val="clear" w:color="auto" w:fill="auto"/>
          </w:tcPr>
          <w:p w14:paraId="36057D33"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lastRenderedPageBreak/>
              <w:t xml:space="preserve">Администрация Аликовского муниципального округа Чувашской Республики, Отдел сельского хозяйства и экологии администрации Аликовского муниципального округа Чувашской Республики, отдел </w:t>
            </w:r>
            <w:r w:rsidRPr="008127C5">
              <w:rPr>
                <w:rFonts w:ascii="Times New Roman CYR" w:hAnsi="Times New Roman CYR" w:cs="Times New Roman CYR"/>
                <w:color w:val="000000"/>
                <w:sz w:val="20"/>
                <w:szCs w:val="20"/>
              </w:rPr>
              <w:lastRenderedPageBreak/>
              <w:t>экономики и инвестиционной политики, управление по благоустройству и развитию территорий администрации Аликовского муниципального округа Чувашской Республики; БУ ЧР Аликовская районная СББЖ" Госветслужбы Чувашии (по согласованию)</w:t>
            </w:r>
          </w:p>
        </w:tc>
        <w:tc>
          <w:tcPr>
            <w:tcW w:w="1190" w:type="dxa"/>
            <w:tcBorders>
              <w:top w:val="single" w:sz="4" w:space="0" w:color="000000"/>
              <w:left w:val="single" w:sz="4" w:space="0" w:color="000000"/>
              <w:bottom w:val="single" w:sz="4" w:space="0" w:color="000000"/>
            </w:tcBorders>
            <w:shd w:val="clear" w:color="auto" w:fill="auto"/>
          </w:tcPr>
          <w:p w14:paraId="0BA0E6B2"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lastRenderedPageBreak/>
              <w:t>всего</w:t>
            </w:r>
          </w:p>
        </w:tc>
        <w:tc>
          <w:tcPr>
            <w:tcW w:w="833" w:type="dxa"/>
            <w:tcBorders>
              <w:top w:val="single" w:sz="4" w:space="0" w:color="000000"/>
              <w:left w:val="single" w:sz="4" w:space="0" w:color="000000"/>
              <w:bottom w:val="single" w:sz="4" w:space="0" w:color="000000"/>
            </w:tcBorders>
            <w:shd w:val="clear" w:color="auto" w:fill="auto"/>
          </w:tcPr>
          <w:p w14:paraId="36BEF3F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903</w:t>
            </w:r>
          </w:p>
        </w:tc>
        <w:tc>
          <w:tcPr>
            <w:tcW w:w="714" w:type="dxa"/>
            <w:tcBorders>
              <w:top w:val="single" w:sz="4" w:space="0" w:color="000000"/>
              <w:left w:val="single" w:sz="4" w:space="0" w:color="000000"/>
              <w:bottom w:val="single" w:sz="4" w:space="0" w:color="000000"/>
            </w:tcBorders>
            <w:shd w:val="clear" w:color="auto" w:fill="auto"/>
          </w:tcPr>
          <w:p w14:paraId="56A2E2A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0405</w:t>
            </w:r>
          </w:p>
        </w:tc>
        <w:tc>
          <w:tcPr>
            <w:tcW w:w="714" w:type="dxa"/>
            <w:tcBorders>
              <w:top w:val="single" w:sz="4" w:space="0" w:color="000000"/>
              <w:left w:val="single" w:sz="4" w:space="0" w:color="000000"/>
              <w:bottom w:val="single" w:sz="4" w:space="0" w:color="000000"/>
            </w:tcBorders>
            <w:shd w:val="clear" w:color="auto" w:fill="auto"/>
          </w:tcPr>
          <w:p w14:paraId="41DE5E9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Ц9700000000</w:t>
            </w:r>
          </w:p>
        </w:tc>
        <w:tc>
          <w:tcPr>
            <w:tcW w:w="714" w:type="dxa"/>
            <w:tcBorders>
              <w:top w:val="single" w:sz="4" w:space="0" w:color="000000"/>
              <w:left w:val="single" w:sz="4" w:space="0" w:color="000000"/>
              <w:bottom w:val="single" w:sz="4" w:space="0" w:color="000000"/>
            </w:tcBorders>
            <w:shd w:val="clear" w:color="auto" w:fill="auto"/>
          </w:tcPr>
          <w:p w14:paraId="0AE0721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595" w:type="dxa"/>
            <w:tcBorders>
              <w:top w:val="single" w:sz="4" w:space="0" w:color="000000"/>
              <w:left w:val="single" w:sz="4" w:space="0" w:color="000000"/>
              <w:bottom w:val="single" w:sz="4" w:space="0" w:color="000000"/>
            </w:tcBorders>
            <w:shd w:val="clear" w:color="auto" w:fill="auto"/>
          </w:tcPr>
          <w:p w14:paraId="5F86D4D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243,0</w:t>
            </w:r>
          </w:p>
        </w:tc>
        <w:tc>
          <w:tcPr>
            <w:tcW w:w="595" w:type="dxa"/>
            <w:tcBorders>
              <w:top w:val="single" w:sz="4" w:space="0" w:color="000000"/>
              <w:left w:val="single" w:sz="4" w:space="0" w:color="000000"/>
              <w:bottom w:val="single" w:sz="4" w:space="0" w:color="000000"/>
            </w:tcBorders>
            <w:shd w:val="clear" w:color="auto" w:fill="auto"/>
          </w:tcPr>
          <w:p w14:paraId="52A13F0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243,0</w:t>
            </w:r>
          </w:p>
        </w:tc>
        <w:tc>
          <w:tcPr>
            <w:tcW w:w="511" w:type="dxa"/>
            <w:tcBorders>
              <w:top w:val="single" w:sz="4" w:space="0" w:color="000000"/>
              <w:left w:val="single" w:sz="4" w:space="0" w:color="000000"/>
              <w:bottom w:val="single" w:sz="4" w:space="0" w:color="000000"/>
            </w:tcBorders>
            <w:shd w:val="clear" w:color="auto" w:fill="auto"/>
          </w:tcPr>
          <w:p w14:paraId="0EFC15D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243,0</w:t>
            </w:r>
          </w:p>
        </w:tc>
        <w:tc>
          <w:tcPr>
            <w:tcW w:w="567" w:type="dxa"/>
            <w:tcBorders>
              <w:top w:val="single" w:sz="4" w:space="0" w:color="000000"/>
              <w:left w:val="single" w:sz="4" w:space="0" w:color="000000"/>
              <w:bottom w:val="single" w:sz="4" w:space="0" w:color="000000"/>
            </w:tcBorders>
            <w:shd w:val="clear" w:color="auto" w:fill="auto"/>
          </w:tcPr>
          <w:p w14:paraId="77DD825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07DEED4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0E42496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200721F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4CAE5B3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ED409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6E28F997" w14:textId="77777777" w:rsidTr="00B744B7">
        <w:tc>
          <w:tcPr>
            <w:tcW w:w="1428" w:type="dxa"/>
            <w:vMerge/>
            <w:tcBorders>
              <w:top w:val="single" w:sz="4" w:space="0" w:color="000000"/>
              <w:left w:val="single" w:sz="4" w:space="0" w:color="000000"/>
              <w:bottom w:val="single" w:sz="4" w:space="0" w:color="000000"/>
            </w:tcBorders>
            <w:shd w:val="clear" w:color="auto" w:fill="auto"/>
          </w:tcPr>
          <w:p w14:paraId="07EAF7C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309" w:type="dxa"/>
            <w:vMerge/>
            <w:tcBorders>
              <w:top w:val="single" w:sz="4" w:space="0" w:color="000000"/>
              <w:left w:val="single" w:sz="4" w:space="0" w:color="000000"/>
              <w:bottom w:val="single" w:sz="4" w:space="0" w:color="000000"/>
            </w:tcBorders>
            <w:shd w:val="clear" w:color="auto" w:fill="auto"/>
          </w:tcPr>
          <w:p w14:paraId="5C2F4E9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309" w:type="dxa"/>
            <w:vMerge/>
            <w:tcBorders>
              <w:top w:val="single" w:sz="4" w:space="0" w:color="000000"/>
              <w:left w:val="single" w:sz="4" w:space="0" w:color="000000"/>
              <w:bottom w:val="single" w:sz="4" w:space="0" w:color="000000"/>
            </w:tcBorders>
            <w:shd w:val="clear" w:color="auto" w:fill="auto"/>
          </w:tcPr>
          <w:p w14:paraId="1DE7393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14:paraId="4A8AF9E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90" w:type="dxa"/>
            <w:tcBorders>
              <w:top w:val="single" w:sz="4" w:space="0" w:color="000000"/>
              <w:left w:val="single" w:sz="4" w:space="0" w:color="000000"/>
              <w:bottom w:val="single" w:sz="4" w:space="0" w:color="000000"/>
            </w:tcBorders>
            <w:shd w:val="clear" w:color="auto" w:fill="auto"/>
          </w:tcPr>
          <w:p w14:paraId="50A2D81B"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федеральный бюджет</w:t>
            </w:r>
          </w:p>
        </w:tc>
        <w:tc>
          <w:tcPr>
            <w:tcW w:w="833" w:type="dxa"/>
            <w:tcBorders>
              <w:top w:val="single" w:sz="4" w:space="0" w:color="000000"/>
              <w:left w:val="single" w:sz="4" w:space="0" w:color="000000"/>
              <w:bottom w:val="single" w:sz="4" w:space="0" w:color="000000"/>
            </w:tcBorders>
            <w:shd w:val="clear" w:color="auto" w:fill="auto"/>
          </w:tcPr>
          <w:p w14:paraId="124969F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714" w:type="dxa"/>
            <w:tcBorders>
              <w:top w:val="single" w:sz="4" w:space="0" w:color="000000"/>
              <w:left w:val="single" w:sz="4" w:space="0" w:color="000000"/>
              <w:bottom w:val="single" w:sz="4" w:space="0" w:color="000000"/>
            </w:tcBorders>
            <w:shd w:val="clear" w:color="auto" w:fill="auto"/>
          </w:tcPr>
          <w:p w14:paraId="2571E5C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714" w:type="dxa"/>
            <w:tcBorders>
              <w:top w:val="single" w:sz="4" w:space="0" w:color="000000"/>
              <w:left w:val="single" w:sz="4" w:space="0" w:color="000000"/>
              <w:bottom w:val="single" w:sz="4" w:space="0" w:color="000000"/>
            </w:tcBorders>
            <w:shd w:val="clear" w:color="auto" w:fill="auto"/>
          </w:tcPr>
          <w:p w14:paraId="1D88784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714" w:type="dxa"/>
            <w:tcBorders>
              <w:top w:val="single" w:sz="4" w:space="0" w:color="000000"/>
              <w:left w:val="single" w:sz="4" w:space="0" w:color="000000"/>
              <w:bottom w:val="single" w:sz="4" w:space="0" w:color="000000"/>
            </w:tcBorders>
            <w:shd w:val="clear" w:color="auto" w:fill="auto"/>
          </w:tcPr>
          <w:p w14:paraId="177B211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595" w:type="dxa"/>
            <w:tcBorders>
              <w:top w:val="single" w:sz="4" w:space="0" w:color="000000"/>
              <w:left w:val="single" w:sz="4" w:space="0" w:color="000000"/>
              <w:bottom w:val="single" w:sz="4" w:space="0" w:color="000000"/>
            </w:tcBorders>
            <w:shd w:val="clear" w:color="auto" w:fill="auto"/>
          </w:tcPr>
          <w:p w14:paraId="69B185B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95" w:type="dxa"/>
            <w:tcBorders>
              <w:top w:val="single" w:sz="4" w:space="0" w:color="000000"/>
              <w:left w:val="single" w:sz="4" w:space="0" w:color="000000"/>
              <w:bottom w:val="single" w:sz="4" w:space="0" w:color="000000"/>
            </w:tcBorders>
            <w:shd w:val="clear" w:color="auto" w:fill="auto"/>
          </w:tcPr>
          <w:p w14:paraId="5A646C5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11" w:type="dxa"/>
            <w:tcBorders>
              <w:top w:val="single" w:sz="4" w:space="0" w:color="000000"/>
              <w:left w:val="single" w:sz="4" w:space="0" w:color="000000"/>
              <w:bottom w:val="single" w:sz="4" w:space="0" w:color="000000"/>
            </w:tcBorders>
            <w:shd w:val="clear" w:color="auto" w:fill="auto"/>
          </w:tcPr>
          <w:p w14:paraId="599D26C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7CE5DD6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196BF0A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5CFC9CC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62172AC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2DD1D04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2F99B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348C968E" w14:textId="77777777" w:rsidTr="00B744B7">
        <w:tc>
          <w:tcPr>
            <w:tcW w:w="1428" w:type="dxa"/>
            <w:vMerge/>
            <w:tcBorders>
              <w:top w:val="single" w:sz="4" w:space="0" w:color="000000"/>
              <w:left w:val="single" w:sz="4" w:space="0" w:color="000000"/>
              <w:bottom w:val="single" w:sz="4" w:space="0" w:color="000000"/>
            </w:tcBorders>
            <w:shd w:val="clear" w:color="auto" w:fill="auto"/>
          </w:tcPr>
          <w:p w14:paraId="34FBF637"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309" w:type="dxa"/>
            <w:vMerge/>
            <w:tcBorders>
              <w:top w:val="single" w:sz="4" w:space="0" w:color="000000"/>
              <w:left w:val="single" w:sz="4" w:space="0" w:color="000000"/>
              <w:bottom w:val="single" w:sz="4" w:space="0" w:color="000000"/>
            </w:tcBorders>
            <w:shd w:val="clear" w:color="auto" w:fill="auto"/>
          </w:tcPr>
          <w:p w14:paraId="4121663C"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309" w:type="dxa"/>
            <w:vMerge/>
            <w:tcBorders>
              <w:top w:val="single" w:sz="4" w:space="0" w:color="000000"/>
              <w:left w:val="single" w:sz="4" w:space="0" w:color="000000"/>
              <w:bottom w:val="single" w:sz="4" w:space="0" w:color="000000"/>
            </w:tcBorders>
            <w:shd w:val="clear" w:color="auto" w:fill="auto"/>
          </w:tcPr>
          <w:p w14:paraId="395BE5D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14:paraId="158E0F80"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90" w:type="dxa"/>
            <w:tcBorders>
              <w:top w:val="single" w:sz="4" w:space="0" w:color="000000"/>
              <w:left w:val="single" w:sz="4" w:space="0" w:color="000000"/>
              <w:bottom w:val="single" w:sz="4" w:space="0" w:color="000000"/>
            </w:tcBorders>
            <w:shd w:val="clear" w:color="auto" w:fill="auto"/>
          </w:tcPr>
          <w:p w14:paraId="05F56E88"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республиканский бюджет Чувашской Республики</w:t>
            </w:r>
          </w:p>
        </w:tc>
        <w:tc>
          <w:tcPr>
            <w:tcW w:w="833" w:type="dxa"/>
            <w:tcBorders>
              <w:top w:val="single" w:sz="4" w:space="0" w:color="000000"/>
              <w:left w:val="single" w:sz="4" w:space="0" w:color="000000"/>
              <w:bottom w:val="single" w:sz="4" w:space="0" w:color="000000"/>
            </w:tcBorders>
            <w:shd w:val="clear" w:color="auto" w:fill="auto"/>
          </w:tcPr>
          <w:p w14:paraId="339E006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714" w:type="dxa"/>
            <w:tcBorders>
              <w:top w:val="single" w:sz="4" w:space="0" w:color="000000"/>
              <w:left w:val="single" w:sz="4" w:space="0" w:color="000000"/>
              <w:bottom w:val="single" w:sz="4" w:space="0" w:color="000000"/>
            </w:tcBorders>
            <w:shd w:val="clear" w:color="auto" w:fill="auto"/>
          </w:tcPr>
          <w:p w14:paraId="4F81E3E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714" w:type="dxa"/>
            <w:tcBorders>
              <w:top w:val="single" w:sz="4" w:space="0" w:color="000000"/>
              <w:left w:val="single" w:sz="4" w:space="0" w:color="000000"/>
              <w:bottom w:val="single" w:sz="4" w:space="0" w:color="000000"/>
            </w:tcBorders>
            <w:shd w:val="clear" w:color="auto" w:fill="auto"/>
          </w:tcPr>
          <w:p w14:paraId="451009A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714" w:type="dxa"/>
            <w:tcBorders>
              <w:top w:val="single" w:sz="4" w:space="0" w:color="000000"/>
              <w:left w:val="single" w:sz="4" w:space="0" w:color="000000"/>
              <w:bottom w:val="single" w:sz="4" w:space="0" w:color="000000"/>
            </w:tcBorders>
            <w:shd w:val="clear" w:color="auto" w:fill="auto"/>
          </w:tcPr>
          <w:p w14:paraId="134E25A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595" w:type="dxa"/>
            <w:tcBorders>
              <w:top w:val="single" w:sz="4" w:space="0" w:color="000000"/>
              <w:left w:val="single" w:sz="4" w:space="0" w:color="000000"/>
              <w:bottom w:val="single" w:sz="4" w:space="0" w:color="000000"/>
            </w:tcBorders>
            <w:shd w:val="clear" w:color="auto" w:fill="auto"/>
          </w:tcPr>
          <w:p w14:paraId="3806578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243,0</w:t>
            </w:r>
          </w:p>
        </w:tc>
        <w:tc>
          <w:tcPr>
            <w:tcW w:w="595" w:type="dxa"/>
            <w:tcBorders>
              <w:top w:val="single" w:sz="4" w:space="0" w:color="000000"/>
              <w:left w:val="single" w:sz="4" w:space="0" w:color="000000"/>
              <w:bottom w:val="single" w:sz="4" w:space="0" w:color="000000"/>
            </w:tcBorders>
            <w:shd w:val="clear" w:color="auto" w:fill="auto"/>
          </w:tcPr>
          <w:p w14:paraId="6659695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243,0</w:t>
            </w:r>
          </w:p>
        </w:tc>
        <w:tc>
          <w:tcPr>
            <w:tcW w:w="511" w:type="dxa"/>
            <w:tcBorders>
              <w:top w:val="single" w:sz="4" w:space="0" w:color="000000"/>
              <w:left w:val="single" w:sz="4" w:space="0" w:color="000000"/>
              <w:bottom w:val="single" w:sz="4" w:space="0" w:color="000000"/>
            </w:tcBorders>
            <w:shd w:val="clear" w:color="auto" w:fill="auto"/>
          </w:tcPr>
          <w:p w14:paraId="0F2AA2B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243,0</w:t>
            </w:r>
          </w:p>
        </w:tc>
        <w:tc>
          <w:tcPr>
            <w:tcW w:w="567" w:type="dxa"/>
            <w:tcBorders>
              <w:top w:val="single" w:sz="4" w:space="0" w:color="000000"/>
              <w:left w:val="single" w:sz="4" w:space="0" w:color="000000"/>
              <w:bottom w:val="single" w:sz="4" w:space="0" w:color="000000"/>
            </w:tcBorders>
            <w:shd w:val="clear" w:color="auto" w:fill="auto"/>
          </w:tcPr>
          <w:p w14:paraId="71B03EB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1162A0D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0FC2028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20E87A8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11B1FD7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5679D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60852BCE" w14:textId="77777777" w:rsidTr="00B744B7">
        <w:tc>
          <w:tcPr>
            <w:tcW w:w="1428" w:type="dxa"/>
            <w:vMerge/>
            <w:tcBorders>
              <w:top w:val="single" w:sz="4" w:space="0" w:color="000000"/>
              <w:left w:val="single" w:sz="4" w:space="0" w:color="000000"/>
              <w:bottom w:val="single" w:sz="4" w:space="0" w:color="000000"/>
            </w:tcBorders>
            <w:shd w:val="clear" w:color="auto" w:fill="auto"/>
          </w:tcPr>
          <w:p w14:paraId="107885A7"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309" w:type="dxa"/>
            <w:vMerge/>
            <w:tcBorders>
              <w:top w:val="single" w:sz="4" w:space="0" w:color="000000"/>
              <w:left w:val="single" w:sz="4" w:space="0" w:color="000000"/>
              <w:bottom w:val="single" w:sz="4" w:space="0" w:color="000000"/>
            </w:tcBorders>
            <w:shd w:val="clear" w:color="auto" w:fill="auto"/>
          </w:tcPr>
          <w:p w14:paraId="7AAC16C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309" w:type="dxa"/>
            <w:vMerge/>
            <w:tcBorders>
              <w:top w:val="single" w:sz="4" w:space="0" w:color="000000"/>
              <w:left w:val="single" w:sz="4" w:space="0" w:color="000000"/>
              <w:bottom w:val="single" w:sz="4" w:space="0" w:color="000000"/>
            </w:tcBorders>
            <w:shd w:val="clear" w:color="auto" w:fill="auto"/>
          </w:tcPr>
          <w:p w14:paraId="36F1E812"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14:paraId="7960BB0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90" w:type="dxa"/>
            <w:tcBorders>
              <w:top w:val="single" w:sz="4" w:space="0" w:color="000000"/>
              <w:left w:val="single" w:sz="4" w:space="0" w:color="000000"/>
              <w:bottom w:val="single" w:sz="4" w:space="0" w:color="000000"/>
            </w:tcBorders>
            <w:shd w:val="clear" w:color="auto" w:fill="auto"/>
          </w:tcPr>
          <w:p w14:paraId="0EF4CAA0"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бюджет Аликовского муниципального округа</w:t>
            </w:r>
          </w:p>
        </w:tc>
        <w:tc>
          <w:tcPr>
            <w:tcW w:w="833" w:type="dxa"/>
            <w:tcBorders>
              <w:top w:val="single" w:sz="4" w:space="0" w:color="000000"/>
              <w:left w:val="single" w:sz="4" w:space="0" w:color="000000"/>
              <w:bottom w:val="single" w:sz="4" w:space="0" w:color="000000"/>
            </w:tcBorders>
            <w:shd w:val="clear" w:color="auto" w:fill="auto"/>
          </w:tcPr>
          <w:p w14:paraId="600E1AF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714" w:type="dxa"/>
            <w:tcBorders>
              <w:top w:val="single" w:sz="4" w:space="0" w:color="000000"/>
              <w:left w:val="single" w:sz="4" w:space="0" w:color="000000"/>
              <w:bottom w:val="single" w:sz="4" w:space="0" w:color="000000"/>
            </w:tcBorders>
            <w:shd w:val="clear" w:color="auto" w:fill="auto"/>
          </w:tcPr>
          <w:p w14:paraId="182E44F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714" w:type="dxa"/>
            <w:tcBorders>
              <w:top w:val="single" w:sz="4" w:space="0" w:color="000000"/>
              <w:left w:val="single" w:sz="4" w:space="0" w:color="000000"/>
              <w:bottom w:val="single" w:sz="4" w:space="0" w:color="000000"/>
            </w:tcBorders>
            <w:shd w:val="clear" w:color="auto" w:fill="auto"/>
          </w:tcPr>
          <w:p w14:paraId="42185E2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714" w:type="dxa"/>
            <w:tcBorders>
              <w:top w:val="single" w:sz="4" w:space="0" w:color="000000"/>
              <w:left w:val="single" w:sz="4" w:space="0" w:color="000000"/>
              <w:bottom w:val="single" w:sz="4" w:space="0" w:color="000000"/>
            </w:tcBorders>
            <w:shd w:val="clear" w:color="auto" w:fill="auto"/>
          </w:tcPr>
          <w:p w14:paraId="3BE1786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595" w:type="dxa"/>
            <w:tcBorders>
              <w:top w:val="single" w:sz="4" w:space="0" w:color="000000"/>
              <w:left w:val="single" w:sz="4" w:space="0" w:color="000000"/>
              <w:bottom w:val="single" w:sz="4" w:space="0" w:color="000000"/>
            </w:tcBorders>
            <w:shd w:val="clear" w:color="auto" w:fill="auto"/>
          </w:tcPr>
          <w:p w14:paraId="53D5E18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95" w:type="dxa"/>
            <w:tcBorders>
              <w:top w:val="single" w:sz="4" w:space="0" w:color="000000"/>
              <w:left w:val="single" w:sz="4" w:space="0" w:color="000000"/>
              <w:bottom w:val="single" w:sz="4" w:space="0" w:color="000000"/>
            </w:tcBorders>
            <w:shd w:val="clear" w:color="auto" w:fill="auto"/>
          </w:tcPr>
          <w:p w14:paraId="4F39385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11" w:type="dxa"/>
            <w:tcBorders>
              <w:top w:val="single" w:sz="4" w:space="0" w:color="000000"/>
              <w:left w:val="single" w:sz="4" w:space="0" w:color="000000"/>
              <w:bottom w:val="single" w:sz="4" w:space="0" w:color="000000"/>
            </w:tcBorders>
            <w:shd w:val="clear" w:color="auto" w:fill="auto"/>
          </w:tcPr>
          <w:p w14:paraId="6133C5C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1A36A75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3DBEF58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61DECB2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3B23B7E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64542AD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FC138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03291B2A" w14:textId="77777777" w:rsidTr="00B744B7">
        <w:tc>
          <w:tcPr>
            <w:tcW w:w="1428" w:type="dxa"/>
            <w:vMerge/>
            <w:tcBorders>
              <w:top w:val="single" w:sz="4" w:space="0" w:color="000000"/>
              <w:left w:val="single" w:sz="4" w:space="0" w:color="000000"/>
              <w:bottom w:val="single" w:sz="4" w:space="0" w:color="000000"/>
            </w:tcBorders>
            <w:shd w:val="clear" w:color="auto" w:fill="auto"/>
          </w:tcPr>
          <w:p w14:paraId="6FEE65E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309" w:type="dxa"/>
            <w:vMerge/>
            <w:tcBorders>
              <w:top w:val="single" w:sz="4" w:space="0" w:color="000000"/>
              <w:left w:val="single" w:sz="4" w:space="0" w:color="000000"/>
              <w:bottom w:val="single" w:sz="4" w:space="0" w:color="000000"/>
            </w:tcBorders>
            <w:shd w:val="clear" w:color="auto" w:fill="auto"/>
          </w:tcPr>
          <w:p w14:paraId="27C880F3"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309" w:type="dxa"/>
            <w:vMerge/>
            <w:tcBorders>
              <w:top w:val="single" w:sz="4" w:space="0" w:color="000000"/>
              <w:left w:val="single" w:sz="4" w:space="0" w:color="000000"/>
              <w:bottom w:val="single" w:sz="4" w:space="0" w:color="000000"/>
            </w:tcBorders>
            <w:shd w:val="clear" w:color="auto" w:fill="auto"/>
          </w:tcPr>
          <w:p w14:paraId="5207B3EE"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14:paraId="0C8EA082"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90" w:type="dxa"/>
            <w:tcBorders>
              <w:top w:val="single" w:sz="4" w:space="0" w:color="000000"/>
              <w:left w:val="single" w:sz="4" w:space="0" w:color="000000"/>
              <w:bottom w:val="single" w:sz="4" w:space="0" w:color="000000"/>
            </w:tcBorders>
            <w:shd w:val="clear" w:color="auto" w:fill="auto"/>
          </w:tcPr>
          <w:p w14:paraId="56B0560B"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 xml:space="preserve">внебюджетные </w:t>
            </w:r>
            <w:r w:rsidRPr="008127C5">
              <w:rPr>
                <w:rFonts w:ascii="Times New Roman CYR" w:hAnsi="Times New Roman CYR" w:cs="Times New Roman CYR"/>
                <w:color w:val="000000"/>
                <w:sz w:val="20"/>
                <w:szCs w:val="20"/>
              </w:rPr>
              <w:lastRenderedPageBreak/>
              <w:t>источники</w:t>
            </w:r>
          </w:p>
        </w:tc>
        <w:tc>
          <w:tcPr>
            <w:tcW w:w="833" w:type="dxa"/>
            <w:tcBorders>
              <w:top w:val="single" w:sz="4" w:space="0" w:color="000000"/>
              <w:left w:val="single" w:sz="4" w:space="0" w:color="000000"/>
              <w:bottom w:val="single" w:sz="4" w:space="0" w:color="000000"/>
            </w:tcBorders>
            <w:shd w:val="clear" w:color="auto" w:fill="auto"/>
          </w:tcPr>
          <w:p w14:paraId="45E1D46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lastRenderedPageBreak/>
              <w:t>х</w:t>
            </w:r>
          </w:p>
        </w:tc>
        <w:tc>
          <w:tcPr>
            <w:tcW w:w="714" w:type="dxa"/>
            <w:tcBorders>
              <w:top w:val="single" w:sz="4" w:space="0" w:color="000000"/>
              <w:left w:val="single" w:sz="4" w:space="0" w:color="000000"/>
              <w:bottom w:val="single" w:sz="4" w:space="0" w:color="000000"/>
            </w:tcBorders>
            <w:shd w:val="clear" w:color="auto" w:fill="auto"/>
          </w:tcPr>
          <w:p w14:paraId="039DC57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714" w:type="dxa"/>
            <w:tcBorders>
              <w:top w:val="single" w:sz="4" w:space="0" w:color="000000"/>
              <w:left w:val="single" w:sz="4" w:space="0" w:color="000000"/>
              <w:bottom w:val="single" w:sz="4" w:space="0" w:color="000000"/>
            </w:tcBorders>
            <w:shd w:val="clear" w:color="auto" w:fill="auto"/>
          </w:tcPr>
          <w:p w14:paraId="56AE18F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714" w:type="dxa"/>
            <w:tcBorders>
              <w:top w:val="single" w:sz="4" w:space="0" w:color="000000"/>
              <w:left w:val="single" w:sz="4" w:space="0" w:color="000000"/>
              <w:bottom w:val="single" w:sz="4" w:space="0" w:color="000000"/>
            </w:tcBorders>
            <w:shd w:val="clear" w:color="auto" w:fill="auto"/>
          </w:tcPr>
          <w:p w14:paraId="70016DC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595" w:type="dxa"/>
            <w:tcBorders>
              <w:top w:val="single" w:sz="4" w:space="0" w:color="000000"/>
              <w:left w:val="single" w:sz="4" w:space="0" w:color="000000"/>
              <w:bottom w:val="single" w:sz="4" w:space="0" w:color="000000"/>
            </w:tcBorders>
            <w:shd w:val="clear" w:color="auto" w:fill="auto"/>
          </w:tcPr>
          <w:p w14:paraId="01DE9E7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95" w:type="dxa"/>
            <w:tcBorders>
              <w:top w:val="single" w:sz="4" w:space="0" w:color="000000"/>
              <w:left w:val="single" w:sz="4" w:space="0" w:color="000000"/>
              <w:bottom w:val="single" w:sz="4" w:space="0" w:color="000000"/>
            </w:tcBorders>
            <w:shd w:val="clear" w:color="auto" w:fill="auto"/>
          </w:tcPr>
          <w:p w14:paraId="547286F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11" w:type="dxa"/>
            <w:tcBorders>
              <w:top w:val="single" w:sz="4" w:space="0" w:color="000000"/>
              <w:left w:val="single" w:sz="4" w:space="0" w:color="000000"/>
              <w:bottom w:val="single" w:sz="4" w:space="0" w:color="000000"/>
            </w:tcBorders>
            <w:shd w:val="clear" w:color="auto" w:fill="auto"/>
          </w:tcPr>
          <w:p w14:paraId="48B060A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317832D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6B42617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6CA17DB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0A601ED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248CA7E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1120E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2489DC4C" w14:textId="77777777" w:rsidTr="00B744B7">
        <w:tc>
          <w:tcPr>
            <w:tcW w:w="1428" w:type="dxa"/>
            <w:tcBorders>
              <w:top w:val="single" w:sz="4" w:space="0" w:color="000000"/>
              <w:left w:val="single" w:sz="4" w:space="0" w:color="000000"/>
              <w:bottom w:val="single" w:sz="4" w:space="0" w:color="000000"/>
            </w:tcBorders>
            <w:shd w:val="clear" w:color="auto" w:fill="auto"/>
          </w:tcPr>
          <w:p w14:paraId="5B03BF6C"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Основное мероприятие 1</w:t>
            </w:r>
          </w:p>
        </w:tc>
        <w:tc>
          <w:tcPr>
            <w:tcW w:w="1309" w:type="dxa"/>
            <w:tcBorders>
              <w:top w:val="single" w:sz="4" w:space="0" w:color="000000"/>
              <w:left w:val="single" w:sz="4" w:space="0" w:color="000000"/>
              <w:bottom w:val="single" w:sz="4" w:space="0" w:color="000000"/>
            </w:tcBorders>
            <w:shd w:val="clear" w:color="auto" w:fill="auto"/>
          </w:tcPr>
          <w:p w14:paraId="39D36FAC"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"Предупреждение и ликвидация болезней животных"</w:t>
            </w:r>
          </w:p>
        </w:tc>
        <w:tc>
          <w:tcPr>
            <w:tcW w:w="1309" w:type="dxa"/>
            <w:tcBorders>
              <w:top w:val="single" w:sz="4" w:space="0" w:color="000000"/>
              <w:left w:val="single" w:sz="4" w:space="0" w:color="000000"/>
              <w:bottom w:val="single" w:sz="4" w:space="0" w:color="000000"/>
            </w:tcBorders>
            <w:shd w:val="clear" w:color="auto" w:fill="auto"/>
          </w:tcPr>
          <w:p w14:paraId="7F6FF75E"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428" w:type="dxa"/>
            <w:tcBorders>
              <w:top w:val="single" w:sz="4" w:space="0" w:color="000000"/>
              <w:left w:val="single" w:sz="4" w:space="0" w:color="000000"/>
              <w:bottom w:val="single" w:sz="4" w:space="0" w:color="000000"/>
            </w:tcBorders>
            <w:shd w:val="clear" w:color="auto" w:fill="auto"/>
          </w:tcPr>
          <w:p w14:paraId="0571C1D8"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90" w:type="dxa"/>
            <w:tcBorders>
              <w:top w:val="single" w:sz="4" w:space="0" w:color="000000"/>
              <w:left w:val="single" w:sz="4" w:space="0" w:color="000000"/>
              <w:bottom w:val="single" w:sz="4" w:space="0" w:color="000000"/>
            </w:tcBorders>
            <w:shd w:val="clear" w:color="auto" w:fill="auto"/>
          </w:tcPr>
          <w:p w14:paraId="78263622"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833" w:type="dxa"/>
            <w:tcBorders>
              <w:top w:val="single" w:sz="4" w:space="0" w:color="000000"/>
              <w:left w:val="single" w:sz="4" w:space="0" w:color="000000"/>
              <w:bottom w:val="single" w:sz="4" w:space="0" w:color="000000"/>
            </w:tcBorders>
            <w:shd w:val="clear" w:color="auto" w:fill="auto"/>
          </w:tcPr>
          <w:p w14:paraId="6CF7BF2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903</w:t>
            </w:r>
          </w:p>
        </w:tc>
        <w:tc>
          <w:tcPr>
            <w:tcW w:w="714" w:type="dxa"/>
            <w:tcBorders>
              <w:top w:val="single" w:sz="4" w:space="0" w:color="000000"/>
              <w:left w:val="single" w:sz="4" w:space="0" w:color="000000"/>
              <w:bottom w:val="single" w:sz="4" w:space="0" w:color="000000"/>
            </w:tcBorders>
            <w:shd w:val="clear" w:color="auto" w:fill="auto"/>
          </w:tcPr>
          <w:p w14:paraId="776DC88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0405</w:t>
            </w:r>
          </w:p>
        </w:tc>
        <w:tc>
          <w:tcPr>
            <w:tcW w:w="714" w:type="dxa"/>
            <w:tcBorders>
              <w:top w:val="single" w:sz="4" w:space="0" w:color="000000"/>
              <w:left w:val="single" w:sz="4" w:space="0" w:color="000000"/>
              <w:bottom w:val="single" w:sz="4" w:space="0" w:color="000000"/>
            </w:tcBorders>
            <w:shd w:val="clear" w:color="auto" w:fill="auto"/>
          </w:tcPr>
          <w:p w14:paraId="49B3099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Ц970100000</w:t>
            </w:r>
          </w:p>
        </w:tc>
        <w:tc>
          <w:tcPr>
            <w:tcW w:w="714" w:type="dxa"/>
            <w:tcBorders>
              <w:top w:val="single" w:sz="4" w:space="0" w:color="000000"/>
              <w:left w:val="single" w:sz="4" w:space="0" w:color="000000"/>
              <w:bottom w:val="single" w:sz="4" w:space="0" w:color="000000"/>
            </w:tcBorders>
            <w:shd w:val="clear" w:color="auto" w:fill="auto"/>
          </w:tcPr>
          <w:p w14:paraId="7484776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595" w:type="dxa"/>
            <w:tcBorders>
              <w:top w:val="single" w:sz="4" w:space="0" w:color="000000"/>
              <w:left w:val="single" w:sz="4" w:space="0" w:color="000000"/>
              <w:bottom w:val="single" w:sz="4" w:space="0" w:color="000000"/>
            </w:tcBorders>
            <w:shd w:val="clear" w:color="auto" w:fill="auto"/>
          </w:tcPr>
          <w:p w14:paraId="18E6243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243,0</w:t>
            </w:r>
          </w:p>
        </w:tc>
        <w:tc>
          <w:tcPr>
            <w:tcW w:w="595" w:type="dxa"/>
            <w:tcBorders>
              <w:top w:val="single" w:sz="4" w:space="0" w:color="000000"/>
              <w:left w:val="single" w:sz="4" w:space="0" w:color="000000"/>
              <w:bottom w:val="single" w:sz="4" w:space="0" w:color="000000"/>
            </w:tcBorders>
            <w:shd w:val="clear" w:color="auto" w:fill="auto"/>
          </w:tcPr>
          <w:p w14:paraId="5008B5B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243,0</w:t>
            </w:r>
          </w:p>
        </w:tc>
        <w:tc>
          <w:tcPr>
            <w:tcW w:w="511" w:type="dxa"/>
            <w:tcBorders>
              <w:top w:val="single" w:sz="4" w:space="0" w:color="000000"/>
              <w:left w:val="single" w:sz="4" w:space="0" w:color="000000"/>
              <w:bottom w:val="single" w:sz="4" w:space="0" w:color="000000"/>
            </w:tcBorders>
            <w:shd w:val="clear" w:color="auto" w:fill="auto"/>
          </w:tcPr>
          <w:p w14:paraId="792EFB0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243,0</w:t>
            </w:r>
          </w:p>
        </w:tc>
        <w:tc>
          <w:tcPr>
            <w:tcW w:w="567" w:type="dxa"/>
            <w:tcBorders>
              <w:top w:val="single" w:sz="4" w:space="0" w:color="000000"/>
              <w:left w:val="single" w:sz="4" w:space="0" w:color="000000"/>
              <w:bottom w:val="single" w:sz="4" w:space="0" w:color="000000"/>
            </w:tcBorders>
            <w:shd w:val="clear" w:color="auto" w:fill="auto"/>
          </w:tcPr>
          <w:p w14:paraId="1A60159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73289BD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77F069F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5D1E0C2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64C55C3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702D6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5BE93FDE" w14:textId="77777777" w:rsidTr="00B744B7">
        <w:tc>
          <w:tcPr>
            <w:tcW w:w="2737" w:type="dxa"/>
            <w:gridSpan w:val="2"/>
            <w:vMerge w:val="restart"/>
            <w:tcBorders>
              <w:top w:val="single" w:sz="4" w:space="0" w:color="000000"/>
              <w:left w:val="single" w:sz="4" w:space="0" w:color="000000"/>
            </w:tcBorders>
            <w:shd w:val="clear" w:color="auto" w:fill="auto"/>
          </w:tcPr>
          <w:p w14:paraId="57D52554" w14:textId="77777777" w:rsidR="0066187D" w:rsidRPr="008127C5" w:rsidRDefault="0066187D" w:rsidP="00B744B7">
            <w:pPr>
              <w:widowControl w:val="0"/>
              <w:autoSpaceDE w:val="0"/>
              <w:rPr>
                <w:color w:val="000000"/>
                <w:sz w:val="20"/>
                <w:szCs w:val="20"/>
              </w:rPr>
            </w:pPr>
            <w:r w:rsidRPr="008127C5">
              <w:rPr>
                <w:color w:val="000000"/>
                <w:sz w:val="20"/>
                <w:szCs w:val="20"/>
                <w:highlight w:val="white"/>
              </w:rPr>
              <w:t>Целевой показатель (индикатор) подпрограммы, увязанный с основным мероприятием 1</w:t>
            </w:r>
          </w:p>
        </w:tc>
        <w:tc>
          <w:tcPr>
            <w:tcW w:w="6902" w:type="dxa"/>
            <w:gridSpan w:val="7"/>
            <w:tcBorders>
              <w:top w:val="single" w:sz="4" w:space="0" w:color="000000"/>
              <w:left w:val="single" w:sz="4" w:space="0" w:color="000000"/>
              <w:bottom w:val="single" w:sz="4" w:space="0" w:color="000000"/>
            </w:tcBorders>
            <w:shd w:val="clear" w:color="auto" w:fill="auto"/>
          </w:tcPr>
          <w:p w14:paraId="2705F091"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Обеспечение эпизоотического и ветеринарно-санитарного благополучия на территории Аликовского муниципального округа Чувашской Республики, %</w:t>
            </w:r>
          </w:p>
        </w:tc>
        <w:tc>
          <w:tcPr>
            <w:tcW w:w="595" w:type="dxa"/>
            <w:tcBorders>
              <w:top w:val="single" w:sz="4" w:space="0" w:color="000000"/>
              <w:left w:val="single" w:sz="4" w:space="0" w:color="000000"/>
              <w:bottom w:val="single" w:sz="4" w:space="0" w:color="000000"/>
            </w:tcBorders>
            <w:shd w:val="clear" w:color="auto" w:fill="auto"/>
          </w:tcPr>
          <w:p w14:paraId="29EAB77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100</w:t>
            </w:r>
          </w:p>
        </w:tc>
        <w:tc>
          <w:tcPr>
            <w:tcW w:w="595" w:type="dxa"/>
            <w:tcBorders>
              <w:top w:val="single" w:sz="4" w:space="0" w:color="000000"/>
              <w:left w:val="single" w:sz="4" w:space="0" w:color="000000"/>
              <w:bottom w:val="single" w:sz="4" w:space="0" w:color="000000"/>
            </w:tcBorders>
            <w:shd w:val="clear" w:color="auto" w:fill="auto"/>
          </w:tcPr>
          <w:p w14:paraId="2C8DA421"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100</w:t>
            </w:r>
          </w:p>
        </w:tc>
        <w:tc>
          <w:tcPr>
            <w:tcW w:w="511" w:type="dxa"/>
            <w:tcBorders>
              <w:top w:val="single" w:sz="4" w:space="0" w:color="000000"/>
              <w:left w:val="single" w:sz="4" w:space="0" w:color="000000"/>
              <w:bottom w:val="single" w:sz="4" w:space="0" w:color="000000"/>
            </w:tcBorders>
            <w:shd w:val="clear" w:color="auto" w:fill="auto"/>
          </w:tcPr>
          <w:p w14:paraId="50DE538A"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100</w:t>
            </w:r>
          </w:p>
        </w:tc>
        <w:tc>
          <w:tcPr>
            <w:tcW w:w="567" w:type="dxa"/>
            <w:tcBorders>
              <w:top w:val="single" w:sz="4" w:space="0" w:color="000000"/>
              <w:left w:val="single" w:sz="4" w:space="0" w:color="000000"/>
              <w:bottom w:val="single" w:sz="4" w:space="0" w:color="000000"/>
            </w:tcBorders>
            <w:shd w:val="clear" w:color="auto" w:fill="auto"/>
          </w:tcPr>
          <w:p w14:paraId="7C37AEE5"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100</w:t>
            </w:r>
          </w:p>
        </w:tc>
        <w:tc>
          <w:tcPr>
            <w:tcW w:w="567" w:type="dxa"/>
            <w:tcBorders>
              <w:top w:val="single" w:sz="4" w:space="0" w:color="000000"/>
              <w:left w:val="single" w:sz="4" w:space="0" w:color="000000"/>
              <w:bottom w:val="single" w:sz="4" w:space="0" w:color="000000"/>
            </w:tcBorders>
            <w:shd w:val="clear" w:color="auto" w:fill="auto"/>
          </w:tcPr>
          <w:p w14:paraId="7F3D7841"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100</w:t>
            </w:r>
          </w:p>
        </w:tc>
        <w:tc>
          <w:tcPr>
            <w:tcW w:w="567" w:type="dxa"/>
            <w:tcBorders>
              <w:top w:val="single" w:sz="4" w:space="0" w:color="000000"/>
              <w:left w:val="single" w:sz="4" w:space="0" w:color="000000"/>
              <w:bottom w:val="single" w:sz="4" w:space="0" w:color="000000"/>
            </w:tcBorders>
            <w:shd w:val="clear" w:color="auto" w:fill="auto"/>
          </w:tcPr>
          <w:p w14:paraId="743B598F"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100</w:t>
            </w:r>
          </w:p>
        </w:tc>
        <w:tc>
          <w:tcPr>
            <w:tcW w:w="567" w:type="dxa"/>
            <w:tcBorders>
              <w:top w:val="single" w:sz="4" w:space="0" w:color="000000"/>
              <w:left w:val="single" w:sz="4" w:space="0" w:color="000000"/>
              <w:bottom w:val="single" w:sz="4" w:space="0" w:color="000000"/>
            </w:tcBorders>
            <w:shd w:val="clear" w:color="auto" w:fill="auto"/>
          </w:tcPr>
          <w:p w14:paraId="23E7BE35"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100</w:t>
            </w:r>
          </w:p>
        </w:tc>
        <w:tc>
          <w:tcPr>
            <w:tcW w:w="567" w:type="dxa"/>
            <w:tcBorders>
              <w:top w:val="single" w:sz="4" w:space="0" w:color="000000"/>
              <w:left w:val="single" w:sz="4" w:space="0" w:color="000000"/>
              <w:bottom w:val="single" w:sz="4" w:space="0" w:color="000000"/>
            </w:tcBorders>
            <w:shd w:val="clear" w:color="auto" w:fill="auto"/>
          </w:tcPr>
          <w:p w14:paraId="0C78C974"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D52496"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100</w:t>
            </w:r>
          </w:p>
        </w:tc>
      </w:tr>
      <w:tr w:rsidR="0066187D" w:rsidRPr="008127C5" w14:paraId="0C8467FA" w14:textId="77777777" w:rsidTr="00B744B7">
        <w:tc>
          <w:tcPr>
            <w:tcW w:w="2737" w:type="dxa"/>
            <w:gridSpan w:val="2"/>
            <w:vMerge/>
            <w:tcBorders>
              <w:top w:val="single" w:sz="4" w:space="0" w:color="000000"/>
              <w:left w:val="single" w:sz="4" w:space="0" w:color="000000"/>
            </w:tcBorders>
            <w:shd w:val="clear" w:color="auto" w:fill="auto"/>
          </w:tcPr>
          <w:p w14:paraId="1E441C64" w14:textId="77777777" w:rsidR="0066187D" w:rsidRPr="008127C5" w:rsidRDefault="0066187D" w:rsidP="00B744B7">
            <w:pPr>
              <w:widowControl w:val="0"/>
              <w:autoSpaceDE w:val="0"/>
              <w:snapToGrid w:val="0"/>
              <w:rPr>
                <w:rFonts w:ascii="Times New Roman CYR" w:hAnsi="Times New Roman CYR" w:cs="Times New Roman CYR"/>
                <w:color w:val="000000"/>
                <w:sz w:val="20"/>
                <w:szCs w:val="20"/>
              </w:rPr>
            </w:pPr>
          </w:p>
        </w:tc>
        <w:tc>
          <w:tcPr>
            <w:tcW w:w="6902" w:type="dxa"/>
            <w:gridSpan w:val="7"/>
            <w:tcBorders>
              <w:top w:val="single" w:sz="4" w:space="0" w:color="000000"/>
              <w:left w:val="single" w:sz="4" w:space="0" w:color="000000"/>
              <w:bottom w:val="single" w:sz="4" w:space="0" w:color="000000"/>
            </w:tcBorders>
            <w:shd w:val="clear" w:color="auto" w:fill="auto"/>
          </w:tcPr>
          <w:p w14:paraId="3601DBA8"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Организация и проведение на территории Аликовского муниципального округа Чувашской Республики мероприятий по отлову и содержанию безнадзорных животных, голов</w:t>
            </w:r>
          </w:p>
        </w:tc>
        <w:tc>
          <w:tcPr>
            <w:tcW w:w="595" w:type="dxa"/>
            <w:tcBorders>
              <w:top w:val="single" w:sz="4" w:space="0" w:color="000000"/>
              <w:left w:val="single" w:sz="4" w:space="0" w:color="000000"/>
              <w:bottom w:val="single" w:sz="4" w:space="0" w:color="000000"/>
            </w:tcBorders>
            <w:shd w:val="clear" w:color="auto" w:fill="auto"/>
          </w:tcPr>
          <w:p w14:paraId="00547FC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34</w:t>
            </w:r>
          </w:p>
        </w:tc>
        <w:tc>
          <w:tcPr>
            <w:tcW w:w="595" w:type="dxa"/>
            <w:tcBorders>
              <w:top w:val="single" w:sz="4" w:space="0" w:color="000000"/>
              <w:left w:val="single" w:sz="4" w:space="0" w:color="000000"/>
              <w:bottom w:val="single" w:sz="4" w:space="0" w:color="000000"/>
            </w:tcBorders>
            <w:shd w:val="clear" w:color="auto" w:fill="auto"/>
          </w:tcPr>
          <w:p w14:paraId="44B663D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34</w:t>
            </w:r>
          </w:p>
        </w:tc>
        <w:tc>
          <w:tcPr>
            <w:tcW w:w="511" w:type="dxa"/>
            <w:tcBorders>
              <w:top w:val="single" w:sz="4" w:space="0" w:color="000000"/>
              <w:left w:val="single" w:sz="4" w:space="0" w:color="000000"/>
              <w:bottom w:val="single" w:sz="4" w:space="0" w:color="000000"/>
            </w:tcBorders>
            <w:shd w:val="clear" w:color="auto" w:fill="auto"/>
          </w:tcPr>
          <w:p w14:paraId="2420D63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34</w:t>
            </w:r>
          </w:p>
        </w:tc>
        <w:tc>
          <w:tcPr>
            <w:tcW w:w="567" w:type="dxa"/>
            <w:tcBorders>
              <w:top w:val="single" w:sz="4" w:space="0" w:color="000000"/>
              <w:left w:val="single" w:sz="4" w:space="0" w:color="000000"/>
              <w:bottom w:val="single" w:sz="4" w:space="0" w:color="000000"/>
            </w:tcBorders>
            <w:shd w:val="clear" w:color="auto" w:fill="auto"/>
          </w:tcPr>
          <w:p w14:paraId="1AC7038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567" w:type="dxa"/>
            <w:tcBorders>
              <w:top w:val="single" w:sz="4" w:space="0" w:color="000000"/>
              <w:left w:val="single" w:sz="4" w:space="0" w:color="000000"/>
              <w:bottom w:val="single" w:sz="4" w:space="0" w:color="000000"/>
            </w:tcBorders>
            <w:shd w:val="clear" w:color="auto" w:fill="auto"/>
          </w:tcPr>
          <w:p w14:paraId="5FDF1C1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567" w:type="dxa"/>
            <w:tcBorders>
              <w:top w:val="single" w:sz="4" w:space="0" w:color="000000"/>
              <w:left w:val="single" w:sz="4" w:space="0" w:color="000000"/>
              <w:bottom w:val="single" w:sz="4" w:space="0" w:color="000000"/>
            </w:tcBorders>
            <w:shd w:val="clear" w:color="auto" w:fill="auto"/>
          </w:tcPr>
          <w:p w14:paraId="0D44CA1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567" w:type="dxa"/>
            <w:tcBorders>
              <w:top w:val="single" w:sz="4" w:space="0" w:color="000000"/>
              <w:left w:val="single" w:sz="4" w:space="0" w:color="000000"/>
              <w:bottom w:val="single" w:sz="4" w:space="0" w:color="000000"/>
            </w:tcBorders>
            <w:shd w:val="clear" w:color="auto" w:fill="auto"/>
          </w:tcPr>
          <w:p w14:paraId="2308946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567" w:type="dxa"/>
            <w:tcBorders>
              <w:top w:val="single" w:sz="4" w:space="0" w:color="000000"/>
              <w:left w:val="single" w:sz="4" w:space="0" w:color="000000"/>
              <w:bottom w:val="single" w:sz="4" w:space="0" w:color="000000"/>
            </w:tcBorders>
            <w:shd w:val="clear" w:color="auto" w:fill="auto"/>
          </w:tcPr>
          <w:p w14:paraId="1B318C3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DD8D5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r>
      <w:tr w:rsidR="0066187D" w:rsidRPr="008127C5" w14:paraId="3BC99235" w14:textId="77777777" w:rsidTr="00B744B7">
        <w:tc>
          <w:tcPr>
            <w:tcW w:w="1428" w:type="dxa"/>
            <w:vMerge w:val="restart"/>
            <w:tcBorders>
              <w:top w:val="single" w:sz="4" w:space="0" w:color="000000"/>
              <w:left w:val="single" w:sz="4" w:space="0" w:color="000000"/>
              <w:bottom w:val="single" w:sz="4" w:space="0" w:color="000000"/>
            </w:tcBorders>
            <w:shd w:val="clear" w:color="auto" w:fill="auto"/>
          </w:tcPr>
          <w:p w14:paraId="4E9590BA"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Мероприятие 1.1.</w:t>
            </w:r>
          </w:p>
        </w:tc>
        <w:tc>
          <w:tcPr>
            <w:tcW w:w="1309" w:type="dxa"/>
            <w:vMerge w:val="restart"/>
            <w:tcBorders>
              <w:top w:val="single" w:sz="4" w:space="0" w:color="000000"/>
              <w:left w:val="single" w:sz="4" w:space="0" w:color="000000"/>
              <w:bottom w:val="single" w:sz="4" w:space="0" w:color="000000"/>
            </w:tcBorders>
            <w:shd w:val="clear" w:color="auto" w:fill="auto"/>
          </w:tcPr>
          <w:p w14:paraId="5ADDFE2B"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 xml:space="preserve">Осуществление государственных полномочий Чувашской </w:t>
            </w:r>
            <w:r w:rsidRPr="008127C5">
              <w:rPr>
                <w:rFonts w:ascii="Times New Roman CYR" w:hAnsi="Times New Roman CYR" w:cs="Times New Roman CYR"/>
                <w:color w:val="000000"/>
                <w:sz w:val="20"/>
                <w:szCs w:val="20"/>
              </w:rPr>
              <w:lastRenderedPageBreak/>
              <w:t>Республики по организации мероприятий при осуществлении деятельности по обращению с животными без владельцев</w:t>
            </w:r>
          </w:p>
        </w:tc>
        <w:tc>
          <w:tcPr>
            <w:tcW w:w="1309" w:type="dxa"/>
            <w:vMerge w:val="restart"/>
            <w:tcBorders>
              <w:top w:val="single" w:sz="4" w:space="0" w:color="000000"/>
              <w:left w:val="single" w:sz="4" w:space="0" w:color="000000"/>
              <w:bottom w:val="single" w:sz="4" w:space="0" w:color="000000"/>
            </w:tcBorders>
            <w:shd w:val="clear" w:color="auto" w:fill="auto"/>
          </w:tcPr>
          <w:p w14:paraId="116CA638"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428" w:type="dxa"/>
            <w:vMerge w:val="restart"/>
            <w:tcBorders>
              <w:top w:val="single" w:sz="4" w:space="0" w:color="000000"/>
              <w:left w:val="single" w:sz="4" w:space="0" w:color="000000"/>
              <w:bottom w:val="single" w:sz="4" w:space="0" w:color="000000"/>
            </w:tcBorders>
            <w:shd w:val="clear" w:color="auto" w:fill="auto"/>
          </w:tcPr>
          <w:p w14:paraId="103169B8"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90" w:type="dxa"/>
            <w:tcBorders>
              <w:top w:val="single" w:sz="4" w:space="0" w:color="000000"/>
              <w:left w:val="single" w:sz="4" w:space="0" w:color="000000"/>
              <w:bottom w:val="single" w:sz="4" w:space="0" w:color="000000"/>
            </w:tcBorders>
            <w:shd w:val="clear" w:color="auto" w:fill="auto"/>
          </w:tcPr>
          <w:p w14:paraId="52B1743C"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всего</w:t>
            </w:r>
          </w:p>
        </w:tc>
        <w:tc>
          <w:tcPr>
            <w:tcW w:w="833" w:type="dxa"/>
            <w:tcBorders>
              <w:top w:val="single" w:sz="4" w:space="0" w:color="000000"/>
              <w:left w:val="single" w:sz="4" w:space="0" w:color="000000"/>
              <w:bottom w:val="single" w:sz="4" w:space="0" w:color="000000"/>
            </w:tcBorders>
            <w:shd w:val="clear" w:color="auto" w:fill="auto"/>
          </w:tcPr>
          <w:p w14:paraId="7CC50B1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903</w:t>
            </w:r>
          </w:p>
        </w:tc>
        <w:tc>
          <w:tcPr>
            <w:tcW w:w="714" w:type="dxa"/>
            <w:tcBorders>
              <w:top w:val="single" w:sz="4" w:space="0" w:color="000000"/>
              <w:left w:val="single" w:sz="4" w:space="0" w:color="000000"/>
              <w:bottom w:val="single" w:sz="4" w:space="0" w:color="000000"/>
            </w:tcBorders>
            <w:shd w:val="clear" w:color="auto" w:fill="auto"/>
          </w:tcPr>
          <w:p w14:paraId="2E46933F"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0405</w:t>
            </w:r>
          </w:p>
        </w:tc>
        <w:tc>
          <w:tcPr>
            <w:tcW w:w="714" w:type="dxa"/>
            <w:tcBorders>
              <w:top w:val="single" w:sz="4" w:space="0" w:color="000000"/>
              <w:left w:val="single" w:sz="4" w:space="0" w:color="000000"/>
              <w:bottom w:val="single" w:sz="4" w:space="0" w:color="000000"/>
            </w:tcBorders>
            <w:shd w:val="clear" w:color="auto" w:fill="auto"/>
          </w:tcPr>
          <w:p w14:paraId="648BAC5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Ц970112750</w:t>
            </w:r>
          </w:p>
        </w:tc>
        <w:tc>
          <w:tcPr>
            <w:tcW w:w="714" w:type="dxa"/>
            <w:tcBorders>
              <w:top w:val="single" w:sz="4" w:space="0" w:color="000000"/>
              <w:left w:val="single" w:sz="4" w:space="0" w:color="000000"/>
              <w:bottom w:val="single" w:sz="4" w:space="0" w:color="000000"/>
            </w:tcBorders>
            <w:shd w:val="clear" w:color="auto" w:fill="auto"/>
          </w:tcPr>
          <w:p w14:paraId="5D5F078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200,  240</w:t>
            </w:r>
          </w:p>
        </w:tc>
        <w:tc>
          <w:tcPr>
            <w:tcW w:w="595" w:type="dxa"/>
            <w:tcBorders>
              <w:top w:val="single" w:sz="4" w:space="0" w:color="000000"/>
              <w:left w:val="single" w:sz="4" w:space="0" w:color="000000"/>
              <w:bottom w:val="single" w:sz="4" w:space="0" w:color="000000"/>
            </w:tcBorders>
            <w:shd w:val="clear" w:color="auto" w:fill="auto"/>
          </w:tcPr>
          <w:p w14:paraId="21B1A1C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243,0</w:t>
            </w:r>
          </w:p>
        </w:tc>
        <w:tc>
          <w:tcPr>
            <w:tcW w:w="595" w:type="dxa"/>
            <w:tcBorders>
              <w:top w:val="single" w:sz="4" w:space="0" w:color="000000"/>
              <w:left w:val="single" w:sz="4" w:space="0" w:color="000000"/>
              <w:bottom w:val="single" w:sz="4" w:space="0" w:color="000000"/>
            </w:tcBorders>
            <w:shd w:val="clear" w:color="auto" w:fill="auto"/>
          </w:tcPr>
          <w:p w14:paraId="369875A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243,0</w:t>
            </w:r>
          </w:p>
        </w:tc>
        <w:tc>
          <w:tcPr>
            <w:tcW w:w="511" w:type="dxa"/>
            <w:tcBorders>
              <w:top w:val="single" w:sz="4" w:space="0" w:color="000000"/>
              <w:left w:val="single" w:sz="4" w:space="0" w:color="000000"/>
              <w:bottom w:val="single" w:sz="4" w:space="0" w:color="000000"/>
            </w:tcBorders>
            <w:shd w:val="clear" w:color="auto" w:fill="auto"/>
          </w:tcPr>
          <w:p w14:paraId="11E5AAF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243,0</w:t>
            </w:r>
          </w:p>
        </w:tc>
        <w:tc>
          <w:tcPr>
            <w:tcW w:w="567" w:type="dxa"/>
            <w:tcBorders>
              <w:top w:val="single" w:sz="4" w:space="0" w:color="000000"/>
              <w:left w:val="single" w:sz="4" w:space="0" w:color="000000"/>
              <w:bottom w:val="single" w:sz="4" w:space="0" w:color="000000"/>
            </w:tcBorders>
            <w:shd w:val="clear" w:color="auto" w:fill="auto"/>
          </w:tcPr>
          <w:p w14:paraId="32DD44F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6DAA784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3FD5853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7D63D8F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7A870A4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A1B5D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081F8427" w14:textId="77777777" w:rsidTr="00B744B7">
        <w:tc>
          <w:tcPr>
            <w:tcW w:w="1428" w:type="dxa"/>
            <w:vMerge/>
            <w:tcBorders>
              <w:top w:val="single" w:sz="4" w:space="0" w:color="000000"/>
              <w:left w:val="single" w:sz="4" w:space="0" w:color="000000"/>
              <w:bottom w:val="single" w:sz="4" w:space="0" w:color="000000"/>
            </w:tcBorders>
            <w:shd w:val="clear" w:color="auto" w:fill="auto"/>
          </w:tcPr>
          <w:p w14:paraId="3EFACF53"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309" w:type="dxa"/>
            <w:vMerge/>
            <w:tcBorders>
              <w:top w:val="single" w:sz="4" w:space="0" w:color="000000"/>
              <w:left w:val="single" w:sz="4" w:space="0" w:color="000000"/>
              <w:bottom w:val="single" w:sz="4" w:space="0" w:color="000000"/>
            </w:tcBorders>
            <w:shd w:val="clear" w:color="auto" w:fill="auto"/>
          </w:tcPr>
          <w:p w14:paraId="36F0755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309" w:type="dxa"/>
            <w:vMerge/>
            <w:tcBorders>
              <w:top w:val="single" w:sz="4" w:space="0" w:color="000000"/>
              <w:left w:val="single" w:sz="4" w:space="0" w:color="000000"/>
              <w:bottom w:val="single" w:sz="4" w:space="0" w:color="000000"/>
            </w:tcBorders>
            <w:shd w:val="clear" w:color="auto" w:fill="auto"/>
          </w:tcPr>
          <w:p w14:paraId="41D2BB23"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14:paraId="4C620575"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90" w:type="dxa"/>
            <w:tcBorders>
              <w:top w:val="single" w:sz="4" w:space="0" w:color="000000"/>
              <w:left w:val="single" w:sz="4" w:space="0" w:color="000000"/>
              <w:bottom w:val="single" w:sz="4" w:space="0" w:color="000000"/>
            </w:tcBorders>
            <w:shd w:val="clear" w:color="auto" w:fill="auto"/>
          </w:tcPr>
          <w:p w14:paraId="677827E0"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федеральный бюджет</w:t>
            </w:r>
          </w:p>
        </w:tc>
        <w:tc>
          <w:tcPr>
            <w:tcW w:w="833" w:type="dxa"/>
            <w:tcBorders>
              <w:top w:val="single" w:sz="4" w:space="0" w:color="000000"/>
              <w:left w:val="single" w:sz="4" w:space="0" w:color="000000"/>
              <w:bottom w:val="single" w:sz="4" w:space="0" w:color="000000"/>
            </w:tcBorders>
            <w:shd w:val="clear" w:color="auto" w:fill="auto"/>
          </w:tcPr>
          <w:p w14:paraId="079EBC6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714" w:type="dxa"/>
            <w:tcBorders>
              <w:top w:val="single" w:sz="4" w:space="0" w:color="000000"/>
              <w:left w:val="single" w:sz="4" w:space="0" w:color="000000"/>
              <w:bottom w:val="single" w:sz="4" w:space="0" w:color="000000"/>
            </w:tcBorders>
            <w:shd w:val="clear" w:color="auto" w:fill="auto"/>
          </w:tcPr>
          <w:p w14:paraId="6FAF8BB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714" w:type="dxa"/>
            <w:tcBorders>
              <w:top w:val="single" w:sz="4" w:space="0" w:color="000000"/>
              <w:left w:val="single" w:sz="4" w:space="0" w:color="000000"/>
              <w:bottom w:val="single" w:sz="4" w:space="0" w:color="000000"/>
            </w:tcBorders>
            <w:shd w:val="clear" w:color="auto" w:fill="auto"/>
          </w:tcPr>
          <w:p w14:paraId="3C8F0D4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714" w:type="dxa"/>
            <w:tcBorders>
              <w:top w:val="single" w:sz="4" w:space="0" w:color="000000"/>
              <w:left w:val="single" w:sz="4" w:space="0" w:color="000000"/>
              <w:bottom w:val="single" w:sz="4" w:space="0" w:color="000000"/>
            </w:tcBorders>
            <w:shd w:val="clear" w:color="auto" w:fill="auto"/>
          </w:tcPr>
          <w:p w14:paraId="56FDEA2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595" w:type="dxa"/>
            <w:tcBorders>
              <w:top w:val="single" w:sz="4" w:space="0" w:color="000000"/>
              <w:left w:val="single" w:sz="4" w:space="0" w:color="000000"/>
              <w:bottom w:val="single" w:sz="4" w:space="0" w:color="000000"/>
            </w:tcBorders>
            <w:shd w:val="clear" w:color="auto" w:fill="auto"/>
          </w:tcPr>
          <w:p w14:paraId="660D00A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95" w:type="dxa"/>
            <w:tcBorders>
              <w:top w:val="single" w:sz="4" w:space="0" w:color="000000"/>
              <w:left w:val="single" w:sz="4" w:space="0" w:color="000000"/>
              <w:bottom w:val="single" w:sz="4" w:space="0" w:color="000000"/>
            </w:tcBorders>
            <w:shd w:val="clear" w:color="auto" w:fill="auto"/>
          </w:tcPr>
          <w:p w14:paraId="1BDF1E1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11" w:type="dxa"/>
            <w:tcBorders>
              <w:top w:val="single" w:sz="4" w:space="0" w:color="000000"/>
              <w:left w:val="single" w:sz="4" w:space="0" w:color="000000"/>
              <w:bottom w:val="single" w:sz="4" w:space="0" w:color="000000"/>
            </w:tcBorders>
            <w:shd w:val="clear" w:color="auto" w:fill="auto"/>
          </w:tcPr>
          <w:p w14:paraId="5992829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64A8CF1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3B1CB4D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5751702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6A481A7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6B2B93E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D5F4D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03E51A58" w14:textId="77777777" w:rsidTr="00B744B7">
        <w:tc>
          <w:tcPr>
            <w:tcW w:w="1428" w:type="dxa"/>
            <w:vMerge/>
            <w:tcBorders>
              <w:top w:val="single" w:sz="4" w:space="0" w:color="000000"/>
              <w:left w:val="single" w:sz="4" w:space="0" w:color="000000"/>
              <w:bottom w:val="single" w:sz="4" w:space="0" w:color="000000"/>
            </w:tcBorders>
            <w:shd w:val="clear" w:color="auto" w:fill="auto"/>
          </w:tcPr>
          <w:p w14:paraId="3C1D72AF"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309" w:type="dxa"/>
            <w:vMerge/>
            <w:tcBorders>
              <w:top w:val="single" w:sz="4" w:space="0" w:color="000000"/>
              <w:left w:val="single" w:sz="4" w:space="0" w:color="000000"/>
              <w:bottom w:val="single" w:sz="4" w:space="0" w:color="000000"/>
            </w:tcBorders>
            <w:shd w:val="clear" w:color="auto" w:fill="auto"/>
          </w:tcPr>
          <w:p w14:paraId="50C57BFB"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309" w:type="dxa"/>
            <w:vMerge/>
            <w:tcBorders>
              <w:top w:val="single" w:sz="4" w:space="0" w:color="000000"/>
              <w:left w:val="single" w:sz="4" w:space="0" w:color="000000"/>
              <w:bottom w:val="single" w:sz="4" w:space="0" w:color="000000"/>
            </w:tcBorders>
            <w:shd w:val="clear" w:color="auto" w:fill="auto"/>
          </w:tcPr>
          <w:p w14:paraId="433223A0"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14:paraId="758D89F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90" w:type="dxa"/>
            <w:tcBorders>
              <w:top w:val="single" w:sz="4" w:space="0" w:color="000000"/>
              <w:left w:val="single" w:sz="4" w:space="0" w:color="000000"/>
              <w:bottom w:val="single" w:sz="4" w:space="0" w:color="000000"/>
            </w:tcBorders>
            <w:shd w:val="clear" w:color="auto" w:fill="auto"/>
          </w:tcPr>
          <w:p w14:paraId="51F39915"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республик</w:t>
            </w:r>
            <w:r w:rsidRPr="008127C5">
              <w:rPr>
                <w:rFonts w:ascii="Times New Roman CYR" w:hAnsi="Times New Roman CYR" w:cs="Times New Roman CYR"/>
                <w:color w:val="000000"/>
                <w:sz w:val="20"/>
                <w:szCs w:val="20"/>
              </w:rPr>
              <w:lastRenderedPageBreak/>
              <w:t>анский бюджет Чувашской Республики</w:t>
            </w:r>
          </w:p>
        </w:tc>
        <w:tc>
          <w:tcPr>
            <w:tcW w:w="833" w:type="dxa"/>
            <w:tcBorders>
              <w:top w:val="single" w:sz="4" w:space="0" w:color="000000"/>
              <w:left w:val="single" w:sz="4" w:space="0" w:color="000000"/>
              <w:bottom w:val="single" w:sz="4" w:space="0" w:color="000000"/>
            </w:tcBorders>
            <w:shd w:val="clear" w:color="auto" w:fill="auto"/>
          </w:tcPr>
          <w:p w14:paraId="0944A34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lastRenderedPageBreak/>
              <w:t>х</w:t>
            </w:r>
          </w:p>
        </w:tc>
        <w:tc>
          <w:tcPr>
            <w:tcW w:w="714" w:type="dxa"/>
            <w:tcBorders>
              <w:top w:val="single" w:sz="4" w:space="0" w:color="000000"/>
              <w:left w:val="single" w:sz="4" w:space="0" w:color="000000"/>
              <w:bottom w:val="single" w:sz="4" w:space="0" w:color="000000"/>
            </w:tcBorders>
            <w:shd w:val="clear" w:color="auto" w:fill="auto"/>
          </w:tcPr>
          <w:p w14:paraId="2939B7A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714" w:type="dxa"/>
            <w:tcBorders>
              <w:top w:val="single" w:sz="4" w:space="0" w:color="000000"/>
              <w:left w:val="single" w:sz="4" w:space="0" w:color="000000"/>
              <w:bottom w:val="single" w:sz="4" w:space="0" w:color="000000"/>
            </w:tcBorders>
            <w:shd w:val="clear" w:color="auto" w:fill="auto"/>
          </w:tcPr>
          <w:p w14:paraId="26479D7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714" w:type="dxa"/>
            <w:tcBorders>
              <w:top w:val="single" w:sz="4" w:space="0" w:color="000000"/>
              <w:left w:val="single" w:sz="4" w:space="0" w:color="000000"/>
              <w:bottom w:val="single" w:sz="4" w:space="0" w:color="000000"/>
            </w:tcBorders>
            <w:shd w:val="clear" w:color="auto" w:fill="auto"/>
          </w:tcPr>
          <w:p w14:paraId="246FEA1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595" w:type="dxa"/>
            <w:tcBorders>
              <w:top w:val="single" w:sz="4" w:space="0" w:color="000000"/>
              <w:left w:val="single" w:sz="4" w:space="0" w:color="000000"/>
              <w:bottom w:val="single" w:sz="4" w:space="0" w:color="000000"/>
            </w:tcBorders>
            <w:shd w:val="clear" w:color="auto" w:fill="auto"/>
          </w:tcPr>
          <w:p w14:paraId="74745FB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243,</w:t>
            </w:r>
            <w:r w:rsidRPr="008127C5">
              <w:rPr>
                <w:rFonts w:ascii="Times New Roman CYR" w:hAnsi="Times New Roman CYR" w:cs="Times New Roman CYR"/>
                <w:color w:val="000000"/>
                <w:sz w:val="20"/>
                <w:szCs w:val="20"/>
              </w:rPr>
              <w:lastRenderedPageBreak/>
              <w:t>0</w:t>
            </w:r>
          </w:p>
        </w:tc>
        <w:tc>
          <w:tcPr>
            <w:tcW w:w="595" w:type="dxa"/>
            <w:tcBorders>
              <w:top w:val="single" w:sz="4" w:space="0" w:color="000000"/>
              <w:left w:val="single" w:sz="4" w:space="0" w:color="000000"/>
              <w:bottom w:val="single" w:sz="4" w:space="0" w:color="000000"/>
            </w:tcBorders>
            <w:shd w:val="clear" w:color="auto" w:fill="auto"/>
          </w:tcPr>
          <w:p w14:paraId="2F89479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lastRenderedPageBreak/>
              <w:t>243,</w:t>
            </w:r>
            <w:r w:rsidRPr="008127C5">
              <w:rPr>
                <w:rFonts w:ascii="Times New Roman CYR" w:hAnsi="Times New Roman CYR" w:cs="Times New Roman CYR"/>
                <w:color w:val="000000"/>
                <w:sz w:val="20"/>
                <w:szCs w:val="20"/>
              </w:rPr>
              <w:lastRenderedPageBreak/>
              <w:t>0</w:t>
            </w:r>
          </w:p>
        </w:tc>
        <w:tc>
          <w:tcPr>
            <w:tcW w:w="511" w:type="dxa"/>
            <w:tcBorders>
              <w:top w:val="single" w:sz="4" w:space="0" w:color="000000"/>
              <w:left w:val="single" w:sz="4" w:space="0" w:color="000000"/>
              <w:bottom w:val="single" w:sz="4" w:space="0" w:color="000000"/>
            </w:tcBorders>
            <w:shd w:val="clear" w:color="auto" w:fill="auto"/>
          </w:tcPr>
          <w:p w14:paraId="408BA68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lastRenderedPageBreak/>
              <w:t>24</w:t>
            </w:r>
            <w:r w:rsidRPr="008127C5">
              <w:rPr>
                <w:rFonts w:ascii="Times New Roman CYR" w:hAnsi="Times New Roman CYR" w:cs="Times New Roman CYR"/>
                <w:color w:val="000000"/>
                <w:sz w:val="20"/>
                <w:szCs w:val="20"/>
              </w:rPr>
              <w:lastRenderedPageBreak/>
              <w:t>3,0</w:t>
            </w:r>
          </w:p>
        </w:tc>
        <w:tc>
          <w:tcPr>
            <w:tcW w:w="567" w:type="dxa"/>
            <w:tcBorders>
              <w:top w:val="single" w:sz="4" w:space="0" w:color="000000"/>
              <w:left w:val="single" w:sz="4" w:space="0" w:color="000000"/>
              <w:bottom w:val="single" w:sz="4" w:space="0" w:color="000000"/>
            </w:tcBorders>
            <w:shd w:val="clear" w:color="auto" w:fill="auto"/>
          </w:tcPr>
          <w:p w14:paraId="4881220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lastRenderedPageBreak/>
              <w:t>0,0</w:t>
            </w:r>
          </w:p>
        </w:tc>
        <w:tc>
          <w:tcPr>
            <w:tcW w:w="567" w:type="dxa"/>
            <w:tcBorders>
              <w:top w:val="single" w:sz="4" w:space="0" w:color="000000"/>
              <w:left w:val="single" w:sz="4" w:space="0" w:color="000000"/>
              <w:bottom w:val="single" w:sz="4" w:space="0" w:color="000000"/>
            </w:tcBorders>
            <w:shd w:val="clear" w:color="auto" w:fill="auto"/>
          </w:tcPr>
          <w:p w14:paraId="1D031FD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1BEA396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03A8EF4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02F0158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762E9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71498331" w14:textId="77777777" w:rsidTr="00B744B7">
        <w:tc>
          <w:tcPr>
            <w:tcW w:w="1428" w:type="dxa"/>
            <w:vMerge/>
            <w:tcBorders>
              <w:top w:val="single" w:sz="4" w:space="0" w:color="000000"/>
              <w:left w:val="single" w:sz="4" w:space="0" w:color="000000"/>
              <w:bottom w:val="single" w:sz="4" w:space="0" w:color="000000"/>
            </w:tcBorders>
            <w:shd w:val="clear" w:color="auto" w:fill="auto"/>
          </w:tcPr>
          <w:p w14:paraId="073045CA"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309" w:type="dxa"/>
            <w:vMerge/>
            <w:tcBorders>
              <w:top w:val="single" w:sz="4" w:space="0" w:color="000000"/>
              <w:left w:val="single" w:sz="4" w:space="0" w:color="000000"/>
              <w:bottom w:val="single" w:sz="4" w:space="0" w:color="000000"/>
            </w:tcBorders>
            <w:shd w:val="clear" w:color="auto" w:fill="auto"/>
          </w:tcPr>
          <w:p w14:paraId="61F2031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309" w:type="dxa"/>
            <w:vMerge/>
            <w:tcBorders>
              <w:top w:val="single" w:sz="4" w:space="0" w:color="000000"/>
              <w:left w:val="single" w:sz="4" w:space="0" w:color="000000"/>
              <w:bottom w:val="single" w:sz="4" w:space="0" w:color="000000"/>
            </w:tcBorders>
            <w:shd w:val="clear" w:color="auto" w:fill="auto"/>
          </w:tcPr>
          <w:p w14:paraId="1C6E5A3C"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14:paraId="50887C73"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90" w:type="dxa"/>
            <w:tcBorders>
              <w:top w:val="single" w:sz="4" w:space="0" w:color="000000"/>
              <w:left w:val="single" w:sz="4" w:space="0" w:color="000000"/>
              <w:bottom w:val="single" w:sz="4" w:space="0" w:color="000000"/>
            </w:tcBorders>
            <w:shd w:val="clear" w:color="auto" w:fill="auto"/>
          </w:tcPr>
          <w:p w14:paraId="1F1B1AA6"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бюджет Аликовского муниципального округа</w:t>
            </w:r>
          </w:p>
        </w:tc>
        <w:tc>
          <w:tcPr>
            <w:tcW w:w="833" w:type="dxa"/>
            <w:tcBorders>
              <w:top w:val="single" w:sz="4" w:space="0" w:color="000000"/>
              <w:left w:val="single" w:sz="4" w:space="0" w:color="000000"/>
              <w:bottom w:val="single" w:sz="4" w:space="0" w:color="000000"/>
            </w:tcBorders>
            <w:shd w:val="clear" w:color="auto" w:fill="auto"/>
          </w:tcPr>
          <w:p w14:paraId="6DDA281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714" w:type="dxa"/>
            <w:tcBorders>
              <w:top w:val="single" w:sz="4" w:space="0" w:color="000000"/>
              <w:left w:val="single" w:sz="4" w:space="0" w:color="000000"/>
              <w:bottom w:val="single" w:sz="4" w:space="0" w:color="000000"/>
            </w:tcBorders>
            <w:shd w:val="clear" w:color="auto" w:fill="auto"/>
          </w:tcPr>
          <w:p w14:paraId="6541201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714" w:type="dxa"/>
            <w:tcBorders>
              <w:top w:val="single" w:sz="4" w:space="0" w:color="000000"/>
              <w:left w:val="single" w:sz="4" w:space="0" w:color="000000"/>
              <w:bottom w:val="single" w:sz="4" w:space="0" w:color="000000"/>
            </w:tcBorders>
            <w:shd w:val="clear" w:color="auto" w:fill="auto"/>
          </w:tcPr>
          <w:p w14:paraId="0E7930D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714" w:type="dxa"/>
            <w:tcBorders>
              <w:top w:val="single" w:sz="4" w:space="0" w:color="000000"/>
              <w:left w:val="single" w:sz="4" w:space="0" w:color="000000"/>
              <w:bottom w:val="single" w:sz="4" w:space="0" w:color="000000"/>
            </w:tcBorders>
            <w:shd w:val="clear" w:color="auto" w:fill="auto"/>
          </w:tcPr>
          <w:p w14:paraId="5A53155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595" w:type="dxa"/>
            <w:tcBorders>
              <w:top w:val="single" w:sz="4" w:space="0" w:color="000000"/>
              <w:left w:val="single" w:sz="4" w:space="0" w:color="000000"/>
              <w:bottom w:val="single" w:sz="4" w:space="0" w:color="000000"/>
            </w:tcBorders>
            <w:shd w:val="clear" w:color="auto" w:fill="auto"/>
          </w:tcPr>
          <w:p w14:paraId="4067CDF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95" w:type="dxa"/>
            <w:tcBorders>
              <w:top w:val="single" w:sz="4" w:space="0" w:color="000000"/>
              <w:left w:val="single" w:sz="4" w:space="0" w:color="000000"/>
              <w:bottom w:val="single" w:sz="4" w:space="0" w:color="000000"/>
            </w:tcBorders>
            <w:shd w:val="clear" w:color="auto" w:fill="auto"/>
          </w:tcPr>
          <w:p w14:paraId="6955E24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11" w:type="dxa"/>
            <w:tcBorders>
              <w:top w:val="single" w:sz="4" w:space="0" w:color="000000"/>
              <w:left w:val="single" w:sz="4" w:space="0" w:color="000000"/>
              <w:bottom w:val="single" w:sz="4" w:space="0" w:color="000000"/>
            </w:tcBorders>
            <w:shd w:val="clear" w:color="auto" w:fill="auto"/>
          </w:tcPr>
          <w:p w14:paraId="1ED7DF8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5AA6BD9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49C4469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09D5B91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6729BEA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4784FC9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DA1AF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2B3F340D" w14:textId="77777777" w:rsidTr="00B744B7">
        <w:tc>
          <w:tcPr>
            <w:tcW w:w="1428" w:type="dxa"/>
            <w:vMerge/>
            <w:tcBorders>
              <w:top w:val="single" w:sz="4" w:space="0" w:color="000000"/>
              <w:left w:val="single" w:sz="4" w:space="0" w:color="000000"/>
              <w:bottom w:val="single" w:sz="4" w:space="0" w:color="000000"/>
            </w:tcBorders>
            <w:shd w:val="clear" w:color="auto" w:fill="auto"/>
          </w:tcPr>
          <w:p w14:paraId="2C3AEC9B"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309" w:type="dxa"/>
            <w:vMerge/>
            <w:tcBorders>
              <w:top w:val="single" w:sz="4" w:space="0" w:color="000000"/>
              <w:left w:val="single" w:sz="4" w:space="0" w:color="000000"/>
              <w:bottom w:val="single" w:sz="4" w:space="0" w:color="000000"/>
            </w:tcBorders>
            <w:shd w:val="clear" w:color="auto" w:fill="auto"/>
          </w:tcPr>
          <w:p w14:paraId="6B93CF3F"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309" w:type="dxa"/>
            <w:vMerge/>
            <w:tcBorders>
              <w:top w:val="single" w:sz="4" w:space="0" w:color="000000"/>
              <w:left w:val="single" w:sz="4" w:space="0" w:color="000000"/>
              <w:bottom w:val="single" w:sz="4" w:space="0" w:color="000000"/>
            </w:tcBorders>
            <w:shd w:val="clear" w:color="auto" w:fill="auto"/>
          </w:tcPr>
          <w:p w14:paraId="20829508"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14:paraId="4C9C122C"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90" w:type="dxa"/>
            <w:tcBorders>
              <w:top w:val="single" w:sz="4" w:space="0" w:color="000000"/>
              <w:left w:val="single" w:sz="4" w:space="0" w:color="000000"/>
              <w:bottom w:val="single" w:sz="4" w:space="0" w:color="000000"/>
            </w:tcBorders>
            <w:shd w:val="clear" w:color="auto" w:fill="auto"/>
          </w:tcPr>
          <w:p w14:paraId="1A71F9A7"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внебюджетные источники</w:t>
            </w:r>
          </w:p>
        </w:tc>
        <w:tc>
          <w:tcPr>
            <w:tcW w:w="833" w:type="dxa"/>
            <w:tcBorders>
              <w:top w:val="single" w:sz="4" w:space="0" w:color="000000"/>
              <w:left w:val="single" w:sz="4" w:space="0" w:color="000000"/>
              <w:bottom w:val="single" w:sz="4" w:space="0" w:color="000000"/>
            </w:tcBorders>
            <w:shd w:val="clear" w:color="auto" w:fill="auto"/>
          </w:tcPr>
          <w:p w14:paraId="2183431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714" w:type="dxa"/>
            <w:tcBorders>
              <w:top w:val="single" w:sz="4" w:space="0" w:color="000000"/>
              <w:left w:val="single" w:sz="4" w:space="0" w:color="000000"/>
              <w:bottom w:val="single" w:sz="4" w:space="0" w:color="000000"/>
            </w:tcBorders>
            <w:shd w:val="clear" w:color="auto" w:fill="auto"/>
          </w:tcPr>
          <w:p w14:paraId="43B10DB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714" w:type="dxa"/>
            <w:tcBorders>
              <w:top w:val="single" w:sz="4" w:space="0" w:color="000000"/>
              <w:left w:val="single" w:sz="4" w:space="0" w:color="000000"/>
              <w:bottom w:val="single" w:sz="4" w:space="0" w:color="000000"/>
            </w:tcBorders>
            <w:shd w:val="clear" w:color="auto" w:fill="auto"/>
          </w:tcPr>
          <w:p w14:paraId="7A67E8D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714" w:type="dxa"/>
            <w:tcBorders>
              <w:top w:val="single" w:sz="4" w:space="0" w:color="000000"/>
              <w:left w:val="single" w:sz="4" w:space="0" w:color="000000"/>
              <w:bottom w:val="single" w:sz="4" w:space="0" w:color="000000"/>
            </w:tcBorders>
            <w:shd w:val="clear" w:color="auto" w:fill="auto"/>
          </w:tcPr>
          <w:p w14:paraId="7F5C654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595" w:type="dxa"/>
            <w:tcBorders>
              <w:top w:val="single" w:sz="4" w:space="0" w:color="000000"/>
              <w:left w:val="single" w:sz="4" w:space="0" w:color="000000"/>
              <w:bottom w:val="single" w:sz="4" w:space="0" w:color="000000"/>
            </w:tcBorders>
            <w:shd w:val="clear" w:color="auto" w:fill="auto"/>
          </w:tcPr>
          <w:p w14:paraId="16A5773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95" w:type="dxa"/>
            <w:tcBorders>
              <w:top w:val="single" w:sz="4" w:space="0" w:color="000000"/>
              <w:left w:val="single" w:sz="4" w:space="0" w:color="000000"/>
              <w:bottom w:val="single" w:sz="4" w:space="0" w:color="000000"/>
            </w:tcBorders>
            <w:shd w:val="clear" w:color="auto" w:fill="auto"/>
          </w:tcPr>
          <w:p w14:paraId="64DB0B3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11" w:type="dxa"/>
            <w:tcBorders>
              <w:top w:val="single" w:sz="4" w:space="0" w:color="000000"/>
              <w:left w:val="single" w:sz="4" w:space="0" w:color="000000"/>
              <w:bottom w:val="single" w:sz="4" w:space="0" w:color="000000"/>
            </w:tcBorders>
            <w:shd w:val="clear" w:color="auto" w:fill="auto"/>
          </w:tcPr>
          <w:p w14:paraId="42490F9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07E82E4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714467D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6851256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0C13FEF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14:paraId="76280AF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396E0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bl>
    <w:p w14:paraId="32BC960A" w14:textId="77777777" w:rsidR="0066187D" w:rsidRPr="008127C5" w:rsidRDefault="0066187D" w:rsidP="0066187D">
      <w:pPr>
        <w:rPr>
          <w:sz w:val="20"/>
          <w:szCs w:val="20"/>
        </w:rPr>
        <w:sectPr w:rsidR="0066187D" w:rsidRPr="008127C5" w:rsidSect="000C7F8F">
          <w:headerReference w:type="even" r:id="rId33"/>
          <w:headerReference w:type="default" r:id="rId34"/>
          <w:footerReference w:type="even" r:id="rId35"/>
          <w:footerReference w:type="default" r:id="rId36"/>
          <w:headerReference w:type="first" r:id="rId37"/>
          <w:footerReference w:type="first" r:id="rId38"/>
          <w:pgSz w:w="16838" w:h="11906" w:orient="landscape"/>
          <w:pgMar w:top="1134" w:right="567" w:bottom="1134" w:left="1701" w:header="720" w:footer="720" w:gutter="0"/>
          <w:cols w:space="720"/>
          <w:docGrid w:linePitch="360"/>
        </w:sectPr>
      </w:pPr>
    </w:p>
    <w:p w14:paraId="07D4C3C5" w14:textId="77777777" w:rsidR="0066187D" w:rsidRPr="008127C5" w:rsidRDefault="0066187D" w:rsidP="0066187D">
      <w:pPr>
        <w:widowControl w:val="0"/>
        <w:autoSpaceDE w:val="0"/>
        <w:jc w:val="right"/>
        <w:rPr>
          <w:sz w:val="20"/>
          <w:szCs w:val="20"/>
        </w:rPr>
      </w:pPr>
      <w:r w:rsidRPr="008127C5">
        <w:rPr>
          <w:rFonts w:ascii="Times New Roman CYR" w:hAnsi="Times New Roman CYR" w:cs="Times New Roman CYR"/>
          <w:bCs/>
          <w:sz w:val="20"/>
          <w:szCs w:val="20"/>
        </w:rPr>
        <w:lastRenderedPageBreak/>
        <w:t>Приложение N 5</w:t>
      </w:r>
      <w:r w:rsidRPr="008127C5">
        <w:rPr>
          <w:rFonts w:ascii="Times New Roman CYR" w:hAnsi="Times New Roman CYR" w:cs="Times New Roman CYR"/>
          <w:bCs/>
          <w:sz w:val="20"/>
          <w:szCs w:val="20"/>
        </w:rPr>
        <w:br/>
        <w:t xml:space="preserve">к </w:t>
      </w:r>
      <w:hyperlink w:anchor="sub_1000" w:history="1">
        <w:r w:rsidRPr="008127C5">
          <w:rPr>
            <w:rStyle w:val="af6"/>
            <w:rFonts w:ascii="Times New Roman CYR" w:hAnsi="Times New Roman CYR" w:cs="Times New Roman CYR"/>
            <w:sz w:val="20"/>
            <w:szCs w:val="20"/>
          </w:rPr>
          <w:t>Муниципальной программе</w:t>
        </w:r>
      </w:hyperlink>
      <w:r w:rsidRPr="008127C5">
        <w:rPr>
          <w:rFonts w:ascii="Times New Roman CYR" w:hAnsi="Times New Roman CYR" w:cs="Times New Roman CYR"/>
          <w:bCs/>
          <w:sz w:val="20"/>
          <w:szCs w:val="20"/>
        </w:rPr>
        <w:br/>
        <w:t>Аликовского муниципального округа</w:t>
      </w:r>
      <w:r w:rsidRPr="008127C5">
        <w:rPr>
          <w:rFonts w:ascii="Times New Roman CYR" w:hAnsi="Times New Roman CYR" w:cs="Times New Roman CYR"/>
          <w:bCs/>
          <w:sz w:val="20"/>
          <w:szCs w:val="20"/>
        </w:rPr>
        <w:br/>
        <w:t>Чувашской Республики</w:t>
      </w:r>
      <w:r w:rsidRPr="008127C5">
        <w:rPr>
          <w:rFonts w:ascii="Times New Roman CYR" w:hAnsi="Times New Roman CYR" w:cs="Times New Roman CYR"/>
          <w:bCs/>
          <w:sz w:val="20"/>
          <w:szCs w:val="20"/>
        </w:rPr>
        <w:br/>
        <w:t>"Развитие сельского хозяйства</w:t>
      </w:r>
      <w:r w:rsidRPr="008127C5">
        <w:rPr>
          <w:rFonts w:ascii="Times New Roman CYR" w:hAnsi="Times New Roman CYR" w:cs="Times New Roman CYR"/>
          <w:bCs/>
          <w:sz w:val="20"/>
          <w:szCs w:val="20"/>
        </w:rPr>
        <w:br/>
        <w:t>и регулирование рынка</w:t>
      </w:r>
      <w:r w:rsidRPr="008127C5">
        <w:rPr>
          <w:rFonts w:ascii="Times New Roman CYR" w:hAnsi="Times New Roman CYR" w:cs="Times New Roman CYR"/>
          <w:bCs/>
          <w:sz w:val="20"/>
          <w:szCs w:val="20"/>
        </w:rPr>
        <w:br/>
        <w:t>сельскохозяйственной продукции,</w:t>
      </w:r>
      <w:r w:rsidRPr="008127C5">
        <w:rPr>
          <w:rFonts w:ascii="Times New Roman CYR" w:hAnsi="Times New Roman CYR" w:cs="Times New Roman CYR"/>
          <w:bCs/>
          <w:sz w:val="20"/>
          <w:szCs w:val="20"/>
        </w:rPr>
        <w:br/>
        <w:t>сырья и продовольствия"</w:t>
      </w:r>
    </w:p>
    <w:p w14:paraId="086710A5"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74F646A1" w14:textId="77777777" w:rsidR="0066187D" w:rsidRPr="008127C5" w:rsidRDefault="0066187D" w:rsidP="0066187D">
      <w:pPr>
        <w:widowControl w:val="0"/>
        <w:autoSpaceDE w:val="0"/>
        <w:spacing w:before="108" w:after="108"/>
        <w:jc w:val="center"/>
        <w:rPr>
          <w:sz w:val="20"/>
          <w:szCs w:val="20"/>
        </w:rPr>
      </w:pPr>
      <w:r w:rsidRPr="008127C5">
        <w:rPr>
          <w:rFonts w:ascii="Times New Roman CYR" w:hAnsi="Times New Roman CYR" w:cs="Times New Roman CYR"/>
          <w:b/>
          <w:bCs/>
          <w:sz w:val="20"/>
          <w:szCs w:val="20"/>
        </w:rPr>
        <w:t>Подпрограмма</w:t>
      </w:r>
      <w:r w:rsidRPr="008127C5">
        <w:rPr>
          <w:rFonts w:ascii="Times New Roman CYR" w:hAnsi="Times New Roman CYR" w:cs="Times New Roman CYR"/>
          <w:b/>
          <w:bCs/>
          <w:sz w:val="20"/>
          <w:szCs w:val="20"/>
        </w:rPr>
        <w:br/>
        <w:t>"Обеспечение общих условий функционирования отраслей агропромышленного комплекса"</w:t>
      </w:r>
    </w:p>
    <w:p w14:paraId="270093A3" w14:textId="77777777" w:rsidR="0066187D" w:rsidRPr="008127C5" w:rsidRDefault="0066187D" w:rsidP="0066187D">
      <w:pPr>
        <w:widowControl w:val="0"/>
        <w:autoSpaceDE w:val="0"/>
        <w:spacing w:before="108" w:after="108"/>
        <w:jc w:val="center"/>
        <w:rPr>
          <w:sz w:val="20"/>
          <w:szCs w:val="20"/>
        </w:rPr>
      </w:pPr>
      <w:r w:rsidRPr="008127C5">
        <w:rPr>
          <w:rFonts w:ascii="Times New Roman CYR" w:hAnsi="Times New Roman CYR" w:cs="Times New Roman CYR"/>
          <w:b/>
          <w:bCs/>
          <w:sz w:val="20"/>
          <w:szCs w:val="20"/>
        </w:rPr>
        <w:t>Паспорт подпрограммы</w:t>
      </w:r>
    </w:p>
    <w:p w14:paraId="5C2CA583" w14:textId="77777777" w:rsidR="0066187D" w:rsidRPr="008127C5" w:rsidRDefault="0066187D" w:rsidP="0066187D">
      <w:pPr>
        <w:widowControl w:val="0"/>
        <w:autoSpaceDE w:val="0"/>
        <w:jc w:val="both"/>
        <w:rPr>
          <w:rFonts w:ascii="Times New Roman CYR" w:hAnsi="Times New Roman CYR" w:cs="Times New Roman CYR"/>
          <w:b/>
          <w:bCs/>
          <w:sz w:val="20"/>
          <w:szCs w:val="20"/>
        </w:rPr>
      </w:pPr>
    </w:p>
    <w:tbl>
      <w:tblPr>
        <w:tblW w:w="0" w:type="auto"/>
        <w:tblInd w:w="108" w:type="dxa"/>
        <w:tblLayout w:type="fixed"/>
        <w:tblLook w:val="0000" w:firstRow="0" w:lastRow="0" w:firstColumn="0" w:lastColumn="0" w:noHBand="0" w:noVBand="0"/>
      </w:tblPr>
      <w:tblGrid>
        <w:gridCol w:w="3080"/>
        <w:gridCol w:w="280"/>
        <w:gridCol w:w="6279"/>
      </w:tblGrid>
      <w:tr w:rsidR="0066187D" w:rsidRPr="008127C5" w14:paraId="208594A2" w14:textId="77777777" w:rsidTr="00B744B7">
        <w:tc>
          <w:tcPr>
            <w:tcW w:w="3080" w:type="dxa"/>
            <w:shd w:val="clear" w:color="auto" w:fill="auto"/>
          </w:tcPr>
          <w:p w14:paraId="37D66F80"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Ответственный исполнитель подпрограммы</w:t>
            </w:r>
          </w:p>
          <w:p w14:paraId="38806455" w14:textId="77777777" w:rsidR="0066187D" w:rsidRPr="008127C5" w:rsidRDefault="0066187D" w:rsidP="00B744B7">
            <w:pPr>
              <w:widowControl w:val="0"/>
              <w:autoSpaceDE w:val="0"/>
              <w:rPr>
                <w:rFonts w:ascii="Times New Roman CYR" w:hAnsi="Times New Roman CYR" w:cs="Times New Roman CYR"/>
                <w:sz w:val="20"/>
                <w:szCs w:val="20"/>
              </w:rPr>
            </w:pPr>
          </w:p>
        </w:tc>
        <w:tc>
          <w:tcPr>
            <w:tcW w:w="280" w:type="dxa"/>
            <w:shd w:val="clear" w:color="auto" w:fill="auto"/>
          </w:tcPr>
          <w:p w14:paraId="3095DAC2" w14:textId="77777777" w:rsidR="0066187D" w:rsidRPr="008127C5" w:rsidRDefault="0066187D" w:rsidP="00B744B7">
            <w:pPr>
              <w:widowControl w:val="0"/>
              <w:autoSpaceDE w:val="0"/>
              <w:snapToGrid w:val="0"/>
              <w:jc w:val="both"/>
              <w:rPr>
                <w:rFonts w:ascii="Times New Roman CYR" w:hAnsi="Times New Roman CYR" w:cs="Times New Roman CYR"/>
                <w:sz w:val="20"/>
                <w:szCs w:val="20"/>
              </w:rPr>
            </w:pPr>
          </w:p>
        </w:tc>
        <w:tc>
          <w:tcPr>
            <w:tcW w:w="6279" w:type="dxa"/>
            <w:shd w:val="clear" w:color="auto" w:fill="auto"/>
          </w:tcPr>
          <w:p w14:paraId="7FF6220F"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Администрация Аликовского муниципального округа Чувашской Республики</w:t>
            </w:r>
          </w:p>
        </w:tc>
      </w:tr>
      <w:tr w:rsidR="0066187D" w:rsidRPr="008127C5" w14:paraId="79A055E0" w14:textId="77777777" w:rsidTr="00B744B7">
        <w:tc>
          <w:tcPr>
            <w:tcW w:w="3080" w:type="dxa"/>
            <w:shd w:val="clear" w:color="auto" w:fill="auto"/>
          </w:tcPr>
          <w:p w14:paraId="3FA3D60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Соисполнители подпрограммы</w:t>
            </w:r>
          </w:p>
        </w:tc>
        <w:tc>
          <w:tcPr>
            <w:tcW w:w="280" w:type="dxa"/>
            <w:vMerge w:val="restart"/>
            <w:shd w:val="clear" w:color="auto" w:fill="auto"/>
          </w:tcPr>
          <w:p w14:paraId="0B55C553" w14:textId="77777777" w:rsidR="0066187D" w:rsidRPr="008127C5" w:rsidRDefault="0066187D" w:rsidP="00B744B7">
            <w:pPr>
              <w:widowControl w:val="0"/>
              <w:autoSpaceDE w:val="0"/>
              <w:snapToGrid w:val="0"/>
              <w:jc w:val="both"/>
              <w:rPr>
                <w:rFonts w:ascii="Times New Roman CYR" w:hAnsi="Times New Roman CYR" w:cs="Times New Roman CYR"/>
                <w:sz w:val="20"/>
                <w:szCs w:val="20"/>
              </w:rPr>
            </w:pPr>
          </w:p>
        </w:tc>
        <w:tc>
          <w:tcPr>
            <w:tcW w:w="6279" w:type="dxa"/>
            <w:shd w:val="clear" w:color="auto" w:fill="auto"/>
          </w:tcPr>
          <w:p w14:paraId="747FB646"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Отдел сельского хозяйства и экологии администрации Аликовского муниципального округа Чувашской Респ</w:t>
            </w:r>
            <w:r w:rsidRPr="008127C5">
              <w:rPr>
                <w:rFonts w:ascii="Times New Roman CYR" w:hAnsi="Times New Roman CYR" w:cs="Times New Roman CYR"/>
                <w:color w:val="FF0000"/>
                <w:sz w:val="20"/>
                <w:szCs w:val="20"/>
              </w:rPr>
              <w:t>у</w:t>
            </w:r>
            <w:r w:rsidRPr="008127C5">
              <w:rPr>
                <w:rFonts w:ascii="Times New Roman CYR" w:hAnsi="Times New Roman CYR" w:cs="Times New Roman CYR"/>
                <w:sz w:val="20"/>
                <w:szCs w:val="20"/>
              </w:rPr>
              <w:t>блики; Отдел экономики и инвестиционной политики; Управление по благоустройству и развитию территорий администрации Аликовского муниципального округа Чувашской Республики</w:t>
            </w:r>
          </w:p>
          <w:p w14:paraId="62809350" w14:textId="77777777" w:rsidR="0066187D" w:rsidRPr="008127C5" w:rsidRDefault="0066187D" w:rsidP="00B744B7">
            <w:pPr>
              <w:widowControl w:val="0"/>
              <w:autoSpaceDE w:val="0"/>
              <w:rPr>
                <w:rFonts w:ascii="Times New Roman CYR" w:hAnsi="Times New Roman CYR" w:cs="Times New Roman CYR"/>
                <w:sz w:val="20"/>
                <w:szCs w:val="20"/>
              </w:rPr>
            </w:pPr>
          </w:p>
        </w:tc>
      </w:tr>
      <w:tr w:rsidR="0066187D" w:rsidRPr="008127C5" w14:paraId="64992A53" w14:textId="77777777" w:rsidTr="00B744B7">
        <w:tc>
          <w:tcPr>
            <w:tcW w:w="3080" w:type="dxa"/>
            <w:shd w:val="clear" w:color="auto" w:fill="auto"/>
          </w:tcPr>
          <w:p w14:paraId="170B6F35"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Участники подпрограммы</w:t>
            </w:r>
          </w:p>
        </w:tc>
        <w:tc>
          <w:tcPr>
            <w:tcW w:w="280" w:type="dxa"/>
            <w:vMerge/>
            <w:shd w:val="clear" w:color="auto" w:fill="auto"/>
          </w:tcPr>
          <w:p w14:paraId="2CB60F69" w14:textId="77777777" w:rsidR="0066187D" w:rsidRPr="008127C5" w:rsidRDefault="0066187D" w:rsidP="00B744B7">
            <w:pPr>
              <w:widowControl w:val="0"/>
              <w:autoSpaceDE w:val="0"/>
              <w:snapToGrid w:val="0"/>
              <w:jc w:val="both"/>
              <w:rPr>
                <w:rFonts w:ascii="Times New Roman CYR" w:hAnsi="Times New Roman CYR" w:cs="Times New Roman CYR"/>
                <w:sz w:val="20"/>
                <w:szCs w:val="20"/>
              </w:rPr>
            </w:pPr>
          </w:p>
        </w:tc>
        <w:tc>
          <w:tcPr>
            <w:tcW w:w="6279" w:type="dxa"/>
            <w:shd w:val="clear" w:color="auto" w:fill="auto"/>
          </w:tcPr>
          <w:p w14:paraId="5F79E9BD"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БУ ЧР "Аликовская районная СББЖ" Госветслужбы Чувашии (по согласованию), сельхозтоваропроизводители</w:t>
            </w:r>
          </w:p>
          <w:p w14:paraId="6308D325" w14:textId="77777777" w:rsidR="0066187D" w:rsidRPr="008127C5" w:rsidRDefault="0066187D" w:rsidP="00B744B7">
            <w:pPr>
              <w:widowControl w:val="0"/>
              <w:autoSpaceDE w:val="0"/>
              <w:rPr>
                <w:rFonts w:ascii="Times New Roman CYR" w:hAnsi="Times New Roman CYR" w:cs="Times New Roman CYR"/>
                <w:sz w:val="20"/>
                <w:szCs w:val="20"/>
              </w:rPr>
            </w:pPr>
          </w:p>
        </w:tc>
      </w:tr>
      <w:tr w:rsidR="0066187D" w:rsidRPr="008127C5" w14:paraId="6D300124" w14:textId="77777777" w:rsidTr="00B744B7">
        <w:tc>
          <w:tcPr>
            <w:tcW w:w="3080" w:type="dxa"/>
            <w:shd w:val="clear" w:color="auto" w:fill="auto"/>
          </w:tcPr>
          <w:p w14:paraId="62F9A3F7"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Основные мероприятия</w:t>
            </w:r>
          </w:p>
          <w:p w14:paraId="1E143790"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подпрограммы</w:t>
            </w:r>
          </w:p>
        </w:tc>
        <w:tc>
          <w:tcPr>
            <w:tcW w:w="280" w:type="dxa"/>
            <w:shd w:val="clear" w:color="auto" w:fill="auto"/>
          </w:tcPr>
          <w:p w14:paraId="08A45A52" w14:textId="77777777" w:rsidR="0066187D" w:rsidRPr="008127C5" w:rsidRDefault="0066187D" w:rsidP="00B744B7">
            <w:pPr>
              <w:widowControl w:val="0"/>
              <w:autoSpaceDE w:val="0"/>
              <w:snapToGrid w:val="0"/>
              <w:jc w:val="both"/>
              <w:rPr>
                <w:rFonts w:ascii="Times New Roman CYR" w:hAnsi="Times New Roman CYR" w:cs="Times New Roman CYR"/>
                <w:sz w:val="20"/>
                <w:szCs w:val="20"/>
              </w:rPr>
            </w:pPr>
          </w:p>
        </w:tc>
        <w:tc>
          <w:tcPr>
            <w:tcW w:w="6279" w:type="dxa"/>
            <w:shd w:val="clear" w:color="auto" w:fill="auto"/>
          </w:tcPr>
          <w:p w14:paraId="2429A873"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r>
      <w:tr w:rsidR="0066187D" w:rsidRPr="008127C5" w14:paraId="20459797" w14:textId="77777777" w:rsidTr="00B744B7">
        <w:tc>
          <w:tcPr>
            <w:tcW w:w="3080" w:type="dxa"/>
            <w:shd w:val="clear" w:color="auto" w:fill="auto"/>
          </w:tcPr>
          <w:p w14:paraId="65A8B936" w14:textId="77777777" w:rsidR="0066187D" w:rsidRPr="008127C5" w:rsidRDefault="0066187D" w:rsidP="00B744B7">
            <w:pPr>
              <w:widowControl w:val="0"/>
              <w:autoSpaceDE w:val="0"/>
              <w:snapToGrid w:val="0"/>
              <w:rPr>
                <w:rFonts w:ascii="Times New Roman CYR" w:hAnsi="Times New Roman CYR" w:cs="Times New Roman CYR"/>
                <w:sz w:val="20"/>
                <w:szCs w:val="20"/>
              </w:rPr>
            </w:pPr>
          </w:p>
          <w:p w14:paraId="14D645A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Цели подпрограммы</w:t>
            </w:r>
          </w:p>
        </w:tc>
        <w:tc>
          <w:tcPr>
            <w:tcW w:w="280" w:type="dxa"/>
            <w:shd w:val="clear" w:color="auto" w:fill="auto"/>
          </w:tcPr>
          <w:p w14:paraId="7B39F25F" w14:textId="77777777" w:rsidR="0066187D" w:rsidRPr="008127C5" w:rsidRDefault="0066187D" w:rsidP="00B744B7">
            <w:pPr>
              <w:widowControl w:val="0"/>
              <w:autoSpaceDE w:val="0"/>
              <w:snapToGrid w:val="0"/>
              <w:jc w:val="both"/>
              <w:rPr>
                <w:rFonts w:ascii="Times New Roman CYR" w:hAnsi="Times New Roman CYR" w:cs="Times New Roman CYR"/>
                <w:sz w:val="20"/>
                <w:szCs w:val="20"/>
              </w:rPr>
            </w:pPr>
          </w:p>
        </w:tc>
        <w:tc>
          <w:tcPr>
            <w:tcW w:w="6279" w:type="dxa"/>
            <w:shd w:val="clear" w:color="auto" w:fill="auto"/>
          </w:tcPr>
          <w:p w14:paraId="79143240" w14:textId="77777777" w:rsidR="0066187D" w:rsidRPr="008127C5" w:rsidRDefault="0066187D" w:rsidP="00B744B7">
            <w:pPr>
              <w:widowControl w:val="0"/>
              <w:autoSpaceDE w:val="0"/>
              <w:snapToGrid w:val="0"/>
              <w:jc w:val="both"/>
              <w:rPr>
                <w:rFonts w:ascii="Times New Roman CYR" w:hAnsi="Times New Roman CYR" w:cs="Times New Roman CYR"/>
                <w:sz w:val="20"/>
                <w:szCs w:val="20"/>
              </w:rPr>
            </w:pPr>
          </w:p>
          <w:p w14:paraId="16D8B850" w14:textId="77777777" w:rsidR="0066187D" w:rsidRPr="008127C5" w:rsidRDefault="0066187D" w:rsidP="00B744B7">
            <w:pPr>
              <w:pStyle w:val="s16"/>
              <w:shd w:val="clear" w:color="auto" w:fill="FFFFFF"/>
              <w:spacing w:before="0" w:after="0"/>
              <w:jc w:val="both"/>
              <w:rPr>
                <w:sz w:val="20"/>
                <w:szCs w:val="20"/>
              </w:rPr>
            </w:pPr>
            <w:r w:rsidRPr="008127C5">
              <w:rPr>
                <w:sz w:val="20"/>
                <w:szCs w:val="20"/>
              </w:rPr>
              <w:t>регулирование рынков сельскохозяйственной продукции, сырья и продовольствия;</w:t>
            </w:r>
          </w:p>
          <w:p w14:paraId="1323A0AB" w14:textId="77777777" w:rsidR="0066187D" w:rsidRPr="008127C5" w:rsidRDefault="0066187D" w:rsidP="00B744B7">
            <w:pPr>
              <w:pStyle w:val="s16"/>
              <w:shd w:val="clear" w:color="auto" w:fill="FFFFFF"/>
              <w:spacing w:before="0" w:after="0"/>
              <w:jc w:val="both"/>
              <w:rPr>
                <w:sz w:val="20"/>
                <w:szCs w:val="20"/>
              </w:rPr>
            </w:pPr>
            <w:r w:rsidRPr="008127C5">
              <w:rPr>
                <w:sz w:val="20"/>
                <w:szCs w:val="20"/>
              </w:rPr>
              <w:t>стабилизация цен на рынке сельскохозяйственной продукции;</w:t>
            </w:r>
          </w:p>
          <w:p w14:paraId="58D77E29" w14:textId="77777777" w:rsidR="0066187D" w:rsidRPr="008127C5" w:rsidRDefault="0066187D" w:rsidP="00B744B7">
            <w:pPr>
              <w:pStyle w:val="s16"/>
              <w:shd w:val="clear" w:color="auto" w:fill="FFFFFF"/>
              <w:spacing w:before="0" w:after="0"/>
              <w:jc w:val="both"/>
              <w:rPr>
                <w:sz w:val="20"/>
                <w:szCs w:val="20"/>
              </w:rPr>
            </w:pPr>
            <w:r w:rsidRPr="008127C5">
              <w:rPr>
                <w:sz w:val="20"/>
                <w:szCs w:val="20"/>
              </w:rPr>
              <w:t>поддержание и дальнейшее развитие сельскохозяйственной деятельности малых форм хозяйствования</w:t>
            </w:r>
          </w:p>
          <w:p w14:paraId="5E0FD404" w14:textId="77777777" w:rsidR="0066187D" w:rsidRPr="008127C5" w:rsidRDefault="0066187D" w:rsidP="00B744B7">
            <w:pPr>
              <w:widowControl w:val="0"/>
              <w:autoSpaceDE w:val="0"/>
              <w:jc w:val="both"/>
              <w:rPr>
                <w:rFonts w:ascii="Times New Roman CYR" w:hAnsi="Times New Roman CYR" w:cs="Times New Roman CYR"/>
                <w:sz w:val="20"/>
                <w:szCs w:val="20"/>
              </w:rPr>
            </w:pPr>
          </w:p>
        </w:tc>
      </w:tr>
      <w:tr w:rsidR="0066187D" w:rsidRPr="008127C5" w14:paraId="68DBF574" w14:textId="77777777" w:rsidTr="00B744B7">
        <w:tc>
          <w:tcPr>
            <w:tcW w:w="3080" w:type="dxa"/>
            <w:shd w:val="clear" w:color="auto" w:fill="auto"/>
          </w:tcPr>
          <w:p w14:paraId="28D5322E" w14:textId="77777777" w:rsidR="0066187D" w:rsidRPr="008127C5" w:rsidRDefault="0066187D" w:rsidP="00B744B7">
            <w:pPr>
              <w:widowControl w:val="0"/>
              <w:autoSpaceDE w:val="0"/>
              <w:snapToGrid w:val="0"/>
              <w:rPr>
                <w:rFonts w:ascii="Times New Roman CYR" w:hAnsi="Times New Roman CYR" w:cs="Times New Roman CYR"/>
                <w:sz w:val="20"/>
                <w:szCs w:val="20"/>
              </w:rPr>
            </w:pPr>
          </w:p>
          <w:p w14:paraId="15F2DCA4"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Задачи подпрограммы</w:t>
            </w:r>
          </w:p>
        </w:tc>
        <w:tc>
          <w:tcPr>
            <w:tcW w:w="280" w:type="dxa"/>
            <w:shd w:val="clear" w:color="auto" w:fill="auto"/>
          </w:tcPr>
          <w:p w14:paraId="21072F76" w14:textId="77777777" w:rsidR="0066187D" w:rsidRPr="008127C5" w:rsidRDefault="0066187D" w:rsidP="00B744B7">
            <w:pPr>
              <w:widowControl w:val="0"/>
              <w:autoSpaceDE w:val="0"/>
              <w:snapToGrid w:val="0"/>
              <w:jc w:val="both"/>
              <w:rPr>
                <w:rFonts w:ascii="Times New Roman CYR" w:hAnsi="Times New Roman CYR" w:cs="Times New Roman CYR"/>
                <w:sz w:val="20"/>
                <w:szCs w:val="20"/>
              </w:rPr>
            </w:pPr>
          </w:p>
        </w:tc>
        <w:tc>
          <w:tcPr>
            <w:tcW w:w="6279" w:type="dxa"/>
            <w:shd w:val="clear" w:color="auto" w:fill="auto"/>
          </w:tcPr>
          <w:p w14:paraId="2BB477F8" w14:textId="77777777" w:rsidR="0066187D" w:rsidRPr="008127C5" w:rsidRDefault="0066187D" w:rsidP="00B744B7">
            <w:pPr>
              <w:widowControl w:val="0"/>
              <w:autoSpaceDE w:val="0"/>
              <w:snapToGrid w:val="0"/>
              <w:jc w:val="both"/>
              <w:rPr>
                <w:rFonts w:ascii="Times New Roman CYR" w:hAnsi="Times New Roman CYR" w:cs="Times New Roman CYR"/>
                <w:sz w:val="20"/>
                <w:szCs w:val="20"/>
              </w:rPr>
            </w:pPr>
          </w:p>
          <w:p w14:paraId="456B1E1D" w14:textId="77777777" w:rsidR="0066187D" w:rsidRPr="008127C5" w:rsidRDefault="0066187D" w:rsidP="00B744B7">
            <w:pPr>
              <w:pStyle w:val="s16"/>
              <w:shd w:val="clear" w:color="auto" w:fill="FFFFFF"/>
              <w:spacing w:before="0" w:after="0"/>
              <w:jc w:val="both"/>
              <w:rPr>
                <w:sz w:val="20"/>
                <w:szCs w:val="20"/>
              </w:rPr>
            </w:pPr>
            <w:r w:rsidRPr="008127C5">
              <w:rPr>
                <w:sz w:val="20"/>
                <w:szCs w:val="20"/>
              </w:rPr>
              <w:t>проведение выставочно-ярмарочных мероприятий для продвижения сельскохозяйственной продукции, преодоления негативного воздействия санкций, импортозамещения и развития событийного туризма;</w:t>
            </w:r>
          </w:p>
          <w:p w14:paraId="396F2124" w14:textId="77777777" w:rsidR="0066187D" w:rsidRPr="008127C5" w:rsidRDefault="0066187D" w:rsidP="00B744B7">
            <w:pPr>
              <w:pStyle w:val="s16"/>
              <w:shd w:val="clear" w:color="auto" w:fill="FFFFFF"/>
              <w:spacing w:before="0" w:after="0"/>
              <w:jc w:val="both"/>
              <w:rPr>
                <w:sz w:val="20"/>
                <w:szCs w:val="20"/>
              </w:rPr>
            </w:pPr>
            <w:r w:rsidRPr="008127C5">
              <w:rPr>
                <w:sz w:val="20"/>
                <w:szCs w:val="20"/>
              </w:rPr>
              <w:t>вовлечение в сельскохозяйственный оборот необрабатываемых земель сельскохозяйственного назначения</w:t>
            </w:r>
          </w:p>
          <w:p w14:paraId="77573D6A" w14:textId="77777777" w:rsidR="0066187D" w:rsidRPr="008127C5" w:rsidRDefault="0066187D" w:rsidP="00B744B7">
            <w:pPr>
              <w:widowControl w:val="0"/>
              <w:autoSpaceDE w:val="0"/>
              <w:jc w:val="both"/>
              <w:rPr>
                <w:rFonts w:ascii="Times New Roman CYR" w:hAnsi="Times New Roman CYR" w:cs="Times New Roman CYR"/>
                <w:sz w:val="20"/>
                <w:szCs w:val="20"/>
              </w:rPr>
            </w:pPr>
          </w:p>
        </w:tc>
      </w:tr>
      <w:tr w:rsidR="0066187D" w:rsidRPr="008127C5" w14:paraId="064A7C41" w14:textId="77777777" w:rsidTr="00B744B7">
        <w:tc>
          <w:tcPr>
            <w:tcW w:w="3080" w:type="dxa"/>
            <w:shd w:val="clear" w:color="auto" w:fill="auto"/>
          </w:tcPr>
          <w:p w14:paraId="59645D59" w14:textId="77777777" w:rsidR="0066187D" w:rsidRPr="008127C5" w:rsidRDefault="0066187D" w:rsidP="00B744B7">
            <w:pPr>
              <w:widowControl w:val="0"/>
              <w:autoSpaceDE w:val="0"/>
              <w:snapToGrid w:val="0"/>
              <w:rPr>
                <w:rFonts w:ascii="Times New Roman CYR" w:hAnsi="Times New Roman CYR" w:cs="Times New Roman CYR"/>
                <w:sz w:val="20"/>
                <w:szCs w:val="20"/>
              </w:rPr>
            </w:pPr>
          </w:p>
          <w:p w14:paraId="7A5E02FC"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Сроки и этапы реализации подпрограммы</w:t>
            </w:r>
          </w:p>
          <w:p w14:paraId="03A56DB8" w14:textId="77777777" w:rsidR="0066187D" w:rsidRPr="008127C5" w:rsidRDefault="0066187D" w:rsidP="00B744B7">
            <w:pPr>
              <w:widowControl w:val="0"/>
              <w:autoSpaceDE w:val="0"/>
              <w:rPr>
                <w:rFonts w:ascii="Times New Roman CYR" w:hAnsi="Times New Roman CYR" w:cs="Times New Roman CYR"/>
                <w:sz w:val="20"/>
                <w:szCs w:val="20"/>
              </w:rPr>
            </w:pPr>
          </w:p>
          <w:p w14:paraId="7C6EDC2B" w14:textId="77777777" w:rsidR="0066187D" w:rsidRPr="008127C5" w:rsidRDefault="0066187D" w:rsidP="00B744B7">
            <w:pPr>
              <w:widowControl w:val="0"/>
              <w:autoSpaceDE w:val="0"/>
              <w:rPr>
                <w:rFonts w:ascii="Times New Roman CYR" w:hAnsi="Times New Roman CYR" w:cs="Times New Roman CYR"/>
                <w:sz w:val="20"/>
                <w:szCs w:val="20"/>
              </w:rPr>
            </w:pPr>
          </w:p>
          <w:p w14:paraId="440163E5"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Объем финансирования    -            подпрограммы с разбивкой по годам реализации подпрограммы</w:t>
            </w:r>
          </w:p>
        </w:tc>
        <w:tc>
          <w:tcPr>
            <w:tcW w:w="280" w:type="dxa"/>
            <w:shd w:val="clear" w:color="auto" w:fill="auto"/>
          </w:tcPr>
          <w:p w14:paraId="04620EDA" w14:textId="77777777" w:rsidR="0066187D" w:rsidRPr="008127C5" w:rsidRDefault="0066187D" w:rsidP="00B744B7">
            <w:pPr>
              <w:widowControl w:val="0"/>
              <w:autoSpaceDE w:val="0"/>
              <w:snapToGrid w:val="0"/>
              <w:rPr>
                <w:rFonts w:ascii="Times New Roman CYR" w:hAnsi="Times New Roman CYR" w:cs="Times New Roman CYR"/>
                <w:sz w:val="20"/>
                <w:szCs w:val="20"/>
              </w:rPr>
            </w:pPr>
          </w:p>
          <w:p w14:paraId="40E07FB0"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w:t>
            </w:r>
          </w:p>
        </w:tc>
        <w:tc>
          <w:tcPr>
            <w:tcW w:w="6279" w:type="dxa"/>
            <w:shd w:val="clear" w:color="auto" w:fill="auto"/>
          </w:tcPr>
          <w:p w14:paraId="7F8F4924" w14:textId="77777777" w:rsidR="0066187D" w:rsidRPr="008127C5" w:rsidRDefault="0066187D" w:rsidP="00B744B7">
            <w:pPr>
              <w:widowControl w:val="0"/>
              <w:autoSpaceDE w:val="0"/>
              <w:snapToGrid w:val="0"/>
              <w:rPr>
                <w:rFonts w:ascii="Times New Roman CYR" w:hAnsi="Times New Roman CYR" w:cs="Times New Roman CYR"/>
                <w:sz w:val="20"/>
                <w:szCs w:val="20"/>
              </w:rPr>
            </w:pPr>
          </w:p>
          <w:p w14:paraId="36F5F1D9"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2023 - 2035 годы</w:t>
            </w:r>
          </w:p>
          <w:p w14:paraId="144BF0C5" w14:textId="77777777" w:rsidR="0066187D" w:rsidRPr="008127C5" w:rsidRDefault="0066187D" w:rsidP="00B744B7">
            <w:pPr>
              <w:widowControl w:val="0"/>
              <w:autoSpaceDE w:val="0"/>
              <w:rPr>
                <w:rFonts w:ascii="Times New Roman CYR" w:hAnsi="Times New Roman CYR" w:cs="Times New Roman CYR"/>
                <w:sz w:val="20"/>
                <w:szCs w:val="20"/>
              </w:rPr>
            </w:pPr>
            <w:r w:rsidRPr="008127C5">
              <w:rPr>
                <w:rFonts w:ascii="Times New Roman CYR" w:hAnsi="Times New Roman CYR" w:cs="Times New Roman CYR"/>
                <w:sz w:val="20"/>
                <w:szCs w:val="20"/>
              </w:rPr>
              <w:t>1 этап - 2023 – 2025 годы;</w:t>
            </w:r>
          </w:p>
          <w:p w14:paraId="40606E5D"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 этап – 2026 - 2030 годы;</w:t>
            </w:r>
          </w:p>
          <w:p w14:paraId="4E76B37C"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3 этап - 2031 - 2035 годы</w:t>
            </w:r>
          </w:p>
          <w:p w14:paraId="3AD083C0" w14:textId="77777777" w:rsidR="0066187D" w:rsidRPr="008127C5" w:rsidRDefault="0066187D" w:rsidP="00B744B7">
            <w:pPr>
              <w:widowControl w:val="0"/>
              <w:autoSpaceDE w:val="0"/>
              <w:rPr>
                <w:rFonts w:ascii="Times New Roman CYR" w:hAnsi="Times New Roman CYR" w:cs="Times New Roman CYR"/>
                <w:sz w:val="20"/>
                <w:szCs w:val="20"/>
              </w:rPr>
            </w:pPr>
          </w:p>
          <w:p w14:paraId="6C5B1F36"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 xml:space="preserve">Прогнозируемый объем финансирования подпрограммы составляет </w:t>
            </w:r>
            <w:r w:rsidRPr="008127C5">
              <w:rPr>
                <w:rFonts w:ascii="Times New Roman CYR" w:hAnsi="Times New Roman CYR" w:cs="Times New Roman CYR"/>
                <w:b/>
                <w:sz w:val="20"/>
                <w:szCs w:val="20"/>
              </w:rPr>
              <w:t>0,0</w:t>
            </w:r>
            <w:r w:rsidRPr="008127C5">
              <w:rPr>
                <w:rFonts w:ascii="Times New Roman CYR" w:hAnsi="Times New Roman CYR" w:cs="Times New Roman CYR"/>
                <w:sz w:val="20"/>
                <w:szCs w:val="20"/>
              </w:rPr>
              <w:t> тыс. рублей, в том числе в:</w:t>
            </w:r>
          </w:p>
          <w:p w14:paraId="7EC938E0"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году -    0,0 тыс. руб.;</w:t>
            </w:r>
          </w:p>
          <w:p w14:paraId="0897D6B3"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2024 году -     0,0 тыс. руб.;</w:t>
            </w:r>
          </w:p>
          <w:p w14:paraId="4414451A"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lastRenderedPageBreak/>
              <w:t>2025 году -     0,0 тыс. руб.;</w:t>
            </w:r>
          </w:p>
          <w:p w14:paraId="58ABD980"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2026 - 2030 годах - 0,0 тыс. руб.;</w:t>
            </w:r>
          </w:p>
          <w:p w14:paraId="53C3E249"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2031 - 2035 годах - 0,0 тыс. руб.</w:t>
            </w:r>
          </w:p>
          <w:p w14:paraId="1CCCDBBF"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из них средства:</w:t>
            </w:r>
          </w:p>
          <w:p w14:paraId="7A16DDF7"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федерального бюджета - 0,0 тыс. руб. (0%), в том числе в:</w:t>
            </w:r>
          </w:p>
          <w:p w14:paraId="5A4E33AE"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году - 0,0 тыс. руб.;</w:t>
            </w:r>
          </w:p>
          <w:p w14:paraId="05218A3C"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2024 году - 0,0 тыс. руб.;</w:t>
            </w:r>
          </w:p>
          <w:p w14:paraId="72C0C21C"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2025 году - 0,0 тыс. руб.;</w:t>
            </w:r>
          </w:p>
          <w:p w14:paraId="67E3B3B7"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2026 - 2030 годах - 0,0 тыс. руб.;</w:t>
            </w:r>
          </w:p>
          <w:p w14:paraId="257263F3"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2031 - 2035 годах - 0,0 тыс. руб.</w:t>
            </w:r>
          </w:p>
          <w:p w14:paraId="30712D68"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 xml:space="preserve">республиканского бюджета Чувашской Республики – </w:t>
            </w:r>
            <w:r w:rsidRPr="008127C5">
              <w:rPr>
                <w:rFonts w:ascii="Times New Roman CYR" w:hAnsi="Times New Roman CYR" w:cs="Times New Roman CYR"/>
                <w:b/>
                <w:sz w:val="20"/>
                <w:szCs w:val="20"/>
              </w:rPr>
              <w:t>0,0</w:t>
            </w:r>
            <w:r w:rsidRPr="008127C5">
              <w:rPr>
                <w:rFonts w:ascii="Times New Roman CYR" w:hAnsi="Times New Roman CYR" w:cs="Times New Roman CYR"/>
                <w:sz w:val="20"/>
                <w:szCs w:val="20"/>
              </w:rPr>
              <w:t> тыс. рублей, в том числе в:</w:t>
            </w:r>
          </w:p>
          <w:p w14:paraId="00E7B73E"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году -   0,0 тыс. рублей;</w:t>
            </w:r>
          </w:p>
          <w:p w14:paraId="546D6B70"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2024 году -   0,0 тыс. рублей;</w:t>
            </w:r>
          </w:p>
          <w:p w14:paraId="04BF7E16"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2025 году -   0,0 тыс. рублей;</w:t>
            </w:r>
          </w:p>
          <w:p w14:paraId="4154BB2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2026 - 2030 годах - 0,0 тыс. руб.;</w:t>
            </w:r>
          </w:p>
          <w:p w14:paraId="6A9BB01C"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2031 - 2035 годах - 0,0 тыс. руб.</w:t>
            </w:r>
          </w:p>
          <w:p w14:paraId="71C01B2E"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бюджета Аликовского муниципального округа - 0,0 тыс. рублей, в том числе в:</w:t>
            </w:r>
          </w:p>
          <w:p w14:paraId="71DF9AF6"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году - 0,0 тыс. рублей;</w:t>
            </w:r>
          </w:p>
          <w:p w14:paraId="2A48B4E6"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2024 году - 0,0 тыс. рублей;</w:t>
            </w:r>
          </w:p>
          <w:p w14:paraId="425093D3"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2025 году - 0,0 тыс. рублей;</w:t>
            </w:r>
          </w:p>
          <w:p w14:paraId="2843EF4E"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2026 - 2030 годах - 0,0 тыс. руб.;</w:t>
            </w:r>
          </w:p>
          <w:p w14:paraId="51403B28"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2031 - 2035 годах - 0,0 тыс. руб.</w:t>
            </w:r>
          </w:p>
          <w:p w14:paraId="282A53BC"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внебюджетных источников - 0,0 (0%) тыс. рублей, в том числе в:</w:t>
            </w:r>
          </w:p>
          <w:p w14:paraId="7ADB23D7"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году - 0,0 тыс. рублей;</w:t>
            </w:r>
          </w:p>
          <w:p w14:paraId="43FAF96C"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2024 году - 0,0 тыс. рублей;</w:t>
            </w:r>
          </w:p>
          <w:p w14:paraId="0E3F8A1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2025 году - 0,0 тыс. рублей;</w:t>
            </w:r>
          </w:p>
          <w:p w14:paraId="36A05BE2"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2026 - 2030 годах - 0,0 тыс. руб.;</w:t>
            </w:r>
          </w:p>
          <w:p w14:paraId="40F1BF4C"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2031 - 2035 годах - 0,0 тыс. руб.</w:t>
            </w:r>
          </w:p>
          <w:p w14:paraId="1544AA6B" w14:textId="77777777" w:rsidR="0066187D" w:rsidRPr="008127C5" w:rsidRDefault="0066187D" w:rsidP="00B744B7">
            <w:pPr>
              <w:widowControl w:val="0"/>
              <w:autoSpaceDE w:val="0"/>
              <w:rPr>
                <w:rFonts w:ascii="Times New Roman CYR" w:hAnsi="Times New Roman CYR" w:cs="Times New Roman CYR"/>
                <w:sz w:val="20"/>
                <w:szCs w:val="20"/>
              </w:rPr>
            </w:pPr>
          </w:p>
        </w:tc>
      </w:tr>
      <w:tr w:rsidR="0066187D" w:rsidRPr="008127C5" w14:paraId="6D05FAD0" w14:textId="77777777" w:rsidTr="00B744B7">
        <w:tc>
          <w:tcPr>
            <w:tcW w:w="3080" w:type="dxa"/>
            <w:shd w:val="clear" w:color="auto" w:fill="auto"/>
          </w:tcPr>
          <w:p w14:paraId="728D719F"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lastRenderedPageBreak/>
              <w:t>Ожидаемые результаты реализации подпрограммы</w:t>
            </w:r>
          </w:p>
        </w:tc>
        <w:tc>
          <w:tcPr>
            <w:tcW w:w="280" w:type="dxa"/>
            <w:shd w:val="clear" w:color="auto" w:fill="auto"/>
          </w:tcPr>
          <w:p w14:paraId="374CE0D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w:t>
            </w:r>
          </w:p>
        </w:tc>
        <w:tc>
          <w:tcPr>
            <w:tcW w:w="6279" w:type="dxa"/>
            <w:shd w:val="clear" w:color="auto" w:fill="auto"/>
          </w:tcPr>
          <w:p w14:paraId="1B5975BD" w14:textId="77777777" w:rsidR="0066187D" w:rsidRPr="008127C5" w:rsidRDefault="0066187D" w:rsidP="00B744B7">
            <w:pPr>
              <w:pStyle w:val="s16"/>
              <w:shd w:val="clear" w:color="auto" w:fill="FFFFFF"/>
              <w:spacing w:before="0" w:after="0"/>
              <w:jc w:val="both"/>
              <w:rPr>
                <w:sz w:val="20"/>
                <w:szCs w:val="20"/>
              </w:rPr>
            </w:pPr>
            <w:r w:rsidRPr="008127C5">
              <w:rPr>
                <w:sz w:val="20"/>
                <w:szCs w:val="20"/>
              </w:rPr>
              <w:t>повышение качества муниципальных услуг, выполнения работ и исполнения муниципальных функций в сфере развития сельского хозяйства и регулирования рынков сельскохозяйственной продукции, сырья и продовольствия;</w:t>
            </w:r>
          </w:p>
          <w:p w14:paraId="520695E5" w14:textId="77777777" w:rsidR="0066187D" w:rsidRPr="008127C5" w:rsidRDefault="0066187D" w:rsidP="00B744B7">
            <w:pPr>
              <w:pStyle w:val="s16"/>
              <w:shd w:val="clear" w:color="auto" w:fill="FFFFFF"/>
              <w:spacing w:before="0" w:after="0"/>
              <w:jc w:val="both"/>
              <w:rPr>
                <w:sz w:val="20"/>
                <w:szCs w:val="20"/>
              </w:rPr>
            </w:pPr>
            <w:r w:rsidRPr="008127C5">
              <w:rPr>
                <w:sz w:val="20"/>
                <w:szCs w:val="20"/>
              </w:rPr>
              <w:t>обеспечение более качественного и оперативного автоматизированного управления процессами, создающими условия для равного доступа органов управления и сельскохозяйственных товаропроизводителей к информации о состоянии агропромышленного комплекса, для формирования необходимого уровня продовольственной безопасности;</w:t>
            </w:r>
          </w:p>
          <w:p w14:paraId="61B161E8" w14:textId="77777777" w:rsidR="0066187D" w:rsidRPr="008127C5" w:rsidRDefault="0066187D" w:rsidP="00B744B7">
            <w:pPr>
              <w:pStyle w:val="s16"/>
              <w:shd w:val="clear" w:color="auto" w:fill="FFFFFF"/>
              <w:spacing w:before="0" w:after="0"/>
              <w:jc w:val="both"/>
              <w:rPr>
                <w:sz w:val="20"/>
                <w:szCs w:val="20"/>
              </w:rPr>
            </w:pPr>
            <w:r w:rsidRPr="008127C5">
              <w:rPr>
                <w:sz w:val="20"/>
                <w:szCs w:val="20"/>
              </w:rPr>
              <w:t>увеличение объема производства сельскохозяйственной продукции и продовольствия собственного производства</w:t>
            </w:r>
          </w:p>
        </w:tc>
      </w:tr>
    </w:tbl>
    <w:p w14:paraId="1973EF3B"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0FAD730B" w14:textId="77777777" w:rsidR="0066187D" w:rsidRPr="008127C5" w:rsidRDefault="0066187D" w:rsidP="0066187D">
      <w:pPr>
        <w:widowControl w:val="0"/>
        <w:autoSpaceDE w:val="0"/>
        <w:spacing w:before="108" w:after="108"/>
        <w:jc w:val="center"/>
        <w:rPr>
          <w:sz w:val="20"/>
          <w:szCs w:val="20"/>
        </w:rPr>
      </w:pPr>
      <w:bookmarkStart w:id="24" w:name="sub_6001"/>
      <w:r w:rsidRPr="008127C5">
        <w:rPr>
          <w:rFonts w:ascii="Times New Roman CYR" w:hAnsi="Times New Roman CYR" w:cs="Times New Roman CYR"/>
          <w:b/>
          <w:bCs/>
          <w:sz w:val="20"/>
          <w:szCs w:val="20"/>
        </w:rPr>
        <w:t>Раздел I. Приоритеты в сфере подпрограммы "Обеспечение общих условий функционирования отраслей агропромышленного комплекса" Муниципальной программы, цели, задачи и сроки реализации подпрограммы</w:t>
      </w:r>
    </w:p>
    <w:bookmarkEnd w:id="24"/>
    <w:p w14:paraId="0C2320DA" w14:textId="77777777" w:rsidR="0066187D" w:rsidRPr="008127C5" w:rsidRDefault="0066187D" w:rsidP="0066187D">
      <w:pPr>
        <w:widowControl w:val="0"/>
        <w:autoSpaceDE w:val="0"/>
        <w:jc w:val="both"/>
        <w:rPr>
          <w:rFonts w:ascii="Times New Roman CYR" w:hAnsi="Times New Roman CYR" w:cs="Times New Roman CYR"/>
          <w:b/>
          <w:bCs/>
          <w:sz w:val="20"/>
          <w:szCs w:val="20"/>
        </w:rPr>
      </w:pPr>
    </w:p>
    <w:p w14:paraId="3AAFF2FC" w14:textId="77777777" w:rsidR="0066187D" w:rsidRPr="008127C5" w:rsidRDefault="0066187D" w:rsidP="0066187D">
      <w:pPr>
        <w:pStyle w:val="affb"/>
        <w:ind w:firstLine="720"/>
        <w:jc w:val="both"/>
      </w:pPr>
      <w:r w:rsidRPr="008127C5">
        <w:t>Основными приоритетами при реализации подпрограммы являются:</w:t>
      </w:r>
    </w:p>
    <w:p w14:paraId="0B097256" w14:textId="77777777" w:rsidR="0066187D" w:rsidRPr="008127C5" w:rsidRDefault="0066187D" w:rsidP="0066187D">
      <w:pPr>
        <w:pStyle w:val="affb"/>
        <w:ind w:firstLine="720"/>
        <w:jc w:val="both"/>
      </w:pPr>
      <w:r w:rsidRPr="008127C5">
        <w:t>проведение выставочно-ярмарочных мероприятий для продвижения сельскохозяйственной продукции, преодоления негативного воздействия санкций, импортозамещения и развития событийного туризма, в виде проведения национальных фестивалей, праздников, театрализованных шоу, выставок, аукционов;</w:t>
      </w:r>
    </w:p>
    <w:p w14:paraId="0473F6FB" w14:textId="77777777" w:rsidR="0066187D" w:rsidRPr="008127C5" w:rsidRDefault="0066187D" w:rsidP="0066187D">
      <w:pPr>
        <w:pStyle w:val="affb"/>
        <w:ind w:firstLine="720"/>
        <w:jc w:val="both"/>
      </w:pPr>
      <w:r w:rsidRPr="008127C5">
        <w:t>повышение уровня информированности сельскохозяйственных товаропроизводителей о поддержке агропромышленного комплекса;</w:t>
      </w:r>
    </w:p>
    <w:p w14:paraId="6FD6B553" w14:textId="77777777" w:rsidR="0066187D" w:rsidRPr="008127C5" w:rsidRDefault="0066187D" w:rsidP="0066187D">
      <w:pPr>
        <w:pStyle w:val="affb"/>
        <w:ind w:firstLine="720"/>
        <w:jc w:val="both"/>
      </w:pPr>
      <w:r w:rsidRPr="008127C5">
        <w:t>регулирование отношений по владению, пользованию земельными участками и иными объектами недвижимости.</w:t>
      </w:r>
    </w:p>
    <w:p w14:paraId="1AF72F8F" w14:textId="77777777" w:rsidR="0066187D" w:rsidRPr="008127C5" w:rsidRDefault="0066187D" w:rsidP="0066187D">
      <w:pPr>
        <w:pStyle w:val="affb"/>
        <w:ind w:firstLine="720"/>
        <w:jc w:val="both"/>
      </w:pPr>
      <w:r w:rsidRPr="008127C5">
        <w:t>Целями подпрограммы являются:</w:t>
      </w:r>
    </w:p>
    <w:p w14:paraId="17E844E9" w14:textId="77777777" w:rsidR="0066187D" w:rsidRPr="008127C5" w:rsidRDefault="0066187D" w:rsidP="0066187D">
      <w:pPr>
        <w:pStyle w:val="affb"/>
        <w:ind w:firstLine="720"/>
        <w:jc w:val="both"/>
      </w:pPr>
      <w:r w:rsidRPr="008127C5">
        <w:t>регулирование рынков сельскохозяйственной продукции, сырья и продовольствия;</w:t>
      </w:r>
    </w:p>
    <w:p w14:paraId="44A86ED1" w14:textId="77777777" w:rsidR="0066187D" w:rsidRPr="008127C5" w:rsidRDefault="0066187D" w:rsidP="0066187D">
      <w:pPr>
        <w:pStyle w:val="affb"/>
        <w:ind w:firstLine="720"/>
        <w:jc w:val="both"/>
      </w:pPr>
      <w:r w:rsidRPr="008127C5">
        <w:t>стабилизация цен на рынке сельскохозяйственной продукции;</w:t>
      </w:r>
    </w:p>
    <w:p w14:paraId="0CB02F68" w14:textId="77777777" w:rsidR="0066187D" w:rsidRPr="008127C5" w:rsidRDefault="0066187D" w:rsidP="0066187D">
      <w:pPr>
        <w:pStyle w:val="affb"/>
        <w:ind w:firstLine="720"/>
        <w:jc w:val="both"/>
      </w:pPr>
      <w:r w:rsidRPr="008127C5">
        <w:t>поддержание и дальнейшее развитие сельскохозяйственной деятельности малых форм хозяйствования.</w:t>
      </w:r>
    </w:p>
    <w:p w14:paraId="5E175656" w14:textId="77777777" w:rsidR="0066187D" w:rsidRPr="008127C5" w:rsidRDefault="0066187D" w:rsidP="0066187D">
      <w:pPr>
        <w:pStyle w:val="affb"/>
        <w:ind w:firstLine="720"/>
        <w:jc w:val="both"/>
      </w:pPr>
      <w:r w:rsidRPr="008127C5">
        <w:lastRenderedPageBreak/>
        <w:t>Для реализации указанных целей необходимо решить следующие задачи:</w:t>
      </w:r>
    </w:p>
    <w:p w14:paraId="40580BDE" w14:textId="77777777" w:rsidR="0066187D" w:rsidRPr="008127C5" w:rsidRDefault="0066187D" w:rsidP="0066187D">
      <w:pPr>
        <w:pStyle w:val="affb"/>
        <w:ind w:firstLine="720"/>
        <w:jc w:val="both"/>
      </w:pPr>
      <w:r w:rsidRPr="008127C5">
        <w:t>проведение выставочно-ярмарочных мероприятий для продвижения сельскохозяйственной продукции, преодоления негативного воздействия санкций, импортозамещения и развития событийного туризма, в виде проведения национальных фестивалей, праздников, театрализованных шоу, выставок, аукционов;</w:t>
      </w:r>
    </w:p>
    <w:p w14:paraId="0CCC0956" w14:textId="77777777" w:rsidR="0066187D" w:rsidRPr="008127C5" w:rsidRDefault="0066187D" w:rsidP="0066187D">
      <w:pPr>
        <w:pStyle w:val="affb"/>
        <w:ind w:firstLine="720"/>
        <w:jc w:val="both"/>
      </w:pPr>
      <w:r w:rsidRPr="008127C5">
        <w:t>вовлечение в сельскохозяйственный оборот необрабатываемых земель сельскохозяйственного назначения.</w:t>
      </w:r>
    </w:p>
    <w:p w14:paraId="0A8ED8E0" w14:textId="77777777" w:rsidR="0066187D" w:rsidRPr="008127C5" w:rsidRDefault="0066187D" w:rsidP="0066187D">
      <w:pPr>
        <w:pStyle w:val="affb"/>
        <w:ind w:firstLine="720"/>
      </w:pPr>
      <w:r w:rsidRPr="008127C5">
        <w:t>Подпрограмма Муниципальной программы будет реализовываться в 2023 - 2035 годах в три этапа:</w:t>
      </w:r>
    </w:p>
    <w:p w14:paraId="2522B86F" w14:textId="77777777" w:rsidR="0066187D" w:rsidRPr="008127C5" w:rsidRDefault="0066187D" w:rsidP="0066187D">
      <w:pPr>
        <w:widowControl w:val="0"/>
        <w:autoSpaceDE w:val="0"/>
        <w:jc w:val="both"/>
        <w:rPr>
          <w:sz w:val="20"/>
          <w:szCs w:val="20"/>
        </w:rPr>
      </w:pPr>
      <w:r w:rsidRPr="008127C5">
        <w:rPr>
          <w:sz w:val="20"/>
          <w:szCs w:val="20"/>
        </w:rPr>
        <w:t>1 этап - 2023 - 2025 годы;</w:t>
      </w:r>
    </w:p>
    <w:p w14:paraId="400A307F" w14:textId="77777777" w:rsidR="0066187D" w:rsidRPr="008127C5" w:rsidRDefault="0066187D" w:rsidP="0066187D">
      <w:pPr>
        <w:widowControl w:val="0"/>
        <w:autoSpaceDE w:val="0"/>
        <w:jc w:val="both"/>
        <w:rPr>
          <w:sz w:val="20"/>
          <w:szCs w:val="20"/>
        </w:rPr>
      </w:pPr>
      <w:r w:rsidRPr="008127C5">
        <w:rPr>
          <w:sz w:val="20"/>
          <w:szCs w:val="20"/>
        </w:rPr>
        <w:t>2 этап - 2026 – 2030 годы;</w:t>
      </w:r>
    </w:p>
    <w:p w14:paraId="61F35E7D" w14:textId="77777777" w:rsidR="0066187D" w:rsidRPr="008127C5" w:rsidRDefault="0066187D" w:rsidP="0066187D">
      <w:pPr>
        <w:widowControl w:val="0"/>
        <w:autoSpaceDE w:val="0"/>
        <w:jc w:val="both"/>
        <w:rPr>
          <w:sz w:val="20"/>
          <w:szCs w:val="20"/>
        </w:rPr>
      </w:pPr>
      <w:r w:rsidRPr="008127C5">
        <w:rPr>
          <w:sz w:val="20"/>
          <w:szCs w:val="20"/>
        </w:rPr>
        <w:t>3 этап - 2031 - 2035 годы.</w:t>
      </w:r>
    </w:p>
    <w:p w14:paraId="507CBFE5"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5CDA8FE7" w14:textId="77777777" w:rsidR="0066187D" w:rsidRPr="008127C5" w:rsidRDefault="0066187D" w:rsidP="0066187D">
      <w:pPr>
        <w:widowControl w:val="0"/>
        <w:autoSpaceDE w:val="0"/>
        <w:spacing w:before="108" w:after="108"/>
        <w:jc w:val="center"/>
        <w:rPr>
          <w:sz w:val="20"/>
          <w:szCs w:val="20"/>
        </w:rPr>
      </w:pPr>
      <w:bookmarkStart w:id="25" w:name="sub_6002"/>
      <w:r w:rsidRPr="008127C5">
        <w:rPr>
          <w:rFonts w:ascii="Times New Roman CYR" w:hAnsi="Times New Roman CYR" w:cs="Times New Roman CYR"/>
          <w:b/>
          <w:bCs/>
          <w:sz w:val="20"/>
          <w:szCs w:val="20"/>
        </w:rPr>
        <w:t>Раздел II. Обобщенная характеристика основных мероприятий подпрограммы Муниципальной программы</w:t>
      </w:r>
    </w:p>
    <w:bookmarkEnd w:id="25"/>
    <w:p w14:paraId="47CF7758"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Выстроенная в рамках подпрограммы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 Муниципальной программы.</w:t>
      </w:r>
    </w:p>
    <w:p w14:paraId="7D22506B"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В рамках реализации подпрограммы "Обеспечение общих условий функционирования отраслей агропромышленного комплекса" предусматривается осуществление следующего основного мероприятия:</w:t>
      </w:r>
    </w:p>
    <w:p w14:paraId="287416D4"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Основное мероприятие 1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p w14:paraId="089C8388"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Мероприятие 1.1. "Организация конкурсов, выставок и ярмарок с участием организаций агропромышленного комплекса".</w:t>
      </w:r>
    </w:p>
    <w:p w14:paraId="776EBAF1"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6E0694C7" w14:textId="77777777" w:rsidR="0066187D" w:rsidRPr="008127C5" w:rsidRDefault="0066187D" w:rsidP="0066187D">
      <w:pPr>
        <w:widowControl w:val="0"/>
        <w:autoSpaceDE w:val="0"/>
        <w:spacing w:before="108" w:after="108"/>
        <w:jc w:val="center"/>
        <w:rPr>
          <w:rFonts w:ascii="Times New Roman CYR" w:hAnsi="Times New Roman CYR" w:cs="Times New Roman CYR"/>
          <w:b/>
          <w:bCs/>
          <w:sz w:val="20"/>
          <w:szCs w:val="20"/>
        </w:rPr>
      </w:pPr>
    </w:p>
    <w:p w14:paraId="0D867F6C" w14:textId="77777777" w:rsidR="0066187D" w:rsidRPr="008127C5" w:rsidRDefault="0066187D" w:rsidP="0066187D">
      <w:pPr>
        <w:widowControl w:val="0"/>
        <w:autoSpaceDE w:val="0"/>
        <w:spacing w:before="108" w:after="108"/>
        <w:jc w:val="center"/>
        <w:rPr>
          <w:rFonts w:ascii="Times New Roman CYR" w:hAnsi="Times New Roman CYR" w:cs="Times New Roman CYR"/>
          <w:b/>
          <w:bCs/>
          <w:sz w:val="20"/>
          <w:szCs w:val="20"/>
        </w:rPr>
      </w:pPr>
    </w:p>
    <w:p w14:paraId="7BD2FFB6" w14:textId="77777777" w:rsidR="0066187D" w:rsidRPr="008127C5" w:rsidRDefault="0066187D" w:rsidP="0066187D">
      <w:pPr>
        <w:widowControl w:val="0"/>
        <w:autoSpaceDE w:val="0"/>
        <w:spacing w:before="108" w:after="108"/>
        <w:jc w:val="center"/>
        <w:rPr>
          <w:sz w:val="20"/>
          <w:szCs w:val="20"/>
        </w:rPr>
      </w:pPr>
      <w:r w:rsidRPr="008127C5">
        <w:rPr>
          <w:rFonts w:ascii="Times New Roman CYR" w:hAnsi="Times New Roman CYR" w:cs="Times New Roman CYR"/>
          <w:b/>
          <w:bCs/>
          <w:sz w:val="20"/>
          <w:szCs w:val="20"/>
        </w:rPr>
        <w:t>Раздел III. Обоснование объема финансовых ресурсов, необходимых для реализации подпрограммы Муниципальной программы</w:t>
      </w:r>
    </w:p>
    <w:p w14:paraId="68A8F322"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Расходы подпрограммы Муниципальной программы формируются за счет средств  бюджета Аликовского муниципального округа Чувашской Республики.</w:t>
      </w:r>
    </w:p>
    <w:p w14:paraId="34844FAC"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Средства бюджета Аликовского муниципального округа, предусмотренные к привлечению в рамках подпрограммы муниципальной программы, являются источниками финансирования основного мероприятия подпрограммы муниципальной программы.</w:t>
      </w:r>
    </w:p>
    <w:p w14:paraId="52F137AD" w14:textId="77777777" w:rsidR="0066187D" w:rsidRPr="008127C5" w:rsidRDefault="0066187D" w:rsidP="0066187D">
      <w:pPr>
        <w:widowControl w:val="0"/>
        <w:autoSpaceDE w:val="0"/>
        <w:ind w:firstLine="720"/>
        <w:jc w:val="both"/>
        <w:rPr>
          <w:sz w:val="20"/>
          <w:szCs w:val="20"/>
        </w:rPr>
      </w:pPr>
      <w:bookmarkStart w:id="26" w:name="sub_60033"/>
      <w:r w:rsidRPr="008127C5">
        <w:rPr>
          <w:rFonts w:ascii="Times New Roman CYR" w:hAnsi="Times New Roman CYR" w:cs="Times New Roman CYR"/>
          <w:sz w:val="20"/>
          <w:szCs w:val="20"/>
        </w:rPr>
        <w:t>Общий объем финансирования подпрограммы Муниципальной программы в 2023 - 2035 годах составит 0,0 тыс. рублей, в том числе за счет средств:</w:t>
      </w:r>
    </w:p>
    <w:p w14:paraId="0AF1B88D" w14:textId="77777777" w:rsidR="0066187D" w:rsidRPr="008127C5" w:rsidRDefault="0066187D" w:rsidP="0066187D">
      <w:pPr>
        <w:widowControl w:val="0"/>
        <w:autoSpaceDE w:val="0"/>
        <w:jc w:val="both"/>
        <w:rPr>
          <w:sz w:val="20"/>
          <w:szCs w:val="20"/>
        </w:rPr>
      </w:pPr>
      <w:bookmarkStart w:id="27" w:name="sub_60034"/>
      <w:bookmarkEnd w:id="26"/>
      <w:r w:rsidRPr="008127C5">
        <w:rPr>
          <w:rFonts w:ascii="Times New Roman CYR" w:hAnsi="Times New Roman CYR" w:cs="Times New Roman CYR"/>
          <w:sz w:val="20"/>
          <w:szCs w:val="20"/>
        </w:rPr>
        <w:t>республиканского бюджета Чувашской Республики - 0,0 тыс. рублей;</w:t>
      </w:r>
    </w:p>
    <w:p w14:paraId="76419E62" w14:textId="77777777" w:rsidR="0066187D" w:rsidRPr="008127C5" w:rsidRDefault="0066187D" w:rsidP="0066187D">
      <w:pPr>
        <w:widowControl w:val="0"/>
        <w:autoSpaceDE w:val="0"/>
        <w:jc w:val="both"/>
        <w:rPr>
          <w:sz w:val="20"/>
          <w:szCs w:val="20"/>
        </w:rPr>
      </w:pPr>
      <w:bookmarkStart w:id="28" w:name="sub_60035"/>
      <w:bookmarkEnd w:id="27"/>
      <w:r w:rsidRPr="008127C5">
        <w:rPr>
          <w:rFonts w:ascii="Times New Roman CYR" w:hAnsi="Times New Roman CYR" w:cs="Times New Roman CYR"/>
          <w:sz w:val="20"/>
          <w:szCs w:val="20"/>
        </w:rPr>
        <w:t>бюджета Аликовского муниципального округа - 0,0 тыс. рублей;</w:t>
      </w:r>
    </w:p>
    <w:p w14:paraId="4E661966" w14:textId="77777777" w:rsidR="0066187D" w:rsidRPr="008127C5" w:rsidRDefault="0066187D" w:rsidP="0066187D">
      <w:pPr>
        <w:widowControl w:val="0"/>
        <w:autoSpaceDE w:val="0"/>
        <w:ind w:firstLine="720"/>
        <w:jc w:val="both"/>
        <w:rPr>
          <w:sz w:val="20"/>
          <w:szCs w:val="20"/>
        </w:rPr>
      </w:pPr>
      <w:bookmarkStart w:id="29" w:name="sub_60036"/>
      <w:bookmarkEnd w:id="28"/>
      <w:r w:rsidRPr="008127C5">
        <w:rPr>
          <w:rFonts w:ascii="Times New Roman CYR" w:hAnsi="Times New Roman CYR" w:cs="Times New Roman CYR"/>
          <w:sz w:val="20"/>
          <w:szCs w:val="20"/>
        </w:rPr>
        <w:t xml:space="preserve">Прогнозируемый объем финансирования Муниципальной подпрограммы составит 0,0 тыс. рублей, в том числе </w:t>
      </w:r>
      <w:bookmarkEnd w:id="29"/>
      <w:r w:rsidRPr="008127C5">
        <w:rPr>
          <w:rFonts w:ascii="Times New Roman CYR" w:hAnsi="Times New Roman CYR" w:cs="Times New Roman CYR"/>
          <w:sz w:val="20"/>
          <w:szCs w:val="20"/>
        </w:rPr>
        <w:t>в:</w:t>
      </w:r>
    </w:p>
    <w:p w14:paraId="3DE94B60"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0,0 тыс. руб.;</w:t>
      </w:r>
    </w:p>
    <w:p w14:paraId="39FD7C3D"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0,0 тыс. руб.;</w:t>
      </w:r>
    </w:p>
    <w:p w14:paraId="4C940C3F"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2025 году -     0,0 тыс. руб.;</w:t>
      </w:r>
    </w:p>
    <w:p w14:paraId="66A6AFCA"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w:t>
      </w:r>
    </w:p>
    <w:p w14:paraId="23B2CF99"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2031 - 2035 годах – 0,0 тыс. руб.</w:t>
      </w:r>
    </w:p>
    <w:p w14:paraId="1DD2D3AF"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из них средства:</w:t>
      </w:r>
    </w:p>
    <w:p w14:paraId="3C0FB5C5"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федерального бюджета - 0,0 тыс. руб. (0%), в том числе в:</w:t>
      </w:r>
    </w:p>
    <w:p w14:paraId="41BD0E33"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- 0,0 тыс. руб.;</w:t>
      </w:r>
    </w:p>
    <w:p w14:paraId="0CD686E2"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- 0,0 тыс. руб.;</w:t>
      </w:r>
    </w:p>
    <w:p w14:paraId="1D01431A"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2025 году - 0,0 тыс. руб.;</w:t>
      </w:r>
    </w:p>
    <w:p w14:paraId="5477FC5C"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w:t>
      </w:r>
    </w:p>
    <w:p w14:paraId="1A192CF1"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2031 - 2035 годах – 0,0 тыс. руб.</w:t>
      </w:r>
    </w:p>
    <w:p w14:paraId="52DDD305"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xml:space="preserve">республиканского бюджета Чувашской Республики – </w:t>
      </w:r>
      <w:r w:rsidRPr="008127C5">
        <w:rPr>
          <w:rFonts w:ascii="Times New Roman CYR" w:hAnsi="Times New Roman CYR" w:cs="Times New Roman CYR"/>
          <w:b/>
          <w:sz w:val="20"/>
          <w:szCs w:val="20"/>
        </w:rPr>
        <w:t>0,0</w:t>
      </w:r>
      <w:r w:rsidRPr="008127C5">
        <w:rPr>
          <w:rFonts w:ascii="Times New Roman CYR" w:hAnsi="Times New Roman CYR" w:cs="Times New Roman CYR"/>
          <w:sz w:val="20"/>
          <w:szCs w:val="20"/>
        </w:rPr>
        <w:t> тыс. рублей, в том числе в:</w:t>
      </w:r>
    </w:p>
    <w:p w14:paraId="22F54CDF"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0,0 тыс. рублей;</w:t>
      </w:r>
    </w:p>
    <w:p w14:paraId="3792C9A0"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0,0 тыс. рублей;</w:t>
      </w:r>
    </w:p>
    <w:p w14:paraId="154DC4F6"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2025 году -   0,0 тыс. рублей;</w:t>
      </w:r>
    </w:p>
    <w:p w14:paraId="6389CFEE"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w:t>
      </w:r>
    </w:p>
    <w:p w14:paraId="38FAD100"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2031 - 2035 годах – 0,0 тыс. руб.</w:t>
      </w:r>
    </w:p>
    <w:p w14:paraId="0930CA4A"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бюджета Аликовского муниципального округа - 0,0 тыс. рублей, в том числе в:</w:t>
      </w:r>
    </w:p>
    <w:p w14:paraId="2FCD31D4"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- 0,0 тыс. рублей;</w:t>
      </w:r>
    </w:p>
    <w:p w14:paraId="6DFD6DA7"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- 0,0 тыс. рублей;</w:t>
      </w:r>
    </w:p>
    <w:p w14:paraId="2E647F21"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lastRenderedPageBreak/>
        <w:t>2025 году - 0,0 тыс. рублей;</w:t>
      </w:r>
    </w:p>
    <w:p w14:paraId="606DD859"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w:t>
      </w:r>
    </w:p>
    <w:p w14:paraId="7111B37C"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2031 - 2035 годах – 0,0 тыс. руб.</w:t>
      </w:r>
    </w:p>
    <w:p w14:paraId="4F1F7E21"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внебюджетных источников - 0,0 (0%) тыс. рублей, в том числе в:</w:t>
      </w:r>
    </w:p>
    <w:p w14:paraId="063688FD"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- 0,0 тыс. рублей;</w:t>
      </w:r>
    </w:p>
    <w:p w14:paraId="753212F2"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- 0,0 тыс. рублей;</w:t>
      </w:r>
    </w:p>
    <w:p w14:paraId="1D0DC13B"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2025 году - 0,0 тыс. рублей;</w:t>
      </w:r>
    </w:p>
    <w:p w14:paraId="33BABCE4"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w:t>
      </w:r>
    </w:p>
    <w:p w14:paraId="1DED431C"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2031 - 2035 годах – 0,0 тыс. руб.</w:t>
      </w:r>
    </w:p>
    <w:p w14:paraId="32343934"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Объемы финансирования подпрограммы Муниципальной программы подлежат ежегодному уточнению исходя из реальных возможностей бюджетов всех уровней.</w:t>
      </w:r>
    </w:p>
    <w:p w14:paraId="188343EE" w14:textId="77777777" w:rsidR="0066187D" w:rsidRPr="008127C5" w:rsidRDefault="0066187D" w:rsidP="0066187D">
      <w:pPr>
        <w:widowControl w:val="0"/>
        <w:autoSpaceDE w:val="0"/>
        <w:ind w:firstLine="709"/>
        <w:jc w:val="both"/>
        <w:rPr>
          <w:rFonts w:ascii="Times New Roman CYR" w:hAnsi="Times New Roman CYR" w:cs="Times New Roman CYR"/>
          <w:sz w:val="20"/>
          <w:szCs w:val="20"/>
        </w:rPr>
      </w:pPr>
      <w:r w:rsidRPr="008127C5">
        <w:rPr>
          <w:rFonts w:ascii="Times New Roman CYR" w:hAnsi="Times New Roman CYR" w:cs="Times New Roman CYR"/>
          <w:sz w:val="20"/>
          <w:szCs w:val="20"/>
        </w:rPr>
        <w:t xml:space="preserve">Ресурсное обеспечение и прогнозная (справочная) оценка расходов за счет всех источников финансирования реализации подпрограммы муниципальной программы "Развитие сельского хозяйства и регулирование рынка сельскохозяйственной продукции, сырья и продовольствия" приведены в </w:t>
      </w:r>
      <w:hyperlink w:anchor="sub_6100" w:history="1">
        <w:r w:rsidRPr="008127C5">
          <w:rPr>
            <w:rStyle w:val="af6"/>
            <w:rFonts w:ascii="Times New Roman CYR" w:hAnsi="Times New Roman CYR" w:cs="Times New Roman CYR"/>
            <w:sz w:val="20"/>
            <w:szCs w:val="20"/>
          </w:rPr>
          <w:t>приложении N 1</w:t>
        </w:r>
      </w:hyperlink>
      <w:r w:rsidRPr="008127C5">
        <w:rPr>
          <w:rFonts w:ascii="Times New Roman CYR" w:hAnsi="Times New Roman CYR" w:cs="Times New Roman CYR"/>
          <w:sz w:val="20"/>
          <w:szCs w:val="20"/>
        </w:rPr>
        <w:t xml:space="preserve"> к подпрограмме "Обеспечение общих условий функционирования отраслей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w:t>
      </w:r>
    </w:p>
    <w:p w14:paraId="7ED1B23C" w14:textId="77777777" w:rsidR="0066187D" w:rsidRPr="008127C5" w:rsidRDefault="0066187D" w:rsidP="0066187D">
      <w:pPr>
        <w:rPr>
          <w:sz w:val="20"/>
          <w:szCs w:val="20"/>
        </w:rPr>
        <w:sectPr w:rsidR="0066187D" w:rsidRPr="008127C5" w:rsidSect="000C7F8F">
          <w:headerReference w:type="even" r:id="rId39"/>
          <w:headerReference w:type="default" r:id="rId40"/>
          <w:footerReference w:type="even" r:id="rId41"/>
          <w:footerReference w:type="default" r:id="rId42"/>
          <w:headerReference w:type="first" r:id="rId43"/>
          <w:footerReference w:type="first" r:id="rId44"/>
          <w:pgSz w:w="11906" w:h="16838"/>
          <w:pgMar w:top="1134" w:right="567" w:bottom="1134" w:left="1701" w:header="720" w:footer="720" w:gutter="0"/>
          <w:cols w:space="720"/>
          <w:docGrid w:linePitch="360"/>
        </w:sectPr>
      </w:pPr>
    </w:p>
    <w:p w14:paraId="4DAFB184" w14:textId="77777777" w:rsidR="0066187D" w:rsidRPr="008127C5" w:rsidRDefault="0066187D" w:rsidP="0066187D">
      <w:pPr>
        <w:widowControl w:val="0"/>
        <w:autoSpaceDE w:val="0"/>
        <w:jc w:val="right"/>
        <w:rPr>
          <w:sz w:val="20"/>
          <w:szCs w:val="20"/>
        </w:rPr>
      </w:pPr>
      <w:r w:rsidRPr="008127C5">
        <w:rPr>
          <w:rFonts w:ascii="Times New Roman CYR" w:hAnsi="Times New Roman CYR" w:cs="Times New Roman CYR"/>
          <w:bCs/>
          <w:sz w:val="20"/>
          <w:szCs w:val="20"/>
        </w:rPr>
        <w:lastRenderedPageBreak/>
        <w:t>Приложение N 1</w:t>
      </w:r>
    </w:p>
    <w:p w14:paraId="6839E965"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10BBBCBC" w14:textId="77777777" w:rsidR="0066187D" w:rsidRPr="008127C5" w:rsidRDefault="0066187D" w:rsidP="0066187D">
      <w:pPr>
        <w:widowControl w:val="0"/>
        <w:autoSpaceDE w:val="0"/>
        <w:spacing w:before="108" w:after="108"/>
        <w:jc w:val="center"/>
        <w:rPr>
          <w:sz w:val="20"/>
          <w:szCs w:val="20"/>
        </w:rPr>
      </w:pPr>
      <w:r w:rsidRPr="008127C5">
        <w:rPr>
          <w:rFonts w:ascii="Times New Roman CYR" w:hAnsi="Times New Roman CYR" w:cs="Times New Roman CYR"/>
          <w:b/>
          <w:bCs/>
          <w:sz w:val="20"/>
          <w:szCs w:val="20"/>
        </w:rPr>
        <w:t>Ресурсное обеспечение</w:t>
      </w:r>
      <w:r w:rsidRPr="008127C5">
        <w:rPr>
          <w:rFonts w:ascii="Times New Roman CYR" w:hAnsi="Times New Roman CYR" w:cs="Times New Roman CYR"/>
          <w:b/>
          <w:bCs/>
          <w:sz w:val="20"/>
          <w:szCs w:val="20"/>
        </w:rPr>
        <w:br/>
        <w:t>реализации подпрограммы "Обеспечение общих условий функционирования отраслей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 " за счет всех источников финансирования</w:t>
      </w:r>
    </w:p>
    <w:p w14:paraId="0D442123" w14:textId="77777777" w:rsidR="0066187D" w:rsidRPr="008127C5" w:rsidRDefault="0066187D" w:rsidP="0066187D">
      <w:pPr>
        <w:widowControl w:val="0"/>
        <w:autoSpaceDE w:val="0"/>
        <w:jc w:val="both"/>
        <w:rPr>
          <w:rFonts w:ascii="Times New Roman CYR" w:hAnsi="Times New Roman CYR" w:cs="Times New Roman CYR"/>
          <w:b/>
          <w:bCs/>
          <w:sz w:val="20"/>
          <w:szCs w:val="20"/>
        </w:rPr>
      </w:pPr>
    </w:p>
    <w:tbl>
      <w:tblPr>
        <w:tblW w:w="0" w:type="auto"/>
        <w:tblInd w:w="108" w:type="dxa"/>
        <w:tblLayout w:type="fixed"/>
        <w:tblLook w:val="0000" w:firstRow="0" w:lastRow="0" w:firstColumn="0" w:lastColumn="0" w:noHBand="0" w:noVBand="0"/>
      </w:tblPr>
      <w:tblGrid>
        <w:gridCol w:w="804"/>
        <w:gridCol w:w="1263"/>
        <w:gridCol w:w="1263"/>
        <w:gridCol w:w="923"/>
        <w:gridCol w:w="1029"/>
        <w:gridCol w:w="689"/>
        <w:gridCol w:w="689"/>
        <w:gridCol w:w="689"/>
        <w:gridCol w:w="689"/>
        <w:gridCol w:w="689"/>
        <w:gridCol w:w="689"/>
        <w:gridCol w:w="689"/>
        <w:gridCol w:w="689"/>
        <w:gridCol w:w="689"/>
        <w:gridCol w:w="689"/>
        <w:gridCol w:w="689"/>
        <w:gridCol w:w="689"/>
        <w:gridCol w:w="1051"/>
      </w:tblGrid>
      <w:tr w:rsidR="0066187D" w:rsidRPr="008127C5" w14:paraId="06699366" w14:textId="77777777" w:rsidTr="00B744B7">
        <w:tc>
          <w:tcPr>
            <w:tcW w:w="804" w:type="dxa"/>
            <w:vMerge w:val="restart"/>
            <w:tcBorders>
              <w:top w:val="single" w:sz="4" w:space="0" w:color="000000"/>
              <w:left w:val="single" w:sz="4" w:space="0" w:color="000000"/>
              <w:bottom w:val="single" w:sz="4" w:space="0" w:color="000000"/>
            </w:tcBorders>
            <w:shd w:val="clear" w:color="auto" w:fill="auto"/>
          </w:tcPr>
          <w:p w14:paraId="09B7EEF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Статус</w:t>
            </w:r>
          </w:p>
        </w:tc>
        <w:tc>
          <w:tcPr>
            <w:tcW w:w="1263" w:type="dxa"/>
            <w:vMerge w:val="restart"/>
            <w:tcBorders>
              <w:top w:val="single" w:sz="4" w:space="0" w:color="000000"/>
              <w:left w:val="single" w:sz="4" w:space="0" w:color="000000"/>
            </w:tcBorders>
            <w:shd w:val="clear" w:color="auto" w:fill="auto"/>
          </w:tcPr>
          <w:p w14:paraId="70575CD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Наименование подпрограммы муниципальной программы Аликовского муниципального округа (основного мероприятия)</w:t>
            </w:r>
          </w:p>
        </w:tc>
        <w:tc>
          <w:tcPr>
            <w:tcW w:w="1263" w:type="dxa"/>
            <w:vMerge w:val="restart"/>
            <w:tcBorders>
              <w:top w:val="single" w:sz="4" w:space="0" w:color="000000"/>
              <w:left w:val="single" w:sz="4" w:space="0" w:color="000000"/>
            </w:tcBorders>
            <w:shd w:val="clear" w:color="auto" w:fill="auto"/>
          </w:tcPr>
          <w:p w14:paraId="629249A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Задача подпрограммы Муниципальной программы</w:t>
            </w:r>
          </w:p>
        </w:tc>
        <w:tc>
          <w:tcPr>
            <w:tcW w:w="923" w:type="dxa"/>
            <w:vMerge w:val="restart"/>
            <w:tcBorders>
              <w:top w:val="single" w:sz="4" w:space="0" w:color="000000"/>
              <w:left w:val="single" w:sz="4" w:space="0" w:color="000000"/>
            </w:tcBorders>
            <w:shd w:val="clear" w:color="auto" w:fill="auto"/>
          </w:tcPr>
          <w:p w14:paraId="21213F1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Ответственный исполнитель, соисполнитель, участники</w:t>
            </w:r>
          </w:p>
        </w:tc>
        <w:tc>
          <w:tcPr>
            <w:tcW w:w="1029" w:type="dxa"/>
            <w:vMerge w:val="restart"/>
            <w:tcBorders>
              <w:top w:val="single" w:sz="4" w:space="0" w:color="000000"/>
              <w:left w:val="single" w:sz="4" w:space="0" w:color="000000"/>
            </w:tcBorders>
            <w:shd w:val="clear" w:color="auto" w:fill="auto"/>
          </w:tcPr>
          <w:p w14:paraId="137E865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Источники финансирования</w:t>
            </w:r>
          </w:p>
        </w:tc>
        <w:tc>
          <w:tcPr>
            <w:tcW w:w="2756" w:type="dxa"/>
            <w:gridSpan w:val="4"/>
            <w:tcBorders>
              <w:top w:val="single" w:sz="4" w:space="0" w:color="000000"/>
              <w:left w:val="single" w:sz="4" w:space="0" w:color="000000"/>
            </w:tcBorders>
            <w:shd w:val="clear" w:color="auto" w:fill="auto"/>
          </w:tcPr>
          <w:p w14:paraId="77F46C6D" w14:textId="77777777" w:rsidR="0066187D" w:rsidRPr="008127C5" w:rsidRDefault="0066187D" w:rsidP="00B744B7">
            <w:pPr>
              <w:widowControl w:val="0"/>
              <w:autoSpaceDE w:val="0"/>
              <w:jc w:val="center"/>
              <w:rPr>
                <w:rFonts w:ascii="Times New Roman CYR" w:hAnsi="Times New Roman CYR" w:cs="Times New Roman CYR"/>
                <w:color w:val="000000"/>
                <w:sz w:val="20"/>
                <w:szCs w:val="20"/>
              </w:rPr>
            </w:pPr>
            <w:r w:rsidRPr="008127C5">
              <w:rPr>
                <w:rFonts w:ascii="Times New Roman CYR" w:hAnsi="Times New Roman CYR" w:cs="Times New Roman CYR"/>
                <w:color w:val="000000"/>
                <w:sz w:val="20"/>
                <w:szCs w:val="20"/>
              </w:rPr>
              <w:t xml:space="preserve">Код </w:t>
            </w:r>
            <w:hyperlink r:id="rId45" w:history="1">
              <w:r w:rsidRPr="008127C5">
                <w:rPr>
                  <w:rStyle w:val="af6"/>
                  <w:rFonts w:ascii="Times New Roman CYR" w:hAnsi="Times New Roman CYR" w:cs="Times New Roman CYR"/>
                  <w:color w:val="000000"/>
                  <w:sz w:val="20"/>
                  <w:szCs w:val="20"/>
                </w:rPr>
                <w:t>бюджетной классификации</w:t>
              </w:r>
            </w:hyperlink>
          </w:p>
        </w:tc>
        <w:tc>
          <w:tcPr>
            <w:tcW w:w="6563" w:type="dxa"/>
            <w:gridSpan w:val="9"/>
            <w:tcBorders>
              <w:top w:val="single" w:sz="4" w:space="0" w:color="000000"/>
              <w:left w:val="single" w:sz="4" w:space="0" w:color="000000"/>
              <w:right w:val="single" w:sz="4" w:space="0" w:color="000000"/>
            </w:tcBorders>
            <w:shd w:val="clear" w:color="auto" w:fill="auto"/>
          </w:tcPr>
          <w:p w14:paraId="76F093F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Расходы по годам, тыс. рублей</w:t>
            </w:r>
          </w:p>
        </w:tc>
      </w:tr>
      <w:tr w:rsidR="0066187D" w:rsidRPr="008127C5" w14:paraId="56CEDD69" w14:textId="77777777" w:rsidTr="00B744B7">
        <w:tc>
          <w:tcPr>
            <w:tcW w:w="804" w:type="dxa"/>
            <w:vMerge/>
            <w:tcBorders>
              <w:top w:val="single" w:sz="4" w:space="0" w:color="000000"/>
              <w:left w:val="single" w:sz="4" w:space="0" w:color="000000"/>
              <w:bottom w:val="single" w:sz="4" w:space="0" w:color="000000"/>
            </w:tcBorders>
            <w:shd w:val="clear" w:color="auto" w:fill="auto"/>
          </w:tcPr>
          <w:p w14:paraId="1B485EB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tcBorders>
            <w:shd w:val="clear" w:color="auto" w:fill="auto"/>
          </w:tcPr>
          <w:p w14:paraId="4267325B"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tcBorders>
            <w:shd w:val="clear" w:color="auto" w:fill="auto"/>
          </w:tcPr>
          <w:p w14:paraId="0C03A1A8"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23" w:type="dxa"/>
            <w:vMerge/>
            <w:tcBorders>
              <w:top w:val="single" w:sz="4" w:space="0" w:color="000000"/>
              <w:left w:val="single" w:sz="4" w:space="0" w:color="000000"/>
            </w:tcBorders>
            <w:shd w:val="clear" w:color="auto" w:fill="auto"/>
          </w:tcPr>
          <w:p w14:paraId="025D604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029" w:type="dxa"/>
            <w:vMerge/>
            <w:tcBorders>
              <w:top w:val="single" w:sz="4" w:space="0" w:color="000000"/>
              <w:left w:val="single" w:sz="4" w:space="0" w:color="000000"/>
            </w:tcBorders>
            <w:shd w:val="clear" w:color="auto" w:fill="auto"/>
          </w:tcPr>
          <w:p w14:paraId="5343711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tcBorders>
              <w:top w:val="single" w:sz="4" w:space="0" w:color="000000"/>
              <w:left w:val="single" w:sz="4" w:space="0" w:color="000000"/>
            </w:tcBorders>
            <w:shd w:val="clear" w:color="auto" w:fill="auto"/>
          </w:tcPr>
          <w:p w14:paraId="5D573FE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главный распорядитель бюджетных средств</w:t>
            </w:r>
          </w:p>
        </w:tc>
        <w:tc>
          <w:tcPr>
            <w:tcW w:w="689" w:type="dxa"/>
            <w:tcBorders>
              <w:top w:val="single" w:sz="4" w:space="0" w:color="000000"/>
              <w:left w:val="single" w:sz="4" w:space="0" w:color="000000"/>
            </w:tcBorders>
            <w:shd w:val="clear" w:color="auto" w:fill="auto"/>
          </w:tcPr>
          <w:p w14:paraId="773B4DA4" w14:textId="77777777" w:rsidR="0066187D" w:rsidRPr="008127C5" w:rsidRDefault="00A36DEA" w:rsidP="00B744B7">
            <w:pPr>
              <w:widowControl w:val="0"/>
              <w:autoSpaceDE w:val="0"/>
              <w:jc w:val="center"/>
              <w:rPr>
                <w:color w:val="000000"/>
                <w:sz w:val="20"/>
                <w:szCs w:val="20"/>
              </w:rPr>
            </w:pPr>
            <w:hyperlink r:id="rId46" w:history="1">
              <w:r w:rsidR="0066187D" w:rsidRPr="008127C5">
                <w:rPr>
                  <w:rStyle w:val="af6"/>
                  <w:rFonts w:ascii="Times New Roman CYR" w:hAnsi="Times New Roman CYR" w:cs="Times New Roman CYR"/>
                  <w:color w:val="000000"/>
                  <w:sz w:val="20"/>
                  <w:szCs w:val="20"/>
                </w:rPr>
                <w:t>раздел</w:t>
              </w:r>
            </w:hyperlink>
            <w:r w:rsidR="0066187D" w:rsidRPr="008127C5">
              <w:rPr>
                <w:rFonts w:ascii="Times New Roman CYR" w:hAnsi="Times New Roman CYR" w:cs="Times New Roman CYR"/>
                <w:color w:val="000000"/>
                <w:sz w:val="20"/>
                <w:szCs w:val="20"/>
              </w:rPr>
              <w:t>, подраздел,</w:t>
            </w:r>
          </w:p>
        </w:tc>
        <w:tc>
          <w:tcPr>
            <w:tcW w:w="689" w:type="dxa"/>
            <w:tcBorders>
              <w:top w:val="single" w:sz="4" w:space="0" w:color="000000"/>
              <w:left w:val="single" w:sz="4" w:space="0" w:color="000000"/>
            </w:tcBorders>
            <w:shd w:val="clear" w:color="auto" w:fill="auto"/>
          </w:tcPr>
          <w:p w14:paraId="391E8CC8" w14:textId="77777777" w:rsidR="0066187D" w:rsidRPr="008127C5" w:rsidRDefault="00A36DEA" w:rsidP="00B744B7">
            <w:pPr>
              <w:widowControl w:val="0"/>
              <w:autoSpaceDE w:val="0"/>
              <w:jc w:val="center"/>
              <w:rPr>
                <w:rFonts w:ascii="Times New Roman CYR" w:hAnsi="Times New Roman CYR" w:cs="Times New Roman CYR"/>
                <w:color w:val="000000"/>
                <w:sz w:val="20"/>
                <w:szCs w:val="20"/>
              </w:rPr>
            </w:pPr>
            <w:hyperlink r:id="rId47" w:history="1">
              <w:r w:rsidR="0066187D" w:rsidRPr="008127C5">
                <w:rPr>
                  <w:rStyle w:val="af6"/>
                  <w:rFonts w:ascii="Times New Roman CYR" w:hAnsi="Times New Roman CYR" w:cs="Times New Roman CYR"/>
                  <w:color w:val="000000"/>
                  <w:sz w:val="20"/>
                  <w:szCs w:val="20"/>
                </w:rPr>
                <w:t>целевая статья расходов</w:t>
              </w:r>
            </w:hyperlink>
          </w:p>
        </w:tc>
        <w:tc>
          <w:tcPr>
            <w:tcW w:w="689" w:type="dxa"/>
            <w:tcBorders>
              <w:top w:val="single" w:sz="4" w:space="0" w:color="000000"/>
              <w:left w:val="single" w:sz="4" w:space="0" w:color="000000"/>
            </w:tcBorders>
            <w:shd w:val="clear" w:color="auto" w:fill="auto"/>
          </w:tcPr>
          <w:p w14:paraId="640BA667" w14:textId="77777777" w:rsidR="0066187D" w:rsidRPr="008127C5" w:rsidRDefault="0066187D" w:rsidP="00B744B7">
            <w:pPr>
              <w:widowControl w:val="0"/>
              <w:autoSpaceDE w:val="0"/>
              <w:jc w:val="center"/>
              <w:rPr>
                <w:rFonts w:ascii="Times New Roman CYR" w:hAnsi="Times New Roman CYR" w:cs="Times New Roman CYR"/>
                <w:color w:val="000000"/>
                <w:sz w:val="20"/>
                <w:szCs w:val="20"/>
              </w:rPr>
            </w:pPr>
            <w:r w:rsidRPr="008127C5">
              <w:rPr>
                <w:rFonts w:ascii="Times New Roman CYR" w:hAnsi="Times New Roman CYR" w:cs="Times New Roman CYR"/>
                <w:color w:val="000000"/>
                <w:sz w:val="20"/>
                <w:szCs w:val="20"/>
              </w:rPr>
              <w:t xml:space="preserve">группа (подгруппа) </w:t>
            </w:r>
            <w:hyperlink r:id="rId48" w:history="1">
              <w:r w:rsidRPr="008127C5">
                <w:rPr>
                  <w:rStyle w:val="af6"/>
                  <w:rFonts w:ascii="Times New Roman CYR" w:hAnsi="Times New Roman CYR" w:cs="Times New Roman CYR"/>
                  <w:color w:val="000000"/>
                  <w:sz w:val="20"/>
                  <w:szCs w:val="20"/>
                </w:rPr>
                <w:t>вида расходов</w:t>
              </w:r>
            </w:hyperlink>
          </w:p>
        </w:tc>
        <w:tc>
          <w:tcPr>
            <w:tcW w:w="689" w:type="dxa"/>
            <w:tcBorders>
              <w:top w:val="single" w:sz="4" w:space="0" w:color="000000"/>
              <w:left w:val="single" w:sz="4" w:space="0" w:color="000000"/>
            </w:tcBorders>
            <w:shd w:val="clear" w:color="auto" w:fill="auto"/>
          </w:tcPr>
          <w:p w14:paraId="2DFB9DC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2023 год</w:t>
            </w:r>
          </w:p>
        </w:tc>
        <w:tc>
          <w:tcPr>
            <w:tcW w:w="689" w:type="dxa"/>
            <w:tcBorders>
              <w:top w:val="single" w:sz="4" w:space="0" w:color="000000"/>
              <w:left w:val="single" w:sz="4" w:space="0" w:color="000000"/>
            </w:tcBorders>
            <w:shd w:val="clear" w:color="auto" w:fill="auto"/>
          </w:tcPr>
          <w:p w14:paraId="28E0A56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2024год</w:t>
            </w:r>
          </w:p>
        </w:tc>
        <w:tc>
          <w:tcPr>
            <w:tcW w:w="689" w:type="dxa"/>
            <w:tcBorders>
              <w:top w:val="single" w:sz="4" w:space="0" w:color="000000"/>
              <w:left w:val="single" w:sz="4" w:space="0" w:color="000000"/>
            </w:tcBorders>
            <w:shd w:val="clear" w:color="auto" w:fill="auto"/>
          </w:tcPr>
          <w:p w14:paraId="4D36062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2025 год</w:t>
            </w:r>
          </w:p>
        </w:tc>
        <w:tc>
          <w:tcPr>
            <w:tcW w:w="689" w:type="dxa"/>
            <w:tcBorders>
              <w:top w:val="single" w:sz="4" w:space="0" w:color="000000"/>
              <w:left w:val="single" w:sz="4" w:space="0" w:color="000000"/>
            </w:tcBorders>
            <w:shd w:val="clear" w:color="auto" w:fill="auto"/>
          </w:tcPr>
          <w:p w14:paraId="2C98018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2026 год</w:t>
            </w:r>
          </w:p>
        </w:tc>
        <w:tc>
          <w:tcPr>
            <w:tcW w:w="689" w:type="dxa"/>
            <w:tcBorders>
              <w:top w:val="single" w:sz="4" w:space="0" w:color="000000"/>
              <w:left w:val="single" w:sz="4" w:space="0" w:color="000000"/>
            </w:tcBorders>
            <w:shd w:val="clear" w:color="auto" w:fill="auto"/>
          </w:tcPr>
          <w:p w14:paraId="5E7F8AA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2027 год</w:t>
            </w:r>
          </w:p>
        </w:tc>
        <w:tc>
          <w:tcPr>
            <w:tcW w:w="689" w:type="dxa"/>
            <w:tcBorders>
              <w:top w:val="single" w:sz="4" w:space="0" w:color="000000"/>
              <w:left w:val="single" w:sz="4" w:space="0" w:color="000000"/>
            </w:tcBorders>
            <w:shd w:val="clear" w:color="auto" w:fill="auto"/>
          </w:tcPr>
          <w:p w14:paraId="5DF831F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2028 год</w:t>
            </w:r>
          </w:p>
        </w:tc>
        <w:tc>
          <w:tcPr>
            <w:tcW w:w="689" w:type="dxa"/>
            <w:tcBorders>
              <w:top w:val="single" w:sz="4" w:space="0" w:color="000000"/>
              <w:left w:val="single" w:sz="4" w:space="0" w:color="000000"/>
            </w:tcBorders>
            <w:shd w:val="clear" w:color="auto" w:fill="auto"/>
          </w:tcPr>
          <w:p w14:paraId="15A1BB2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2029 год</w:t>
            </w:r>
          </w:p>
        </w:tc>
        <w:tc>
          <w:tcPr>
            <w:tcW w:w="689" w:type="dxa"/>
            <w:tcBorders>
              <w:top w:val="single" w:sz="4" w:space="0" w:color="000000"/>
              <w:left w:val="single" w:sz="4" w:space="0" w:color="000000"/>
            </w:tcBorders>
            <w:shd w:val="clear" w:color="auto" w:fill="auto"/>
          </w:tcPr>
          <w:p w14:paraId="7894B820"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 2030 год</w:t>
            </w:r>
          </w:p>
        </w:tc>
        <w:tc>
          <w:tcPr>
            <w:tcW w:w="1051" w:type="dxa"/>
            <w:tcBorders>
              <w:top w:val="single" w:sz="4" w:space="0" w:color="000000"/>
              <w:left w:val="single" w:sz="4" w:space="0" w:color="000000"/>
              <w:right w:val="single" w:sz="4" w:space="0" w:color="000000"/>
            </w:tcBorders>
            <w:shd w:val="clear" w:color="auto" w:fill="auto"/>
          </w:tcPr>
          <w:p w14:paraId="7C68AD5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2031 - 2035 годы</w:t>
            </w:r>
          </w:p>
        </w:tc>
      </w:tr>
      <w:tr w:rsidR="0066187D" w:rsidRPr="008127C5" w14:paraId="05720081" w14:textId="77777777" w:rsidTr="00B744B7">
        <w:tc>
          <w:tcPr>
            <w:tcW w:w="804" w:type="dxa"/>
            <w:tcBorders>
              <w:top w:val="single" w:sz="4" w:space="0" w:color="000000"/>
              <w:left w:val="single" w:sz="4" w:space="0" w:color="000000"/>
              <w:bottom w:val="single" w:sz="4" w:space="0" w:color="000000"/>
            </w:tcBorders>
            <w:shd w:val="clear" w:color="auto" w:fill="auto"/>
          </w:tcPr>
          <w:p w14:paraId="5910FA4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w:t>
            </w:r>
          </w:p>
        </w:tc>
        <w:tc>
          <w:tcPr>
            <w:tcW w:w="1263" w:type="dxa"/>
            <w:tcBorders>
              <w:top w:val="single" w:sz="4" w:space="0" w:color="000000"/>
              <w:left w:val="single" w:sz="4" w:space="0" w:color="000000"/>
              <w:bottom w:val="single" w:sz="4" w:space="0" w:color="000000"/>
            </w:tcBorders>
            <w:shd w:val="clear" w:color="auto" w:fill="auto"/>
          </w:tcPr>
          <w:p w14:paraId="7B5D8C2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w:t>
            </w:r>
          </w:p>
        </w:tc>
        <w:tc>
          <w:tcPr>
            <w:tcW w:w="1263" w:type="dxa"/>
            <w:tcBorders>
              <w:top w:val="single" w:sz="4" w:space="0" w:color="000000"/>
              <w:left w:val="single" w:sz="4" w:space="0" w:color="000000"/>
              <w:bottom w:val="single" w:sz="4" w:space="0" w:color="000000"/>
            </w:tcBorders>
            <w:shd w:val="clear" w:color="auto" w:fill="auto"/>
          </w:tcPr>
          <w:p w14:paraId="4ED63CE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w:t>
            </w:r>
          </w:p>
        </w:tc>
        <w:tc>
          <w:tcPr>
            <w:tcW w:w="923" w:type="dxa"/>
            <w:tcBorders>
              <w:top w:val="single" w:sz="4" w:space="0" w:color="000000"/>
              <w:left w:val="single" w:sz="4" w:space="0" w:color="000000"/>
              <w:bottom w:val="single" w:sz="4" w:space="0" w:color="000000"/>
            </w:tcBorders>
            <w:shd w:val="clear" w:color="auto" w:fill="auto"/>
          </w:tcPr>
          <w:p w14:paraId="0BEC806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4</w:t>
            </w:r>
          </w:p>
        </w:tc>
        <w:tc>
          <w:tcPr>
            <w:tcW w:w="1029" w:type="dxa"/>
            <w:tcBorders>
              <w:top w:val="single" w:sz="4" w:space="0" w:color="000000"/>
              <w:left w:val="single" w:sz="4" w:space="0" w:color="000000"/>
              <w:bottom w:val="single" w:sz="4" w:space="0" w:color="000000"/>
            </w:tcBorders>
            <w:shd w:val="clear" w:color="auto" w:fill="auto"/>
          </w:tcPr>
          <w:p w14:paraId="0B06D89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5</w:t>
            </w:r>
          </w:p>
        </w:tc>
        <w:tc>
          <w:tcPr>
            <w:tcW w:w="689" w:type="dxa"/>
            <w:tcBorders>
              <w:top w:val="single" w:sz="4" w:space="0" w:color="000000"/>
              <w:left w:val="single" w:sz="4" w:space="0" w:color="000000"/>
              <w:bottom w:val="single" w:sz="4" w:space="0" w:color="000000"/>
            </w:tcBorders>
            <w:shd w:val="clear" w:color="auto" w:fill="auto"/>
          </w:tcPr>
          <w:p w14:paraId="20B1002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6</w:t>
            </w:r>
          </w:p>
        </w:tc>
        <w:tc>
          <w:tcPr>
            <w:tcW w:w="689" w:type="dxa"/>
            <w:tcBorders>
              <w:top w:val="single" w:sz="4" w:space="0" w:color="000000"/>
              <w:left w:val="single" w:sz="4" w:space="0" w:color="000000"/>
              <w:bottom w:val="single" w:sz="4" w:space="0" w:color="000000"/>
            </w:tcBorders>
            <w:shd w:val="clear" w:color="auto" w:fill="auto"/>
          </w:tcPr>
          <w:p w14:paraId="415F174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7</w:t>
            </w:r>
          </w:p>
        </w:tc>
        <w:tc>
          <w:tcPr>
            <w:tcW w:w="689" w:type="dxa"/>
            <w:tcBorders>
              <w:top w:val="single" w:sz="4" w:space="0" w:color="000000"/>
              <w:left w:val="single" w:sz="4" w:space="0" w:color="000000"/>
              <w:bottom w:val="single" w:sz="4" w:space="0" w:color="000000"/>
            </w:tcBorders>
            <w:shd w:val="clear" w:color="auto" w:fill="auto"/>
          </w:tcPr>
          <w:p w14:paraId="780CF37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8</w:t>
            </w:r>
          </w:p>
        </w:tc>
        <w:tc>
          <w:tcPr>
            <w:tcW w:w="689" w:type="dxa"/>
            <w:tcBorders>
              <w:top w:val="single" w:sz="4" w:space="0" w:color="000000"/>
              <w:left w:val="single" w:sz="4" w:space="0" w:color="000000"/>
              <w:bottom w:val="single" w:sz="4" w:space="0" w:color="000000"/>
            </w:tcBorders>
            <w:shd w:val="clear" w:color="auto" w:fill="auto"/>
          </w:tcPr>
          <w:p w14:paraId="23E4A23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9</w:t>
            </w:r>
          </w:p>
        </w:tc>
        <w:tc>
          <w:tcPr>
            <w:tcW w:w="689" w:type="dxa"/>
            <w:tcBorders>
              <w:top w:val="single" w:sz="4" w:space="0" w:color="000000"/>
              <w:left w:val="single" w:sz="4" w:space="0" w:color="000000"/>
              <w:bottom w:val="single" w:sz="4" w:space="0" w:color="000000"/>
            </w:tcBorders>
            <w:shd w:val="clear" w:color="auto" w:fill="auto"/>
          </w:tcPr>
          <w:p w14:paraId="153052E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w:t>
            </w:r>
          </w:p>
        </w:tc>
        <w:tc>
          <w:tcPr>
            <w:tcW w:w="689" w:type="dxa"/>
            <w:tcBorders>
              <w:top w:val="single" w:sz="4" w:space="0" w:color="000000"/>
              <w:left w:val="single" w:sz="4" w:space="0" w:color="000000"/>
              <w:bottom w:val="single" w:sz="4" w:space="0" w:color="000000"/>
            </w:tcBorders>
            <w:shd w:val="clear" w:color="auto" w:fill="auto"/>
          </w:tcPr>
          <w:p w14:paraId="79EA2F5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11</w:t>
            </w:r>
          </w:p>
        </w:tc>
        <w:tc>
          <w:tcPr>
            <w:tcW w:w="689" w:type="dxa"/>
            <w:tcBorders>
              <w:top w:val="single" w:sz="4" w:space="0" w:color="000000"/>
              <w:left w:val="single" w:sz="4" w:space="0" w:color="000000"/>
              <w:bottom w:val="single" w:sz="4" w:space="0" w:color="000000"/>
            </w:tcBorders>
            <w:shd w:val="clear" w:color="auto" w:fill="auto"/>
          </w:tcPr>
          <w:p w14:paraId="2827870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12</w:t>
            </w:r>
          </w:p>
        </w:tc>
        <w:tc>
          <w:tcPr>
            <w:tcW w:w="689" w:type="dxa"/>
            <w:tcBorders>
              <w:top w:val="single" w:sz="4" w:space="0" w:color="000000"/>
              <w:left w:val="single" w:sz="4" w:space="0" w:color="000000"/>
              <w:bottom w:val="single" w:sz="4" w:space="0" w:color="000000"/>
            </w:tcBorders>
            <w:shd w:val="clear" w:color="auto" w:fill="auto"/>
          </w:tcPr>
          <w:p w14:paraId="0F750B9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13</w:t>
            </w:r>
          </w:p>
        </w:tc>
        <w:tc>
          <w:tcPr>
            <w:tcW w:w="689" w:type="dxa"/>
            <w:tcBorders>
              <w:top w:val="single" w:sz="4" w:space="0" w:color="000000"/>
              <w:left w:val="single" w:sz="4" w:space="0" w:color="000000"/>
              <w:bottom w:val="single" w:sz="4" w:space="0" w:color="000000"/>
            </w:tcBorders>
            <w:shd w:val="clear" w:color="auto" w:fill="auto"/>
          </w:tcPr>
          <w:p w14:paraId="1849673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14</w:t>
            </w:r>
          </w:p>
        </w:tc>
        <w:tc>
          <w:tcPr>
            <w:tcW w:w="689" w:type="dxa"/>
            <w:tcBorders>
              <w:top w:val="single" w:sz="4" w:space="0" w:color="000000"/>
              <w:left w:val="single" w:sz="4" w:space="0" w:color="000000"/>
              <w:bottom w:val="single" w:sz="4" w:space="0" w:color="000000"/>
            </w:tcBorders>
            <w:shd w:val="clear" w:color="auto" w:fill="auto"/>
          </w:tcPr>
          <w:p w14:paraId="530A2D0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15</w:t>
            </w:r>
          </w:p>
        </w:tc>
        <w:tc>
          <w:tcPr>
            <w:tcW w:w="689" w:type="dxa"/>
            <w:tcBorders>
              <w:top w:val="single" w:sz="4" w:space="0" w:color="000000"/>
              <w:left w:val="single" w:sz="4" w:space="0" w:color="000000"/>
              <w:bottom w:val="single" w:sz="4" w:space="0" w:color="000000"/>
            </w:tcBorders>
            <w:shd w:val="clear" w:color="auto" w:fill="auto"/>
          </w:tcPr>
          <w:p w14:paraId="486F5E2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16</w:t>
            </w:r>
          </w:p>
        </w:tc>
        <w:tc>
          <w:tcPr>
            <w:tcW w:w="689" w:type="dxa"/>
            <w:tcBorders>
              <w:top w:val="single" w:sz="4" w:space="0" w:color="000000"/>
              <w:left w:val="single" w:sz="4" w:space="0" w:color="000000"/>
              <w:bottom w:val="single" w:sz="4" w:space="0" w:color="000000"/>
            </w:tcBorders>
            <w:shd w:val="clear" w:color="auto" w:fill="auto"/>
          </w:tcPr>
          <w:p w14:paraId="737B155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17</w:t>
            </w:r>
          </w:p>
        </w:tc>
        <w:tc>
          <w:tcPr>
            <w:tcW w:w="1051" w:type="dxa"/>
            <w:tcBorders>
              <w:top w:val="single" w:sz="4" w:space="0" w:color="000000"/>
              <w:left w:val="single" w:sz="4" w:space="0" w:color="000000"/>
              <w:bottom w:val="single" w:sz="4" w:space="0" w:color="000000"/>
              <w:right w:val="single" w:sz="4" w:space="0" w:color="000000"/>
            </w:tcBorders>
            <w:shd w:val="clear" w:color="auto" w:fill="auto"/>
          </w:tcPr>
          <w:p w14:paraId="53EEA66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18</w:t>
            </w:r>
          </w:p>
        </w:tc>
      </w:tr>
      <w:tr w:rsidR="0066187D" w:rsidRPr="008127C5" w14:paraId="456A951C" w14:textId="77777777" w:rsidTr="00B744B7">
        <w:tc>
          <w:tcPr>
            <w:tcW w:w="804" w:type="dxa"/>
            <w:vMerge w:val="restart"/>
            <w:tcBorders>
              <w:top w:val="single" w:sz="4" w:space="0" w:color="000000"/>
              <w:left w:val="single" w:sz="4" w:space="0" w:color="000000"/>
              <w:bottom w:val="single" w:sz="4" w:space="0" w:color="000000"/>
            </w:tcBorders>
            <w:shd w:val="clear" w:color="auto" w:fill="auto"/>
          </w:tcPr>
          <w:p w14:paraId="018A14DB"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Подпрограмма 2</w:t>
            </w:r>
          </w:p>
        </w:tc>
        <w:tc>
          <w:tcPr>
            <w:tcW w:w="1263" w:type="dxa"/>
            <w:vMerge w:val="restart"/>
            <w:tcBorders>
              <w:top w:val="single" w:sz="4" w:space="0" w:color="000000"/>
              <w:left w:val="single" w:sz="4" w:space="0" w:color="000000"/>
              <w:bottom w:val="single" w:sz="4" w:space="0" w:color="000000"/>
            </w:tcBorders>
            <w:shd w:val="clear" w:color="auto" w:fill="auto"/>
          </w:tcPr>
          <w:p w14:paraId="294ECDAE"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"Обеспечение общих условий функционирования отраслей агропромышленного комплекса"</w:t>
            </w:r>
          </w:p>
        </w:tc>
        <w:tc>
          <w:tcPr>
            <w:tcW w:w="1263" w:type="dxa"/>
            <w:vMerge w:val="restart"/>
            <w:tcBorders>
              <w:top w:val="single" w:sz="4" w:space="0" w:color="000000"/>
              <w:left w:val="single" w:sz="4" w:space="0" w:color="000000"/>
              <w:bottom w:val="single" w:sz="4" w:space="0" w:color="000000"/>
            </w:tcBorders>
            <w:shd w:val="clear" w:color="auto" w:fill="auto"/>
          </w:tcPr>
          <w:p w14:paraId="4F3567EC" w14:textId="77777777" w:rsidR="0066187D" w:rsidRPr="008127C5" w:rsidRDefault="0066187D" w:rsidP="00B744B7">
            <w:pPr>
              <w:pStyle w:val="s16"/>
              <w:shd w:val="clear" w:color="auto" w:fill="FFFFFF"/>
              <w:spacing w:before="0" w:after="0"/>
              <w:jc w:val="center"/>
              <w:rPr>
                <w:color w:val="000000"/>
                <w:sz w:val="20"/>
                <w:szCs w:val="20"/>
              </w:rPr>
            </w:pPr>
            <w:r w:rsidRPr="008127C5">
              <w:rPr>
                <w:color w:val="000000"/>
                <w:sz w:val="20"/>
                <w:szCs w:val="20"/>
              </w:rPr>
              <w:t>проведение выставочно-ярмарочных мероприятий для продвижения сельскохозяйственной продукции, преодоления негативного воздействия санкций, импортозам</w:t>
            </w:r>
            <w:r w:rsidRPr="008127C5">
              <w:rPr>
                <w:color w:val="000000"/>
                <w:sz w:val="20"/>
                <w:szCs w:val="20"/>
              </w:rPr>
              <w:lastRenderedPageBreak/>
              <w:t>ещения и развития событийного туризма;</w:t>
            </w:r>
          </w:p>
          <w:p w14:paraId="4EE0BAAA" w14:textId="77777777" w:rsidR="0066187D" w:rsidRPr="008127C5" w:rsidRDefault="0066187D" w:rsidP="00B744B7">
            <w:pPr>
              <w:pStyle w:val="s16"/>
              <w:shd w:val="clear" w:color="auto" w:fill="FFFFFF"/>
              <w:spacing w:before="0" w:after="0"/>
              <w:jc w:val="center"/>
              <w:rPr>
                <w:color w:val="000000"/>
                <w:sz w:val="20"/>
                <w:szCs w:val="20"/>
              </w:rPr>
            </w:pPr>
            <w:r w:rsidRPr="008127C5">
              <w:rPr>
                <w:color w:val="000000"/>
                <w:sz w:val="20"/>
                <w:szCs w:val="20"/>
              </w:rPr>
              <w:t>вовлечение в сельскохозяйственный оборот необрабатываемых земель сельскохозяйственного назначения</w:t>
            </w:r>
          </w:p>
          <w:p w14:paraId="1E65D989" w14:textId="77777777" w:rsidR="0066187D" w:rsidRPr="008127C5" w:rsidRDefault="0066187D" w:rsidP="00B744B7">
            <w:pPr>
              <w:widowControl w:val="0"/>
              <w:autoSpaceDE w:val="0"/>
              <w:jc w:val="center"/>
              <w:rPr>
                <w:rFonts w:ascii="Times New Roman CYR" w:hAnsi="Times New Roman CYR" w:cs="Times New Roman CYR"/>
                <w:color w:val="000000"/>
                <w:sz w:val="20"/>
                <w:szCs w:val="20"/>
              </w:rPr>
            </w:pPr>
          </w:p>
        </w:tc>
        <w:tc>
          <w:tcPr>
            <w:tcW w:w="923" w:type="dxa"/>
            <w:vMerge w:val="restart"/>
            <w:tcBorders>
              <w:top w:val="single" w:sz="4" w:space="0" w:color="000000"/>
              <w:left w:val="single" w:sz="4" w:space="0" w:color="000000"/>
              <w:bottom w:val="single" w:sz="4" w:space="0" w:color="000000"/>
            </w:tcBorders>
            <w:shd w:val="clear" w:color="auto" w:fill="auto"/>
          </w:tcPr>
          <w:p w14:paraId="44572513"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lastRenderedPageBreak/>
              <w:t>Администрация Аликовского муниципального округа Чувашской Республики</w:t>
            </w:r>
          </w:p>
          <w:p w14:paraId="5E362E9B"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Отдел сельского хозяйства и экологи</w:t>
            </w:r>
            <w:r w:rsidRPr="008127C5">
              <w:rPr>
                <w:rFonts w:ascii="Times New Roman CYR" w:hAnsi="Times New Roman CYR" w:cs="Times New Roman CYR"/>
                <w:color w:val="000000"/>
                <w:sz w:val="20"/>
                <w:szCs w:val="20"/>
              </w:rPr>
              <w:lastRenderedPageBreak/>
              <w:t>и администрации Аликовского муниципального округа Чувашской Республики, отдел экономики и инвестиционной политики, управление по благоустройству и развитию территорий администрации Аликовского муниципального округа Чувашской Республ</w:t>
            </w:r>
            <w:r w:rsidRPr="008127C5">
              <w:rPr>
                <w:rFonts w:ascii="Times New Roman CYR" w:hAnsi="Times New Roman CYR" w:cs="Times New Roman CYR"/>
                <w:color w:val="000000"/>
                <w:sz w:val="20"/>
                <w:szCs w:val="20"/>
              </w:rPr>
              <w:lastRenderedPageBreak/>
              <w:t>ики; БУ ЧР Аликовская районная СББЖ" Госветслужбы Чувашии (по согласованию), сельхозтоваропроизводители</w:t>
            </w:r>
          </w:p>
        </w:tc>
        <w:tc>
          <w:tcPr>
            <w:tcW w:w="1029" w:type="dxa"/>
            <w:tcBorders>
              <w:top w:val="single" w:sz="4" w:space="0" w:color="000000"/>
              <w:left w:val="single" w:sz="4" w:space="0" w:color="000000"/>
              <w:bottom w:val="single" w:sz="4" w:space="0" w:color="000000"/>
            </w:tcBorders>
            <w:shd w:val="clear" w:color="auto" w:fill="auto"/>
          </w:tcPr>
          <w:p w14:paraId="5FA6CEF1"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b/>
                <w:bCs/>
                <w:color w:val="000000"/>
                <w:sz w:val="20"/>
                <w:szCs w:val="20"/>
              </w:rPr>
              <w:lastRenderedPageBreak/>
              <w:t>всего</w:t>
            </w:r>
          </w:p>
        </w:tc>
        <w:tc>
          <w:tcPr>
            <w:tcW w:w="689" w:type="dxa"/>
            <w:tcBorders>
              <w:top w:val="single" w:sz="4" w:space="0" w:color="000000"/>
              <w:left w:val="single" w:sz="4" w:space="0" w:color="000000"/>
              <w:bottom w:val="single" w:sz="4" w:space="0" w:color="000000"/>
            </w:tcBorders>
            <w:shd w:val="clear" w:color="auto" w:fill="auto"/>
          </w:tcPr>
          <w:p w14:paraId="1D5DDD3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903</w:t>
            </w:r>
          </w:p>
        </w:tc>
        <w:tc>
          <w:tcPr>
            <w:tcW w:w="689" w:type="dxa"/>
            <w:tcBorders>
              <w:top w:val="single" w:sz="4" w:space="0" w:color="000000"/>
              <w:left w:val="single" w:sz="4" w:space="0" w:color="000000"/>
              <w:bottom w:val="single" w:sz="4" w:space="0" w:color="000000"/>
            </w:tcBorders>
            <w:shd w:val="clear" w:color="auto" w:fill="auto"/>
          </w:tcPr>
          <w:p w14:paraId="34FBCBB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0405</w:t>
            </w:r>
          </w:p>
        </w:tc>
        <w:tc>
          <w:tcPr>
            <w:tcW w:w="689" w:type="dxa"/>
            <w:tcBorders>
              <w:top w:val="single" w:sz="4" w:space="0" w:color="000000"/>
              <w:left w:val="single" w:sz="4" w:space="0" w:color="000000"/>
              <w:bottom w:val="single" w:sz="4" w:space="0" w:color="000000"/>
            </w:tcBorders>
            <w:shd w:val="clear" w:color="auto" w:fill="auto"/>
          </w:tcPr>
          <w:p w14:paraId="3AC2EB52" w14:textId="77777777" w:rsidR="0066187D" w:rsidRPr="008127C5" w:rsidRDefault="0066187D" w:rsidP="00B744B7">
            <w:pPr>
              <w:widowControl w:val="0"/>
              <w:autoSpaceDE w:val="0"/>
              <w:jc w:val="center"/>
              <w:rPr>
                <w:color w:val="000000"/>
                <w:sz w:val="20"/>
                <w:szCs w:val="20"/>
              </w:rPr>
            </w:pPr>
            <w:r w:rsidRPr="008127C5">
              <w:rPr>
                <w:color w:val="000000"/>
                <w:sz w:val="20"/>
                <w:szCs w:val="20"/>
                <w:shd w:val="clear" w:color="auto" w:fill="FFFFFF"/>
              </w:rPr>
              <w:t>Ц9Л0000000</w:t>
            </w:r>
          </w:p>
        </w:tc>
        <w:tc>
          <w:tcPr>
            <w:tcW w:w="689" w:type="dxa"/>
            <w:tcBorders>
              <w:top w:val="single" w:sz="4" w:space="0" w:color="000000"/>
              <w:left w:val="single" w:sz="4" w:space="0" w:color="000000"/>
              <w:bottom w:val="single" w:sz="4" w:space="0" w:color="000000"/>
            </w:tcBorders>
            <w:shd w:val="clear" w:color="auto" w:fill="auto"/>
          </w:tcPr>
          <w:p w14:paraId="62CA795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0C9DBC3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A49AFD8"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7EBB79B"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8EF6962"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3AAB7A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75486D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0C4D12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99874C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51" w:type="dxa"/>
            <w:tcBorders>
              <w:top w:val="single" w:sz="4" w:space="0" w:color="000000"/>
              <w:left w:val="single" w:sz="4" w:space="0" w:color="000000"/>
              <w:bottom w:val="single" w:sz="4" w:space="0" w:color="000000"/>
              <w:right w:val="single" w:sz="4" w:space="0" w:color="000000"/>
            </w:tcBorders>
            <w:shd w:val="clear" w:color="auto" w:fill="auto"/>
          </w:tcPr>
          <w:p w14:paraId="38C3AA5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1D9DD023" w14:textId="77777777" w:rsidTr="00B744B7">
        <w:tc>
          <w:tcPr>
            <w:tcW w:w="804" w:type="dxa"/>
            <w:vMerge/>
            <w:tcBorders>
              <w:top w:val="single" w:sz="4" w:space="0" w:color="000000"/>
              <w:left w:val="single" w:sz="4" w:space="0" w:color="000000"/>
              <w:bottom w:val="single" w:sz="4" w:space="0" w:color="000000"/>
            </w:tcBorders>
            <w:shd w:val="clear" w:color="auto" w:fill="auto"/>
          </w:tcPr>
          <w:p w14:paraId="24E73448"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54CD7137"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687D3A9F"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23" w:type="dxa"/>
            <w:vMerge/>
            <w:tcBorders>
              <w:top w:val="single" w:sz="4" w:space="0" w:color="000000"/>
              <w:left w:val="single" w:sz="4" w:space="0" w:color="000000"/>
              <w:bottom w:val="single" w:sz="4" w:space="0" w:color="000000"/>
            </w:tcBorders>
            <w:shd w:val="clear" w:color="auto" w:fill="auto"/>
          </w:tcPr>
          <w:p w14:paraId="273ED854"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029" w:type="dxa"/>
            <w:tcBorders>
              <w:top w:val="single" w:sz="4" w:space="0" w:color="000000"/>
              <w:left w:val="single" w:sz="4" w:space="0" w:color="000000"/>
              <w:bottom w:val="single" w:sz="4" w:space="0" w:color="000000"/>
            </w:tcBorders>
            <w:shd w:val="clear" w:color="auto" w:fill="auto"/>
          </w:tcPr>
          <w:p w14:paraId="30FDDDF1"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федеральный бюджет</w:t>
            </w:r>
          </w:p>
        </w:tc>
        <w:tc>
          <w:tcPr>
            <w:tcW w:w="689" w:type="dxa"/>
            <w:tcBorders>
              <w:top w:val="single" w:sz="4" w:space="0" w:color="000000"/>
              <w:left w:val="single" w:sz="4" w:space="0" w:color="000000"/>
              <w:bottom w:val="single" w:sz="4" w:space="0" w:color="000000"/>
            </w:tcBorders>
            <w:shd w:val="clear" w:color="auto" w:fill="auto"/>
          </w:tcPr>
          <w:p w14:paraId="16382EB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0464AC8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253B513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6FA6ADB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68629141"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86B53BD"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8784D6E"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A3F51A5"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A2C1B3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91D7CA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B44D54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AB8171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51" w:type="dxa"/>
            <w:tcBorders>
              <w:top w:val="single" w:sz="4" w:space="0" w:color="000000"/>
              <w:left w:val="single" w:sz="4" w:space="0" w:color="000000"/>
              <w:bottom w:val="single" w:sz="4" w:space="0" w:color="000000"/>
              <w:right w:val="single" w:sz="4" w:space="0" w:color="000000"/>
            </w:tcBorders>
            <w:shd w:val="clear" w:color="auto" w:fill="auto"/>
          </w:tcPr>
          <w:p w14:paraId="635A633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0BF005A0" w14:textId="77777777" w:rsidTr="00B744B7">
        <w:tc>
          <w:tcPr>
            <w:tcW w:w="804" w:type="dxa"/>
            <w:vMerge/>
            <w:tcBorders>
              <w:top w:val="single" w:sz="4" w:space="0" w:color="000000"/>
              <w:left w:val="single" w:sz="4" w:space="0" w:color="000000"/>
              <w:bottom w:val="single" w:sz="4" w:space="0" w:color="000000"/>
            </w:tcBorders>
            <w:shd w:val="clear" w:color="auto" w:fill="auto"/>
          </w:tcPr>
          <w:p w14:paraId="4A46924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106767AC"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6A00E0D6"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23" w:type="dxa"/>
            <w:vMerge/>
            <w:tcBorders>
              <w:top w:val="single" w:sz="4" w:space="0" w:color="000000"/>
              <w:left w:val="single" w:sz="4" w:space="0" w:color="000000"/>
              <w:bottom w:val="single" w:sz="4" w:space="0" w:color="000000"/>
            </w:tcBorders>
            <w:shd w:val="clear" w:color="auto" w:fill="auto"/>
          </w:tcPr>
          <w:p w14:paraId="3EBE6A27"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029" w:type="dxa"/>
            <w:tcBorders>
              <w:top w:val="single" w:sz="4" w:space="0" w:color="000000"/>
              <w:left w:val="single" w:sz="4" w:space="0" w:color="000000"/>
              <w:bottom w:val="single" w:sz="4" w:space="0" w:color="000000"/>
            </w:tcBorders>
            <w:shd w:val="clear" w:color="auto" w:fill="auto"/>
          </w:tcPr>
          <w:p w14:paraId="29FB300A"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республиканский бюджет Чувашской Республики</w:t>
            </w:r>
          </w:p>
        </w:tc>
        <w:tc>
          <w:tcPr>
            <w:tcW w:w="689" w:type="dxa"/>
            <w:tcBorders>
              <w:top w:val="single" w:sz="4" w:space="0" w:color="000000"/>
              <w:left w:val="single" w:sz="4" w:space="0" w:color="000000"/>
              <w:bottom w:val="single" w:sz="4" w:space="0" w:color="000000"/>
            </w:tcBorders>
            <w:shd w:val="clear" w:color="auto" w:fill="auto"/>
          </w:tcPr>
          <w:p w14:paraId="246EA94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445FF03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2F9034E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4A49FBC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134CB8D1"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15AF442"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95942A6"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05E9667"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7BC9FF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A51547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D22C60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A145D9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51" w:type="dxa"/>
            <w:tcBorders>
              <w:top w:val="single" w:sz="4" w:space="0" w:color="000000"/>
              <w:left w:val="single" w:sz="4" w:space="0" w:color="000000"/>
              <w:bottom w:val="single" w:sz="4" w:space="0" w:color="000000"/>
              <w:right w:val="single" w:sz="4" w:space="0" w:color="000000"/>
            </w:tcBorders>
            <w:shd w:val="clear" w:color="auto" w:fill="auto"/>
          </w:tcPr>
          <w:p w14:paraId="1A56B87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041E62BD" w14:textId="77777777" w:rsidTr="00B744B7">
        <w:tc>
          <w:tcPr>
            <w:tcW w:w="804" w:type="dxa"/>
            <w:vMerge/>
            <w:tcBorders>
              <w:top w:val="single" w:sz="4" w:space="0" w:color="000000"/>
              <w:left w:val="single" w:sz="4" w:space="0" w:color="000000"/>
              <w:bottom w:val="single" w:sz="4" w:space="0" w:color="000000"/>
            </w:tcBorders>
            <w:shd w:val="clear" w:color="auto" w:fill="auto"/>
          </w:tcPr>
          <w:p w14:paraId="121494C8"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3A9C8556"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21B4156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23" w:type="dxa"/>
            <w:vMerge/>
            <w:tcBorders>
              <w:top w:val="single" w:sz="4" w:space="0" w:color="000000"/>
              <w:left w:val="single" w:sz="4" w:space="0" w:color="000000"/>
              <w:bottom w:val="single" w:sz="4" w:space="0" w:color="000000"/>
            </w:tcBorders>
            <w:shd w:val="clear" w:color="auto" w:fill="auto"/>
          </w:tcPr>
          <w:p w14:paraId="14A6C0A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029" w:type="dxa"/>
            <w:tcBorders>
              <w:top w:val="single" w:sz="4" w:space="0" w:color="000000"/>
              <w:left w:val="single" w:sz="4" w:space="0" w:color="000000"/>
              <w:bottom w:val="single" w:sz="4" w:space="0" w:color="000000"/>
            </w:tcBorders>
            <w:shd w:val="clear" w:color="auto" w:fill="auto"/>
          </w:tcPr>
          <w:p w14:paraId="5C38A5A5"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 xml:space="preserve">бюджет Аликовского муниципального </w:t>
            </w:r>
            <w:r w:rsidRPr="008127C5">
              <w:rPr>
                <w:rFonts w:ascii="Times New Roman CYR" w:hAnsi="Times New Roman CYR" w:cs="Times New Roman CYR"/>
                <w:color w:val="000000"/>
                <w:sz w:val="20"/>
                <w:szCs w:val="20"/>
              </w:rPr>
              <w:lastRenderedPageBreak/>
              <w:t>округа</w:t>
            </w:r>
          </w:p>
        </w:tc>
        <w:tc>
          <w:tcPr>
            <w:tcW w:w="689" w:type="dxa"/>
            <w:tcBorders>
              <w:top w:val="single" w:sz="4" w:space="0" w:color="000000"/>
              <w:left w:val="single" w:sz="4" w:space="0" w:color="000000"/>
              <w:bottom w:val="single" w:sz="4" w:space="0" w:color="000000"/>
            </w:tcBorders>
            <w:shd w:val="clear" w:color="auto" w:fill="auto"/>
          </w:tcPr>
          <w:p w14:paraId="04379DE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lastRenderedPageBreak/>
              <w:t>х</w:t>
            </w:r>
          </w:p>
        </w:tc>
        <w:tc>
          <w:tcPr>
            <w:tcW w:w="689" w:type="dxa"/>
            <w:tcBorders>
              <w:top w:val="single" w:sz="4" w:space="0" w:color="000000"/>
              <w:left w:val="single" w:sz="4" w:space="0" w:color="000000"/>
              <w:bottom w:val="single" w:sz="4" w:space="0" w:color="000000"/>
            </w:tcBorders>
            <w:shd w:val="clear" w:color="auto" w:fill="auto"/>
          </w:tcPr>
          <w:p w14:paraId="64B0B30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69D0074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6CB4076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518E0298"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0064FF8"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D36B344"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687E6D5"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6AF5CE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08B2C5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63097B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13A05D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51" w:type="dxa"/>
            <w:tcBorders>
              <w:top w:val="single" w:sz="4" w:space="0" w:color="000000"/>
              <w:left w:val="single" w:sz="4" w:space="0" w:color="000000"/>
              <w:bottom w:val="single" w:sz="4" w:space="0" w:color="000000"/>
              <w:right w:val="single" w:sz="4" w:space="0" w:color="000000"/>
            </w:tcBorders>
            <w:shd w:val="clear" w:color="auto" w:fill="auto"/>
          </w:tcPr>
          <w:p w14:paraId="69FF59A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3F90ACC9" w14:textId="77777777" w:rsidTr="00B744B7">
        <w:tc>
          <w:tcPr>
            <w:tcW w:w="804" w:type="dxa"/>
            <w:vMerge/>
            <w:tcBorders>
              <w:top w:val="single" w:sz="4" w:space="0" w:color="000000"/>
              <w:left w:val="single" w:sz="4" w:space="0" w:color="000000"/>
              <w:bottom w:val="single" w:sz="4" w:space="0" w:color="000000"/>
            </w:tcBorders>
            <w:shd w:val="clear" w:color="auto" w:fill="auto"/>
          </w:tcPr>
          <w:p w14:paraId="1CBE99B2"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571AFB82"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412F8CC2"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23" w:type="dxa"/>
            <w:vMerge/>
            <w:tcBorders>
              <w:top w:val="single" w:sz="4" w:space="0" w:color="000000"/>
              <w:left w:val="single" w:sz="4" w:space="0" w:color="000000"/>
              <w:bottom w:val="single" w:sz="4" w:space="0" w:color="000000"/>
            </w:tcBorders>
            <w:shd w:val="clear" w:color="auto" w:fill="auto"/>
          </w:tcPr>
          <w:p w14:paraId="5837C2D8"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029" w:type="dxa"/>
            <w:tcBorders>
              <w:top w:val="single" w:sz="4" w:space="0" w:color="000000"/>
              <w:left w:val="single" w:sz="4" w:space="0" w:color="000000"/>
              <w:bottom w:val="single" w:sz="4" w:space="0" w:color="000000"/>
            </w:tcBorders>
            <w:shd w:val="clear" w:color="auto" w:fill="auto"/>
          </w:tcPr>
          <w:p w14:paraId="6E3AC689"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внебюджетные источники</w:t>
            </w:r>
          </w:p>
        </w:tc>
        <w:tc>
          <w:tcPr>
            <w:tcW w:w="689" w:type="dxa"/>
            <w:tcBorders>
              <w:top w:val="single" w:sz="4" w:space="0" w:color="000000"/>
              <w:left w:val="single" w:sz="4" w:space="0" w:color="000000"/>
              <w:bottom w:val="single" w:sz="4" w:space="0" w:color="000000"/>
            </w:tcBorders>
            <w:shd w:val="clear" w:color="auto" w:fill="auto"/>
          </w:tcPr>
          <w:p w14:paraId="5FDF6F7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19C38E6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7E3A05E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1300CFD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21319CF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75F2B8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915FA0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B253DB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EBDCCF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26D8CC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FBF899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20E15A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51" w:type="dxa"/>
            <w:tcBorders>
              <w:top w:val="single" w:sz="4" w:space="0" w:color="000000"/>
              <w:left w:val="single" w:sz="4" w:space="0" w:color="000000"/>
              <w:bottom w:val="single" w:sz="4" w:space="0" w:color="000000"/>
              <w:right w:val="single" w:sz="4" w:space="0" w:color="000000"/>
            </w:tcBorders>
            <w:shd w:val="clear" w:color="auto" w:fill="auto"/>
          </w:tcPr>
          <w:p w14:paraId="2161CA0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50FB3897" w14:textId="77777777" w:rsidTr="00B744B7">
        <w:tc>
          <w:tcPr>
            <w:tcW w:w="804" w:type="dxa"/>
            <w:tcBorders>
              <w:top w:val="single" w:sz="4" w:space="0" w:color="000000"/>
              <w:left w:val="single" w:sz="4" w:space="0" w:color="000000"/>
              <w:bottom w:val="single" w:sz="4" w:space="0" w:color="000000"/>
            </w:tcBorders>
            <w:shd w:val="clear" w:color="auto" w:fill="auto"/>
          </w:tcPr>
          <w:p w14:paraId="2C417BFA"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Основное мероприятие 1</w:t>
            </w:r>
          </w:p>
        </w:tc>
        <w:tc>
          <w:tcPr>
            <w:tcW w:w="1263" w:type="dxa"/>
            <w:tcBorders>
              <w:top w:val="single" w:sz="4" w:space="0" w:color="000000"/>
              <w:left w:val="single" w:sz="4" w:space="0" w:color="000000"/>
              <w:bottom w:val="single" w:sz="4" w:space="0" w:color="000000"/>
            </w:tcBorders>
            <w:shd w:val="clear" w:color="auto" w:fill="auto"/>
          </w:tcPr>
          <w:p w14:paraId="673E014E"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1263" w:type="dxa"/>
            <w:tcBorders>
              <w:top w:val="single" w:sz="4" w:space="0" w:color="000000"/>
              <w:left w:val="single" w:sz="4" w:space="0" w:color="000000"/>
              <w:bottom w:val="single" w:sz="4" w:space="0" w:color="000000"/>
            </w:tcBorders>
            <w:shd w:val="clear" w:color="auto" w:fill="auto"/>
          </w:tcPr>
          <w:p w14:paraId="50C50538" w14:textId="77777777" w:rsidR="0066187D" w:rsidRPr="008127C5" w:rsidRDefault="0066187D" w:rsidP="00B744B7">
            <w:pPr>
              <w:pStyle w:val="s16"/>
              <w:shd w:val="clear" w:color="auto" w:fill="FFFFFF"/>
              <w:spacing w:before="0" w:after="0"/>
              <w:jc w:val="center"/>
              <w:rPr>
                <w:color w:val="000000"/>
                <w:sz w:val="20"/>
                <w:szCs w:val="20"/>
              </w:rPr>
            </w:pPr>
            <w:r w:rsidRPr="008127C5">
              <w:rPr>
                <w:color w:val="000000"/>
                <w:sz w:val="20"/>
                <w:szCs w:val="20"/>
              </w:rPr>
              <w:t>Проведение выставочно-ярмарочных мероприятий для продвижения сельскохозяйственной продукции, преодоления негативного воздействия санкций, импортозамещения и развития событийного туризма;</w:t>
            </w:r>
          </w:p>
          <w:p w14:paraId="31662729" w14:textId="77777777" w:rsidR="0066187D" w:rsidRPr="008127C5" w:rsidRDefault="0066187D" w:rsidP="00B744B7">
            <w:pPr>
              <w:widowControl w:val="0"/>
              <w:autoSpaceDE w:val="0"/>
              <w:jc w:val="both"/>
              <w:rPr>
                <w:rFonts w:ascii="Times New Roman CYR" w:hAnsi="Times New Roman CYR" w:cs="Times New Roman CYR"/>
                <w:color w:val="000000"/>
                <w:sz w:val="20"/>
                <w:szCs w:val="20"/>
              </w:rPr>
            </w:pPr>
          </w:p>
        </w:tc>
        <w:tc>
          <w:tcPr>
            <w:tcW w:w="923" w:type="dxa"/>
            <w:tcBorders>
              <w:top w:val="single" w:sz="4" w:space="0" w:color="000000"/>
              <w:left w:val="single" w:sz="4" w:space="0" w:color="000000"/>
              <w:bottom w:val="single" w:sz="4" w:space="0" w:color="000000"/>
            </w:tcBorders>
            <w:shd w:val="clear" w:color="auto" w:fill="auto"/>
          </w:tcPr>
          <w:p w14:paraId="36F9265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029" w:type="dxa"/>
            <w:tcBorders>
              <w:top w:val="single" w:sz="4" w:space="0" w:color="000000"/>
              <w:left w:val="single" w:sz="4" w:space="0" w:color="000000"/>
              <w:bottom w:val="single" w:sz="4" w:space="0" w:color="000000"/>
            </w:tcBorders>
            <w:shd w:val="clear" w:color="auto" w:fill="auto"/>
          </w:tcPr>
          <w:p w14:paraId="0F4188CB"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b/>
                <w:bCs/>
                <w:color w:val="000000"/>
                <w:sz w:val="20"/>
                <w:szCs w:val="20"/>
              </w:rPr>
              <w:t>всего</w:t>
            </w:r>
          </w:p>
        </w:tc>
        <w:tc>
          <w:tcPr>
            <w:tcW w:w="689" w:type="dxa"/>
            <w:tcBorders>
              <w:top w:val="single" w:sz="4" w:space="0" w:color="000000"/>
              <w:left w:val="single" w:sz="4" w:space="0" w:color="000000"/>
              <w:bottom w:val="single" w:sz="4" w:space="0" w:color="000000"/>
            </w:tcBorders>
            <w:shd w:val="clear" w:color="auto" w:fill="auto"/>
          </w:tcPr>
          <w:p w14:paraId="6029806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903</w:t>
            </w:r>
          </w:p>
        </w:tc>
        <w:tc>
          <w:tcPr>
            <w:tcW w:w="689" w:type="dxa"/>
            <w:tcBorders>
              <w:top w:val="single" w:sz="4" w:space="0" w:color="000000"/>
              <w:left w:val="single" w:sz="4" w:space="0" w:color="000000"/>
              <w:bottom w:val="single" w:sz="4" w:space="0" w:color="000000"/>
            </w:tcBorders>
            <w:shd w:val="clear" w:color="auto" w:fill="auto"/>
          </w:tcPr>
          <w:p w14:paraId="332FD32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0405</w:t>
            </w:r>
          </w:p>
        </w:tc>
        <w:tc>
          <w:tcPr>
            <w:tcW w:w="689" w:type="dxa"/>
            <w:tcBorders>
              <w:top w:val="single" w:sz="4" w:space="0" w:color="000000"/>
              <w:left w:val="single" w:sz="4" w:space="0" w:color="000000"/>
              <w:bottom w:val="single" w:sz="4" w:space="0" w:color="000000"/>
            </w:tcBorders>
            <w:shd w:val="clear" w:color="auto" w:fill="auto"/>
          </w:tcPr>
          <w:p w14:paraId="4CC42994" w14:textId="77777777" w:rsidR="0066187D" w:rsidRPr="008127C5" w:rsidRDefault="0066187D" w:rsidP="00B744B7">
            <w:pPr>
              <w:widowControl w:val="0"/>
              <w:autoSpaceDE w:val="0"/>
              <w:jc w:val="center"/>
              <w:rPr>
                <w:color w:val="000000"/>
                <w:sz w:val="20"/>
                <w:szCs w:val="20"/>
              </w:rPr>
            </w:pPr>
            <w:r w:rsidRPr="008127C5">
              <w:rPr>
                <w:color w:val="000000"/>
                <w:sz w:val="20"/>
                <w:szCs w:val="20"/>
                <w:shd w:val="clear" w:color="auto" w:fill="FFFFFF"/>
              </w:rPr>
              <w:t>Ц9Л0200000</w:t>
            </w:r>
          </w:p>
        </w:tc>
        <w:tc>
          <w:tcPr>
            <w:tcW w:w="689" w:type="dxa"/>
            <w:tcBorders>
              <w:top w:val="single" w:sz="4" w:space="0" w:color="000000"/>
              <w:left w:val="single" w:sz="4" w:space="0" w:color="000000"/>
              <w:bottom w:val="single" w:sz="4" w:space="0" w:color="000000"/>
            </w:tcBorders>
            <w:shd w:val="clear" w:color="auto" w:fill="auto"/>
          </w:tcPr>
          <w:p w14:paraId="1C7BE54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581714A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880384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9FC3EC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D00641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30C37A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6C0843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29E38A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AF061D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51" w:type="dxa"/>
            <w:tcBorders>
              <w:top w:val="single" w:sz="4" w:space="0" w:color="000000"/>
              <w:left w:val="single" w:sz="4" w:space="0" w:color="000000"/>
              <w:bottom w:val="single" w:sz="4" w:space="0" w:color="000000"/>
              <w:right w:val="single" w:sz="4" w:space="0" w:color="000000"/>
            </w:tcBorders>
            <w:shd w:val="clear" w:color="auto" w:fill="auto"/>
          </w:tcPr>
          <w:p w14:paraId="12E75D8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76E46ADF" w14:textId="77777777" w:rsidTr="00B744B7">
        <w:tc>
          <w:tcPr>
            <w:tcW w:w="4253" w:type="dxa"/>
            <w:gridSpan w:val="4"/>
            <w:tcBorders>
              <w:top w:val="single" w:sz="4" w:space="0" w:color="000000"/>
              <w:left w:val="single" w:sz="4" w:space="0" w:color="000000"/>
              <w:bottom w:val="single" w:sz="4" w:space="0" w:color="000000"/>
            </w:tcBorders>
            <w:shd w:val="clear" w:color="auto" w:fill="auto"/>
          </w:tcPr>
          <w:p w14:paraId="50B6D611" w14:textId="77777777" w:rsidR="0066187D" w:rsidRPr="008127C5" w:rsidRDefault="0066187D" w:rsidP="00B744B7">
            <w:pPr>
              <w:widowControl w:val="0"/>
              <w:autoSpaceDE w:val="0"/>
              <w:jc w:val="both"/>
              <w:rPr>
                <w:color w:val="000000"/>
                <w:sz w:val="20"/>
                <w:szCs w:val="20"/>
              </w:rPr>
            </w:pPr>
            <w:r w:rsidRPr="008127C5">
              <w:rPr>
                <w:color w:val="000000"/>
                <w:sz w:val="20"/>
                <w:szCs w:val="20"/>
                <w:highlight w:val="white"/>
              </w:rPr>
              <w:lastRenderedPageBreak/>
              <w:t>Целевой показатель (индикатор) подпрограммы, увязанный с основным мероприятием 1</w:t>
            </w:r>
          </w:p>
        </w:tc>
        <w:tc>
          <w:tcPr>
            <w:tcW w:w="3785" w:type="dxa"/>
            <w:gridSpan w:val="5"/>
            <w:tcBorders>
              <w:top w:val="single" w:sz="4" w:space="0" w:color="000000"/>
              <w:left w:val="single" w:sz="4" w:space="0" w:color="000000"/>
              <w:bottom w:val="single" w:sz="4" w:space="0" w:color="000000"/>
            </w:tcBorders>
            <w:shd w:val="clear" w:color="auto" w:fill="auto"/>
          </w:tcPr>
          <w:p w14:paraId="113F2285"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w:t>
            </w:r>
          </w:p>
        </w:tc>
        <w:tc>
          <w:tcPr>
            <w:tcW w:w="689" w:type="dxa"/>
            <w:tcBorders>
              <w:top w:val="single" w:sz="4" w:space="0" w:color="000000"/>
              <w:left w:val="single" w:sz="4" w:space="0" w:color="000000"/>
              <w:bottom w:val="single" w:sz="4" w:space="0" w:color="000000"/>
            </w:tcBorders>
            <w:shd w:val="clear" w:color="auto" w:fill="auto"/>
          </w:tcPr>
          <w:p w14:paraId="3E1C01B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100</w:t>
            </w:r>
          </w:p>
        </w:tc>
        <w:tc>
          <w:tcPr>
            <w:tcW w:w="689" w:type="dxa"/>
            <w:tcBorders>
              <w:top w:val="single" w:sz="4" w:space="0" w:color="000000"/>
              <w:left w:val="single" w:sz="4" w:space="0" w:color="000000"/>
              <w:bottom w:val="single" w:sz="4" w:space="0" w:color="000000"/>
            </w:tcBorders>
            <w:shd w:val="clear" w:color="auto" w:fill="auto"/>
          </w:tcPr>
          <w:p w14:paraId="537A8233"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100</w:t>
            </w:r>
          </w:p>
        </w:tc>
        <w:tc>
          <w:tcPr>
            <w:tcW w:w="689" w:type="dxa"/>
            <w:tcBorders>
              <w:top w:val="single" w:sz="4" w:space="0" w:color="000000"/>
              <w:left w:val="single" w:sz="4" w:space="0" w:color="000000"/>
              <w:bottom w:val="single" w:sz="4" w:space="0" w:color="000000"/>
            </w:tcBorders>
            <w:shd w:val="clear" w:color="auto" w:fill="auto"/>
          </w:tcPr>
          <w:p w14:paraId="1DE1CBA0"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100</w:t>
            </w:r>
          </w:p>
        </w:tc>
        <w:tc>
          <w:tcPr>
            <w:tcW w:w="689" w:type="dxa"/>
            <w:tcBorders>
              <w:top w:val="single" w:sz="4" w:space="0" w:color="000000"/>
              <w:left w:val="single" w:sz="4" w:space="0" w:color="000000"/>
              <w:bottom w:val="single" w:sz="4" w:space="0" w:color="000000"/>
            </w:tcBorders>
            <w:shd w:val="clear" w:color="auto" w:fill="auto"/>
          </w:tcPr>
          <w:p w14:paraId="7A4D7E95"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100</w:t>
            </w:r>
          </w:p>
        </w:tc>
        <w:tc>
          <w:tcPr>
            <w:tcW w:w="689" w:type="dxa"/>
            <w:tcBorders>
              <w:top w:val="single" w:sz="4" w:space="0" w:color="000000"/>
              <w:left w:val="single" w:sz="4" w:space="0" w:color="000000"/>
              <w:bottom w:val="single" w:sz="4" w:space="0" w:color="000000"/>
            </w:tcBorders>
            <w:shd w:val="clear" w:color="auto" w:fill="auto"/>
          </w:tcPr>
          <w:p w14:paraId="09FE0295"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100</w:t>
            </w:r>
          </w:p>
        </w:tc>
        <w:tc>
          <w:tcPr>
            <w:tcW w:w="689" w:type="dxa"/>
            <w:tcBorders>
              <w:top w:val="single" w:sz="4" w:space="0" w:color="000000"/>
              <w:left w:val="single" w:sz="4" w:space="0" w:color="000000"/>
              <w:bottom w:val="single" w:sz="4" w:space="0" w:color="000000"/>
            </w:tcBorders>
            <w:shd w:val="clear" w:color="auto" w:fill="auto"/>
          </w:tcPr>
          <w:p w14:paraId="70B5C9B2"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100</w:t>
            </w:r>
          </w:p>
        </w:tc>
        <w:tc>
          <w:tcPr>
            <w:tcW w:w="689" w:type="dxa"/>
            <w:tcBorders>
              <w:top w:val="single" w:sz="4" w:space="0" w:color="000000"/>
              <w:left w:val="single" w:sz="4" w:space="0" w:color="000000"/>
              <w:bottom w:val="single" w:sz="4" w:space="0" w:color="000000"/>
            </w:tcBorders>
            <w:shd w:val="clear" w:color="auto" w:fill="auto"/>
          </w:tcPr>
          <w:p w14:paraId="09079B04"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100</w:t>
            </w:r>
          </w:p>
        </w:tc>
        <w:tc>
          <w:tcPr>
            <w:tcW w:w="689" w:type="dxa"/>
            <w:tcBorders>
              <w:top w:val="single" w:sz="4" w:space="0" w:color="000000"/>
              <w:left w:val="single" w:sz="4" w:space="0" w:color="000000"/>
              <w:bottom w:val="single" w:sz="4" w:space="0" w:color="000000"/>
            </w:tcBorders>
            <w:shd w:val="clear" w:color="auto" w:fill="auto"/>
          </w:tcPr>
          <w:p w14:paraId="03D2AAEB"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100</w:t>
            </w:r>
          </w:p>
        </w:tc>
        <w:tc>
          <w:tcPr>
            <w:tcW w:w="1051" w:type="dxa"/>
            <w:tcBorders>
              <w:top w:val="single" w:sz="4" w:space="0" w:color="000000"/>
              <w:left w:val="single" w:sz="4" w:space="0" w:color="000000"/>
              <w:bottom w:val="single" w:sz="4" w:space="0" w:color="000000"/>
              <w:right w:val="single" w:sz="4" w:space="0" w:color="000000"/>
            </w:tcBorders>
            <w:shd w:val="clear" w:color="auto" w:fill="auto"/>
          </w:tcPr>
          <w:p w14:paraId="43F3B145"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100</w:t>
            </w:r>
          </w:p>
        </w:tc>
      </w:tr>
      <w:tr w:rsidR="0066187D" w:rsidRPr="008127C5" w14:paraId="0244A9D3" w14:textId="77777777" w:rsidTr="00B744B7">
        <w:tc>
          <w:tcPr>
            <w:tcW w:w="804" w:type="dxa"/>
            <w:tcBorders>
              <w:top w:val="single" w:sz="4" w:space="0" w:color="000000"/>
              <w:left w:val="single" w:sz="4" w:space="0" w:color="000000"/>
              <w:bottom w:val="single" w:sz="4" w:space="0" w:color="000000"/>
            </w:tcBorders>
            <w:shd w:val="clear" w:color="auto" w:fill="auto"/>
          </w:tcPr>
          <w:p w14:paraId="33E4DFCE"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Мероприятие 1.1.</w:t>
            </w:r>
          </w:p>
        </w:tc>
        <w:tc>
          <w:tcPr>
            <w:tcW w:w="1263" w:type="dxa"/>
            <w:tcBorders>
              <w:top w:val="single" w:sz="4" w:space="0" w:color="000000"/>
              <w:left w:val="single" w:sz="4" w:space="0" w:color="000000"/>
              <w:bottom w:val="single" w:sz="4" w:space="0" w:color="000000"/>
            </w:tcBorders>
            <w:shd w:val="clear" w:color="auto" w:fill="auto"/>
          </w:tcPr>
          <w:p w14:paraId="6E6A9FCD"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Организация конкурсов, выставок и ярмарок с участием организаций агропромышленного комплекса</w:t>
            </w:r>
          </w:p>
        </w:tc>
        <w:tc>
          <w:tcPr>
            <w:tcW w:w="1263" w:type="dxa"/>
            <w:tcBorders>
              <w:top w:val="single" w:sz="4" w:space="0" w:color="000000"/>
              <w:left w:val="single" w:sz="4" w:space="0" w:color="000000"/>
              <w:bottom w:val="single" w:sz="4" w:space="0" w:color="000000"/>
            </w:tcBorders>
            <w:shd w:val="clear" w:color="auto" w:fill="auto"/>
          </w:tcPr>
          <w:p w14:paraId="0B815DA2"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23" w:type="dxa"/>
            <w:tcBorders>
              <w:top w:val="single" w:sz="4" w:space="0" w:color="000000"/>
              <w:left w:val="single" w:sz="4" w:space="0" w:color="000000"/>
              <w:bottom w:val="single" w:sz="4" w:space="0" w:color="000000"/>
            </w:tcBorders>
            <w:shd w:val="clear" w:color="auto" w:fill="auto"/>
          </w:tcPr>
          <w:p w14:paraId="7CF1C187"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029" w:type="dxa"/>
            <w:tcBorders>
              <w:top w:val="single" w:sz="4" w:space="0" w:color="000000"/>
              <w:left w:val="single" w:sz="4" w:space="0" w:color="000000"/>
              <w:bottom w:val="single" w:sz="4" w:space="0" w:color="000000"/>
            </w:tcBorders>
            <w:shd w:val="clear" w:color="auto" w:fill="auto"/>
          </w:tcPr>
          <w:p w14:paraId="619A424A"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b/>
                <w:bCs/>
                <w:color w:val="000000"/>
                <w:sz w:val="20"/>
                <w:szCs w:val="20"/>
              </w:rPr>
              <w:t>всего</w:t>
            </w:r>
          </w:p>
        </w:tc>
        <w:tc>
          <w:tcPr>
            <w:tcW w:w="689" w:type="dxa"/>
            <w:tcBorders>
              <w:top w:val="single" w:sz="4" w:space="0" w:color="000000"/>
              <w:left w:val="single" w:sz="4" w:space="0" w:color="000000"/>
              <w:bottom w:val="single" w:sz="4" w:space="0" w:color="000000"/>
            </w:tcBorders>
            <w:shd w:val="clear" w:color="auto" w:fill="auto"/>
          </w:tcPr>
          <w:p w14:paraId="75EE0099"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903</w:t>
            </w:r>
          </w:p>
        </w:tc>
        <w:tc>
          <w:tcPr>
            <w:tcW w:w="689" w:type="dxa"/>
            <w:tcBorders>
              <w:top w:val="single" w:sz="4" w:space="0" w:color="000000"/>
              <w:left w:val="single" w:sz="4" w:space="0" w:color="000000"/>
              <w:bottom w:val="single" w:sz="4" w:space="0" w:color="000000"/>
            </w:tcBorders>
            <w:shd w:val="clear" w:color="auto" w:fill="auto"/>
          </w:tcPr>
          <w:p w14:paraId="4699E71E"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0405</w:t>
            </w:r>
          </w:p>
        </w:tc>
        <w:tc>
          <w:tcPr>
            <w:tcW w:w="689" w:type="dxa"/>
            <w:tcBorders>
              <w:top w:val="single" w:sz="4" w:space="0" w:color="000000"/>
              <w:left w:val="single" w:sz="4" w:space="0" w:color="000000"/>
              <w:bottom w:val="single" w:sz="4" w:space="0" w:color="000000"/>
            </w:tcBorders>
            <w:shd w:val="clear" w:color="auto" w:fill="auto"/>
          </w:tcPr>
          <w:p w14:paraId="1944355B" w14:textId="77777777" w:rsidR="0066187D" w:rsidRPr="008127C5" w:rsidRDefault="0066187D" w:rsidP="00B744B7">
            <w:pPr>
              <w:jc w:val="center"/>
              <w:rPr>
                <w:color w:val="000000"/>
                <w:sz w:val="20"/>
                <w:szCs w:val="20"/>
              </w:rPr>
            </w:pPr>
            <w:r w:rsidRPr="008127C5">
              <w:rPr>
                <w:color w:val="000000"/>
                <w:sz w:val="20"/>
                <w:szCs w:val="20"/>
                <w:shd w:val="clear" w:color="auto" w:fill="FFFFFF"/>
              </w:rPr>
              <w:t>Ц9Л0212660</w:t>
            </w:r>
          </w:p>
        </w:tc>
        <w:tc>
          <w:tcPr>
            <w:tcW w:w="689" w:type="dxa"/>
            <w:tcBorders>
              <w:top w:val="single" w:sz="4" w:space="0" w:color="000000"/>
              <w:left w:val="single" w:sz="4" w:space="0" w:color="000000"/>
              <w:bottom w:val="single" w:sz="4" w:space="0" w:color="000000"/>
            </w:tcBorders>
            <w:shd w:val="clear" w:color="auto" w:fill="auto"/>
          </w:tcPr>
          <w:p w14:paraId="68BF9429" w14:textId="77777777" w:rsidR="0066187D" w:rsidRPr="008127C5" w:rsidRDefault="0066187D" w:rsidP="00B744B7">
            <w:pPr>
              <w:jc w:val="center"/>
              <w:rPr>
                <w:rFonts w:ascii="Times New Roman CYR" w:hAnsi="Times New Roman CYR" w:cs="Times New Roman CYR"/>
                <w:color w:val="000000"/>
                <w:sz w:val="20"/>
                <w:szCs w:val="20"/>
              </w:rPr>
            </w:pPr>
            <w:r w:rsidRPr="008127C5">
              <w:rPr>
                <w:rFonts w:ascii="Times New Roman CYR" w:hAnsi="Times New Roman CYR" w:cs="Times New Roman CYR"/>
                <w:color w:val="000000"/>
                <w:sz w:val="20"/>
                <w:szCs w:val="20"/>
              </w:rPr>
              <w:t xml:space="preserve"> 200,</w:t>
            </w:r>
          </w:p>
          <w:p w14:paraId="18A3DA44"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244</w:t>
            </w:r>
          </w:p>
        </w:tc>
        <w:tc>
          <w:tcPr>
            <w:tcW w:w="689" w:type="dxa"/>
            <w:tcBorders>
              <w:top w:val="single" w:sz="4" w:space="0" w:color="000000"/>
              <w:left w:val="single" w:sz="4" w:space="0" w:color="000000"/>
              <w:bottom w:val="single" w:sz="4" w:space="0" w:color="000000"/>
            </w:tcBorders>
            <w:shd w:val="clear" w:color="auto" w:fill="auto"/>
          </w:tcPr>
          <w:p w14:paraId="60F90F5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DCF202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E1148F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828180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52F5DA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5297D1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3B144A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2A4B92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51" w:type="dxa"/>
            <w:tcBorders>
              <w:top w:val="single" w:sz="4" w:space="0" w:color="000000"/>
              <w:left w:val="single" w:sz="4" w:space="0" w:color="000000"/>
              <w:bottom w:val="single" w:sz="4" w:space="0" w:color="000000"/>
              <w:right w:val="single" w:sz="4" w:space="0" w:color="000000"/>
            </w:tcBorders>
            <w:shd w:val="clear" w:color="auto" w:fill="auto"/>
          </w:tcPr>
          <w:p w14:paraId="3460D7D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13C1C85B" w14:textId="77777777" w:rsidTr="00B744B7">
        <w:tc>
          <w:tcPr>
            <w:tcW w:w="804" w:type="dxa"/>
            <w:tcBorders>
              <w:top w:val="single" w:sz="4" w:space="0" w:color="000000"/>
              <w:left w:val="single" w:sz="4" w:space="0" w:color="000000"/>
              <w:bottom w:val="single" w:sz="4" w:space="0" w:color="000000"/>
            </w:tcBorders>
            <w:shd w:val="clear" w:color="auto" w:fill="auto"/>
          </w:tcPr>
          <w:p w14:paraId="1F33B3E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1D89A43A"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446E007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23" w:type="dxa"/>
            <w:tcBorders>
              <w:top w:val="single" w:sz="4" w:space="0" w:color="000000"/>
              <w:left w:val="single" w:sz="4" w:space="0" w:color="000000"/>
              <w:bottom w:val="single" w:sz="4" w:space="0" w:color="000000"/>
            </w:tcBorders>
            <w:shd w:val="clear" w:color="auto" w:fill="auto"/>
          </w:tcPr>
          <w:p w14:paraId="4B1596D3"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029" w:type="dxa"/>
            <w:tcBorders>
              <w:top w:val="single" w:sz="4" w:space="0" w:color="000000"/>
              <w:left w:val="single" w:sz="4" w:space="0" w:color="000000"/>
              <w:bottom w:val="single" w:sz="4" w:space="0" w:color="000000"/>
            </w:tcBorders>
            <w:shd w:val="clear" w:color="auto" w:fill="auto"/>
          </w:tcPr>
          <w:p w14:paraId="1647E735"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федеральный бюджет</w:t>
            </w:r>
          </w:p>
        </w:tc>
        <w:tc>
          <w:tcPr>
            <w:tcW w:w="689" w:type="dxa"/>
            <w:tcBorders>
              <w:top w:val="single" w:sz="4" w:space="0" w:color="000000"/>
              <w:left w:val="single" w:sz="4" w:space="0" w:color="000000"/>
              <w:bottom w:val="single" w:sz="4" w:space="0" w:color="000000"/>
            </w:tcBorders>
            <w:shd w:val="clear" w:color="auto" w:fill="auto"/>
          </w:tcPr>
          <w:p w14:paraId="5F7DABD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7335BA1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6F3192B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5BD59E4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2D265ED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4103AE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DB0E55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65A4B1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100669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76C542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1E5E0F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AF5554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51" w:type="dxa"/>
            <w:tcBorders>
              <w:top w:val="single" w:sz="4" w:space="0" w:color="000000"/>
              <w:left w:val="single" w:sz="4" w:space="0" w:color="000000"/>
              <w:bottom w:val="single" w:sz="4" w:space="0" w:color="000000"/>
              <w:right w:val="single" w:sz="4" w:space="0" w:color="000000"/>
            </w:tcBorders>
            <w:shd w:val="clear" w:color="auto" w:fill="auto"/>
          </w:tcPr>
          <w:p w14:paraId="00D558F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738341D8" w14:textId="77777777" w:rsidTr="00B744B7">
        <w:tc>
          <w:tcPr>
            <w:tcW w:w="804" w:type="dxa"/>
            <w:tcBorders>
              <w:top w:val="single" w:sz="4" w:space="0" w:color="000000"/>
              <w:left w:val="single" w:sz="4" w:space="0" w:color="000000"/>
              <w:bottom w:val="single" w:sz="4" w:space="0" w:color="000000"/>
            </w:tcBorders>
            <w:shd w:val="clear" w:color="auto" w:fill="auto"/>
          </w:tcPr>
          <w:p w14:paraId="0C300462"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2924E0DB"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06D30B10"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23" w:type="dxa"/>
            <w:tcBorders>
              <w:top w:val="single" w:sz="4" w:space="0" w:color="000000"/>
              <w:left w:val="single" w:sz="4" w:space="0" w:color="000000"/>
              <w:bottom w:val="single" w:sz="4" w:space="0" w:color="000000"/>
            </w:tcBorders>
            <w:shd w:val="clear" w:color="auto" w:fill="auto"/>
          </w:tcPr>
          <w:p w14:paraId="695C2A4E"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029" w:type="dxa"/>
            <w:tcBorders>
              <w:top w:val="single" w:sz="4" w:space="0" w:color="000000"/>
              <w:left w:val="single" w:sz="4" w:space="0" w:color="000000"/>
              <w:bottom w:val="single" w:sz="4" w:space="0" w:color="000000"/>
            </w:tcBorders>
            <w:shd w:val="clear" w:color="auto" w:fill="auto"/>
          </w:tcPr>
          <w:p w14:paraId="0FCFF174"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республиканский бюджет Чувашской Республики</w:t>
            </w:r>
          </w:p>
        </w:tc>
        <w:tc>
          <w:tcPr>
            <w:tcW w:w="689" w:type="dxa"/>
            <w:tcBorders>
              <w:top w:val="single" w:sz="4" w:space="0" w:color="000000"/>
              <w:left w:val="single" w:sz="4" w:space="0" w:color="000000"/>
              <w:bottom w:val="single" w:sz="4" w:space="0" w:color="000000"/>
            </w:tcBorders>
            <w:shd w:val="clear" w:color="auto" w:fill="auto"/>
          </w:tcPr>
          <w:p w14:paraId="376EBBB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2E244DB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41C7724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1B78CC9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044E784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16A16E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DFEBD6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0B58F9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053102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D9EFEF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7A7DA9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D79A7B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51" w:type="dxa"/>
            <w:tcBorders>
              <w:top w:val="single" w:sz="4" w:space="0" w:color="000000"/>
              <w:left w:val="single" w:sz="4" w:space="0" w:color="000000"/>
              <w:bottom w:val="single" w:sz="4" w:space="0" w:color="000000"/>
              <w:right w:val="single" w:sz="4" w:space="0" w:color="000000"/>
            </w:tcBorders>
            <w:shd w:val="clear" w:color="auto" w:fill="auto"/>
          </w:tcPr>
          <w:p w14:paraId="1F2542E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7D5633DD" w14:textId="77777777" w:rsidTr="00B744B7">
        <w:tc>
          <w:tcPr>
            <w:tcW w:w="804" w:type="dxa"/>
            <w:tcBorders>
              <w:top w:val="single" w:sz="4" w:space="0" w:color="000000"/>
              <w:left w:val="single" w:sz="4" w:space="0" w:color="000000"/>
              <w:bottom w:val="single" w:sz="4" w:space="0" w:color="000000"/>
            </w:tcBorders>
            <w:shd w:val="clear" w:color="auto" w:fill="auto"/>
          </w:tcPr>
          <w:p w14:paraId="0D81FDB3"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4EEE63D0"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2A780DB6"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23" w:type="dxa"/>
            <w:tcBorders>
              <w:top w:val="single" w:sz="4" w:space="0" w:color="000000"/>
              <w:left w:val="single" w:sz="4" w:space="0" w:color="000000"/>
              <w:bottom w:val="single" w:sz="4" w:space="0" w:color="000000"/>
            </w:tcBorders>
            <w:shd w:val="clear" w:color="auto" w:fill="auto"/>
          </w:tcPr>
          <w:p w14:paraId="5AB2CF37"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029" w:type="dxa"/>
            <w:tcBorders>
              <w:left w:val="single" w:sz="4" w:space="0" w:color="000000"/>
              <w:bottom w:val="single" w:sz="4" w:space="0" w:color="000000"/>
            </w:tcBorders>
            <w:shd w:val="clear" w:color="auto" w:fill="auto"/>
          </w:tcPr>
          <w:p w14:paraId="18C4517E"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бюджет Аликовского муниципального округа</w:t>
            </w:r>
          </w:p>
        </w:tc>
        <w:tc>
          <w:tcPr>
            <w:tcW w:w="689" w:type="dxa"/>
            <w:tcBorders>
              <w:left w:val="single" w:sz="4" w:space="0" w:color="000000"/>
              <w:bottom w:val="single" w:sz="4" w:space="0" w:color="000000"/>
            </w:tcBorders>
            <w:shd w:val="clear" w:color="auto" w:fill="auto"/>
          </w:tcPr>
          <w:p w14:paraId="3E77007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left w:val="single" w:sz="4" w:space="0" w:color="000000"/>
              <w:bottom w:val="single" w:sz="4" w:space="0" w:color="000000"/>
            </w:tcBorders>
            <w:shd w:val="clear" w:color="auto" w:fill="auto"/>
          </w:tcPr>
          <w:p w14:paraId="7659260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left w:val="single" w:sz="4" w:space="0" w:color="000000"/>
              <w:bottom w:val="single" w:sz="4" w:space="0" w:color="000000"/>
            </w:tcBorders>
            <w:shd w:val="clear" w:color="auto" w:fill="auto"/>
          </w:tcPr>
          <w:p w14:paraId="5514A3B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left w:val="single" w:sz="4" w:space="0" w:color="000000"/>
              <w:bottom w:val="single" w:sz="4" w:space="0" w:color="000000"/>
            </w:tcBorders>
            <w:shd w:val="clear" w:color="auto" w:fill="auto"/>
          </w:tcPr>
          <w:p w14:paraId="13DAC21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left w:val="single" w:sz="4" w:space="0" w:color="000000"/>
              <w:bottom w:val="single" w:sz="4" w:space="0" w:color="000000"/>
            </w:tcBorders>
            <w:shd w:val="clear" w:color="auto" w:fill="auto"/>
          </w:tcPr>
          <w:p w14:paraId="4A5393F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left w:val="single" w:sz="4" w:space="0" w:color="000000"/>
              <w:bottom w:val="single" w:sz="4" w:space="0" w:color="000000"/>
            </w:tcBorders>
            <w:shd w:val="clear" w:color="auto" w:fill="auto"/>
          </w:tcPr>
          <w:p w14:paraId="03602E6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left w:val="single" w:sz="4" w:space="0" w:color="000000"/>
              <w:bottom w:val="single" w:sz="4" w:space="0" w:color="000000"/>
            </w:tcBorders>
            <w:shd w:val="clear" w:color="auto" w:fill="auto"/>
          </w:tcPr>
          <w:p w14:paraId="1BE08CF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left w:val="single" w:sz="4" w:space="0" w:color="000000"/>
              <w:bottom w:val="single" w:sz="4" w:space="0" w:color="000000"/>
            </w:tcBorders>
            <w:shd w:val="clear" w:color="auto" w:fill="auto"/>
          </w:tcPr>
          <w:p w14:paraId="108DBDE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left w:val="single" w:sz="4" w:space="0" w:color="000000"/>
              <w:bottom w:val="single" w:sz="4" w:space="0" w:color="000000"/>
            </w:tcBorders>
            <w:shd w:val="clear" w:color="auto" w:fill="auto"/>
          </w:tcPr>
          <w:p w14:paraId="28B9E66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left w:val="single" w:sz="4" w:space="0" w:color="000000"/>
              <w:bottom w:val="single" w:sz="4" w:space="0" w:color="000000"/>
            </w:tcBorders>
            <w:shd w:val="clear" w:color="auto" w:fill="auto"/>
          </w:tcPr>
          <w:p w14:paraId="7ECA02A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left w:val="single" w:sz="4" w:space="0" w:color="000000"/>
              <w:bottom w:val="single" w:sz="4" w:space="0" w:color="000000"/>
            </w:tcBorders>
            <w:shd w:val="clear" w:color="auto" w:fill="auto"/>
          </w:tcPr>
          <w:p w14:paraId="26D54BD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left w:val="single" w:sz="4" w:space="0" w:color="000000"/>
              <w:bottom w:val="single" w:sz="4" w:space="0" w:color="000000"/>
            </w:tcBorders>
            <w:shd w:val="clear" w:color="auto" w:fill="auto"/>
          </w:tcPr>
          <w:p w14:paraId="5FCC2CE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51" w:type="dxa"/>
            <w:tcBorders>
              <w:left w:val="single" w:sz="4" w:space="0" w:color="000000"/>
              <w:bottom w:val="single" w:sz="4" w:space="0" w:color="000000"/>
              <w:right w:val="single" w:sz="4" w:space="0" w:color="000000"/>
            </w:tcBorders>
            <w:shd w:val="clear" w:color="auto" w:fill="auto"/>
          </w:tcPr>
          <w:p w14:paraId="36E4A9E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06046F05" w14:textId="77777777" w:rsidTr="00B744B7">
        <w:tc>
          <w:tcPr>
            <w:tcW w:w="804" w:type="dxa"/>
            <w:tcBorders>
              <w:top w:val="single" w:sz="4" w:space="0" w:color="000000"/>
              <w:left w:val="single" w:sz="4" w:space="0" w:color="000000"/>
              <w:bottom w:val="single" w:sz="4" w:space="0" w:color="000000"/>
            </w:tcBorders>
            <w:shd w:val="clear" w:color="auto" w:fill="auto"/>
          </w:tcPr>
          <w:p w14:paraId="6F10B3A5"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left w:val="single" w:sz="4" w:space="0" w:color="000000"/>
              <w:bottom w:val="single" w:sz="4" w:space="0" w:color="000000"/>
            </w:tcBorders>
            <w:shd w:val="clear" w:color="auto" w:fill="auto"/>
          </w:tcPr>
          <w:p w14:paraId="6EC8C5A3"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left w:val="single" w:sz="4" w:space="0" w:color="000000"/>
              <w:bottom w:val="single" w:sz="4" w:space="0" w:color="000000"/>
            </w:tcBorders>
            <w:shd w:val="clear" w:color="auto" w:fill="auto"/>
          </w:tcPr>
          <w:p w14:paraId="2752F26E"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23" w:type="dxa"/>
            <w:tcBorders>
              <w:left w:val="single" w:sz="4" w:space="0" w:color="000000"/>
              <w:bottom w:val="single" w:sz="4" w:space="0" w:color="000000"/>
            </w:tcBorders>
            <w:shd w:val="clear" w:color="auto" w:fill="auto"/>
          </w:tcPr>
          <w:p w14:paraId="342B3550"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029" w:type="dxa"/>
            <w:tcBorders>
              <w:top w:val="single" w:sz="4" w:space="0" w:color="000000"/>
              <w:left w:val="single" w:sz="4" w:space="0" w:color="000000"/>
              <w:bottom w:val="single" w:sz="4" w:space="0" w:color="000000"/>
            </w:tcBorders>
            <w:shd w:val="clear" w:color="auto" w:fill="auto"/>
          </w:tcPr>
          <w:p w14:paraId="78A8FF3F"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внебюджетные источники</w:t>
            </w:r>
          </w:p>
        </w:tc>
        <w:tc>
          <w:tcPr>
            <w:tcW w:w="689" w:type="dxa"/>
            <w:tcBorders>
              <w:top w:val="single" w:sz="4" w:space="0" w:color="000000"/>
              <w:left w:val="single" w:sz="4" w:space="0" w:color="000000"/>
              <w:bottom w:val="single" w:sz="4" w:space="0" w:color="000000"/>
            </w:tcBorders>
            <w:shd w:val="clear" w:color="auto" w:fill="auto"/>
          </w:tcPr>
          <w:p w14:paraId="0655152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0918C64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167BF84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2CF064C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1D570DD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FBAF25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1F0739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08E215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7A30CF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535E08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EF2C79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2DF1EE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51" w:type="dxa"/>
            <w:tcBorders>
              <w:top w:val="single" w:sz="4" w:space="0" w:color="000000"/>
              <w:left w:val="single" w:sz="4" w:space="0" w:color="000000"/>
              <w:bottom w:val="single" w:sz="4" w:space="0" w:color="000000"/>
              <w:right w:val="single" w:sz="4" w:space="0" w:color="000000"/>
            </w:tcBorders>
            <w:shd w:val="clear" w:color="auto" w:fill="auto"/>
          </w:tcPr>
          <w:p w14:paraId="64B16F3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bl>
    <w:p w14:paraId="7323C4B7" w14:textId="77777777" w:rsidR="0066187D" w:rsidRPr="008127C5" w:rsidRDefault="0066187D" w:rsidP="0066187D">
      <w:pPr>
        <w:rPr>
          <w:sz w:val="20"/>
          <w:szCs w:val="20"/>
        </w:rPr>
        <w:sectPr w:rsidR="0066187D" w:rsidRPr="008127C5" w:rsidSect="000C7F8F">
          <w:headerReference w:type="even" r:id="rId49"/>
          <w:headerReference w:type="default" r:id="rId50"/>
          <w:footerReference w:type="even" r:id="rId51"/>
          <w:footerReference w:type="default" r:id="rId52"/>
          <w:headerReference w:type="first" r:id="rId53"/>
          <w:footerReference w:type="first" r:id="rId54"/>
          <w:pgSz w:w="16838" w:h="11906" w:orient="landscape"/>
          <w:pgMar w:top="1134" w:right="567" w:bottom="1134" w:left="1701" w:header="720" w:footer="720" w:gutter="0"/>
          <w:cols w:space="720"/>
          <w:docGrid w:linePitch="360"/>
        </w:sectPr>
      </w:pPr>
    </w:p>
    <w:p w14:paraId="3E3E9FA2" w14:textId="77777777" w:rsidR="0066187D" w:rsidRPr="008127C5" w:rsidRDefault="0066187D" w:rsidP="0066187D">
      <w:pPr>
        <w:widowControl w:val="0"/>
        <w:autoSpaceDE w:val="0"/>
        <w:jc w:val="right"/>
        <w:rPr>
          <w:sz w:val="20"/>
          <w:szCs w:val="20"/>
        </w:rPr>
      </w:pPr>
      <w:r w:rsidRPr="008127C5">
        <w:rPr>
          <w:rFonts w:ascii="Times New Roman CYR" w:hAnsi="Times New Roman CYR" w:cs="Times New Roman CYR"/>
          <w:bCs/>
          <w:sz w:val="20"/>
          <w:szCs w:val="20"/>
        </w:rPr>
        <w:lastRenderedPageBreak/>
        <w:t>Приложение N 6</w:t>
      </w:r>
      <w:r w:rsidRPr="008127C5">
        <w:rPr>
          <w:rFonts w:ascii="Times New Roman CYR" w:hAnsi="Times New Roman CYR" w:cs="Times New Roman CYR"/>
          <w:bCs/>
          <w:sz w:val="20"/>
          <w:szCs w:val="20"/>
        </w:rPr>
        <w:br/>
        <w:t xml:space="preserve">к </w:t>
      </w:r>
      <w:hyperlink w:anchor="sub_1000" w:history="1">
        <w:r w:rsidRPr="008127C5">
          <w:rPr>
            <w:rStyle w:val="af6"/>
            <w:rFonts w:ascii="Times New Roman CYR" w:hAnsi="Times New Roman CYR" w:cs="Times New Roman CYR"/>
            <w:color w:val="000000"/>
            <w:sz w:val="20"/>
            <w:szCs w:val="20"/>
          </w:rPr>
          <w:t>Муниципальной программе</w:t>
        </w:r>
      </w:hyperlink>
      <w:r w:rsidRPr="008127C5">
        <w:rPr>
          <w:rFonts w:ascii="Times New Roman CYR" w:hAnsi="Times New Roman CYR" w:cs="Times New Roman CYR"/>
          <w:bCs/>
          <w:sz w:val="20"/>
          <w:szCs w:val="20"/>
        </w:rPr>
        <w:br/>
        <w:t>Аликовского муниципального округа</w:t>
      </w:r>
      <w:r w:rsidRPr="008127C5">
        <w:rPr>
          <w:rFonts w:ascii="Times New Roman CYR" w:hAnsi="Times New Roman CYR" w:cs="Times New Roman CYR"/>
          <w:bCs/>
          <w:sz w:val="20"/>
          <w:szCs w:val="20"/>
        </w:rPr>
        <w:br/>
        <w:t>Чувашской Республики</w:t>
      </w:r>
      <w:r w:rsidRPr="008127C5">
        <w:rPr>
          <w:rFonts w:ascii="Times New Roman CYR" w:hAnsi="Times New Roman CYR" w:cs="Times New Roman CYR"/>
          <w:bCs/>
          <w:sz w:val="20"/>
          <w:szCs w:val="20"/>
        </w:rPr>
        <w:br/>
        <w:t>"Развитие сельского хозяйства</w:t>
      </w:r>
      <w:r w:rsidRPr="008127C5">
        <w:rPr>
          <w:rFonts w:ascii="Times New Roman CYR" w:hAnsi="Times New Roman CYR" w:cs="Times New Roman CYR"/>
          <w:bCs/>
          <w:sz w:val="20"/>
          <w:szCs w:val="20"/>
        </w:rPr>
        <w:br/>
        <w:t>и регулирование рынка</w:t>
      </w:r>
      <w:r w:rsidRPr="008127C5">
        <w:rPr>
          <w:rFonts w:ascii="Times New Roman CYR" w:hAnsi="Times New Roman CYR" w:cs="Times New Roman CYR"/>
          <w:bCs/>
          <w:sz w:val="20"/>
          <w:szCs w:val="20"/>
        </w:rPr>
        <w:br/>
        <w:t>сельскохозяйственной продукции,</w:t>
      </w:r>
      <w:r w:rsidRPr="008127C5">
        <w:rPr>
          <w:rFonts w:ascii="Times New Roman CYR" w:hAnsi="Times New Roman CYR" w:cs="Times New Roman CYR"/>
          <w:bCs/>
          <w:sz w:val="20"/>
          <w:szCs w:val="20"/>
        </w:rPr>
        <w:br/>
        <w:t>сырья и продовольствия"</w:t>
      </w:r>
    </w:p>
    <w:p w14:paraId="037EED23"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375BFEAE" w14:textId="77777777" w:rsidR="0066187D" w:rsidRPr="008127C5" w:rsidRDefault="0066187D" w:rsidP="0066187D">
      <w:pPr>
        <w:widowControl w:val="0"/>
        <w:autoSpaceDE w:val="0"/>
        <w:spacing w:before="108" w:after="108"/>
        <w:jc w:val="center"/>
        <w:rPr>
          <w:sz w:val="20"/>
          <w:szCs w:val="20"/>
        </w:rPr>
      </w:pPr>
      <w:r w:rsidRPr="008127C5">
        <w:rPr>
          <w:rFonts w:ascii="Times New Roman CYR" w:hAnsi="Times New Roman CYR" w:cs="Times New Roman CYR"/>
          <w:b/>
          <w:bCs/>
          <w:sz w:val="20"/>
          <w:szCs w:val="20"/>
        </w:rPr>
        <w:t>Подпрограмма</w:t>
      </w:r>
      <w:r w:rsidRPr="008127C5">
        <w:rPr>
          <w:rFonts w:ascii="Times New Roman CYR" w:hAnsi="Times New Roman CYR" w:cs="Times New Roman CYR"/>
          <w:b/>
          <w:bCs/>
          <w:sz w:val="20"/>
          <w:szCs w:val="20"/>
        </w:rPr>
        <w:br/>
        <w:t>"Развитие отраслей агропромышленного комплекса"</w:t>
      </w:r>
    </w:p>
    <w:p w14:paraId="5F461E12" w14:textId="77777777" w:rsidR="0066187D" w:rsidRPr="008127C5" w:rsidRDefault="0066187D" w:rsidP="0066187D">
      <w:pPr>
        <w:widowControl w:val="0"/>
        <w:autoSpaceDE w:val="0"/>
        <w:spacing w:before="108" w:after="108"/>
        <w:jc w:val="center"/>
        <w:rPr>
          <w:sz w:val="20"/>
          <w:szCs w:val="20"/>
        </w:rPr>
      </w:pPr>
      <w:r w:rsidRPr="008127C5">
        <w:rPr>
          <w:rFonts w:ascii="Times New Roman CYR" w:hAnsi="Times New Roman CYR" w:cs="Times New Roman CYR"/>
          <w:b/>
          <w:bCs/>
          <w:sz w:val="20"/>
          <w:szCs w:val="20"/>
        </w:rPr>
        <w:t>Паспорт подпрограммы</w:t>
      </w:r>
    </w:p>
    <w:p w14:paraId="1FFC6F9C" w14:textId="77777777" w:rsidR="0066187D" w:rsidRPr="008127C5" w:rsidRDefault="0066187D" w:rsidP="0066187D">
      <w:pPr>
        <w:widowControl w:val="0"/>
        <w:autoSpaceDE w:val="0"/>
        <w:jc w:val="both"/>
        <w:rPr>
          <w:rFonts w:ascii="Times New Roman CYR" w:hAnsi="Times New Roman CYR" w:cs="Times New Roman CYR"/>
          <w:b/>
          <w:bCs/>
          <w:sz w:val="20"/>
          <w:szCs w:val="20"/>
        </w:rPr>
      </w:pPr>
    </w:p>
    <w:tbl>
      <w:tblPr>
        <w:tblW w:w="0" w:type="auto"/>
        <w:tblInd w:w="108" w:type="dxa"/>
        <w:tblLayout w:type="fixed"/>
        <w:tblLook w:val="0000" w:firstRow="0" w:lastRow="0" w:firstColumn="0" w:lastColumn="0" w:noHBand="0" w:noVBand="0"/>
      </w:tblPr>
      <w:tblGrid>
        <w:gridCol w:w="3080"/>
        <w:gridCol w:w="280"/>
        <w:gridCol w:w="6279"/>
      </w:tblGrid>
      <w:tr w:rsidR="0066187D" w:rsidRPr="008127C5" w14:paraId="46376944" w14:textId="77777777" w:rsidTr="00B744B7">
        <w:tc>
          <w:tcPr>
            <w:tcW w:w="3080" w:type="dxa"/>
            <w:shd w:val="clear" w:color="auto" w:fill="auto"/>
          </w:tcPr>
          <w:p w14:paraId="325269B2"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Ответственный исполнитель подпрограммы</w:t>
            </w:r>
          </w:p>
          <w:p w14:paraId="1EADAA15" w14:textId="77777777" w:rsidR="0066187D" w:rsidRPr="008127C5" w:rsidRDefault="0066187D" w:rsidP="00B744B7">
            <w:pPr>
              <w:widowControl w:val="0"/>
              <w:autoSpaceDE w:val="0"/>
              <w:rPr>
                <w:rFonts w:ascii="Times New Roman CYR" w:hAnsi="Times New Roman CYR" w:cs="Times New Roman CYR"/>
                <w:sz w:val="20"/>
                <w:szCs w:val="20"/>
              </w:rPr>
            </w:pPr>
          </w:p>
        </w:tc>
        <w:tc>
          <w:tcPr>
            <w:tcW w:w="280" w:type="dxa"/>
            <w:shd w:val="clear" w:color="auto" w:fill="auto"/>
          </w:tcPr>
          <w:p w14:paraId="0762A7FF" w14:textId="77777777" w:rsidR="0066187D" w:rsidRPr="008127C5" w:rsidRDefault="0066187D" w:rsidP="00B744B7">
            <w:pPr>
              <w:widowControl w:val="0"/>
              <w:autoSpaceDE w:val="0"/>
              <w:snapToGrid w:val="0"/>
              <w:jc w:val="both"/>
              <w:rPr>
                <w:rFonts w:ascii="Times New Roman CYR" w:hAnsi="Times New Roman CYR" w:cs="Times New Roman CYR"/>
                <w:sz w:val="20"/>
                <w:szCs w:val="20"/>
              </w:rPr>
            </w:pPr>
          </w:p>
        </w:tc>
        <w:tc>
          <w:tcPr>
            <w:tcW w:w="6279" w:type="dxa"/>
            <w:shd w:val="clear" w:color="auto" w:fill="auto"/>
          </w:tcPr>
          <w:p w14:paraId="6ED3963C"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Администрация Аликовского муниципального округа Чувашской Республики</w:t>
            </w:r>
          </w:p>
        </w:tc>
      </w:tr>
      <w:tr w:rsidR="0066187D" w:rsidRPr="008127C5" w14:paraId="388D41EA" w14:textId="77777777" w:rsidTr="00B744B7">
        <w:tc>
          <w:tcPr>
            <w:tcW w:w="3080" w:type="dxa"/>
            <w:shd w:val="clear" w:color="auto" w:fill="auto"/>
          </w:tcPr>
          <w:p w14:paraId="56CE3E14"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Соисполнители подпрограммы</w:t>
            </w:r>
          </w:p>
        </w:tc>
        <w:tc>
          <w:tcPr>
            <w:tcW w:w="280" w:type="dxa"/>
            <w:shd w:val="clear" w:color="auto" w:fill="auto"/>
          </w:tcPr>
          <w:p w14:paraId="41306014" w14:textId="77777777" w:rsidR="0066187D" w:rsidRPr="008127C5" w:rsidRDefault="0066187D" w:rsidP="00B744B7">
            <w:pPr>
              <w:widowControl w:val="0"/>
              <w:autoSpaceDE w:val="0"/>
              <w:snapToGrid w:val="0"/>
              <w:jc w:val="both"/>
              <w:rPr>
                <w:rFonts w:ascii="Times New Roman CYR" w:hAnsi="Times New Roman CYR" w:cs="Times New Roman CYR"/>
                <w:sz w:val="20"/>
                <w:szCs w:val="20"/>
              </w:rPr>
            </w:pPr>
          </w:p>
        </w:tc>
        <w:tc>
          <w:tcPr>
            <w:tcW w:w="6279" w:type="dxa"/>
            <w:shd w:val="clear" w:color="auto" w:fill="auto"/>
          </w:tcPr>
          <w:p w14:paraId="77E2BECC"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Отдел сельского хозяйства и экологии администрации Аликовского муниципального округа Чувашской Республики; Отдел экономики и инвестиционной политики; Управление по благоустройству и развитию территорий администрации Аликовского муниципального округа Чувашской Республики; сельскохозяйственные товаропроизводители (по согласованию)</w:t>
            </w:r>
          </w:p>
          <w:p w14:paraId="50BE88A7" w14:textId="77777777" w:rsidR="0066187D" w:rsidRPr="008127C5" w:rsidRDefault="0066187D" w:rsidP="00B744B7">
            <w:pPr>
              <w:widowControl w:val="0"/>
              <w:autoSpaceDE w:val="0"/>
              <w:jc w:val="both"/>
              <w:rPr>
                <w:rFonts w:ascii="Times New Roman CYR" w:hAnsi="Times New Roman CYR" w:cs="Times New Roman CYR"/>
                <w:sz w:val="20"/>
                <w:szCs w:val="20"/>
              </w:rPr>
            </w:pPr>
          </w:p>
        </w:tc>
      </w:tr>
      <w:tr w:rsidR="0066187D" w:rsidRPr="008127C5" w14:paraId="70F0AF59" w14:textId="77777777" w:rsidTr="00B744B7">
        <w:tc>
          <w:tcPr>
            <w:tcW w:w="3080" w:type="dxa"/>
            <w:shd w:val="clear" w:color="auto" w:fill="auto"/>
          </w:tcPr>
          <w:p w14:paraId="1E268048"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Участники подпрограммы</w:t>
            </w:r>
          </w:p>
        </w:tc>
        <w:tc>
          <w:tcPr>
            <w:tcW w:w="280" w:type="dxa"/>
            <w:shd w:val="clear" w:color="auto" w:fill="auto"/>
          </w:tcPr>
          <w:p w14:paraId="46140E91" w14:textId="77777777" w:rsidR="0066187D" w:rsidRPr="008127C5" w:rsidRDefault="0066187D" w:rsidP="00B744B7">
            <w:pPr>
              <w:widowControl w:val="0"/>
              <w:autoSpaceDE w:val="0"/>
              <w:snapToGrid w:val="0"/>
              <w:jc w:val="both"/>
              <w:rPr>
                <w:rFonts w:ascii="Times New Roman CYR" w:hAnsi="Times New Roman CYR" w:cs="Times New Roman CYR"/>
                <w:sz w:val="20"/>
                <w:szCs w:val="20"/>
              </w:rPr>
            </w:pPr>
          </w:p>
        </w:tc>
        <w:tc>
          <w:tcPr>
            <w:tcW w:w="6279" w:type="dxa"/>
            <w:shd w:val="clear" w:color="auto" w:fill="auto"/>
          </w:tcPr>
          <w:p w14:paraId="0A7FA44D"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БУ ЧР Аликовская районная СББЖ" Госветслужбы Чувашии, Аликовский районный отдел филиала,</w:t>
            </w:r>
          </w:p>
          <w:p w14:paraId="5DCEC65C"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ФГБУ "Россельхозцентр" по Чувашской Республике (по согласованию)</w:t>
            </w:r>
          </w:p>
          <w:p w14:paraId="609C8D96" w14:textId="77777777" w:rsidR="0066187D" w:rsidRPr="008127C5" w:rsidRDefault="0066187D" w:rsidP="00B744B7">
            <w:pPr>
              <w:widowControl w:val="0"/>
              <w:autoSpaceDE w:val="0"/>
              <w:jc w:val="both"/>
              <w:rPr>
                <w:rFonts w:ascii="Times New Roman CYR" w:hAnsi="Times New Roman CYR" w:cs="Times New Roman CYR"/>
                <w:sz w:val="20"/>
                <w:szCs w:val="20"/>
              </w:rPr>
            </w:pPr>
          </w:p>
        </w:tc>
      </w:tr>
      <w:tr w:rsidR="0066187D" w:rsidRPr="008127C5" w14:paraId="0EDFE719" w14:textId="77777777" w:rsidTr="00B744B7">
        <w:tc>
          <w:tcPr>
            <w:tcW w:w="3080" w:type="dxa"/>
            <w:shd w:val="clear" w:color="auto" w:fill="auto"/>
          </w:tcPr>
          <w:p w14:paraId="5C83CCD6" w14:textId="77777777" w:rsidR="0066187D" w:rsidRPr="008127C5" w:rsidRDefault="0066187D" w:rsidP="00B744B7">
            <w:pPr>
              <w:widowControl w:val="0"/>
              <w:autoSpaceDE w:val="0"/>
              <w:rPr>
                <w:sz w:val="20"/>
                <w:szCs w:val="20"/>
              </w:rPr>
            </w:pPr>
            <w:bookmarkStart w:id="30" w:name="sub_140344"/>
            <w:r w:rsidRPr="008127C5">
              <w:rPr>
                <w:rFonts w:ascii="Times New Roman CYR" w:hAnsi="Times New Roman CYR" w:cs="Times New Roman CYR"/>
                <w:sz w:val="20"/>
                <w:szCs w:val="20"/>
              </w:rPr>
              <w:t>Основные мероприятия подпрограммы</w:t>
            </w:r>
            <w:bookmarkEnd w:id="30"/>
          </w:p>
        </w:tc>
        <w:tc>
          <w:tcPr>
            <w:tcW w:w="280" w:type="dxa"/>
            <w:shd w:val="clear" w:color="auto" w:fill="auto"/>
          </w:tcPr>
          <w:p w14:paraId="47560FF9" w14:textId="77777777" w:rsidR="0066187D" w:rsidRPr="008127C5" w:rsidRDefault="0066187D" w:rsidP="00B744B7">
            <w:pPr>
              <w:widowControl w:val="0"/>
              <w:autoSpaceDE w:val="0"/>
              <w:snapToGrid w:val="0"/>
              <w:jc w:val="both"/>
              <w:rPr>
                <w:rFonts w:ascii="Times New Roman CYR" w:hAnsi="Times New Roman CYR" w:cs="Times New Roman CYR"/>
                <w:sz w:val="20"/>
                <w:szCs w:val="20"/>
              </w:rPr>
            </w:pPr>
          </w:p>
        </w:tc>
        <w:tc>
          <w:tcPr>
            <w:tcW w:w="6279" w:type="dxa"/>
            <w:shd w:val="clear" w:color="auto" w:fill="auto"/>
          </w:tcPr>
          <w:p w14:paraId="4BAFA251"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"Реализация муниципальной программы развития агропромышленного комплекса";</w:t>
            </w:r>
          </w:p>
          <w:p w14:paraId="2BF2D59E"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"Борьба с распространением борщевика Сосновского";</w:t>
            </w:r>
          </w:p>
          <w:p w14:paraId="1DF9E039"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"Субсидии на стимулирование развития приоритетных подотраслей агропромышленного комплекса и развития малых форм хозяйствования";</w:t>
            </w:r>
          </w:p>
          <w:p w14:paraId="161BABAC"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"Поддержка граждан, ведущих личное подсобное хозяйство и применяющих специальный налоговый режим "Налог на профессиональный доход"</w:t>
            </w:r>
          </w:p>
          <w:p w14:paraId="3E95AB78" w14:textId="77777777" w:rsidR="0066187D" w:rsidRPr="008127C5" w:rsidRDefault="0066187D" w:rsidP="00B744B7">
            <w:pPr>
              <w:widowControl w:val="0"/>
              <w:autoSpaceDE w:val="0"/>
              <w:jc w:val="both"/>
              <w:rPr>
                <w:rFonts w:ascii="Times New Roman CYR" w:hAnsi="Times New Roman CYR" w:cs="Times New Roman CYR"/>
                <w:sz w:val="20"/>
                <w:szCs w:val="20"/>
              </w:rPr>
            </w:pPr>
          </w:p>
        </w:tc>
      </w:tr>
      <w:tr w:rsidR="0066187D" w:rsidRPr="008127C5" w14:paraId="2BB31850" w14:textId="77777777" w:rsidTr="00B744B7">
        <w:tc>
          <w:tcPr>
            <w:tcW w:w="3080" w:type="dxa"/>
            <w:shd w:val="clear" w:color="auto" w:fill="auto"/>
          </w:tcPr>
          <w:p w14:paraId="3EB16F04"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Цели подпрограммы</w:t>
            </w:r>
          </w:p>
        </w:tc>
        <w:tc>
          <w:tcPr>
            <w:tcW w:w="280" w:type="dxa"/>
            <w:shd w:val="clear" w:color="auto" w:fill="auto"/>
          </w:tcPr>
          <w:p w14:paraId="37FCCA7D" w14:textId="77777777" w:rsidR="0066187D" w:rsidRPr="008127C5" w:rsidRDefault="0066187D" w:rsidP="00B744B7">
            <w:pPr>
              <w:widowControl w:val="0"/>
              <w:autoSpaceDE w:val="0"/>
              <w:snapToGrid w:val="0"/>
              <w:jc w:val="both"/>
              <w:rPr>
                <w:rFonts w:ascii="Times New Roman CYR" w:hAnsi="Times New Roman CYR" w:cs="Times New Roman CYR"/>
                <w:sz w:val="20"/>
                <w:szCs w:val="20"/>
              </w:rPr>
            </w:pPr>
          </w:p>
        </w:tc>
        <w:tc>
          <w:tcPr>
            <w:tcW w:w="6279" w:type="dxa"/>
            <w:shd w:val="clear" w:color="auto" w:fill="auto"/>
          </w:tcPr>
          <w:p w14:paraId="77F0F5AC"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обеспечение выполнения Доктрины продовольственной безопасности Российской Федерации в сфере производства сельскохозяйственной продукции;</w:t>
            </w:r>
          </w:p>
          <w:p w14:paraId="720DC6A3"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развитие малых форм хозяйствования;</w:t>
            </w:r>
          </w:p>
          <w:p w14:paraId="158A3E7F"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повышение конкурентоспособности российской сельскохозяйственной продукции и продуктов ее переработки на внутреннем и внешнем рынках;</w:t>
            </w:r>
          </w:p>
          <w:p w14:paraId="738C5B89"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обеспечение выполнения мероприятий по уничтожению борщевика Сосновского в черте населенных пунктов Аликовского муниципального округа Чувашской Республики</w:t>
            </w:r>
          </w:p>
          <w:p w14:paraId="6AA088F5" w14:textId="77777777" w:rsidR="0066187D" w:rsidRPr="008127C5" w:rsidRDefault="0066187D" w:rsidP="00B744B7">
            <w:pPr>
              <w:widowControl w:val="0"/>
              <w:autoSpaceDE w:val="0"/>
              <w:jc w:val="both"/>
              <w:rPr>
                <w:rFonts w:ascii="Times New Roman CYR" w:hAnsi="Times New Roman CYR" w:cs="Times New Roman CYR"/>
                <w:sz w:val="20"/>
                <w:szCs w:val="20"/>
              </w:rPr>
            </w:pPr>
          </w:p>
        </w:tc>
      </w:tr>
      <w:tr w:rsidR="0066187D" w:rsidRPr="008127C5" w14:paraId="165CD36C" w14:textId="77777777" w:rsidTr="00B744B7">
        <w:tc>
          <w:tcPr>
            <w:tcW w:w="3080" w:type="dxa"/>
            <w:shd w:val="clear" w:color="auto" w:fill="auto"/>
          </w:tcPr>
          <w:p w14:paraId="10B891D4"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Задачи подпрограммы</w:t>
            </w:r>
          </w:p>
          <w:p w14:paraId="13BF208D" w14:textId="77777777" w:rsidR="0066187D" w:rsidRPr="008127C5" w:rsidRDefault="0066187D" w:rsidP="00B744B7">
            <w:pPr>
              <w:widowControl w:val="0"/>
              <w:autoSpaceDE w:val="0"/>
              <w:jc w:val="both"/>
              <w:rPr>
                <w:rFonts w:ascii="Times New Roman CYR" w:hAnsi="Times New Roman CYR" w:cs="Times New Roman CYR"/>
                <w:sz w:val="20"/>
                <w:szCs w:val="20"/>
              </w:rPr>
            </w:pPr>
          </w:p>
          <w:p w14:paraId="26506CFC" w14:textId="77777777" w:rsidR="0066187D" w:rsidRPr="008127C5" w:rsidRDefault="0066187D" w:rsidP="00B744B7">
            <w:pPr>
              <w:widowControl w:val="0"/>
              <w:autoSpaceDE w:val="0"/>
              <w:jc w:val="both"/>
              <w:rPr>
                <w:rFonts w:ascii="Times New Roman CYR" w:hAnsi="Times New Roman CYR" w:cs="Times New Roman CYR"/>
                <w:sz w:val="20"/>
                <w:szCs w:val="20"/>
              </w:rPr>
            </w:pPr>
          </w:p>
        </w:tc>
        <w:tc>
          <w:tcPr>
            <w:tcW w:w="280" w:type="dxa"/>
            <w:shd w:val="clear" w:color="auto" w:fill="auto"/>
          </w:tcPr>
          <w:p w14:paraId="7671B604" w14:textId="77777777" w:rsidR="0066187D" w:rsidRPr="008127C5" w:rsidRDefault="0066187D" w:rsidP="00B744B7">
            <w:pPr>
              <w:widowControl w:val="0"/>
              <w:autoSpaceDE w:val="0"/>
              <w:snapToGrid w:val="0"/>
              <w:jc w:val="both"/>
              <w:rPr>
                <w:rFonts w:ascii="Times New Roman CYR" w:hAnsi="Times New Roman CYR" w:cs="Times New Roman CYR"/>
                <w:sz w:val="20"/>
                <w:szCs w:val="20"/>
              </w:rPr>
            </w:pPr>
          </w:p>
        </w:tc>
        <w:tc>
          <w:tcPr>
            <w:tcW w:w="6279" w:type="dxa"/>
            <w:shd w:val="clear" w:color="auto" w:fill="auto"/>
          </w:tcPr>
          <w:p w14:paraId="0360B9AF"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увеличение объемов и улучшение качества производства и переработки основных видов сельскохозяйственной продукции;</w:t>
            </w:r>
          </w:p>
          <w:p w14:paraId="30C0165D"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развитие селекционной и племенной базы растениеводства и животноводства;</w:t>
            </w:r>
          </w:p>
          <w:p w14:paraId="5426B292"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развитие социально значимых отраслей сельского хозяйства, обеспечивающих сохранение традиционного уклада жизни и занятости;</w:t>
            </w:r>
          </w:p>
          <w:p w14:paraId="6B9D5B23"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повышение уровня доходов сельского населения;</w:t>
            </w:r>
          </w:p>
          <w:p w14:paraId="0EBE2E3A"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14:paraId="310018C0"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 xml:space="preserve">реализация комплекса мероприятий по борьбе с распространением борщевика Сосновского на территории Аликовского муниципального </w:t>
            </w:r>
            <w:r w:rsidRPr="008127C5">
              <w:rPr>
                <w:rFonts w:ascii="Times New Roman CYR" w:hAnsi="Times New Roman CYR" w:cs="Times New Roman CYR"/>
                <w:sz w:val="20"/>
                <w:szCs w:val="20"/>
              </w:rPr>
              <w:lastRenderedPageBreak/>
              <w:t>округа Чувашской Республики</w:t>
            </w:r>
          </w:p>
          <w:p w14:paraId="6BC241A2" w14:textId="77777777" w:rsidR="0066187D" w:rsidRPr="008127C5" w:rsidRDefault="0066187D" w:rsidP="00B744B7">
            <w:pPr>
              <w:widowControl w:val="0"/>
              <w:autoSpaceDE w:val="0"/>
              <w:rPr>
                <w:rFonts w:ascii="Times New Roman CYR" w:hAnsi="Times New Roman CYR" w:cs="Times New Roman CYR"/>
                <w:sz w:val="20"/>
                <w:szCs w:val="20"/>
              </w:rPr>
            </w:pPr>
          </w:p>
        </w:tc>
      </w:tr>
      <w:tr w:rsidR="0066187D" w:rsidRPr="008127C5" w14:paraId="7722AD50" w14:textId="77777777" w:rsidTr="00B744B7">
        <w:tc>
          <w:tcPr>
            <w:tcW w:w="3080" w:type="dxa"/>
            <w:shd w:val="clear" w:color="auto" w:fill="auto"/>
          </w:tcPr>
          <w:p w14:paraId="02279B8C"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lastRenderedPageBreak/>
              <w:t>Сроки и этапы реализации подпрограммы</w:t>
            </w:r>
          </w:p>
        </w:tc>
        <w:tc>
          <w:tcPr>
            <w:tcW w:w="280" w:type="dxa"/>
            <w:shd w:val="clear" w:color="auto" w:fill="auto"/>
          </w:tcPr>
          <w:p w14:paraId="4486FE02"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w:t>
            </w:r>
          </w:p>
        </w:tc>
        <w:tc>
          <w:tcPr>
            <w:tcW w:w="6279" w:type="dxa"/>
            <w:shd w:val="clear" w:color="auto" w:fill="auto"/>
          </w:tcPr>
          <w:p w14:paraId="09CB7CC2"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2023 - 2035 годы</w:t>
            </w:r>
          </w:p>
          <w:p w14:paraId="5E7DC36A" w14:textId="77777777" w:rsidR="0066187D" w:rsidRPr="008127C5" w:rsidRDefault="0066187D" w:rsidP="00B744B7">
            <w:pPr>
              <w:widowControl w:val="0"/>
              <w:autoSpaceDE w:val="0"/>
              <w:rPr>
                <w:rFonts w:ascii="Times New Roman CYR" w:hAnsi="Times New Roman CYR" w:cs="Times New Roman CYR"/>
                <w:sz w:val="20"/>
                <w:szCs w:val="20"/>
              </w:rPr>
            </w:pPr>
            <w:r w:rsidRPr="008127C5">
              <w:rPr>
                <w:rFonts w:ascii="Times New Roman CYR" w:hAnsi="Times New Roman CYR" w:cs="Times New Roman CYR"/>
                <w:sz w:val="20"/>
                <w:szCs w:val="20"/>
              </w:rPr>
              <w:t>1 этап - 2023 - 2025 годы;</w:t>
            </w:r>
          </w:p>
          <w:p w14:paraId="19BEA868"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 этап – 2026 – 2030 годы;</w:t>
            </w:r>
          </w:p>
          <w:p w14:paraId="424F4AAA"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3 этап - 2031 - 2035 годы</w:t>
            </w:r>
          </w:p>
          <w:p w14:paraId="76F02E07" w14:textId="77777777" w:rsidR="0066187D" w:rsidRPr="008127C5" w:rsidRDefault="0066187D" w:rsidP="00B744B7">
            <w:pPr>
              <w:widowControl w:val="0"/>
              <w:autoSpaceDE w:val="0"/>
              <w:rPr>
                <w:rFonts w:ascii="Times New Roman CYR" w:hAnsi="Times New Roman CYR" w:cs="Times New Roman CYR"/>
                <w:sz w:val="20"/>
                <w:szCs w:val="20"/>
              </w:rPr>
            </w:pPr>
          </w:p>
        </w:tc>
      </w:tr>
      <w:tr w:rsidR="0066187D" w:rsidRPr="008127C5" w14:paraId="4CF7A7E2" w14:textId="77777777" w:rsidTr="00B744B7">
        <w:tc>
          <w:tcPr>
            <w:tcW w:w="3080" w:type="dxa"/>
            <w:shd w:val="clear" w:color="auto" w:fill="auto"/>
          </w:tcPr>
          <w:p w14:paraId="085FD020" w14:textId="77777777" w:rsidR="0066187D" w:rsidRPr="008127C5" w:rsidRDefault="0066187D" w:rsidP="00B744B7">
            <w:pPr>
              <w:widowControl w:val="0"/>
              <w:autoSpaceDE w:val="0"/>
              <w:rPr>
                <w:sz w:val="20"/>
                <w:szCs w:val="20"/>
              </w:rPr>
            </w:pPr>
            <w:bookmarkStart w:id="31" w:name="sub_140349"/>
            <w:r w:rsidRPr="008127C5">
              <w:rPr>
                <w:rFonts w:ascii="Times New Roman CYR" w:hAnsi="Times New Roman CYR" w:cs="Times New Roman CYR"/>
                <w:sz w:val="20"/>
                <w:szCs w:val="20"/>
              </w:rPr>
              <w:t>Объем финансирования подпрограммы</w:t>
            </w:r>
            <w:bookmarkEnd w:id="31"/>
          </w:p>
          <w:p w14:paraId="5EC00B0E"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с разбивкой по годам реализации подпрограммы</w:t>
            </w:r>
          </w:p>
        </w:tc>
        <w:tc>
          <w:tcPr>
            <w:tcW w:w="280" w:type="dxa"/>
            <w:shd w:val="clear" w:color="auto" w:fill="auto"/>
          </w:tcPr>
          <w:p w14:paraId="0874F11B" w14:textId="77777777" w:rsidR="0066187D" w:rsidRPr="008127C5" w:rsidRDefault="0066187D" w:rsidP="00B744B7">
            <w:pPr>
              <w:widowControl w:val="0"/>
              <w:autoSpaceDE w:val="0"/>
              <w:jc w:val="center"/>
              <w:rPr>
                <w:sz w:val="20"/>
                <w:szCs w:val="20"/>
              </w:rPr>
            </w:pPr>
            <w:r w:rsidRPr="008127C5">
              <w:rPr>
                <w:rFonts w:ascii="Times New Roman CYR" w:hAnsi="Times New Roman CYR" w:cs="Times New Roman CYR"/>
                <w:sz w:val="20"/>
                <w:szCs w:val="20"/>
              </w:rPr>
              <w:t>-</w:t>
            </w:r>
          </w:p>
        </w:tc>
        <w:tc>
          <w:tcPr>
            <w:tcW w:w="6279" w:type="dxa"/>
            <w:shd w:val="clear" w:color="auto" w:fill="auto"/>
          </w:tcPr>
          <w:p w14:paraId="09524432"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 xml:space="preserve">прогнозируемый объем финансирования подпрограммы составляет </w:t>
            </w:r>
            <w:r w:rsidRPr="008127C5">
              <w:rPr>
                <w:rFonts w:ascii="Times New Roman CYR" w:hAnsi="Times New Roman CYR" w:cs="Times New Roman CYR"/>
                <w:b/>
                <w:sz w:val="20"/>
                <w:szCs w:val="20"/>
              </w:rPr>
              <w:t>4488,00</w:t>
            </w:r>
            <w:r w:rsidRPr="008127C5">
              <w:rPr>
                <w:rFonts w:ascii="Times New Roman CYR" w:hAnsi="Times New Roman CYR" w:cs="Times New Roman CYR"/>
                <w:sz w:val="20"/>
                <w:szCs w:val="20"/>
              </w:rPr>
              <w:t> тыс. рублей, в том числе в:</w:t>
            </w:r>
          </w:p>
          <w:p w14:paraId="340EEC29"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году - 2814,3 тыс. руб.;</w:t>
            </w:r>
          </w:p>
          <w:p w14:paraId="3B86AB00"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2024 году - 1673,7 тыс. руб.;</w:t>
            </w:r>
          </w:p>
          <w:p w14:paraId="385AEB2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2025 году - 0,0 тыс. руб.;</w:t>
            </w:r>
          </w:p>
          <w:p w14:paraId="12FB1972"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2026 - 2030 годах - 0,0 тыс. руб.;</w:t>
            </w:r>
          </w:p>
          <w:p w14:paraId="460BF6B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2031 - 2035 годах - 0,0 тыс. руб.</w:t>
            </w:r>
          </w:p>
          <w:p w14:paraId="5403BAB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из них средства:</w:t>
            </w:r>
          </w:p>
          <w:p w14:paraId="2E1E02B3"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федерального бюджета – 0,0 тыс. руб. (0 %), в том числе в:</w:t>
            </w:r>
          </w:p>
          <w:p w14:paraId="505A642B"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году - 0,0 тыс. руб.;</w:t>
            </w:r>
          </w:p>
          <w:p w14:paraId="36C1A8FA"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2024 году - 0,0 тыс. руб.;</w:t>
            </w:r>
          </w:p>
          <w:p w14:paraId="3E7C531D"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2025 году - 0,0 тыс. руб.;</w:t>
            </w:r>
          </w:p>
          <w:p w14:paraId="428D66A3"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2026 - 2030 годах - 0,0 тыс. руб.;</w:t>
            </w:r>
          </w:p>
          <w:p w14:paraId="45A752A8"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2031 - 2035 годах - 0,0 тыс. руб.</w:t>
            </w:r>
          </w:p>
          <w:p w14:paraId="3F1ACFE6"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из них средства:</w:t>
            </w:r>
          </w:p>
          <w:p w14:paraId="02A66E5E"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 xml:space="preserve">республиканского бюджета Чувашской Республики - </w:t>
            </w:r>
            <w:r w:rsidRPr="008127C5">
              <w:rPr>
                <w:rFonts w:ascii="Times New Roman CYR" w:hAnsi="Times New Roman CYR" w:cs="Times New Roman CYR"/>
                <w:b/>
                <w:sz w:val="20"/>
                <w:szCs w:val="20"/>
              </w:rPr>
              <w:t>4263,6 </w:t>
            </w:r>
            <w:r w:rsidRPr="008127C5">
              <w:rPr>
                <w:rFonts w:ascii="Times New Roman CYR" w:hAnsi="Times New Roman CYR" w:cs="Times New Roman CYR"/>
                <w:sz w:val="20"/>
                <w:szCs w:val="20"/>
              </w:rPr>
              <w:t xml:space="preserve">тыс. руб. </w:t>
            </w:r>
            <w:r w:rsidRPr="008127C5">
              <w:rPr>
                <w:rFonts w:ascii="Times New Roman CYR" w:hAnsi="Times New Roman CYR" w:cs="Times New Roman CYR"/>
                <w:b/>
                <w:sz w:val="20"/>
                <w:szCs w:val="20"/>
              </w:rPr>
              <w:t>(95,0%)</w:t>
            </w:r>
            <w:r w:rsidRPr="008127C5">
              <w:rPr>
                <w:rFonts w:ascii="Times New Roman CYR" w:hAnsi="Times New Roman CYR" w:cs="Times New Roman CYR"/>
                <w:sz w:val="20"/>
                <w:szCs w:val="20"/>
              </w:rPr>
              <w:t>, в том числе в:</w:t>
            </w:r>
          </w:p>
          <w:p w14:paraId="45E4CE63"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году - 2673,6 тыс. руб.;</w:t>
            </w:r>
          </w:p>
          <w:p w14:paraId="75CE7552"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2024 году - 1590,0 тыс. руб.;</w:t>
            </w:r>
          </w:p>
          <w:p w14:paraId="0C77B4F7"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2025 году - 0,0 тыс. руб.;</w:t>
            </w:r>
          </w:p>
          <w:p w14:paraId="67662A0A"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2026 - 2030 годах - 0,0 тыс. руб.;</w:t>
            </w:r>
          </w:p>
          <w:p w14:paraId="5567B85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2031 - 2035 годах - 0,0 тыс. руб.</w:t>
            </w:r>
          </w:p>
          <w:p w14:paraId="0716F0D8"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бюджета Аликовского муниципального округа -</w:t>
            </w:r>
            <w:r w:rsidRPr="008127C5">
              <w:rPr>
                <w:rFonts w:ascii="Times New Roman CYR" w:hAnsi="Times New Roman CYR" w:cs="Times New Roman CYR"/>
                <w:b/>
                <w:sz w:val="20"/>
                <w:szCs w:val="20"/>
              </w:rPr>
              <w:t>224,4</w:t>
            </w:r>
            <w:r w:rsidRPr="008127C5">
              <w:rPr>
                <w:rFonts w:ascii="Times New Roman CYR" w:hAnsi="Times New Roman CYR" w:cs="Times New Roman CYR"/>
                <w:sz w:val="20"/>
                <w:szCs w:val="20"/>
              </w:rPr>
              <w:t xml:space="preserve"> тыс. руб. </w:t>
            </w:r>
            <w:r w:rsidRPr="008127C5">
              <w:rPr>
                <w:rFonts w:ascii="Times New Roman CYR" w:hAnsi="Times New Roman CYR" w:cs="Times New Roman CYR"/>
                <w:b/>
                <w:sz w:val="20"/>
                <w:szCs w:val="20"/>
              </w:rPr>
              <w:t>(5 %)</w:t>
            </w:r>
            <w:r w:rsidRPr="008127C5">
              <w:rPr>
                <w:rFonts w:ascii="Times New Roman CYR" w:hAnsi="Times New Roman CYR" w:cs="Times New Roman CYR"/>
                <w:sz w:val="20"/>
                <w:szCs w:val="20"/>
              </w:rPr>
              <w:t>., в том числе в:</w:t>
            </w:r>
          </w:p>
          <w:p w14:paraId="162233C9"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году – 140,7 тыс. руб.;</w:t>
            </w:r>
          </w:p>
          <w:p w14:paraId="39296B07"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2024 году -    83,7 тыс. руб.;</w:t>
            </w:r>
          </w:p>
          <w:p w14:paraId="04FBD08D"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2025 году - 0,0 тыс. руб.;</w:t>
            </w:r>
          </w:p>
          <w:p w14:paraId="4B7C5F0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2026 - 2030 годах - 0,0 тыс. руб.;</w:t>
            </w:r>
          </w:p>
          <w:p w14:paraId="7D558286"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2031 - 2035 годах - 0,0 тыс. руб.</w:t>
            </w:r>
          </w:p>
          <w:p w14:paraId="547D54BA"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внебюджетных источников - 0,0 тыс. рублей (0%), в том числе в:</w:t>
            </w:r>
          </w:p>
          <w:p w14:paraId="67283BC2"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году - 0,0 тыс. руб.;</w:t>
            </w:r>
          </w:p>
          <w:p w14:paraId="0D8979AA"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2024 году - 0,0 тыс. руб.;</w:t>
            </w:r>
          </w:p>
          <w:p w14:paraId="6E0D2FB8"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2025 году - 0,0 тыс. руб.;</w:t>
            </w:r>
          </w:p>
          <w:p w14:paraId="0AEC9232"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2026 - 2030 годах - 0,0 тыс. руб.;</w:t>
            </w:r>
          </w:p>
          <w:p w14:paraId="30B12E74"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2031 - 2035 годах - 0,0 тыс. руб.</w:t>
            </w:r>
          </w:p>
          <w:p w14:paraId="184FEB04" w14:textId="77777777" w:rsidR="0066187D" w:rsidRPr="008127C5" w:rsidRDefault="0066187D" w:rsidP="00B744B7">
            <w:pPr>
              <w:widowControl w:val="0"/>
              <w:autoSpaceDE w:val="0"/>
              <w:rPr>
                <w:rFonts w:ascii="Times New Roman CYR" w:hAnsi="Times New Roman CYR" w:cs="Times New Roman CYR"/>
                <w:sz w:val="20"/>
                <w:szCs w:val="20"/>
              </w:rPr>
            </w:pPr>
          </w:p>
        </w:tc>
      </w:tr>
      <w:tr w:rsidR="0066187D" w:rsidRPr="008127C5" w14:paraId="051ACB66" w14:textId="77777777" w:rsidTr="00B744B7">
        <w:tc>
          <w:tcPr>
            <w:tcW w:w="3080" w:type="dxa"/>
            <w:shd w:val="clear" w:color="auto" w:fill="auto"/>
          </w:tcPr>
          <w:p w14:paraId="53F0621E"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Ожидаемые результаты реализации подпрограммы</w:t>
            </w:r>
          </w:p>
        </w:tc>
        <w:tc>
          <w:tcPr>
            <w:tcW w:w="280" w:type="dxa"/>
            <w:shd w:val="clear" w:color="auto" w:fill="auto"/>
          </w:tcPr>
          <w:p w14:paraId="47F0EAA5"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w:t>
            </w:r>
          </w:p>
        </w:tc>
        <w:tc>
          <w:tcPr>
            <w:tcW w:w="6279" w:type="dxa"/>
            <w:shd w:val="clear" w:color="auto" w:fill="auto"/>
          </w:tcPr>
          <w:p w14:paraId="00669C4E"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увеличение объемов производства сельскохозяйственной продукции, повышение эффективности земледелия и животноводства;</w:t>
            </w:r>
          </w:p>
          <w:p w14:paraId="7B870013"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уничтожение борщевика Сосновского в черте населенных пунктов  Аликовского муниципального округа Чувашской Республики</w:t>
            </w:r>
          </w:p>
        </w:tc>
      </w:tr>
    </w:tbl>
    <w:p w14:paraId="6FF9B888"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5A292740" w14:textId="77777777" w:rsidR="0066187D" w:rsidRPr="008127C5" w:rsidRDefault="0066187D" w:rsidP="0066187D">
      <w:pPr>
        <w:widowControl w:val="0"/>
        <w:autoSpaceDE w:val="0"/>
        <w:spacing w:before="108" w:after="108"/>
        <w:jc w:val="center"/>
        <w:rPr>
          <w:sz w:val="20"/>
          <w:szCs w:val="20"/>
        </w:rPr>
      </w:pPr>
      <w:bookmarkStart w:id="32" w:name="sub_7001"/>
      <w:r w:rsidRPr="008127C5">
        <w:rPr>
          <w:rFonts w:ascii="Times New Roman CYR" w:hAnsi="Times New Roman CYR" w:cs="Times New Roman CYR"/>
          <w:b/>
          <w:bCs/>
          <w:sz w:val="20"/>
          <w:szCs w:val="20"/>
        </w:rPr>
        <w:t>Раздел I. Приоритеты в сфере подпрограммы "Развитие отраслей агропромышленного комплекса" Муниципальной программы, цели, задачи и сроки реализации подпрограммы</w:t>
      </w:r>
    </w:p>
    <w:bookmarkEnd w:id="32"/>
    <w:p w14:paraId="77D3A72D"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Основными приоритетами при реализации подпрограммы являются:</w:t>
      </w:r>
    </w:p>
    <w:p w14:paraId="0DC15CE4"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обеспечение выполнения Доктрины продовольственной безопасности в Российской Федерации в сфере производства сельскохозяйственной продукции;</w:t>
      </w:r>
    </w:p>
    <w:p w14:paraId="4E154DE6"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увеличение объемов производимой продукции сельского хозяйства;</w:t>
      </w:r>
    </w:p>
    <w:p w14:paraId="225A5DCD"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повышение уровня заработной платы в сельском хозяйстве;</w:t>
      </w:r>
    </w:p>
    <w:p w14:paraId="7FCD54DD"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повышение доли сельскохозяйственных организаций и крестьянских (фермерских) хозяйств в производстве молока, скота и птицы (в живом весе), овощей и картофеля;</w:t>
      </w:r>
    </w:p>
    <w:p w14:paraId="033DA8DC"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14:paraId="6F83BC16"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сохранение и повышение плодородия почв;</w:t>
      </w:r>
    </w:p>
    <w:p w14:paraId="2BD392BB"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увеличение объемов производства и переработки продукции растениеводства и животноводства;</w:t>
      </w:r>
    </w:p>
    <w:p w14:paraId="6EB0C85A" w14:textId="77777777" w:rsidR="0066187D" w:rsidRPr="008127C5" w:rsidRDefault="0066187D" w:rsidP="0066187D">
      <w:pPr>
        <w:widowControl w:val="0"/>
        <w:autoSpaceDE w:val="0"/>
        <w:ind w:left="720"/>
        <w:jc w:val="both"/>
        <w:rPr>
          <w:sz w:val="20"/>
          <w:szCs w:val="20"/>
        </w:rPr>
      </w:pPr>
      <w:r w:rsidRPr="008127C5">
        <w:rPr>
          <w:rFonts w:ascii="Times New Roman CYR" w:hAnsi="Times New Roman CYR" w:cs="Times New Roman CYR"/>
          <w:sz w:val="20"/>
          <w:szCs w:val="20"/>
        </w:rPr>
        <w:t>развитие племенной базы животноводства и элитного семеноводства;</w:t>
      </w:r>
    </w:p>
    <w:p w14:paraId="0F031C49"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lastRenderedPageBreak/>
        <w:t>развитие системы страхования и кредитования подотраслей растениеводства, животноводства;</w:t>
      </w:r>
    </w:p>
    <w:p w14:paraId="0560CC1A"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повышение доходов сельскохозяйственных товаропроизводителей для ведения рентабельного сельскохозяйственного производства;</w:t>
      </w:r>
    </w:p>
    <w:p w14:paraId="6D82C208"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участие в реализации ведомственных целевых программ Чувашской Республики по поддержке начинающих фермеров, развитию семейных животноводческих ферм и развитию сельскохозяйственной кооперации.</w:t>
      </w:r>
    </w:p>
    <w:p w14:paraId="4C5A9CC6"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Целями подпрограммы являются:</w:t>
      </w:r>
    </w:p>
    <w:p w14:paraId="4B3D391C"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обеспечение выполнения Доктрины продовольственной безопасности Российской Федерации в сфере производства сельскохозяйственной продукции;</w:t>
      </w:r>
    </w:p>
    <w:p w14:paraId="06C4D791"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развитие малых форм хозяйствования;</w:t>
      </w:r>
    </w:p>
    <w:p w14:paraId="488E9AD6"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повышение конкурентоспособности российской сельскохозяйственной продукции и продуктов ее переработки на внутреннем и внешнем рынках;</w:t>
      </w:r>
    </w:p>
    <w:p w14:paraId="21D6D052"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уничтожение борщевика Сосновского в черте населенных пунктов сельских поселений Аликовского муниципального округа Чувашской Республики.</w:t>
      </w:r>
    </w:p>
    <w:p w14:paraId="4902A5B1"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Для реализации указанных целей необходимо решить следующие задачи:</w:t>
      </w:r>
    </w:p>
    <w:p w14:paraId="059B5138"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увеличение объемов и улучшение качества производства и переработки основных видов сельскохозяйственной продукции;</w:t>
      </w:r>
    </w:p>
    <w:p w14:paraId="3287839F"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развитие селекционной и племенной базы растениеводства и животноводства;</w:t>
      </w:r>
    </w:p>
    <w:p w14:paraId="13D14008"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развитие социально значимых отраслей сельского хозяйства, обеспечивающих сохранение традиционного уклада жизни и занятости;</w:t>
      </w:r>
    </w:p>
    <w:p w14:paraId="5D924181"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повышение уровня доходов сельского населения;</w:t>
      </w:r>
    </w:p>
    <w:p w14:paraId="4EE7E075"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14:paraId="309AC63E"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реализация комплекса мероприятий по борьбе с распространением борщевика Сосновского на территории Аликовского муниципального округа Чувашской Республики (срок реализации 2021 - 2024 годы).</w:t>
      </w:r>
    </w:p>
    <w:p w14:paraId="3CB3F4EB"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Подпрограмма Муниципальной программы будет реализовываться в 2023 - 2035 годах в три этапа:</w:t>
      </w:r>
    </w:p>
    <w:p w14:paraId="5EC79E48" w14:textId="77777777" w:rsidR="0066187D" w:rsidRPr="008127C5" w:rsidRDefault="0066187D" w:rsidP="0066187D">
      <w:pPr>
        <w:widowControl w:val="0"/>
        <w:autoSpaceDE w:val="0"/>
        <w:jc w:val="both"/>
        <w:rPr>
          <w:rFonts w:ascii="Times New Roman CYR" w:hAnsi="Times New Roman CYR" w:cs="Times New Roman CYR"/>
          <w:sz w:val="20"/>
          <w:szCs w:val="20"/>
        </w:rPr>
      </w:pPr>
      <w:r w:rsidRPr="008127C5">
        <w:rPr>
          <w:rFonts w:ascii="Times New Roman CYR" w:hAnsi="Times New Roman CYR" w:cs="Times New Roman CYR"/>
          <w:sz w:val="20"/>
          <w:szCs w:val="20"/>
        </w:rPr>
        <w:t>1 этап - 2023 - 2025 годы;</w:t>
      </w:r>
    </w:p>
    <w:p w14:paraId="2B1011DD"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 этап - 2026 - 2030 годы;</w:t>
      </w:r>
    </w:p>
    <w:p w14:paraId="228A1FBB"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3 этап - 2031 - 2035 годы.</w:t>
      </w:r>
    </w:p>
    <w:p w14:paraId="27F0179C"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40C68ADF" w14:textId="77777777" w:rsidR="0066187D" w:rsidRPr="008127C5" w:rsidRDefault="0066187D" w:rsidP="0066187D">
      <w:pPr>
        <w:widowControl w:val="0"/>
        <w:autoSpaceDE w:val="0"/>
        <w:spacing w:before="108" w:after="108"/>
        <w:jc w:val="center"/>
        <w:rPr>
          <w:sz w:val="20"/>
          <w:szCs w:val="20"/>
        </w:rPr>
      </w:pPr>
      <w:r w:rsidRPr="008127C5">
        <w:rPr>
          <w:rFonts w:ascii="Times New Roman CYR" w:hAnsi="Times New Roman CYR" w:cs="Times New Roman CYR"/>
          <w:b/>
          <w:bCs/>
          <w:sz w:val="20"/>
          <w:szCs w:val="20"/>
        </w:rPr>
        <w:t>Раздел II. Обобщенная характеристика основных мероприятий подпрограммы Муниципальной программы</w:t>
      </w:r>
    </w:p>
    <w:p w14:paraId="1BCA66A1"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Выстроенная в рамках подпрограммы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 Муниципальной программы.</w:t>
      </w:r>
    </w:p>
    <w:p w14:paraId="3ECFEB41"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В рамках реализации подпрограммы "Развитие отраслей агропромышленного комплекса" предусматривается осуществление следующих основных мероприятий:</w:t>
      </w:r>
    </w:p>
    <w:p w14:paraId="4981025E"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Основное мероприятие 1. Реализация муниципальной программы развития агропромышленного комплекса.</w:t>
      </w:r>
    </w:p>
    <w:p w14:paraId="75449D3F"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Основное мероприятие 2. Борьба с распространением борщевика Сосновского.</w:t>
      </w:r>
    </w:p>
    <w:p w14:paraId="64517691"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Мероприятие 2.1. Реализация комплекса мероприятий по борьбе с распространением борщевика Сосновского на территории Аликовского муниципального округа Чувашской Республики.</w:t>
      </w:r>
    </w:p>
    <w:p w14:paraId="243E7C1C" w14:textId="77777777" w:rsidR="0066187D" w:rsidRPr="008127C5" w:rsidRDefault="0066187D" w:rsidP="0066187D">
      <w:pPr>
        <w:widowControl w:val="0"/>
        <w:autoSpaceDE w:val="0"/>
        <w:ind w:firstLine="720"/>
        <w:jc w:val="both"/>
        <w:rPr>
          <w:sz w:val="20"/>
          <w:szCs w:val="20"/>
        </w:rPr>
      </w:pPr>
      <w:bookmarkStart w:id="33" w:name="sub_700206"/>
      <w:r w:rsidRPr="008127C5">
        <w:rPr>
          <w:rFonts w:ascii="Times New Roman CYR" w:hAnsi="Times New Roman CYR" w:cs="Times New Roman CYR"/>
          <w:sz w:val="20"/>
          <w:szCs w:val="20"/>
        </w:rPr>
        <w:t>Основное мероприятие 3 "Субсидии на стимулирование развития приоритетных подотраслей агропромышленного комплекса и развитие малых форм хозяйствования".</w:t>
      </w:r>
    </w:p>
    <w:bookmarkEnd w:id="33"/>
    <w:p w14:paraId="0C2BF313"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Мероприятие 3.1. "Стимулирование развития приоритетных подотраслей агропромышленного комплекса и развитие малых форм хозяйствования по направлениям, не обеспечиваемым софинансированием из федерального бюджета".</w:t>
      </w:r>
    </w:p>
    <w:p w14:paraId="0D18DC86" w14:textId="77777777" w:rsidR="0066187D" w:rsidRPr="008127C5" w:rsidRDefault="0066187D" w:rsidP="0066187D">
      <w:pPr>
        <w:widowControl w:val="0"/>
        <w:autoSpaceDE w:val="0"/>
        <w:ind w:firstLine="720"/>
        <w:jc w:val="both"/>
        <w:rPr>
          <w:sz w:val="20"/>
          <w:szCs w:val="20"/>
        </w:rPr>
      </w:pPr>
      <w:bookmarkStart w:id="34" w:name="sub_700210"/>
      <w:r w:rsidRPr="008127C5">
        <w:rPr>
          <w:rFonts w:ascii="Times New Roman CYR" w:hAnsi="Times New Roman CYR" w:cs="Times New Roman CYR"/>
          <w:sz w:val="20"/>
          <w:szCs w:val="20"/>
        </w:rPr>
        <w:t>Мероприятие 3.2. "Стимулирование развития приоритетных подотраслей агропромышленного комплекса и развитие малых форм хозяйствования".</w:t>
      </w:r>
    </w:p>
    <w:p w14:paraId="0DD0B223" w14:textId="77777777" w:rsidR="0066187D" w:rsidRPr="008127C5" w:rsidRDefault="0066187D" w:rsidP="0066187D">
      <w:pPr>
        <w:widowControl w:val="0"/>
        <w:autoSpaceDE w:val="0"/>
        <w:ind w:firstLine="720"/>
        <w:jc w:val="both"/>
        <w:rPr>
          <w:sz w:val="20"/>
          <w:szCs w:val="20"/>
        </w:rPr>
      </w:pPr>
      <w:bookmarkStart w:id="35" w:name="sub_70028"/>
      <w:bookmarkEnd w:id="34"/>
      <w:r w:rsidRPr="008127C5">
        <w:rPr>
          <w:rFonts w:ascii="Times New Roman CYR" w:hAnsi="Times New Roman CYR" w:cs="Times New Roman CYR"/>
          <w:sz w:val="20"/>
          <w:szCs w:val="20"/>
        </w:rPr>
        <w:t>Основное мероприятие 4 "Поддержка граждан, ведущих личное подсобное хозяйство и применяющих специальный налоговый режим "Налог на профессиональный доход".</w:t>
      </w:r>
    </w:p>
    <w:p w14:paraId="1A4E97B3" w14:textId="77777777" w:rsidR="0066187D" w:rsidRPr="008127C5" w:rsidRDefault="0066187D" w:rsidP="0066187D">
      <w:pPr>
        <w:widowControl w:val="0"/>
        <w:autoSpaceDE w:val="0"/>
        <w:ind w:firstLine="720"/>
        <w:jc w:val="both"/>
        <w:rPr>
          <w:sz w:val="20"/>
          <w:szCs w:val="20"/>
        </w:rPr>
      </w:pPr>
      <w:bookmarkStart w:id="36" w:name="sub_70029"/>
      <w:bookmarkEnd w:id="35"/>
      <w:r w:rsidRPr="008127C5">
        <w:rPr>
          <w:rFonts w:ascii="Times New Roman CYR" w:hAnsi="Times New Roman CYR" w:cs="Times New Roman CYR"/>
          <w:sz w:val="20"/>
          <w:szCs w:val="20"/>
        </w:rPr>
        <w:t>Мероприятие 4.1. Субсидии на поддержку граждан, ведущих личное подсобное хозяйство и применяющих специальный налоговый режим "Налог на профессиональный доход".</w:t>
      </w:r>
    </w:p>
    <w:bookmarkEnd w:id="36"/>
    <w:p w14:paraId="541E5D3B"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2BEB8AE9" w14:textId="77777777" w:rsidR="0066187D" w:rsidRPr="008127C5" w:rsidRDefault="0066187D" w:rsidP="0066187D">
      <w:pPr>
        <w:widowControl w:val="0"/>
        <w:autoSpaceDE w:val="0"/>
        <w:spacing w:before="108" w:after="108"/>
        <w:jc w:val="center"/>
        <w:rPr>
          <w:sz w:val="20"/>
          <w:szCs w:val="20"/>
        </w:rPr>
      </w:pPr>
      <w:r w:rsidRPr="008127C5">
        <w:rPr>
          <w:rFonts w:ascii="Times New Roman CYR" w:hAnsi="Times New Roman CYR" w:cs="Times New Roman CYR"/>
          <w:b/>
          <w:bCs/>
          <w:sz w:val="20"/>
          <w:szCs w:val="20"/>
        </w:rPr>
        <w:t>Раздел III. Обоснование объема финансовых ресурсов, необходимых для реализации подпрограммы Муниципальной программы</w:t>
      </w:r>
    </w:p>
    <w:p w14:paraId="063CC465"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Расходы подпрограммы Муниципальной программы формируются за счет средств федерального, республиканского и местного бюджетов Аликовского муниципального округа Чувашской Республики.</w:t>
      </w:r>
    </w:p>
    <w:p w14:paraId="64470F8F"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 xml:space="preserve">Средства федерального, республиканского и местного бюджетов, предусмотренные к привлечению в рамках подпрограммы муниципальной программы, являются источниками финансирования основных </w:t>
      </w:r>
      <w:r w:rsidRPr="008127C5">
        <w:rPr>
          <w:rFonts w:ascii="Times New Roman CYR" w:hAnsi="Times New Roman CYR" w:cs="Times New Roman CYR"/>
          <w:sz w:val="20"/>
          <w:szCs w:val="20"/>
        </w:rPr>
        <w:lastRenderedPageBreak/>
        <w:t>мероприятий подпрограммы муниципальной программы.</w:t>
      </w:r>
    </w:p>
    <w:p w14:paraId="152CDBFC" w14:textId="77777777" w:rsidR="0066187D" w:rsidRPr="008127C5" w:rsidRDefault="0066187D" w:rsidP="0066187D">
      <w:pPr>
        <w:widowControl w:val="0"/>
        <w:autoSpaceDE w:val="0"/>
        <w:ind w:firstLine="720"/>
        <w:jc w:val="both"/>
        <w:rPr>
          <w:sz w:val="20"/>
          <w:szCs w:val="20"/>
        </w:rPr>
      </w:pPr>
      <w:bookmarkStart w:id="37" w:name="sub_70033"/>
      <w:r w:rsidRPr="008127C5">
        <w:rPr>
          <w:rFonts w:ascii="Times New Roman CYR" w:hAnsi="Times New Roman CYR" w:cs="Times New Roman CYR"/>
          <w:sz w:val="20"/>
          <w:szCs w:val="20"/>
        </w:rPr>
        <w:t>Общий объем финансирования подпрограммы Муниципальной программы в 2023 - 2035 годах составит 4488,00 тыс. рублей, в том числе за счет средств:</w:t>
      </w:r>
    </w:p>
    <w:p w14:paraId="75000FC3" w14:textId="77777777" w:rsidR="0066187D" w:rsidRPr="008127C5" w:rsidRDefault="0066187D" w:rsidP="0066187D">
      <w:pPr>
        <w:widowControl w:val="0"/>
        <w:autoSpaceDE w:val="0"/>
        <w:jc w:val="both"/>
        <w:rPr>
          <w:sz w:val="20"/>
          <w:szCs w:val="20"/>
        </w:rPr>
      </w:pPr>
      <w:bookmarkStart w:id="38" w:name="sub_70034"/>
      <w:bookmarkEnd w:id="37"/>
      <w:r w:rsidRPr="008127C5">
        <w:rPr>
          <w:rFonts w:ascii="Times New Roman CYR" w:hAnsi="Times New Roman CYR" w:cs="Times New Roman CYR"/>
          <w:sz w:val="20"/>
          <w:szCs w:val="20"/>
        </w:rPr>
        <w:t>федерального бюджета - 0,0 тыс. руб.;</w:t>
      </w:r>
    </w:p>
    <w:p w14:paraId="1E69950B" w14:textId="77777777" w:rsidR="0066187D" w:rsidRPr="008127C5" w:rsidRDefault="0066187D" w:rsidP="0066187D">
      <w:pPr>
        <w:widowControl w:val="0"/>
        <w:autoSpaceDE w:val="0"/>
        <w:jc w:val="both"/>
        <w:rPr>
          <w:sz w:val="20"/>
          <w:szCs w:val="20"/>
        </w:rPr>
      </w:pPr>
      <w:bookmarkStart w:id="39" w:name="sub_70035"/>
      <w:bookmarkEnd w:id="38"/>
      <w:r w:rsidRPr="008127C5">
        <w:rPr>
          <w:rFonts w:ascii="Times New Roman CYR" w:hAnsi="Times New Roman CYR" w:cs="Times New Roman CYR"/>
          <w:sz w:val="20"/>
          <w:szCs w:val="20"/>
        </w:rPr>
        <w:t>республиканского бюджета Чувашской Республики 4263,6 тыс. рублей;</w:t>
      </w:r>
    </w:p>
    <w:p w14:paraId="53877B5F" w14:textId="77777777" w:rsidR="0066187D" w:rsidRPr="008127C5" w:rsidRDefault="0066187D" w:rsidP="0066187D">
      <w:pPr>
        <w:widowControl w:val="0"/>
        <w:autoSpaceDE w:val="0"/>
        <w:jc w:val="both"/>
        <w:rPr>
          <w:sz w:val="20"/>
          <w:szCs w:val="20"/>
        </w:rPr>
      </w:pPr>
      <w:bookmarkStart w:id="40" w:name="sub_70036"/>
      <w:bookmarkEnd w:id="39"/>
      <w:r w:rsidRPr="008127C5">
        <w:rPr>
          <w:rFonts w:ascii="Times New Roman CYR" w:eastAsia="Times New Roman CYR" w:hAnsi="Times New Roman CYR" w:cs="Times New Roman CYR"/>
          <w:sz w:val="20"/>
          <w:szCs w:val="20"/>
        </w:rPr>
        <w:t xml:space="preserve"> </w:t>
      </w:r>
      <w:r w:rsidRPr="008127C5">
        <w:rPr>
          <w:rFonts w:ascii="Times New Roman CYR" w:hAnsi="Times New Roman CYR" w:cs="Times New Roman CYR"/>
          <w:sz w:val="20"/>
          <w:szCs w:val="20"/>
        </w:rPr>
        <w:t>бюджета Аликовского муниципального округа - 224,4 тыс. рублей.</w:t>
      </w:r>
    </w:p>
    <w:p w14:paraId="0F94C415" w14:textId="77777777" w:rsidR="0066187D" w:rsidRPr="008127C5" w:rsidRDefault="0066187D" w:rsidP="0066187D">
      <w:pPr>
        <w:widowControl w:val="0"/>
        <w:autoSpaceDE w:val="0"/>
        <w:ind w:firstLine="720"/>
        <w:jc w:val="both"/>
        <w:rPr>
          <w:sz w:val="20"/>
          <w:szCs w:val="20"/>
        </w:rPr>
      </w:pPr>
      <w:bookmarkStart w:id="41" w:name="sub_70037"/>
      <w:bookmarkEnd w:id="40"/>
      <w:r w:rsidRPr="008127C5">
        <w:rPr>
          <w:rFonts w:ascii="Times New Roman CYR" w:hAnsi="Times New Roman CYR" w:cs="Times New Roman CYR"/>
          <w:sz w:val="20"/>
          <w:szCs w:val="20"/>
        </w:rPr>
        <w:t xml:space="preserve">Прогнозируемый объем финансирования Муниципальной подпрограммы составит </w:t>
      </w:r>
      <w:r w:rsidRPr="008127C5">
        <w:rPr>
          <w:rFonts w:ascii="Times New Roman CYR" w:hAnsi="Times New Roman CYR" w:cs="Times New Roman CYR"/>
          <w:b/>
          <w:sz w:val="20"/>
          <w:szCs w:val="20"/>
        </w:rPr>
        <w:t>4488,00</w:t>
      </w:r>
      <w:r w:rsidRPr="008127C5">
        <w:rPr>
          <w:rFonts w:ascii="Times New Roman CYR" w:hAnsi="Times New Roman CYR" w:cs="Times New Roman CYR"/>
          <w:sz w:val="20"/>
          <w:szCs w:val="20"/>
        </w:rPr>
        <w:t> тыс. рублей, в том числе в:</w:t>
      </w:r>
    </w:p>
    <w:p w14:paraId="59330191"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- 2814,3 тыс. руб.;</w:t>
      </w:r>
    </w:p>
    <w:p w14:paraId="14CFEA66"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- 1673,7 тыс. руб.;</w:t>
      </w:r>
    </w:p>
    <w:p w14:paraId="076012EA"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2025 году - 0,0 тыс. руб.;</w:t>
      </w:r>
    </w:p>
    <w:p w14:paraId="0BC255E8"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w:t>
      </w:r>
    </w:p>
    <w:p w14:paraId="39664FEB"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2031 - 2035 годах - 0,0 тыс. руб.</w:t>
      </w:r>
    </w:p>
    <w:p w14:paraId="2514AB69"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из них средства:</w:t>
      </w:r>
    </w:p>
    <w:p w14:paraId="2500A819"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федерального бюджета – 0,0 тыс. руб. (0 %), в том числе в:</w:t>
      </w:r>
    </w:p>
    <w:p w14:paraId="253D8F77"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- 0,0 тыс. руб.;</w:t>
      </w:r>
    </w:p>
    <w:p w14:paraId="45B58D8A"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- 0,0 тыс. руб.;</w:t>
      </w:r>
    </w:p>
    <w:p w14:paraId="6103C1A5"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2025 году - 0,0 тыс. руб.;</w:t>
      </w:r>
    </w:p>
    <w:p w14:paraId="6828C0F6"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w:t>
      </w:r>
    </w:p>
    <w:p w14:paraId="7E7F9E64"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2031 - 2035 годах - 0,0 тыс. руб.</w:t>
      </w:r>
    </w:p>
    <w:p w14:paraId="00EC5A4B"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из них средства:</w:t>
      </w:r>
    </w:p>
    <w:p w14:paraId="06509B62"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xml:space="preserve">республиканского бюджета Чувашской Республики - </w:t>
      </w:r>
      <w:r w:rsidRPr="008127C5">
        <w:rPr>
          <w:rFonts w:ascii="Times New Roman CYR" w:hAnsi="Times New Roman CYR" w:cs="Times New Roman CYR"/>
          <w:b/>
          <w:sz w:val="20"/>
          <w:szCs w:val="20"/>
        </w:rPr>
        <w:t>4263,6 </w:t>
      </w:r>
      <w:r w:rsidRPr="008127C5">
        <w:rPr>
          <w:rFonts w:ascii="Times New Roman CYR" w:hAnsi="Times New Roman CYR" w:cs="Times New Roman CYR"/>
          <w:sz w:val="20"/>
          <w:szCs w:val="20"/>
        </w:rPr>
        <w:t xml:space="preserve">тыс. руб. </w:t>
      </w:r>
      <w:r w:rsidRPr="008127C5">
        <w:rPr>
          <w:rFonts w:ascii="Times New Roman CYR" w:hAnsi="Times New Roman CYR" w:cs="Times New Roman CYR"/>
          <w:b/>
          <w:sz w:val="20"/>
          <w:szCs w:val="20"/>
        </w:rPr>
        <w:t>(95,0%)</w:t>
      </w:r>
      <w:r w:rsidRPr="008127C5">
        <w:rPr>
          <w:rFonts w:ascii="Times New Roman CYR" w:hAnsi="Times New Roman CYR" w:cs="Times New Roman CYR"/>
          <w:sz w:val="20"/>
          <w:szCs w:val="20"/>
        </w:rPr>
        <w:t>, в том числе в:</w:t>
      </w:r>
    </w:p>
    <w:p w14:paraId="5D65B18D"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- 2673,6 тыс. руб.;</w:t>
      </w:r>
    </w:p>
    <w:p w14:paraId="21596757"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- 1590,0 тыс. руб.;</w:t>
      </w:r>
    </w:p>
    <w:p w14:paraId="7DDE4B85"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2025 году - 0,0 тыс. руб.;</w:t>
      </w:r>
    </w:p>
    <w:p w14:paraId="54042221"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w:t>
      </w:r>
    </w:p>
    <w:p w14:paraId="3D9E2CB9"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2031 - 2035 годах - 0,0 тыс. руб.</w:t>
      </w:r>
    </w:p>
    <w:p w14:paraId="78267BC9"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бюджета Аликовского муниципального округа -</w:t>
      </w:r>
      <w:r w:rsidRPr="008127C5">
        <w:rPr>
          <w:rFonts w:ascii="Times New Roman CYR" w:hAnsi="Times New Roman CYR" w:cs="Times New Roman CYR"/>
          <w:b/>
          <w:sz w:val="20"/>
          <w:szCs w:val="20"/>
        </w:rPr>
        <w:t>224,4</w:t>
      </w:r>
      <w:r w:rsidRPr="008127C5">
        <w:rPr>
          <w:rFonts w:ascii="Times New Roman CYR" w:hAnsi="Times New Roman CYR" w:cs="Times New Roman CYR"/>
          <w:sz w:val="20"/>
          <w:szCs w:val="20"/>
        </w:rPr>
        <w:t xml:space="preserve"> тыс. руб. </w:t>
      </w:r>
      <w:r w:rsidRPr="008127C5">
        <w:rPr>
          <w:rFonts w:ascii="Times New Roman CYR" w:hAnsi="Times New Roman CYR" w:cs="Times New Roman CYR"/>
          <w:b/>
          <w:sz w:val="20"/>
          <w:szCs w:val="20"/>
        </w:rPr>
        <w:t>(5 %)</w:t>
      </w:r>
      <w:r w:rsidRPr="008127C5">
        <w:rPr>
          <w:rFonts w:ascii="Times New Roman CYR" w:hAnsi="Times New Roman CYR" w:cs="Times New Roman CYR"/>
          <w:sz w:val="20"/>
          <w:szCs w:val="20"/>
        </w:rPr>
        <w:t>., в том числе в:</w:t>
      </w:r>
    </w:p>
    <w:p w14:paraId="7767D244"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140,7 тыс. руб.;</w:t>
      </w:r>
    </w:p>
    <w:p w14:paraId="64FA6B78"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83,7 тыс. руб.;</w:t>
      </w:r>
    </w:p>
    <w:p w14:paraId="75F9C2AB"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2025 году - 0,0 тыс. руб.;</w:t>
      </w:r>
    </w:p>
    <w:p w14:paraId="09ADFF6E"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w:t>
      </w:r>
    </w:p>
    <w:p w14:paraId="732CC240"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2031 - 2035 годах - 0,0 тыс. руб.</w:t>
      </w:r>
    </w:p>
    <w:p w14:paraId="1725004C"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внебюджетных источников - 0,0 тыс. рублей (0%), в том числе в:</w:t>
      </w:r>
    </w:p>
    <w:p w14:paraId="01891E95"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- 0,0 тыс. руб.;</w:t>
      </w:r>
    </w:p>
    <w:p w14:paraId="0466EBBC"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- 0,0 тыс. руб.;</w:t>
      </w:r>
    </w:p>
    <w:p w14:paraId="7B6E4836"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2025 году - 0,0 тыс. руб.;</w:t>
      </w:r>
    </w:p>
    <w:p w14:paraId="50D53ECD"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w:t>
      </w:r>
    </w:p>
    <w:p w14:paraId="1FD730BE"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2031 - 2035 годах - 0,0 тыс. руб.</w:t>
      </w:r>
    </w:p>
    <w:p w14:paraId="1D759C94" w14:textId="77777777" w:rsidR="0066187D" w:rsidRPr="008127C5" w:rsidRDefault="0066187D" w:rsidP="0066187D">
      <w:pPr>
        <w:widowControl w:val="0"/>
        <w:autoSpaceDE w:val="0"/>
        <w:ind w:firstLine="720"/>
        <w:jc w:val="both"/>
        <w:rPr>
          <w:rFonts w:ascii="Times New Roman CYR" w:hAnsi="Times New Roman CYR" w:cs="Times New Roman CYR"/>
          <w:sz w:val="20"/>
          <w:szCs w:val="20"/>
        </w:rPr>
      </w:pPr>
    </w:p>
    <w:bookmarkEnd w:id="41"/>
    <w:p w14:paraId="44048C0B"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Объемы финансирования подпрограммы Муниципальной программы подлежат ежегодному уточнению исходя из реальных возможностей бюджетов всех уровней.</w:t>
      </w:r>
    </w:p>
    <w:p w14:paraId="7D7D5743" w14:textId="77777777" w:rsidR="0066187D" w:rsidRPr="008127C5" w:rsidRDefault="0066187D" w:rsidP="0066187D">
      <w:pPr>
        <w:widowControl w:val="0"/>
        <w:autoSpaceDE w:val="0"/>
        <w:ind w:firstLine="720"/>
        <w:jc w:val="both"/>
        <w:rPr>
          <w:sz w:val="20"/>
          <w:szCs w:val="20"/>
        </w:rPr>
        <w:sectPr w:rsidR="0066187D" w:rsidRPr="008127C5" w:rsidSect="000C7F8F">
          <w:headerReference w:type="even" r:id="rId55"/>
          <w:headerReference w:type="default" r:id="rId56"/>
          <w:footerReference w:type="even" r:id="rId57"/>
          <w:footerReference w:type="default" r:id="rId58"/>
          <w:headerReference w:type="first" r:id="rId59"/>
          <w:footerReference w:type="first" r:id="rId60"/>
          <w:pgSz w:w="11906" w:h="16838"/>
          <w:pgMar w:top="1134" w:right="567" w:bottom="1134" w:left="1701" w:header="720" w:footer="720" w:gutter="0"/>
          <w:cols w:space="720"/>
          <w:docGrid w:linePitch="360"/>
        </w:sectPr>
      </w:pPr>
      <w:r w:rsidRPr="008127C5">
        <w:rPr>
          <w:rFonts w:ascii="Times New Roman CYR" w:hAnsi="Times New Roman CYR" w:cs="Times New Roman CYR"/>
          <w:sz w:val="20"/>
          <w:szCs w:val="20"/>
        </w:rPr>
        <w:t xml:space="preserve">Ресурсное обеспечение и прогнозная (справочная) оценка расходов за счет всех источников финансирования реализации подпрограммы муниципальной программы "Развитие сельского хозяйства и регулирование рынка сельскохозяйственной продукции, сырья и продовольствия" приведены в </w:t>
      </w:r>
      <w:hyperlink w:anchor="sub_7100" w:history="1">
        <w:r w:rsidRPr="008127C5">
          <w:rPr>
            <w:rStyle w:val="af6"/>
            <w:rFonts w:ascii="Times New Roman CYR" w:hAnsi="Times New Roman CYR" w:cs="Times New Roman CYR"/>
            <w:sz w:val="20"/>
            <w:szCs w:val="20"/>
          </w:rPr>
          <w:t>приложении N 1</w:t>
        </w:r>
      </w:hyperlink>
      <w:r w:rsidRPr="008127C5">
        <w:rPr>
          <w:rFonts w:ascii="Times New Roman CYR" w:hAnsi="Times New Roman CYR" w:cs="Times New Roman CYR"/>
          <w:sz w:val="20"/>
          <w:szCs w:val="20"/>
        </w:rPr>
        <w:t xml:space="preserve"> к подпрограмме "Развитие отраслей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w:t>
      </w:r>
    </w:p>
    <w:p w14:paraId="4C899A4D" w14:textId="77777777" w:rsidR="0066187D" w:rsidRPr="008127C5" w:rsidRDefault="0066187D" w:rsidP="0066187D">
      <w:pPr>
        <w:widowControl w:val="0"/>
        <w:autoSpaceDE w:val="0"/>
        <w:jc w:val="right"/>
        <w:rPr>
          <w:sz w:val="20"/>
          <w:szCs w:val="20"/>
        </w:rPr>
      </w:pPr>
      <w:r w:rsidRPr="008127C5">
        <w:rPr>
          <w:rFonts w:ascii="Times New Roman CYR" w:hAnsi="Times New Roman CYR" w:cs="Times New Roman CYR"/>
          <w:bCs/>
          <w:sz w:val="20"/>
          <w:szCs w:val="20"/>
        </w:rPr>
        <w:lastRenderedPageBreak/>
        <w:t>Приложение N 1</w:t>
      </w:r>
    </w:p>
    <w:p w14:paraId="55F16AA4"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2994FA49" w14:textId="77777777" w:rsidR="0066187D" w:rsidRPr="008127C5" w:rsidRDefault="0066187D" w:rsidP="0066187D">
      <w:pPr>
        <w:widowControl w:val="0"/>
        <w:autoSpaceDE w:val="0"/>
        <w:spacing w:before="108" w:after="108"/>
        <w:jc w:val="center"/>
        <w:rPr>
          <w:sz w:val="20"/>
          <w:szCs w:val="20"/>
        </w:rPr>
      </w:pPr>
      <w:r w:rsidRPr="008127C5">
        <w:rPr>
          <w:rFonts w:ascii="Times New Roman CYR" w:hAnsi="Times New Roman CYR" w:cs="Times New Roman CYR"/>
          <w:bCs/>
          <w:sz w:val="20"/>
          <w:szCs w:val="20"/>
        </w:rPr>
        <w:t>Ресурсное обеспечение</w:t>
      </w:r>
      <w:r w:rsidRPr="008127C5">
        <w:rPr>
          <w:rFonts w:ascii="Times New Roman CYR" w:hAnsi="Times New Roman CYR" w:cs="Times New Roman CYR"/>
          <w:bCs/>
          <w:sz w:val="20"/>
          <w:szCs w:val="20"/>
        </w:rPr>
        <w:br/>
        <w:t xml:space="preserve">реализации подпрограммы "Развитие отраслей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 </w:t>
      </w:r>
      <w:r w:rsidRPr="008127C5">
        <w:rPr>
          <w:sz w:val="20"/>
          <w:szCs w:val="20"/>
        </w:rPr>
        <w:t>" за счет всех источников финансирования</w:t>
      </w:r>
    </w:p>
    <w:tbl>
      <w:tblPr>
        <w:tblW w:w="0" w:type="auto"/>
        <w:tblInd w:w="108" w:type="dxa"/>
        <w:tblLayout w:type="fixed"/>
        <w:tblLook w:val="0000" w:firstRow="0" w:lastRow="0" w:firstColumn="0" w:lastColumn="0" w:noHBand="0" w:noVBand="0"/>
      </w:tblPr>
      <w:tblGrid>
        <w:gridCol w:w="804"/>
        <w:gridCol w:w="1263"/>
        <w:gridCol w:w="1263"/>
        <w:gridCol w:w="689"/>
        <w:gridCol w:w="1263"/>
        <w:gridCol w:w="689"/>
        <w:gridCol w:w="689"/>
        <w:gridCol w:w="689"/>
        <w:gridCol w:w="689"/>
        <w:gridCol w:w="689"/>
        <w:gridCol w:w="689"/>
        <w:gridCol w:w="689"/>
        <w:gridCol w:w="689"/>
        <w:gridCol w:w="689"/>
        <w:gridCol w:w="689"/>
        <w:gridCol w:w="689"/>
        <w:gridCol w:w="689"/>
        <w:gridCol w:w="1073"/>
      </w:tblGrid>
      <w:tr w:rsidR="0066187D" w:rsidRPr="008127C5" w14:paraId="2ACF314B" w14:textId="77777777" w:rsidTr="00B744B7">
        <w:tc>
          <w:tcPr>
            <w:tcW w:w="804" w:type="dxa"/>
            <w:vMerge w:val="restart"/>
            <w:tcBorders>
              <w:top w:val="single" w:sz="4" w:space="0" w:color="000000"/>
              <w:left w:val="single" w:sz="4" w:space="0" w:color="000000"/>
              <w:bottom w:val="single" w:sz="4" w:space="0" w:color="000000"/>
            </w:tcBorders>
            <w:shd w:val="clear" w:color="auto" w:fill="auto"/>
          </w:tcPr>
          <w:p w14:paraId="53527AC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Статус</w:t>
            </w:r>
          </w:p>
        </w:tc>
        <w:tc>
          <w:tcPr>
            <w:tcW w:w="1263" w:type="dxa"/>
            <w:vMerge w:val="restart"/>
            <w:tcBorders>
              <w:top w:val="single" w:sz="4" w:space="0" w:color="000000"/>
              <w:left w:val="single" w:sz="4" w:space="0" w:color="000000"/>
            </w:tcBorders>
            <w:shd w:val="clear" w:color="auto" w:fill="auto"/>
          </w:tcPr>
          <w:p w14:paraId="1E3D810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Наименование подпрограммы муниципальной программы Аликовского муниципального округа (основного мероприятия)</w:t>
            </w:r>
          </w:p>
        </w:tc>
        <w:tc>
          <w:tcPr>
            <w:tcW w:w="1263" w:type="dxa"/>
            <w:vMerge w:val="restart"/>
            <w:tcBorders>
              <w:top w:val="single" w:sz="4" w:space="0" w:color="000000"/>
              <w:left w:val="single" w:sz="4" w:space="0" w:color="000000"/>
            </w:tcBorders>
            <w:shd w:val="clear" w:color="auto" w:fill="auto"/>
          </w:tcPr>
          <w:p w14:paraId="388BEE1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Задача подпрограммы Муниципальной программы</w:t>
            </w:r>
          </w:p>
        </w:tc>
        <w:tc>
          <w:tcPr>
            <w:tcW w:w="689" w:type="dxa"/>
            <w:vMerge w:val="restart"/>
            <w:tcBorders>
              <w:top w:val="single" w:sz="4" w:space="0" w:color="000000"/>
              <w:left w:val="single" w:sz="4" w:space="0" w:color="000000"/>
            </w:tcBorders>
            <w:shd w:val="clear" w:color="auto" w:fill="auto"/>
          </w:tcPr>
          <w:p w14:paraId="6B39CE8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Ответственный исполнитель, соисполнитель, участники</w:t>
            </w:r>
          </w:p>
        </w:tc>
        <w:tc>
          <w:tcPr>
            <w:tcW w:w="1263" w:type="dxa"/>
            <w:vMerge w:val="restart"/>
            <w:tcBorders>
              <w:top w:val="single" w:sz="4" w:space="0" w:color="000000"/>
              <w:left w:val="single" w:sz="4" w:space="0" w:color="000000"/>
            </w:tcBorders>
            <w:shd w:val="clear" w:color="auto" w:fill="auto"/>
          </w:tcPr>
          <w:p w14:paraId="23B6148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Источники финансирования</w:t>
            </w:r>
          </w:p>
        </w:tc>
        <w:tc>
          <w:tcPr>
            <w:tcW w:w="2756" w:type="dxa"/>
            <w:gridSpan w:val="4"/>
            <w:tcBorders>
              <w:top w:val="single" w:sz="4" w:space="0" w:color="000000"/>
              <w:left w:val="single" w:sz="4" w:space="0" w:color="000000"/>
            </w:tcBorders>
            <w:shd w:val="clear" w:color="auto" w:fill="auto"/>
          </w:tcPr>
          <w:p w14:paraId="1B3D302B" w14:textId="77777777" w:rsidR="0066187D" w:rsidRPr="008127C5" w:rsidRDefault="0066187D" w:rsidP="00B744B7">
            <w:pPr>
              <w:widowControl w:val="0"/>
              <w:autoSpaceDE w:val="0"/>
              <w:jc w:val="center"/>
              <w:rPr>
                <w:rFonts w:ascii="Times New Roman CYR" w:hAnsi="Times New Roman CYR" w:cs="Times New Roman CYR"/>
                <w:color w:val="000000"/>
                <w:sz w:val="20"/>
                <w:szCs w:val="20"/>
              </w:rPr>
            </w:pPr>
            <w:r w:rsidRPr="008127C5">
              <w:rPr>
                <w:rFonts w:ascii="Times New Roman CYR" w:hAnsi="Times New Roman CYR" w:cs="Times New Roman CYR"/>
                <w:color w:val="000000"/>
                <w:sz w:val="20"/>
                <w:szCs w:val="20"/>
              </w:rPr>
              <w:t xml:space="preserve">Код </w:t>
            </w:r>
            <w:hyperlink r:id="rId61" w:history="1">
              <w:r w:rsidRPr="008127C5">
                <w:rPr>
                  <w:rStyle w:val="af6"/>
                  <w:rFonts w:ascii="Times New Roman CYR" w:hAnsi="Times New Roman CYR" w:cs="Times New Roman CYR"/>
                  <w:color w:val="000000"/>
                  <w:sz w:val="20"/>
                  <w:szCs w:val="20"/>
                </w:rPr>
                <w:t>бюджетной классификации</w:t>
              </w:r>
            </w:hyperlink>
          </w:p>
        </w:tc>
        <w:tc>
          <w:tcPr>
            <w:tcW w:w="6585" w:type="dxa"/>
            <w:gridSpan w:val="9"/>
            <w:tcBorders>
              <w:top w:val="single" w:sz="4" w:space="0" w:color="000000"/>
              <w:left w:val="single" w:sz="4" w:space="0" w:color="000000"/>
              <w:right w:val="single" w:sz="4" w:space="0" w:color="000000"/>
            </w:tcBorders>
            <w:shd w:val="clear" w:color="auto" w:fill="auto"/>
          </w:tcPr>
          <w:p w14:paraId="156DA7E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Расходы по годам, тыс. рублей</w:t>
            </w:r>
          </w:p>
        </w:tc>
      </w:tr>
      <w:tr w:rsidR="0066187D" w:rsidRPr="008127C5" w14:paraId="6DA96ECC" w14:textId="77777777" w:rsidTr="00B744B7">
        <w:tc>
          <w:tcPr>
            <w:tcW w:w="804" w:type="dxa"/>
            <w:vMerge/>
            <w:tcBorders>
              <w:top w:val="single" w:sz="4" w:space="0" w:color="000000"/>
              <w:left w:val="single" w:sz="4" w:space="0" w:color="000000"/>
              <w:bottom w:val="single" w:sz="4" w:space="0" w:color="000000"/>
            </w:tcBorders>
            <w:shd w:val="clear" w:color="auto" w:fill="auto"/>
          </w:tcPr>
          <w:p w14:paraId="69A2E50F"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tcBorders>
            <w:shd w:val="clear" w:color="auto" w:fill="auto"/>
          </w:tcPr>
          <w:p w14:paraId="293A4FFC"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tcBorders>
            <w:shd w:val="clear" w:color="auto" w:fill="auto"/>
          </w:tcPr>
          <w:p w14:paraId="3D1B40BA"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tcBorders>
            <w:shd w:val="clear" w:color="auto" w:fill="auto"/>
          </w:tcPr>
          <w:p w14:paraId="598EF2AA"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tcBorders>
            <w:shd w:val="clear" w:color="auto" w:fill="auto"/>
          </w:tcPr>
          <w:p w14:paraId="5C004E74"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tcBorders>
              <w:top w:val="single" w:sz="4" w:space="0" w:color="000000"/>
              <w:left w:val="single" w:sz="4" w:space="0" w:color="000000"/>
            </w:tcBorders>
            <w:shd w:val="clear" w:color="auto" w:fill="auto"/>
          </w:tcPr>
          <w:p w14:paraId="12CEAB2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главный распорядитель бюджетных средств</w:t>
            </w:r>
          </w:p>
        </w:tc>
        <w:tc>
          <w:tcPr>
            <w:tcW w:w="689" w:type="dxa"/>
            <w:tcBorders>
              <w:top w:val="single" w:sz="4" w:space="0" w:color="000000"/>
              <w:left w:val="single" w:sz="4" w:space="0" w:color="000000"/>
            </w:tcBorders>
            <w:shd w:val="clear" w:color="auto" w:fill="auto"/>
          </w:tcPr>
          <w:p w14:paraId="1D88F068" w14:textId="77777777" w:rsidR="0066187D" w:rsidRPr="008127C5" w:rsidRDefault="00A36DEA" w:rsidP="00B744B7">
            <w:pPr>
              <w:widowControl w:val="0"/>
              <w:autoSpaceDE w:val="0"/>
              <w:jc w:val="center"/>
              <w:rPr>
                <w:color w:val="000000"/>
                <w:sz w:val="20"/>
                <w:szCs w:val="20"/>
              </w:rPr>
            </w:pPr>
            <w:hyperlink r:id="rId62" w:history="1">
              <w:r w:rsidR="0066187D" w:rsidRPr="008127C5">
                <w:rPr>
                  <w:rStyle w:val="af6"/>
                  <w:rFonts w:ascii="Times New Roman CYR" w:hAnsi="Times New Roman CYR" w:cs="Times New Roman CYR"/>
                  <w:color w:val="000000"/>
                  <w:sz w:val="20"/>
                  <w:szCs w:val="20"/>
                </w:rPr>
                <w:t>раздел</w:t>
              </w:r>
            </w:hyperlink>
            <w:r w:rsidR="0066187D" w:rsidRPr="008127C5">
              <w:rPr>
                <w:rFonts w:ascii="Times New Roman CYR" w:hAnsi="Times New Roman CYR" w:cs="Times New Roman CYR"/>
                <w:color w:val="000000"/>
                <w:sz w:val="20"/>
                <w:szCs w:val="20"/>
              </w:rPr>
              <w:t>, подраздел,</w:t>
            </w:r>
          </w:p>
        </w:tc>
        <w:tc>
          <w:tcPr>
            <w:tcW w:w="689" w:type="dxa"/>
            <w:tcBorders>
              <w:top w:val="single" w:sz="4" w:space="0" w:color="000000"/>
              <w:left w:val="single" w:sz="4" w:space="0" w:color="000000"/>
            </w:tcBorders>
            <w:shd w:val="clear" w:color="auto" w:fill="auto"/>
          </w:tcPr>
          <w:p w14:paraId="297B7536" w14:textId="77777777" w:rsidR="0066187D" w:rsidRPr="008127C5" w:rsidRDefault="00A36DEA" w:rsidP="00B744B7">
            <w:pPr>
              <w:widowControl w:val="0"/>
              <w:autoSpaceDE w:val="0"/>
              <w:jc w:val="center"/>
              <w:rPr>
                <w:rFonts w:ascii="Times New Roman CYR" w:hAnsi="Times New Roman CYR" w:cs="Times New Roman CYR"/>
                <w:color w:val="000000"/>
                <w:sz w:val="20"/>
                <w:szCs w:val="20"/>
              </w:rPr>
            </w:pPr>
            <w:hyperlink r:id="rId63" w:history="1">
              <w:r w:rsidR="0066187D" w:rsidRPr="008127C5">
                <w:rPr>
                  <w:rStyle w:val="af6"/>
                  <w:rFonts w:ascii="Times New Roman CYR" w:hAnsi="Times New Roman CYR" w:cs="Times New Roman CYR"/>
                  <w:color w:val="000000"/>
                  <w:sz w:val="20"/>
                  <w:szCs w:val="20"/>
                </w:rPr>
                <w:t>целевая статья расходов</w:t>
              </w:r>
            </w:hyperlink>
          </w:p>
        </w:tc>
        <w:tc>
          <w:tcPr>
            <w:tcW w:w="689" w:type="dxa"/>
            <w:tcBorders>
              <w:top w:val="single" w:sz="4" w:space="0" w:color="000000"/>
              <w:left w:val="single" w:sz="4" w:space="0" w:color="000000"/>
            </w:tcBorders>
            <w:shd w:val="clear" w:color="auto" w:fill="auto"/>
          </w:tcPr>
          <w:p w14:paraId="004C71A3" w14:textId="77777777" w:rsidR="0066187D" w:rsidRPr="008127C5" w:rsidRDefault="0066187D" w:rsidP="00B744B7">
            <w:pPr>
              <w:widowControl w:val="0"/>
              <w:autoSpaceDE w:val="0"/>
              <w:jc w:val="center"/>
              <w:rPr>
                <w:rFonts w:ascii="Times New Roman CYR" w:hAnsi="Times New Roman CYR" w:cs="Times New Roman CYR"/>
                <w:color w:val="000000"/>
                <w:sz w:val="20"/>
                <w:szCs w:val="20"/>
              </w:rPr>
            </w:pPr>
            <w:r w:rsidRPr="008127C5">
              <w:rPr>
                <w:rFonts w:ascii="Times New Roman CYR" w:hAnsi="Times New Roman CYR" w:cs="Times New Roman CYR"/>
                <w:color w:val="000000"/>
                <w:sz w:val="20"/>
                <w:szCs w:val="20"/>
              </w:rPr>
              <w:t xml:space="preserve">группа (подгруппа) </w:t>
            </w:r>
            <w:hyperlink r:id="rId64" w:history="1">
              <w:r w:rsidRPr="008127C5">
                <w:rPr>
                  <w:rStyle w:val="af6"/>
                  <w:rFonts w:ascii="Times New Roman CYR" w:hAnsi="Times New Roman CYR" w:cs="Times New Roman CYR"/>
                  <w:color w:val="000000"/>
                  <w:sz w:val="20"/>
                  <w:szCs w:val="20"/>
                </w:rPr>
                <w:t>вида расходов</w:t>
              </w:r>
            </w:hyperlink>
          </w:p>
        </w:tc>
        <w:tc>
          <w:tcPr>
            <w:tcW w:w="689" w:type="dxa"/>
            <w:tcBorders>
              <w:top w:val="single" w:sz="4" w:space="0" w:color="000000"/>
              <w:left w:val="single" w:sz="4" w:space="0" w:color="000000"/>
            </w:tcBorders>
            <w:shd w:val="clear" w:color="auto" w:fill="auto"/>
          </w:tcPr>
          <w:p w14:paraId="0FB0259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2023 год</w:t>
            </w:r>
          </w:p>
        </w:tc>
        <w:tc>
          <w:tcPr>
            <w:tcW w:w="689" w:type="dxa"/>
            <w:tcBorders>
              <w:top w:val="single" w:sz="4" w:space="0" w:color="000000"/>
              <w:left w:val="single" w:sz="4" w:space="0" w:color="000000"/>
            </w:tcBorders>
            <w:shd w:val="clear" w:color="auto" w:fill="auto"/>
          </w:tcPr>
          <w:p w14:paraId="739F3EF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2024 год</w:t>
            </w:r>
          </w:p>
        </w:tc>
        <w:tc>
          <w:tcPr>
            <w:tcW w:w="689" w:type="dxa"/>
            <w:tcBorders>
              <w:top w:val="single" w:sz="4" w:space="0" w:color="000000"/>
              <w:left w:val="single" w:sz="4" w:space="0" w:color="000000"/>
            </w:tcBorders>
            <w:shd w:val="clear" w:color="auto" w:fill="auto"/>
          </w:tcPr>
          <w:p w14:paraId="3F3E7C0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2025 год</w:t>
            </w:r>
          </w:p>
        </w:tc>
        <w:tc>
          <w:tcPr>
            <w:tcW w:w="689" w:type="dxa"/>
            <w:tcBorders>
              <w:top w:val="single" w:sz="4" w:space="0" w:color="000000"/>
              <w:left w:val="single" w:sz="4" w:space="0" w:color="000000"/>
            </w:tcBorders>
            <w:shd w:val="clear" w:color="auto" w:fill="auto"/>
          </w:tcPr>
          <w:p w14:paraId="5B28C16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2026 год</w:t>
            </w:r>
          </w:p>
        </w:tc>
        <w:tc>
          <w:tcPr>
            <w:tcW w:w="689" w:type="dxa"/>
            <w:tcBorders>
              <w:top w:val="single" w:sz="4" w:space="0" w:color="000000"/>
              <w:left w:val="single" w:sz="4" w:space="0" w:color="000000"/>
            </w:tcBorders>
            <w:shd w:val="clear" w:color="auto" w:fill="auto"/>
          </w:tcPr>
          <w:p w14:paraId="458F7FD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2027 год</w:t>
            </w:r>
          </w:p>
        </w:tc>
        <w:tc>
          <w:tcPr>
            <w:tcW w:w="689" w:type="dxa"/>
            <w:tcBorders>
              <w:top w:val="single" w:sz="4" w:space="0" w:color="000000"/>
              <w:left w:val="single" w:sz="4" w:space="0" w:color="000000"/>
            </w:tcBorders>
            <w:shd w:val="clear" w:color="auto" w:fill="auto"/>
          </w:tcPr>
          <w:p w14:paraId="2D28B15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2028год</w:t>
            </w:r>
          </w:p>
        </w:tc>
        <w:tc>
          <w:tcPr>
            <w:tcW w:w="689" w:type="dxa"/>
            <w:tcBorders>
              <w:top w:val="single" w:sz="4" w:space="0" w:color="000000"/>
              <w:left w:val="single" w:sz="4" w:space="0" w:color="000000"/>
            </w:tcBorders>
            <w:shd w:val="clear" w:color="auto" w:fill="auto"/>
          </w:tcPr>
          <w:p w14:paraId="0D27A2E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2029 год</w:t>
            </w:r>
          </w:p>
        </w:tc>
        <w:tc>
          <w:tcPr>
            <w:tcW w:w="689" w:type="dxa"/>
            <w:tcBorders>
              <w:top w:val="single" w:sz="4" w:space="0" w:color="000000"/>
              <w:left w:val="single" w:sz="4" w:space="0" w:color="000000"/>
            </w:tcBorders>
            <w:shd w:val="clear" w:color="auto" w:fill="auto"/>
          </w:tcPr>
          <w:p w14:paraId="44A16B62"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 2030 годы</w:t>
            </w:r>
          </w:p>
        </w:tc>
        <w:tc>
          <w:tcPr>
            <w:tcW w:w="1073" w:type="dxa"/>
            <w:tcBorders>
              <w:top w:val="single" w:sz="4" w:space="0" w:color="000000"/>
              <w:left w:val="single" w:sz="4" w:space="0" w:color="000000"/>
              <w:right w:val="single" w:sz="4" w:space="0" w:color="000000"/>
            </w:tcBorders>
            <w:shd w:val="clear" w:color="auto" w:fill="auto"/>
          </w:tcPr>
          <w:p w14:paraId="7FA164E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2031 - 2035 годы</w:t>
            </w:r>
          </w:p>
        </w:tc>
      </w:tr>
      <w:tr w:rsidR="0066187D" w:rsidRPr="008127C5" w14:paraId="309A9886" w14:textId="77777777" w:rsidTr="00B744B7">
        <w:tc>
          <w:tcPr>
            <w:tcW w:w="804" w:type="dxa"/>
            <w:tcBorders>
              <w:top w:val="single" w:sz="4" w:space="0" w:color="000000"/>
              <w:left w:val="single" w:sz="4" w:space="0" w:color="000000"/>
              <w:bottom w:val="single" w:sz="4" w:space="0" w:color="000000"/>
            </w:tcBorders>
            <w:shd w:val="clear" w:color="auto" w:fill="auto"/>
          </w:tcPr>
          <w:p w14:paraId="180C89D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w:t>
            </w:r>
          </w:p>
        </w:tc>
        <w:tc>
          <w:tcPr>
            <w:tcW w:w="1263" w:type="dxa"/>
            <w:tcBorders>
              <w:top w:val="single" w:sz="4" w:space="0" w:color="000000"/>
              <w:left w:val="single" w:sz="4" w:space="0" w:color="000000"/>
              <w:bottom w:val="single" w:sz="4" w:space="0" w:color="000000"/>
            </w:tcBorders>
            <w:shd w:val="clear" w:color="auto" w:fill="auto"/>
          </w:tcPr>
          <w:p w14:paraId="340FB43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w:t>
            </w:r>
          </w:p>
        </w:tc>
        <w:tc>
          <w:tcPr>
            <w:tcW w:w="1263" w:type="dxa"/>
            <w:tcBorders>
              <w:top w:val="single" w:sz="4" w:space="0" w:color="000000"/>
              <w:left w:val="single" w:sz="4" w:space="0" w:color="000000"/>
              <w:bottom w:val="single" w:sz="4" w:space="0" w:color="000000"/>
            </w:tcBorders>
            <w:shd w:val="clear" w:color="auto" w:fill="auto"/>
          </w:tcPr>
          <w:p w14:paraId="5981C95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w:t>
            </w:r>
          </w:p>
        </w:tc>
        <w:tc>
          <w:tcPr>
            <w:tcW w:w="689" w:type="dxa"/>
            <w:tcBorders>
              <w:top w:val="single" w:sz="4" w:space="0" w:color="000000"/>
              <w:left w:val="single" w:sz="4" w:space="0" w:color="000000"/>
              <w:bottom w:val="single" w:sz="4" w:space="0" w:color="000000"/>
            </w:tcBorders>
            <w:shd w:val="clear" w:color="auto" w:fill="auto"/>
          </w:tcPr>
          <w:p w14:paraId="6317131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4</w:t>
            </w:r>
          </w:p>
        </w:tc>
        <w:tc>
          <w:tcPr>
            <w:tcW w:w="1263" w:type="dxa"/>
            <w:tcBorders>
              <w:top w:val="single" w:sz="4" w:space="0" w:color="000000"/>
              <w:left w:val="single" w:sz="4" w:space="0" w:color="000000"/>
              <w:bottom w:val="single" w:sz="4" w:space="0" w:color="000000"/>
            </w:tcBorders>
            <w:shd w:val="clear" w:color="auto" w:fill="auto"/>
          </w:tcPr>
          <w:p w14:paraId="0744EB9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5</w:t>
            </w:r>
          </w:p>
        </w:tc>
        <w:tc>
          <w:tcPr>
            <w:tcW w:w="689" w:type="dxa"/>
            <w:tcBorders>
              <w:top w:val="single" w:sz="4" w:space="0" w:color="000000"/>
              <w:left w:val="single" w:sz="4" w:space="0" w:color="000000"/>
              <w:bottom w:val="single" w:sz="4" w:space="0" w:color="000000"/>
            </w:tcBorders>
            <w:shd w:val="clear" w:color="auto" w:fill="auto"/>
          </w:tcPr>
          <w:p w14:paraId="7A0EF89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6</w:t>
            </w:r>
          </w:p>
        </w:tc>
        <w:tc>
          <w:tcPr>
            <w:tcW w:w="689" w:type="dxa"/>
            <w:tcBorders>
              <w:top w:val="single" w:sz="4" w:space="0" w:color="000000"/>
              <w:left w:val="single" w:sz="4" w:space="0" w:color="000000"/>
              <w:bottom w:val="single" w:sz="4" w:space="0" w:color="000000"/>
            </w:tcBorders>
            <w:shd w:val="clear" w:color="auto" w:fill="auto"/>
          </w:tcPr>
          <w:p w14:paraId="2B629E0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7</w:t>
            </w:r>
          </w:p>
        </w:tc>
        <w:tc>
          <w:tcPr>
            <w:tcW w:w="689" w:type="dxa"/>
            <w:tcBorders>
              <w:top w:val="single" w:sz="4" w:space="0" w:color="000000"/>
              <w:left w:val="single" w:sz="4" w:space="0" w:color="000000"/>
              <w:bottom w:val="single" w:sz="4" w:space="0" w:color="000000"/>
            </w:tcBorders>
            <w:shd w:val="clear" w:color="auto" w:fill="auto"/>
          </w:tcPr>
          <w:p w14:paraId="01564EB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8</w:t>
            </w:r>
          </w:p>
        </w:tc>
        <w:tc>
          <w:tcPr>
            <w:tcW w:w="689" w:type="dxa"/>
            <w:tcBorders>
              <w:top w:val="single" w:sz="4" w:space="0" w:color="000000"/>
              <w:left w:val="single" w:sz="4" w:space="0" w:color="000000"/>
              <w:bottom w:val="single" w:sz="4" w:space="0" w:color="000000"/>
            </w:tcBorders>
            <w:shd w:val="clear" w:color="auto" w:fill="auto"/>
          </w:tcPr>
          <w:p w14:paraId="67175F5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9</w:t>
            </w:r>
          </w:p>
        </w:tc>
        <w:tc>
          <w:tcPr>
            <w:tcW w:w="689" w:type="dxa"/>
            <w:tcBorders>
              <w:top w:val="single" w:sz="4" w:space="0" w:color="000000"/>
              <w:left w:val="single" w:sz="4" w:space="0" w:color="000000"/>
              <w:bottom w:val="single" w:sz="4" w:space="0" w:color="000000"/>
            </w:tcBorders>
            <w:shd w:val="clear" w:color="auto" w:fill="auto"/>
          </w:tcPr>
          <w:p w14:paraId="06B216D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w:t>
            </w:r>
          </w:p>
        </w:tc>
        <w:tc>
          <w:tcPr>
            <w:tcW w:w="689" w:type="dxa"/>
            <w:tcBorders>
              <w:top w:val="single" w:sz="4" w:space="0" w:color="000000"/>
              <w:left w:val="single" w:sz="4" w:space="0" w:color="000000"/>
              <w:bottom w:val="single" w:sz="4" w:space="0" w:color="000000"/>
            </w:tcBorders>
            <w:shd w:val="clear" w:color="auto" w:fill="auto"/>
          </w:tcPr>
          <w:p w14:paraId="7922901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11</w:t>
            </w:r>
          </w:p>
        </w:tc>
        <w:tc>
          <w:tcPr>
            <w:tcW w:w="689" w:type="dxa"/>
            <w:tcBorders>
              <w:top w:val="single" w:sz="4" w:space="0" w:color="000000"/>
              <w:left w:val="single" w:sz="4" w:space="0" w:color="000000"/>
              <w:bottom w:val="single" w:sz="4" w:space="0" w:color="000000"/>
            </w:tcBorders>
            <w:shd w:val="clear" w:color="auto" w:fill="auto"/>
          </w:tcPr>
          <w:p w14:paraId="3DFFA53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12</w:t>
            </w:r>
          </w:p>
        </w:tc>
        <w:tc>
          <w:tcPr>
            <w:tcW w:w="689" w:type="dxa"/>
            <w:tcBorders>
              <w:top w:val="single" w:sz="4" w:space="0" w:color="000000"/>
              <w:left w:val="single" w:sz="4" w:space="0" w:color="000000"/>
              <w:bottom w:val="single" w:sz="4" w:space="0" w:color="000000"/>
            </w:tcBorders>
            <w:shd w:val="clear" w:color="auto" w:fill="auto"/>
          </w:tcPr>
          <w:p w14:paraId="1372126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13</w:t>
            </w:r>
          </w:p>
        </w:tc>
        <w:tc>
          <w:tcPr>
            <w:tcW w:w="689" w:type="dxa"/>
            <w:tcBorders>
              <w:top w:val="single" w:sz="4" w:space="0" w:color="000000"/>
              <w:left w:val="single" w:sz="4" w:space="0" w:color="000000"/>
              <w:bottom w:val="single" w:sz="4" w:space="0" w:color="000000"/>
            </w:tcBorders>
            <w:shd w:val="clear" w:color="auto" w:fill="auto"/>
          </w:tcPr>
          <w:p w14:paraId="1A39216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14</w:t>
            </w:r>
          </w:p>
        </w:tc>
        <w:tc>
          <w:tcPr>
            <w:tcW w:w="689" w:type="dxa"/>
            <w:tcBorders>
              <w:top w:val="single" w:sz="4" w:space="0" w:color="000000"/>
              <w:left w:val="single" w:sz="4" w:space="0" w:color="000000"/>
              <w:bottom w:val="single" w:sz="4" w:space="0" w:color="000000"/>
            </w:tcBorders>
            <w:shd w:val="clear" w:color="auto" w:fill="auto"/>
          </w:tcPr>
          <w:p w14:paraId="1CC375C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15</w:t>
            </w:r>
          </w:p>
        </w:tc>
        <w:tc>
          <w:tcPr>
            <w:tcW w:w="689" w:type="dxa"/>
            <w:tcBorders>
              <w:top w:val="single" w:sz="4" w:space="0" w:color="000000"/>
              <w:left w:val="single" w:sz="4" w:space="0" w:color="000000"/>
              <w:bottom w:val="single" w:sz="4" w:space="0" w:color="000000"/>
            </w:tcBorders>
            <w:shd w:val="clear" w:color="auto" w:fill="auto"/>
          </w:tcPr>
          <w:p w14:paraId="118991A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16</w:t>
            </w:r>
          </w:p>
        </w:tc>
        <w:tc>
          <w:tcPr>
            <w:tcW w:w="689" w:type="dxa"/>
            <w:tcBorders>
              <w:top w:val="single" w:sz="4" w:space="0" w:color="000000"/>
              <w:left w:val="single" w:sz="4" w:space="0" w:color="000000"/>
              <w:bottom w:val="single" w:sz="4" w:space="0" w:color="000000"/>
            </w:tcBorders>
            <w:shd w:val="clear" w:color="auto" w:fill="auto"/>
          </w:tcPr>
          <w:p w14:paraId="65A5AF5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17</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2045CB7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18</w:t>
            </w:r>
          </w:p>
        </w:tc>
      </w:tr>
      <w:tr w:rsidR="0066187D" w:rsidRPr="008127C5" w14:paraId="1F6CB3E9" w14:textId="77777777" w:rsidTr="00B744B7">
        <w:tc>
          <w:tcPr>
            <w:tcW w:w="804" w:type="dxa"/>
            <w:vMerge w:val="restart"/>
            <w:tcBorders>
              <w:top w:val="single" w:sz="4" w:space="0" w:color="000000"/>
              <w:left w:val="single" w:sz="4" w:space="0" w:color="000000"/>
              <w:bottom w:val="single" w:sz="4" w:space="0" w:color="000000"/>
            </w:tcBorders>
            <w:shd w:val="clear" w:color="auto" w:fill="auto"/>
          </w:tcPr>
          <w:p w14:paraId="35DA2ACA"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Подпрограмма 3</w:t>
            </w:r>
          </w:p>
        </w:tc>
        <w:tc>
          <w:tcPr>
            <w:tcW w:w="1263" w:type="dxa"/>
            <w:vMerge w:val="restart"/>
            <w:tcBorders>
              <w:top w:val="single" w:sz="4" w:space="0" w:color="000000"/>
              <w:left w:val="single" w:sz="4" w:space="0" w:color="000000"/>
              <w:bottom w:val="single" w:sz="4" w:space="0" w:color="000000"/>
            </w:tcBorders>
            <w:shd w:val="clear" w:color="auto" w:fill="auto"/>
          </w:tcPr>
          <w:p w14:paraId="0DA8669F"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"Развитие отраслей агропромышленного комплекса"</w:t>
            </w:r>
          </w:p>
        </w:tc>
        <w:tc>
          <w:tcPr>
            <w:tcW w:w="1263" w:type="dxa"/>
            <w:vMerge w:val="restart"/>
            <w:tcBorders>
              <w:top w:val="single" w:sz="4" w:space="0" w:color="000000"/>
              <w:left w:val="single" w:sz="4" w:space="0" w:color="000000"/>
              <w:bottom w:val="single" w:sz="4" w:space="0" w:color="000000"/>
            </w:tcBorders>
            <w:shd w:val="clear" w:color="auto" w:fill="auto"/>
          </w:tcPr>
          <w:p w14:paraId="10759012"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увеличение объемов и улучшение качества производства и переработки основных видов сельскохозяйственной продукции;</w:t>
            </w:r>
          </w:p>
          <w:p w14:paraId="0924BFC2"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развитие селекционной и племенной базы растениеводства и животновод</w:t>
            </w:r>
            <w:r w:rsidRPr="008127C5">
              <w:rPr>
                <w:rFonts w:ascii="Times New Roman CYR" w:hAnsi="Times New Roman CYR" w:cs="Times New Roman CYR"/>
                <w:color w:val="000000"/>
                <w:sz w:val="20"/>
                <w:szCs w:val="20"/>
              </w:rPr>
              <w:lastRenderedPageBreak/>
              <w:t>ства;</w:t>
            </w:r>
          </w:p>
          <w:p w14:paraId="61DD3850"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развитие социально значимых отраслей сельского хозяйства, обеспечивающих сохранение традиционного уклада жизни и занятости;</w:t>
            </w:r>
          </w:p>
          <w:p w14:paraId="7EC62FCC"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повышение уровня доходов сельского населения;</w:t>
            </w:r>
          </w:p>
          <w:p w14:paraId="1424A40A"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14:paraId="5CB5E215"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 xml:space="preserve">реализация </w:t>
            </w:r>
            <w:r w:rsidRPr="008127C5">
              <w:rPr>
                <w:rFonts w:ascii="Times New Roman CYR" w:hAnsi="Times New Roman CYR" w:cs="Times New Roman CYR"/>
                <w:color w:val="000000"/>
                <w:sz w:val="20"/>
                <w:szCs w:val="20"/>
              </w:rPr>
              <w:lastRenderedPageBreak/>
              <w:t>комплекса мероприятий по борьбе с распространением борщевика Сосновского на территории Аликовского муниципального округа Чувашской Республики</w:t>
            </w:r>
          </w:p>
        </w:tc>
        <w:tc>
          <w:tcPr>
            <w:tcW w:w="689" w:type="dxa"/>
            <w:vMerge w:val="restart"/>
            <w:tcBorders>
              <w:top w:val="single" w:sz="4" w:space="0" w:color="000000"/>
              <w:left w:val="single" w:sz="4" w:space="0" w:color="000000"/>
              <w:bottom w:val="single" w:sz="4" w:space="0" w:color="000000"/>
            </w:tcBorders>
            <w:shd w:val="clear" w:color="auto" w:fill="auto"/>
          </w:tcPr>
          <w:p w14:paraId="48AF2049"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lastRenderedPageBreak/>
              <w:t>Администрация Аликовского муниципального округа Чувашской Республики;</w:t>
            </w:r>
          </w:p>
          <w:p w14:paraId="01767680"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Отде</w:t>
            </w:r>
            <w:r w:rsidRPr="008127C5">
              <w:rPr>
                <w:rFonts w:ascii="Times New Roman CYR" w:hAnsi="Times New Roman CYR" w:cs="Times New Roman CYR"/>
                <w:color w:val="000000"/>
                <w:sz w:val="20"/>
                <w:szCs w:val="20"/>
              </w:rPr>
              <w:lastRenderedPageBreak/>
              <w:t xml:space="preserve">л сельского хозяйства и экологии администрации Аликовского муниципального округа Чувашской Республики, отдел экономики и инвестиционной политики, управление по </w:t>
            </w:r>
            <w:r w:rsidRPr="008127C5">
              <w:rPr>
                <w:rFonts w:ascii="Times New Roman CYR" w:hAnsi="Times New Roman CYR" w:cs="Times New Roman CYR"/>
                <w:color w:val="000000"/>
                <w:sz w:val="20"/>
                <w:szCs w:val="20"/>
              </w:rPr>
              <w:lastRenderedPageBreak/>
              <w:t>благоустройству и развитию территорий администрации Аликовского муниципального округа Чувашской Республики; сельхозтоваропроизводители,</w:t>
            </w:r>
          </w:p>
          <w:p w14:paraId="38ACC825"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 xml:space="preserve">БУ ЧР Аликовская районная </w:t>
            </w:r>
            <w:r w:rsidRPr="008127C5">
              <w:rPr>
                <w:rFonts w:ascii="Times New Roman CYR" w:hAnsi="Times New Roman CYR" w:cs="Times New Roman CYR"/>
                <w:color w:val="000000"/>
                <w:sz w:val="20"/>
                <w:szCs w:val="20"/>
              </w:rPr>
              <w:lastRenderedPageBreak/>
              <w:t>СББЖ" Госветслужбы, Аликовский районный отдел филиала</w:t>
            </w:r>
          </w:p>
          <w:p w14:paraId="5786FD65"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ФГБУ "Россельхозцентр" по Чувашской Республике Чувашии (по согласованию)</w:t>
            </w:r>
          </w:p>
        </w:tc>
        <w:tc>
          <w:tcPr>
            <w:tcW w:w="1263" w:type="dxa"/>
            <w:tcBorders>
              <w:top w:val="single" w:sz="4" w:space="0" w:color="000000"/>
              <w:left w:val="single" w:sz="4" w:space="0" w:color="000000"/>
              <w:bottom w:val="single" w:sz="4" w:space="0" w:color="000000"/>
            </w:tcBorders>
            <w:shd w:val="clear" w:color="auto" w:fill="auto"/>
          </w:tcPr>
          <w:p w14:paraId="70B3FBB5"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b/>
                <w:bCs/>
                <w:color w:val="000000"/>
                <w:sz w:val="20"/>
                <w:szCs w:val="20"/>
              </w:rPr>
              <w:lastRenderedPageBreak/>
              <w:t>всего</w:t>
            </w:r>
          </w:p>
        </w:tc>
        <w:tc>
          <w:tcPr>
            <w:tcW w:w="689" w:type="dxa"/>
            <w:tcBorders>
              <w:top w:val="single" w:sz="4" w:space="0" w:color="000000"/>
              <w:left w:val="single" w:sz="4" w:space="0" w:color="000000"/>
              <w:bottom w:val="single" w:sz="4" w:space="0" w:color="000000"/>
            </w:tcBorders>
            <w:shd w:val="clear" w:color="auto" w:fill="auto"/>
          </w:tcPr>
          <w:p w14:paraId="43CC3DC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903</w:t>
            </w:r>
          </w:p>
        </w:tc>
        <w:tc>
          <w:tcPr>
            <w:tcW w:w="689" w:type="dxa"/>
            <w:tcBorders>
              <w:top w:val="single" w:sz="4" w:space="0" w:color="000000"/>
              <w:left w:val="single" w:sz="4" w:space="0" w:color="000000"/>
              <w:bottom w:val="single" w:sz="4" w:space="0" w:color="000000"/>
            </w:tcBorders>
            <w:shd w:val="clear" w:color="auto" w:fill="auto"/>
          </w:tcPr>
          <w:p w14:paraId="0D6B9C7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0405</w:t>
            </w:r>
          </w:p>
        </w:tc>
        <w:tc>
          <w:tcPr>
            <w:tcW w:w="689" w:type="dxa"/>
            <w:tcBorders>
              <w:top w:val="single" w:sz="4" w:space="0" w:color="000000"/>
              <w:left w:val="single" w:sz="4" w:space="0" w:color="000000"/>
              <w:bottom w:val="single" w:sz="4" w:space="0" w:color="000000"/>
            </w:tcBorders>
            <w:shd w:val="clear" w:color="auto" w:fill="auto"/>
          </w:tcPr>
          <w:p w14:paraId="745D730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Ц9И0000000</w:t>
            </w:r>
          </w:p>
        </w:tc>
        <w:tc>
          <w:tcPr>
            <w:tcW w:w="689" w:type="dxa"/>
            <w:tcBorders>
              <w:top w:val="single" w:sz="4" w:space="0" w:color="000000"/>
              <w:left w:val="single" w:sz="4" w:space="0" w:color="000000"/>
              <w:bottom w:val="single" w:sz="4" w:space="0" w:color="000000"/>
            </w:tcBorders>
            <w:shd w:val="clear" w:color="auto" w:fill="auto"/>
          </w:tcPr>
          <w:p w14:paraId="401243B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17BD50B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2814,3</w:t>
            </w:r>
          </w:p>
        </w:tc>
        <w:tc>
          <w:tcPr>
            <w:tcW w:w="689" w:type="dxa"/>
            <w:tcBorders>
              <w:top w:val="single" w:sz="4" w:space="0" w:color="000000"/>
              <w:left w:val="single" w:sz="4" w:space="0" w:color="000000"/>
              <w:bottom w:val="single" w:sz="4" w:space="0" w:color="000000"/>
            </w:tcBorders>
            <w:shd w:val="clear" w:color="auto" w:fill="auto"/>
          </w:tcPr>
          <w:p w14:paraId="54CDAED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1673,7</w:t>
            </w:r>
          </w:p>
        </w:tc>
        <w:tc>
          <w:tcPr>
            <w:tcW w:w="689" w:type="dxa"/>
            <w:tcBorders>
              <w:top w:val="single" w:sz="4" w:space="0" w:color="000000"/>
              <w:left w:val="single" w:sz="4" w:space="0" w:color="000000"/>
              <w:bottom w:val="single" w:sz="4" w:space="0" w:color="000000"/>
            </w:tcBorders>
            <w:shd w:val="clear" w:color="auto" w:fill="auto"/>
          </w:tcPr>
          <w:p w14:paraId="71B9DA8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20063A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3FAC62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6913FA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D44E1C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69795B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058882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30F65E8E" w14:textId="77777777" w:rsidTr="00B744B7">
        <w:tc>
          <w:tcPr>
            <w:tcW w:w="804" w:type="dxa"/>
            <w:vMerge/>
            <w:tcBorders>
              <w:top w:val="single" w:sz="4" w:space="0" w:color="000000"/>
              <w:left w:val="single" w:sz="4" w:space="0" w:color="000000"/>
              <w:bottom w:val="single" w:sz="4" w:space="0" w:color="000000"/>
            </w:tcBorders>
            <w:shd w:val="clear" w:color="auto" w:fill="auto"/>
          </w:tcPr>
          <w:p w14:paraId="283EC6C4"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0B5C0DDF"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658CCE1F"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65CC583F"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6B6252AF"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федеральный бюджет</w:t>
            </w:r>
          </w:p>
        </w:tc>
        <w:tc>
          <w:tcPr>
            <w:tcW w:w="689" w:type="dxa"/>
            <w:tcBorders>
              <w:top w:val="single" w:sz="4" w:space="0" w:color="000000"/>
              <w:left w:val="single" w:sz="4" w:space="0" w:color="000000"/>
              <w:bottom w:val="single" w:sz="4" w:space="0" w:color="000000"/>
            </w:tcBorders>
            <w:shd w:val="clear" w:color="auto" w:fill="auto"/>
          </w:tcPr>
          <w:p w14:paraId="360AEFB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5C9A5DB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2909744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6ABF3A0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45224E7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02964A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F083031"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82D9E7E"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92627AE"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7CD2B3B"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5005B4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9BAEC3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2305CF8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50696E4B" w14:textId="77777777" w:rsidTr="00B744B7">
        <w:tc>
          <w:tcPr>
            <w:tcW w:w="804" w:type="dxa"/>
            <w:vMerge/>
            <w:tcBorders>
              <w:top w:val="single" w:sz="4" w:space="0" w:color="000000"/>
              <w:left w:val="single" w:sz="4" w:space="0" w:color="000000"/>
              <w:bottom w:val="single" w:sz="4" w:space="0" w:color="000000"/>
            </w:tcBorders>
            <w:shd w:val="clear" w:color="auto" w:fill="auto"/>
          </w:tcPr>
          <w:p w14:paraId="76964D7E"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7F27C7CA"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34289BA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14E9091A"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4B0EE856"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республиканский бюджет Чувашской Республики</w:t>
            </w:r>
          </w:p>
        </w:tc>
        <w:tc>
          <w:tcPr>
            <w:tcW w:w="689" w:type="dxa"/>
            <w:tcBorders>
              <w:top w:val="single" w:sz="4" w:space="0" w:color="000000"/>
              <w:left w:val="single" w:sz="4" w:space="0" w:color="000000"/>
              <w:bottom w:val="single" w:sz="4" w:space="0" w:color="000000"/>
            </w:tcBorders>
            <w:shd w:val="clear" w:color="auto" w:fill="auto"/>
          </w:tcPr>
          <w:p w14:paraId="15F4066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4DA785F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2ECB7D6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4F9660A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57070C7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2673,6</w:t>
            </w:r>
          </w:p>
        </w:tc>
        <w:tc>
          <w:tcPr>
            <w:tcW w:w="689" w:type="dxa"/>
            <w:tcBorders>
              <w:top w:val="single" w:sz="4" w:space="0" w:color="000000"/>
              <w:left w:val="single" w:sz="4" w:space="0" w:color="000000"/>
              <w:bottom w:val="single" w:sz="4" w:space="0" w:color="000000"/>
            </w:tcBorders>
            <w:shd w:val="clear" w:color="auto" w:fill="auto"/>
          </w:tcPr>
          <w:p w14:paraId="4476C9C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1590,0</w:t>
            </w:r>
          </w:p>
        </w:tc>
        <w:tc>
          <w:tcPr>
            <w:tcW w:w="689" w:type="dxa"/>
            <w:tcBorders>
              <w:top w:val="single" w:sz="4" w:space="0" w:color="000000"/>
              <w:left w:val="single" w:sz="4" w:space="0" w:color="000000"/>
              <w:bottom w:val="single" w:sz="4" w:space="0" w:color="000000"/>
            </w:tcBorders>
            <w:shd w:val="clear" w:color="auto" w:fill="auto"/>
          </w:tcPr>
          <w:p w14:paraId="1C271A14"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3203BBF"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6A0D6FE"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364A87E"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7A0918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5FD061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06DFBD2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28A9381C" w14:textId="77777777" w:rsidTr="00B744B7">
        <w:tc>
          <w:tcPr>
            <w:tcW w:w="804" w:type="dxa"/>
            <w:vMerge/>
            <w:tcBorders>
              <w:top w:val="single" w:sz="4" w:space="0" w:color="000000"/>
              <w:left w:val="single" w:sz="4" w:space="0" w:color="000000"/>
              <w:bottom w:val="single" w:sz="4" w:space="0" w:color="000000"/>
            </w:tcBorders>
            <w:shd w:val="clear" w:color="auto" w:fill="auto"/>
          </w:tcPr>
          <w:p w14:paraId="77B9124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11FE2DBE"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5F2D9BA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73BA2AE3"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480C4E03"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бюджет Аликовского муниципального округа</w:t>
            </w:r>
          </w:p>
        </w:tc>
        <w:tc>
          <w:tcPr>
            <w:tcW w:w="689" w:type="dxa"/>
            <w:tcBorders>
              <w:top w:val="single" w:sz="4" w:space="0" w:color="000000"/>
              <w:left w:val="single" w:sz="4" w:space="0" w:color="000000"/>
              <w:bottom w:val="single" w:sz="4" w:space="0" w:color="000000"/>
            </w:tcBorders>
            <w:shd w:val="clear" w:color="auto" w:fill="auto"/>
          </w:tcPr>
          <w:p w14:paraId="1B19933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3F30B14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4A0E52B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22878FA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459F698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140,7</w:t>
            </w:r>
          </w:p>
        </w:tc>
        <w:tc>
          <w:tcPr>
            <w:tcW w:w="689" w:type="dxa"/>
            <w:tcBorders>
              <w:top w:val="single" w:sz="4" w:space="0" w:color="000000"/>
              <w:left w:val="single" w:sz="4" w:space="0" w:color="000000"/>
              <w:bottom w:val="single" w:sz="4" w:space="0" w:color="000000"/>
            </w:tcBorders>
            <w:shd w:val="clear" w:color="auto" w:fill="auto"/>
          </w:tcPr>
          <w:p w14:paraId="0F9FB0F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83,7</w:t>
            </w:r>
          </w:p>
        </w:tc>
        <w:tc>
          <w:tcPr>
            <w:tcW w:w="689" w:type="dxa"/>
            <w:tcBorders>
              <w:top w:val="single" w:sz="4" w:space="0" w:color="000000"/>
              <w:left w:val="single" w:sz="4" w:space="0" w:color="000000"/>
              <w:bottom w:val="single" w:sz="4" w:space="0" w:color="000000"/>
            </w:tcBorders>
            <w:shd w:val="clear" w:color="auto" w:fill="auto"/>
          </w:tcPr>
          <w:p w14:paraId="7C55B10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E76231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52C8AB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8D236D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38FB8D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BB1FF6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6A08F6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1C82DD6E" w14:textId="77777777" w:rsidTr="00B744B7">
        <w:tc>
          <w:tcPr>
            <w:tcW w:w="804" w:type="dxa"/>
            <w:vMerge/>
            <w:tcBorders>
              <w:top w:val="single" w:sz="4" w:space="0" w:color="000000"/>
              <w:left w:val="single" w:sz="4" w:space="0" w:color="000000"/>
              <w:bottom w:val="single" w:sz="4" w:space="0" w:color="000000"/>
            </w:tcBorders>
            <w:shd w:val="clear" w:color="auto" w:fill="auto"/>
          </w:tcPr>
          <w:p w14:paraId="7EDA42AA"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163C725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27FA38F6"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4567FD4C"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416D34D6"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внебюджетные источники</w:t>
            </w:r>
          </w:p>
        </w:tc>
        <w:tc>
          <w:tcPr>
            <w:tcW w:w="689" w:type="dxa"/>
            <w:tcBorders>
              <w:top w:val="single" w:sz="4" w:space="0" w:color="000000"/>
              <w:left w:val="single" w:sz="4" w:space="0" w:color="000000"/>
              <w:bottom w:val="single" w:sz="4" w:space="0" w:color="000000"/>
            </w:tcBorders>
            <w:shd w:val="clear" w:color="auto" w:fill="auto"/>
          </w:tcPr>
          <w:p w14:paraId="1590C29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6D870F2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715DFAC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3D6A7E6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39812F9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C0B370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549ECF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014A42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2E9957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6183D1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AEC783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CCBCBA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015106E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43D0F345" w14:textId="77777777" w:rsidTr="00B744B7">
        <w:tc>
          <w:tcPr>
            <w:tcW w:w="12172" w:type="dxa"/>
            <w:gridSpan w:val="15"/>
            <w:tcBorders>
              <w:top w:val="single" w:sz="4" w:space="0" w:color="000000"/>
              <w:left w:val="single" w:sz="4" w:space="0" w:color="000000"/>
              <w:bottom w:val="single" w:sz="4" w:space="0" w:color="000000"/>
            </w:tcBorders>
            <w:shd w:val="clear" w:color="auto" w:fill="auto"/>
          </w:tcPr>
          <w:p w14:paraId="6375950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lastRenderedPageBreak/>
              <w:t>Цели "Обеспечение выполнения Доктрины продовольственной безопасности Российской Федерации в сфере производства сельскохозяйственной продукции", "Развитие малых форм хозяйствования"</w:t>
            </w:r>
          </w:p>
        </w:tc>
        <w:tc>
          <w:tcPr>
            <w:tcW w:w="689" w:type="dxa"/>
            <w:tcBorders>
              <w:top w:val="single" w:sz="4" w:space="0" w:color="000000"/>
              <w:left w:val="single" w:sz="4" w:space="0" w:color="000000"/>
              <w:bottom w:val="single" w:sz="4" w:space="0" w:color="000000"/>
            </w:tcBorders>
            <w:shd w:val="clear" w:color="auto" w:fill="auto"/>
          </w:tcPr>
          <w:p w14:paraId="30E44C76"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tcBorders>
              <w:top w:val="single" w:sz="4" w:space="0" w:color="000000"/>
              <w:left w:val="single" w:sz="4" w:space="0" w:color="000000"/>
              <w:bottom w:val="single" w:sz="4" w:space="0" w:color="000000"/>
            </w:tcBorders>
            <w:shd w:val="clear" w:color="auto" w:fill="auto"/>
          </w:tcPr>
          <w:p w14:paraId="41560B28"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CF6D187"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r>
      <w:tr w:rsidR="0066187D" w:rsidRPr="008127C5" w14:paraId="4713BBA4" w14:textId="77777777" w:rsidTr="00B744B7">
        <w:tc>
          <w:tcPr>
            <w:tcW w:w="804" w:type="dxa"/>
            <w:vMerge w:val="restart"/>
            <w:tcBorders>
              <w:top w:val="single" w:sz="4" w:space="0" w:color="000000"/>
              <w:left w:val="single" w:sz="4" w:space="0" w:color="000000"/>
              <w:bottom w:val="single" w:sz="4" w:space="0" w:color="000000"/>
            </w:tcBorders>
            <w:shd w:val="clear" w:color="auto" w:fill="auto"/>
          </w:tcPr>
          <w:p w14:paraId="421185FE"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Основное мероприятие 1</w:t>
            </w:r>
          </w:p>
        </w:tc>
        <w:tc>
          <w:tcPr>
            <w:tcW w:w="1263" w:type="dxa"/>
            <w:vMerge w:val="restart"/>
            <w:tcBorders>
              <w:top w:val="single" w:sz="4" w:space="0" w:color="000000"/>
              <w:left w:val="single" w:sz="4" w:space="0" w:color="000000"/>
              <w:bottom w:val="single" w:sz="4" w:space="0" w:color="000000"/>
            </w:tcBorders>
            <w:shd w:val="clear" w:color="auto" w:fill="auto"/>
          </w:tcPr>
          <w:p w14:paraId="354E38A4"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Реализация муниципальной программы развития агропромы</w:t>
            </w:r>
            <w:r w:rsidRPr="008127C5">
              <w:rPr>
                <w:rFonts w:ascii="Times New Roman CYR" w:hAnsi="Times New Roman CYR" w:cs="Times New Roman CYR"/>
                <w:color w:val="000000"/>
                <w:sz w:val="20"/>
                <w:szCs w:val="20"/>
              </w:rPr>
              <w:lastRenderedPageBreak/>
              <w:t>шленного комплекса</w:t>
            </w:r>
          </w:p>
        </w:tc>
        <w:tc>
          <w:tcPr>
            <w:tcW w:w="1263" w:type="dxa"/>
            <w:vMerge w:val="restart"/>
            <w:tcBorders>
              <w:top w:val="single" w:sz="4" w:space="0" w:color="000000"/>
              <w:left w:val="single" w:sz="4" w:space="0" w:color="000000"/>
              <w:bottom w:val="single" w:sz="4" w:space="0" w:color="000000"/>
            </w:tcBorders>
            <w:shd w:val="clear" w:color="auto" w:fill="auto"/>
          </w:tcPr>
          <w:p w14:paraId="14DFBD7A"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val="restart"/>
            <w:tcBorders>
              <w:top w:val="single" w:sz="4" w:space="0" w:color="000000"/>
              <w:left w:val="single" w:sz="4" w:space="0" w:color="000000"/>
              <w:bottom w:val="single" w:sz="4" w:space="0" w:color="000000"/>
            </w:tcBorders>
            <w:shd w:val="clear" w:color="auto" w:fill="auto"/>
          </w:tcPr>
          <w:p w14:paraId="6674B940"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26F3B47A"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b/>
                <w:bCs/>
                <w:color w:val="000000"/>
                <w:sz w:val="20"/>
                <w:szCs w:val="20"/>
              </w:rPr>
              <w:t>всего</w:t>
            </w:r>
          </w:p>
        </w:tc>
        <w:tc>
          <w:tcPr>
            <w:tcW w:w="689" w:type="dxa"/>
            <w:tcBorders>
              <w:top w:val="single" w:sz="4" w:space="0" w:color="000000"/>
              <w:left w:val="single" w:sz="4" w:space="0" w:color="000000"/>
              <w:bottom w:val="single" w:sz="4" w:space="0" w:color="000000"/>
            </w:tcBorders>
            <w:shd w:val="clear" w:color="auto" w:fill="auto"/>
          </w:tcPr>
          <w:p w14:paraId="6E5F793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903</w:t>
            </w:r>
          </w:p>
        </w:tc>
        <w:tc>
          <w:tcPr>
            <w:tcW w:w="689" w:type="dxa"/>
            <w:tcBorders>
              <w:top w:val="single" w:sz="4" w:space="0" w:color="000000"/>
              <w:left w:val="single" w:sz="4" w:space="0" w:color="000000"/>
              <w:bottom w:val="single" w:sz="4" w:space="0" w:color="000000"/>
            </w:tcBorders>
            <w:shd w:val="clear" w:color="auto" w:fill="auto"/>
          </w:tcPr>
          <w:p w14:paraId="5FB95AF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0405</w:t>
            </w:r>
          </w:p>
        </w:tc>
        <w:tc>
          <w:tcPr>
            <w:tcW w:w="689" w:type="dxa"/>
            <w:tcBorders>
              <w:top w:val="single" w:sz="4" w:space="0" w:color="000000"/>
              <w:left w:val="single" w:sz="4" w:space="0" w:color="000000"/>
              <w:bottom w:val="single" w:sz="4" w:space="0" w:color="000000"/>
            </w:tcBorders>
            <w:shd w:val="clear" w:color="auto" w:fill="auto"/>
          </w:tcPr>
          <w:p w14:paraId="64E2990E" w14:textId="77777777" w:rsidR="0066187D" w:rsidRPr="008127C5" w:rsidRDefault="0066187D" w:rsidP="00B744B7">
            <w:pPr>
              <w:widowControl w:val="0"/>
              <w:autoSpaceDE w:val="0"/>
              <w:jc w:val="center"/>
              <w:rPr>
                <w:color w:val="000000"/>
                <w:sz w:val="20"/>
                <w:szCs w:val="20"/>
              </w:rPr>
            </w:pPr>
            <w:r w:rsidRPr="008127C5">
              <w:rPr>
                <w:color w:val="000000"/>
                <w:sz w:val="20"/>
                <w:szCs w:val="20"/>
                <w:shd w:val="clear" w:color="auto" w:fill="FFFFFF"/>
              </w:rPr>
              <w:t>Ц9И0100000</w:t>
            </w:r>
          </w:p>
        </w:tc>
        <w:tc>
          <w:tcPr>
            <w:tcW w:w="689" w:type="dxa"/>
            <w:tcBorders>
              <w:top w:val="single" w:sz="4" w:space="0" w:color="000000"/>
              <w:left w:val="single" w:sz="4" w:space="0" w:color="000000"/>
              <w:bottom w:val="single" w:sz="4" w:space="0" w:color="000000"/>
            </w:tcBorders>
            <w:shd w:val="clear" w:color="auto" w:fill="auto"/>
          </w:tcPr>
          <w:p w14:paraId="64168F3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5080343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1605E5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9106EE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67B3CF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0DF315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D74AD5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02BFC6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27E4AD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20AE58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49AB612A" w14:textId="77777777" w:rsidTr="00B744B7">
        <w:tc>
          <w:tcPr>
            <w:tcW w:w="804" w:type="dxa"/>
            <w:vMerge/>
            <w:tcBorders>
              <w:top w:val="single" w:sz="4" w:space="0" w:color="000000"/>
              <w:left w:val="single" w:sz="4" w:space="0" w:color="000000"/>
              <w:bottom w:val="single" w:sz="4" w:space="0" w:color="000000"/>
            </w:tcBorders>
            <w:shd w:val="clear" w:color="auto" w:fill="auto"/>
          </w:tcPr>
          <w:p w14:paraId="5B124F6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687C1D0B"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7C7322E8"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680F1E68"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270E6D00"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федеральный бюджет</w:t>
            </w:r>
          </w:p>
        </w:tc>
        <w:tc>
          <w:tcPr>
            <w:tcW w:w="689" w:type="dxa"/>
            <w:tcBorders>
              <w:top w:val="single" w:sz="4" w:space="0" w:color="000000"/>
              <w:left w:val="single" w:sz="4" w:space="0" w:color="000000"/>
              <w:bottom w:val="single" w:sz="4" w:space="0" w:color="000000"/>
            </w:tcBorders>
            <w:shd w:val="clear" w:color="auto" w:fill="auto"/>
          </w:tcPr>
          <w:p w14:paraId="6F785E1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77BE379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5767DF0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46E4899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487ED1C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4427F0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6112C0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BD2F09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665C2B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8EB3D0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391BE0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93466D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A5929F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4796DAE7" w14:textId="77777777" w:rsidTr="00B744B7">
        <w:tc>
          <w:tcPr>
            <w:tcW w:w="804" w:type="dxa"/>
            <w:vMerge/>
            <w:tcBorders>
              <w:top w:val="single" w:sz="4" w:space="0" w:color="000000"/>
              <w:left w:val="single" w:sz="4" w:space="0" w:color="000000"/>
              <w:bottom w:val="single" w:sz="4" w:space="0" w:color="000000"/>
            </w:tcBorders>
            <w:shd w:val="clear" w:color="auto" w:fill="auto"/>
          </w:tcPr>
          <w:p w14:paraId="4EBB54E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03B54185"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5B9F3ABF"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069D8A68"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64D3632A"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республика</w:t>
            </w:r>
            <w:r w:rsidRPr="008127C5">
              <w:rPr>
                <w:rFonts w:ascii="Times New Roman CYR" w:hAnsi="Times New Roman CYR" w:cs="Times New Roman CYR"/>
                <w:color w:val="000000"/>
                <w:sz w:val="20"/>
                <w:szCs w:val="20"/>
              </w:rPr>
              <w:lastRenderedPageBreak/>
              <w:t>нский бюджет Чувашской Республики</w:t>
            </w:r>
          </w:p>
        </w:tc>
        <w:tc>
          <w:tcPr>
            <w:tcW w:w="689" w:type="dxa"/>
            <w:tcBorders>
              <w:top w:val="single" w:sz="4" w:space="0" w:color="000000"/>
              <w:left w:val="single" w:sz="4" w:space="0" w:color="000000"/>
              <w:bottom w:val="single" w:sz="4" w:space="0" w:color="000000"/>
            </w:tcBorders>
            <w:shd w:val="clear" w:color="auto" w:fill="auto"/>
          </w:tcPr>
          <w:p w14:paraId="1C90229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lastRenderedPageBreak/>
              <w:t>х</w:t>
            </w:r>
          </w:p>
        </w:tc>
        <w:tc>
          <w:tcPr>
            <w:tcW w:w="689" w:type="dxa"/>
            <w:tcBorders>
              <w:top w:val="single" w:sz="4" w:space="0" w:color="000000"/>
              <w:left w:val="single" w:sz="4" w:space="0" w:color="000000"/>
              <w:bottom w:val="single" w:sz="4" w:space="0" w:color="000000"/>
            </w:tcBorders>
            <w:shd w:val="clear" w:color="auto" w:fill="auto"/>
          </w:tcPr>
          <w:p w14:paraId="608CD18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154E0DF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6E7B91B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15927F3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027112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5CA23D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6CECA8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63D40F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6F210F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F82517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57B10E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D433D6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13B053AC" w14:textId="77777777" w:rsidTr="00B744B7">
        <w:tc>
          <w:tcPr>
            <w:tcW w:w="804" w:type="dxa"/>
            <w:vMerge/>
            <w:tcBorders>
              <w:top w:val="single" w:sz="4" w:space="0" w:color="000000"/>
              <w:left w:val="single" w:sz="4" w:space="0" w:color="000000"/>
              <w:bottom w:val="single" w:sz="4" w:space="0" w:color="000000"/>
            </w:tcBorders>
            <w:shd w:val="clear" w:color="auto" w:fill="auto"/>
          </w:tcPr>
          <w:p w14:paraId="0158A4F7"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40BD516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39E99732"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515A1AE0"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08C5E8AF"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бюджет Аликовского муниципального округа</w:t>
            </w:r>
          </w:p>
        </w:tc>
        <w:tc>
          <w:tcPr>
            <w:tcW w:w="689" w:type="dxa"/>
            <w:tcBorders>
              <w:top w:val="single" w:sz="4" w:space="0" w:color="000000"/>
              <w:left w:val="single" w:sz="4" w:space="0" w:color="000000"/>
              <w:bottom w:val="single" w:sz="4" w:space="0" w:color="000000"/>
            </w:tcBorders>
            <w:shd w:val="clear" w:color="auto" w:fill="auto"/>
          </w:tcPr>
          <w:p w14:paraId="2B7C24D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549F215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77CE74B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465FC10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627E219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BDC2A4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84DA52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5C5A31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A0E354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E1E6D5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0554AD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32508B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CB98C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05D9862F" w14:textId="77777777" w:rsidTr="00B744B7">
        <w:tc>
          <w:tcPr>
            <w:tcW w:w="804" w:type="dxa"/>
            <w:vMerge/>
            <w:tcBorders>
              <w:top w:val="single" w:sz="4" w:space="0" w:color="000000"/>
              <w:left w:val="single" w:sz="4" w:space="0" w:color="000000"/>
              <w:bottom w:val="single" w:sz="4" w:space="0" w:color="000000"/>
            </w:tcBorders>
            <w:shd w:val="clear" w:color="auto" w:fill="auto"/>
          </w:tcPr>
          <w:p w14:paraId="6E86B770"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4138283E"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226CA360"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3CC44CFA"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51C9E803"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внебюджетные источники</w:t>
            </w:r>
          </w:p>
        </w:tc>
        <w:tc>
          <w:tcPr>
            <w:tcW w:w="689" w:type="dxa"/>
            <w:tcBorders>
              <w:top w:val="single" w:sz="4" w:space="0" w:color="000000"/>
              <w:left w:val="single" w:sz="4" w:space="0" w:color="000000"/>
              <w:bottom w:val="single" w:sz="4" w:space="0" w:color="000000"/>
            </w:tcBorders>
            <w:shd w:val="clear" w:color="auto" w:fill="auto"/>
          </w:tcPr>
          <w:p w14:paraId="49D6A91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4B217D5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5ED2765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4B125AC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1A31F54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99AEB2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73CDD0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4F88B3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E02B5B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90238C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548D11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58AD61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A44360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1D16FDE1" w14:textId="77777777" w:rsidTr="00B744B7">
        <w:tc>
          <w:tcPr>
            <w:tcW w:w="2067" w:type="dxa"/>
            <w:gridSpan w:val="2"/>
            <w:vMerge w:val="restart"/>
            <w:tcBorders>
              <w:top w:val="single" w:sz="4" w:space="0" w:color="000000"/>
              <w:left w:val="single" w:sz="4" w:space="0" w:color="000000"/>
              <w:bottom w:val="single" w:sz="4" w:space="0" w:color="000000"/>
            </w:tcBorders>
            <w:shd w:val="clear" w:color="auto" w:fill="auto"/>
          </w:tcPr>
          <w:p w14:paraId="04FD722C"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Целевые показатели (индикаторы) подпрограммы, увязанные с основным мероприятием 1</w:t>
            </w:r>
          </w:p>
        </w:tc>
        <w:tc>
          <w:tcPr>
            <w:tcW w:w="5971" w:type="dxa"/>
            <w:gridSpan w:val="7"/>
            <w:tcBorders>
              <w:top w:val="single" w:sz="4" w:space="0" w:color="000000"/>
              <w:left w:val="single" w:sz="4" w:space="0" w:color="000000"/>
              <w:bottom w:val="single" w:sz="4" w:space="0" w:color="000000"/>
            </w:tcBorders>
            <w:shd w:val="clear" w:color="auto" w:fill="auto"/>
          </w:tcPr>
          <w:p w14:paraId="0A11C533"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tc>
        <w:tc>
          <w:tcPr>
            <w:tcW w:w="689" w:type="dxa"/>
            <w:tcBorders>
              <w:top w:val="single" w:sz="4" w:space="0" w:color="000000"/>
              <w:left w:val="single" w:sz="4" w:space="0" w:color="000000"/>
              <w:bottom w:val="single" w:sz="4" w:space="0" w:color="000000"/>
            </w:tcBorders>
            <w:shd w:val="clear" w:color="auto" w:fill="auto"/>
          </w:tcPr>
          <w:p w14:paraId="66C6E66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22,8</w:t>
            </w:r>
          </w:p>
        </w:tc>
        <w:tc>
          <w:tcPr>
            <w:tcW w:w="689" w:type="dxa"/>
            <w:tcBorders>
              <w:top w:val="single" w:sz="4" w:space="0" w:color="000000"/>
              <w:left w:val="single" w:sz="4" w:space="0" w:color="000000"/>
              <w:bottom w:val="single" w:sz="4" w:space="0" w:color="000000"/>
            </w:tcBorders>
            <w:shd w:val="clear" w:color="auto" w:fill="auto"/>
          </w:tcPr>
          <w:p w14:paraId="7781018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23,0</w:t>
            </w:r>
          </w:p>
        </w:tc>
        <w:tc>
          <w:tcPr>
            <w:tcW w:w="689" w:type="dxa"/>
            <w:tcBorders>
              <w:top w:val="single" w:sz="4" w:space="0" w:color="000000"/>
              <w:left w:val="single" w:sz="4" w:space="0" w:color="000000"/>
              <w:bottom w:val="single" w:sz="4" w:space="0" w:color="000000"/>
            </w:tcBorders>
            <w:shd w:val="clear" w:color="auto" w:fill="auto"/>
          </w:tcPr>
          <w:p w14:paraId="2B25C17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23,3</w:t>
            </w:r>
          </w:p>
        </w:tc>
        <w:tc>
          <w:tcPr>
            <w:tcW w:w="689" w:type="dxa"/>
            <w:tcBorders>
              <w:top w:val="single" w:sz="4" w:space="0" w:color="000000"/>
              <w:left w:val="single" w:sz="4" w:space="0" w:color="000000"/>
              <w:bottom w:val="single" w:sz="4" w:space="0" w:color="000000"/>
            </w:tcBorders>
            <w:shd w:val="clear" w:color="auto" w:fill="auto"/>
          </w:tcPr>
          <w:p w14:paraId="627C99A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23,3</w:t>
            </w:r>
          </w:p>
        </w:tc>
        <w:tc>
          <w:tcPr>
            <w:tcW w:w="689" w:type="dxa"/>
            <w:tcBorders>
              <w:top w:val="single" w:sz="4" w:space="0" w:color="000000"/>
              <w:left w:val="single" w:sz="4" w:space="0" w:color="000000"/>
              <w:bottom w:val="single" w:sz="4" w:space="0" w:color="000000"/>
            </w:tcBorders>
            <w:shd w:val="clear" w:color="auto" w:fill="auto"/>
          </w:tcPr>
          <w:p w14:paraId="61203D5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23,3</w:t>
            </w:r>
          </w:p>
        </w:tc>
        <w:tc>
          <w:tcPr>
            <w:tcW w:w="689" w:type="dxa"/>
            <w:tcBorders>
              <w:top w:val="single" w:sz="4" w:space="0" w:color="000000"/>
              <w:left w:val="single" w:sz="4" w:space="0" w:color="000000"/>
              <w:bottom w:val="single" w:sz="4" w:space="0" w:color="000000"/>
            </w:tcBorders>
            <w:shd w:val="clear" w:color="auto" w:fill="auto"/>
          </w:tcPr>
          <w:p w14:paraId="2CDE14F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23,3</w:t>
            </w:r>
          </w:p>
          <w:p w14:paraId="5ED7F457" w14:textId="77777777" w:rsidR="0066187D" w:rsidRPr="008127C5" w:rsidRDefault="0066187D" w:rsidP="00B744B7">
            <w:pPr>
              <w:widowControl w:val="0"/>
              <w:autoSpaceDE w:val="0"/>
              <w:jc w:val="center"/>
              <w:rPr>
                <w:rFonts w:ascii="Times New Roman CYR" w:hAnsi="Times New Roman CYR" w:cs="Times New Roman CYR"/>
                <w:color w:val="000000"/>
                <w:sz w:val="20"/>
                <w:szCs w:val="20"/>
              </w:rPr>
            </w:pPr>
          </w:p>
        </w:tc>
        <w:tc>
          <w:tcPr>
            <w:tcW w:w="689" w:type="dxa"/>
            <w:tcBorders>
              <w:top w:val="single" w:sz="4" w:space="0" w:color="000000"/>
              <w:left w:val="single" w:sz="4" w:space="0" w:color="000000"/>
              <w:bottom w:val="single" w:sz="4" w:space="0" w:color="000000"/>
            </w:tcBorders>
            <w:shd w:val="clear" w:color="auto" w:fill="auto"/>
          </w:tcPr>
          <w:p w14:paraId="1DC5A3E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23,3</w:t>
            </w:r>
          </w:p>
        </w:tc>
        <w:tc>
          <w:tcPr>
            <w:tcW w:w="689" w:type="dxa"/>
            <w:tcBorders>
              <w:top w:val="single" w:sz="4" w:space="0" w:color="000000"/>
              <w:left w:val="single" w:sz="4" w:space="0" w:color="000000"/>
              <w:bottom w:val="single" w:sz="4" w:space="0" w:color="000000"/>
            </w:tcBorders>
            <w:shd w:val="clear" w:color="auto" w:fill="auto"/>
          </w:tcPr>
          <w:p w14:paraId="422E40F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23,3</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037E3DD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25,4</w:t>
            </w:r>
          </w:p>
        </w:tc>
      </w:tr>
      <w:tr w:rsidR="0066187D" w:rsidRPr="008127C5" w14:paraId="2259E818" w14:textId="77777777" w:rsidTr="00B744B7">
        <w:tc>
          <w:tcPr>
            <w:tcW w:w="2067" w:type="dxa"/>
            <w:gridSpan w:val="2"/>
            <w:vMerge/>
            <w:tcBorders>
              <w:top w:val="single" w:sz="4" w:space="0" w:color="000000"/>
              <w:left w:val="single" w:sz="4" w:space="0" w:color="000000"/>
              <w:bottom w:val="single" w:sz="4" w:space="0" w:color="000000"/>
            </w:tcBorders>
            <w:shd w:val="clear" w:color="auto" w:fill="auto"/>
          </w:tcPr>
          <w:p w14:paraId="161670F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5971" w:type="dxa"/>
            <w:gridSpan w:val="7"/>
            <w:tcBorders>
              <w:top w:val="single" w:sz="4" w:space="0" w:color="000000"/>
              <w:left w:val="single" w:sz="4" w:space="0" w:color="000000"/>
              <w:bottom w:val="single" w:sz="4" w:space="0" w:color="000000"/>
            </w:tcBorders>
            <w:shd w:val="clear" w:color="auto" w:fill="auto"/>
          </w:tcPr>
          <w:p w14:paraId="75F961FD"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tc>
        <w:tc>
          <w:tcPr>
            <w:tcW w:w="689" w:type="dxa"/>
            <w:tcBorders>
              <w:top w:val="single" w:sz="4" w:space="0" w:color="000000"/>
              <w:left w:val="single" w:sz="4" w:space="0" w:color="000000"/>
              <w:bottom w:val="single" w:sz="4" w:space="0" w:color="000000"/>
            </w:tcBorders>
            <w:shd w:val="clear" w:color="auto" w:fill="auto"/>
          </w:tcPr>
          <w:p w14:paraId="7B311D1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3,3</w:t>
            </w:r>
          </w:p>
        </w:tc>
        <w:tc>
          <w:tcPr>
            <w:tcW w:w="689" w:type="dxa"/>
            <w:tcBorders>
              <w:top w:val="single" w:sz="4" w:space="0" w:color="000000"/>
              <w:left w:val="single" w:sz="4" w:space="0" w:color="000000"/>
              <w:bottom w:val="single" w:sz="4" w:space="0" w:color="000000"/>
            </w:tcBorders>
            <w:shd w:val="clear" w:color="auto" w:fill="auto"/>
          </w:tcPr>
          <w:p w14:paraId="2635269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3,4</w:t>
            </w:r>
          </w:p>
        </w:tc>
        <w:tc>
          <w:tcPr>
            <w:tcW w:w="689" w:type="dxa"/>
            <w:tcBorders>
              <w:top w:val="single" w:sz="4" w:space="0" w:color="000000"/>
              <w:left w:val="single" w:sz="4" w:space="0" w:color="000000"/>
              <w:bottom w:val="single" w:sz="4" w:space="0" w:color="000000"/>
            </w:tcBorders>
            <w:shd w:val="clear" w:color="auto" w:fill="auto"/>
          </w:tcPr>
          <w:p w14:paraId="60171E3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3,5</w:t>
            </w:r>
          </w:p>
        </w:tc>
        <w:tc>
          <w:tcPr>
            <w:tcW w:w="689" w:type="dxa"/>
            <w:tcBorders>
              <w:top w:val="single" w:sz="4" w:space="0" w:color="000000"/>
              <w:left w:val="single" w:sz="4" w:space="0" w:color="000000"/>
              <w:bottom w:val="single" w:sz="4" w:space="0" w:color="000000"/>
            </w:tcBorders>
            <w:shd w:val="clear" w:color="auto" w:fill="auto"/>
          </w:tcPr>
          <w:p w14:paraId="71EFF5C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3,5</w:t>
            </w:r>
          </w:p>
        </w:tc>
        <w:tc>
          <w:tcPr>
            <w:tcW w:w="689" w:type="dxa"/>
            <w:tcBorders>
              <w:top w:val="single" w:sz="4" w:space="0" w:color="000000"/>
              <w:left w:val="single" w:sz="4" w:space="0" w:color="000000"/>
              <w:bottom w:val="single" w:sz="4" w:space="0" w:color="000000"/>
            </w:tcBorders>
            <w:shd w:val="clear" w:color="auto" w:fill="auto"/>
          </w:tcPr>
          <w:p w14:paraId="1DB3E70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3,6</w:t>
            </w:r>
          </w:p>
        </w:tc>
        <w:tc>
          <w:tcPr>
            <w:tcW w:w="689" w:type="dxa"/>
            <w:tcBorders>
              <w:top w:val="single" w:sz="4" w:space="0" w:color="000000"/>
              <w:left w:val="single" w:sz="4" w:space="0" w:color="000000"/>
              <w:bottom w:val="single" w:sz="4" w:space="0" w:color="000000"/>
            </w:tcBorders>
            <w:shd w:val="clear" w:color="auto" w:fill="auto"/>
          </w:tcPr>
          <w:p w14:paraId="19B2990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3,7</w:t>
            </w:r>
          </w:p>
        </w:tc>
        <w:tc>
          <w:tcPr>
            <w:tcW w:w="689" w:type="dxa"/>
            <w:tcBorders>
              <w:top w:val="single" w:sz="4" w:space="0" w:color="000000"/>
              <w:left w:val="single" w:sz="4" w:space="0" w:color="000000"/>
              <w:bottom w:val="single" w:sz="4" w:space="0" w:color="000000"/>
            </w:tcBorders>
            <w:shd w:val="clear" w:color="auto" w:fill="auto"/>
          </w:tcPr>
          <w:p w14:paraId="73A5CF8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3,8</w:t>
            </w:r>
          </w:p>
        </w:tc>
        <w:tc>
          <w:tcPr>
            <w:tcW w:w="689" w:type="dxa"/>
            <w:tcBorders>
              <w:top w:val="single" w:sz="4" w:space="0" w:color="000000"/>
              <w:left w:val="single" w:sz="4" w:space="0" w:color="000000"/>
              <w:bottom w:val="single" w:sz="4" w:space="0" w:color="000000"/>
            </w:tcBorders>
            <w:shd w:val="clear" w:color="auto" w:fill="auto"/>
          </w:tcPr>
          <w:p w14:paraId="3B173F0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3,8</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05DA4A1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4,4</w:t>
            </w:r>
          </w:p>
        </w:tc>
      </w:tr>
      <w:tr w:rsidR="0066187D" w:rsidRPr="008127C5" w14:paraId="68949498" w14:textId="77777777" w:rsidTr="00B744B7">
        <w:tc>
          <w:tcPr>
            <w:tcW w:w="2067" w:type="dxa"/>
            <w:gridSpan w:val="2"/>
            <w:vMerge/>
            <w:tcBorders>
              <w:top w:val="single" w:sz="4" w:space="0" w:color="000000"/>
              <w:left w:val="single" w:sz="4" w:space="0" w:color="000000"/>
              <w:bottom w:val="single" w:sz="4" w:space="0" w:color="000000"/>
            </w:tcBorders>
            <w:shd w:val="clear" w:color="auto" w:fill="auto"/>
          </w:tcPr>
          <w:p w14:paraId="6E29A4FA"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5971" w:type="dxa"/>
            <w:gridSpan w:val="7"/>
            <w:tcBorders>
              <w:top w:val="single" w:sz="4" w:space="0" w:color="000000"/>
              <w:left w:val="single" w:sz="4" w:space="0" w:color="000000"/>
              <w:bottom w:val="single" w:sz="4" w:space="0" w:color="000000"/>
            </w:tcBorders>
            <w:shd w:val="clear" w:color="auto" w:fill="auto"/>
          </w:tcPr>
          <w:p w14:paraId="4EAAF6DE"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tc>
        <w:tc>
          <w:tcPr>
            <w:tcW w:w="689" w:type="dxa"/>
            <w:tcBorders>
              <w:top w:val="single" w:sz="4" w:space="0" w:color="000000"/>
              <w:left w:val="single" w:sz="4" w:space="0" w:color="000000"/>
              <w:bottom w:val="single" w:sz="4" w:space="0" w:color="000000"/>
            </w:tcBorders>
            <w:shd w:val="clear" w:color="auto" w:fill="auto"/>
          </w:tcPr>
          <w:p w14:paraId="0FCD79C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5,9</w:t>
            </w:r>
          </w:p>
        </w:tc>
        <w:tc>
          <w:tcPr>
            <w:tcW w:w="689" w:type="dxa"/>
            <w:tcBorders>
              <w:top w:val="single" w:sz="4" w:space="0" w:color="000000"/>
              <w:left w:val="single" w:sz="4" w:space="0" w:color="000000"/>
              <w:bottom w:val="single" w:sz="4" w:space="0" w:color="000000"/>
            </w:tcBorders>
            <w:shd w:val="clear" w:color="auto" w:fill="auto"/>
          </w:tcPr>
          <w:p w14:paraId="58C61DB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6,1</w:t>
            </w:r>
          </w:p>
        </w:tc>
        <w:tc>
          <w:tcPr>
            <w:tcW w:w="689" w:type="dxa"/>
            <w:tcBorders>
              <w:top w:val="single" w:sz="4" w:space="0" w:color="000000"/>
              <w:left w:val="single" w:sz="4" w:space="0" w:color="000000"/>
              <w:bottom w:val="single" w:sz="4" w:space="0" w:color="000000"/>
            </w:tcBorders>
            <w:shd w:val="clear" w:color="auto" w:fill="auto"/>
          </w:tcPr>
          <w:p w14:paraId="436FAFF4" w14:textId="77777777" w:rsidR="0066187D" w:rsidRPr="008127C5" w:rsidRDefault="0066187D" w:rsidP="00B744B7">
            <w:pPr>
              <w:widowControl w:val="0"/>
              <w:autoSpaceDE w:val="0"/>
              <w:rPr>
                <w:color w:val="000000"/>
                <w:sz w:val="20"/>
                <w:szCs w:val="20"/>
              </w:rPr>
            </w:pPr>
            <w:r w:rsidRPr="008127C5">
              <w:rPr>
                <w:rFonts w:ascii="Times New Roman CYR" w:eastAsia="Times New Roman CYR" w:hAnsi="Times New Roman CYR" w:cs="Times New Roman CYR"/>
                <w:color w:val="000000"/>
                <w:sz w:val="20"/>
                <w:szCs w:val="20"/>
              </w:rPr>
              <w:t xml:space="preserve">   </w:t>
            </w:r>
            <w:r w:rsidRPr="008127C5">
              <w:rPr>
                <w:rFonts w:ascii="Times New Roman CYR" w:hAnsi="Times New Roman CYR" w:cs="Times New Roman CYR"/>
                <w:color w:val="000000"/>
                <w:sz w:val="20"/>
                <w:szCs w:val="20"/>
              </w:rPr>
              <w:t>6,4</w:t>
            </w:r>
          </w:p>
        </w:tc>
        <w:tc>
          <w:tcPr>
            <w:tcW w:w="689" w:type="dxa"/>
            <w:tcBorders>
              <w:top w:val="single" w:sz="4" w:space="0" w:color="000000"/>
              <w:left w:val="single" w:sz="4" w:space="0" w:color="000000"/>
              <w:bottom w:val="single" w:sz="4" w:space="0" w:color="000000"/>
            </w:tcBorders>
            <w:shd w:val="clear" w:color="auto" w:fill="auto"/>
          </w:tcPr>
          <w:p w14:paraId="2EBE0AB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6,4</w:t>
            </w:r>
          </w:p>
        </w:tc>
        <w:tc>
          <w:tcPr>
            <w:tcW w:w="689" w:type="dxa"/>
            <w:tcBorders>
              <w:top w:val="single" w:sz="4" w:space="0" w:color="000000"/>
              <w:left w:val="single" w:sz="4" w:space="0" w:color="000000"/>
              <w:bottom w:val="single" w:sz="4" w:space="0" w:color="000000"/>
            </w:tcBorders>
            <w:shd w:val="clear" w:color="auto" w:fill="auto"/>
          </w:tcPr>
          <w:p w14:paraId="4BAEF27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6,5</w:t>
            </w:r>
          </w:p>
        </w:tc>
        <w:tc>
          <w:tcPr>
            <w:tcW w:w="689" w:type="dxa"/>
            <w:tcBorders>
              <w:top w:val="single" w:sz="4" w:space="0" w:color="000000"/>
              <w:left w:val="single" w:sz="4" w:space="0" w:color="000000"/>
              <w:bottom w:val="single" w:sz="4" w:space="0" w:color="000000"/>
            </w:tcBorders>
            <w:shd w:val="clear" w:color="auto" w:fill="auto"/>
          </w:tcPr>
          <w:p w14:paraId="1198981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6,5</w:t>
            </w:r>
          </w:p>
        </w:tc>
        <w:tc>
          <w:tcPr>
            <w:tcW w:w="689" w:type="dxa"/>
            <w:tcBorders>
              <w:top w:val="single" w:sz="4" w:space="0" w:color="000000"/>
              <w:left w:val="single" w:sz="4" w:space="0" w:color="000000"/>
              <w:bottom w:val="single" w:sz="4" w:space="0" w:color="000000"/>
            </w:tcBorders>
            <w:shd w:val="clear" w:color="auto" w:fill="auto"/>
          </w:tcPr>
          <w:p w14:paraId="260FBAE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6,6</w:t>
            </w:r>
          </w:p>
        </w:tc>
        <w:tc>
          <w:tcPr>
            <w:tcW w:w="689" w:type="dxa"/>
            <w:tcBorders>
              <w:top w:val="single" w:sz="4" w:space="0" w:color="000000"/>
              <w:left w:val="single" w:sz="4" w:space="0" w:color="000000"/>
              <w:bottom w:val="single" w:sz="4" w:space="0" w:color="000000"/>
            </w:tcBorders>
            <w:shd w:val="clear" w:color="auto" w:fill="auto"/>
          </w:tcPr>
          <w:p w14:paraId="4481A56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6,6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CB4365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7,0</w:t>
            </w:r>
          </w:p>
        </w:tc>
      </w:tr>
      <w:tr w:rsidR="0066187D" w:rsidRPr="008127C5" w14:paraId="73A336F1" w14:textId="77777777" w:rsidTr="00B744B7">
        <w:tc>
          <w:tcPr>
            <w:tcW w:w="2067" w:type="dxa"/>
            <w:gridSpan w:val="2"/>
            <w:vMerge/>
            <w:tcBorders>
              <w:top w:val="single" w:sz="4" w:space="0" w:color="000000"/>
              <w:left w:val="single" w:sz="4" w:space="0" w:color="000000"/>
              <w:bottom w:val="single" w:sz="4" w:space="0" w:color="000000"/>
            </w:tcBorders>
            <w:shd w:val="clear" w:color="auto" w:fill="auto"/>
          </w:tcPr>
          <w:p w14:paraId="27157CE3"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5971" w:type="dxa"/>
            <w:gridSpan w:val="7"/>
            <w:tcBorders>
              <w:top w:val="single" w:sz="4" w:space="0" w:color="000000"/>
              <w:left w:val="single" w:sz="4" w:space="0" w:color="000000"/>
              <w:bottom w:val="single" w:sz="4" w:space="0" w:color="000000"/>
            </w:tcBorders>
            <w:shd w:val="clear" w:color="auto" w:fill="auto"/>
          </w:tcPr>
          <w:p w14:paraId="7E64D8FE"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Производство скота и птицы на убой в хозяйствах всех категорий (в живом весе), тыс. тонн</w:t>
            </w:r>
          </w:p>
        </w:tc>
        <w:tc>
          <w:tcPr>
            <w:tcW w:w="689" w:type="dxa"/>
            <w:tcBorders>
              <w:top w:val="single" w:sz="4" w:space="0" w:color="000000"/>
              <w:left w:val="single" w:sz="4" w:space="0" w:color="000000"/>
              <w:bottom w:val="single" w:sz="4" w:space="0" w:color="000000"/>
            </w:tcBorders>
            <w:shd w:val="clear" w:color="auto" w:fill="auto"/>
          </w:tcPr>
          <w:p w14:paraId="7DE581E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1,9</w:t>
            </w:r>
          </w:p>
        </w:tc>
        <w:tc>
          <w:tcPr>
            <w:tcW w:w="689" w:type="dxa"/>
            <w:tcBorders>
              <w:top w:val="single" w:sz="4" w:space="0" w:color="000000"/>
              <w:left w:val="single" w:sz="4" w:space="0" w:color="000000"/>
              <w:bottom w:val="single" w:sz="4" w:space="0" w:color="000000"/>
            </w:tcBorders>
            <w:shd w:val="clear" w:color="auto" w:fill="auto"/>
          </w:tcPr>
          <w:p w14:paraId="68B48D7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1,9</w:t>
            </w:r>
          </w:p>
        </w:tc>
        <w:tc>
          <w:tcPr>
            <w:tcW w:w="689" w:type="dxa"/>
            <w:tcBorders>
              <w:top w:val="single" w:sz="4" w:space="0" w:color="000000"/>
              <w:left w:val="single" w:sz="4" w:space="0" w:color="000000"/>
              <w:bottom w:val="single" w:sz="4" w:space="0" w:color="000000"/>
            </w:tcBorders>
            <w:shd w:val="clear" w:color="auto" w:fill="auto"/>
          </w:tcPr>
          <w:p w14:paraId="71A3403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1,9</w:t>
            </w:r>
          </w:p>
        </w:tc>
        <w:tc>
          <w:tcPr>
            <w:tcW w:w="689" w:type="dxa"/>
            <w:tcBorders>
              <w:top w:val="single" w:sz="4" w:space="0" w:color="000000"/>
              <w:left w:val="single" w:sz="4" w:space="0" w:color="000000"/>
              <w:bottom w:val="single" w:sz="4" w:space="0" w:color="000000"/>
            </w:tcBorders>
            <w:shd w:val="clear" w:color="auto" w:fill="auto"/>
          </w:tcPr>
          <w:p w14:paraId="1EE3EDE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1,9</w:t>
            </w:r>
          </w:p>
        </w:tc>
        <w:tc>
          <w:tcPr>
            <w:tcW w:w="689" w:type="dxa"/>
            <w:tcBorders>
              <w:top w:val="single" w:sz="4" w:space="0" w:color="000000"/>
              <w:left w:val="single" w:sz="4" w:space="0" w:color="000000"/>
              <w:bottom w:val="single" w:sz="4" w:space="0" w:color="000000"/>
            </w:tcBorders>
            <w:shd w:val="clear" w:color="auto" w:fill="auto"/>
          </w:tcPr>
          <w:p w14:paraId="292A821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1,9</w:t>
            </w:r>
          </w:p>
        </w:tc>
        <w:tc>
          <w:tcPr>
            <w:tcW w:w="689" w:type="dxa"/>
            <w:tcBorders>
              <w:top w:val="single" w:sz="4" w:space="0" w:color="000000"/>
              <w:left w:val="single" w:sz="4" w:space="0" w:color="000000"/>
              <w:bottom w:val="single" w:sz="4" w:space="0" w:color="000000"/>
            </w:tcBorders>
            <w:shd w:val="clear" w:color="auto" w:fill="auto"/>
          </w:tcPr>
          <w:p w14:paraId="5ECCCD7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w:t>
            </w:r>
          </w:p>
        </w:tc>
        <w:tc>
          <w:tcPr>
            <w:tcW w:w="689" w:type="dxa"/>
            <w:tcBorders>
              <w:top w:val="single" w:sz="4" w:space="0" w:color="000000"/>
              <w:left w:val="single" w:sz="4" w:space="0" w:color="000000"/>
              <w:bottom w:val="single" w:sz="4" w:space="0" w:color="000000"/>
            </w:tcBorders>
            <w:shd w:val="clear" w:color="auto" w:fill="auto"/>
          </w:tcPr>
          <w:p w14:paraId="71F45C9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w:t>
            </w:r>
          </w:p>
        </w:tc>
        <w:tc>
          <w:tcPr>
            <w:tcW w:w="689" w:type="dxa"/>
            <w:tcBorders>
              <w:top w:val="single" w:sz="4" w:space="0" w:color="000000"/>
              <w:left w:val="single" w:sz="4" w:space="0" w:color="000000"/>
              <w:bottom w:val="single" w:sz="4" w:space="0" w:color="000000"/>
            </w:tcBorders>
            <w:shd w:val="clear" w:color="auto" w:fill="auto"/>
          </w:tcPr>
          <w:p w14:paraId="469237A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26DA6C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2,3</w:t>
            </w:r>
          </w:p>
        </w:tc>
      </w:tr>
      <w:tr w:rsidR="0066187D" w:rsidRPr="008127C5" w14:paraId="23E65012" w14:textId="77777777" w:rsidTr="00B744B7">
        <w:tc>
          <w:tcPr>
            <w:tcW w:w="2067" w:type="dxa"/>
            <w:gridSpan w:val="2"/>
            <w:vMerge/>
            <w:tcBorders>
              <w:top w:val="single" w:sz="4" w:space="0" w:color="000000"/>
              <w:left w:val="single" w:sz="4" w:space="0" w:color="000000"/>
              <w:bottom w:val="single" w:sz="4" w:space="0" w:color="000000"/>
            </w:tcBorders>
            <w:shd w:val="clear" w:color="auto" w:fill="auto"/>
          </w:tcPr>
          <w:p w14:paraId="577FAD1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5971" w:type="dxa"/>
            <w:gridSpan w:val="7"/>
            <w:tcBorders>
              <w:top w:val="single" w:sz="4" w:space="0" w:color="000000"/>
              <w:left w:val="single" w:sz="4" w:space="0" w:color="000000"/>
              <w:bottom w:val="single" w:sz="4" w:space="0" w:color="000000"/>
            </w:tcBorders>
            <w:shd w:val="clear" w:color="auto" w:fill="auto"/>
          </w:tcPr>
          <w:p w14:paraId="581F4635"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Производство молока в хозяйствах всех категорий, тыс. тонн</w:t>
            </w:r>
          </w:p>
        </w:tc>
        <w:tc>
          <w:tcPr>
            <w:tcW w:w="689" w:type="dxa"/>
            <w:tcBorders>
              <w:top w:val="single" w:sz="4" w:space="0" w:color="000000"/>
              <w:left w:val="single" w:sz="4" w:space="0" w:color="000000"/>
              <w:bottom w:val="single" w:sz="4" w:space="0" w:color="000000"/>
            </w:tcBorders>
            <w:shd w:val="clear" w:color="auto" w:fill="auto"/>
          </w:tcPr>
          <w:p w14:paraId="42D541B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24</w:t>
            </w:r>
          </w:p>
        </w:tc>
        <w:tc>
          <w:tcPr>
            <w:tcW w:w="689" w:type="dxa"/>
            <w:tcBorders>
              <w:top w:val="single" w:sz="4" w:space="0" w:color="000000"/>
              <w:left w:val="single" w:sz="4" w:space="0" w:color="000000"/>
              <w:bottom w:val="single" w:sz="4" w:space="0" w:color="000000"/>
            </w:tcBorders>
            <w:shd w:val="clear" w:color="auto" w:fill="auto"/>
          </w:tcPr>
          <w:p w14:paraId="0A46B08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24</w:t>
            </w:r>
          </w:p>
        </w:tc>
        <w:tc>
          <w:tcPr>
            <w:tcW w:w="689" w:type="dxa"/>
            <w:tcBorders>
              <w:top w:val="single" w:sz="4" w:space="0" w:color="000000"/>
              <w:left w:val="single" w:sz="4" w:space="0" w:color="000000"/>
              <w:bottom w:val="single" w:sz="4" w:space="0" w:color="000000"/>
            </w:tcBorders>
            <w:shd w:val="clear" w:color="auto" w:fill="auto"/>
          </w:tcPr>
          <w:p w14:paraId="54EEAA2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24</w:t>
            </w:r>
          </w:p>
        </w:tc>
        <w:tc>
          <w:tcPr>
            <w:tcW w:w="689" w:type="dxa"/>
            <w:tcBorders>
              <w:top w:val="single" w:sz="4" w:space="0" w:color="000000"/>
              <w:left w:val="single" w:sz="4" w:space="0" w:color="000000"/>
              <w:bottom w:val="single" w:sz="4" w:space="0" w:color="000000"/>
            </w:tcBorders>
            <w:shd w:val="clear" w:color="auto" w:fill="auto"/>
          </w:tcPr>
          <w:p w14:paraId="6302206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24,5</w:t>
            </w:r>
          </w:p>
        </w:tc>
        <w:tc>
          <w:tcPr>
            <w:tcW w:w="689" w:type="dxa"/>
            <w:tcBorders>
              <w:top w:val="single" w:sz="4" w:space="0" w:color="000000"/>
              <w:left w:val="single" w:sz="4" w:space="0" w:color="000000"/>
              <w:bottom w:val="single" w:sz="4" w:space="0" w:color="000000"/>
            </w:tcBorders>
            <w:shd w:val="clear" w:color="auto" w:fill="auto"/>
          </w:tcPr>
          <w:p w14:paraId="63A152B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25,0</w:t>
            </w:r>
          </w:p>
        </w:tc>
        <w:tc>
          <w:tcPr>
            <w:tcW w:w="689" w:type="dxa"/>
            <w:tcBorders>
              <w:top w:val="single" w:sz="4" w:space="0" w:color="000000"/>
              <w:left w:val="single" w:sz="4" w:space="0" w:color="000000"/>
              <w:bottom w:val="single" w:sz="4" w:space="0" w:color="000000"/>
            </w:tcBorders>
            <w:shd w:val="clear" w:color="auto" w:fill="auto"/>
          </w:tcPr>
          <w:p w14:paraId="3EEF7E7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25,5</w:t>
            </w:r>
          </w:p>
        </w:tc>
        <w:tc>
          <w:tcPr>
            <w:tcW w:w="689" w:type="dxa"/>
            <w:tcBorders>
              <w:top w:val="single" w:sz="4" w:space="0" w:color="000000"/>
              <w:left w:val="single" w:sz="4" w:space="0" w:color="000000"/>
              <w:bottom w:val="single" w:sz="4" w:space="0" w:color="000000"/>
            </w:tcBorders>
            <w:shd w:val="clear" w:color="auto" w:fill="auto"/>
          </w:tcPr>
          <w:p w14:paraId="04D36D5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26,0</w:t>
            </w:r>
          </w:p>
        </w:tc>
        <w:tc>
          <w:tcPr>
            <w:tcW w:w="689" w:type="dxa"/>
            <w:tcBorders>
              <w:top w:val="single" w:sz="4" w:space="0" w:color="000000"/>
              <w:left w:val="single" w:sz="4" w:space="0" w:color="000000"/>
              <w:bottom w:val="single" w:sz="4" w:space="0" w:color="000000"/>
            </w:tcBorders>
            <w:shd w:val="clear" w:color="auto" w:fill="auto"/>
          </w:tcPr>
          <w:p w14:paraId="3E16F28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26,5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163274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29,3</w:t>
            </w:r>
          </w:p>
        </w:tc>
      </w:tr>
      <w:tr w:rsidR="0066187D" w:rsidRPr="008127C5" w14:paraId="61B60841" w14:textId="77777777" w:rsidTr="00B744B7">
        <w:tc>
          <w:tcPr>
            <w:tcW w:w="2067" w:type="dxa"/>
            <w:gridSpan w:val="2"/>
            <w:vMerge/>
            <w:tcBorders>
              <w:top w:val="single" w:sz="4" w:space="0" w:color="000000"/>
              <w:left w:val="single" w:sz="4" w:space="0" w:color="000000"/>
              <w:bottom w:val="single" w:sz="4" w:space="0" w:color="000000"/>
            </w:tcBorders>
            <w:shd w:val="clear" w:color="auto" w:fill="auto"/>
          </w:tcPr>
          <w:p w14:paraId="559A7963"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5971" w:type="dxa"/>
            <w:gridSpan w:val="7"/>
            <w:tcBorders>
              <w:top w:val="single" w:sz="4" w:space="0" w:color="000000"/>
              <w:left w:val="single" w:sz="4" w:space="0" w:color="000000"/>
              <w:bottom w:val="single" w:sz="4" w:space="0" w:color="000000"/>
            </w:tcBorders>
            <w:shd w:val="clear" w:color="auto" w:fill="auto"/>
          </w:tcPr>
          <w:p w14:paraId="222FA34F"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Производство молока в сельскохозяйственных организациях, крестьянских (фермерских) хозяйствах, включая индивидуальных предпринимателей, тыс. тонн</w:t>
            </w:r>
          </w:p>
        </w:tc>
        <w:tc>
          <w:tcPr>
            <w:tcW w:w="689" w:type="dxa"/>
            <w:tcBorders>
              <w:top w:val="single" w:sz="4" w:space="0" w:color="000000"/>
              <w:left w:val="single" w:sz="4" w:space="0" w:color="000000"/>
              <w:bottom w:val="single" w:sz="4" w:space="0" w:color="000000"/>
            </w:tcBorders>
            <w:shd w:val="clear" w:color="auto" w:fill="auto"/>
          </w:tcPr>
          <w:p w14:paraId="1898C71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6,5</w:t>
            </w:r>
          </w:p>
        </w:tc>
        <w:tc>
          <w:tcPr>
            <w:tcW w:w="689" w:type="dxa"/>
            <w:tcBorders>
              <w:top w:val="single" w:sz="4" w:space="0" w:color="000000"/>
              <w:left w:val="single" w:sz="4" w:space="0" w:color="000000"/>
              <w:bottom w:val="single" w:sz="4" w:space="0" w:color="000000"/>
            </w:tcBorders>
            <w:shd w:val="clear" w:color="auto" w:fill="auto"/>
          </w:tcPr>
          <w:p w14:paraId="381AC2C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6,7</w:t>
            </w:r>
          </w:p>
        </w:tc>
        <w:tc>
          <w:tcPr>
            <w:tcW w:w="689" w:type="dxa"/>
            <w:tcBorders>
              <w:top w:val="single" w:sz="4" w:space="0" w:color="000000"/>
              <w:left w:val="single" w:sz="4" w:space="0" w:color="000000"/>
              <w:bottom w:val="single" w:sz="4" w:space="0" w:color="000000"/>
            </w:tcBorders>
            <w:shd w:val="clear" w:color="auto" w:fill="auto"/>
          </w:tcPr>
          <w:p w14:paraId="75B01F9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6,9</w:t>
            </w:r>
          </w:p>
        </w:tc>
        <w:tc>
          <w:tcPr>
            <w:tcW w:w="689" w:type="dxa"/>
            <w:tcBorders>
              <w:top w:val="single" w:sz="4" w:space="0" w:color="000000"/>
              <w:left w:val="single" w:sz="4" w:space="0" w:color="000000"/>
              <w:bottom w:val="single" w:sz="4" w:space="0" w:color="000000"/>
            </w:tcBorders>
            <w:shd w:val="clear" w:color="auto" w:fill="auto"/>
          </w:tcPr>
          <w:p w14:paraId="00B7E98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7,0</w:t>
            </w:r>
          </w:p>
        </w:tc>
        <w:tc>
          <w:tcPr>
            <w:tcW w:w="689" w:type="dxa"/>
            <w:tcBorders>
              <w:top w:val="single" w:sz="4" w:space="0" w:color="000000"/>
              <w:left w:val="single" w:sz="4" w:space="0" w:color="000000"/>
              <w:bottom w:val="single" w:sz="4" w:space="0" w:color="000000"/>
            </w:tcBorders>
            <w:shd w:val="clear" w:color="auto" w:fill="auto"/>
          </w:tcPr>
          <w:p w14:paraId="2A8595A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7,2</w:t>
            </w:r>
          </w:p>
        </w:tc>
        <w:tc>
          <w:tcPr>
            <w:tcW w:w="689" w:type="dxa"/>
            <w:tcBorders>
              <w:top w:val="single" w:sz="4" w:space="0" w:color="000000"/>
              <w:left w:val="single" w:sz="4" w:space="0" w:color="000000"/>
              <w:bottom w:val="single" w:sz="4" w:space="0" w:color="000000"/>
            </w:tcBorders>
            <w:shd w:val="clear" w:color="auto" w:fill="auto"/>
          </w:tcPr>
          <w:p w14:paraId="61CB5D2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7,3</w:t>
            </w:r>
          </w:p>
        </w:tc>
        <w:tc>
          <w:tcPr>
            <w:tcW w:w="689" w:type="dxa"/>
            <w:tcBorders>
              <w:top w:val="single" w:sz="4" w:space="0" w:color="000000"/>
              <w:left w:val="single" w:sz="4" w:space="0" w:color="000000"/>
              <w:bottom w:val="single" w:sz="4" w:space="0" w:color="000000"/>
            </w:tcBorders>
            <w:shd w:val="clear" w:color="auto" w:fill="auto"/>
          </w:tcPr>
          <w:p w14:paraId="51C1373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7,5</w:t>
            </w:r>
          </w:p>
        </w:tc>
        <w:tc>
          <w:tcPr>
            <w:tcW w:w="689" w:type="dxa"/>
            <w:tcBorders>
              <w:top w:val="single" w:sz="4" w:space="0" w:color="000000"/>
              <w:left w:val="single" w:sz="4" w:space="0" w:color="000000"/>
              <w:bottom w:val="single" w:sz="4" w:space="0" w:color="000000"/>
            </w:tcBorders>
            <w:shd w:val="clear" w:color="auto" w:fill="auto"/>
          </w:tcPr>
          <w:p w14:paraId="7C70D26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7,6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0F44E94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8,4</w:t>
            </w:r>
          </w:p>
        </w:tc>
      </w:tr>
      <w:tr w:rsidR="0066187D" w:rsidRPr="008127C5" w14:paraId="63148820" w14:textId="77777777" w:rsidTr="00B744B7">
        <w:tc>
          <w:tcPr>
            <w:tcW w:w="2067" w:type="dxa"/>
            <w:gridSpan w:val="2"/>
            <w:vMerge/>
            <w:tcBorders>
              <w:top w:val="single" w:sz="4" w:space="0" w:color="000000"/>
              <w:left w:val="single" w:sz="4" w:space="0" w:color="000000"/>
              <w:bottom w:val="single" w:sz="4" w:space="0" w:color="000000"/>
            </w:tcBorders>
            <w:shd w:val="clear" w:color="auto" w:fill="auto"/>
          </w:tcPr>
          <w:p w14:paraId="1F67A00C"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5971" w:type="dxa"/>
            <w:gridSpan w:val="7"/>
            <w:tcBorders>
              <w:top w:val="single" w:sz="4" w:space="0" w:color="000000"/>
              <w:left w:val="single" w:sz="4" w:space="0" w:color="000000"/>
              <w:bottom w:val="single" w:sz="4" w:space="0" w:color="000000"/>
            </w:tcBorders>
            <w:shd w:val="clear" w:color="auto" w:fill="auto"/>
          </w:tcPr>
          <w:p w14:paraId="6573BE8E"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Доля площади, засеваемой элитными семенами, в общей площади посевов, %</w:t>
            </w:r>
          </w:p>
        </w:tc>
        <w:tc>
          <w:tcPr>
            <w:tcW w:w="689" w:type="dxa"/>
            <w:tcBorders>
              <w:top w:val="single" w:sz="4" w:space="0" w:color="000000"/>
              <w:left w:val="single" w:sz="4" w:space="0" w:color="000000"/>
              <w:bottom w:val="single" w:sz="4" w:space="0" w:color="000000"/>
            </w:tcBorders>
            <w:shd w:val="clear" w:color="auto" w:fill="auto"/>
          </w:tcPr>
          <w:p w14:paraId="2462316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4,1</w:t>
            </w:r>
          </w:p>
        </w:tc>
        <w:tc>
          <w:tcPr>
            <w:tcW w:w="689" w:type="dxa"/>
            <w:tcBorders>
              <w:top w:val="single" w:sz="4" w:space="0" w:color="000000"/>
              <w:left w:val="single" w:sz="4" w:space="0" w:color="000000"/>
              <w:bottom w:val="single" w:sz="4" w:space="0" w:color="000000"/>
            </w:tcBorders>
            <w:shd w:val="clear" w:color="auto" w:fill="auto"/>
          </w:tcPr>
          <w:p w14:paraId="660DA11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4,1</w:t>
            </w:r>
          </w:p>
        </w:tc>
        <w:tc>
          <w:tcPr>
            <w:tcW w:w="689" w:type="dxa"/>
            <w:tcBorders>
              <w:top w:val="single" w:sz="4" w:space="0" w:color="000000"/>
              <w:left w:val="single" w:sz="4" w:space="0" w:color="000000"/>
              <w:bottom w:val="single" w:sz="4" w:space="0" w:color="000000"/>
            </w:tcBorders>
            <w:shd w:val="clear" w:color="auto" w:fill="auto"/>
          </w:tcPr>
          <w:p w14:paraId="33E8FDEA"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4,1</w:t>
            </w:r>
          </w:p>
        </w:tc>
        <w:tc>
          <w:tcPr>
            <w:tcW w:w="689" w:type="dxa"/>
            <w:tcBorders>
              <w:top w:val="single" w:sz="4" w:space="0" w:color="000000"/>
              <w:left w:val="single" w:sz="4" w:space="0" w:color="000000"/>
              <w:bottom w:val="single" w:sz="4" w:space="0" w:color="000000"/>
            </w:tcBorders>
            <w:shd w:val="clear" w:color="auto" w:fill="auto"/>
          </w:tcPr>
          <w:p w14:paraId="0C61D3B3"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4,1</w:t>
            </w:r>
          </w:p>
        </w:tc>
        <w:tc>
          <w:tcPr>
            <w:tcW w:w="689" w:type="dxa"/>
            <w:tcBorders>
              <w:top w:val="single" w:sz="4" w:space="0" w:color="000000"/>
              <w:left w:val="single" w:sz="4" w:space="0" w:color="000000"/>
              <w:bottom w:val="single" w:sz="4" w:space="0" w:color="000000"/>
            </w:tcBorders>
            <w:shd w:val="clear" w:color="auto" w:fill="auto"/>
          </w:tcPr>
          <w:p w14:paraId="20033DC4"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4,1</w:t>
            </w:r>
          </w:p>
        </w:tc>
        <w:tc>
          <w:tcPr>
            <w:tcW w:w="689" w:type="dxa"/>
            <w:tcBorders>
              <w:top w:val="single" w:sz="4" w:space="0" w:color="000000"/>
              <w:left w:val="single" w:sz="4" w:space="0" w:color="000000"/>
              <w:bottom w:val="single" w:sz="4" w:space="0" w:color="000000"/>
            </w:tcBorders>
            <w:shd w:val="clear" w:color="auto" w:fill="auto"/>
          </w:tcPr>
          <w:p w14:paraId="37654379"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4,1</w:t>
            </w:r>
          </w:p>
        </w:tc>
        <w:tc>
          <w:tcPr>
            <w:tcW w:w="689" w:type="dxa"/>
            <w:tcBorders>
              <w:top w:val="single" w:sz="4" w:space="0" w:color="000000"/>
              <w:left w:val="single" w:sz="4" w:space="0" w:color="000000"/>
              <w:bottom w:val="single" w:sz="4" w:space="0" w:color="000000"/>
            </w:tcBorders>
            <w:shd w:val="clear" w:color="auto" w:fill="auto"/>
          </w:tcPr>
          <w:p w14:paraId="42DA466F"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4,1</w:t>
            </w:r>
          </w:p>
        </w:tc>
        <w:tc>
          <w:tcPr>
            <w:tcW w:w="689" w:type="dxa"/>
            <w:tcBorders>
              <w:top w:val="single" w:sz="4" w:space="0" w:color="000000"/>
              <w:left w:val="single" w:sz="4" w:space="0" w:color="000000"/>
              <w:bottom w:val="single" w:sz="4" w:space="0" w:color="000000"/>
            </w:tcBorders>
            <w:shd w:val="clear" w:color="auto" w:fill="auto"/>
          </w:tcPr>
          <w:p w14:paraId="4ACCE31F"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4,1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131EB16"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4,1</w:t>
            </w:r>
          </w:p>
        </w:tc>
      </w:tr>
      <w:tr w:rsidR="0066187D" w:rsidRPr="008127C5" w14:paraId="6B32C26A" w14:textId="77777777" w:rsidTr="00B744B7">
        <w:tc>
          <w:tcPr>
            <w:tcW w:w="2067" w:type="dxa"/>
            <w:gridSpan w:val="2"/>
            <w:vMerge/>
            <w:tcBorders>
              <w:top w:val="single" w:sz="4" w:space="0" w:color="000000"/>
              <w:left w:val="single" w:sz="4" w:space="0" w:color="000000"/>
              <w:bottom w:val="single" w:sz="4" w:space="0" w:color="000000"/>
            </w:tcBorders>
            <w:shd w:val="clear" w:color="auto" w:fill="auto"/>
          </w:tcPr>
          <w:p w14:paraId="25B72B5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5971" w:type="dxa"/>
            <w:gridSpan w:val="7"/>
            <w:tcBorders>
              <w:top w:val="single" w:sz="4" w:space="0" w:color="000000"/>
              <w:left w:val="single" w:sz="4" w:space="0" w:color="000000"/>
              <w:bottom w:val="single" w:sz="4" w:space="0" w:color="000000"/>
            </w:tcBorders>
            <w:shd w:val="clear" w:color="auto" w:fill="auto"/>
          </w:tcPr>
          <w:p w14:paraId="7F074C4C"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Племенное условное маточное поголовье сельскохозяйственных животных, тыс. условных голов</w:t>
            </w:r>
          </w:p>
        </w:tc>
        <w:tc>
          <w:tcPr>
            <w:tcW w:w="689" w:type="dxa"/>
            <w:tcBorders>
              <w:top w:val="single" w:sz="4" w:space="0" w:color="000000"/>
              <w:left w:val="single" w:sz="4" w:space="0" w:color="000000"/>
              <w:bottom w:val="single" w:sz="4" w:space="0" w:color="000000"/>
            </w:tcBorders>
            <w:shd w:val="clear" w:color="auto" w:fill="auto"/>
          </w:tcPr>
          <w:p w14:paraId="560704A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0,57</w:t>
            </w:r>
          </w:p>
        </w:tc>
        <w:tc>
          <w:tcPr>
            <w:tcW w:w="689" w:type="dxa"/>
            <w:tcBorders>
              <w:top w:val="single" w:sz="4" w:space="0" w:color="000000"/>
              <w:left w:val="single" w:sz="4" w:space="0" w:color="000000"/>
              <w:bottom w:val="single" w:sz="4" w:space="0" w:color="000000"/>
            </w:tcBorders>
            <w:shd w:val="clear" w:color="auto" w:fill="auto"/>
          </w:tcPr>
          <w:p w14:paraId="664B77D3"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0,57</w:t>
            </w:r>
          </w:p>
        </w:tc>
        <w:tc>
          <w:tcPr>
            <w:tcW w:w="689" w:type="dxa"/>
            <w:tcBorders>
              <w:top w:val="single" w:sz="4" w:space="0" w:color="000000"/>
              <w:left w:val="single" w:sz="4" w:space="0" w:color="000000"/>
              <w:bottom w:val="single" w:sz="4" w:space="0" w:color="000000"/>
            </w:tcBorders>
            <w:shd w:val="clear" w:color="auto" w:fill="auto"/>
          </w:tcPr>
          <w:p w14:paraId="7840DA14"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0,57</w:t>
            </w:r>
          </w:p>
        </w:tc>
        <w:tc>
          <w:tcPr>
            <w:tcW w:w="689" w:type="dxa"/>
            <w:tcBorders>
              <w:top w:val="single" w:sz="4" w:space="0" w:color="000000"/>
              <w:left w:val="single" w:sz="4" w:space="0" w:color="000000"/>
              <w:bottom w:val="single" w:sz="4" w:space="0" w:color="000000"/>
            </w:tcBorders>
            <w:shd w:val="clear" w:color="auto" w:fill="auto"/>
          </w:tcPr>
          <w:p w14:paraId="6AFB17D7"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0,57</w:t>
            </w:r>
          </w:p>
        </w:tc>
        <w:tc>
          <w:tcPr>
            <w:tcW w:w="689" w:type="dxa"/>
            <w:tcBorders>
              <w:top w:val="single" w:sz="4" w:space="0" w:color="000000"/>
              <w:left w:val="single" w:sz="4" w:space="0" w:color="000000"/>
              <w:bottom w:val="single" w:sz="4" w:space="0" w:color="000000"/>
            </w:tcBorders>
            <w:shd w:val="clear" w:color="auto" w:fill="auto"/>
          </w:tcPr>
          <w:p w14:paraId="3DCE8692"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0,57</w:t>
            </w:r>
          </w:p>
        </w:tc>
        <w:tc>
          <w:tcPr>
            <w:tcW w:w="689" w:type="dxa"/>
            <w:tcBorders>
              <w:top w:val="single" w:sz="4" w:space="0" w:color="000000"/>
              <w:left w:val="single" w:sz="4" w:space="0" w:color="000000"/>
              <w:bottom w:val="single" w:sz="4" w:space="0" w:color="000000"/>
            </w:tcBorders>
            <w:shd w:val="clear" w:color="auto" w:fill="auto"/>
          </w:tcPr>
          <w:p w14:paraId="370D656F"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0,57</w:t>
            </w:r>
          </w:p>
        </w:tc>
        <w:tc>
          <w:tcPr>
            <w:tcW w:w="689" w:type="dxa"/>
            <w:tcBorders>
              <w:top w:val="single" w:sz="4" w:space="0" w:color="000000"/>
              <w:left w:val="single" w:sz="4" w:space="0" w:color="000000"/>
              <w:bottom w:val="single" w:sz="4" w:space="0" w:color="000000"/>
            </w:tcBorders>
            <w:shd w:val="clear" w:color="auto" w:fill="auto"/>
          </w:tcPr>
          <w:p w14:paraId="17F9175D"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0,57</w:t>
            </w:r>
          </w:p>
        </w:tc>
        <w:tc>
          <w:tcPr>
            <w:tcW w:w="689" w:type="dxa"/>
            <w:tcBorders>
              <w:top w:val="single" w:sz="4" w:space="0" w:color="000000"/>
              <w:left w:val="single" w:sz="4" w:space="0" w:color="000000"/>
              <w:bottom w:val="single" w:sz="4" w:space="0" w:color="000000"/>
            </w:tcBorders>
            <w:shd w:val="clear" w:color="auto" w:fill="auto"/>
          </w:tcPr>
          <w:p w14:paraId="4A01FB90"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0,57</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91CA6AB"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0,57</w:t>
            </w:r>
          </w:p>
        </w:tc>
      </w:tr>
      <w:tr w:rsidR="0066187D" w:rsidRPr="008127C5" w14:paraId="5604E997" w14:textId="77777777" w:rsidTr="00B744B7">
        <w:tc>
          <w:tcPr>
            <w:tcW w:w="2067" w:type="dxa"/>
            <w:gridSpan w:val="2"/>
            <w:vMerge/>
            <w:tcBorders>
              <w:top w:val="single" w:sz="4" w:space="0" w:color="000000"/>
              <w:left w:val="single" w:sz="4" w:space="0" w:color="000000"/>
              <w:bottom w:val="single" w:sz="4" w:space="0" w:color="000000"/>
            </w:tcBorders>
            <w:shd w:val="clear" w:color="auto" w:fill="auto"/>
          </w:tcPr>
          <w:p w14:paraId="1559439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5971" w:type="dxa"/>
            <w:gridSpan w:val="7"/>
            <w:tcBorders>
              <w:top w:val="single" w:sz="4" w:space="0" w:color="000000"/>
              <w:left w:val="single" w:sz="4" w:space="0" w:color="000000"/>
              <w:bottom w:val="single" w:sz="4" w:space="0" w:color="000000"/>
            </w:tcBorders>
            <w:shd w:val="clear" w:color="auto" w:fill="auto"/>
          </w:tcPr>
          <w:p w14:paraId="1C838F1E"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Реализация племенного молодняка крупного рогатого скота молочных и мясных пород на 100 голов маток, голов</w:t>
            </w:r>
          </w:p>
        </w:tc>
        <w:tc>
          <w:tcPr>
            <w:tcW w:w="689" w:type="dxa"/>
            <w:tcBorders>
              <w:top w:val="single" w:sz="4" w:space="0" w:color="000000"/>
              <w:left w:val="single" w:sz="4" w:space="0" w:color="000000"/>
              <w:bottom w:val="single" w:sz="4" w:space="0" w:color="000000"/>
            </w:tcBorders>
            <w:shd w:val="clear" w:color="auto" w:fill="auto"/>
          </w:tcPr>
          <w:p w14:paraId="7E16246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w:t>
            </w:r>
          </w:p>
        </w:tc>
        <w:tc>
          <w:tcPr>
            <w:tcW w:w="689" w:type="dxa"/>
            <w:tcBorders>
              <w:top w:val="single" w:sz="4" w:space="0" w:color="000000"/>
              <w:left w:val="single" w:sz="4" w:space="0" w:color="000000"/>
              <w:bottom w:val="single" w:sz="4" w:space="0" w:color="000000"/>
            </w:tcBorders>
            <w:shd w:val="clear" w:color="auto" w:fill="auto"/>
          </w:tcPr>
          <w:p w14:paraId="327F473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w:t>
            </w:r>
          </w:p>
        </w:tc>
        <w:tc>
          <w:tcPr>
            <w:tcW w:w="689" w:type="dxa"/>
            <w:tcBorders>
              <w:top w:val="single" w:sz="4" w:space="0" w:color="000000"/>
              <w:left w:val="single" w:sz="4" w:space="0" w:color="000000"/>
              <w:bottom w:val="single" w:sz="4" w:space="0" w:color="000000"/>
            </w:tcBorders>
            <w:shd w:val="clear" w:color="auto" w:fill="auto"/>
          </w:tcPr>
          <w:p w14:paraId="57DC64B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w:t>
            </w:r>
          </w:p>
        </w:tc>
        <w:tc>
          <w:tcPr>
            <w:tcW w:w="689" w:type="dxa"/>
            <w:tcBorders>
              <w:top w:val="single" w:sz="4" w:space="0" w:color="000000"/>
              <w:left w:val="single" w:sz="4" w:space="0" w:color="000000"/>
              <w:bottom w:val="single" w:sz="4" w:space="0" w:color="000000"/>
            </w:tcBorders>
            <w:shd w:val="clear" w:color="auto" w:fill="auto"/>
          </w:tcPr>
          <w:p w14:paraId="3D11C3B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w:t>
            </w:r>
          </w:p>
        </w:tc>
        <w:tc>
          <w:tcPr>
            <w:tcW w:w="689" w:type="dxa"/>
            <w:tcBorders>
              <w:top w:val="single" w:sz="4" w:space="0" w:color="000000"/>
              <w:left w:val="single" w:sz="4" w:space="0" w:color="000000"/>
              <w:bottom w:val="single" w:sz="4" w:space="0" w:color="000000"/>
            </w:tcBorders>
            <w:shd w:val="clear" w:color="auto" w:fill="auto"/>
          </w:tcPr>
          <w:p w14:paraId="6D8DEC2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w:t>
            </w:r>
          </w:p>
        </w:tc>
        <w:tc>
          <w:tcPr>
            <w:tcW w:w="689" w:type="dxa"/>
            <w:tcBorders>
              <w:top w:val="single" w:sz="4" w:space="0" w:color="000000"/>
              <w:left w:val="single" w:sz="4" w:space="0" w:color="000000"/>
              <w:bottom w:val="single" w:sz="4" w:space="0" w:color="000000"/>
            </w:tcBorders>
            <w:shd w:val="clear" w:color="auto" w:fill="auto"/>
          </w:tcPr>
          <w:p w14:paraId="78A9F94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w:t>
            </w:r>
          </w:p>
        </w:tc>
        <w:tc>
          <w:tcPr>
            <w:tcW w:w="689" w:type="dxa"/>
            <w:tcBorders>
              <w:top w:val="single" w:sz="4" w:space="0" w:color="000000"/>
              <w:left w:val="single" w:sz="4" w:space="0" w:color="000000"/>
              <w:bottom w:val="single" w:sz="4" w:space="0" w:color="000000"/>
            </w:tcBorders>
            <w:shd w:val="clear" w:color="auto" w:fill="auto"/>
          </w:tcPr>
          <w:p w14:paraId="2BCDC42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w:t>
            </w:r>
          </w:p>
        </w:tc>
        <w:tc>
          <w:tcPr>
            <w:tcW w:w="689" w:type="dxa"/>
            <w:tcBorders>
              <w:top w:val="single" w:sz="4" w:space="0" w:color="000000"/>
              <w:left w:val="single" w:sz="4" w:space="0" w:color="000000"/>
              <w:bottom w:val="single" w:sz="4" w:space="0" w:color="000000"/>
            </w:tcBorders>
            <w:shd w:val="clear" w:color="auto" w:fill="auto"/>
          </w:tcPr>
          <w:p w14:paraId="0FEA190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22CE0E3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w:t>
            </w:r>
          </w:p>
        </w:tc>
      </w:tr>
      <w:tr w:rsidR="0066187D" w:rsidRPr="008127C5" w14:paraId="2728EE54" w14:textId="77777777" w:rsidTr="00B744B7">
        <w:tc>
          <w:tcPr>
            <w:tcW w:w="2067" w:type="dxa"/>
            <w:gridSpan w:val="2"/>
            <w:vMerge/>
            <w:tcBorders>
              <w:top w:val="single" w:sz="4" w:space="0" w:color="000000"/>
              <w:left w:val="single" w:sz="4" w:space="0" w:color="000000"/>
              <w:bottom w:val="single" w:sz="4" w:space="0" w:color="000000"/>
            </w:tcBorders>
            <w:shd w:val="clear" w:color="auto" w:fill="auto"/>
          </w:tcPr>
          <w:p w14:paraId="15821EE0"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5971" w:type="dxa"/>
            <w:gridSpan w:val="7"/>
            <w:tcBorders>
              <w:top w:val="single" w:sz="4" w:space="0" w:color="000000"/>
              <w:left w:val="single" w:sz="4" w:space="0" w:color="000000"/>
              <w:bottom w:val="single" w:sz="4" w:space="0" w:color="000000"/>
            </w:tcBorders>
            <w:shd w:val="clear" w:color="auto" w:fill="auto"/>
          </w:tcPr>
          <w:p w14:paraId="3BE722C2"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 единиц</w:t>
            </w:r>
          </w:p>
        </w:tc>
        <w:tc>
          <w:tcPr>
            <w:tcW w:w="689" w:type="dxa"/>
            <w:tcBorders>
              <w:top w:val="single" w:sz="4" w:space="0" w:color="000000"/>
              <w:left w:val="single" w:sz="4" w:space="0" w:color="000000"/>
              <w:bottom w:val="single" w:sz="4" w:space="0" w:color="000000"/>
            </w:tcBorders>
            <w:shd w:val="clear" w:color="auto" w:fill="auto"/>
          </w:tcPr>
          <w:p w14:paraId="2D2D4CD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w:t>
            </w:r>
          </w:p>
        </w:tc>
        <w:tc>
          <w:tcPr>
            <w:tcW w:w="689" w:type="dxa"/>
            <w:tcBorders>
              <w:top w:val="single" w:sz="4" w:space="0" w:color="000000"/>
              <w:left w:val="single" w:sz="4" w:space="0" w:color="000000"/>
              <w:bottom w:val="single" w:sz="4" w:space="0" w:color="000000"/>
            </w:tcBorders>
            <w:shd w:val="clear" w:color="auto" w:fill="auto"/>
          </w:tcPr>
          <w:p w14:paraId="3DE977D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w:t>
            </w:r>
          </w:p>
        </w:tc>
        <w:tc>
          <w:tcPr>
            <w:tcW w:w="689" w:type="dxa"/>
            <w:tcBorders>
              <w:top w:val="single" w:sz="4" w:space="0" w:color="000000"/>
              <w:left w:val="single" w:sz="4" w:space="0" w:color="000000"/>
              <w:bottom w:val="single" w:sz="4" w:space="0" w:color="000000"/>
            </w:tcBorders>
            <w:shd w:val="clear" w:color="auto" w:fill="auto"/>
          </w:tcPr>
          <w:p w14:paraId="40A78BF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w:t>
            </w:r>
          </w:p>
        </w:tc>
        <w:tc>
          <w:tcPr>
            <w:tcW w:w="689" w:type="dxa"/>
            <w:tcBorders>
              <w:top w:val="single" w:sz="4" w:space="0" w:color="000000"/>
              <w:left w:val="single" w:sz="4" w:space="0" w:color="000000"/>
              <w:bottom w:val="single" w:sz="4" w:space="0" w:color="000000"/>
            </w:tcBorders>
            <w:shd w:val="clear" w:color="auto" w:fill="auto"/>
          </w:tcPr>
          <w:p w14:paraId="76B124D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w:t>
            </w:r>
          </w:p>
        </w:tc>
        <w:tc>
          <w:tcPr>
            <w:tcW w:w="689" w:type="dxa"/>
            <w:tcBorders>
              <w:top w:val="single" w:sz="4" w:space="0" w:color="000000"/>
              <w:left w:val="single" w:sz="4" w:space="0" w:color="000000"/>
              <w:bottom w:val="single" w:sz="4" w:space="0" w:color="000000"/>
            </w:tcBorders>
            <w:shd w:val="clear" w:color="auto" w:fill="auto"/>
          </w:tcPr>
          <w:p w14:paraId="04DE7EE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w:t>
            </w:r>
          </w:p>
        </w:tc>
        <w:tc>
          <w:tcPr>
            <w:tcW w:w="689" w:type="dxa"/>
            <w:tcBorders>
              <w:top w:val="single" w:sz="4" w:space="0" w:color="000000"/>
              <w:left w:val="single" w:sz="4" w:space="0" w:color="000000"/>
              <w:bottom w:val="single" w:sz="4" w:space="0" w:color="000000"/>
            </w:tcBorders>
            <w:shd w:val="clear" w:color="auto" w:fill="auto"/>
          </w:tcPr>
          <w:p w14:paraId="66B8470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w:t>
            </w:r>
          </w:p>
        </w:tc>
        <w:tc>
          <w:tcPr>
            <w:tcW w:w="689" w:type="dxa"/>
            <w:tcBorders>
              <w:top w:val="single" w:sz="4" w:space="0" w:color="000000"/>
              <w:left w:val="single" w:sz="4" w:space="0" w:color="000000"/>
              <w:bottom w:val="single" w:sz="4" w:space="0" w:color="000000"/>
            </w:tcBorders>
            <w:shd w:val="clear" w:color="auto" w:fill="auto"/>
          </w:tcPr>
          <w:p w14:paraId="4688C35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w:t>
            </w:r>
          </w:p>
        </w:tc>
        <w:tc>
          <w:tcPr>
            <w:tcW w:w="689" w:type="dxa"/>
            <w:tcBorders>
              <w:top w:val="single" w:sz="4" w:space="0" w:color="000000"/>
              <w:left w:val="single" w:sz="4" w:space="0" w:color="000000"/>
              <w:bottom w:val="single" w:sz="4" w:space="0" w:color="000000"/>
            </w:tcBorders>
            <w:shd w:val="clear" w:color="auto" w:fill="auto"/>
          </w:tcPr>
          <w:p w14:paraId="07BA892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A2C0E2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w:t>
            </w:r>
          </w:p>
        </w:tc>
      </w:tr>
      <w:tr w:rsidR="0066187D" w:rsidRPr="008127C5" w14:paraId="0AC0F479" w14:textId="77777777" w:rsidTr="00B744B7">
        <w:tc>
          <w:tcPr>
            <w:tcW w:w="2067" w:type="dxa"/>
            <w:gridSpan w:val="2"/>
            <w:vMerge/>
            <w:tcBorders>
              <w:top w:val="single" w:sz="4" w:space="0" w:color="000000"/>
              <w:left w:val="single" w:sz="4" w:space="0" w:color="000000"/>
              <w:bottom w:val="single" w:sz="4" w:space="0" w:color="000000"/>
            </w:tcBorders>
            <w:shd w:val="clear" w:color="auto" w:fill="auto"/>
          </w:tcPr>
          <w:p w14:paraId="684BCA67"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5971" w:type="dxa"/>
            <w:gridSpan w:val="7"/>
            <w:tcBorders>
              <w:top w:val="single" w:sz="4" w:space="0" w:color="000000"/>
              <w:left w:val="single" w:sz="4" w:space="0" w:color="000000"/>
              <w:bottom w:val="single" w:sz="4" w:space="0" w:color="000000"/>
            </w:tcBorders>
            <w:shd w:val="clear" w:color="auto" w:fill="auto"/>
          </w:tcPr>
          <w:p w14:paraId="3EA0D2F8"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 xml:space="preserve">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w:t>
            </w:r>
            <w:r w:rsidRPr="008127C5">
              <w:rPr>
                <w:rFonts w:ascii="Times New Roman CYR" w:hAnsi="Times New Roman CYR" w:cs="Times New Roman CYR"/>
                <w:color w:val="000000"/>
                <w:sz w:val="20"/>
                <w:szCs w:val="20"/>
              </w:rPr>
              <w:lastRenderedPageBreak/>
              <w:t>предоставления субсидии, %</w:t>
            </w:r>
          </w:p>
        </w:tc>
        <w:tc>
          <w:tcPr>
            <w:tcW w:w="689" w:type="dxa"/>
            <w:tcBorders>
              <w:top w:val="single" w:sz="4" w:space="0" w:color="000000"/>
              <w:left w:val="single" w:sz="4" w:space="0" w:color="000000"/>
              <w:bottom w:val="single" w:sz="4" w:space="0" w:color="000000"/>
            </w:tcBorders>
            <w:shd w:val="clear" w:color="auto" w:fill="auto"/>
          </w:tcPr>
          <w:p w14:paraId="3ACA501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lastRenderedPageBreak/>
              <w:t>10</w:t>
            </w:r>
          </w:p>
        </w:tc>
        <w:tc>
          <w:tcPr>
            <w:tcW w:w="689" w:type="dxa"/>
            <w:tcBorders>
              <w:top w:val="single" w:sz="4" w:space="0" w:color="000000"/>
              <w:left w:val="single" w:sz="4" w:space="0" w:color="000000"/>
              <w:bottom w:val="single" w:sz="4" w:space="0" w:color="000000"/>
            </w:tcBorders>
            <w:shd w:val="clear" w:color="auto" w:fill="auto"/>
          </w:tcPr>
          <w:p w14:paraId="7E6FF7B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w:t>
            </w:r>
          </w:p>
        </w:tc>
        <w:tc>
          <w:tcPr>
            <w:tcW w:w="689" w:type="dxa"/>
            <w:tcBorders>
              <w:top w:val="single" w:sz="4" w:space="0" w:color="000000"/>
              <w:left w:val="single" w:sz="4" w:space="0" w:color="000000"/>
              <w:bottom w:val="single" w:sz="4" w:space="0" w:color="000000"/>
            </w:tcBorders>
            <w:shd w:val="clear" w:color="auto" w:fill="auto"/>
          </w:tcPr>
          <w:p w14:paraId="28802F5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w:t>
            </w:r>
          </w:p>
        </w:tc>
        <w:tc>
          <w:tcPr>
            <w:tcW w:w="689" w:type="dxa"/>
            <w:tcBorders>
              <w:top w:val="single" w:sz="4" w:space="0" w:color="000000"/>
              <w:left w:val="single" w:sz="4" w:space="0" w:color="000000"/>
              <w:bottom w:val="single" w:sz="4" w:space="0" w:color="000000"/>
            </w:tcBorders>
            <w:shd w:val="clear" w:color="auto" w:fill="auto"/>
          </w:tcPr>
          <w:p w14:paraId="58A58F4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w:t>
            </w:r>
          </w:p>
        </w:tc>
        <w:tc>
          <w:tcPr>
            <w:tcW w:w="689" w:type="dxa"/>
            <w:tcBorders>
              <w:top w:val="single" w:sz="4" w:space="0" w:color="000000"/>
              <w:left w:val="single" w:sz="4" w:space="0" w:color="000000"/>
              <w:bottom w:val="single" w:sz="4" w:space="0" w:color="000000"/>
            </w:tcBorders>
            <w:shd w:val="clear" w:color="auto" w:fill="auto"/>
          </w:tcPr>
          <w:p w14:paraId="62773D4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w:t>
            </w:r>
          </w:p>
        </w:tc>
        <w:tc>
          <w:tcPr>
            <w:tcW w:w="689" w:type="dxa"/>
            <w:tcBorders>
              <w:top w:val="single" w:sz="4" w:space="0" w:color="000000"/>
              <w:left w:val="single" w:sz="4" w:space="0" w:color="000000"/>
              <w:bottom w:val="single" w:sz="4" w:space="0" w:color="000000"/>
            </w:tcBorders>
            <w:shd w:val="clear" w:color="auto" w:fill="auto"/>
          </w:tcPr>
          <w:p w14:paraId="1376075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w:t>
            </w:r>
          </w:p>
        </w:tc>
        <w:tc>
          <w:tcPr>
            <w:tcW w:w="689" w:type="dxa"/>
            <w:tcBorders>
              <w:top w:val="single" w:sz="4" w:space="0" w:color="000000"/>
              <w:left w:val="single" w:sz="4" w:space="0" w:color="000000"/>
              <w:bottom w:val="single" w:sz="4" w:space="0" w:color="000000"/>
            </w:tcBorders>
            <w:shd w:val="clear" w:color="auto" w:fill="auto"/>
          </w:tcPr>
          <w:p w14:paraId="3204397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w:t>
            </w:r>
          </w:p>
        </w:tc>
        <w:tc>
          <w:tcPr>
            <w:tcW w:w="689" w:type="dxa"/>
            <w:tcBorders>
              <w:top w:val="single" w:sz="4" w:space="0" w:color="000000"/>
              <w:left w:val="single" w:sz="4" w:space="0" w:color="000000"/>
              <w:bottom w:val="single" w:sz="4" w:space="0" w:color="000000"/>
            </w:tcBorders>
            <w:shd w:val="clear" w:color="auto" w:fill="auto"/>
          </w:tcPr>
          <w:p w14:paraId="671D988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570FDA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w:t>
            </w:r>
          </w:p>
        </w:tc>
      </w:tr>
      <w:tr w:rsidR="0066187D" w:rsidRPr="008127C5" w14:paraId="27B41C20" w14:textId="77777777" w:rsidTr="00B744B7">
        <w:tc>
          <w:tcPr>
            <w:tcW w:w="2067" w:type="dxa"/>
            <w:gridSpan w:val="2"/>
            <w:vMerge/>
            <w:tcBorders>
              <w:top w:val="single" w:sz="4" w:space="0" w:color="000000"/>
              <w:left w:val="single" w:sz="4" w:space="0" w:color="000000"/>
              <w:bottom w:val="single" w:sz="4" w:space="0" w:color="000000"/>
            </w:tcBorders>
            <w:shd w:val="clear" w:color="auto" w:fill="auto"/>
          </w:tcPr>
          <w:p w14:paraId="276F8DF7"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5971" w:type="dxa"/>
            <w:gridSpan w:val="7"/>
            <w:tcBorders>
              <w:top w:val="single" w:sz="4" w:space="0" w:color="000000"/>
              <w:left w:val="single" w:sz="4" w:space="0" w:color="000000"/>
              <w:bottom w:val="single" w:sz="4" w:space="0" w:color="000000"/>
            </w:tcBorders>
            <w:shd w:val="clear" w:color="auto" w:fill="auto"/>
          </w:tcPr>
          <w:p w14:paraId="7DA6058F"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единиц</w:t>
            </w:r>
          </w:p>
        </w:tc>
        <w:tc>
          <w:tcPr>
            <w:tcW w:w="689" w:type="dxa"/>
            <w:tcBorders>
              <w:top w:val="single" w:sz="4" w:space="0" w:color="000000"/>
              <w:left w:val="single" w:sz="4" w:space="0" w:color="000000"/>
              <w:bottom w:val="single" w:sz="4" w:space="0" w:color="000000"/>
            </w:tcBorders>
            <w:shd w:val="clear" w:color="auto" w:fill="auto"/>
          </w:tcPr>
          <w:p w14:paraId="65302E1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04642A6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w:t>
            </w:r>
          </w:p>
        </w:tc>
        <w:tc>
          <w:tcPr>
            <w:tcW w:w="689" w:type="dxa"/>
            <w:tcBorders>
              <w:top w:val="single" w:sz="4" w:space="0" w:color="000000"/>
              <w:left w:val="single" w:sz="4" w:space="0" w:color="000000"/>
              <w:bottom w:val="single" w:sz="4" w:space="0" w:color="000000"/>
            </w:tcBorders>
            <w:shd w:val="clear" w:color="auto" w:fill="auto"/>
          </w:tcPr>
          <w:p w14:paraId="11BB7E4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60E8EB0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628D0E9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587650C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4E0702B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7E01224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0C8D66F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r>
      <w:tr w:rsidR="0066187D" w:rsidRPr="008127C5" w14:paraId="01D6CEC2" w14:textId="77777777" w:rsidTr="00B744B7">
        <w:tc>
          <w:tcPr>
            <w:tcW w:w="2067" w:type="dxa"/>
            <w:gridSpan w:val="2"/>
            <w:vMerge/>
            <w:tcBorders>
              <w:top w:val="single" w:sz="4" w:space="0" w:color="000000"/>
              <w:left w:val="single" w:sz="4" w:space="0" w:color="000000"/>
              <w:bottom w:val="single" w:sz="4" w:space="0" w:color="000000"/>
            </w:tcBorders>
            <w:shd w:val="clear" w:color="auto" w:fill="auto"/>
          </w:tcPr>
          <w:p w14:paraId="43A7BDE8"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5971" w:type="dxa"/>
            <w:gridSpan w:val="7"/>
            <w:tcBorders>
              <w:top w:val="single" w:sz="4" w:space="0" w:color="000000"/>
              <w:left w:val="single" w:sz="4" w:space="0" w:color="000000"/>
              <w:bottom w:val="single" w:sz="4" w:space="0" w:color="000000"/>
            </w:tcBorders>
            <w:shd w:val="clear" w:color="auto" w:fill="auto"/>
          </w:tcPr>
          <w:p w14:paraId="152D55A9"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w:t>
            </w:r>
          </w:p>
        </w:tc>
        <w:tc>
          <w:tcPr>
            <w:tcW w:w="689" w:type="dxa"/>
            <w:tcBorders>
              <w:top w:val="single" w:sz="4" w:space="0" w:color="000000"/>
              <w:left w:val="single" w:sz="4" w:space="0" w:color="000000"/>
              <w:bottom w:val="single" w:sz="4" w:space="0" w:color="000000"/>
            </w:tcBorders>
            <w:shd w:val="clear" w:color="auto" w:fill="auto"/>
          </w:tcPr>
          <w:p w14:paraId="073BE8D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2060860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w:t>
            </w:r>
          </w:p>
        </w:tc>
        <w:tc>
          <w:tcPr>
            <w:tcW w:w="689" w:type="dxa"/>
            <w:tcBorders>
              <w:top w:val="single" w:sz="4" w:space="0" w:color="000000"/>
              <w:left w:val="single" w:sz="4" w:space="0" w:color="000000"/>
              <w:bottom w:val="single" w:sz="4" w:space="0" w:color="000000"/>
            </w:tcBorders>
            <w:shd w:val="clear" w:color="auto" w:fill="auto"/>
          </w:tcPr>
          <w:p w14:paraId="32019E8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032C0D9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4C12448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73DCC83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77FAB60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6826441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F0E476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r>
      <w:tr w:rsidR="0066187D" w:rsidRPr="008127C5" w14:paraId="6084E2FB" w14:textId="77777777" w:rsidTr="00B744B7">
        <w:tc>
          <w:tcPr>
            <w:tcW w:w="2067" w:type="dxa"/>
            <w:gridSpan w:val="2"/>
            <w:vMerge/>
            <w:tcBorders>
              <w:top w:val="single" w:sz="4" w:space="0" w:color="000000"/>
              <w:left w:val="single" w:sz="4" w:space="0" w:color="000000"/>
              <w:bottom w:val="single" w:sz="4" w:space="0" w:color="000000"/>
            </w:tcBorders>
            <w:shd w:val="clear" w:color="auto" w:fill="auto"/>
          </w:tcPr>
          <w:p w14:paraId="28C697C2"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5971" w:type="dxa"/>
            <w:gridSpan w:val="7"/>
            <w:tcBorders>
              <w:top w:val="single" w:sz="4" w:space="0" w:color="000000"/>
              <w:left w:val="single" w:sz="4" w:space="0" w:color="000000"/>
              <w:bottom w:val="single" w:sz="4" w:space="0" w:color="000000"/>
            </w:tcBorders>
            <w:shd w:val="clear" w:color="auto" w:fill="auto"/>
          </w:tcPr>
          <w:p w14:paraId="65B8B88E"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Сохранность племенного условного маточного поголовья сельскохозяйственных, %</w:t>
            </w:r>
          </w:p>
        </w:tc>
        <w:tc>
          <w:tcPr>
            <w:tcW w:w="689" w:type="dxa"/>
            <w:tcBorders>
              <w:top w:val="single" w:sz="4" w:space="0" w:color="000000"/>
              <w:left w:val="single" w:sz="4" w:space="0" w:color="000000"/>
              <w:bottom w:val="single" w:sz="4" w:space="0" w:color="000000"/>
            </w:tcBorders>
            <w:shd w:val="clear" w:color="auto" w:fill="auto"/>
          </w:tcPr>
          <w:p w14:paraId="7A8D109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100</w:t>
            </w:r>
          </w:p>
        </w:tc>
        <w:tc>
          <w:tcPr>
            <w:tcW w:w="689" w:type="dxa"/>
            <w:tcBorders>
              <w:top w:val="single" w:sz="4" w:space="0" w:color="000000"/>
              <w:left w:val="single" w:sz="4" w:space="0" w:color="000000"/>
              <w:bottom w:val="single" w:sz="4" w:space="0" w:color="000000"/>
            </w:tcBorders>
            <w:shd w:val="clear" w:color="auto" w:fill="auto"/>
          </w:tcPr>
          <w:p w14:paraId="10C1D45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100</w:t>
            </w:r>
          </w:p>
        </w:tc>
        <w:tc>
          <w:tcPr>
            <w:tcW w:w="689" w:type="dxa"/>
            <w:tcBorders>
              <w:top w:val="single" w:sz="4" w:space="0" w:color="000000"/>
              <w:left w:val="single" w:sz="4" w:space="0" w:color="000000"/>
              <w:bottom w:val="single" w:sz="4" w:space="0" w:color="000000"/>
            </w:tcBorders>
            <w:shd w:val="clear" w:color="auto" w:fill="auto"/>
          </w:tcPr>
          <w:p w14:paraId="76FAACB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100</w:t>
            </w:r>
          </w:p>
        </w:tc>
        <w:tc>
          <w:tcPr>
            <w:tcW w:w="689" w:type="dxa"/>
            <w:tcBorders>
              <w:top w:val="single" w:sz="4" w:space="0" w:color="000000"/>
              <w:left w:val="single" w:sz="4" w:space="0" w:color="000000"/>
              <w:bottom w:val="single" w:sz="4" w:space="0" w:color="000000"/>
            </w:tcBorders>
            <w:shd w:val="clear" w:color="auto" w:fill="auto"/>
          </w:tcPr>
          <w:p w14:paraId="09C1F14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100</w:t>
            </w:r>
          </w:p>
        </w:tc>
        <w:tc>
          <w:tcPr>
            <w:tcW w:w="689" w:type="dxa"/>
            <w:tcBorders>
              <w:top w:val="single" w:sz="4" w:space="0" w:color="000000"/>
              <w:left w:val="single" w:sz="4" w:space="0" w:color="000000"/>
              <w:bottom w:val="single" w:sz="4" w:space="0" w:color="000000"/>
            </w:tcBorders>
            <w:shd w:val="clear" w:color="auto" w:fill="auto"/>
          </w:tcPr>
          <w:p w14:paraId="70512AB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100</w:t>
            </w:r>
          </w:p>
        </w:tc>
        <w:tc>
          <w:tcPr>
            <w:tcW w:w="689" w:type="dxa"/>
            <w:tcBorders>
              <w:top w:val="single" w:sz="4" w:space="0" w:color="000000"/>
              <w:left w:val="single" w:sz="4" w:space="0" w:color="000000"/>
              <w:bottom w:val="single" w:sz="4" w:space="0" w:color="000000"/>
            </w:tcBorders>
            <w:shd w:val="clear" w:color="auto" w:fill="auto"/>
          </w:tcPr>
          <w:p w14:paraId="74E1BCF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100</w:t>
            </w:r>
          </w:p>
        </w:tc>
        <w:tc>
          <w:tcPr>
            <w:tcW w:w="689" w:type="dxa"/>
            <w:tcBorders>
              <w:top w:val="single" w:sz="4" w:space="0" w:color="000000"/>
              <w:left w:val="single" w:sz="4" w:space="0" w:color="000000"/>
              <w:bottom w:val="single" w:sz="4" w:space="0" w:color="000000"/>
            </w:tcBorders>
            <w:shd w:val="clear" w:color="auto" w:fill="auto"/>
          </w:tcPr>
          <w:p w14:paraId="131A8EE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100</w:t>
            </w:r>
          </w:p>
        </w:tc>
        <w:tc>
          <w:tcPr>
            <w:tcW w:w="689" w:type="dxa"/>
            <w:tcBorders>
              <w:top w:val="single" w:sz="4" w:space="0" w:color="000000"/>
              <w:left w:val="single" w:sz="4" w:space="0" w:color="000000"/>
              <w:bottom w:val="single" w:sz="4" w:space="0" w:color="000000"/>
            </w:tcBorders>
            <w:shd w:val="clear" w:color="auto" w:fill="auto"/>
          </w:tcPr>
          <w:p w14:paraId="7CE9A2B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2A141C0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100</w:t>
            </w:r>
          </w:p>
        </w:tc>
      </w:tr>
      <w:tr w:rsidR="0066187D" w:rsidRPr="008127C5" w14:paraId="01F1FAFF" w14:textId="77777777" w:rsidTr="00B744B7">
        <w:tc>
          <w:tcPr>
            <w:tcW w:w="804" w:type="dxa"/>
            <w:vMerge w:val="restart"/>
            <w:tcBorders>
              <w:top w:val="single" w:sz="4" w:space="0" w:color="000000"/>
              <w:left w:val="single" w:sz="4" w:space="0" w:color="000000"/>
              <w:bottom w:val="single" w:sz="4" w:space="0" w:color="000000"/>
            </w:tcBorders>
            <w:shd w:val="clear" w:color="auto" w:fill="auto"/>
          </w:tcPr>
          <w:p w14:paraId="6504A33A"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Основное мероприятие 2</w:t>
            </w:r>
          </w:p>
        </w:tc>
        <w:tc>
          <w:tcPr>
            <w:tcW w:w="1263" w:type="dxa"/>
            <w:vMerge w:val="restart"/>
            <w:tcBorders>
              <w:top w:val="single" w:sz="4" w:space="0" w:color="000000"/>
              <w:left w:val="single" w:sz="4" w:space="0" w:color="000000"/>
              <w:bottom w:val="single" w:sz="4" w:space="0" w:color="000000"/>
            </w:tcBorders>
            <w:shd w:val="clear" w:color="auto" w:fill="auto"/>
          </w:tcPr>
          <w:p w14:paraId="7DF6E56C"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Борьба с распространением борщевика Сосновского</w:t>
            </w:r>
          </w:p>
        </w:tc>
        <w:tc>
          <w:tcPr>
            <w:tcW w:w="1263" w:type="dxa"/>
            <w:vMerge w:val="restart"/>
            <w:tcBorders>
              <w:top w:val="single" w:sz="4" w:space="0" w:color="000000"/>
              <w:left w:val="single" w:sz="4" w:space="0" w:color="000000"/>
              <w:bottom w:val="single" w:sz="4" w:space="0" w:color="000000"/>
            </w:tcBorders>
            <w:shd w:val="clear" w:color="auto" w:fill="auto"/>
          </w:tcPr>
          <w:p w14:paraId="03CC5C05"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реализация комплекса мероприятий по борьбе с распространением борщевика Сосновского на территории Аликовского муниципального округа Чувашской Республики</w:t>
            </w:r>
          </w:p>
        </w:tc>
        <w:tc>
          <w:tcPr>
            <w:tcW w:w="689" w:type="dxa"/>
            <w:vMerge w:val="restart"/>
            <w:tcBorders>
              <w:top w:val="single" w:sz="4" w:space="0" w:color="000000"/>
              <w:left w:val="single" w:sz="4" w:space="0" w:color="000000"/>
              <w:bottom w:val="single" w:sz="4" w:space="0" w:color="000000"/>
            </w:tcBorders>
            <w:shd w:val="clear" w:color="auto" w:fill="auto"/>
          </w:tcPr>
          <w:p w14:paraId="51F2E1F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6DD48D42"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b/>
                <w:bCs/>
                <w:color w:val="000000"/>
                <w:sz w:val="20"/>
                <w:szCs w:val="20"/>
              </w:rPr>
              <w:t>всего</w:t>
            </w:r>
          </w:p>
        </w:tc>
        <w:tc>
          <w:tcPr>
            <w:tcW w:w="689" w:type="dxa"/>
            <w:tcBorders>
              <w:top w:val="single" w:sz="4" w:space="0" w:color="000000"/>
              <w:left w:val="single" w:sz="4" w:space="0" w:color="000000"/>
              <w:bottom w:val="single" w:sz="4" w:space="0" w:color="000000"/>
            </w:tcBorders>
            <w:shd w:val="clear" w:color="auto" w:fill="auto"/>
          </w:tcPr>
          <w:p w14:paraId="0E3C21D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903</w:t>
            </w:r>
          </w:p>
        </w:tc>
        <w:tc>
          <w:tcPr>
            <w:tcW w:w="689" w:type="dxa"/>
            <w:tcBorders>
              <w:top w:val="single" w:sz="4" w:space="0" w:color="000000"/>
              <w:left w:val="single" w:sz="4" w:space="0" w:color="000000"/>
              <w:bottom w:val="single" w:sz="4" w:space="0" w:color="000000"/>
            </w:tcBorders>
            <w:shd w:val="clear" w:color="auto" w:fill="auto"/>
          </w:tcPr>
          <w:p w14:paraId="33EA777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0405</w:t>
            </w:r>
          </w:p>
        </w:tc>
        <w:tc>
          <w:tcPr>
            <w:tcW w:w="689" w:type="dxa"/>
            <w:tcBorders>
              <w:top w:val="single" w:sz="4" w:space="0" w:color="000000"/>
              <w:left w:val="single" w:sz="4" w:space="0" w:color="000000"/>
              <w:bottom w:val="single" w:sz="4" w:space="0" w:color="000000"/>
            </w:tcBorders>
            <w:shd w:val="clear" w:color="auto" w:fill="auto"/>
          </w:tcPr>
          <w:p w14:paraId="44F4F11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Ц9И0900000</w:t>
            </w:r>
          </w:p>
        </w:tc>
        <w:tc>
          <w:tcPr>
            <w:tcW w:w="689" w:type="dxa"/>
            <w:tcBorders>
              <w:top w:val="single" w:sz="4" w:space="0" w:color="000000"/>
              <w:left w:val="single" w:sz="4" w:space="0" w:color="000000"/>
              <w:bottom w:val="single" w:sz="4" w:space="0" w:color="000000"/>
            </w:tcBorders>
            <w:shd w:val="clear" w:color="auto" w:fill="auto"/>
          </w:tcPr>
          <w:p w14:paraId="03D193F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1A261C5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2814,3</w:t>
            </w:r>
          </w:p>
        </w:tc>
        <w:tc>
          <w:tcPr>
            <w:tcW w:w="689" w:type="dxa"/>
            <w:tcBorders>
              <w:top w:val="single" w:sz="4" w:space="0" w:color="000000"/>
              <w:left w:val="single" w:sz="4" w:space="0" w:color="000000"/>
              <w:bottom w:val="single" w:sz="4" w:space="0" w:color="000000"/>
            </w:tcBorders>
            <w:shd w:val="clear" w:color="auto" w:fill="auto"/>
          </w:tcPr>
          <w:p w14:paraId="4319CC29"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1673,7</w:t>
            </w:r>
          </w:p>
        </w:tc>
        <w:tc>
          <w:tcPr>
            <w:tcW w:w="689" w:type="dxa"/>
            <w:tcBorders>
              <w:top w:val="single" w:sz="4" w:space="0" w:color="000000"/>
              <w:left w:val="single" w:sz="4" w:space="0" w:color="000000"/>
              <w:bottom w:val="single" w:sz="4" w:space="0" w:color="000000"/>
            </w:tcBorders>
            <w:shd w:val="clear" w:color="auto" w:fill="auto"/>
          </w:tcPr>
          <w:p w14:paraId="4FBA0E3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FC0659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30542B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BDE4F6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A99479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55B36C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75062F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r>
      <w:tr w:rsidR="0066187D" w:rsidRPr="008127C5" w14:paraId="5A441C80" w14:textId="77777777" w:rsidTr="00B744B7">
        <w:tc>
          <w:tcPr>
            <w:tcW w:w="804" w:type="dxa"/>
            <w:vMerge/>
            <w:tcBorders>
              <w:top w:val="single" w:sz="4" w:space="0" w:color="000000"/>
              <w:left w:val="single" w:sz="4" w:space="0" w:color="000000"/>
              <w:bottom w:val="single" w:sz="4" w:space="0" w:color="000000"/>
            </w:tcBorders>
            <w:shd w:val="clear" w:color="auto" w:fill="auto"/>
          </w:tcPr>
          <w:p w14:paraId="3B36CAE0"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4011BCBC"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03823C1C"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3648C06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200A4580"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федеральный бюджет</w:t>
            </w:r>
          </w:p>
        </w:tc>
        <w:tc>
          <w:tcPr>
            <w:tcW w:w="689" w:type="dxa"/>
            <w:tcBorders>
              <w:top w:val="single" w:sz="4" w:space="0" w:color="000000"/>
              <w:left w:val="single" w:sz="4" w:space="0" w:color="000000"/>
              <w:bottom w:val="single" w:sz="4" w:space="0" w:color="000000"/>
            </w:tcBorders>
            <w:shd w:val="clear" w:color="auto" w:fill="auto"/>
          </w:tcPr>
          <w:p w14:paraId="451912A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6DEE1BC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62ACDCE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1CA3D04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53791FE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8C90BD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3D9640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5DDFC6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028382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1FE45D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2CA530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6E0DC8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B7A34B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r>
      <w:tr w:rsidR="0066187D" w:rsidRPr="008127C5" w14:paraId="1F9368B0" w14:textId="77777777" w:rsidTr="00B744B7">
        <w:tc>
          <w:tcPr>
            <w:tcW w:w="804" w:type="dxa"/>
            <w:vMerge/>
            <w:tcBorders>
              <w:top w:val="single" w:sz="4" w:space="0" w:color="000000"/>
              <w:left w:val="single" w:sz="4" w:space="0" w:color="000000"/>
              <w:bottom w:val="single" w:sz="4" w:space="0" w:color="000000"/>
            </w:tcBorders>
            <w:shd w:val="clear" w:color="auto" w:fill="auto"/>
          </w:tcPr>
          <w:p w14:paraId="02064F2B"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4717D0FB"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77B8F50A"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0D9D78E5"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6D33B132"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республиканский бюджет Чувашской Республики</w:t>
            </w:r>
          </w:p>
        </w:tc>
        <w:tc>
          <w:tcPr>
            <w:tcW w:w="689" w:type="dxa"/>
            <w:tcBorders>
              <w:top w:val="single" w:sz="4" w:space="0" w:color="000000"/>
              <w:left w:val="single" w:sz="4" w:space="0" w:color="000000"/>
              <w:bottom w:val="single" w:sz="4" w:space="0" w:color="000000"/>
            </w:tcBorders>
            <w:shd w:val="clear" w:color="auto" w:fill="auto"/>
          </w:tcPr>
          <w:p w14:paraId="7321BA5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6FF7242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7733BA9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1689665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3028798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2673,6</w:t>
            </w:r>
          </w:p>
        </w:tc>
        <w:tc>
          <w:tcPr>
            <w:tcW w:w="689" w:type="dxa"/>
            <w:tcBorders>
              <w:top w:val="single" w:sz="4" w:space="0" w:color="000000"/>
              <w:left w:val="single" w:sz="4" w:space="0" w:color="000000"/>
              <w:bottom w:val="single" w:sz="4" w:space="0" w:color="000000"/>
            </w:tcBorders>
            <w:shd w:val="clear" w:color="auto" w:fill="auto"/>
          </w:tcPr>
          <w:p w14:paraId="1BCA893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1590,0</w:t>
            </w:r>
          </w:p>
        </w:tc>
        <w:tc>
          <w:tcPr>
            <w:tcW w:w="689" w:type="dxa"/>
            <w:tcBorders>
              <w:top w:val="single" w:sz="4" w:space="0" w:color="000000"/>
              <w:left w:val="single" w:sz="4" w:space="0" w:color="000000"/>
              <w:bottom w:val="single" w:sz="4" w:space="0" w:color="000000"/>
            </w:tcBorders>
            <w:shd w:val="clear" w:color="auto" w:fill="auto"/>
          </w:tcPr>
          <w:p w14:paraId="43FF72D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9E4F30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F4D10D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A8CD1A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75354E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2EBD61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C81EDF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r>
      <w:tr w:rsidR="0066187D" w:rsidRPr="008127C5" w14:paraId="0968D173" w14:textId="77777777" w:rsidTr="00B744B7">
        <w:tc>
          <w:tcPr>
            <w:tcW w:w="804" w:type="dxa"/>
            <w:vMerge/>
            <w:tcBorders>
              <w:top w:val="single" w:sz="4" w:space="0" w:color="000000"/>
              <w:left w:val="single" w:sz="4" w:space="0" w:color="000000"/>
              <w:bottom w:val="single" w:sz="4" w:space="0" w:color="000000"/>
            </w:tcBorders>
            <w:shd w:val="clear" w:color="auto" w:fill="auto"/>
          </w:tcPr>
          <w:p w14:paraId="7523EBE5"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7E1DA6B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52921532"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49440118"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50EADF11"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бюджет Аликовского муниципального округа</w:t>
            </w:r>
          </w:p>
        </w:tc>
        <w:tc>
          <w:tcPr>
            <w:tcW w:w="689" w:type="dxa"/>
            <w:tcBorders>
              <w:top w:val="single" w:sz="4" w:space="0" w:color="000000"/>
              <w:left w:val="single" w:sz="4" w:space="0" w:color="000000"/>
              <w:bottom w:val="single" w:sz="4" w:space="0" w:color="000000"/>
            </w:tcBorders>
            <w:shd w:val="clear" w:color="auto" w:fill="auto"/>
          </w:tcPr>
          <w:p w14:paraId="5D7C77D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0B0EB68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4E7CDB5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26F870D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240D3A0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140,7</w:t>
            </w:r>
          </w:p>
        </w:tc>
        <w:tc>
          <w:tcPr>
            <w:tcW w:w="689" w:type="dxa"/>
            <w:tcBorders>
              <w:top w:val="single" w:sz="4" w:space="0" w:color="000000"/>
              <w:left w:val="single" w:sz="4" w:space="0" w:color="000000"/>
              <w:bottom w:val="single" w:sz="4" w:space="0" w:color="000000"/>
            </w:tcBorders>
            <w:shd w:val="clear" w:color="auto" w:fill="auto"/>
          </w:tcPr>
          <w:p w14:paraId="2A77DD2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83,7</w:t>
            </w:r>
          </w:p>
        </w:tc>
        <w:tc>
          <w:tcPr>
            <w:tcW w:w="689" w:type="dxa"/>
            <w:tcBorders>
              <w:top w:val="single" w:sz="4" w:space="0" w:color="000000"/>
              <w:left w:val="single" w:sz="4" w:space="0" w:color="000000"/>
              <w:bottom w:val="single" w:sz="4" w:space="0" w:color="000000"/>
            </w:tcBorders>
            <w:shd w:val="clear" w:color="auto" w:fill="auto"/>
          </w:tcPr>
          <w:p w14:paraId="536D283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DACC58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821EBE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86421C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47000B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7D771B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F33985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r>
      <w:tr w:rsidR="0066187D" w:rsidRPr="008127C5" w14:paraId="54A5540C" w14:textId="77777777" w:rsidTr="00B744B7">
        <w:tc>
          <w:tcPr>
            <w:tcW w:w="804" w:type="dxa"/>
            <w:vMerge/>
            <w:tcBorders>
              <w:top w:val="single" w:sz="4" w:space="0" w:color="000000"/>
              <w:left w:val="single" w:sz="4" w:space="0" w:color="000000"/>
              <w:bottom w:val="single" w:sz="4" w:space="0" w:color="000000"/>
            </w:tcBorders>
            <w:shd w:val="clear" w:color="auto" w:fill="auto"/>
          </w:tcPr>
          <w:p w14:paraId="1537DBF5"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1AFDFBCE"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1CB1D15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6CB9100E"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12A9E94B"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внебюджетные источники</w:t>
            </w:r>
          </w:p>
        </w:tc>
        <w:tc>
          <w:tcPr>
            <w:tcW w:w="689" w:type="dxa"/>
            <w:tcBorders>
              <w:top w:val="single" w:sz="4" w:space="0" w:color="000000"/>
              <w:left w:val="single" w:sz="4" w:space="0" w:color="000000"/>
              <w:bottom w:val="single" w:sz="4" w:space="0" w:color="000000"/>
            </w:tcBorders>
            <w:shd w:val="clear" w:color="auto" w:fill="auto"/>
          </w:tcPr>
          <w:p w14:paraId="1B678DA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6EB139D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200503F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7B74DA6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4CEAFDC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6E159D4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4E3F36D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6A27706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0610164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3232989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5A150F61" w14:textId="77777777" w:rsidR="0066187D" w:rsidRPr="008127C5" w:rsidRDefault="0066187D" w:rsidP="00B744B7">
            <w:pPr>
              <w:widowControl w:val="0"/>
              <w:autoSpaceDE w:val="0"/>
              <w:snapToGrid w:val="0"/>
              <w:jc w:val="center"/>
              <w:rPr>
                <w:rFonts w:ascii="Times New Roman CYR" w:hAnsi="Times New Roman CYR" w:cs="Times New Roman CYR"/>
                <w:color w:val="000000"/>
                <w:sz w:val="20"/>
                <w:szCs w:val="20"/>
              </w:rPr>
            </w:pPr>
          </w:p>
        </w:tc>
        <w:tc>
          <w:tcPr>
            <w:tcW w:w="689" w:type="dxa"/>
            <w:tcBorders>
              <w:top w:val="single" w:sz="4" w:space="0" w:color="000000"/>
              <w:left w:val="single" w:sz="4" w:space="0" w:color="000000"/>
              <w:bottom w:val="single" w:sz="4" w:space="0" w:color="000000"/>
            </w:tcBorders>
            <w:shd w:val="clear" w:color="auto" w:fill="auto"/>
          </w:tcPr>
          <w:p w14:paraId="74FBE85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F0DEF6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r>
      <w:tr w:rsidR="0066187D" w:rsidRPr="008127C5" w14:paraId="4F78F20F" w14:textId="77777777" w:rsidTr="00B744B7">
        <w:tc>
          <w:tcPr>
            <w:tcW w:w="2067" w:type="dxa"/>
            <w:gridSpan w:val="2"/>
            <w:tcBorders>
              <w:top w:val="single" w:sz="4" w:space="0" w:color="000000"/>
              <w:left w:val="single" w:sz="4" w:space="0" w:color="000000"/>
              <w:bottom w:val="single" w:sz="4" w:space="0" w:color="000000"/>
            </w:tcBorders>
            <w:shd w:val="clear" w:color="auto" w:fill="auto"/>
          </w:tcPr>
          <w:p w14:paraId="65963B48"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Целевой показатель (индикатор) подпрограммы, увязанный с основным мероприятием 2</w:t>
            </w:r>
          </w:p>
        </w:tc>
        <w:tc>
          <w:tcPr>
            <w:tcW w:w="5971" w:type="dxa"/>
            <w:gridSpan w:val="7"/>
            <w:tcBorders>
              <w:top w:val="single" w:sz="4" w:space="0" w:color="000000"/>
              <w:left w:val="single" w:sz="4" w:space="0" w:color="000000"/>
              <w:bottom w:val="single" w:sz="4" w:space="0" w:color="000000"/>
            </w:tcBorders>
            <w:shd w:val="clear" w:color="auto" w:fill="auto"/>
          </w:tcPr>
          <w:p w14:paraId="4F6D1AB6"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Площадь земельного участка, на котором проведены работы по уничтожению борщевика Сосновского, га</w:t>
            </w:r>
          </w:p>
        </w:tc>
        <w:tc>
          <w:tcPr>
            <w:tcW w:w="689" w:type="dxa"/>
            <w:tcBorders>
              <w:top w:val="single" w:sz="4" w:space="0" w:color="000000"/>
              <w:left w:val="single" w:sz="4" w:space="0" w:color="000000"/>
              <w:bottom w:val="single" w:sz="4" w:space="0" w:color="000000"/>
            </w:tcBorders>
            <w:shd w:val="clear" w:color="auto" w:fill="auto"/>
          </w:tcPr>
          <w:p w14:paraId="27A6A4F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117,05</w:t>
            </w:r>
          </w:p>
        </w:tc>
        <w:tc>
          <w:tcPr>
            <w:tcW w:w="689" w:type="dxa"/>
            <w:tcBorders>
              <w:top w:val="single" w:sz="4" w:space="0" w:color="000000"/>
              <w:left w:val="single" w:sz="4" w:space="0" w:color="000000"/>
              <w:bottom w:val="single" w:sz="4" w:space="0" w:color="000000"/>
            </w:tcBorders>
            <w:shd w:val="clear" w:color="auto" w:fill="auto"/>
          </w:tcPr>
          <w:p w14:paraId="3F1454D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69,61</w:t>
            </w:r>
          </w:p>
        </w:tc>
        <w:tc>
          <w:tcPr>
            <w:tcW w:w="689" w:type="dxa"/>
            <w:tcBorders>
              <w:top w:val="single" w:sz="4" w:space="0" w:color="000000"/>
              <w:left w:val="single" w:sz="4" w:space="0" w:color="000000"/>
              <w:bottom w:val="single" w:sz="4" w:space="0" w:color="000000"/>
            </w:tcBorders>
            <w:shd w:val="clear" w:color="auto" w:fill="auto"/>
          </w:tcPr>
          <w:p w14:paraId="0A07177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4D1C10E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48C0BA7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24BD630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108E006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32B253F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E4C482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r>
      <w:tr w:rsidR="0066187D" w:rsidRPr="008127C5" w14:paraId="13613770" w14:textId="77777777" w:rsidTr="00B744B7">
        <w:tc>
          <w:tcPr>
            <w:tcW w:w="804" w:type="dxa"/>
            <w:vMerge w:val="restart"/>
            <w:tcBorders>
              <w:top w:val="single" w:sz="4" w:space="0" w:color="000000"/>
              <w:left w:val="single" w:sz="4" w:space="0" w:color="000000"/>
              <w:bottom w:val="single" w:sz="4" w:space="0" w:color="000000"/>
            </w:tcBorders>
            <w:shd w:val="clear" w:color="auto" w:fill="auto"/>
          </w:tcPr>
          <w:p w14:paraId="6DEB06E2"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Мероприятие 2.1.</w:t>
            </w:r>
          </w:p>
        </w:tc>
        <w:tc>
          <w:tcPr>
            <w:tcW w:w="1263" w:type="dxa"/>
            <w:vMerge w:val="restart"/>
            <w:tcBorders>
              <w:top w:val="single" w:sz="4" w:space="0" w:color="000000"/>
              <w:left w:val="single" w:sz="4" w:space="0" w:color="000000"/>
              <w:bottom w:val="single" w:sz="4" w:space="0" w:color="000000"/>
            </w:tcBorders>
            <w:shd w:val="clear" w:color="auto" w:fill="auto"/>
          </w:tcPr>
          <w:p w14:paraId="6C73F958"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 xml:space="preserve">Реализация комплекса мер мероприятий по борьбе с </w:t>
            </w:r>
            <w:r w:rsidRPr="008127C5">
              <w:rPr>
                <w:rFonts w:ascii="Times New Roman CYR" w:hAnsi="Times New Roman CYR" w:cs="Times New Roman CYR"/>
                <w:color w:val="000000"/>
                <w:sz w:val="20"/>
                <w:szCs w:val="20"/>
              </w:rPr>
              <w:lastRenderedPageBreak/>
              <w:t>распространением борщевика Сосновского на территории Аликовского муниципального округа Чувашской Республики</w:t>
            </w:r>
          </w:p>
        </w:tc>
        <w:tc>
          <w:tcPr>
            <w:tcW w:w="1263" w:type="dxa"/>
            <w:vMerge w:val="restart"/>
            <w:tcBorders>
              <w:top w:val="single" w:sz="4" w:space="0" w:color="000000"/>
              <w:left w:val="single" w:sz="4" w:space="0" w:color="000000"/>
              <w:bottom w:val="single" w:sz="4" w:space="0" w:color="000000"/>
            </w:tcBorders>
            <w:shd w:val="clear" w:color="auto" w:fill="auto"/>
          </w:tcPr>
          <w:p w14:paraId="38319EE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val="restart"/>
            <w:tcBorders>
              <w:top w:val="single" w:sz="4" w:space="0" w:color="000000"/>
              <w:left w:val="single" w:sz="4" w:space="0" w:color="000000"/>
              <w:bottom w:val="single" w:sz="4" w:space="0" w:color="000000"/>
            </w:tcBorders>
            <w:shd w:val="clear" w:color="auto" w:fill="auto"/>
          </w:tcPr>
          <w:p w14:paraId="62A8E598"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047CD97B"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b/>
                <w:bCs/>
                <w:color w:val="000000"/>
                <w:sz w:val="20"/>
                <w:szCs w:val="20"/>
              </w:rPr>
              <w:t>всего</w:t>
            </w:r>
          </w:p>
        </w:tc>
        <w:tc>
          <w:tcPr>
            <w:tcW w:w="689" w:type="dxa"/>
            <w:tcBorders>
              <w:top w:val="single" w:sz="4" w:space="0" w:color="000000"/>
              <w:left w:val="single" w:sz="4" w:space="0" w:color="000000"/>
              <w:bottom w:val="single" w:sz="4" w:space="0" w:color="000000"/>
            </w:tcBorders>
            <w:shd w:val="clear" w:color="auto" w:fill="auto"/>
          </w:tcPr>
          <w:p w14:paraId="44AFEE5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903</w:t>
            </w:r>
          </w:p>
        </w:tc>
        <w:tc>
          <w:tcPr>
            <w:tcW w:w="689" w:type="dxa"/>
            <w:tcBorders>
              <w:top w:val="single" w:sz="4" w:space="0" w:color="000000"/>
              <w:left w:val="single" w:sz="4" w:space="0" w:color="000000"/>
              <w:bottom w:val="single" w:sz="4" w:space="0" w:color="000000"/>
            </w:tcBorders>
            <w:shd w:val="clear" w:color="auto" w:fill="auto"/>
          </w:tcPr>
          <w:p w14:paraId="2C5680D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0405</w:t>
            </w:r>
          </w:p>
        </w:tc>
        <w:tc>
          <w:tcPr>
            <w:tcW w:w="689" w:type="dxa"/>
            <w:tcBorders>
              <w:top w:val="single" w:sz="4" w:space="0" w:color="000000"/>
              <w:left w:val="single" w:sz="4" w:space="0" w:color="000000"/>
              <w:bottom w:val="single" w:sz="4" w:space="0" w:color="000000"/>
            </w:tcBorders>
            <w:shd w:val="clear" w:color="auto" w:fill="auto"/>
          </w:tcPr>
          <w:p w14:paraId="0D9911F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Ц9И09S6810</w:t>
            </w:r>
          </w:p>
        </w:tc>
        <w:tc>
          <w:tcPr>
            <w:tcW w:w="689" w:type="dxa"/>
            <w:tcBorders>
              <w:top w:val="single" w:sz="4" w:space="0" w:color="000000"/>
              <w:left w:val="single" w:sz="4" w:space="0" w:color="000000"/>
              <w:bottom w:val="single" w:sz="4" w:space="0" w:color="000000"/>
            </w:tcBorders>
            <w:shd w:val="clear" w:color="auto" w:fill="auto"/>
          </w:tcPr>
          <w:p w14:paraId="44531F7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200,  240</w:t>
            </w:r>
          </w:p>
        </w:tc>
        <w:tc>
          <w:tcPr>
            <w:tcW w:w="689" w:type="dxa"/>
            <w:tcBorders>
              <w:top w:val="single" w:sz="4" w:space="0" w:color="000000"/>
              <w:left w:val="single" w:sz="4" w:space="0" w:color="000000"/>
              <w:bottom w:val="single" w:sz="4" w:space="0" w:color="000000"/>
            </w:tcBorders>
            <w:shd w:val="clear" w:color="auto" w:fill="auto"/>
          </w:tcPr>
          <w:p w14:paraId="43EB50A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2814,3</w:t>
            </w:r>
          </w:p>
        </w:tc>
        <w:tc>
          <w:tcPr>
            <w:tcW w:w="689" w:type="dxa"/>
            <w:tcBorders>
              <w:top w:val="single" w:sz="4" w:space="0" w:color="000000"/>
              <w:left w:val="single" w:sz="4" w:space="0" w:color="000000"/>
              <w:bottom w:val="single" w:sz="4" w:space="0" w:color="000000"/>
            </w:tcBorders>
            <w:shd w:val="clear" w:color="auto" w:fill="auto"/>
          </w:tcPr>
          <w:p w14:paraId="35810B0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1673,7</w:t>
            </w:r>
          </w:p>
        </w:tc>
        <w:tc>
          <w:tcPr>
            <w:tcW w:w="689" w:type="dxa"/>
            <w:tcBorders>
              <w:top w:val="single" w:sz="4" w:space="0" w:color="000000"/>
              <w:left w:val="single" w:sz="4" w:space="0" w:color="000000"/>
              <w:bottom w:val="single" w:sz="4" w:space="0" w:color="000000"/>
            </w:tcBorders>
            <w:shd w:val="clear" w:color="auto" w:fill="auto"/>
          </w:tcPr>
          <w:p w14:paraId="328FE90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5EB65D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2AEE11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9FD1B9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E188EE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5F300BD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143069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r>
      <w:tr w:rsidR="0066187D" w:rsidRPr="008127C5" w14:paraId="7339A313" w14:textId="77777777" w:rsidTr="00B744B7">
        <w:tc>
          <w:tcPr>
            <w:tcW w:w="804" w:type="dxa"/>
            <w:vMerge/>
            <w:tcBorders>
              <w:top w:val="single" w:sz="4" w:space="0" w:color="000000"/>
              <w:left w:val="single" w:sz="4" w:space="0" w:color="000000"/>
              <w:bottom w:val="single" w:sz="4" w:space="0" w:color="000000"/>
            </w:tcBorders>
            <w:shd w:val="clear" w:color="auto" w:fill="auto"/>
          </w:tcPr>
          <w:p w14:paraId="13986FF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5A0C6458"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2872695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48404BF4"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65AEBA90"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федеральный бюджет</w:t>
            </w:r>
          </w:p>
        </w:tc>
        <w:tc>
          <w:tcPr>
            <w:tcW w:w="689" w:type="dxa"/>
            <w:tcBorders>
              <w:top w:val="single" w:sz="4" w:space="0" w:color="000000"/>
              <w:left w:val="single" w:sz="4" w:space="0" w:color="000000"/>
              <w:bottom w:val="single" w:sz="4" w:space="0" w:color="000000"/>
            </w:tcBorders>
            <w:shd w:val="clear" w:color="auto" w:fill="auto"/>
          </w:tcPr>
          <w:p w14:paraId="7B3807D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2F92BC8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2B57114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463FD91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1A79307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643F8A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8A7E35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BC90F9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B67FA4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EF9819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4EE154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1CB2922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099D510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r>
      <w:tr w:rsidR="0066187D" w:rsidRPr="008127C5" w14:paraId="5FDF8357" w14:textId="77777777" w:rsidTr="00B744B7">
        <w:tc>
          <w:tcPr>
            <w:tcW w:w="804" w:type="dxa"/>
            <w:vMerge/>
            <w:tcBorders>
              <w:top w:val="single" w:sz="4" w:space="0" w:color="000000"/>
              <w:left w:val="single" w:sz="4" w:space="0" w:color="000000"/>
              <w:bottom w:val="single" w:sz="4" w:space="0" w:color="000000"/>
            </w:tcBorders>
            <w:shd w:val="clear" w:color="auto" w:fill="auto"/>
          </w:tcPr>
          <w:p w14:paraId="0531F895"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691A162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28D11F47"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79A9AE5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7D927813"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республика</w:t>
            </w:r>
            <w:r w:rsidRPr="008127C5">
              <w:rPr>
                <w:rFonts w:ascii="Times New Roman CYR" w:hAnsi="Times New Roman CYR" w:cs="Times New Roman CYR"/>
                <w:color w:val="000000"/>
                <w:sz w:val="20"/>
                <w:szCs w:val="20"/>
              </w:rPr>
              <w:lastRenderedPageBreak/>
              <w:t>нский бюджет Чувашской Республики</w:t>
            </w:r>
          </w:p>
        </w:tc>
        <w:tc>
          <w:tcPr>
            <w:tcW w:w="689" w:type="dxa"/>
            <w:tcBorders>
              <w:top w:val="single" w:sz="4" w:space="0" w:color="000000"/>
              <w:left w:val="single" w:sz="4" w:space="0" w:color="000000"/>
              <w:bottom w:val="single" w:sz="4" w:space="0" w:color="000000"/>
            </w:tcBorders>
            <w:shd w:val="clear" w:color="auto" w:fill="auto"/>
          </w:tcPr>
          <w:p w14:paraId="771578E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lastRenderedPageBreak/>
              <w:t>x</w:t>
            </w:r>
          </w:p>
        </w:tc>
        <w:tc>
          <w:tcPr>
            <w:tcW w:w="689" w:type="dxa"/>
            <w:tcBorders>
              <w:top w:val="single" w:sz="4" w:space="0" w:color="000000"/>
              <w:left w:val="single" w:sz="4" w:space="0" w:color="000000"/>
              <w:bottom w:val="single" w:sz="4" w:space="0" w:color="000000"/>
            </w:tcBorders>
            <w:shd w:val="clear" w:color="auto" w:fill="auto"/>
          </w:tcPr>
          <w:p w14:paraId="0DCBDD1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60EE2EA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2C8067F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5521BB3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2673,</w:t>
            </w:r>
            <w:r w:rsidRPr="008127C5">
              <w:rPr>
                <w:rFonts w:ascii="Times New Roman CYR" w:hAnsi="Times New Roman CYR" w:cs="Times New Roman CYR"/>
                <w:color w:val="000000"/>
                <w:sz w:val="20"/>
                <w:szCs w:val="20"/>
              </w:rPr>
              <w:lastRenderedPageBreak/>
              <w:t>6</w:t>
            </w:r>
          </w:p>
        </w:tc>
        <w:tc>
          <w:tcPr>
            <w:tcW w:w="689" w:type="dxa"/>
            <w:tcBorders>
              <w:top w:val="single" w:sz="4" w:space="0" w:color="000000"/>
              <w:left w:val="single" w:sz="4" w:space="0" w:color="000000"/>
              <w:bottom w:val="single" w:sz="4" w:space="0" w:color="000000"/>
            </w:tcBorders>
            <w:shd w:val="clear" w:color="auto" w:fill="auto"/>
          </w:tcPr>
          <w:p w14:paraId="0A17D4D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lastRenderedPageBreak/>
              <w:t>1590,</w:t>
            </w:r>
            <w:r w:rsidRPr="008127C5">
              <w:rPr>
                <w:rFonts w:ascii="Times New Roman CYR" w:hAnsi="Times New Roman CYR" w:cs="Times New Roman CYR"/>
                <w:color w:val="000000"/>
                <w:sz w:val="20"/>
                <w:szCs w:val="20"/>
              </w:rPr>
              <w:lastRenderedPageBreak/>
              <w:t>0</w:t>
            </w:r>
          </w:p>
        </w:tc>
        <w:tc>
          <w:tcPr>
            <w:tcW w:w="689" w:type="dxa"/>
            <w:tcBorders>
              <w:top w:val="single" w:sz="4" w:space="0" w:color="000000"/>
              <w:left w:val="single" w:sz="4" w:space="0" w:color="000000"/>
              <w:bottom w:val="single" w:sz="4" w:space="0" w:color="000000"/>
            </w:tcBorders>
            <w:shd w:val="clear" w:color="auto" w:fill="auto"/>
          </w:tcPr>
          <w:p w14:paraId="4F4D2E3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lastRenderedPageBreak/>
              <w:t>0,0</w:t>
            </w:r>
          </w:p>
        </w:tc>
        <w:tc>
          <w:tcPr>
            <w:tcW w:w="689" w:type="dxa"/>
            <w:tcBorders>
              <w:top w:val="single" w:sz="4" w:space="0" w:color="000000"/>
              <w:left w:val="single" w:sz="4" w:space="0" w:color="000000"/>
              <w:bottom w:val="single" w:sz="4" w:space="0" w:color="000000"/>
            </w:tcBorders>
            <w:shd w:val="clear" w:color="auto" w:fill="auto"/>
          </w:tcPr>
          <w:p w14:paraId="5EF30CA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D3A767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6DF3B0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CE82AD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61BFABB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12BFEE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r>
      <w:tr w:rsidR="0066187D" w:rsidRPr="008127C5" w14:paraId="3D13E71A" w14:textId="77777777" w:rsidTr="00B744B7">
        <w:tc>
          <w:tcPr>
            <w:tcW w:w="804" w:type="dxa"/>
            <w:vMerge/>
            <w:tcBorders>
              <w:top w:val="single" w:sz="4" w:space="0" w:color="000000"/>
              <w:left w:val="single" w:sz="4" w:space="0" w:color="000000"/>
              <w:bottom w:val="single" w:sz="4" w:space="0" w:color="000000"/>
            </w:tcBorders>
            <w:shd w:val="clear" w:color="auto" w:fill="auto"/>
          </w:tcPr>
          <w:p w14:paraId="1CBE981E"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56DE85DF"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31C2A716"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1390C020"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332749E4"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бюджет Аликовского муниципального округа</w:t>
            </w:r>
          </w:p>
        </w:tc>
        <w:tc>
          <w:tcPr>
            <w:tcW w:w="689" w:type="dxa"/>
            <w:tcBorders>
              <w:top w:val="single" w:sz="4" w:space="0" w:color="000000"/>
              <w:left w:val="single" w:sz="4" w:space="0" w:color="000000"/>
              <w:bottom w:val="single" w:sz="4" w:space="0" w:color="000000"/>
            </w:tcBorders>
            <w:shd w:val="clear" w:color="auto" w:fill="auto"/>
          </w:tcPr>
          <w:p w14:paraId="054A878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173CDA8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1498E44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487B6E0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423A1A9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140,7</w:t>
            </w:r>
          </w:p>
        </w:tc>
        <w:tc>
          <w:tcPr>
            <w:tcW w:w="689" w:type="dxa"/>
            <w:tcBorders>
              <w:top w:val="single" w:sz="4" w:space="0" w:color="000000"/>
              <w:left w:val="single" w:sz="4" w:space="0" w:color="000000"/>
              <w:bottom w:val="single" w:sz="4" w:space="0" w:color="000000"/>
            </w:tcBorders>
            <w:shd w:val="clear" w:color="auto" w:fill="auto"/>
          </w:tcPr>
          <w:p w14:paraId="4A1B680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83,7</w:t>
            </w:r>
          </w:p>
        </w:tc>
        <w:tc>
          <w:tcPr>
            <w:tcW w:w="689" w:type="dxa"/>
            <w:tcBorders>
              <w:top w:val="single" w:sz="4" w:space="0" w:color="000000"/>
              <w:left w:val="single" w:sz="4" w:space="0" w:color="000000"/>
              <w:bottom w:val="single" w:sz="4" w:space="0" w:color="000000"/>
            </w:tcBorders>
            <w:shd w:val="clear" w:color="auto" w:fill="auto"/>
          </w:tcPr>
          <w:p w14:paraId="1872A57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142A6A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50098D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2F3EB6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29A096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7A67CFD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9C7A7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r>
      <w:tr w:rsidR="0066187D" w:rsidRPr="008127C5" w14:paraId="629117DB" w14:textId="77777777" w:rsidTr="00B744B7">
        <w:tc>
          <w:tcPr>
            <w:tcW w:w="804" w:type="dxa"/>
            <w:vMerge/>
            <w:tcBorders>
              <w:top w:val="single" w:sz="4" w:space="0" w:color="000000"/>
              <w:left w:val="single" w:sz="4" w:space="0" w:color="000000"/>
              <w:bottom w:val="single" w:sz="4" w:space="0" w:color="000000"/>
            </w:tcBorders>
            <w:shd w:val="clear" w:color="auto" w:fill="auto"/>
          </w:tcPr>
          <w:p w14:paraId="3F95944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68656A36"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15A88957"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7DA97B6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69F05CCF"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внебюджетные источники</w:t>
            </w:r>
          </w:p>
        </w:tc>
        <w:tc>
          <w:tcPr>
            <w:tcW w:w="689" w:type="dxa"/>
            <w:tcBorders>
              <w:top w:val="single" w:sz="4" w:space="0" w:color="000000"/>
              <w:left w:val="single" w:sz="4" w:space="0" w:color="000000"/>
              <w:bottom w:val="single" w:sz="4" w:space="0" w:color="000000"/>
            </w:tcBorders>
            <w:shd w:val="clear" w:color="auto" w:fill="auto"/>
          </w:tcPr>
          <w:p w14:paraId="4525602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45E72BD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50897EE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45D5DBF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3864D5E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0F6F78E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427D27C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566BE78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049E88B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50EF26A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01A99BA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62C5DD4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BC653F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r>
      <w:tr w:rsidR="0066187D" w:rsidRPr="008127C5" w14:paraId="680305BE" w14:textId="77777777" w:rsidTr="00B744B7">
        <w:tc>
          <w:tcPr>
            <w:tcW w:w="804" w:type="dxa"/>
            <w:vMerge w:val="restart"/>
            <w:tcBorders>
              <w:top w:val="single" w:sz="4" w:space="0" w:color="000000"/>
              <w:left w:val="single" w:sz="4" w:space="0" w:color="000000"/>
              <w:bottom w:val="single" w:sz="4" w:space="0" w:color="000000"/>
            </w:tcBorders>
            <w:shd w:val="clear" w:color="auto" w:fill="auto"/>
          </w:tcPr>
          <w:p w14:paraId="734D0B91"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Основное мероприятие 3</w:t>
            </w:r>
          </w:p>
        </w:tc>
        <w:tc>
          <w:tcPr>
            <w:tcW w:w="1263" w:type="dxa"/>
            <w:vMerge w:val="restart"/>
            <w:tcBorders>
              <w:top w:val="single" w:sz="4" w:space="0" w:color="000000"/>
              <w:left w:val="single" w:sz="4" w:space="0" w:color="000000"/>
              <w:bottom w:val="single" w:sz="4" w:space="0" w:color="000000"/>
            </w:tcBorders>
            <w:shd w:val="clear" w:color="auto" w:fill="auto"/>
          </w:tcPr>
          <w:p w14:paraId="6DC19FCD"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Субсидии на стимулирование развития приоритетных подотраслей агропромышленного комплекса и развития малых форм хозяйствования</w:t>
            </w:r>
          </w:p>
        </w:tc>
        <w:tc>
          <w:tcPr>
            <w:tcW w:w="1263" w:type="dxa"/>
            <w:vMerge w:val="restart"/>
            <w:tcBorders>
              <w:top w:val="single" w:sz="4" w:space="0" w:color="000000"/>
              <w:left w:val="single" w:sz="4" w:space="0" w:color="000000"/>
              <w:bottom w:val="single" w:sz="4" w:space="0" w:color="000000"/>
            </w:tcBorders>
            <w:shd w:val="clear" w:color="auto" w:fill="auto"/>
          </w:tcPr>
          <w:p w14:paraId="381C6B7E"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Увеличение в сельской местности субъектов малого и среднего предпринимательства</w:t>
            </w:r>
          </w:p>
        </w:tc>
        <w:tc>
          <w:tcPr>
            <w:tcW w:w="689" w:type="dxa"/>
            <w:vMerge w:val="restart"/>
            <w:tcBorders>
              <w:top w:val="single" w:sz="4" w:space="0" w:color="000000"/>
              <w:left w:val="single" w:sz="4" w:space="0" w:color="000000"/>
              <w:bottom w:val="single" w:sz="4" w:space="0" w:color="000000"/>
            </w:tcBorders>
            <w:shd w:val="clear" w:color="auto" w:fill="auto"/>
          </w:tcPr>
          <w:p w14:paraId="35548988"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072CE832"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b/>
                <w:bCs/>
                <w:color w:val="000000"/>
                <w:sz w:val="20"/>
                <w:szCs w:val="20"/>
              </w:rPr>
              <w:t>всего</w:t>
            </w:r>
          </w:p>
        </w:tc>
        <w:tc>
          <w:tcPr>
            <w:tcW w:w="689" w:type="dxa"/>
            <w:tcBorders>
              <w:top w:val="single" w:sz="4" w:space="0" w:color="000000"/>
              <w:left w:val="single" w:sz="4" w:space="0" w:color="000000"/>
              <w:bottom w:val="single" w:sz="4" w:space="0" w:color="000000"/>
            </w:tcBorders>
            <w:shd w:val="clear" w:color="auto" w:fill="auto"/>
          </w:tcPr>
          <w:p w14:paraId="60D48C1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903</w:t>
            </w:r>
          </w:p>
        </w:tc>
        <w:tc>
          <w:tcPr>
            <w:tcW w:w="689" w:type="dxa"/>
            <w:tcBorders>
              <w:top w:val="single" w:sz="4" w:space="0" w:color="000000"/>
              <w:left w:val="single" w:sz="4" w:space="0" w:color="000000"/>
              <w:bottom w:val="single" w:sz="4" w:space="0" w:color="000000"/>
            </w:tcBorders>
            <w:shd w:val="clear" w:color="auto" w:fill="auto"/>
          </w:tcPr>
          <w:p w14:paraId="550E7A6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0405</w:t>
            </w:r>
          </w:p>
        </w:tc>
        <w:tc>
          <w:tcPr>
            <w:tcW w:w="689" w:type="dxa"/>
            <w:tcBorders>
              <w:top w:val="single" w:sz="4" w:space="0" w:color="000000"/>
              <w:left w:val="single" w:sz="4" w:space="0" w:color="000000"/>
              <w:bottom w:val="single" w:sz="4" w:space="0" w:color="000000"/>
            </w:tcBorders>
            <w:shd w:val="clear" w:color="auto" w:fill="auto"/>
          </w:tcPr>
          <w:p w14:paraId="277BE3B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Ц9И0700000</w:t>
            </w:r>
          </w:p>
        </w:tc>
        <w:tc>
          <w:tcPr>
            <w:tcW w:w="689" w:type="dxa"/>
            <w:tcBorders>
              <w:top w:val="single" w:sz="4" w:space="0" w:color="000000"/>
              <w:left w:val="single" w:sz="4" w:space="0" w:color="000000"/>
              <w:bottom w:val="single" w:sz="4" w:space="0" w:color="000000"/>
            </w:tcBorders>
            <w:shd w:val="clear" w:color="auto" w:fill="auto"/>
          </w:tcPr>
          <w:p w14:paraId="56DCCDA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6FCB8E5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6F214CD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6B8CCF4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13F7EF05" w14:textId="77777777" w:rsidR="0066187D" w:rsidRPr="008127C5" w:rsidRDefault="0066187D" w:rsidP="00B744B7">
            <w:pPr>
              <w:widowControl w:val="0"/>
              <w:autoSpaceDE w:val="0"/>
              <w:snapToGrid w:val="0"/>
              <w:jc w:val="center"/>
              <w:rPr>
                <w:rFonts w:ascii="Times New Roman CYR" w:hAnsi="Times New Roman CYR" w:cs="Times New Roman CYR"/>
                <w:color w:val="000000"/>
                <w:sz w:val="20"/>
                <w:szCs w:val="20"/>
              </w:rPr>
            </w:pPr>
          </w:p>
        </w:tc>
        <w:tc>
          <w:tcPr>
            <w:tcW w:w="689" w:type="dxa"/>
            <w:tcBorders>
              <w:top w:val="single" w:sz="4" w:space="0" w:color="000000"/>
              <w:left w:val="single" w:sz="4" w:space="0" w:color="000000"/>
              <w:bottom w:val="single" w:sz="4" w:space="0" w:color="000000"/>
            </w:tcBorders>
            <w:shd w:val="clear" w:color="auto" w:fill="auto"/>
          </w:tcPr>
          <w:p w14:paraId="299956C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AA2E07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58A1CB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E7C1FC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ADAD3F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1E750258" w14:textId="77777777" w:rsidTr="00B744B7">
        <w:tc>
          <w:tcPr>
            <w:tcW w:w="804" w:type="dxa"/>
            <w:vMerge/>
            <w:tcBorders>
              <w:top w:val="single" w:sz="4" w:space="0" w:color="000000"/>
              <w:left w:val="single" w:sz="4" w:space="0" w:color="000000"/>
              <w:bottom w:val="single" w:sz="4" w:space="0" w:color="000000"/>
            </w:tcBorders>
            <w:shd w:val="clear" w:color="auto" w:fill="auto"/>
          </w:tcPr>
          <w:p w14:paraId="570047D4"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40D068E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165469EA"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3F6FF83F"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4593523E"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федеральный бюджет</w:t>
            </w:r>
          </w:p>
        </w:tc>
        <w:tc>
          <w:tcPr>
            <w:tcW w:w="689" w:type="dxa"/>
            <w:tcBorders>
              <w:top w:val="single" w:sz="4" w:space="0" w:color="000000"/>
              <w:left w:val="single" w:sz="4" w:space="0" w:color="000000"/>
              <w:bottom w:val="single" w:sz="4" w:space="0" w:color="000000"/>
            </w:tcBorders>
            <w:shd w:val="clear" w:color="auto" w:fill="auto"/>
          </w:tcPr>
          <w:p w14:paraId="3FC6E7B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4CB362F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18E88CA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2C67A95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1FD973C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43BAA6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006119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3DD4FE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C4E40E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11CD9E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AE1242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A35AC5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28213ED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4BA3AB74" w14:textId="77777777" w:rsidTr="00B744B7">
        <w:tc>
          <w:tcPr>
            <w:tcW w:w="804" w:type="dxa"/>
            <w:vMerge/>
            <w:tcBorders>
              <w:top w:val="single" w:sz="4" w:space="0" w:color="000000"/>
              <w:left w:val="single" w:sz="4" w:space="0" w:color="000000"/>
              <w:bottom w:val="single" w:sz="4" w:space="0" w:color="000000"/>
            </w:tcBorders>
            <w:shd w:val="clear" w:color="auto" w:fill="auto"/>
          </w:tcPr>
          <w:p w14:paraId="09E7B8F2"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19AEE0A0"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64EC234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5211593E"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7E997730"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республиканский бюджет Чувашской Республики</w:t>
            </w:r>
          </w:p>
        </w:tc>
        <w:tc>
          <w:tcPr>
            <w:tcW w:w="689" w:type="dxa"/>
            <w:tcBorders>
              <w:top w:val="single" w:sz="4" w:space="0" w:color="000000"/>
              <w:left w:val="single" w:sz="4" w:space="0" w:color="000000"/>
              <w:bottom w:val="single" w:sz="4" w:space="0" w:color="000000"/>
            </w:tcBorders>
            <w:shd w:val="clear" w:color="auto" w:fill="auto"/>
          </w:tcPr>
          <w:p w14:paraId="607E5A3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6A57812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3A020C6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7BA2D2C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307E5805"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A03855D"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42040E9"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4671BDD"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2A4B27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35E8BF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D2D5B2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00FA74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3908DF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6C8A0234" w14:textId="77777777" w:rsidTr="00B744B7">
        <w:tc>
          <w:tcPr>
            <w:tcW w:w="804" w:type="dxa"/>
            <w:vMerge/>
            <w:tcBorders>
              <w:top w:val="single" w:sz="4" w:space="0" w:color="000000"/>
              <w:left w:val="single" w:sz="4" w:space="0" w:color="000000"/>
              <w:bottom w:val="single" w:sz="4" w:space="0" w:color="000000"/>
            </w:tcBorders>
            <w:shd w:val="clear" w:color="auto" w:fill="auto"/>
          </w:tcPr>
          <w:p w14:paraId="60F54FB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3E00F44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45A73F5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3C361C17"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02E06145"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бюджет Аликовского муниципального округа</w:t>
            </w:r>
          </w:p>
        </w:tc>
        <w:tc>
          <w:tcPr>
            <w:tcW w:w="689" w:type="dxa"/>
            <w:tcBorders>
              <w:top w:val="single" w:sz="4" w:space="0" w:color="000000"/>
              <w:left w:val="single" w:sz="4" w:space="0" w:color="000000"/>
              <w:bottom w:val="single" w:sz="4" w:space="0" w:color="000000"/>
            </w:tcBorders>
            <w:shd w:val="clear" w:color="auto" w:fill="auto"/>
          </w:tcPr>
          <w:p w14:paraId="75004F6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27F3439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3A74DD8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306396E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77A0F65A"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517E41C"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0970B78"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D9FD9D4"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8746EA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5C7132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136A85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8E5F8E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989F50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5E8C725F" w14:textId="77777777" w:rsidTr="00B744B7">
        <w:tc>
          <w:tcPr>
            <w:tcW w:w="804" w:type="dxa"/>
            <w:vMerge/>
            <w:tcBorders>
              <w:top w:val="single" w:sz="4" w:space="0" w:color="000000"/>
              <w:left w:val="single" w:sz="4" w:space="0" w:color="000000"/>
              <w:bottom w:val="single" w:sz="4" w:space="0" w:color="000000"/>
            </w:tcBorders>
            <w:shd w:val="clear" w:color="auto" w:fill="auto"/>
          </w:tcPr>
          <w:p w14:paraId="05837DFB"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2084A7AE"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1C21791B"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4B2FD1CE"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0490B33E"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внебюджетные источники</w:t>
            </w:r>
          </w:p>
        </w:tc>
        <w:tc>
          <w:tcPr>
            <w:tcW w:w="689" w:type="dxa"/>
            <w:tcBorders>
              <w:top w:val="single" w:sz="4" w:space="0" w:color="000000"/>
              <w:left w:val="single" w:sz="4" w:space="0" w:color="000000"/>
              <w:bottom w:val="single" w:sz="4" w:space="0" w:color="000000"/>
            </w:tcBorders>
            <w:shd w:val="clear" w:color="auto" w:fill="auto"/>
          </w:tcPr>
          <w:p w14:paraId="3E38F81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2A9338E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6CFB54A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00EC71B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09D3B03C"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91CA21A"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A83762D"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059A3C8"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9ED027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483EAF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3D9E2D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8E1300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21FC13B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53E689B2" w14:textId="77777777" w:rsidTr="00B744B7">
        <w:tc>
          <w:tcPr>
            <w:tcW w:w="804" w:type="dxa"/>
            <w:vMerge w:val="restart"/>
            <w:tcBorders>
              <w:top w:val="single" w:sz="4" w:space="0" w:color="000000"/>
              <w:left w:val="single" w:sz="4" w:space="0" w:color="000000"/>
              <w:bottom w:val="single" w:sz="4" w:space="0" w:color="000000"/>
            </w:tcBorders>
            <w:shd w:val="clear" w:color="auto" w:fill="auto"/>
          </w:tcPr>
          <w:p w14:paraId="4D0C9721"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Мероприятие 3.1.</w:t>
            </w:r>
          </w:p>
        </w:tc>
        <w:tc>
          <w:tcPr>
            <w:tcW w:w="1263" w:type="dxa"/>
            <w:vMerge w:val="restart"/>
            <w:tcBorders>
              <w:top w:val="single" w:sz="4" w:space="0" w:color="000000"/>
              <w:left w:val="single" w:sz="4" w:space="0" w:color="000000"/>
              <w:bottom w:val="single" w:sz="4" w:space="0" w:color="000000"/>
            </w:tcBorders>
            <w:shd w:val="clear" w:color="auto" w:fill="auto"/>
          </w:tcPr>
          <w:p w14:paraId="770EA70D"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 xml:space="preserve">Стимулирование развития приоритетных подотраслей агропромышленного комплекса и развитие </w:t>
            </w:r>
            <w:r w:rsidRPr="008127C5">
              <w:rPr>
                <w:rFonts w:ascii="Times New Roman CYR" w:hAnsi="Times New Roman CYR" w:cs="Times New Roman CYR"/>
                <w:color w:val="000000"/>
                <w:sz w:val="20"/>
                <w:szCs w:val="20"/>
              </w:rPr>
              <w:lastRenderedPageBreak/>
              <w:t>малых форм хозяйствования по направлениям, не обеспечиваемым софинансированием из федерального бюджета</w:t>
            </w:r>
          </w:p>
        </w:tc>
        <w:tc>
          <w:tcPr>
            <w:tcW w:w="1263" w:type="dxa"/>
            <w:vMerge w:val="restart"/>
            <w:tcBorders>
              <w:top w:val="single" w:sz="4" w:space="0" w:color="000000"/>
              <w:left w:val="single" w:sz="4" w:space="0" w:color="000000"/>
              <w:bottom w:val="single" w:sz="4" w:space="0" w:color="000000"/>
            </w:tcBorders>
            <w:shd w:val="clear" w:color="auto" w:fill="auto"/>
          </w:tcPr>
          <w:p w14:paraId="082B844E"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lastRenderedPageBreak/>
              <w:t xml:space="preserve">увеличение объемов и улучшение качества производства и переработки основных видов сельскохозяйственной </w:t>
            </w:r>
            <w:r w:rsidRPr="008127C5">
              <w:rPr>
                <w:rFonts w:ascii="Times New Roman CYR" w:hAnsi="Times New Roman CYR" w:cs="Times New Roman CYR"/>
                <w:color w:val="000000"/>
                <w:sz w:val="20"/>
                <w:szCs w:val="20"/>
              </w:rPr>
              <w:lastRenderedPageBreak/>
              <w:t>продукции</w:t>
            </w:r>
          </w:p>
        </w:tc>
        <w:tc>
          <w:tcPr>
            <w:tcW w:w="689" w:type="dxa"/>
            <w:vMerge w:val="restart"/>
            <w:tcBorders>
              <w:top w:val="single" w:sz="4" w:space="0" w:color="000000"/>
              <w:left w:val="single" w:sz="4" w:space="0" w:color="000000"/>
              <w:bottom w:val="single" w:sz="4" w:space="0" w:color="000000"/>
            </w:tcBorders>
            <w:shd w:val="clear" w:color="auto" w:fill="auto"/>
          </w:tcPr>
          <w:p w14:paraId="087F4B14"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166FEE39"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b/>
                <w:bCs/>
                <w:color w:val="000000"/>
                <w:sz w:val="20"/>
                <w:szCs w:val="20"/>
              </w:rPr>
              <w:t>всего</w:t>
            </w:r>
          </w:p>
        </w:tc>
        <w:tc>
          <w:tcPr>
            <w:tcW w:w="689" w:type="dxa"/>
            <w:tcBorders>
              <w:top w:val="single" w:sz="4" w:space="0" w:color="000000"/>
              <w:left w:val="single" w:sz="4" w:space="0" w:color="000000"/>
              <w:bottom w:val="single" w:sz="4" w:space="0" w:color="000000"/>
            </w:tcBorders>
            <w:shd w:val="clear" w:color="auto" w:fill="auto"/>
          </w:tcPr>
          <w:p w14:paraId="5F12BDC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903</w:t>
            </w:r>
          </w:p>
        </w:tc>
        <w:tc>
          <w:tcPr>
            <w:tcW w:w="689" w:type="dxa"/>
            <w:tcBorders>
              <w:top w:val="single" w:sz="4" w:space="0" w:color="000000"/>
              <w:left w:val="single" w:sz="4" w:space="0" w:color="000000"/>
              <w:bottom w:val="single" w:sz="4" w:space="0" w:color="000000"/>
            </w:tcBorders>
            <w:shd w:val="clear" w:color="auto" w:fill="auto"/>
          </w:tcPr>
          <w:p w14:paraId="6D07303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0405</w:t>
            </w:r>
          </w:p>
        </w:tc>
        <w:tc>
          <w:tcPr>
            <w:tcW w:w="689" w:type="dxa"/>
            <w:tcBorders>
              <w:top w:val="single" w:sz="4" w:space="0" w:color="000000"/>
              <w:left w:val="single" w:sz="4" w:space="0" w:color="000000"/>
              <w:bottom w:val="single" w:sz="4" w:space="0" w:color="000000"/>
            </w:tcBorders>
            <w:shd w:val="clear" w:color="auto" w:fill="auto"/>
          </w:tcPr>
          <w:p w14:paraId="47D0AAC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Ц9И0765020</w:t>
            </w:r>
          </w:p>
        </w:tc>
        <w:tc>
          <w:tcPr>
            <w:tcW w:w="689" w:type="dxa"/>
            <w:tcBorders>
              <w:top w:val="single" w:sz="4" w:space="0" w:color="000000"/>
              <w:left w:val="single" w:sz="4" w:space="0" w:color="000000"/>
              <w:bottom w:val="single" w:sz="4" w:space="0" w:color="000000"/>
            </w:tcBorders>
            <w:shd w:val="clear" w:color="auto" w:fill="auto"/>
          </w:tcPr>
          <w:p w14:paraId="2B34928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811</w:t>
            </w:r>
          </w:p>
        </w:tc>
        <w:tc>
          <w:tcPr>
            <w:tcW w:w="689" w:type="dxa"/>
            <w:tcBorders>
              <w:top w:val="single" w:sz="4" w:space="0" w:color="000000"/>
              <w:left w:val="single" w:sz="4" w:space="0" w:color="000000"/>
              <w:bottom w:val="single" w:sz="4" w:space="0" w:color="000000"/>
            </w:tcBorders>
            <w:shd w:val="clear" w:color="auto" w:fill="auto"/>
          </w:tcPr>
          <w:p w14:paraId="1AE6E12C"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659266F"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52434CF"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90AC3CA"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D05E70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67C34A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5FBFCD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F1EF9B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25E3A1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69BF0544" w14:textId="77777777" w:rsidTr="00B744B7">
        <w:tc>
          <w:tcPr>
            <w:tcW w:w="804" w:type="dxa"/>
            <w:vMerge/>
            <w:tcBorders>
              <w:top w:val="single" w:sz="4" w:space="0" w:color="000000"/>
              <w:left w:val="single" w:sz="4" w:space="0" w:color="000000"/>
              <w:bottom w:val="single" w:sz="4" w:space="0" w:color="000000"/>
            </w:tcBorders>
            <w:shd w:val="clear" w:color="auto" w:fill="auto"/>
          </w:tcPr>
          <w:p w14:paraId="4E3D649B"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24495A37"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2D16A388"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588C710C"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1ED9AEA1"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федеральный бюджет</w:t>
            </w:r>
          </w:p>
        </w:tc>
        <w:tc>
          <w:tcPr>
            <w:tcW w:w="689" w:type="dxa"/>
            <w:tcBorders>
              <w:top w:val="single" w:sz="4" w:space="0" w:color="000000"/>
              <w:left w:val="single" w:sz="4" w:space="0" w:color="000000"/>
              <w:bottom w:val="single" w:sz="4" w:space="0" w:color="000000"/>
            </w:tcBorders>
            <w:shd w:val="clear" w:color="auto" w:fill="auto"/>
          </w:tcPr>
          <w:p w14:paraId="200D251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3354AB9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5247773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1AB5CED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4BCC5DED"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A3C2ECD"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1DC6947"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FBFBDE8"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9E5438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B5C482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E486C7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B75CD7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158764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56835FF7" w14:textId="77777777" w:rsidTr="00B744B7">
        <w:tc>
          <w:tcPr>
            <w:tcW w:w="804" w:type="dxa"/>
            <w:vMerge/>
            <w:tcBorders>
              <w:top w:val="single" w:sz="4" w:space="0" w:color="000000"/>
              <w:left w:val="single" w:sz="4" w:space="0" w:color="000000"/>
              <w:bottom w:val="single" w:sz="4" w:space="0" w:color="000000"/>
            </w:tcBorders>
            <w:shd w:val="clear" w:color="auto" w:fill="auto"/>
          </w:tcPr>
          <w:p w14:paraId="603A02CE"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2C8A7167"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562D4AB8"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2298479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46FE4D88"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республиканский бюджет Чувашской Республики</w:t>
            </w:r>
          </w:p>
        </w:tc>
        <w:tc>
          <w:tcPr>
            <w:tcW w:w="689" w:type="dxa"/>
            <w:tcBorders>
              <w:top w:val="single" w:sz="4" w:space="0" w:color="000000"/>
              <w:left w:val="single" w:sz="4" w:space="0" w:color="000000"/>
              <w:bottom w:val="single" w:sz="4" w:space="0" w:color="000000"/>
            </w:tcBorders>
            <w:shd w:val="clear" w:color="auto" w:fill="auto"/>
          </w:tcPr>
          <w:p w14:paraId="24F13BA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558AB9C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4605088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4A247CE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74D898A9"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4657711"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395A1C4"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E6BA6D6"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2EC0FE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52BA2B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60DC8A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9D792C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26832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59DF4955" w14:textId="77777777" w:rsidTr="00B744B7">
        <w:tc>
          <w:tcPr>
            <w:tcW w:w="804" w:type="dxa"/>
            <w:vMerge/>
            <w:tcBorders>
              <w:top w:val="single" w:sz="4" w:space="0" w:color="000000"/>
              <w:left w:val="single" w:sz="4" w:space="0" w:color="000000"/>
              <w:bottom w:val="single" w:sz="4" w:space="0" w:color="000000"/>
            </w:tcBorders>
            <w:shd w:val="clear" w:color="auto" w:fill="auto"/>
          </w:tcPr>
          <w:p w14:paraId="09056212"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2E901020"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67C76F5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6906728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3763B746"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 xml:space="preserve">бюджет </w:t>
            </w:r>
            <w:r w:rsidRPr="008127C5">
              <w:rPr>
                <w:rFonts w:ascii="Times New Roman CYR" w:hAnsi="Times New Roman CYR" w:cs="Times New Roman CYR"/>
                <w:color w:val="000000"/>
                <w:sz w:val="20"/>
                <w:szCs w:val="20"/>
              </w:rPr>
              <w:lastRenderedPageBreak/>
              <w:t>Аликовского муниципального округа</w:t>
            </w:r>
          </w:p>
        </w:tc>
        <w:tc>
          <w:tcPr>
            <w:tcW w:w="689" w:type="dxa"/>
            <w:tcBorders>
              <w:top w:val="single" w:sz="4" w:space="0" w:color="000000"/>
              <w:left w:val="single" w:sz="4" w:space="0" w:color="000000"/>
              <w:bottom w:val="single" w:sz="4" w:space="0" w:color="000000"/>
            </w:tcBorders>
            <w:shd w:val="clear" w:color="auto" w:fill="auto"/>
          </w:tcPr>
          <w:p w14:paraId="077ACE4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lastRenderedPageBreak/>
              <w:t>x</w:t>
            </w:r>
          </w:p>
        </w:tc>
        <w:tc>
          <w:tcPr>
            <w:tcW w:w="689" w:type="dxa"/>
            <w:tcBorders>
              <w:top w:val="single" w:sz="4" w:space="0" w:color="000000"/>
              <w:left w:val="single" w:sz="4" w:space="0" w:color="000000"/>
              <w:bottom w:val="single" w:sz="4" w:space="0" w:color="000000"/>
            </w:tcBorders>
            <w:shd w:val="clear" w:color="auto" w:fill="auto"/>
          </w:tcPr>
          <w:p w14:paraId="0D49199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4867A9D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4BEBA43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2A07257A"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F3570D7"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036D8CC"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327EB25"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D74A69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F28830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0381BB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38BB90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22455BC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7D6AC635" w14:textId="77777777" w:rsidTr="00B744B7">
        <w:tc>
          <w:tcPr>
            <w:tcW w:w="804" w:type="dxa"/>
            <w:vMerge/>
            <w:tcBorders>
              <w:top w:val="single" w:sz="4" w:space="0" w:color="000000"/>
              <w:left w:val="single" w:sz="4" w:space="0" w:color="000000"/>
              <w:bottom w:val="single" w:sz="4" w:space="0" w:color="000000"/>
            </w:tcBorders>
            <w:shd w:val="clear" w:color="auto" w:fill="auto"/>
          </w:tcPr>
          <w:p w14:paraId="660D1995"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1F9B473E"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2308CE65"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23E2CD5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4EED2600"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внебюджетные источники</w:t>
            </w:r>
          </w:p>
        </w:tc>
        <w:tc>
          <w:tcPr>
            <w:tcW w:w="689" w:type="dxa"/>
            <w:tcBorders>
              <w:top w:val="single" w:sz="4" w:space="0" w:color="000000"/>
              <w:left w:val="single" w:sz="4" w:space="0" w:color="000000"/>
              <w:bottom w:val="single" w:sz="4" w:space="0" w:color="000000"/>
            </w:tcBorders>
            <w:shd w:val="clear" w:color="auto" w:fill="auto"/>
          </w:tcPr>
          <w:p w14:paraId="7AD7B73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409BFA4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3ADCDB5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45D7943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7A5EB6C2"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E961F13"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032D347"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8E00730"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5807F5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DA2696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AB34A3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B342FF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C2047A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3696C5FD" w14:textId="77777777" w:rsidTr="00B744B7">
        <w:tc>
          <w:tcPr>
            <w:tcW w:w="804" w:type="dxa"/>
            <w:vMerge w:val="restart"/>
            <w:tcBorders>
              <w:top w:val="single" w:sz="4" w:space="0" w:color="000000"/>
              <w:left w:val="single" w:sz="4" w:space="0" w:color="000000"/>
              <w:bottom w:val="single" w:sz="4" w:space="0" w:color="000000"/>
            </w:tcBorders>
            <w:shd w:val="clear" w:color="auto" w:fill="auto"/>
          </w:tcPr>
          <w:p w14:paraId="0442E3F5"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Мероприятие 3.2.</w:t>
            </w:r>
          </w:p>
        </w:tc>
        <w:tc>
          <w:tcPr>
            <w:tcW w:w="1263" w:type="dxa"/>
            <w:vMerge w:val="restart"/>
            <w:tcBorders>
              <w:top w:val="single" w:sz="4" w:space="0" w:color="000000"/>
              <w:left w:val="single" w:sz="4" w:space="0" w:color="000000"/>
              <w:bottom w:val="single" w:sz="4" w:space="0" w:color="000000"/>
            </w:tcBorders>
            <w:shd w:val="clear" w:color="auto" w:fill="auto"/>
          </w:tcPr>
          <w:p w14:paraId="152FD57E"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Стимулирование развития приоритетных подотраслей агропромышленного комплекса и развитие малых форм хозяйствования</w:t>
            </w:r>
          </w:p>
        </w:tc>
        <w:tc>
          <w:tcPr>
            <w:tcW w:w="1263" w:type="dxa"/>
            <w:vMerge/>
            <w:tcBorders>
              <w:top w:val="single" w:sz="4" w:space="0" w:color="000000"/>
              <w:left w:val="single" w:sz="4" w:space="0" w:color="000000"/>
              <w:bottom w:val="single" w:sz="4" w:space="0" w:color="000000"/>
            </w:tcBorders>
            <w:shd w:val="clear" w:color="auto" w:fill="auto"/>
          </w:tcPr>
          <w:p w14:paraId="671E120C"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val="restart"/>
            <w:tcBorders>
              <w:top w:val="single" w:sz="4" w:space="0" w:color="000000"/>
              <w:left w:val="single" w:sz="4" w:space="0" w:color="000000"/>
              <w:bottom w:val="single" w:sz="4" w:space="0" w:color="000000"/>
            </w:tcBorders>
            <w:shd w:val="clear" w:color="auto" w:fill="auto"/>
          </w:tcPr>
          <w:p w14:paraId="07A736F2"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34F39A90"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b/>
                <w:bCs/>
                <w:color w:val="000000"/>
                <w:sz w:val="20"/>
                <w:szCs w:val="20"/>
              </w:rPr>
              <w:t>всего</w:t>
            </w:r>
          </w:p>
        </w:tc>
        <w:tc>
          <w:tcPr>
            <w:tcW w:w="689" w:type="dxa"/>
            <w:tcBorders>
              <w:top w:val="single" w:sz="4" w:space="0" w:color="000000"/>
              <w:left w:val="single" w:sz="4" w:space="0" w:color="000000"/>
              <w:bottom w:val="single" w:sz="4" w:space="0" w:color="000000"/>
            </w:tcBorders>
            <w:shd w:val="clear" w:color="auto" w:fill="auto"/>
          </w:tcPr>
          <w:p w14:paraId="007D4615" w14:textId="77777777" w:rsidR="0066187D" w:rsidRPr="008127C5" w:rsidRDefault="0066187D" w:rsidP="00B744B7">
            <w:pPr>
              <w:widowControl w:val="0"/>
              <w:autoSpaceDE w:val="0"/>
              <w:snapToGrid w:val="0"/>
              <w:jc w:val="center"/>
              <w:rPr>
                <w:rFonts w:ascii="Times New Roman CYR" w:hAnsi="Times New Roman CYR" w:cs="Times New Roman CYR"/>
                <w:color w:val="000000"/>
                <w:sz w:val="20"/>
                <w:szCs w:val="20"/>
              </w:rPr>
            </w:pPr>
            <w:r w:rsidRPr="008127C5">
              <w:rPr>
                <w:rFonts w:ascii="Times New Roman CYR" w:hAnsi="Times New Roman CYR" w:cs="Times New Roman CYR"/>
                <w:color w:val="000000"/>
                <w:sz w:val="20"/>
                <w:szCs w:val="20"/>
              </w:rPr>
              <w:t>903</w:t>
            </w:r>
          </w:p>
        </w:tc>
        <w:tc>
          <w:tcPr>
            <w:tcW w:w="689" w:type="dxa"/>
            <w:tcBorders>
              <w:top w:val="single" w:sz="4" w:space="0" w:color="000000"/>
              <w:left w:val="single" w:sz="4" w:space="0" w:color="000000"/>
              <w:bottom w:val="single" w:sz="4" w:space="0" w:color="000000"/>
            </w:tcBorders>
            <w:shd w:val="clear" w:color="auto" w:fill="auto"/>
          </w:tcPr>
          <w:p w14:paraId="60F636D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0405</w:t>
            </w:r>
          </w:p>
        </w:tc>
        <w:tc>
          <w:tcPr>
            <w:tcW w:w="689" w:type="dxa"/>
            <w:tcBorders>
              <w:top w:val="single" w:sz="4" w:space="0" w:color="000000"/>
              <w:left w:val="single" w:sz="4" w:space="0" w:color="000000"/>
              <w:bottom w:val="single" w:sz="4" w:space="0" w:color="000000"/>
            </w:tcBorders>
            <w:shd w:val="clear" w:color="auto" w:fill="auto"/>
          </w:tcPr>
          <w:p w14:paraId="60A2E48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Ц9И07L5020</w:t>
            </w:r>
          </w:p>
        </w:tc>
        <w:tc>
          <w:tcPr>
            <w:tcW w:w="689" w:type="dxa"/>
            <w:tcBorders>
              <w:top w:val="single" w:sz="4" w:space="0" w:color="000000"/>
              <w:left w:val="single" w:sz="4" w:space="0" w:color="000000"/>
              <w:bottom w:val="single" w:sz="4" w:space="0" w:color="000000"/>
            </w:tcBorders>
            <w:shd w:val="clear" w:color="auto" w:fill="auto"/>
          </w:tcPr>
          <w:p w14:paraId="6426994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811</w:t>
            </w:r>
          </w:p>
        </w:tc>
        <w:tc>
          <w:tcPr>
            <w:tcW w:w="689" w:type="dxa"/>
            <w:tcBorders>
              <w:top w:val="single" w:sz="4" w:space="0" w:color="000000"/>
              <w:left w:val="single" w:sz="4" w:space="0" w:color="000000"/>
              <w:bottom w:val="single" w:sz="4" w:space="0" w:color="000000"/>
            </w:tcBorders>
            <w:shd w:val="clear" w:color="auto" w:fill="auto"/>
          </w:tcPr>
          <w:p w14:paraId="37D2875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29EF2F1" w14:textId="77777777" w:rsidR="0066187D" w:rsidRPr="008127C5" w:rsidRDefault="0066187D" w:rsidP="00B744B7">
            <w:pPr>
              <w:widowControl w:val="0"/>
              <w:autoSpaceDE w:val="0"/>
              <w:jc w:val="both"/>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6DAD55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436BFD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369BFF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AF751E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D0E1AE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12BFAA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F3B722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09F76B1E" w14:textId="77777777" w:rsidTr="00B744B7">
        <w:tc>
          <w:tcPr>
            <w:tcW w:w="804" w:type="dxa"/>
            <w:vMerge/>
            <w:tcBorders>
              <w:top w:val="single" w:sz="4" w:space="0" w:color="000000"/>
              <w:left w:val="single" w:sz="4" w:space="0" w:color="000000"/>
              <w:bottom w:val="single" w:sz="4" w:space="0" w:color="000000"/>
            </w:tcBorders>
            <w:shd w:val="clear" w:color="auto" w:fill="auto"/>
          </w:tcPr>
          <w:p w14:paraId="51365ED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2DE229F7"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5870AED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75F12EB8"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409A5243"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федеральный бюджет</w:t>
            </w:r>
          </w:p>
        </w:tc>
        <w:tc>
          <w:tcPr>
            <w:tcW w:w="689" w:type="dxa"/>
            <w:tcBorders>
              <w:top w:val="single" w:sz="4" w:space="0" w:color="000000"/>
              <w:left w:val="single" w:sz="4" w:space="0" w:color="000000"/>
              <w:bottom w:val="single" w:sz="4" w:space="0" w:color="000000"/>
            </w:tcBorders>
            <w:shd w:val="clear" w:color="auto" w:fill="auto"/>
          </w:tcPr>
          <w:p w14:paraId="7B52B34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2EB4639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595D65B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6F13A00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5EEF0D20"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3D763B6"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91903D9"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FB587A7"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221FA1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C8532A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CF618A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81B7CA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18AEEC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0F045DEE" w14:textId="77777777" w:rsidTr="00B744B7">
        <w:tc>
          <w:tcPr>
            <w:tcW w:w="804" w:type="dxa"/>
            <w:vMerge/>
            <w:tcBorders>
              <w:top w:val="single" w:sz="4" w:space="0" w:color="000000"/>
              <w:left w:val="single" w:sz="4" w:space="0" w:color="000000"/>
              <w:bottom w:val="single" w:sz="4" w:space="0" w:color="000000"/>
            </w:tcBorders>
            <w:shd w:val="clear" w:color="auto" w:fill="auto"/>
          </w:tcPr>
          <w:p w14:paraId="73D5060F"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4E565513"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610A9BD5"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6F0923BA"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4CAC7F3F"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республиканский бюджет Чувашской Республики</w:t>
            </w:r>
          </w:p>
        </w:tc>
        <w:tc>
          <w:tcPr>
            <w:tcW w:w="689" w:type="dxa"/>
            <w:tcBorders>
              <w:top w:val="single" w:sz="4" w:space="0" w:color="000000"/>
              <w:left w:val="single" w:sz="4" w:space="0" w:color="000000"/>
              <w:bottom w:val="single" w:sz="4" w:space="0" w:color="000000"/>
            </w:tcBorders>
            <w:shd w:val="clear" w:color="auto" w:fill="auto"/>
          </w:tcPr>
          <w:p w14:paraId="109A644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0E061A8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1B34E7B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57A936A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11A3B90F"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0FF33FD"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97A4BF2"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3C0775B"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9AF9BE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0FBB49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34C0B5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75C574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C8C577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023BE702" w14:textId="77777777" w:rsidTr="00B744B7">
        <w:tc>
          <w:tcPr>
            <w:tcW w:w="804" w:type="dxa"/>
            <w:vMerge/>
            <w:tcBorders>
              <w:top w:val="single" w:sz="4" w:space="0" w:color="000000"/>
              <w:left w:val="single" w:sz="4" w:space="0" w:color="000000"/>
              <w:bottom w:val="single" w:sz="4" w:space="0" w:color="000000"/>
            </w:tcBorders>
            <w:shd w:val="clear" w:color="auto" w:fill="auto"/>
          </w:tcPr>
          <w:p w14:paraId="359423F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0F339C0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49F5C3AF"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7460F62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46D101E0"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бюджет Аликовского муниципального округа</w:t>
            </w:r>
          </w:p>
        </w:tc>
        <w:tc>
          <w:tcPr>
            <w:tcW w:w="689" w:type="dxa"/>
            <w:tcBorders>
              <w:top w:val="single" w:sz="4" w:space="0" w:color="000000"/>
              <w:left w:val="single" w:sz="4" w:space="0" w:color="000000"/>
              <w:bottom w:val="single" w:sz="4" w:space="0" w:color="000000"/>
            </w:tcBorders>
            <w:shd w:val="clear" w:color="auto" w:fill="auto"/>
          </w:tcPr>
          <w:p w14:paraId="5B41CD0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0662AF6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12EED41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6F4A29A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0B2CBC38"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E3D6E02"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5B22F60"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FD037E3"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1FCDA4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C4EB55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28F21B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80C7CC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221B092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557802C1" w14:textId="77777777" w:rsidTr="00B744B7">
        <w:tc>
          <w:tcPr>
            <w:tcW w:w="804" w:type="dxa"/>
            <w:vMerge/>
            <w:tcBorders>
              <w:top w:val="single" w:sz="4" w:space="0" w:color="000000"/>
              <w:left w:val="single" w:sz="4" w:space="0" w:color="000000"/>
              <w:bottom w:val="single" w:sz="4" w:space="0" w:color="000000"/>
            </w:tcBorders>
            <w:shd w:val="clear" w:color="auto" w:fill="auto"/>
          </w:tcPr>
          <w:p w14:paraId="4F19DB2B"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2DF9D73E"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64C32F1A"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2EF2E086"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369C339F"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внебюджетные источники</w:t>
            </w:r>
          </w:p>
        </w:tc>
        <w:tc>
          <w:tcPr>
            <w:tcW w:w="689" w:type="dxa"/>
            <w:tcBorders>
              <w:top w:val="single" w:sz="4" w:space="0" w:color="000000"/>
              <w:left w:val="single" w:sz="4" w:space="0" w:color="000000"/>
              <w:bottom w:val="single" w:sz="4" w:space="0" w:color="000000"/>
            </w:tcBorders>
            <w:shd w:val="clear" w:color="auto" w:fill="auto"/>
          </w:tcPr>
          <w:p w14:paraId="2175246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2602E58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582D336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5919E6C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51B87EB8"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DE24BC9"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D8229EC"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58F1CA5"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E4AE4F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A3DED2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4C0F2A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92A9F1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0325A00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38C141F6" w14:textId="77777777" w:rsidTr="00B744B7">
        <w:tc>
          <w:tcPr>
            <w:tcW w:w="804" w:type="dxa"/>
            <w:vMerge w:val="restart"/>
            <w:tcBorders>
              <w:top w:val="single" w:sz="4" w:space="0" w:color="000000"/>
              <w:left w:val="single" w:sz="4" w:space="0" w:color="000000"/>
              <w:bottom w:val="single" w:sz="4" w:space="0" w:color="000000"/>
            </w:tcBorders>
            <w:shd w:val="clear" w:color="auto" w:fill="auto"/>
          </w:tcPr>
          <w:p w14:paraId="780E8F63"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Основное мероприятие 4</w:t>
            </w:r>
          </w:p>
        </w:tc>
        <w:tc>
          <w:tcPr>
            <w:tcW w:w="1263" w:type="dxa"/>
            <w:vMerge w:val="restart"/>
            <w:tcBorders>
              <w:top w:val="single" w:sz="4" w:space="0" w:color="000000"/>
              <w:left w:val="single" w:sz="4" w:space="0" w:color="000000"/>
              <w:bottom w:val="single" w:sz="4" w:space="0" w:color="000000"/>
            </w:tcBorders>
            <w:shd w:val="clear" w:color="auto" w:fill="auto"/>
          </w:tcPr>
          <w:p w14:paraId="619FC1AC"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 xml:space="preserve">Поддержка граждан, ведущих личное подсобное хозяйство и применяющих специальный налоговый </w:t>
            </w:r>
            <w:r w:rsidRPr="008127C5">
              <w:rPr>
                <w:rFonts w:ascii="Times New Roman CYR" w:hAnsi="Times New Roman CYR" w:cs="Times New Roman CYR"/>
                <w:color w:val="000000"/>
                <w:sz w:val="20"/>
                <w:szCs w:val="20"/>
              </w:rPr>
              <w:lastRenderedPageBreak/>
              <w:t>режим "Налог на профессиональный доход"</w:t>
            </w:r>
          </w:p>
        </w:tc>
        <w:tc>
          <w:tcPr>
            <w:tcW w:w="1263" w:type="dxa"/>
            <w:vMerge w:val="restart"/>
            <w:tcBorders>
              <w:top w:val="single" w:sz="4" w:space="0" w:color="000000"/>
              <w:left w:val="single" w:sz="4" w:space="0" w:color="000000"/>
              <w:bottom w:val="single" w:sz="4" w:space="0" w:color="000000"/>
            </w:tcBorders>
            <w:shd w:val="clear" w:color="auto" w:fill="auto"/>
          </w:tcPr>
          <w:p w14:paraId="48D5D54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val="restart"/>
            <w:tcBorders>
              <w:top w:val="single" w:sz="4" w:space="0" w:color="000000"/>
              <w:left w:val="single" w:sz="4" w:space="0" w:color="000000"/>
              <w:bottom w:val="single" w:sz="4" w:space="0" w:color="000000"/>
            </w:tcBorders>
            <w:shd w:val="clear" w:color="auto" w:fill="auto"/>
          </w:tcPr>
          <w:p w14:paraId="4E64C170"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0A5DD70F"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b/>
                <w:bCs/>
                <w:color w:val="000000"/>
                <w:sz w:val="20"/>
                <w:szCs w:val="20"/>
              </w:rPr>
              <w:t>всего</w:t>
            </w:r>
          </w:p>
        </w:tc>
        <w:tc>
          <w:tcPr>
            <w:tcW w:w="689" w:type="dxa"/>
            <w:tcBorders>
              <w:top w:val="single" w:sz="4" w:space="0" w:color="000000"/>
              <w:left w:val="single" w:sz="4" w:space="0" w:color="000000"/>
              <w:bottom w:val="single" w:sz="4" w:space="0" w:color="000000"/>
            </w:tcBorders>
            <w:shd w:val="clear" w:color="auto" w:fill="auto"/>
          </w:tcPr>
          <w:p w14:paraId="4D10071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903</w:t>
            </w:r>
          </w:p>
        </w:tc>
        <w:tc>
          <w:tcPr>
            <w:tcW w:w="689" w:type="dxa"/>
            <w:tcBorders>
              <w:top w:val="single" w:sz="4" w:space="0" w:color="000000"/>
              <w:left w:val="single" w:sz="4" w:space="0" w:color="000000"/>
              <w:bottom w:val="single" w:sz="4" w:space="0" w:color="000000"/>
            </w:tcBorders>
            <w:shd w:val="clear" w:color="auto" w:fill="auto"/>
          </w:tcPr>
          <w:p w14:paraId="7AED7A8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0405</w:t>
            </w:r>
          </w:p>
        </w:tc>
        <w:tc>
          <w:tcPr>
            <w:tcW w:w="689" w:type="dxa"/>
            <w:tcBorders>
              <w:top w:val="single" w:sz="4" w:space="0" w:color="000000"/>
              <w:left w:val="single" w:sz="4" w:space="0" w:color="000000"/>
              <w:bottom w:val="single" w:sz="4" w:space="0" w:color="000000"/>
            </w:tcBorders>
            <w:shd w:val="clear" w:color="auto" w:fill="auto"/>
          </w:tcPr>
          <w:p w14:paraId="0382D0E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Ц9И1700000</w:t>
            </w:r>
          </w:p>
        </w:tc>
        <w:tc>
          <w:tcPr>
            <w:tcW w:w="689" w:type="dxa"/>
            <w:tcBorders>
              <w:top w:val="single" w:sz="4" w:space="0" w:color="000000"/>
              <w:left w:val="single" w:sz="4" w:space="0" w:color="000000"/>
              <w:bottom w:val="single" w:sz="4" w:space="0" w:color="000000"/>
            </w:tcBorders>
            <w:shd w:val="clear" w:color="auto" w:fill="auto"/>
          </w:tcPr>
          <w:p w14:paraId="4C9526E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1103395A"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3BBF0B6"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C0E46BE"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ABCAB95"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30F54A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E30AA7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C07AE5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DB7C15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2D80942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1211CC13" w14:textId="77777777" w:rsidTr="00B744B7">
        <w:tc>
          <w:tcPr>
            <w:tcW w:w="804" w:type="dxa"/>
            <w:vMerge/>
            <w:tcBorders>
              <w:top w:val="single" w:sz="4" w:space="0" w:color="000000"/>
              <w:left w:val="single" w:sz="4" w:space="0" w:color="000000"/>
              <w:bottom w:val="single" w:sz="4" w:space="0" w:color="000000"/>
            </w:tcBorders>
            <w:shd w:val="clear" w:color="auto" w:fill="auto"/>
          </w:tcPr>
          <w:p w14:paraId="690C5C5F"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1A4098D5"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3B33E192"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50616EBC"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44E21430"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федеральный бюджет</w:t>
            </w:r>
          </w:p>
        </w:tc>
        <w:tc>
          <w:tcPr>
            <w:tcW w:w="689" w:type="dxa"/>
            <w:tcBorders>
              <w:top w:val="single" w:sz="4" w:space="0" w:color="000000"/>
              <w:left w:val="single" w:sz="4" w:space="0" w:color="000000"/>
              <w:bottom w:val="single" w:sz="4" w:space="0" w:color="000000"/>
            </w:tcBorders>
            <w:shd w:val="clear" w:color="auto" w:fill="auto"/>
          </w:tcPr>
          <w:p w14:paraId="302D52E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55D1224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531C115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76D349B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22BFFA60"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9F50952"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8735D78"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CD56D6E"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2D3EE9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774608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6A8272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BF31CF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8AC38F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07120797" w14:textId="77777777" w:rsidTr="00B744B7">
        <w:tc>
          <w:tcPr>
            <w:tcW w:w="804" w:type="dxa"/>
            <w:vMerge/>
            <w:tcBorders>
              <w:top w:val="single" w:sz="4" w:space="0" w:color="000000"/>
              <w:left w:val="single" w:sz="4" w:space="0" w:color="000000"/>
              <w:bottom w:val="single" w:sz="4" w:space="0" w:color="000000"/>
            </w:tcBorders>
            <w:shd w:val="clear" w:color="auto" w:fill="auto"/>
          </w:tcPr>
          <w:p w14:paraId="4FCEA9C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46550074"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45FF39F5"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6B5F4158"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405AC8E7"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республиканский бюджет Чувашской Республики</w:t>
            </w:r>
          </w:p>
        </w:tc>
        <w:tc>
          <w:tcPr>
            <w:tcW w:w="689" w:type="dxa"/>
            <w:tcBorders>
              <w:top w:val="single" w:sz="4" w:space="0" w:color="000000"/>
              <w:left w:val="single" w:sz="4" w:space="0" w:color="000000"/>
              <w:bottom w:val="single" w:sz="4" w:space="0" w:color="000000"/>
            </w:tcBorders>
            <w:shd w:val="clear" w:color="auto" w:fill="auto"/>
          </w:tcPr>
          <w:p w14:paraId="75DA0A2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48C54C6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541095D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1B50EFB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0B09D398"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3072EF6"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5A14473"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6CBA247"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D1D67F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C2A575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F65213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5B8CDF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DC26E6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68834765" w14:textId="77777777" w:rsidTr="00B744B7">
        <w:tc>
          <w:tcPr>
            <w:tcW w:w="804" w:type="dxa"/>
            <w:vMerge/>
            <w:tcBorders>
              <w:top w:val="single" w:sz="4" w:space="0" w:color="000000"/>
              <w:left w:val="single" w:sz="4" w:space="0" w:color="000000"/>
              <w:bottom w:val="single" w:sz="4" w:space="0" w:color="000000"/>
            </w:tcBorders>
            <w:shd w:val="clear" w:color="auto" w:fill="auto"/>
          </w:tcPr>
          <w:p w14:paraId="59B9D8BC"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49BC9CEE"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63DD413B"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3A1C6E6B"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6FC4CD9E"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 xml:space="preserve">бюджет </w:t>
            </w:r>
            <w:r w:rsidRPr="008127C5">
              <w:rPr>
                <w:rFonts w:ascii="Times New Roman CYR" w:hAnsi="Times New Roman CYR" w:cs="Times New Roman CYR"/>
                <w:color w:val="000000"/>
                <w:sz w:val="20"/>
                <w:szCs w:val="20"/>
              </w:rPr>
              <w:lastRenderedPageBreak/>
              <w:t>Аликовского муниципального округа</w:t>
            </w:r>
          </w:p>
        </w:tc>
        <w:tc>
          <w:tcPr>
            <w:tcW w:w="689" w:type="dxa"/>
            <w:tcBorders>
              <w:top w:val="single" w:sz="4" w:space="0" w:color="000000"/>
              <w:left w:val="single" w:sz="4" w:space="0" w:color="000000"/>
              <w:bottom w:val="single" w:sz="4" w:space="0" w:color="000000"/>
            </w:tcBorders>
            <w:shd w:val="clear" w:color="auto" w:fill="auto"/>
          </w:tcPr>
          <w:p w14:paraId="6C1122E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lastRenderedPageBreak/>
              <w:t>x</w:t>
            </w:r>
          </w:p>
        </w:tc>
        <w:tc>
          <w:tcPr>
            <w:tcW w:w="689" w:type="dxa"/>
            <w:tcBorders>
              <w:top w:val="single" w:sz="4" w:space="0" w:color="000000"/>
              <w:left w:val="single" w:sz="4" w:space="0" w:color="000000"/>
              <w:bottom w:val="single" w:sz="4" w:space="0" w:color="000000"/>
            </w:tcBorders>
            <w:shd w:val="clear" w:color="auto" w:fill="auto"/>
          </w:tcPr>
          <w:p w14:paraId="6875DA1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0C3D08F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1C8DA65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013299A5"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D3CFA1B"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75382E5"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9D19386"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815555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578E13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9660F8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B6E2EC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D05F48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36A3EB5B" w14:textId="77777777" w:rsidTr="00B744B7">
        <w:tc>
          <w:tcPr>
            <w:tcW w:w="804" w:type="dxa"/>
            <w:vMerge/>
            <w:tcBorders>
              <w:top w:val="single" w:sz="4" w:space="0" w:color="000000"/>
              <w:left w:val="single" w:sz="4" w:space="0" w:color="000000"/>
              <w:bottom w:val="single" w:sz="4" w:space="0" w:color="000000"/>
            </w:tcBorders>
            <w:shd w:val="clear" w:color="auto" w:fill="auto"/>
          </w:tcPr>
          <w:p w14:paraId="0F56D1E0"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10BE2C3C"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6AB3B390"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0AFC9D3E"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182905A7"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внебюджетные источники</w:t>
            </w:r>
          </w:p>
        </w:tc>
        <w:tc>
          <w:tcPr>
            <w:tcW w:w="689" w:type="dxa"/>
            <w:tcBorders>
              <w:top w:val="single" w:sz="4" w:space="0" w:color="000000"/>
              <w:left w:val="single" w:sz="4" w:space="0" w:color="000000"/>
              <w:bottom w:val="single" w:sz="4" w:space="0" w:color="000000"/>
            </w:tcBorders>
            <w:shd w:val="clear" w:color="auto" w:fill="auto"/>
          </w:tcPr>
          <w:p w14:paraId="78CA9EF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104299D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х</w:t>
            </w:r>
          </w:p>
        </w:tc>
        <w:tc>
          <w:tcPr>
            <w:tcW w:w="689" w:type="dxa"/>
            <w:tcBorders>
              <w:top w:val="single" w:sz="4" w:space="0" w:color="000000"/>
              <w:left w:val="single" w:sz="4" w:space="0" w:color="000000"/>
              <w:bottom w:val="single" w:sz="4" w:space="0" w:color="000000"/>
            </w:tcBorders>
            <w:shd w:val="clear" w:color="auto" w:fill="auto"/>
          </w:tcPr>
          <w:p w14:paraId="6614BB0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4457C0E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7591259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5C5B84A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3DFD6F2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3E9E45F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8EF1F4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88F94A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746847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753984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D04A7B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48C47045" w14:textId="77777777" w:rsidTr="00B744B7">
        <w:tc>
          <w:tcPr>
            <w:tcW w:w="2067" w:type="dxa"/>
            <w:gridSpan w:val="2"/>
            <w:vMerge w:val="restart"/>
            <w:tcBorders>
              <w:top w:val="single" w:sz="4" w:space="0" w:color="000000"/>
              <w:left w:val="single" w:sz="4" w:space="0" w:color="000000"/>
              <w:bottom w:val="single" w:sz="4" w:space="0" w:color="000000"/>
            </w:tcBorders>
            <w:shd w:val="clear" w:color="auto" w:fill="auto"/>
          </w:tcPr>
          <w:p w14:paraId="4988D8E6"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Целевой показатель (индикатор) подпрограммы, увязанный с основным мероприятием 4</w:t>
            </w:r>
          </w:p>
        </w:tc>
        <w:tc>
          <w:tcPr>
            <w:tcW w:w="5971" w:type="dxa"/>
            <w:gridSpan w:val="7"/>
            <w:tcBorders>
              <w:top w:val="single" w:sz="4" w:space="0" w:color="000000"/>
              <w:left w:val="single" w:sz="4" w:space="0" w:color="000000"/>
              <w:bottom w:val="single" w:sz="4" w:space="0" w:color="000000"/>
            </w:tcBorders>
            <w:shd w:val="clear" w:color="auto" w:fill="auto"/>
          </w:tcPr>
          <w:p w14:paraId="21F5DD67"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Количество личных подсобных хозяйств, ведение которых осуществляют граждане, применяющие специальный налоговый режим "Налог на профессиональный доход", ед.</w:t>
            </w:r>
          </w:p>
        </w:tc>
        <w:tc>
          <w:tcPr>
            <w:tcW w:w="689" w:type="dxa"/>
            <w:tcBorders>
              <w:top w:val="single" w:sz="4" w:space="0" w:color="000000"/>
              <w:left w:val="single" w:sz="4" w:space="0" w:color="000000"/>
              <w:bottom w:val="single" w:sz="4" w:space="0" w:color="000000"/>
            </w:tcBorders>
            <w:shd w:val="clear" w:color="auto" w:fill="auto"/>
          </w:tcPr>
          <w:p w14:paraId="703B76D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323</w:t>
            </w:r>
          </w:p>
        </w:tc>
        <w:tc>
          <w:tcPr>
            <w:tcW w:w="689" w:type="dxa"/>
            <w:tcBorders>
              <w:top w:val="single" w:sz="4" w:space="0" w:color="000000"/>
              <w:left w:val="single" w:sz="4" w:space="0" w:color="000000"/>
              <w:bottom w:val="single" w:sz="4" w:space="0" w:color="000000"/>
            </w:tcBorders>
            <w:shd w:val="clear" w:color="auto" w:fill="auto"/>
          </w:tcPr>
          <w:p w14:paraId="344AAEF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282</w:t>
            </w:r>
          </w:p>
        </w:tc>
        <w:tc>
          <w:tcPr>
            <w:tcW w:w="689" w:type="dxa"/>
            <w:tcBorders>
              <w:top w:val="single" w:sz="4" w:space="0" w:color="000000"/>
              <w:left w:val="single" w:sz="4" w:space="0" w:color="000000"/>
              <w:bottom w:val="single" w:sz="4" w:space="0" w:color="000000"/>
            </w:tcBorders>
            <w:shd w:val="clear" w:color="auto" w:fill="auto"/>
          </w:tcPr>
          <w:p w14:paraId="3027B8B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7EE5FCA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81B5B8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C932C6D"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51C180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41D2BAD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C57362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r>
      <w:tr w:rsidR="0066187D" w:rsidRPr="008127C5" w14:paraId="10D8FD99" w14:textId="77777777" w:rsidTr="00B744B7">
        <w:tc>
          <w:tcPr>
            <w:tcW w:w="2067" w:type="dxa"/>
            <w:gridSpan w:val="2"/>
            <w:vMerge/>
            <w:tcBorders>
              <w:top w:val="single" w:sz="4" w:space="0" w:color="000000"/>
              <w:left w:val="single" w:sz="4" w:space="0" w:color="000000"/>
              <w:bottom w:val="single" w:sz="4" w:space="0" w:color="000000"/>
            </w:tcBorders>
            <w:shd w:val="clear" w:color="auto" w:fill="auto"/>
          </w:tcPr>
          <w:p w14:paraId="3313F09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5971" w:type="dxa"/>
            <w:gridSpan w:val="7"/>
            <w:tcBorders>
              <w:top w:val="single" w:sz="4" w:space="0" w:color="000000"/>
              <w:left w:val="single" w:sz="4" w:space="0" w:color="000000"/>
              <w:bottom w:val="single" w:sz="4" w:space="0" w:color="000000"/>
            </w:tcBorders>
            <w:shd w:val="clear" w:color="auto" w:fill="auto"/>
          </w:tcPr>
          <w:p w14:paraId="1F00BAED"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Прирост объема реализованной продукции, произведенной гражданами, ведущими личное подсобное хозяйство и применяющими специальный налоговый режим "Налог на профессиональный доход", по отношению к году, предшествующему году получения субсидии, %</w:t>
            </w:r>
          </w:p>
        </w:tc>
        <w:tc>
          <w:tcPr>
            <w:tcW w:w="689" w:type="dxa"/>
            <w:tcBorders>
              <w:top w:val="single" w:sz="4" w:space="0" w:color="000000"/>
              <w:left w:val="single" w:sz="4" w:space="0" w:color="000000"/>
              <w:bottom w:val="single" w:sz="4" w:space="0" w:color="000000"/>
            </w:tcBorders>
            <w:shd w:val="clear" w:color="auto" w:fill="auto"/>
          </w:tcPr>
          <w:p w14:paraId="7A0FDE2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4DCB5A8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0D5C184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211D0B1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723FC91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1411B59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066F699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689" w:type="dxa"/>
            <w:tcBorders>
              <w:top w:val="single" w:sz="4" w:space="0" w:color="000000"/>
              <w:left w:val="single" w:sz="4" w:space="0" w:color="000000"/>
              <w:bottom w:val="single" w:sz="4" w:space="0" w:color="000000"/>
            </w:tcBorders>
            <w:shd w:val="clear" w:color="auto" w:fill="auto"/>
          </w:tcPr>
          <w:p w14:paraId="7B32D7F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894003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r>
      <w:tr w:rsidR="0066187D" w:rsidRPr="008127C5" w14:paraId="3E0B587A" w14:textId="77777777" w:rsidTr="00B744B7">
        <w:tc>
          <w:tcPr>
            <w:tcW w:w="804" w:type="dxa"/>
            <w:vMerge w:val="restart"/>
            <w:tcBorders>
              <w:top w:val="single" w:sz="4" w:space="0" w:color="000000"/>
              <w:left w:val="single" w:sz="4" w:space="0" w:color="000000"/>
              <w:bottom w:val="single" w:sz="4" w:space="0" w:color="000000"/>
            </w:tcBorders>
            <w:shd w:val="clear" w:color="auto" w:fill="auto"/>
          </w:tcPr>
          <w:p w14:paraId="6F859239"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Мероприятие 4.1.</w:t>
            </w:r>
          </w:p>
        </w:tc>
        <w:tc>
          <w:tcPr>
            <w:tcW w:w="1263" w:type="dxa"/>
            <w:vMerge w:val="restart"/>
            <w:tcBorders>
              <w:top w:val="single" w:sz="4" w:space="0" w:color="000000"/>
              <w:left w:val="single" w:sz="4" w:space="0" w:color="000000"/>
              <w:bottom w:val="single" w:sz="4" w:space="0" w:color="000000"/>
            </w:tcBorders>
            <w:shd w:val="clear" w:color="auto" w:fill="auto"/>
          </w:tcPr>
          <w:p w14:paraId="72478506"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Субсидии на поддержку граждан, ведущих личное подсобное хозяйство и применяющих специальный налоговый режим "Налог на профессиональный доход"</w:t>
            </w:r>
          </w:p>
        </w:tc>
        <w:tc>
          <w:tcPr>
            <w:tcW w:w="1263" w:type="dxa"/>
            <w:vMerge w:val="restart"/>
            <w:tcBorders>
              <w:top w:val="single" w:sz="4" w:space="0" w:color="000000"/>
              <w:left w:val="single" w:sz="4" w:space="0" w:color="000000"/>
              <w:bottom w:val="single" w:sz="4" w:space="0" w:color="000000"/>
            </w:tcBorders>
            <w:shd w:val="clear" w:color="auto" w:fill="auto"/>
          </w:tcPr>
          <w:p w14:paraId="3CC71BCF"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увеличение объемов и улучшение качества производства и переработки основных видов сельскохозяйственной продукции</w:t>
            </w:r>
          </w:p>
        </w:tc>
        <w:tc>
          <w:tcPr>
            <w:tcW w:w="689" w:type="dxa"/>
            <w:vMerge w:val="restart"/>
            <w:tcBorders>
              <w:top w:val="single" w:sz="4" w:space="0" w:color="000000"/>
              <w:left w:val="single" w:sz="4" w:space="0" w:color="000000"/>
              <w:bottom w:val="single" w:sz="4" w:space="0" w:color="000000"/>
            </w:tcBorders>
            <w:shd w:val="clear" w:color="auto" w:fill="auto"/>
          </w:tcPr>
          <w:p w14:paraId="3D82ABF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590B0AED"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b/>
                <w:bCs/>
                <w:color w:val="000000"/>
                <w:sz w:val="20"/>
                <w:szCs w:val="20"/>
              </w:rPr>
              <w:t>всего</w:t>
            </w:r>
          </w:p>
        </w:tc>
        <w:tc>
          <w:tcPr>
            <w:tcW w:w="689" w:type="dxa"/>
            <w:tcBorders>
              <w:top w:val="single" w:sz="4" w:space="0" w:color="000000"/>
              <w:left w:val="single" w:sz="4" w:space="0" w:color="000000"/>
              <w:bottom w:val="single" w:sz="4" w:space="0" w:color="000000"/>
            </w:tcBorders>
            <w:shd w:val="clear" w:color="auto" w:fill="auto"/>
          </w:tcPr>
          <w:p w14:paraId="17AEFFC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903</w:t>
            </w:r>
          </w:p>
        </w:tc>
        <w:tc>
          <w:tcPr>
            <w:tcW w:w="689" w:type="dxa"/>
            <w:tcBorders>
              <w:top w:val="single" w:sz="4" w:space="0" w:color="000000"/>
              <w:left w:val="single" w:sz="4" w:space="0" w:color="000000"/>
              <w:bottom w:val="single" w:sz="4" w:space="0" w:color="000000"/>
            </w:tcBorders>
            <w:shd w:val="clear" w:color="auto" w:fill="auto"/>
          </w:tcPr>
          <w:p w14:paraId="2F97AC1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0405</w:t>
            </w:r>
          </w:p>
        </w:tc>
        <w:tc>
          <w:tcPr>
            <w:tcW w:w="689" w:type="dxa"/>
            <w:tcBorders>
              <w:top w:val="single" w:sz="4" w:space="0" w:color="000000"/>
              <w:left w:val="single" w:sz="4" w:space="0" w:color="000000"/>
              <w:bottom w:val="single" w:sz="4" w:space="0" w:color="000000"/>
            </w:tcBorders>
            <w:shd w:val="clear" w:color="auto" w:fill="auto"/>
          </w:tcPr>
          <w:p w14:paraId="68B2DC8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Ц9И172021П</w:t>
            </w:r>
          </w:p>
        </w:tc>
        <w:tc>
          <w:tcPr>
            <w:tcW w:w="689" w:type="dxa"/>
            <w:tcBorders>
              <w:top w:val="single" w:sz="4" w:space="0" w:color="000000"/>
              <w:left w:val="single" w:sz="4" w:space="0" w:color="000000"/>
              <w:bottom w:val="single" w:sz="4" w:space="0" w:color="000000"/>
            </w:tcBorders>
            <w:shd w:val="clear" w:color="auto" w:fill="auto"/>
          </w:tcPr>
          <w:p w14:paraId="30C31AE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811</w:t>
            </w:r>
          </w:p>
        </w:tc>
        <w:tc>
          <w:tcPr>
            <w:tcW w:w="689" w:type="dxa"/>
            <w:tcBorders>
              <w:top w:val="single" w:sz="4" w:space="0" w:color="000000"/>
              <w:left w:val="single" w:sz="4" w:space="0" w:color="000000"/>
              <w:bottom w:val="single" w:sz="4" w:space="0" w:color="000000"/>
            </w:tcBorders>
            <w:shd w:val="clear" w:color="auto" w:fill="auto"/>
          </w:tcPr>
          <w:p w14:paraId="47EB22E6"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2A6A062"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D63865F"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E26E240"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4C26EE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225F3A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501360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A831EC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341CAB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5443E061" w14:textId="77777777" w:rsidTr="00B744B7">
        <w:tc>
          <w:tcPr>
            <w:tcW w:w="804" w:type="dxa"/>
            <w:vMerge/>
            <w:tcBorders>
              <w:top w:val="single" w:sz="4" w:space="0" w:color="000000"/>
              <w:left w:val="single" w:sz="4" w:space="0" w:color="000000"/>
              <w:bottom w:val="single" w:sz="4" w:space="0" w:color="000000"/>
            </w:tcBorders>
            <w:shd w:val="clear" w:color="auto" w:fill="auto"/>
          </w:tcPr>
          <w:p w14:paraId="544E139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525173F2"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19D9F5B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59B3348E"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4AF420B3"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федеральный бюджет</w:t>
            </w:r>
          </w:p>
        </w:tc>
        <w:tc>
          <w:tcPr>
            <w:tcW w:w="689" w:type="dxa"/>
            <w:tcBorders>
              <w:top w:val="single" w:sz="4" w:space="0" w:color="000000"/>
              <w:left w:val="single" w:sz="4" w:space="0" w:color="000000"/>
              <w:bottom w:val="single" w:sz="4" w:space="0" w:color="000000"/>
            </w:tcBorders>
            <w:shd w:val="clear" w:color="auto" w:fill="auto"/>
          </w:tcPr>
          <w:p w14:paraId="1297493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50DFD8A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3687888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088DD20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43BE28DC"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132581C"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36B225C"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011E463"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9736FF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C9A89C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FA4829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532B8E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5EBDB2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28CBF33F" w14:textId="77777777" w:rsidTr="00B744B7">
        <w:tc>
          <w:tcPr>
            <w:tcW w:w="804" w:type="dxa"/>
            <w:vMerge/>
            <w:tcBorders>
              <w:top w:val="single" w:sz="4" w:space="0" w:color="000000"/>
              <w:left w:val="single" w:sz="4" w:space="0" w:color="000000"/>
              <w:bottom w:val="single" w:sz="4" w:space="0" w:color="000000"/>
            </w:tcBorders>
            <w:shd w:val="clear" w:color="auto" w:fill="auto"/>
          </w:tcPr>
          <w:p w14:paraId="4B03C852"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6B28DEE2"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19FB6FE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5E019942"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7E6161B9"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республиканский бюджет Чувашской Республики</w:t>
            </w:r>
          </w:p>
        </w:tc>
        <w:tc>
          <w:tcPr>
            <w:tcW w:w="689" w:type="dxa"/>
            <w:tcBorders>
              <w:top w:val="single" w:sz="4" w:space="0" w:color="000000"/>
              <w:left w:val="single" w:sz="4" w:space="0" w:color="000000"/>
              <w:bottom w:val="single" w:sz="4" w:space="0" w:color="000000"/>
            </w:tcBorders>
            <w:shd w:val="clear" w:color="auto" w:fill="auto"/>
          </w:tcPr>
          <w:p w14:paraId="78EEF3D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020E304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755F59F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660BB68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6A65F00B"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3B6CD21"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6E863D8"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C4B5525"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10E5A1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1EA1E7B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442168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6679C0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FD9FD0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0FB7170A" w14:textId="77777777" w:rsidTr="00B744B7">
        <w:tc>
          <w:tcPr>
            <w:tcW w:w="804" w:type="dxa"/>
            <w:vMerge/>
            <w:tcBorders>
              <w:top w:val="single" w:sz="4" w:space="0" w:color="000000"/>
              <w:left w:val="single" w:sz="4" w:space="0" w:color="000000"/>
              <w:bottom w:val="single" w:sz="4" w:space="0" w:color="000000"/>
            </w:tcBorders>
            <w:shd w:val="clear" w:color="auto" w:fill="auto"/>
          </w:tcPr>
          <w:p w14:paraId="333F703C"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23C1780E"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502764C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1252599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7C440F9B"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бюджет Аликовского муниципального округа</w:t>
            </w:r>
          </w:p>
        </w:tc>
        <w:tc>
          <w:tcPr>
            <w:tcW w:w="689" w:type="dxa"/>
            <w:tcBorders>
              <w:top w:val="single" w:sz="4" w:space="0" w:color="000000"/>
              <w:left w:val="single" w:sz="4" w:space="0" w:color="000000"/>
              <w:bottom w:val="single" w:sz="4" w:space="0" w:color="000000"/>
            </w:tcBorders>
            <w:shd w:val="clear" w:color="auto" w:fill="auto"/>
          </w:tcPr>
          <w:p w14:paraId="5A17A30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57D5DE7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42C376E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5FB584A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51AF3431"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9720BC0"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7399752"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76F0513"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9226D0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78BDE8E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289BEE2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10D510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6EA25B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r w:rsidR="0066187D" w:rsidRPr="008127C5" w14:paraId="30683250" w14:textId="77777777" w:rsidTr="00B744B7">
        <w:tc>
          <w:tcPr>
            <w:tcW w:w="804" w:type="dxa"/>
            <w:vMerge/>
            <w:tcBorders>
              <w:top w:val="single" w:sz="4" w:space="0" w:color="000000"/>
              <w:left w:val="single" w:sz="4" w:space="0" w:color="000000"/>
              <w:bottom w:val="single" w:sz="4" w:space="0" w:color="000000"/>
            </w:tcBorders>
            <w:shd w:val="clear" w:color="auto" w:fill="auto"/>
          </w:tcPr>
          <w:p w14:paraId="7DFB8304"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34DE2CFC"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vMerge/>
            <w:tcBorders>
              <w:top w:val="single" w:sz="4" w:space="0" w:color="000000"/>
              <w:left w:val="single" w:sz="4" w:space="0" w:color="000000"/>
              <w:bottom w:val="single" w:sz="4" w:space="0" w:color="000000"/>
            </w:tcBorders>
            <w:shd w:val="clear" w:color="auto" w:fill="auto"/>
          </w:tcPr>
          <w:p w14:paraId="4A70953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689" w:type="dxa"/>
            <w:vMerge/>
            <w:tcBorders>
              <w:top w:val="single" w:sz="4" w:space="0" w:color="000000"/>
              <w:left w:val="single" w:sz="4" w:space="0" w:color="000000"/>
              <w:bottom w:val="single" w:sz="4" w:space="0" w:color="000000"/>
            </w:tcBorders>
            <w:shd w:val="clear" w:color="auto" w:fill="auto"/>
          </w:tcPr>
          <w:p w14:paraId="5C1843E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63" w:type="dxa"/>
            <w:tcBorders>
              <w:top w:val="single" w:sz="4" w:space="0" w:color="000000"/>
              <w:left w:val="single" w:sz="4" w:space="0" w:color="000000"/>
              <w:bottom w:val="single" w:sz="4" w:space="0" w:color="000000"/>
            </w:tcBorders>
            <w:shd w:val="clear" w:color="auto" w:fill="auto"/>
          </w:tcPr>
          <w:p w14:paraId="29F0E8BB"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внебюджетные источники</w:t>
            </w:r>
          </w:p>
        </w:tc>
        <w:tc>
          <w:tcPr>
            <w:tcW w:w="689" w:type="dxa"/>
            <w:tcBorders>
              <w:top w:val="single" w:sz="4" w:space="0" w:color="000000"/>
              <w:left w:val="single" w:sz="4" w:space="0" w:color="000000"/>
              <w:bottom w:val="single" w:sz="4" w:space="0" w:color="000000"/>
            </w:tcBorders>
            <w:shd w:val="clear" w:color="auto" w:fill="auto"/>
          </w:tcPr>
          <w:p w14:paraId="1A1D072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66A940D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062A06E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15576A4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689" w:type="dxa"/>
            <w:tcBorders>
              <w:top w:val="single" w:sz="4" w:space="0" w:color="000000"/>
              <w:left w:val="single" w:sz="4" w:space="0" w:color="000000"/>
              <w:bottom w:val="single" w:sz="4" w:space="0" w:color="000000"/>
            </w:tcBorders>
            <w:shd w:val="clear" w:color="auto" w:fill="auto"/>
          </w:tcPr>
          <w:p w14:paraId="55947BD5"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C5F7F02"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36984765"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0AF7B51A"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BEB5DE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6F7DDD8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4AA94F6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689" w:type="dxa"/>
            <w:tcBorders>
              <w:top w:val="single" w:sz="4" w:space="0" w:color="000000"/>
              <w:left w:val="single" w:sz="4" w:space="0" w:color="000000"/>
              <w:bottom w:val="single" w:sz="4" w:space="0" w:color="000000"/>
            </w:tcBorders>
            <w:shd w:val="clear" w:color="auto" w:fill="auto"/>
          </w:tcPr>
          <w:p w14:paraId="5C56F81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0F7902A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r>
    </w:tbl>
    <w:p w14:paraId="285EF8E3" w14:textId="77777777" w:rsidR="0066187D" w:rsidRPr="008127C5" w:rsidRDefault="0066187D" w:rsidP="0066187D">
      <w:pPr>
        <w:rPr>
          <w:sz w:val="20"/>
          <w:szCs w:val="20"/>
        </w:rPr>
        <w:sectPr w:rsidR="0066187D" w:rsidRPr="008127C5" w:rsidSect="000C7F8F">
          <w:headerReference w:type="even" r:id="rId65"/>
          <w:headerReference w:type="default" r:id="rId66"/>
          <w:footerReference w:type="even" r:id="rId67"/>
          <w:footerReference w:type="default" r:id="rId68"/>
          <w:headerReference w:type="first" r:id="rId69"/>
          <w:footerReference w:type="first" r:id="rId70"/>
          <w:pgSz w:w="16838" w:h="11906" w:orient="landscape"/>
          <w:pgMar w:top="1134" w:right="567" w:bottom="1134" w:left="1701" w:header="720" w:footer="720" w:gutter="0"/>
          <w:cols w:space="720"/>
          <w:docGrid w:linePitch="360"/>
        </w:sectPr>
      </w:pPr>
    </w:p>
    <w:p w14:paraId="5E7EDD6D" w14:textId="77777777" w:rsidR="0066187D" w:rsidRPr="008127C5" w:rsidRDefault="0066187D" w:rsidP="0066187D">
      <w:pPr>
        <w:widowControl w:val="0"/>
        <w:autoSpaceDE w:val="0"/>
        <w:jc w:val="right"/>
        <w:rPr>
          <w:color w:val="000000"/>
          <w:sz w:val="20"/>
          <w:szCs w:val="20"/>
        </w:rPr>
      </w:pPr>
      <w:r w:rsidRPr="008127C5">
        <w:rPr>
          <w:bCs/>
          <w:color w:val="000000"/>
          <w:sz w:val="20"/>
          <w:szCs w:val="20"/>
        </w:rPr>
        <w:lastRenderedPageBreak/>
        <w:t>Приложение N 7</w:t>
      </w:r>
      <w:r w:rsidRPr="008127C5">
        <w:rPr>
          <w:bCs/>
          <w:color w:val="000000"/>
          <w:sz w:val="20"/>
          <w:szCs w:val="20"/>
        </w:rPr>
        <w:br/>
        <w:t xml:space="preserve">к </w:t>
      </w:r>
      <w:hyperlink w:anchor="sub_1000" w:history="1">
        <w:r w:rsidRPr="008127C5">
          <w:rPr>
            <w:rStyle w:val="af6"/>
            <w:color w:val="000000"/>
            <w:sz w:val="20"/>
            <w:szCs w:val="20"/>
          </w:rPr>
          <w:t>Муниципальной программе</w:t>
        </w:r>
      </w:hyperlink>
      <w:r w:rsidRPr="008127C5">
        <w:rPr>
          <w:bCs/>
          <w:color w:val="000000"/>
          <w:sz w:val="20"/>
          <w:szCs w:val="20"/>
        </w:rPr>
        <w:br/>
        <w:t>Аликовского муниципального округа</w:t>
      </w:r>
      <w:r w:rsidRPr="008127C5">
        <w:rPr>
          <w:bCs/>
          <w:color w:val="000000"/>
          <w:sz w:val="20"/>
          <w:szCs w:val="20"/>
        </w:rPr>
        <w:br/>
        <w:t>Чувашской Республики</w:t>
      </w:r>
      <w:r w:rsidRPr="008127C5">
        <w:rPr>
          <w:bCs/>
          <w:color w:val="000000"/>
          <w:sz w:val="20"/>
          <w:szCs w:val="20"/>
        </w:rPr>
        <w:br/>
        <w:t>"Развитие сельского хозяйства</w:t>
      </w:r>
      <w:r w:rsidRPr="008127C5">
        <w:rPr>
          <w:bCs/>
          <w:color w:val="000000"/>
          <w:sz w:val="20"/>
          <w:szCs w:val="20"/>
        </w:rPr>
        <w:br/>
        <w:t>и регулирование рынка</w:t>
      </w:r>
      <w:r w:rsidRPr="008127C5">
        <w:rPr>
          <w:bCs/>
          <w:color w:val="000000"/>
          <w:sz w:val="20"/>
          <w:szCs w:val="20"/>
        </w:rPr>
        <w:br/>
        <w:t>сельскохозяйственной продукции,</w:t>
      </w:r>
      <w:r w:rsidRPr="008127C5">
        <w:rPr>
          <w:bCs/>
          <w:color w:val="000000"/>
          <w:sz w:val="20"/>
          <w:szCs w:val="20"/>
        </w:rPr>
        <w:br/>
        <w:t>сырья и продовольствия"</w:t>
      </w:r>
    </w:p>
    <w:p w14:paraId="44018AF2" w14:textId="77777777" w:rsidR="0066187D" w:rsidRPr="008127C5" w:rsidRDefault="0066187D" w:rsidP="0066187D">
      <w:pPr>
        <w:widowControl w:val="0"/>
        <w:autoSpaceDE w:val="0"/>
        <w:jc w:val="both"/>
        <w:rPr>
          <w:rFonts w:ascii="Times New Roman CYR" w:hAnsi="Times New Roman CYR" w:cs="Times New Roman CYR"/>
          <w:bCs/>
          <w:sz w:val="20"/>
          <w:szCs w:val="20"/>
        </w:rPr>
      </w:pPr>
    </w:p>
    <w:p w14:paraId="0A3C326B" w14:textId="77777777" w:rsidR="0066187D" w:rsidRPr="008127C5" w:rsidRDefault="0066187D" w:rsidP="0066187D">
      <w:pPr>
        <w:widowControl w:val="0"/>
        <w:autoSpaceDE w:val="0"/>
        <w:spacing w:before="108" w:after="108"/>
        <w:jc w:val="center"/>
        <w:rPr>
          <w:sz w:val="20"/>
          <w:szCs w:val="20"/>
        </w:rPr>
      </w:pPr>
      <w:r w:rsidRPr="008127C5">
        <w:rPr>
          <w:rFonts w:ascii="Times New Roman CYR" w:hAnsi="Times New Roman CYR" w:cs="Times New Roman CYR"/>
          <w:b/>
          <w:bCs/>
          <w:sz w:val="20"/>
          <w:szCs w:val="20"/>
        </w:rPr>
        <w:t>Подпрограмма</w:t>
      </w:r>
      <w:r w:rsidRPr="008127C5">
        <w:rPr>
          <w:rFonts w:ascii="Times New Roman CYR" w:hAnsi="Times New Roman CYR" w:cs="Times New Roman CYR"/>
          <w:b/>
          <w:bCs/>
          <w:sz w:val="20"/>
          <w:szCs w:val="20"/>
        </w:rPr>
        <w:br/>
        <w:t>"Развитие мелиорации земель сельскохозяйственного назначения"</w:t>
      </w:r>
    </w:p>
    <w:p w14:paraId="4266F7CE" w14:textId="77777777" w:rsidR="0066187D" w:rsidRPr="008127C5" w:rsidRDefault="0066187D" w:rsidP="0066187D">
      <w:pPr>
        <w:widowControl w:val="0"/>
        <w:autoSpaceDE w:val="0"/>
        <w:spacing w:before="108" w:after="108"/>
        <w:jc w:val="center"/>
        <w:rPr>
          <w:sz w:val="20"/>
          <w:szCs w:val="20"/>
        </w:rPr>
      </w:pPr>
      <w:r w:rsidRPr="008127C5">
        <w:rPr>
          <w:rFonts w:ascii="Times New Roman CYR" w:hAnsi="Times New Roman CYR" w:cs="Times New Roman CYR"/>
          <w:b/>
          <w:bCs/>
          <w:sz w:val="20"/>
          <w:szCs w:val="20"/>
        </w:rPr>
        <w:t>Паспорт подпрограммы</w:t>
      </w:r>
    </w:p>
    <w:p w14:paraId="033D77E0" w14:textId="77777777" w:rsidR="0066187D" w:rsidRPr="008127C5" w:rsidRDefault="0066187D" w:rsidP="0066187D">
      <w:pPr>
        <w:widowControl w:val="0"/>
        <w:autoSpaceDE w:val="0"/>
        <w:jc w:val="both"/>
        <w:rPr>
          <w:rFonts w:ascii="Times New Roman CYR" w:hAnsi="Times New Roman CYR" w:cs="Times New Roman CYR"/>
          <w:b/>
          <w:bCs/>
          <w:sz w:val="20"/>
          <w:szCs w:val="20"/>
        </w:rPr>
      </w:pPr>
    </w:p>
    <w:tbl>
      <w:tblPr>
        <w:tblW w:w="0" w:type="auto"/>
        <w:tblInd w:w="108" w:type="dxa"/>
        <w:tblLayout w:type="fixed"/>
        <w:tblLook w:val="0000" w:firstRow="0" w:lastRow="0" w:firstColumn="0" w:lastColumn="0" w:noHBand="0" w:noVBand="0"/>
      </w:tblPr>
      <w:tblGrid>
        <w:gridCol w:w="2988"/>
        <w:gridCol w:w="407"/>
        <w:gridCol w:w="6244"/>
      </w:tblGrid>
      <w:tr w:rsidR="0066187D" w:rsidRPr="008127C5" w14:paraId="79CBEEE5" w14:textId="77777777" w:rsidTr="00B744B7">
        <w:tc>
          <w:tcPr>
            <w:tcW w:w="2988" w:type="dxa"/>
            <w:shd w:val="clear" w:color="auto" w:fill="auto"/>
          </w:tcPr>
          <w:p w14:paraId="682C7E46"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Ответственный исполнитель подпрограммы</w:t>
            </w:r>
          </w:p>
        </w:tc>
        <w:tc>
          <w:tcPr>
            <w:tcW w:w="407" w:type="dxa"/>
            <w:shd w:val="clear" w:color="auto" w:fill="auto"/>
          </w:tcPr>
          <w:p w14:paraId="0DF54297" w14:textId="77777777" w:rsidR="0066187D" w:rsidRPr="008127C5" w:rsidRDefault="0066187D" w:rsidP="00B744B7">
            <w:pPr>
              <w:widowControl w:val="0"/>
              <w:autoSpaceDE w:val="0"/>
              <w:jc w:val="center"/>
              <w:rPr>
                <w:sz w:val="20"/>
                <w:szCs w:val="20"/>
              </w:rPr>
            </w:pPr>
            <w:r w:rsidRPr="008127C5">
              <w:rPr>
                <w:rFonts w:ascii="Times New Roman CYR" w:hAnsi="Times New Roman CYR" w:cs="Times New Roman CYR"/>
                <w:sz w:val="20"/>
                <w:szCs w:val="20"/>
              </w:rPr>
              <w:t>-</w:t>
            </w:r>
          </w:p>
        </w:tc>
        <w:tc>
          <w:tcPr>
            <w:tcW w:w="6244" w:type="dxa"/>
            <w:shd w:val="clear" w:color="auto" w:fill="auto"/>
          </w:tcPr>
          <w:p w14:paraId="15084857"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Администрация Аликовского муниципального округа Чувашской Республики</w:t>
            </w:r>
          </w:p>
        </w:tc>
      </w:tr>
      <w:tr w:rsidR="0066187D" w:rsidRPr="008127C5" w14:paraId="13EA0767" w14:textId="77777777" w:rsidTr="00B744B7">
        <w:tc>
          <w:tcPr>
            <w:tcW w:w="2988" w:type="dxa"/>
            <w:shd w:val="clear" w:color="auto" w:fill="auto"/>
          </w:tcPr>
          <w:p w14:paraId="1F98B75D" w14:textId="77777777" w:rsidR="0066187D" w:rsidRPr="008127C5" w:rsidRDefault="0066187D" w:rsidP="00B744B7">
            <w:pPr>
              <w:widowControl w:val="0"/>
              <w:autoSpaceDE w:val="0"/>
              <w:rPr>
                <w:rFonts w:ascii="Times New Roman CYR" w:hAnsi="Times New Roman CYR" w:cs="Times New Roman CYR"/>
                <w:sz w:val="20"/>
                <w:szCs w:val="20"/>
              </w:rPr>
            </w:pPr>
            <w:r w:rsidRPr="008127C5">
              <w:rPr>
                <w:rFonts w:ascii="Times New Roman CYR" w:hAnsi="Times New Roman CYR" w:cs="Times New Roman CYR"/>
                <w:sz w:val="20"/>
                <w:szCs w:val="20"/>
              </w:rPr>
              <w:t>Соисполнители подпрограммы</w:t>
            </w:r>
          </w:p>
          <w:p w14:paraId="40BF1B1D" w14:textId="77777777" w:rsidR="0066187D" w:rsidRPr="008127C5" w:rsidRDefault="0066187D" w:rsidP="00B744B7">
            <w:pPr>
              <w:widowControl w:val="0"/>
              <w:autoSpaceDE w:val="0"/>
              <w:rPr>
                <w:rFonts w:ascii="Times New Roman CYR" w:hAnsi="Times New Roman CYR" w:cs="Times New Roman CYR"/>
                <w:sz w:val="20"/>
                <w:szCs w:val="20"/>
              </w:rPr>
            </w:pPr>
          </w:p>
          <w:p w14:paraId="7E800771" w14:textId="77777777" w:rsidR="0066187D" w:rsidRPr="008127C5" w:rsidRDefault="0066187D" w:rsidP="00B744B7">
            <w:pPr>
              <w:widowControl w:val="0"/>
              <w:autoSpaceDE w:val="0"/>
              <w:rPr>
                <w:rFonts w:ascii="Times New Roman CYR" w:hAnsi="Times New Roman CYR" w:cs="Times New Roman CYR"/>
                <w:sz w:val="20"/>
                <w:szCs w:val="20"/>
              </w:rPr>
            </w:pPr>
          </w:p>
          <w:p w14:paraId="10AA6713" w14:textId="77777777" w:rsidR="0066187D" w:rsidRPr="008127C5" w:rsidRDefault="0066187D" w:rsidP="00B744B7">
            <w:pPr>
              <w:widowControl w:val="0"/>
              <w:autoSpaceDE w:val="0"/>
              <w:rPr>
                <w:rFonts w:ascii="Times New Roman CYR" w:hAnsi="Times New Roman CYR" w:cs="Times New Roman CYR"/>
                <w:sz w:val="20"/>
                <w:szCs w:val="20"/>
              </w:rPr>
            </w:pPr>
          </w:p>
          <w:p w14:paraId="74410277"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Участники подпрограммы</w:t>
            </w:r>
          </w:p>
        </w:tc>
        <w:tc>
          <w:tcPr>
            <w:tcW w:w="407" w:type="dxa"/>
            <w:shd w:val="clear" w:color="auto" w:fill="auto"/>
          </w:tcPr>
          <w:p w14:paraId="7D0882C4" w14:textId="77777777" w:rsidR="0066187D" w:rsidRPr="008127C5" w:rsidRDefault="0066187D" w:rsidP="00B744B7">
            <w:pPr>
              <w:widowControl w:val="0"/>
              <w:autoSpaceDE w:val="0"/>
              <w:jc w:val="center"/>
              <w:rPr>
                <w:rFonts w:ascii="Times New Roman CYR" w:hAnsi="Times New Roman CYR" w:cs="Times New Roman CYR"/>
                <w:sz w:val="20"/>
                <w:szCs w:val="20"/>
              </w:rPr>
            </w:pPr>
            <w:r w:rsidRPr="008127C5">
              <w:rPr>
                <w:rFonts w:ascii="Times New Roman CYR" w:hAnsi="Times New Roman CYR" w:cs="Times New Roman CYR"/>
                <w:sz w:val="20"/>
                <w:szCs w:val="20"/>
              </w:rPr>
              <w:t>-</w:t>
            </w:r>
          </w:p>
          <w:p w14:paraId="4A8D9D00" w14:textId="77777777" w:rsidR="0066187D" w:rsidRPr="008127C5" w:rsidRDefault="0066187D" w:rsidP="00B744B7">
            <w:pPr>
              <w:widowControl w:val="0"/>
              <w:autoSpaceDE w:val="0"/>
              <w:jc w:val="center"/>
              <w:rPr>
                <w:rFonts w:ascii="Times New Roman CYR" w:hAnsi="Times New Roman CYR" w:cs="Times New Roman CYR"/>
                <w:sz w:val="20"/>
                <w:szCs w:val="20"/>
              </w:rPr>
            </w:pPr>
          </w:p>
          <w:p w14:paraId="35CCF652" w14:textId="77777777" w:rsidR="0066187D" w:rsidRPr="008127C5" w:rsidRDefault="0066187D" w:rsidP="00B744B7">
            <w:pPr>
              <w:widowControl w:val="0"/>
              <w:autoSpaceDE w:val="0"/>
              <w:jc w:val="center"/>
              <w:rPr>
                <w:rFonts w:ascii="Times New Roman CYR" w:hAnsi="Times New Roman CYR" w:cs="Times New Roman CYR"/>
                <w:sz w:val="20"/>
                <w:szCs w:val="20"/>
              </w:rPr>
            </w:pPr>
          </w:p>
          <w:p w14:paraId="13128228" w14:textId="77777777" w:rsidR="0066187D" w:rsidRPr="008127C5" w:rsidRDefault="0066187D" w:rsidP="00B744B7">
            <w:pPr>
              <w:widowControl w:val="0"/>
              <w:autoSpaceDE w:val="0"/>
              <w:jc w:val="center"/>
              <w:rPr>
                <w:rFonts w:ascii="Times New Roman CYR" w:hAnsi="Times New Roman CYR" w:cs="Times New Roman CYR"/>
                <w:sz w:val="20"/>
                <w:szCs w:val="20"/>
              </w:rPr>
            </w:pPr>
          </w:p>
          <w:p w14:paraId="4817EE41" w14:textId="77777777" w:rsidR="0066187D" w:rsidRPr="008127C5" w:rsidRDefault="0066187D" w:rsidP="00B744B7">
            <w:pPr>
              <w:widowControl w:val="0"/>
              <w:autoSpaceDE w:val="0"/>
              <w:jc w:val="center"/>
              <w:rPr>
                <w:rFonts w:ascii="Times New Roman CYR" w:hAnsi="Times New Roman CYR" w:cs="Times New Roman CYR"/>
                <w:sz w:val="20"/>
                <w:szCs w:val="20"/>
              </w:rPr>
            </w:pPr>
          </w:p>
          <w:p w14:paraId="591C1684"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 xml:space="preserve"> -</w:t>
            </w:r>
          </w:p>
        </w:tc>
        <w:tc>
          <w:tcPr>
            <w:tcW w:w="6244" w:type="dxa"/>
            <w:shd w:val="clear" w:color="auto" w:fill="auto"/>
          </w:tcPr>
          <w:p w14:paraId="2598BD2A" w14:textId="77777777" w:rsidR="0066187D" w:rsidRPr="008127C5" w:rsidRDefault="0066187D" w:rsidP="00B744B7">
            <w:pPr>
              <w:widowControl w:val="0"/>
              <w:autoSpaceDE w:val="0"/>
              <w:jc w:val="both"/>
              <w:rPr>
                <w:rFonts w:ascii="Times New Roman CYR" w:hAnsi="Times New Roman CYR" w:cs="Times New Roman CYR"/>
                <w:sz w:val="20"/>
                <w:szCs w:val="20"/>
              </w:rPr>
            </w:pPr>
            <w:r w:rsidRPr="008127C5">
              <w:rPr>
                <w:rFonts w:ascii="Times New Roman CYR" w:hAnsi="Times New Roman CYR" w:cs="Times New Roman CYR"/>
                <w:sz w:val="20"/>
                <w:szCs w:val="20"/>
              </w:rPr>
              <w:t>Отдел сельского хозяйства и экологии администрации Аликовского муниципального округа Чувашской Республики; Отдел экономики и инвестиционной политики; Управление по благоустройству и развитию территорий администрации Аликовского муниципального округа Чувашской Республики</w:t>
            </w:r>
          </w:p>
          <w:p w14:paraId="6F9DCDB8"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Сельскохозяйственные товаропроизводители (по согласованию)</w:t>
            </w:r>
          </w:p>
        </w:tc>
      </w:tr>
      <w:tr w:rsidR="0066187D" w:rsidRPr="008127C5" w14:paraId="7523BD4F" w14:textId="77777777" w:rsidTr="00B744B7">
        <w:tc>
          <w:tcPr>
            <w:tcW w:w="2988" w:type="dxa"/>
            <w:shd w:val="clear" w:color="auto" w:fill="auto"/>
          </w:tcPr>
          <w:p w14:paraId="142AC22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Основные мероприятия</w:t>
            </w:r>
          </w:p>
          <w:p w14:paraId="476618F2"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подпрограммы</w:t>
            </w:r>
          </w:p>
        </w:tc>
        <w:tc>
          <w:tcPr>
            <w:tcW w:w="407" w:type="dxa"/>
            <w:shd w:val="clear" w:color="auto" w:fill="auto"/>
          </w:tcPr>
          <w:p w14:paraId="32D7D528" w14:textId="77777777" w:rsidR="0066187D" w:rsidRPr="008127C5" w:rsidRDefault="0066187D" w:rsidP="00B744B7">
            <w:pPr>
              <w:widowControl w:val="0"/>
              <w:autoSpaceDE w:val="0"/>
              <w:jc w:val="center"/>
              <w:rPr>
                <w:sz w:val="20"/>
                <w:szCs w:val="20"/>
              </w:rPr>
            </w:pPr>
            <w:r w:rsidRPr="008127C5">
              <w:rPr>
                <w:rFonts w:ascii="Times New Roman CYR" w:hAnsi="Times New Roman CYR" w:cs="Times New Roman CYR"/>
                <w:sz w:val="20"/>
                <w:szCs w:val="20"/>
              </w:rPr>
              <w:t>-</w:t>
            </w:r>
          </w:p>
        </w:tc>
        <w:tc>
          <w:tcPr>
            <w:tcW w:w="6244" w:type="dxa"/>
            <w:shd w:val="clear" w:color="auto" w:fill="auto"/>
          </w:tcPr>
          <w:p w14:paraId="1D191FD2"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собственности муниципальных образований и собственности сельскохозяйственных товаропроизводителей;</w:t>
            </w:r>
          </w:p>
          <w:p w14:paraId="67E68F48"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p w14:paraId="1313AEC0"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Подготовка проектов межевания земельных участков и проведение кадастровых работ</w:t>
            </w:r>
          </w:p>
        </w:tc>
      </w:tr>
      <w:tr w:rsidR="0066187D" w:rsidRPr="008127C5" w14:paraId="7777FDE8" w14:textId="77777777" w:rsidTr="00B744B7">
        <w:tc>
          <w:tcPr>
            <w:tcW w:w="2988" w:type="dxa"/>
            <w:shd w:val="clear" w:color="auto" w:fill="auto"/>
          </w:tcPr>
          <w:p w14:paraId="77227D6D"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Цели подпрограммы</w:t>
            </w:r>
          </w:p>
        </w:tc>
        <w:tc>
          <w:tcPr>
            <w:tcW w:w="407" w:type="dxa"/>
            <w:shd w:val="clear" w:color="auto" w:fill="auto"/>
          </w:tcPr>
          <w:p w14:paraId="0132B703" w14:textId="77777777" w:rsidR="0066187D" w:rsidRPr="008127C5" w:rsidRDefault="0066187D" w:rsidP="00B744B7">
            <w:pPr>
              <w:widowControl w:val="0"/>
              <w:autoSpaceDE w:val="0"/>
              <w:jc w:val="center"/>
              <w:rPr>
                <w:sz w:val="20"/>
                <w:szCs w:val="20"/>
              </w:rPr>
            </w:pPr>
            <w:r w:rsidRPr="008127C5">
              <w:rPr>
                <w:rFonts w:ascii="Times New Roman CYR" w:hAnsi="Times New Roman CYR" w:cs="Times New Roman CYR"/>
                <w:sz w:val="20"/>
                <w:szCs w:val="20"/>
              </w:rPr>
              <w:t>-</w:t>
            </w:r>
          </w:p>
        </w:tc>
        <w:tc>
          <w:tcPr>
            <w:tcW w:w="6244" w:type="dxa"/>
            <w:shd w:val="clear" w:color="auto" w:fill="auto"/>
          </w:tcPr>
          <w:p w14:paraId="11A39DAC"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Повышение продукционного потенциала мелиорируемых земель и эффективности использования природных ресурсов;</w:t>
            </w:r>
          </w:p>
          <w:p w14:paraId="4CE49013"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66187D" w:rsidRPr="008127C5" w14:paraId="3C5ED9B8" w14:textId="77777777" w:rsidTr="00B744B7">
        <w:tc>
          <w:tcPr>
            <w:tcW w:w="2988" w:type="dxa"/>
            <w:shd w:val="clear" w:color="auto" w:fill="auto"/>
          </w:tcPr>
          <w:p w14:paraId="51549D13"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Задачи подпрограммы</w:t>
            </w:r>
          </w:p>
          <w:p w14:paraId="361ABC0B" w14:textId="77777777" w:rsidR="0066187D" w:rsidRPr="008127C5" w:rsidRDefault="0066187D" w:rsidP="00B744B7">
            <w:pPr>
              <w:widowControl w:val="0"/>
              <w:autoSpaceDE w:val="0"/>
              <w:jc w:val="both"/>
              <w:rPr>
                <w:rFonts w:ascii="Times New Roman CYR" w:hAnsi="Times New Roman CYR" w:cs="Times New Roman CYR"/>
                <w:sz w:val="20"/>
                <w:szCs w:val="20"/>
              </w:rPr>
            </w:pPr>
          </w:p>
          <w:p w14:paraId="3AACB92E" w14:textId="77777777" w:rsidR="0066187D" w:rsidRPr="008127C5" w:rsidRDefault="0066187D" w:rsidP="00B744B7">
            <w:pPr>
              <w:widowControl w:val="0"/>
              <w:autoSpaceDE w:val="0"/>
              <w:jc w:val="both"/>
              <w:rPr>
                <w:rFonts w:ascii="Times New Roman CYR" w:hAnsi="Times New Roman CYR" w:cs="Times New Roman CYR"/>
                <w:sz w:val="20"/>
                <w:szCs w:val="20"/>
              </w:rPr>
            </w:pPr>
          </w:p>
        </w:tc>
        <w:tc>
          <w:tcPr>
            <w:tcW w:w="407" w:type="dxa"/>
            <w:shd w:val="clear" w:color="auto" w:fill="auto"/>
          </w:tcPr>
          <w:p w14:paraId="0F48E29F" w14:textId="77777777" w:rsidR="0066187D" w:rsidRPr="008127C5" w:rsidRDefault="0066187D" w:rsidP="00B744B7">
            <w:pPr>
              <w:widowControl w:val="0"/>
              <w:autoSpaceDE w:val="0"/>
              <w:jc w:val="center"/>
              <w:rPr>
                <w:sz w:val="20"/>
                <w:szCs w:val="20"/>
              </w:rPr>
            </w:pPr>
            <w:r w:rsidRPr="008127C5">
              <w:rPr>
                <w:rFonts w:ascii="Times New Roman CYR" w:hAnsi="Times New Roman CYR" w:cs="Times New Roman CYR"/>
                <w:sz w:val="20"/>
                <w:szCs w:val="20"/>
              </w:rPr>
              <w:t>-</w:t>
            </w:r>
          </w:p>
        </w:tc>
        <w:tc>
          <w:tcPr>
            <w:tcW w:w="6244" w:type="dxa"/>
            <w:shd w:val="clear" w:color="auto" w:fill="auto"/>
          </w:tcPr>
          <w:p w14:paraId="7A2A971E"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Создание условий для эффективного использования земель сельскохозяйственного назначения;</w:t>
            </w:r>
          </w:p>
          <w:p w14:paraId="4EF4644A"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предотвращение выбытия земель сельскохозяйственного назначения, сохранение и вовлечение их в сельскохозяйственное производство;</w:t>
            </w:r>
          </w:p>
          <w:p w14:paraId="10B8579B"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развитие мелиорации земель сельскохозяйственного назначения;</w:t>
            </w:r>
          </w:p>
          <w:p w14:paraId="0B059E4B"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14:paraId="71965392"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повышение водообеспеченности земель сельскохозяйственного назначения;</w:t>
            </w:r>
          </w:p>
          <w:p w14:paraId="2F110E50"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tc>
      </w:tr>
      <w:tr w:rsidR="0066187D" w:rsidRPr="008127C5" w14:paraId="69EE62EE" w14:textId="77777777" w:rsidTr="00B744B7">
        <w:tc>
          <w:tcPr>
            <w:tcW w:w="2988" w:type="dxa"/>
            <w:shd w:val="clear" w:color="auto" w:fill="auto"/>
          </w:tcPr>
          <w:p w14:paraId="1DD34CB3"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Сроки и этапы реализации подпрограммы</w:t>
            </w:r>
          </w:p>
        </w:tc>
        <w:tc>
          <w:tcPr>
            <w:tcW w:w="407" w:type="dxa"/>
            <w:shd w:val="clear" w:color="auto" w:fill="auto"/>
          </w:tcPr>
          <w:p w14:paraId="4E32353C" w14:textId="77777777" w:rsidR="0066187D" w:rsidRPr="008127C5" w:rsidRDefault="0066187D" w:rsidP="00B744B7">
            <w:pPr>
              <w:widowControl w:val="0"/>
              <w:autoSpaceDE w:val="0"/>
              <w:jc w:val="center"/>
              <w:rPr>
                <w:sz w:val="20"/>
                <w:szCs w:val="20"/>
              </w:rPr>
            </w:pPr>
            <w:r w:rsidRPr="008127C5">
              <w:rPr>
                <w:rFonts w:ascii="Times New Roman CYR" w:hAnsi="Times New Roman CYR" w:cs="Times New Roman CYR"/>
                <w:sz w:val="20"/>
                <w:szCs w:val="20"/>
              </w:rPr>
              <w:t>-</w:t>
            </w:r>
          </w:p>
        </w:tc>
        <w:tc>
          <w:tcPr>
            <w:tcW w:w="6244" w:type="dxa"/>
            <w:shd w:val="clear" w:color="auto" w:fill="auto"/>
          </w:tcPr>
          <w:p w14:paraId="77312033"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2023 - 2035 годы</w:t>
            </w:r>
          </w:p>
          <w:p w14:paraId="32AD49D3" w14:textId="77777777" w:rsidR="0066187D" w:rsidRPr="008127C5" w:rsidRDefault="0066187D" w:rsidP="00B744B7">
            <w:pPr>
              <w:widowControl w:val="0"/>
              <w:autoSpaceDE w:val="0"/>
              <w:rPr>
                <w:rFonts w:ascii="Times New Roman CYR" w:hAnsi="Times New Roman CYR" w:cs="Times New Roman CYR"/>
                <w:sz w:val="20"/>
                <w:szCs w:val="20"/>
              </w:rPr>
            </w:pPr>
            <w:r w:rsidRPr="008127C5">
              <w:rPr>
                <w:rFonts w:ascii="Times New Roman CYR" w:hAnsi="Times New Roman CYR" w:cs="Times New Roman CYR"/>
                <w:sz w:val="20"/>
                <w:szCs w:val="20"/>
              </w:rPr>
              <w:t>1 этап - 2023 - 2025 годы;</w:t>
            </w:r>
          </w:p>
          <w:p w14:paraId="3CF602E3"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 этап – 2026- 2030 годы;</w:t>
            </w:r>
          </w:p>
          <w:p w14:paraId="44D99322"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3 этап - 2031 - 2035 годы</w:t>
            </w:r>
          </w:p>
        </w:tc>
      </w:tr>
      <w:tr w:rsidR="0066187D" w:rsidRPr="008127C5" w14:paraId="511D2328" w14:textId="77777777" w:rsidTr="00B744B7">
        <w:tc>
          <w:tcPr>
            <w:tcW w:w="2988" w:type="dxa"/>
            <w:shd w:val="clear" w:color="auto" w:fill="auto"/>
          </w:tcPr>
          <w:p w14:paraId="79562DA8" w14:textId="77777777" w:rsidR="0066187D" w:rsidRPr="008127C5" w:rsidRDefault="0066187D" w:rsidP="00B744B7">
            <w:pPr>
              <w:widowControl w:val="0"/>
              <w:autoSpaceDE w:val="0"/>
              <w:rPr>
                <w:sz w:val="20"/>
                <w:szCs w:val="20"/>
              </w:rPr>
            </w:pPr>
            <w:bookmarkStart w:id="42" w:name="sub_700207"/>
            <w:r w:rsidRPr="008127C5">
              <w:rPr>
                <w:rFonts w:ascii="Times New Roman CYR" w:hAnsi="Times New Roman CYR" w:cs="Times New Roman CYR"/>
                <w:sz w:val="20"/>
                <w:szCs w:val="20"/>
              </w:rPr>
              <w:t>Объем финансирования подпрограммы с разбивкой по годам реализации подпрограммы</w:t>
            </w:r>
            <w:bookmarkEnd w:id="42"/>
          </w:p>
        </w:tc>
        <w:tc>
          <w:tcPr>
            <w:tcW w:w="407" w:type="dxa"/>
            <w:shd w:val="clear" w:color="auto" w:fill="auto"/>
          </w:tcPr>
          <w:p w14:paraId="7A228721" w14:textId="77777777" w:rsidR="0066187D" w:rsidRPr="008127C5" w:rsidRDefault="0066187D" w:rsidP="00B744B7">
            <w:pPr>
              <w:widowControl w:val="0"/>
              <w:autoSpaceDE w:val="0"/>
              <w:jc w:val="center"/>
              <w:rPr>
                <w:sz w:val="20"/>
                <w:szCs w:val="20"/>
              </w:rPr>
            </w:pPr>
            <w:r w:rsidRPr="008127C5">
              <w:rPr>
                <w:rFonts w:ascii="Times New Roman CYR" w:hAnsi="Times New Roman CYR" w:cs="Times New Roman CYR"/>
                <w:sz w:val="20"/>
                <w:szCs w:val="20"/>
              </w:rPr>
              <w:t>-</w:t>
            </w:r>
          </w:p>
        </w:tc>
        <w:tc>
          <w:tcPr>
            <w:tcW w:w="6244" w:type="dxa"/>
            <w:shd w:val="clear" w:color="auto" w:fill="auto"/>
          </w:tcPr>
          <w:p w14:paraId="19A6FBFF"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 xml:space="preserve">прогнозируемый объем финансирования подпрограммы составляет </w:t>
            </w:r>
            <w:r w:rsidRPr="008127C5">
              <w:rPr>
                <w:rFonts w:ascii="Times New Roman CYR" w:hAnsi="Times New Roman CYR" w:cs="Times New Roman CYR"/>
                <w:b/>
                <w:sz w:val="20"/>
                <w:szCs w:val="20"/>
              </w:rPr>
              <w:t>1951,0</w:t>
            </w:r>
            <w:r w:rsidRPr="008127C5">
              <w:rPr>
                <w:rFonts w:ascii="Times New Roman CYR" w:hAnsi="Times New Roman CYR" w:cs="Times New Roman CYR"/>
                <w:sz w:val="20"/>
                <w:szCs w:val="20"/>
              </w:rPr>
              <w:t> тыс. рублей, в том числе в:</w:t>
            </w:r>
          </w:p>
          <w:p w14:paraId="361E149E"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году -  406,2 тыс. руб.;</w:t>
            </w:r>
          </w:p>
          <w:p w14:paraId="3B09C6F8"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2024 году -  407,4 тыс. руб.;</w:t>
            </w:r>
          </w:p>
          <w:p w14:paraId="0122DC35"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2025 году - 1137,4 тыс. руб.;</w:t>
            </w:r>
          </w:p>
          <w:p w14:paraId="31669500"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lastRenderedPageBreak/>
              <w:t>2026 - 2030 годах - 0,0 тыс. руб.;</w:t>
            </w:r>
          </w:p>
          <w:p w14:paraId="476F003C"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2031 - 2035 годах - 0,0 тыс. руб.</w:t>
            </w:r>
          </w:p>
          <w:p w14:paraId="0868DDF9"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из них средства:</w:t>
            </w:r>
          </w:p>
          <w:p w14:paraId="3A183EEC"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 xml:space="preserve">федерального бюджета - </w:t>
            </w:r>
            <w:r w:rsidRPr="008127C5">
              <w:rPr>
                <w:rFonts w:ascii="Times New Roman CYR" w:hAnsi="Times New Roman CYR" w:cs="Times New Roman CYR"/>
                <w:b/>
                <w:sz w:val="20"/>
                <w:szCs w:val="20"/>
              </w:rPr>
              <w:t>1813,2 тыс. руб. (92,9%)</w:t>
            </w:r>
            <w:r w:rsidRPr="008127C5">
              <w:rPr>
                <w:rFonts w:ascii="Times New Roman CYR" w:hAnsi="Times New Roman CYR" w:cs="Times New Roman CYR"/>
                <w:sz w:val="20"/>
                <w:szCs w:val="20"/>
              </w:rPr>
              <w:t>, в том числе в:</w:t>
            </w:r>
          </w:p>
          <w:p w14:paraId="4F32B6AE"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году - 382,0 тыс. руб.;</w:t>
            </w:r>
          </w:p>
          <w:p w14:paraId="67970DF8"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2024 году - 383,1 тыс. руб.;</w:t>
            </w:r>
          </w:p>
          <w:p w14:paraId="28FFDE5A"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2025 году - 1048,1 тыс. руб.;</w:t>
            </w:r>
          </w:p>
          <w:p w14:paraId="7B01F4D0"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2026 - 2030 годах - 0,0 тыс. руб.;</w:t>
            </w:r>
          </w:p>
          <w:p w14:paraId="1519D2C4"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2031 - 2035 годах - 0,0 тыс. руб.</w:t>
            </w:r>
          </w:p>
          <w:p w14:paraId="1AB75EC8"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из них средства:</w:t>
            </w:r>
          </w:p>
          <w:p w14:paraId="07BBCD44"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 xml:space="preserve">республиканского бюджета Чувашской Республики - </w:t>
            </w:r>
            <w:r w:rsidRPr="008127C5">
              <w:rPr>
                <w:rFonts w:ascii="Times New Roman CYR" w:hAnsi="Times New Roman CYR" w:cs="Times New Roman CYR"/>
                <w:b/>
                <w:sz w:val="20"/>
                <w:szCs w:val="20"/>
              </w:rPr>
              <w:t>40,2 тыс. руб. (2,1%)</w:t>
            </w:r>
            <w:r w:rsidRPr="008127C5">
              <w:rPr>
                <w:rFonts w:ascii="Times New Roman CYR" w:hAnsi="Times New Roman CYR" w:cs="Times New Roman CYR"/>
                <w:sz w:val="20"/>
                <w:szCs w:val="20"/>
              </w:rPr>
              <w:t>, в том числе в:</w:t>
            </w:r>
          </w:p>
          <w:p w14:paraId="4ABE5C6E"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году - 3,9 тыс. руб.;</w:t>
            </w:r>
          </w:p>
          <w:p w14:paraId="03ECC0AE"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2024 году - 3,9 тыс. руб.;</w:t>
            </w:r>
          </w:p>
          <w:p w14:paraId="2CA88916"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2025 году - 32,4 тыс. руб.;</w:t>
            </w:r>
          </w:p>
          <w:p w14:paraId="589FDB78"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2026 - 2030 годах - 0,0 тыс. руб.;</w:t>
            </w:r>
          </w:p>
          <w:p w14:paraId="07B3799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2031 - 2035 годах - 0,0 тыс. руб.</w:t>
            </w:r>
          </w:p>
          <w:p w14:paraId="0B4B6388"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 xml:space="preserve">бюджета Аликовского муниципального округа – </w:t>
            </w:r>
            <w:r w:rsidRPr="008127C5">
              <w:rPr>
                <w:rFonts w:ascii="Times New Roman CYR" w:hAnsi="Times New Roman CYR" w:cs="Times New Roman CYR"/>
                <w:b/>
                <w:sz w:val="20"/>
                <w:szCs w:val="20"/>
              </w:rPr>
              <w:t>97,6 тыс. руб.         (5 %)</w:t>
            </w:r>
            <w:r w:rsidRPr="008127C5">
              <w:rPr>
                <w:rFonts w:ascii="Times New Roman CYR" w:hAnsi="Times New Roman CYR" w:cs="Times New Roman CYR"/>
                <w:sz w:val="20"/>
                <w:szCs w:val="20"/>
              </w:rPr>
              <w:t>., в том числе в:</w:t>
            </w:r>
          </w:p>
          <w:p w14:paraId="6636003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году - 20,3 тыс. руб.;</w:t>
            </w:r>
          </w:p>
          <w:p w14:paraId="40B242F3"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2024 году - 20,4 тыс. руб.;</w:t>
            </w:r>
          </w:p>
          <w:p w14:paraId="11BF346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2025 году - 56,9 тыс. руб.;</w:t>
            </w:r>
          </w:p>
          <w:p w14:paraId="6F49276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2026 - 2030 годах - 0,0 тыс. руб.;</w:t>
            </w:r>
          </w:p>
          <w:p w14:paraId="6478B2A4"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2031 - 2035 годах - 0,0 тыс. руб.</w:t>
            </w:r>
          </w:p>
          <w:p w14:paraId="056A27E8"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внебюджетных источников - 0,0 тыс. рублей (0%), в том числе в:</w:t>
            </w:r>
          </w:p>
          <w:p w14:paraId="54899917"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2023 году - 0,0 тыс. руб.;</w:t>
            </w:r>
          </w:p>
          <w:p w14:paraId="3DC2EED5"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2024 году - 0,0 тыс. руб.;</w:t>
            </w:r>
          </w:p>
          <w:p w14:paraId="7A51354C"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2025 году - 0,0 тыс. руб.;</w:t>
            </w:r>
          </w:p>
          <w:p w14:paraId="18768F3C"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2026 - 2030 годах - 0,0 тыс. руб.;</w:t>
            </w:r>
          </w:p>
          <w:p w14:paraId="1761B68F"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t>2031 - 2035 годах - 0,0 тыс. руб.</w:t>
            </w:r>
          </w:p>
          <w:p w14:paraId="1AA5438C" w14:textId="77777777" w:rsidR="0066187D" w:rsidRPr="008127C5" w:rsidRDefault="0066187D" w:rsidP="00B744B7">
            <w:pPr>
              <w:widowControl w:val="0"/>
              <w:autoSpaceDE w:val="0"/>
              <w:rPr>
                <w:sz w:val="20"/>
                <w:szCs w:val="20"/>
              </w:rPr>
            </w:pPr>
          </w:p>
        </w:tc>
      </w:tr>
      <w:tr w:rsidR="0066187D" w:rsidRPr="008127C5" w14:paraId="53EF2B1E" w14:textId="77777777" w:rsidTr="00B744B7">
        <w:tc>
          <w:tcPr>
            <w:tcW w:w="2988" w:type="dxa"/>
            <w:shd w:val="clear" w:color="auto" w:fill="auto"/>
          </w:tcPr>
          <w:p w14:paraId="65DA9271" w14:textId="77777777" w:rsidR="0066187D" w:rsidRPr="008127C5" w:rsidRDefault="0066187D" w:rsidP="00B744B7">
            <w:pPr>
              <w:widowControl w:val="0"/>
              <w:autoSpaceDE w:val="0"/>
              <w:rPr>
                <w:sz w:val="20"/>
                <w:szCs w:val="20"/>
              </w:rPr>
            </w:pPr>
            <w:r w:rsidRPr="008127C5">
              <w:rPr>
                <w:rFonts w:ascii="Times New Roman CYR" w:hAnsi="Times New Roman CYR" w:cs="Times New Roman CYR"/>
                <w:sz w:val="20"/>
                <w:szCs w:val="20"/>
              </w:rPr>
              <w:lastRenderedPageBreak/>
              <w:t>Ожидаемые результаты реализации подпрограммы</w:t>
            </w:r>
          </w:p>
          <w:p w14:paraId="0D30DBE2" w14:textId="77777777" w:rsidR="0066187D" w:rsidRPr="008127C5" w:rsidRDefault="0066187D" w:rsidP="00B744B7">
            <w:pPr>
              <w:widowControl w:val="0"/>
              <w:autoSpaceDE w:val="0"/>
              <w:jc w:val="both"/>
              <w:rPr>
                <w:rFonts w:ascii="Times New Roman CYR" w:hAnsi="Times New Roman CYR" w:cs="Times New Roman CYR"/>
                <w:sz w:val="20"/>
                <w:szCs w:val="20"/>
              </w:rPr>
            </w:pPr>
          </w:p>
        </w:tc>
        <w:tc>
          <w:tcPr>
            <w:tcW w:w="407" w:type="dxa"/>
            <w:shd w:val="clear" w:color="auto" w:fill="auto"/>
          </w:tcPr>
          <w:p w14:paraId="267036FC" w14:textId="77777777" w:rsidR="0066187D" w:rsidRPr="008127C5" w:rsidRDefault="0066187D" w:rsidP="00B744B7">
            <w:pPr>
              <w:widowControl w:val="0"/>
              <w:autoSpaceDE w:val="0"/>
              <w:jc w:val="center"/>
              <w:rPr>
                <w:sz w:val="20"/>
                <w:szCs w:val="20"/>
              </w:rPr>
            </w:pPr>
            <w:r w:rsidRPr="008127C5">
              <w:rPr>
                <w:rFonts w:ascii="Times New Roman CYR" w:hAnsi="Times New Roman CYR" w:cs="Times New Roman CYR"/>
                <w:sz w:val="20"/>
                <w:szCs w:val="20"/>
              </w:rPr>
              <w:t>-</w:t>
            </w:r>
          </w:p>
          <w:p w14:paraId="39FA18C5" w14:textId="77777777" w:rsidR="0066187D" w:rsidRPr="008127C5" w:rsidRDefault="0066187D" w:rsidP="00B744B7">
            <w:pPr>
              <w:widowControl w:val="0"/>
              <w:autoSpaceDE w:val="0"/>
              <w:jc w:val="both"/>
              <w:rPr>
                <w:rFonts w:ascii="Times New Roman CYR" w:hAnsi="Times New Roman CYR" w:cs="Times New Roman CYR"/>
                <w:sz w:val="20"/>
                <w:szCs w:val="20"/>
              </w:rPr>
            </w:pPr>
          </w:p>
        </w:tc>
        <w:tc>
          <w:tcPr>
            <w:tcW w:w="6244" w:type="dxa"/>
            <w:shd w:val="clear" w:color="auto" w:fill="auto"/>
          </w:tcPr>
          <w:p w14:paraId="4A951263" w14:textId="77777777" w:rsidR="0066187D" w:rsidRPr="008127C5" w:rsidRDefault="0066187D" w:rsidP="00B744B7">
            <w:pPr>
              <w:widowControl w:val="0"/>
              <w:autoSpaceDE w:val="0"/>
              <w:jc w:val="both"/>
              <w:rPr>
                <w:sz w:val="20"/>
                <w:szCs w:val="20"/>
              </w:rPr>
            </w:pPr>
            <w:r w:rsidRPr="008127C5">
              <w:rPr>
                <w:rFonts w:ascii="Times New Roman CYR" w:hAnsi="Times New Roman CYR" w:cs="Times New Roman CYR"/>
                <w:sz w:val="20"/>
                <w:szCs w:val="20"/>
              </w:rPr>
              <w:t>Увеличение объема производства сельскохозяйственной продукции на площадях, введенных за счет реализации мероприятий подпрограммы</w:t>
            </w:r>
          </w:p>
        </w:tc>
      </w:tr>
    </w:tbl>
    <w:p w14:paraId="1955FEDC"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131EF30D" w14:textId="77777777" w:rsidR="0066187D" w:rsidRPr="008127C5" w:rsidRDefault="0066187D" w:rsidP="0066187D">
      <w:pPr>
        <w:widowControl w:val="0"/>
        <w:autoSpaceDE w:val="0"/>
        <w:spacing w:before="108" w:after="108"/>
        <w:jc w:val="center"/>
        <w:rPr>
          <w:rFonts w:ascii="Times New Roman CYR" w:hAnsi="Times New Roman CYR" w:cs="Times New Roman CYR"/>
          <w:b/>
          <w:bCs/>
          <w:sz w:val="20"/>
          <w:szCs w:val="20"/>
        </w:rPr>
      </w:pPr>
      <w:bookmarkStart w:id="43" w:name="sub_8100"/>
    </w:p>
    <w:p w14:paraId="255EE4E2" w14:textId="77777777" w:rsidR="0066187D" w:rsidRPr="008127C5" w:rsidRDefault="0066187D" w:rsidP="0066187D">
      <w:pPr>
        <w:widowControl w:val="0"/>
        <w:autoSpaceDE w:val="0"/>
        <w:spacing w:before="108" w:after="108"/>
        <w:jc w:val="center"/>
        <w:rPr>
          <w:sz w:val="20"/>
          <w:szCs w:val="20"/>
        </w:rPr>
      </w:pPr>
      <w:r w:rsidRPr="008127C5">
        <w:rPr>
          <w:rFonts w:ascii="Times New Roman CYR" w:hAnsi="Times New Roman CYR" w:cs="Times New Roman CYR"/>
          <w:b/>
          <w:bCs/>
          <w:sz w:val="20"/>
          <w:szCs w:val="20"/>
        </w:rPr>
        <w:t>Раздел I. Приоритеты в сфере подпрограммы "Развитие мелиорации земель сельскохозяйственного назначения" Муниципальной программы, цели, задачи и сроки реализации подпрограммы</w:t>
      </w:r>
    </w:p>
    <w:bookmarkEnd w:id="43"/>
    <w:p w14:paraId="447F7D8E"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Основными приоритетами при реализации подпрограммы являются:</w:t>
      </w:r>
    </w:p>
    <w:p w14:paraId="6A00870D"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повышение природно-ресурсного потенциала сельскохозяйственных угодий за счет технического перевооружения, реконструкции и нового строительства гидромелиоративных систем;</w:t>
      </w:r>
    </w:p>
    <w:p w14:paraId="3149EF17"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повышение природно-ресурсного потенциала сельскохозяйственных культур за счет гидромелиоративных, культуртехнических мероприятий.</w:t>
      </w:r>
    </w:p>
    <w:p w14:paraId="7C66185F"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Целями подпрограммы являются:</w:t>
      </w:r>
    </w:p>
    <w:p w14:paraId="73C1FE9A"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повышение продукционного потенциала мелиорируемых земель и эффективности использования природных ресурсов;</w:t>
      </w:r>
    </w:p>
    <w:p w14:paraId="74515127"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14:paraId="6EA34511"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Для реализации указанных целей необходимо решить следующие задачи:</w:t>
      </w:r>
    </w:p>
    <w:p w14:paraId="089D9FC8"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создание условий для эффективного использования земель сельскохозяйственного назначения;</w:t>
      </w:r>
    </w:p>
    <w:p w14:paraId="22075FD9"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предотвращение выбытия земель сельскохозяйственного назначения, сохранение и вовлечение их в сельскохозяйственное производство;</w:t>
      </w:r>
    </w:p>
    <w:p w14:paraId="0FF4D769"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развитие мелиорации земель сельскохозяйственного назначения;</w:t>
      </w:r>
    </w:p>
    <w:p w14:paraId="3EF886E0"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14:paraId="5F5B0DE6"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повышение водообеспеченности земель сельскохозяйственного назначения;</w:t>
      </w:r>
    </w:p>
    <w:p w14:paraId="4331182E"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p w14:paraId="4D797E91"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Подпрограмма Муниципальной программы будет реализовываться в 2023 - 2035 годах в три этапа:</w:t>
      </w:r>
    </w:p>
    <w:p w14:paraId="48F9630E" w14:textId="77777777" w:rsidR="0066187D" w:rsidRPr="008127C5" w:rsidRDefault="0066187D" w:rsidP="0066187D">
      <w:pPr>
        <w:widowControl w:val="0"/>
        <w:autoSpaceDE w:val="0"/>
        <w:jc w:val="both"/>
        <w:rPr>
          <w:rFonts w:ascii="Times New Roman CYR" w:hAnsi="Times New Roman CYR" w:cs="Times New Roman CYR"/>
          <w:sz w:val="20"/>
          <w:szCs w:val="20"/>
        </w:rPr>
      </w:pPr>
      <w:r w:rsidRPr="008127C5">
        <w:rPr>
          <w:rFonts w:ascii="Times New Roman CYR" w:hAnsi="Times New Roman CYR" w:cs="Times New Roman CYR"/>
          <w:sz w:val="20"/>
          <w:szCs w:val="20"/>
        </w:rPr>
        <w:t>1 этап - 2023 - 2025 годы;</w:t>
      </w:r>
    </w:p>
    <w:p w14:paraId="2259FCE2"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lastRenderedPageBreak/>
        <w:t>2 этап - 2026 - 2030 годы;</w:t>
      </w:r>
    </w:p>
    <w:p w14:paraId="71473A0C"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3 этап - 2031 - 2035 годы.</w:t>
      </w:r>
    </w:p>
    <w:p w14:paraId="548AD74B"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6D7238AD" w14:textId="77777777" w:rsidR="0066187D" w:rsidRPr="008127C5" w:rsidRDefault="0066187D" w:rsidP="0066187D">
      <w:pPr>
        <w:widowControl w:val="0"/>
        <w:autoSpaceDE w:val="0"/>
        <w:spacing w:before="108" w:after="108"/>
        <w:jc w:val="center"/>
        <w:rPr>
          <w:sz w:val="20"/>
          <w:szCs w:val="20"/>
        </w:rPr>
      </w:pPr>
      <w:bookmarkStart w:id="44" w:name="sub_8200"/>
      <w:r w:rsidRPr="008127C5">
        <w:rPr>
          <w:rFonts w:ascii="Times New Roman CYR" w:hAnsi="Times New Roman CYR" w:cs="Times New Roman CYR"/>
          <w:b/>
          <w:bCs/>
          <w:sz w:val="20"/>
          <w:szCs w:val="20"/>
        </w:rPr>
        <w:t>Раздел II. Обобщенная характеристика основных мероприятий подпрограммы Муниципальной программы</w:t>
      </w:r>
    </w:p>
    <w:bookmarkEnd w:id="44"/>
    <w:p w14:paraId="51F53C48"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Выстроенная в рамках подпрограммы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 Муниципальной программы.</w:t>
      </w:r>
    </w:p>
    <w:p w14:paraId="481684AD"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В рамках реализации подпрограммы "Развитие мелиорации земель сельскохозяйственного назначения" предусматривается осуществление следующих основных мероприятий:</w:t>
      </w:r>
    </w:p>
    <w:p w14:paraId="22ECB79E"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Основное мероприятие 1 "Строительство,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собственности муниципальных образований и собственности сельскохозяйственных товаропроизводителей".</w:t>
      </w:r>
    </w:p>
    <w:p w14:paraId="6E4CE8E9"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Мероприятие 1.1. Развитие мелиоративных систем и отдельно расположенных гидротехнических сооружений, а также рыбоводных прудов, относящихся к муниципальной собственности и собственности сельскохозяйственных товаропроизводителей.</w:t>
      </w:r>
    </w:p>
    <w:p w14:paraId="17901B8C"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Мероприятие 1.2. Ввод в оборот необрабатываемых земель сельскохозяйственного назначения.</w:t>
      </w:r>
    </w:p>
    <w:p w14:paraId="0E7D88BA"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Мероприятие 1.3.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p w14:paraId="00F30A43"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Основное мероприятие 2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p w14:paraId="06DD52C8"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Мероприятие 2.1. Культуртехнические мероприятия на выбывших сельскохозяйственных угодьях, вовлекаемых в сельскохозяйственный оборот.</w:t>
      </w:r>
    </w:p>
    <w:p w14:paraId="73BD7D19"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Мероприятие 2.2. Мероприятия в области известкования кислых почв на пашне.</w:t>
      </w:r>
    </w:p>
    <w:p w14:paraId="4775277F"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Основное мероприятие 3 "Подготовка проектов межевания земельных участков и проведение кадастровых работ".</w:t>
      </w:r>
    </w:p>
    <w:p w14:paraId="74791BA9"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Мероприятие 3.1. Субсидии на подготовку проектов межевания земельных участков и на проведение кадастровых работ.</w:t>
      </w:r>
    </w:p>
    <w:p w14:paraId="65270B24" w14:textId="77777777" w:rsidR="0066187D" w:rsidRPr="008127C5" w:rsidRDefault="0066187D" w:rsidP="0066187D">
      <w:pPr>
        <w:widowControl w:val="0"/>
        <w:autoSpaceDE w:val="0"/>
        <w:jc w:val="both"/>
        <w:rPr>
          <w:rFonts w:ascii="Times New Roman CYR" w:hAnsi="Times New Roman CYR" w:cs="Times New Roman CYR"/>
          <w:sz w:val="20"/>
          <w:szCs w:val="20"/>
        </w:rPr>
      </w:pPr>
    </w:p>
    <w:p w14:paraId="25E361E2" w14:textId="77777777" w:rsidR="0066187D" w:rsidRPr="008127C5" w:rsidRDefault="0066187D" w:rsidP="0066187D">
      <w:pPr>
        <w:widowControl w:val="0"/>
        <w:autoSpaceDE w:val="0"/>
        <w:spacing w:before="108" w:after="108"/>
        <w:jc w:val="center"/>
        <w:rPr>
          <w:sz w:val="20"/>
          <w:szCs w:val="20"/>
        </w:rPr>
      </w:pPr>
      <w:r w:rsidRPr="008127C5">
        <w:rPr>
          <w:rFonts w:ascii="Times New Roman CYR" w:hAnsi="Times New Roman CYR" w:cs="Times New Roman CYR"/>
          <w:b/>
          <w:bCs/>
          <w:sz w:val="20"/>
          <w:szCs w:val="20"/>
        </w:rPr>
        <w:t>Раздел III. Обоснование объема финансовых ресурсов, необходимых для реализации подпрограммы Муниципальной программы</w:t>
      </w:r>
    </w:p>
    <w:p w14:paraId="1F2EF3F8"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Расходы подпрограммы Муниципальной программы формируются за счет средств федерального, республиканского и местного бюджетов Аликовского муниципального округа Чувашской Республики.</w:t>
      </w:r>
    </w:p>
    <w:p w14:paraId="675234E7"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Средства федерального, республиканского и местного бюджетов, предусмотренные к привлечению в рамках подпрограммы муниципальной программы, являются источниками финансирования основных мероприятий подпрограммы муниципальной программы.</w:t>
      </w:r>
    </w:p>
    <w:p w14:paraId="57C46A84" w14:textId="77777777" w:rsidR="0066187D" w:rsidRPr="008127C5" w:rsidRDefault="0066187D" w:rsidP="0066187D">
      <w:pPr>
        <w:widowControl w:val="0"/>
        <w:autoSpaceDE w:val="0"/>
        <w:ind w:firstLine="720"/>
        <w:jc w:val="both"/>
        <w:rPr>
          <w:sz w:val="20"/>
          <w:szCs w:val="20"/>
        </w:rPr>
      </w:pPr>
      <w:bookmarkStart w:id="45" w:name="sub_700208"/>
      <w:r w:rsidRPr="008127C5">
        <w:rPr>
          <w:rFonts w:ascii="Times New Roman CYR" w:hAnsi="Times New Roman CYR" w:cs="Times New Roman CYR"/>
          <w:sz w:val="20"/>
          <w:szCs w:val="20"/>
        </w:rPr>
        <w:t>Общий объем финансирования подпрограммы Муниципальной программы в 2023 -2035 годах составит 1951,0 тыс. рублей, в том числе за счет средств:</w:t>
      </w:r>
    </w:p>
    <w:bookmarkEnd w:id="45"/>
    <w:p w14:paraId="253739AC"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федерального бюджета - 1813,2 тыс. руб.;</w:t>
      </w:r>
    </w:p>
    <w:p w14:paraId="52AC4EA7"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республиканского бюджета Чувашской Республики - 40,2 тыс. рублей;</w:t>
      </w:r>
    </w:p>
    <w:p w14:paraId="37524E56" w14:textId="77777777" w:rsidR="0066187D" w:rsidRPr="008127C5" w:rsidRDefault="0066187D" w:rsidP="0066187D">
      <w:pPr>
        <w:widowControl w:val="0"/>
        <w:autoSpaceDE w:val="0"/>
        <w:jc w:val="both"/>
        <w:rPr>
          <w:sz w:val="20"/>
          <w:szCs w:val="20"/>
        </w:rPr>
      </w:pPr>
      <w:r w:rsidRPr="008127C5">
        <w:rPr>
          <w:rFonts w:ascii="Times New Roman CYR" w:eastAsia="Times New Roman CYR" w:hAnsi="Times New Roman CYR" w:cs="Times New Roman CYR"/>
          <w:sz w:val="20"/>
          <w:szCs w:val="20"/>
        </w:rPr>
        <w:t xml:space="preserve"> </w:t>
      </w:r>
      <w:r w:rsidRPr="008127C5">
        <w:rPr>
          <w:rFonts w:ascii="Times New Roman CYR" w:hAnsi="Times New Roman CYR" w:cs="Times New Roman CYR"/>
          <w:sz w:val="20"/>
          <w:szCs w:val="20"/>
        </w:rPr>
        <w:t>бюджета Аликовского муниципального округа - 97,6 тыс. рублей.</w:t>
      </w:r>
    </w:p>
    <w:p w14:paraId="6B9401C5"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Прогнозируемый объем финансирования Муниципальной подпрограммы составит 1951,0 тыс. рублей, в том числе в:</w:t>
      </w:r>
    </w:p>
    <w:p w14:paraId="2814DC2D"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406,2 тыс. руб.;</w:t>
      </w:r>
    </w:p>
    <w:p w14:paraId="434F7CB2"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407,4 тыс. руб.;</w:t>
      </w:r>
    </w:p>
    <w:p w14:paraId="5B6F840A"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2025 году - 1137,4 тыс. руб.;</w:t>
      </w:r>
    </w:p>
    <w:p w14:paraId="6029697E"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w:t>
      </w:r>
    </w:p>
    <w:p w14:paraId="2FC0FC43"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2031 - 2035 годах - 0,0 тыс. руб.</w:t>
      </w:r>
    </w:p>
    <w:p w14:paraId="199A68FD"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из них средства:</w:t>
      </w:r>
    </w:p>
    <w:p w14:paraId="53BA72CC"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xml:space="preserve">федерального бюджета - </w:t>
      </w:r>
      <w:r w:rsidRPr="008127C5">
        <w:rPr>
          <w:rFonts w:ascii="Times New Roman CYR" w:hAnsi="Times New Roman CYR" w:cs="Times New Roman CYR"/>
          <w:b/>
          <w:sz w:val="20"/>
          <w:szCs w:val="20"/>
        </w:rPr>
        <w:t>1813,2 тыс. руб. (92,9%)</w:t>
      </w:r>
      <w:r w:rsidRPr="008127C5">
        <w:rPr>
          <w:rFonts w:ascii="Times New Roman CYR" w:hAnsi="Times New Roman CYR" w:cs="Times New Roman CYR"/>
          <w:sz w:val="20"/>
          <w:szCs w:val="20"/>
        </w:rPr>
        <w:t>, в том числе в:</w:t>
      </w:r>
    </w:p>
    <w:p w14:paraId="32D2E17D"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- 382,0 тыс. руб.;</w:t>
      </w:r>
    </w:p>
    <w:p w14:paraId="5F214908"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- 383,1 тыс. руб.;</w:t>
      </w:r>
    </w:p>
    <w:p w14:paraId="1AFBA2D5"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2025 году - 1048,1 тыс. руб.;</w:t>
      </w:r>
    </w:p>
    <w:p w14:paraId="42A28093"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w:t>
      </w:r>
    </w:p>
    <w:p w14:paraId="6F2B4DE8"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2031 - 2035 годах - 0,0 тыс. руб.</w:t>
      </w:r>
    </w:p>
    <w:p w14:paraId="6B58BA8F"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из них средства:</w:t>
      </w:r>
    </w:p>
    <w:p w14:paraId="45F9F4C3"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xml:space="preserve">республиканского бюджета Чувашской Республики - </w:t>
      </w:r>
      <w:r w:rsidRPr="008127C5">
        <w:rPr>
          <w:rFonts w:ascii="Times New Roman CYR" w:hAnsi="Times New Roman CYR" w:cs="Times New Roman CYR"/>
          <w:b/>
          <w:sz w:val="20"/>
          <w:szCs w:val="20"/>
        </w:rPr>
        <w:t>40,2 тыс. руб. (2,1%)</w:t>
      </w:r>
      <w:r w:rsidRPr="008127C5">
        <w:rPr>
          <w:rFonts w:ascii="Times New Roman CYR" w:hAnsi="Times New Roman CYR" w:cs="Times New Roman CYR"/>
          <w:sz w:val="20"/>
          <w:szCs w:val="20"/>
        </w:rPr>
        <w:t>, в том числе в:</w:t>
      </w:r>
    </w:p>
    <w:p w14:paraId="212FBD93"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- 3,9 тыс. руб.;</w:t>
      </w:r>
    </w:p>
    <w:p w14:paraId="3F8876FC"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- 3,9 тыс. руб.;</w:t>
      </w:r>
    </w:p>
    <w:p w14:paraId="71497F6E"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lastRenderedPageBreak/>
        <w:t>2025 году - 32,4 тыс. руб.;</w:t>
      </w:r>
    </w:p>
    <w:p w14:paraId="2BAA8FA8"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w:t>
      </w:r>
    </w:p>
    <w:p w14:paraId="4955DAB3"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2031 - 2035 годах - 0,0 тыс. руб.</w:t>
      </w:r>
    </w:p>
    <w:p w14:paraId="7DB3E77B"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 xml:space="preserve">бюджета Аликовского муниципального округа – </w:t>
      </w:r>
      <w:r w:rsidRPr="008127C5">
        <w:rPr>
          <w:rFonts w:ascii="Times New Roman CYR" w:hAnsi="Times New Roman CYR" w:cs="Times New Roman CYR"/>
          <w:b/>
          <w:sz w:val="20"/>
          <w:szCs w:val="20"/>
        </w:rPr>
        <w:t>97,6 тыс. руб. (5 %)</w:t>
      </w:r>
      <w:r w:rsidRPr="008127C5">
        <w:rPr>
          <w:rFonts w:ascii="Times New Roman CYR" w:hAnsi="Times New Roman CYR" w:cs="Times New Roman CYR"/>
          <w:sz w:val="20"/>
          <w:szCs w:val="20"/>
        </w:rPr>
        <w:t>., в том числе в:</w:t>
      </w:r>
    </w:p>
    <w:p w14:paraId="79C44D72"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- 20,3 тыс. руб.;</w:t>
      </w:r>
    </w:p>
    <w:p w14:paraId="7ADC00AD"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- 20,4 тыс. руб.;</w:t>
      </w:r>
    </w:p>
    <w:p w14:paraId="6512ED33"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2025 году - 56,9 тыс. руб.;</w:t>
      </w:r>
    </w:p>
    <w:p w14:paraId="22229D37"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w:t>
      </w:r>
    </w:p>
    <w:p w14:paraId="24F5F8BC"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2031 - 2035 годах - 0,0 тыс. руб.</w:t>
      </w:r>
    </w:p>
    <w:p w14:paraId="0B540F27"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внебюджетных источников - 0,0 тыс. рублей (0%), в том числе в:</w:t>
      </w:r>
    </w:p>
    <w:p w14:paraId="32D61041"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2023 году - 0,0 тыс. руб.;</w:t>
      </w:r>
    </w:p>
    <w:p w14:paraId="593A5338"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2024 году - 0,0 тыс. руб.;</w:t>
      </w:r>
    </w:p>
    <w:p w14:paraId="2D9781BB"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2025 году - 0,0 тыс. руб.;</w:t>
      </w:r>
    </w:p>
    <w:p w14:paraId="2858BC7A"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2026 - 2030 годах - 0,0 тыс. руб.;</w:t>
      </w:r>
    </w:p>
    <w:p w14:paraId="6F434A1E" w14:textId="77777777" w:rsidR="0066187D" w:rsidRPr="008127C5" w:rsidRDefault="0066187D" w:rsidP="0066187D">
      <w:pPr>
        <w:widowControl w:val="0"/>
        <w:autoSpaceDE w:val="0"/>
        <w:jc w:val="both"/>
        <w:rPr>
          <w:sz w:val="20"/>
          <w:szCs w:val="20"/>
        </w:rPr>
      </w:pPr>
      <w:r w:rsidRPr="008127C5">
        <w:rPr>
          <w:rFonts w:ascii="Times New Roman CYR" w:hAnsi="Times New Roman CYR" w:cs="Times New Roman CYR"/>
          <w:sz w:val="20"/>
          <w:szCs w:val="20"/>
        </w:rPr>
        <w:t>2031 - 2035 годах - 0,0 тыс. руб.</w:t>
      </w:r>
    </w:p>
    <w:p w14:paraId="037F4AC7"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Объемы финансирования подпрограммы Муниципальной программы подлежат ежегодному уточнению исходя из реальных возможностей бюджетов всех уровней.</w:t>
      </w:r>
    </w:p>
    <w:p w14:paraId="45645ABB" w14:textId="77777777" w:rsidR="0066187D" w:rsidRPr="008127C5" w:rsidRDefault="0066187D" w:rsidP="0066187D">
      <w:pPr>
        <w:widowControl w:val="0"/>
        <w:autoSpaceDE w:val="0"/>
        <w:ind w:firstLine="720"/>
        <w:jc w:val="both"/>
        <w:rPr>
          <w:sz w:val="20"/>
          <w:szCs w:val="20"/>
        </w:rPr>
      </w:pPr>
      <w:r w:rsidRPr="008127C5">
        <w:rPr>
          <w:rFonts w:ascii="Times New Roman CYR" w:hAnsi="Times New Roman CYR" w:cs="Times New Roman CYR"/>
          <w:sz w:val="20"/>
          <w:szCs w:val="20"/>
        </w:rPr>
        <w:t xml:space="preserve">Ресурсное обеспечение и прогнозная (справочная) оценка расходов за счет всех источников финансирования реализации подпрограммы муниципальной программы "Развитие сельского хозяйства и регулирование рынка сельскохозяйственной продукции, сырья и продовольствия" приведены в </w:t>
      </w:r>
      <w:hyperlink w:anchor="sub_8001" w:history="1">
        <w:r w:rsidRPr="008127C5">
          <w:rPr>
            <w:rStyle w:val="af6"/>
            <w:rFonts w:ascii="Times New Roman CYR" w:hAnsi="Times New Roman CYR" w:cs="Times New Roman CYR"/>
            <w:sz w:val="20"/>
            <w:szCs w:val="20"/>
          </w:rPr>
          <w:t>приложении N 1</w:t>
        </w:r>
      </w:hyperlink>
      <w:r w:rsidRPr="008127C5">
        <w:rPr>
          <w:rFonts w:ascii="Times New Roman CYR" w:hAnsi="Times New Roman CYR" w:cs="Times New Roman CYR"/>
          <w:sz w:val="20"/>
          <w:szCs w:val="20"/>
        </w:rPr>
        <w:t xml:space="preserve"> к подпрограмме "Развитие мелиорации земель сельскохозяйственного назначения" Муниципальной программы "Развитие сельского хозяйства и регулирование рынка сельскохозяйственной продукции, сырья и продовольствия».</w:t>
      </w:r>
    </w:p>
    <w:p w14:paraId="35F998BE" w14:textId="77777777" w:rsidR="0066187D" w:rsidRPr="008127C5" w:rsidRDefault="0066187D" w:rsidP="0066187D">
      <w:pPr>
        <w:widowControl w:val="0"/>
        <w:autoSpaceDE w:val="0"/>
        <w:ind w:firstLine="720"/>
        <w:jc w:val="both"/>
        <w:rPr>
          <w:rFonts w:ascii="Times New Roman CYR" w:hAnsi="Times New Roman CYR" w:cs="Times New Roman CYR"/>
          <w:sz w:val="20"/>
          <w:szCs w:val="20"/>
        </w:rPr>
      </w:pPr>
    </w:p>
    <w:p w14:paraId="43657E93" w14:textId="77777777" w:rsidR="0066187D" w:rsidRPr="008127C5" w:rsidRDefault="0066187D" w:rsidP="0066187D">
      <w:pPr>
        <w:widowControl w:val="0"/>
        <w:autoSpaceDE w:val="0"/>
        <w:ind w:firstLine="720"/>
        <w:jc w:val="both"/>
        <w:rPr>
          <w:rFonts w:ascii="Times New Roman CYR" w:hAnsi="Times New Roman CYR" w:cs="Times New Roman CYR"/>
          <w:sz w:val="20"/>
          <w:szCs w:val="20"/>
        </w:rPr>
      </w:pPr>
    </w:p>
    <w:p w14:paraId="27B5A72B" w14:textId="77777777" w:rsidR="0066187D" w:rsidRPr="008127C5" w:rsidRDefault="0066187D" w:rsidP="0066187D">
      <w:pPr>
        <w:widowControl w:val="0"/>
        <w:autoSpaceDE w:val="0"/>
        <w:ind w:firstLine="720"/>
        <w:jc w:val="both"/>
        <w:rPr>
          <w:rFonts w:ascii="Times New Roman CYR" w:hAnsi="Times New Roman CYR" w:cs="Times New Roman CYR"/>
          <w:sz w:val="20"/>
          <w:szCs w:val="20"/>
        </w:rPr>
      </w:pPr>
    </w:p>
    <w:p w14:paraId="7EDAE752" w14:textId="77777777" w:rsidR="0066187D" w:rsidRPr="008127C5" w:rsidRDefault="0066187D" w:rsidP="0066187D">
      <w:pPr>
        <w:widowControl w:val="0"/>
        <w:autoSpaceDE w:val="0"/>
        <w:ind w:firstLine="720"/>
        <w:jc w:val="both"/>
        <w:rPr>
          <w:rFonts w:ascii="Times New Roman CYR" w:hAnsi="Times New Roman CYR" w:cs="Times New Roman CYR"/>
          <w:sz w:val="20"/>
          <w:szCs w:val="20"/>
        </w:rPr>
      </w:pPr>
    </w:p>
    <w:p w14:paraId="2EE938AA" w14:textId="77777777" w:rsidR="0066187D" w:rsidRPr="008127C5" w:rsidRDefault="0066187D" w:rsidP="0066187D">
      <w:pPr>
        <w:widowControl w:val="0"/>
        <w:autoSpaceDE w:val="0"/>
        <w:ind w:firstLine="720"/>
        <w:jc w:val="both"/>
        <w:rPr>
          <w:rFonts w:ascii="Times New Roman CYR" w:hAnsi="Times New Roman CYR" w:cs="Times New Roman CYR"/>
          <w:sz w:val="20"/>
          <w:szCs w:val="20"/>
        </w:rPr>
      </w:pPr>
    </w:p>
    <w:p w14:paraId="442F9F9C" w14:textId="77777777" w:rsidR="0066187D" w:rsidRPr="008127C5" w:rsidRDefault="0066187D" w:rsidP="0066187D">
      <w:pPr>
        <w:widowControl w:val="0"/>
        <w:autoSpaceDE w:val="0"/>
        <w:ind w:firstLine="720"/>
        <w:jc w:val="both"/>
        <w:rPr>
          <w:rFonts w:ascii="Times New Roman CYR" w:hAnsi="Times New Roman CYR" w:cs="Times New Roman CYR"/>
          <w:sz w:val="20"/>
          <w:szCs w:val="20"/>
        </w:rPr>
      </w:pPr>
    </w:p>
    <w:p w14:paraId="720AF2F1" w14:textId="77777777" w:rsidR="0066187D" w:rsidRPr="008127C5" w:rsidRDefault="0066187D" w:rsidP="0066187D">
      <w:pPr>
        <w:widowControl w:val="0"/>
        <w:autoSpaceDE w:val="0"/>
        <w:ind w:firstLine="720"/>
        <w:jc w:val="both"/>
        <w:rPr>
          <w:rFonts w:ascii="Times New Roman CYR" w:hAnsi="Times New Roman CYR" w:cs="Times New Roman CYR"/>
          <w:sz w:val="20"/>
          <w:szCs w:val="20"/>
        </w:rPr>
      </w:pPr>
    </w:p>
    <w:p w14:paraId="29170E80" w14:textId="77777777" w:rsidR="0066187D" w:rsidRPr="008127C5" w:rsidRDefault="0066187D" w:rsidP="0066187D">
      <w:pPr>
        <w:widowControl w:val="0"/>
        <w:autoSpaceDE w:val="0"/>
        <w:ind w:firstLine="720"/>
        <w:jc w:val="both"/>
        <w:rPr>
          <w:rFonts w:ascii="Times New Roman CYR" w:hAnsi="Times New Roman CYR" w:cs="Times New Roman CYR"/>
          <w:sz w:val="20"/>
          <w:szCs w:val="20"/>
        </w:rPr>
      </w:pPr>
    </w:p>
    <w:p w14:paraId="7493FD38" w14:textId="77777777" w:rsidR="0066187D" w:rsidRPr="008127C5" w:rsidRDefault="0066187D" w:rsidP="0066187D">
      <w:pPr>
        <w:rPr>
          <w:sz w:val="20"/>
          <w:szCs w:val="20"/>
        </w:rPr>
        <w:sectPr w:rsidR="0066187D" w:rsidRPr="008127C5" w:rsidSect="000C7F8F">
          <w:headerReference w:type="even" r:id="rId71"/>
          <w:headerReference w:type="default" r:id="rId72"/>
          <w:footerReference w:type="even" r:id="rId73"/>
          <w:footerReference w:type="default" r:id="rId74"/>
          <w:headerReference w:type="first" r:id="rId75"/>
          <w:footerReference w:type="first" r:id="rId76"/>
          <w:pgSz w:w="11906" w:h="16838"/>
          <w:pgMar w:top="1134" w:right="567" w:bottom="1134" w:left="1701" w:header="709" w:footer="709" w:gutter="0"/>
          <w:cols w:space="720"/>
          <w:docGrid w:linePitch="360"/>
        </w:sectPr>
      </w:pPr>
    </w:p>
    <w:p w14:paraId="6C663A70" w14:textId="77777777" w:rsidR="0066187D" w:rsidRPr="008127C5" w:rsidRDefault="0066187D" w:rsidP="0066187D">
      <w:pPr>
        <w:widowControl w:val="0"/>
        <w:autoSpaceDE w:val="0"/>
        <w:spacing w:before="108" w:after="108"/>
        <w:jc w:val="right"/>
        <w:rPr>
          <w:sz w:val="20"/>
          <w:szCs w:val="20"/>
        </w:rPr>
      </w:pPr>
      <w:r w:rsidRPr="008127C5">
        <w:rPr>
          <w:rFonts w:ascii="Times New Roman CYR" w:hAnsi="Times New Roman CYR" w:cs="Times New Roman CYR"/>
          <w:bCs/>
          <w:sz w:val="20"/>
          <w:szCs w:val="20"/>
        </w:rPr>
        <w:lastRenderedPageBreak/>
        <w:t>Приложение № 1</w:t>
      </w:r>
    </w:p>
    <w:p w14:paraId="28DCC683" w14:textId="77777777" w:rsidR="0066187D" w:rsidRPr="008127C5" w:rsidRDefault="0066187D" w:rsidP="0066187D">
      <w:pPr>
        <w:widowControl w:val="0"/>
        <w:autoSpaceDE w:val="0"/>
        <w:spacing w:before="108" w:after="108"/>
        <w:jc w:val="center"/>
        <w:rPr>
          <w:sz w:val="20"/>
          <w:szCs w:val="20"/>
        </w:rPr>
      </w:pPr>
      <w:r w:rsidRPr="008127C5">
        <w:rPr>
          <w:rFonts w:ascii="Times New Roman CYR" w:hAnsi="Times New Roman CYR" w:cs="Times New Roman CYR"/>
          <w:bCs/>
          <w:sz w:val="20"/>
          <w:szCs w:val="20"/>
        </w:rPr>
        <w:t>Ресурсное обеспечение</w:t>
      </w:r>
      <w:r w:rsidRPr="008127C5">
        <w:rPr>
          <w:rFonts w:ascii="Times New Roman CYR" w:hAnsi="Times New Roman CYR" w:cs="Times New Roman CYR"/>
          <w:bCs/>
          <w:sz w:val="20"/>
          <w:szCs w:val="20"/>
        </w:rPr>
        <w:br/>
        <w:t>реализации подпрограммы "Развитие мелиорации земель сельскохозяйственного назначения" муниципальной программы "Развитие сельского хозяйства и регулирование рынка  сельскохозяйственной продукции, сырья и продовольствия " за счет всех источников  финансирования</w:t>
      </w:r>
    </w:p>
    <w:p w14:paraId="38B851C1" w14:textId="77777777" w:rsidR="0066187D" w:rsidRPr="008127C5" w:rsidRDefault="0066187D" w:rsidP="0066187D">
      <w:pPr>
        <w:widowControl w:val="0"/>
        <w:autoSpaceDE w:val="0"/>
        <w:jc w:val="both"/>
        <w:rPr>
          <w:rFonts w:ascii="Times New Roman CYR" w:hAnsi="Times New Roman CYR" w:cs="Times New Roman CYR"/>
          <w:b/>
          <w:bCs/>
          <w:sz w:val="20"/>
          <w:szCs w:val="20"/>
        </w:rPr>
      </w:pPr>
    </w:p>
    <w:tbl>
      <w:tblPr>
        <w:tblW w:w="0" w:type="auto"/>
        <w:tblInd w:w="108" w:type="dxa"/>
        <w:tblLayout w:type="fixed"/>
        <w:tblLook w:val="0000" w:firstRow="0" w:lastRow="0" w:firstColumn="0" w:lastColumn="0" w:noHBand="0" w:noVBand="0"/>
      </w:tblPr>
      <w:tblGrid>
        <w:gridCol w:w="941"/>
        <w:gridCol w:w="1176"/>
        <w:gridCol w:w="1646"/>
        <w:gridCol w:w="1294"/>
        <w:gridCol w:w="941"/>
        <w:gridCol w:w="706"/>
        <w:gridCol w:w="823"/>
        <w:gridCol w:w="706"/>
        <w:gridCol w:w="706"/>
        <w:gridCol w:w="706"/>
        <w:gridCol w:w="706"/>
        <w:gridCol w:w="706"/>
        <w:gridCol w:w="706"/>
        <w:gridCol w:w="570"/>
        <w:gridCol w:w="706"/>
        <w:gridCol w:w="706"/>
        <w:gridCol w:w="572"/>
        <w:gridCol w:w="574"/>
        <w:gridCol w:w="41"/>
        <w:gridCol w:w="30"/>
      </w:tblGrid>
      <w:tr w:rsidR="0066187D" w:rsidRPr="008127C5" w14:paraId="1CD88AB2" w14:textId="77777777" w:rsidTr="00B744B7">
        <w:tc>
          <w:tcPr>
            <w:tcW w:w="941" w:type="dxa"/>
            <w:vMerge w:val="restart"/>
            <w:tcBorders>
              <w:top w:val="single" w:sz="4" w:space="0" w:color="000000"/>
              <w:left w:val="single" w:sz="4" w:space="0" w:color="000000"/>
              <w:bottom w:val="single" w:sz="4" w:space="0" w:color="000000"/>
            </w:tcBorders>
            <w:shd w:val="clear" w:color="auto" w:fill="auto"/>
          </w:tcPr>
          <w:p w14:paraId="12251B8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Статус</w:t>
            </w:r>
          </w:p>
        </w:tc>
        <w:tc>
          <w:tcPr>
            <w:tcW w:w="1176" w:type="dxa"/>
            <w:vMerge w:val="restart"/>
            <w:tcBorders>
              <w:top w:val="single" w:sz="4" w:space="0" w:color="000000"/>
              <w:left w:val="single" w:sz="4" w:space="0" w:color="000000"/>
              <w:bottom w:val="single" w:sz="4" w:space="0" w:color="000000"/>
            </w:tcBorders>
            <w:shd w:val="clear" w:color="auto" w:fill="auto"/>
          </w:tcPr>
          <w:p w14:paraId="349CD4C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Наименование муниципальной программы (подпрограммы) Аликовского муниципального округа (основного мероприятия)</w:t>
            </w:r>
          </w:p>
        </w:tc>
        <w:tc>
          <w:tcPr>
            <w:tcW w:w="1646" w:type="dxa"/>
            <w:vMerge w:val="restart"/>
            <w:tcBorders>
              <w:top w:val="single" w:sz="4" w:space="0" w:color="000000"/>
              <w:left w:val="single" w:sz="4" w:space="0" w:color="000000"/>
              <w:bottom w:val="single" w:sz="4" w:space="0" w:color="000000"/>
            </w:tcBorders>
            <w:shd w:val="clear" w:color="auto" w:fill="auto"/>
          </w:tcPr>
          <w:p w14:paraId="7F9C3AA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Задача муниципальной программы (подпрограммы) Аликовского муниципального округа</w:t>
            </w:r>
          </w:p>
        </w:tc>
        <w:tc>
          <w:tcPr>
            <w:tcW w:w="1294" w:type="dxa"/>
            <w:vMerge w:val="restart"/>
            <w:tcBorders>
              <w:top w:val="single" w:sz="4" w:space="0" w:color="000000"/>
              <w:left w:val="single" w:sz="4" w:space="0" w:color="000000"/>
              <w:bottom w:val="single" w:sz="4" w:space="0" w:color="000000"/>
            </w:tcBorders>
            <w:shd w:val="clear" w:color="auto" w:fill="auto"/>
          </w:tcPr>
          <w:p w14:paraId="2783CAE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Ответственный исполнитель, соисполнитель, участники</w:t>
            </w:r>
          </w:p>
        </w:tc>
        <w:tc>
          <w:tcPr>
            <w:tcW w:w="941" w:type="dxa"/>
            <w:vMerge w:val="restart"/>
            <w:tcBorders>
              <w:top w:val="single" w:sz="4" w:space="0" w:color="000000"/>
              <w:left w:val="single" w:sz="4" w:space="0" w:color="000000"/>
              <w:bottom w:val="single" w:sz="4" w:space="0" w:color="000000"/>
            </w:tcBorders>
            <w:shd w:val="clear" w:color="auto" w:fill="auto"/>
          </w:tcPr>
          <w:p w14:paraId="060BC17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Источники финансирования</w:t>
            </w:r>
          </w:p>
        </w:tc>
        <w:tc>
          <w:tcPr>
            <w:tcW w:w="2941" w:type="dxa"/>
            <w:gridSpan w:val="4"/>
            <w:tcBorders>
              <w:top w:val="single" w:sz="4" w:space="0" w:color="000000"/>
              <w:left w:val="single" w:sz="4" w:space="0" w:color="000000"/>
              <w:bottom w:val="single" w:sz="4" w:space="0" w:color="000000"/>
            </w:tcBorders>
            <w:shd w:val="clear" w:color="auto" w:fill="auto"/>
          </w:tcPr>
          <w:p w14:paraId="0C0A630E" w14:textId="77777777" w:rsidR="0066187D" w:rsidRPr="008127C5" w:rsidRDefault="0066187D" w:rsidP="00B744B7">
            <w:pPr>
              <w:widowControl w:val="0"/>
              <w:autoSpaceDE w:val="0"/>
              <w:jc w:val="center"/>
              <w:rPr>
                <w:rFonts w:ascii="Times New Roman CYR" w:hAnsi="Times New Roman CYR" w:cs="Times New Roman CYR"/>
                <w:color w:val="000000"/>
                <w:sz w:val="20"/>
                <w:szCs w:val="20"/>
              </w:rPr>
            </w:pPr>
            <w:r w:rsidRPr="008127C5">
              <w:rPr>
                <w:rFonts w:ascii="Times New Roman CYR" w:hAnsi="Times New Roman CYR" w:cs="Times New Roman CYR"/>
                <w:color w:val="000000"/>
                <w:sz w:val="20"/>
                <w:szCs w:val="20"/>
              </w:rPr>
              <w:t xml:space="preserve">Код </w:t>
            </w:r>
            <w:hyperlink r:id="rId77" w:history="1">
              <w:r w:rsidRPr="008127C5">
                <w:rPr>
                  <w:rStyle w:val="af6"/>
                  <w:rFonts w:ascii="Times New Roman CYR" w:hAnsi="Times New Roman CYR" w:cs="Times New Roman CYR"/>
                  <w:color w:val="000000"/>
                  <w:sz w:val="20"/>
                  <w:szCs w:val="20"/>
                </w:rPr>
                <w:t>бюджетной классификации</w:t>
              </w:r>
            </w:hyperlink>
          </w:p>
        </w:tc>
        <w:tc>
          <w:tcPr>
            <w:tcW w:w="6023" w:type="dxa"/>
            <w:gridSpan w:val="11"/>
            <w:tcBorders>
              <w:top w:val="single" w:sz="4" w:space="0" w:color="000000"/>
              <w:left w:val="single" w:sz="4" w:space="0" w:color="000000"/>
              <w:bottom w:val="single" w:sz="4" w:space="0" w:color="000000"/>
              <w:right w:val="single" w:sz="4" w:space="0" w:color="000000"/>
            </w:tcBorders>
            <w:shd w:val="clear" w:color="auto" w:fill="auto"/>
          </w:tcPr>
          <w:p w14:paraId="0586BBA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Расходы по годам, тыс. рублей</w:t>
            </w:r>
          </w:p>
        </w:tc>
      </w:tr>
      <w:tr w:rsidR="0066187D" w:rsidRPr="008127C5" w14:paraId="413A427B" w14:textId="77777777" w:rsidTr="00B744B7">
        <w:tblPrEx>
          <w:tblCellMar>
            <w:left w:w="0" w:type="dxa"/>
            <w:right w:w="0" w:type="dxa"/>
          </w:tblCellMar>
        </w:tblPrEx>
        <w:trPr>
          <w:gridAfter w:val="1"/>
          <w:wAfter w:w="30" w:type="dxa"/>
        </w:trPr>
        <w:tc>
          <w:tcPr>
            <w:tcW w:w="941" w:type="dxa"/>
            <w:vMerge/>
            <w:tcBorders>
              <w:top w:val="single" w:sz="4" w:space="0" w:color="000000"/>
              <w:left w:val="single" w:sz="4" w:space="0" w:color="000000"/>
              <w:bottom w:val="single" w:sz="4" w:space="0" w:color="000000"/>
            </w:tcBorders>
            <w:shd w:val="clear" w:color="auto" w:fill="auto"/>
          </w:tcPr>
          <w:p w14:paraId="3A4D9087"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76" w:type="dxa"/>
            <w:vMerge/>
            <w:tcBorders>
              <w:top w:val="single" w:sz="4" w:space="0" w:color="000000"/>
              <w:left w:val="single" w:sz="4" w:space="0" w:color="000000"/>
              <w:bottom w:val="single" w:sz="4" w:space="0" w:color="000000"/>
            </w:tcBorders>
            <w:shd w:val="clear" w:color="auto" w:fill="auto"/>
          </w:tcPr>
          <w:p w14:paraId="4CAE57EB"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646" w:type="dxa"/>
            <w:vMerge/>
            <w:tcBorders>
              <w:top w:val="single" w:sz="4" w:space="0" w:color="000000"/>
              <w:left w:val="single" w:sz="4" w:space="0" w:color="000000"/>
              <w:bottom w:val="single" w:sz="4" w:space="0" w:color="000000"/>
            </w:tcBorders>
            <w:shd w:val="clear" w:color="auto" w:fill="auto"/>
          </w:tcPr>
          <w:p w14:paraId="576FBA25"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tcBorders>
              <w:top w:val="single" w:sz="4" w:space="0" w:color="000000"/>
              <w:left w:val="single" w:sz="4" w:space="0" w:color="000000"/>
              <w:bottom w:val="single" w:sz="4" w:space="0" w:color="000000"/>
            </w:tcBorders>
            <w:shd w:val="clear" w:color="auto" w:fill="auto"/>
          </w:tcPr>
          <w:p w14:paraId="74450D3B"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vMerge/>
            <w:tcBorders>
              <w:top w:val="single" w:sz="4" w:space="0" w:color="000000"/>
              <w:left w:val="single" w:sz="4" w:space="0" w:color="000000"/>
              <w:bottom w:val="single" w:sz="4" w:space="0" w:color="000000"/>
            </w:tcBorders>
            <w:shd w:val="clear" w:color="auto" w:fill="auto"/>
          </w:tcPr>
          <w:p w14:paraId="181990F0"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706" w:type="dxa"/>
            <w:tcBorders>
              <w:top w:val="single" w:sz="4" w:space="0" w:color="000000"/>
              <w:left w:val="single" w:sz="4" w:space="0" w:color="000000"/>
              <w:bottom w:val="single" w:sz="4" w:space="0" w:color="000000"/>
            </w:tcBorders>
            <w:shd w:val="clear" w:color="auto" w:fill="auto"/>
          </w:tcPr>
          <w:p w14:paraId="27DA0E7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главный распорядитель бюджетных средств</w:t>
            </w:r>
          </w:p>
        </w:tc>
        <w:tc>
          <w:tcPr>
            <w:tcW w:w="823" w:type="dxa"/>
            <w:tcBorders>
              <w:top w:val="single" w:sz="4" w:space="0" w:color="000000"/>
              <w:left w:val="single" w:sz="4" w:space="0" w:color="000000"/>
              <w:bottom w:val="single" w:sz="4" w:space="0" w:color="000000"/>
            </w:tcBorders>
            <w:shd w:val="clear" w:color="auto" w:fill="auto"/>
          </w:tcPr>
          <w:p w14:paraId="7368FB49" w14:textId="77777777" w:rsidR="0066187D" w:rsidRPr="008127C5" w:rsidRDefault="00A36DEA" w:rsidP="00B744B7">
            <w:pPr>
              <w:widowControl w:val="0"/>
              <w:autoSpaceDE w:val="0"/>
              <w:jc w:val="center"/>
              <w:rPr>
                <w:color w:val="000000"/>
                <w:sz w:val="20"/>
                <w:szCs w:val="20"/>
              </w:rPr>
            </w:pPr>
            <w:hyperlink r:id="rId78" w:history="1">
              <w:r w:rsidR="0066187D" w:rsidRPr="008127C5">
                <w:rPr>
                  <w:rStyle w:val="af6"/>
                  <w:rFonts w:ascii="Times New Roman CYR" w:hAnsi="Times New Roman CYR" w:cs="Times New Roman CYR"/>
                  <w:color w:val="000000"/>
                  <w:sz w:val="20"/>
                  <w:szCs w:val="20"/>
                </w:rPr>
                <w:t>раздел</w:t>
              </w:r>
            </w:hyperlink>
            <w:r w:rsidR="0066187D" w:rsidRPr="008127C5">
              <w:rPr>
                <w:rFonts w:ascii="Times New Roman CYR" w:hAnsi="Times New Roman CYR" w:cs="Times New Roman CYR"/>
                <w:color w:val="000000"/>
                <w:sz w:val="20"/>
                <w:szCs w:val="20"/>
              </w:rPr>
              <w:t>, подраздел</w:t>
            </w:r>
          </w:p>
        </w:tc>
        <w:tc>
          <w:tcPr>
            <w:tcW w:w="706" w:type="dxa"/>
            <w:tcBorders>
              <w:top w:val="single" w:sz="4" w:space="0" w:color="000000"/>
              <w:left w:val="single" w:sz="4" w:space="0" w:color="000000"/>
              <w:bottom w:val="single" w:sz="4" w:space="0" w:color="000000"/>
            </w:tcBorders>
            <w:shd w:val="clear" w:color="auto" w:fill="auto"/>
          </w:tcPr>
          <w:p w14:paraId="1D7D117D" w14:textId="77777777" w:rsidR="0066187D" w:rsidRPr="008127C5" w:rsidRDefault="00A36DEA" w:rsidP="00B744B7">
            <w:pPr>
              <w:widowControl w:val="0"/>
              <w:autoSpaceDE w:val="0"/>
              <w:jc w:val="center"/>
              <w:rPr>
                <w:rFonts w:ascii="Times New Roman CYR" w:hAnsi="Times New Roman CYR" w:cs="Times New Roman CYR"/>
                <w:color w:val="000000"/>
                <w:sz w:val="20"/>
                <w:szCs w:val="20"/>
              </w:rPr>
            </w:pPr>
            <w:hyperlink r:id="rId79" w:history="1">
              <w:r w:rsidR="0066187D" w:rsidRPr="008127C5">
                <w:rPr>
                  <w:rStyle w:val="af6"/>
                  <w:rFonts w:ascii="Times New Roman CYR" w:hAnsi="Times New Roman CYR" w:cs="Times New Roman CYR"/>
                  <w:color w:val="000000"/>
                  <w:sz w:val="20"/>
                  <w:szCs w:val="20"/>
                </w:rPr>
                <w:t>целевая статья расходов</w:t>
              </w:r>
            </w:hyperlink>
          </w:p>
        </w:tc>
        <w:tc>
          <w:tcPr>
            <w:tcW w:w="706" w:type="dxa"/>
            <w:tcBorders>
              <w:top w:val="single" w:sz="4" w:space="0" w:color="000000"/>
              <w:left w:val="single" w:sz="4" w:space="0" w:color="000000"/>
              <w:bottom w:val="single" w:sz="4" w:space="0" w:color="000000"/>
            </w:tcBorders>
            <w:shd w:val="clear" w:color="auto" w:fill="auto"/>
          </w:tcPr>
          <w:p w14:paraId="6214A686" w14:textId="77777777" w:rsidR="0066187D" w:rsidRPr="008127C5" w:rsidRDefault="0066187D" w:rsidP="00B744B7">
            <w:pPr>
              <w:widowControl w:val="0"/>
              <w:autoSpaceDE w:val="0"/>
              <w:jc w:val="center"/>
              <w:rPr>
                <w:rFonts w:ascii="Times New Roman CYR" w:hAnsi="Times New Roman CYR" w:cs="Times New Roman CYR"/>
                <w:color w:val="000000"/>
                <w:sz w:val="20"/>
                <w:szCs w:val="20"/>
              </w:rPr>
            </w:pPr>
            <w:r w:rsidRPr="008127C5">
              <w:rPr>
                <w:rFonts w:ascii="Times New Roman CYR" w:hAnsi="Times New Roman CYR" w:cs="Times New Roman CYR"/>
                <w:color w:val="000000"/>
                <w:sz w:val="20"/>
                <w:szCs w:val="20"/>
              </w:rPr>
              <w:t xml:space="preserve">группа (подгруппа) </w:t>
            </w:r>
            <w:hyperlink r:id="rId80" w:history="1">
              <w:r w:rsidRPr="008127C5">
                <w:rPr>
                  <w:rStyle w:val="af6"/>
                  <w:rFonts w:ascii="Times New Roman CYR" w:hAnsi="Times New Roman CYR" w:cs="Times New Roman CYR"/>
                  <w:color w:val="000000"/>
                  <w:sz w:val="20"/>
                  <w:szCs w:val="20"/>
                </w:rPr>
                <w:t>вида расходов</w:t>
              </w:r>
            </w:hyperlink>
          </w:p>
        </w:tc>
        <w:tc>
          <w:tcPr>
            <w:tcW w:w="706" w:type="dxa"/>
            <w:tcBorders>
              <w:top w:val="single" w:sz="4" w:space="0" w:color="000000"/>
              <w:left w:val="single" w:sz="4" w:space="0" w:color="000000"/>
              <w:bottom w:val="single" w:sz="4" w:space="0" w:color="000000"/>
            </w:tcBorders>
            <w:shd w:val="clear" w:color="auto" w:fill="auto"/>
          </w:tcPr>
          <w:p w14:paraId="4D4552C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2023 год</w:t>
            </w:r>
          </w:p>
        </w:tc>
        <w:tc>
          <w:tcPr>
            <w:tcW w:w="706" w:type="dxa"/>
            <w:tcBorders>
              <w:top w:val="single" w:sz="4" w:space="0" w:color="000000"/>
              <w:left w:val="single" w:sz="4" w:space="0" w:color="000000"/>
              <w:bottom w:val="single" w:sz="4" w:space="0" w:color="000000"/>
            </w:tcBorders>
            <w:shd w:val="clear" w:color="auto" w:fill="auto"/>
          </w:tcPr>
          <w:p w14:paraId="7785459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2024 год</w:t>
            </w:r>
          </w:p>
        </w:tc>
        <w:tc>
          <w:tcPr>
            <w:tcW w:w="706" w:type="dxa"/>
            <w:tcBorders>
              <w:top w:val="single" w:sz="4" w:space="0" w:color="000000"/>
              <w:left w:val="single" w:sz="4" w:space="0" w:color="000000"/>
              <w:bottom w:val="single" w:sz="4" w:space="0" w:color="000000"/>
            </w:tcBorders>
            <w:shd w:val="clear" w:color="auto" w:fill="auto"/>
          </w:tcPr>
          <w:p w14:paraId="4ECB1BD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2025 год</w:t>
            </w:r>
          </w:p>
        </w:tc>
        <w:tc>
          <w:tcPr>
            <w:tcW w:w="706" w:type="dxa"/>
            <w:tcBorders>
              <w:top w:val="single" w:sz="4" w:space="0" w:color="000000"/>
              <w:left w:val="single" w:sz="4" w:space="0" w:color="000000"/>
              <w:bottom w:val="single" w:sz="4" w:space="0" w:color="000000"/>
            </w:tcBorders>
            <w:shd w:val="clear" w:color="auto" w:fill="auto"/>
          </w:tcPr>
          <w:p w14:paraId="60F75E9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2026 год</w:t>
            </w:r>
          </w:p>
        </w:tc>
        <w:tc>
          <w:tcPr>
            <w:tcW w:w="570" w:type="dxa"/>
            <w:tcBorders>
              <w:top w:val="single" w:sz="4" w:space="0" w:color="000000"/>
              <w:left w:val="single" w:sz="4" w:space="0" w:color="000000"/>
              <w:bottom w:val="single" w:sz="4" w:space="0" w:color="000000"/>
            </w:tcBorders>
            <w:shd w:val="clear" w:color="auto" w:fill="auto"/>
          </w:tcPr>
          <w:p w14:paraId="0CF3D69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2027 год</w:t>
            </w:r>
          </w:p>
        </w:tc>
        <w:tc>
          <w:tcPr>
            <w:tcW w:w="706" w:type="dxa"/>
            <w:tcBorders>
              <w:top w:val="single" w:sz="4" w:space="0" w:color="000000"/>
              <w:left w:val="single" w:sz="4" w:space="0" w:color="000000"/>
              <w:bottom w:val="single" w:sz="4" w:space="0" w:color="000000"/>
            </w:tcBorders>
            <w:shd w:val="clear" w:color="auto" w:fill="auto"/>
          </w:tcPr>
          <w:p w14:paraId="017D1B2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2028 год</w:t>
            </w:r>
          </w:p>
        </w:tc>
        <w:tc>
          <w:tcPr>
            <w:tcW w:w="706" w:type="dxa"/>
            <w:tcBorders>
              <w:top w:val="single" w:sz="4" w:space="0" w:color="000000"/>
              <w:left w:val="single" w:sz="4" w:space="0" w:color="000000"/>
              <w:bottom w:val="single" w:sz="4" w:space="0" w:color="000000"/>
            </w:tcBorders>
            <w:shd w:val="clear" w:color="auto" w:fill="auto"/>
          </w:tcPr>
          <w:p w14:paraId="37868F8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2029 год</w:t>
            </w:r>
          </w:p>
        </w:tc>
        <w:tc>
          <w:tcPr>
            <w:tcW w:w="572" w:type="dxa"/>
            <w:tcBorders>
              <w:top w:val="single" w:sz="4" w:space="0" w:color="000000"/>
              <w:left w:val="single" w:sz="4" w:space="0" w:color="000000"/>
              <w:bottom w:val="single" w:sz="4" w:space="0" w:color="000000"/>
            </w:tcBorders>
            <w:shd w:val="clear" w:color="auto" w:fill="auto"/>
          </w:tcPr>
          <w:p w14:paraId="403C7C3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2030 год</w:t>
            </w:r>
          </w:p>
        </w:tc>
        <w:tc>
          <w:tcPr>
            <w:tcW w:w="574" w:type="dxa"/>
            <w:tcBorders>
              <w:top w:val="single" w:sz="4" w:space="0" w:color="000000"/>
              <w:left w:val="single" w:sz="4" w:space="0" w:color="000000"/>
              <w:bottom w:val="single" w:sz="4" w:space="0" w:color="000000"/>
            </w:tcBorders>
            <w:shd w:val="clear" w:color="auto" w:fill="auto"/>
          </w:tcPr>
          <w:p w14:paraId="6B76374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2031 - 2035 годы</w:t>
            </w:r>
          </w:p>
        </w:tc>
        <w:tc>
          <w:tcPr>
            <w:tcW w:w="41" w:type="dxa"/>
            <w:tcBorders>
              <w:left w:val="single" w:sz="4" w:space="0" w:color="000000"/>
            </w:tcBorders>
            <w:shd w:val="clear" w:color="auto" w:fill="auto"/>
          </w:tcPr>
          <w:p w14:paraId="31345F56"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0CAE8559" w14:textId="77777777" w:rsidTr="00B744B7">
        <w:tblPrEx>
          <w:tblCellMar>
            <w:left w:w="0" w:type="dxa"/>
            <w:right w:w="0" w:type="dxa"/>
          </w:tblCellMar>
        </w:tblPrEx>
        <w:trPr>
          <w:gridAfter w:val="1"/>
          <w:wAfter w:w="30" w:type="dxa"/>
        </w:trPr>
        <w:tc>
          <w:tcPr>
            <w:tcW w:w="941" w:type="dxa"/>
            <w:tcBorders>
              <w:top w:val="single" w:sz="4" w:space="0" w:color="000000"/>
              <w:left w:val="single" w:sz="4" w:space="0" w:color="000000"/>
              <w:bottom w:val="single" w:sz="4" w:space="0" w:color="000000"/>
            </w:tcBorders>
            <w:shd w:val="clear" w:color="auto" w:fill="auto"/>
          </w:tcPr>
          <w:p w14:paraId="7315332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w:t>
            </w:r>
          </w:p>
        </w:tc>
        <w:tc>
          <w:tcPr>
            <w:tcW w:w="1176" w:type="dxa"/>
            <w:tcBorders>
              <w:top w:val="single" w:sz="4" w:space="0" w:color="000000"/>
              <w:left w:val="single" w:sz="4" w:space="0" w:color="000000"/>
              <w:bottom w:val="single" w:sz="4" w:space="0" w:color="000000"/>
            </w:tcBorders>
            <w:shd w:val="clear" w:color="auto" w:fill="auto"/>
          </w:tcPr>
          <w:p w14:paraId="0F589AD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w:t>
            </w:r>
          </w:p>
        </w:tc>
        <w:tc>
          <w:tcPr>
            <w:tcW w:w="1646" w:type="dxa"/>
            <w:tcBorders>
              <w:top w:val="single" w:sz="4" w:space="0" w:color="000000"/>
              <w:left w:val="single" w:sz="4" w:space="0" w:color="000000"/>
              <w:bottom w:val="single" w:sz="4" w:space="0" w:color="000000"/>
            </w:tcBorders>
            <w:shd w:val="clear" w:color="auto" w:fill="auto"/>
          </w:tcPr>
          <w:p w14:paraId="5539EA9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w:t>
            </w:r>
          </w:p>
        </w:tc>
        <w:tc>
          <w:tcPr>
            <w:tcW w:w="1294" w:type="dxa"/>
            <w:tcBorders>
              <w:top w:val="single" w:sz="4" w:space="0" w:color="000000"/>
              <w:left w:val="single" w:sz="4" w:space="0" w:color="000000"/>
              <w:bottom w:val="single" w:sz="4" w:space="0" w:color="000000"/>
            </w:tcBorders>
            <w:shd w:val="clear" w:color="auto" w:fill="auto"/>
          </w:tcPr>
          <w:p w14:paraId="29E8DE8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4</w:t>
            </w:r>
          </w:p>
        </w:tc>
        <w:tc>
          <w:tcPr>
            <w:tcW w:w="941" w:type="dxa"/>
            <w:tcBorders>
              <w:top w:val="single" w:sz="4" w:space="0" w:color="000000"/>
              <w:left w:val="single" w:sz="4" w:space="0" w:color="000000"/>
              <w:bottom w:val="single" w:sz="4" w:space="0" w:color="000000"/>
            </w:tcBorders>
            <w:shd w:val="clear" w:color="auto" w:fill="auto"/>
          </w:tcPr>
          <w:p w14:paraId="65AD7B5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5</w:t>
            </w:r>
          </w:p>
        </w:tc>
        <w:tc>
          <w:tcPr>
            <w:tcW w:w="706" w:type="dxa"/>
            <w:tcBorders>
              <w:top w:val="single" w:sz="4" w:space="0" w:color="000000"/>
              <w:left w:val="single" w:sz="4" w:space="0" w:color="000000"/>
              <w:bottom w:val="single" w:sz="4" w:space="0" w:color="000000"/>
            </w:tcBorders>
            <w:shd w:val="clear" w:color="auto" w:fill="auto"/>
          </w:tcPr>
          <w:p w14:paraId="4B61AF7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6</w:t>
            </w:r>
          </w:p>
        </w:tc>
        <w:tc>
          <w:tcPr>
            <w:tcW w:w="823" w:type="dxa"/>
            <w:tcBorders>
              <w:top w:val="single" w:sz="4" w:space="0" w:color="000000"/>
              <w:left w:val="single" w:sz="4" w:space="0" w:color="000000"/>
              <w:bottom w:val="single" w:sz="4" w:space="0" w:color="000000"/>
            </w:tcBorders>
            <w:shd w:val="clear" w:color="auto" w:fill="auto"/>
          </w:tcPr>
          <w:p w14:paraId="7D945F0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7</w:t>
            </w:r>
          </w:p>
        </w:tc>
        <w:tc>
          <w:tcPr>
            <w:tcW w:w="706" w:type="dxa"/>
            <w:tcBorders>
              <w:top w:val="single" w:sz="4" w:space="0" w:color="000000"/>
              <w:left w:val="single" w:sz="4" w:space="0" w:color="000000"/>
              <w:bottom w:val="single" w:sz="4" w:space="0" w:color="000000"/>
            </w:tcBorders>
            <w:shd w:val="clear" w:color="auto" w:fill="auto"/>
          </w:tcPr>
          <w:p w14:paraId="400EC61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8</w:t>
            </w:r>
          </w:p>
        </w:tc>
        <w:tc>
          <w:tcPr>
            <w:tcW w:w="706" w:type="dxa"/>
            <w:tcBorders>
              <w:top w:val="single" w:sz="4" w:space="0" w:color="000000"/>
              <w:left w:val="single" w:sz="4" w:space="0" w:color="000000"/>
              <w:bottom w:val="single" w:sz="4" w:space="0" w:color="000000"/>
            </w:tcBorders>
            <w:shd w:val="clear" w:color="auto" w:fill="auto"/>
          </w:tcPr>
          <w:p w14:paraId="11D1664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9</w:t>
            </w:r>
          </w:p>
        </w:tc>
        <w:tc>
          <w:tcPr>
            <w:tcW w:w="706" w:type="dxa"/>
            <w:tcBorders>
              <w:top w:val="single" w:sz="4" w:space="0" w:color="000000"/>
              <w:left w:val="single" w:sz="4" w:space="0" w:color="000000"/>
              <w:bottom w:val="single" w:sz="4" w:space="0" w:color="000000"/>
            </w:tcBorders>
            <w:shd w:val="clear" w:color="auto" w:fill="auto"/>
          </w:tcPr>
          <w:p w14:paraId="294E4F9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w:t>
            </w:r>
          </w:p>
        </w:tc>
        <w:tc>
          <w:tcPr>
            <w:tcW w:w="706" w:type="dxa"/>
            <w:tcBorders>
              <w:top w:val="single" w:sz="4" w:space="0" w:color="000000"/>
              <w:left w:val="single" w:sz="4" w:space="0" w:color="000000"/>
              <w:bottom w:val="single" w:sz="4" w:space="0" w:color="000000"/>
            </w:tcBorders>
            <w:shd w:val="clear" w:color="auto" w:fill="auto"/>
          </w:tcPr>
          <w:p w14:paraId="3C4F655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11</w:t>
            </w:r>
          </w:p>
        </w:tc>
        <w:tc>
          <w:tcPr>
            <w:tcW w:w="706" w:type="dxa"/>
            <w:tcBorders>
              <w:top w:val="single" w:sz="4" w:space="0" w:color="000000"/>
              <w:left w:val="single" w:sz="4" w:space="0" w:color="000000"/>
              <w:bottom w:val="single" w:sz="4" w:space="0" w:color="000000"/>
            </w:tcBorders>
            <w:shd w:val="clear" w:color="auto" w:fill="auto"/>
          </w:tcPr>
          <w:p w14:paraId="4CEF712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12</w:t>
            </w:r>
          </w:p>
        </w:tc>
        <w:tc>
          <w:tcPr>
            <w:tcW w:w="706" w:type="dxa"/>
            <w:tcBorders>
              <w:top w:val="single" w:sz="4" w:space="0" w:color="000000"/>
              <w:left w:val="single" w:sz="4" w:space="0" w:color="000000"/>
              <w:bottom w:val="single" w:sz="4" w:space="0" w:color="000000"/>
            </w:tcBorders>
            <w:shd w:val="clear" w:color="auto" w:fill="auto"/>
          </w:tcPr>
          <w:p w14:paraId="18D4C80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13</w:t>
            </w:r>
          </w:p>
        </w:tc>
        <w:tc>
          <w:tcPr>
            <w:tcW w:w="570" w:type="dxa"/>
            <w:tcBorders>
              <w:top w:val="single" w:sz="4" w:space="0" w:color="000000"/>
              <w:left w:val="single" w:sz="4" w:space="0" w:color="000000"/>
              <w:bottom w:val="single" w:sz="4" w:space="0" w:color="000000"/>
            </w:tcBorders>
            <w:shd w:val="clear" w:color="auto" w:fill="auto"/>
          </w:tcPr>
          <w:p w14:paraId="360971E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14</w:t>
            </w:r>
          </w:p>
        </w:tc>
        <w:tc>
          <w:tcPr>
            <w:tcW w:w="706" w:type="dxa"/>
            <w:tcBorders>
              <w:top w:val="single" w:sz="4" w:space="0" w:color="000000"/>
              <w:left w:val="single" w:sz="4" w:space="0" w:color="000000"/>
              <w:bottom w:val="single" w:sz="4" w:space="0" w:color="000000"/>
            </w:tcBorders>
            <w:shd w:val="clear" w:color="auto" w:fill="auto"/>
          </w:tcPr>
          <w:p w14:paraId="2362A25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15</w:t>
            </w:r>
          </w:p>
        </w:tc>
        <w:tc>
          <w:tcPr>
            <w:tcW w:w="706" w:type="dxa"/>
            <w:tcBorders>
              <w:top w:val="single" w:sz="4" w:space="0" w:color="000000"/>
              <w:left w:val="single" w:sz="4" w:space="0" w:color="000000"/>
              <w:bottom w:val="single" w:sz="4" w:space="0" w:color="000000"/>
            </w:tcBorders>
            <w:shd w:val="clear" w:color="auto" w:fill="auto"/>
          </w:tcPr>
          <w:p w14:paraId="19FA1EF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16</w:t>
            </w:r>
          </w:p>
        </w:tc>
        <w:tc>
          <w:tcPr>
            <w:tcW w:w="572" w:type="dxa"/>
            <w:tcBorders>
              <w:top w:val="single" w:sz="4" w:space="0" w:color="000000"/>
              <w:left w:val="single" w:sz="4" w:space="0" w:color="000000"/>
              <w:bottom w:val="single" w:sz="4" w:space="0" w:color="000000"/>
            </w:tcBorders>
            <w:shd w:val="clear" w:color="auto" w:fill="auto"/>
          </w:tcPr>
          <w:p w14:paraId="2B83019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17</w:t>
            </w:r>
          </w:p>
        </w:tc>
        <w:tc>
          <w:tcPr>
            <w:tcW w:w="574" w:type="dxa"/>
            <w:tcBorders>
              <w:top w:val="single" w:sz="4" w:space="0" w:color="000000"/>
              <w:left w:val="single" w:sz="4" w:space="0" w:color="000000"/>
              <w:bottom w:val="single" w:sz="4" w:space="0" w:color="000000"/>
            </w:tcBorders>
            <w:shd w:val="clear" w:color="auto" w:fill="auto"/>
          </w:tcPr>
          <w:p w14:paraId="5BE19EA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18</w:t>
            </w:r>
          </w:p>
        </w:tc>
        <w:tc>
          <w:tcPr>
            <w:tcW w:w="41" w:type="dxa"/>
            <w:tcBorders>
              <w:left w:val="single" w:sz="4" w:space="0" w:color="000000"/>
            </w:tcBorders>
            <w:shd w:val="clear" w:color="auto" w:fill="auto"/>
          </w:tcPr>
          <w:p w14:paraId="798F61F9"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37EBFB42" w14:textId="77777777" w:rsidTr="00B744B7">
        <w:tblPrEx>
          <w:tblCellMar>
            <w:left w:w="0" w:type="dxa"/>
            <w:right w:w="0" w:type="dxa"/>
          </w:tblCellMar>
        </w:tblPrEx>
        <w:trPr>
          <w:gridAfter w:val="1"/>
          <w:wAfter w:w="30" w:type="dxa"/>
        </w:trPr>
        <w:tc>
          <w:tcPr>
            <w:tcW w:w="941" w:type="dxa"/>
            <w:vMerge w:val="restart"/>
            <w:tcBorders>
              <w:top w:val="single" w:sz="4" w:space="0" w:color="000000"/>
              <w:left w:val="single" w:sz="4" w:space="0" w:color="000000"/>
              <w:bottom w:val="single" w:sz="4" w:space="0" w:color="000000"/>
            </w:tcBorders>
            <w:shd w:val="clear" w:color="auto" w:fill="auto"/>
          </w:tcPr>
          <w:p w14:paraId="1E3E4C6D"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Подпрограмма 4</w:t>
            </w:r>
          </w:p>
        </w:tc>
        <w:tc>
          <w:tcPr>
            <w:tcW w:w="1176" w:type="dxa"/>
            <w:vMerge w:val="restart"/>
            <w:tcBorders>
              <w:top w:val="single" w:sz="4" w:space="0" w:color="000000"/>
              <w:left w:val="single" w:sz="4" w:space="0" w:color="000000"/>
              <w:bottom w:val="single" w:sz="4" w:space="0" w:color="000000"/>
            </w:tcBorders>
            <w:shd w:val="clear" w:color="auto" w:fill="auto"/>
          </w:tcPr>
          <w:p w14:paraId="5706A1B3"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"Развитие мелиорации земель сельскохозяйственного назначения"</w:t>
            </w:r>
          </w:p>
        </w:tc>
        <w:tc>
          <w:tcPr>
            <w:tcW w:w="1646" w:type="dxa"/>
            <w:vMerge w:val="restart"/>
            <w:tcBorders>
              <w:top w:val="single" w:sz="4" w:space="0" w:color="000000"/>
              <w:left w:val="single" w:sz="4" w:space="0" w:color="000000"/>
              <w:bottom w:val="single" w:sz="4" w:space="0" w:color="000000"/>
            </w:tcBorders>
            <w:shd w:val="clear" w:color="auto" w:fill="auto"/>
          </w:tcPr>
          <w:p w14:paraId="34764165"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Создание условий для эффективного использования земель сельскохозяйственного назначения;</w:t>
            </w:r>
          </w:p>
          <w:p w14:paraId="37B792B6"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предотвращение выбытия земель сельскохозяйственного назначения, сохранение и вовлечение их в сельскохозяйственное производство;</w:t>
            </w:r>
          </w:p>
          <w:p w14:paraId="188433D9"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развитие мелиорации земель сельскохозяйствен</w:t>
            </w:r>
            <w:r w:rsidRPr="008127C5">
              <w:rPr>
                <w:rFonts w:ascii="Times New Roman CYR" w:hAnsi="Times New Roman CYR" w:cs="Times New Roman CYR"/>
                <w:color w:val="000000"/>
                <w:sz w:val="20"/>
                <w:szCs w:val="20"/>
              </w:rPr>
              <w:lastRenderedPageBreak/>
              <w:t>ного назначения;</w:t>
            </w:r>
          </w:p>
          <w:p w14:paraId="22C5DC9B"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14:paraId="1BACF8CF"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повышение водообеспеченности земель сельскохозяйственного назначения;</w:t>
            </w:r>
          </w:p>
          <w:p w14:paraId="55D1D026"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tc>
        <w:tc>
          <w:tcPr>
            <w:tcW w:w="1294" w:type="dxa"/>
            <w:vMerge w:val="restart"/>
            <w:tcBorders>
              <w:top w:val="single" w:sz="4" w:space="0" w:color="000000"/>
              <w:left w:val="single" w:sz="4" w:space="0" w:color="000000"/>
              <w:bottom w:val="single" w:sz="4" w:space="0" w:color="000000"/>
            </w:tcBorders>
            <w:shd w:val="clear" w:color="auto" w:fill="auto"/>
          </w:tcPr>
          <w:p w14:paraId="6D2B2F6C"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lastRenderedPageBreak/>
              <w:t xml:space="preserve">Администрация Аликовского муниципального округа Чувашской Республики, Отдел сельского хозяйства и экологии администрации Аликовского муниципального округа Чувашской Республики, отдел экономики и </w:t>
            </w:r>
            <w:r w:rsidRPr="008127C5">
              <w:rPr>
                <w:rFonts w:ascii="Times New Roman CYR" w:hAnsi="Times New Roman CYR" w:cs="Times New Roman CYR"/>
                <w:color w:val="000000"/>
                <w:sz w:val="20"/>
                <w:szCs w:val="20"/>
              </w:rPr>
              <w:lastRenderedPageBreak/>
              <w:t>инвестиционной политики, управление по благоустройству и развитию территорий администрации Аликовского муниципального округа Чувашской Республики; сельхозтоваропроизводители</w:t>
            </w:r>
          </w:p>
        </w:tc>
        <w:tc>
          <w:tcPr>
            <w:tcW w:w="941" w:type="dxa"/>
            <w:tcBorders>
              <w:top w:val="single" w:sz="4" w:space="0" w:color="000000"/>
              <w:left w:val="single" w:sz="4" w:space="0" w:color="000000"/>
              <w:bottom w:val="single" w:sz="4" w:space="0" w:color="000000"/>
            </w:tcBorders>
            <w:shd w:val="clear" w:color="auto" w:fill="auto"/>
          </w:tcPr>
          <w:p w14:paraId="2CC73879"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lastRenderedPageBreak/>
              <w:t>всего</w:t>
            </w:r>
          </w:p>
        </w:tc>
        <w:tc>
          <w:tcPr>
            <w:tcW w:w="706" w:type="dxa"/>
            <w:tcBorders>
              <w:top w:val="single" w:sz="4" w:space="0" w:color="000000"/>
              <w:left w:val="single" w:sz="4" w:space="0" w:color="000000"/>
              <w:bottom w:val="single" w:sz="4" w:space="0" w:color="000000"/>
            </w:tcBorders>
            <w:shd w:val="clear" w:color="auto" w:fill="auto"/>
          </w:tcPr>
          <w:p w14:paraId="71CE45B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903</w:t>
            </w:r>
          </w:p>
        </w:tc>
        <w:tc>
          <w:tcPr>
            <w:tcW w:w="823" w:type="dxa"/>
            <w:tcBorders>
              <w:top w:val="single" w:sz="4" w:space="0" w:color="000000"/>
              <w:left w:val="single" w:sz="4" w:space="0" w:color="000000"/>
              <w:bottom w:val="single" w:sz="4" w:space="0" w:color="000000"/>
            </w:tcBorders>
            <w:shd w:val="clear" w:color="auto" w:fill="auto"/>
          </w:tcPr>
          <w:p w14:paraId="1155231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0405</w:t>
            </w:r>
          </w:p>
        </w:tc>
        <w:tc>
          <w:tcPr>
            <w:tcW w:w="706" w:type="dxa"/>
            <w:tcBorders>
              <w:top w:val="single" w:sz="4" w:space="0" w:color="000000"/>
              <w:left w:val="single" w:sz="4" w:space="0" w:color="000000"/>
              <w:bottom w:val="single" w:sz="4" w:space="0" w:color="000000"/>
            </w:tcBorders>
            <w:shd w:val="clear" w:color="auto" w:fill="auto"/>
          </w:tcPr>
          <w:p w14:paraId="0A3030C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Ц9Б0000000</w:t>
            </w:r>
          </w:p>
        </w:tc>
        <w:tc>
          <w:tcPr>
            <w:tcW w:w="706" w:type="dxa"/>
            <w:tcBorders>
              <w:top w:val="single" w:sz="4" w:space="0" w:color="000000"/>
              <w:left w:val="single" w:sz="4" w:space="0" w:color="000000"/>
              <w:bottom w:val="single" w:sz="4" w:space="0" w:color="000000"/>
            </w:tcBorders>
            <w:shd w:val="clear" w:color="auto" w:fill="auto"/>
          </w:tcPr>
          <w:p w14:paraId="75CB183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0B6C76A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406,2</w:t>
            </w:r>
          </w:p>
        </w:tc>
        <w:tc>
          <w:tcPr>
            <w:tcW w:w="706" w:type="dxa"/>
            <w:tcBorders>
              <w:top w:val="single" w:sz="4" w:space="0" w:color="000000"/>
              <w:left w:val="single" w:sz="4" w:space="0" w:color="000000"/>
              <w:bottom w:val="single" w:sz="4" w:space="0" w:color="000000"/>
            </w:tcBorders>
            <w:shd w:val="clear" w:color="auto" w:fill="auto"/>
          </w:tcPr>
          <w:p w14:paraId="5B10D6E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407,4</w:t>
            </w:r>
          </w:p>
        </w:tc>
        <w:tc>
          <w:tcPr>
            <w:tcW w:w="706" w:type="dxa"/>
            <w:tcBorders>
              <w:top w:val="single" w:sz="4" w:space="0" w:color="000000"/>
              <w:left w:val="single" w:sz="4" w:space="0" w:color="000000"/>
              <w:bottom w:val="single" w:sz="4" w:space="0" w:color="000000"/>
            </w:tcBorders>
            <w:shd w:val="clear" w:color="auto" w:fill="auto"/>
          </w:tcPr>
          <w:p w14:paraId="301268BD"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1137,4</w:t>
            </w:r>
          </w:p>
        </w:tc>
        <w:tc>
          <w:tcPr>
            <w:tcW w:w="706" w:type="dxa"/>
            <w:tcBorders>
              <w:top w:val="single" w:sz="4" w:space="0" w:color="000000"/>
              <w:left w:val="single" w:sz="4" w:space="0" w:color="000000"/>
              <w:bottom w:val="single" w:sz="4" w:space="0" w:color="000000"/>
            </w:tcBorders>
            <w:shd w:val="clear" w:color="auto" w:fill="auto"/>
          </w:tcPr>
          <w:p w14:paraId="4D48F34D"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02AAA63F"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67B8671F"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2858FED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79360C4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2982994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123FE2C9"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7E501F68" w14:textId="77777777" w:rsidTr="00B744B7">
        <w:tblPrEx>
          <w:tblCellMar>
            <w:left w:w="0" w:type="dxa"/>
            <w:right w:w="0" w:type="dxa"/>
          </w:tblCellMar>
        </w:tblPrEx>
        <w:trPr>
          <w:gridAfter w:val="1"/>
          <w:wAfter w:w="30" w:type="dxa"/>
        </w:trPr>
        <w:tc>
          <w:tcPr>
            <w:tcW w:w="941" w:type="dxa"/>
            <w:vMerge/>
            <w:tcBorders>
              <w:top w:val="single" w:sz="4" w:space="0" w:color="000000"/>
              <w:left w:val="single" w:sz="4" w:space="0" w:color="000000"/>
              <w:bottom w:val="single" w:sz="4" w:space="0" w:color="000000"/>
            </w:tcBorders>
            <w:shd w:val="clear" w:color="auto" w:fill="auto"/>
          </w:tcPr>
          <w:p w14:paraId="7312DC54"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76" w:type="dxa"/>
            <w:vMerge/>
            <w:tcBorders>
              <w:top w:val="single" w:sz="4" w:space="0" w:color="000000"/>
              <w:left w:val="single" w:sz="4" w:space="0" w:color="000000"/>
              <w:bottom w:val="single" w:sz="4" w:space="0" w:color="000000"/>
            </w:tcBorders>
            <w:shd w:val="clear" w:color="auto" w:fill="auto"/>
          </w:tcPr>
          <w:p w14:paraId="359B7C0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646" w:type="dxa"/>
            <w:vMerge/>
            <w:tcBorders>
              <w:top w:val="single" w:sz="4" w:space="0" w:color="000000"/>
              <w:left w:val="single" w:sz="4" w:space="0" w:color="000000"/>
              <w:bottom w:val="single" w:sz="4" w:space="0" w:color="000000"/>
            </w:tcBorders>
            <w:shd w:val="clear" w:color="auto" w:fill="auto"/>
          </w:tcPr>
          <w:p w14:paraId="28F2CA2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tcBorders>
              <w:top w:val="single" w:sz="4" w:space="0" w:color="000000"/>
              <w:left w:val="single" w:sz="4" w:space="0" w:color="000000"/>
              <w:bottom w:val="single" w:sz="4" w:space="0" w:color="000000"/>
            </w:tcBorders>
            <w:shd w:val="clear" w:color="auto" w:fill="auto"/>
          </w:tcPr>
          <w:p w14:paraId="0542F6D2"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tcBorders>
              <w:top w:val="single" w:sz="4" w:space="0" w:color="000000"/>
              <w:left w:val="single" w:sz="4" w:space="0" w:color="000000"/>
              <w:bottom w:val="single" w:sz="4" w:space="0" w:color="000000"/>
            </w:tcBorders>
            <w:shd w:val="clear" w:color="auto" w:fill="auto"/>
          </w:tcPr>
          <w:p w14:paraId="75037AED"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федеральный бюджет</w:t>
            </w:r>
          </w:p>
        </w:tc>
        <w:tc>
          <w:tcPr>
            <w:tcW w:w="706" w:type="dxa"/>
            <w:tcBorders>
              <w:top w:val="single" w:sz="4" w:space="0" w:color="000000"/>
              <w:left w:val="single" w:sz="4" w:space="0" w:color="000000"/>
              <w:bottom w:val="single" w:sz="4" w:space="0" w:color="000000"/>
            </w:tcBorders>
            <w:shd w:val="clear" w:color="auto" w:fill="auto"/>
          </w:tcPr>
          <w:p w14:paraId="218FCF7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2517856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1266044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6EBF10A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32EEAFF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382,0</w:t>
            </w:r>
          </w:p>
        </w:tc>
        <w:tc>
          <w:tcPr>
            <w:tcW w:w="706" w:type="dxa"/>
            <w:tcBorders>
              <w:top w:val="single" w:sz="4" w:space="0" w:color="000000"/>
              <w:left w:val="single" w:sz="4" w:space="0" w:color="000000"/>
              <w:bottom w:val="single" w:sz="4" w:space="0" w:color="000000"/>
            </w:tcBorders>
            <w:shd w:val="clear" w:color="auto" w:fill="auto"/>
          </w:tcPr>
          <w:p w14:paraId="09E21DC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383,1</w:t>
            </w:r>
          </w:p>
        </w:tc>
        <w:tc>
          <w:tcPr>
            <w:tcW w:w="706" w:type="dxa"/>
            <w:tcBorders>
              <w:top w:val="single" w:sz="4" w:space="0" w:color="000000"/>
              <w:left w:val="single" w:sz="4" w:space="0" w:color="000000"/>
              <w:bottom w:val="single" w:sz="4" w:space="0" w:color="000000"/>
            </w:tcBorders>
            <w:shd w:val="clear" w:color="auto" w:fill="auto"/>
          </w:tcPr>
          <w:p w14:paraId="429E37B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1048,1</w:t>
            </w:r>
          </w:p>
        </w:tc>
        <w:tc>
          <w:tcPr>
            <w:tcW w:w="706" w:type="dxa"/>
            <w:tcBorders>
              <w:top w:val="single" w:sz="4" w:space="0" w:color="000000"/>
              <w:left w:val="single" w:sz="4" w:space="0" w:color="000000"/>
              <w:bottom w:val="single" w:sz="4" w:space="0" w:color="000000"/>
            </w:tcBorders>
            <w:shd w:val="clear" w:color="auto" w:fill="auto"/>
          </w:tcPr>
          <w:p w14:paraId="4ACC0CB8"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1110D340"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4D850103"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0284A3D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358F0B9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4BBD2D9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338B33D4"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4ACD2E4E" w14:textId="77777777" w:rsidTr="00B744B7">
        <w:tblPrEx>
          <w:tblCellMar>
            <w:left w:w="0" w:type="dxa"/>
            <w:right w:w="0" w:type="dxa"/>
          </w:tblCellMar>
        </w:tblPrEx>
        <w:trPr>
          <w:gridAfter w:val="1"/>
          <w:wAfter w:w="30" w:type="dxa"/>
        </w:trPr>
        <w:tc>
          <w:tcPr>
            <w:tcW w:w="941" w:type="dxa"/>
            <w:vMerge/>
            <w:tcBorders>
              <w:top w:val="single" w:sz="4" w:space="0" w:color="000000"/>
              <w:left w:val="single" w:sz="4" w:space="0" w:color="000000"/>
              <w:bottom w:val="single" w:sz="4" w:space="0" w:color="000000"/>
            </w:tcBorders>
            <w:shd w:val="clear" w:color="auto" w:fill="auto"/>
          </w:tcPr>
          <w:p w14:paraId="62D1DF5A"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76" w:type="dxa"/>
            <w:vMerge/>
            <w:tcBorders>
              <w:top w:val="single" w:sz="4" w:space="0" w:color="000000"/>
              <w:left w:val="single" w:sz="4" w:space="0" w:color="000000"/>
              <w:bottom w:val="single" w:sz="4" w:space="0" w:color="000000"/>
            </w:tcBorders>
            <w:shd w:val="clear" w:color="auto" w:fill="auto"/>
          </w:tcPr>
          <w:p w14:paraId="2872623A"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646" w:type="dxa"/>
            <w:vMerge/>
            <w:tcBorders>
              <w:top w:val="single" w:sz="4" w:space="0" w:color="000000"/>
              <w:left w:val="single" w:sz="4" w:space="0" w:color="000000"/>
              <w:bottom w:val="single" w:sz="4" w:space="0" w:color="000000"/>
            </w:tcBorders>
            <w:shd w:val="clear" w:color="auto" w:fill="auto"/>
          </w:tcPr>
          <w:p w14:paraId="472F1F7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tcBorders>
              <w:top w:val="single" w:sz="4" w:space="0" w:color="000000"/>
              <w:left w:val="single" w:sz="4" w:space="0" w:color="000000"/>
              <w:bottom w:val="single" w:sz="4" w:space="0" w:color="000000"/>
            </w:tcBorders>
            <w:shd w:val="clear" w:color="auto" w:fill="auto"/>
          </w:tcPr>
          <w:p w14:paraId="75D5F9C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tcBorders>
              <w:top w:val="single" w:sz="4" w:space="0" w:color="000000"/>
              <w:left w:val="single" w:sz="4" w:space="0" w:color="000000"/>
              <w:bottom w:val="single" w:sz="4" w:space="0" w:color="000000"/>
            </w:tcBorders>
            <w:shd w:val="clear" w:color="auto" w:fill="auto"/>
          </w:tcPr>
          <w:p w14:paraId="2CDB5ACC"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республиканский бюджет Чувашской Республики</w:t>
            </w:r>
          </w:p>
        </w:tc>
        <w:tc>
          <w:tcPr>
            <w:tcW w:w="706" w:type="dxa"/>
            <w:tcBorders>
              <w:top w:val="single" w:sz="4" w:space="0" w:color="000000"/>
              <w:left w:val="single" w:sz="4" w:space="0" w:color="000000"/>
              <w:bottom w:val="single" w:sz="4" w:space="0" w:color="000000"/>
            </w:tcBorders>
            <w:shd w:val="clear" w:color="auto" w:fill="auto"/>
          </w:tcPr>
          <w:p w14:paraId="76371D5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3B6DC5F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7D5128B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2D92E77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77C6A01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3,9</w:t>
            </w:r>
          </w:p>
        </w:tc>
        <w:tc>
          <w:tcPr>
            <w:tcW w:w="706" w:type="dxa"/>
            <w:tcBorders>
              <w:top w:val="single" w:sz="4" w:space="0" w:color="000000"/>
              <w:left w:val="single" w:sz="4" w:space="0" w:color="000000"/>
              <w:bottom w:val="single" w:sz="4" w:space="0" w:color="000000"/>
            </w:tcBorders>
            <w:shd w:val="clear" w:color="auto" w:fill="auto"/>
          </w:tcPr>
          <w:p w14:paraId="19F76BD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3,9</w:t>
            </w:r>
          </w:p>
        </w:tc>
        <w:tc>
          <w:tcPr>
            <w:tcW w:w="706" w:type="dxa"/>
            <w:tcBorders>
              <w:top w:val="single" w:sz="4" w:space="0" w:color="000000"/>
              <w:left w:val="single" w:sz="4" w:space="0" w:color="000000"/>
              <w:bottom w:val="single" w:sz="4" w:space="0" w:color="000000"/>
            </w:tcBorders>
            <w:shd w:val="clear" w:color="auto" w:fill="auto"/>
          </w:tcPr>
          <w:p w14:paraId="43F1E66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32,4</w:t>
            </w:r>
          </w:p>
        </w:tc>
        <w:tc>
          <w:tcPr>
            <w:tcW w:w="706" w:type="dxa"/>
            <w:tcBorders>
              <w:top w:val="single" w:sz="4" w:space="0" w:color="000000"/>
              <w:left w:val="single" w:sz="4" w:space="0" w:color="000000"/>
              <w:bottom w:val="single" w:sz="4" w:space="0" w:color="000000"/>
            </w:tcBorders>
            <w:shd w:val="clear" w:color="auto" w:fill="auto"/>
          </w:tcPr>
          <w:p w14:paraId="32211DEA"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3B8576B2"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0A275898"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227E6F1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6778EE8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256429E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0EA77F59"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1F15D879" w14:textId="77777777" w:rsidTr="00B744B7">
        <w:tblPrEx>
          <w:tblCellMar>
            <w:left w:w="0" w:type="dxa"/>
            <w:right w:w="0" w:type="dxa"/>
          </w:tblCellMar>
        </w:tblPrEx>
        <w:trPr>
          <w:gridAfter w:val="1"/>
          <w:wAfter w:w="30" w:type="dxa"/>
        </w:trPr>
        <w:tc>
          <w:tcPr>
            <w:tcW w:w="941" w:type="dxa"/>
            <w:vMerge/>
            <w:tcBorders>
              <w:top w:val="single" w:sz="4" w:space="0" w:color="000000"/>
              <w:left w:val="single" w:sz="4" w:space="0" w:color="000000"/>
              <w:bottom w:val="single" w:sz="4" w:space="0" w:color="000000"/>
            </w:tcBorders>
            <w:shd w:val="clear" w:color="auto" w:fill="auto"/>
          </w:tcPr>
          <w:p w14:paraId="3C76504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76" w:type="dxa"/>
            <w:vMerge/>
            <w:tcBorders>
              <w:top w:val="single" w:sz="4" w:space="0" w:color="000000"/>
              <w:left w:val="single" w:sz="4" w:space="0" w:color="000000"/>
              <w:bottom w:val="single" w:sz="4" w:space="0" w:color="000000"/>
            </w:tcBorders>
            <w:shd w:val="clear" w:color="auto" w:fill="auto"/>
          </w:tcPr>
          <w:p w14:paraId="21F2D437"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646" w:type="dxa"/>
            <w:vMerge/>
            <w:tcBorders>
              <w:top w:val="single" w:sz="4" w:space="0" w:color="000000"/>
              <w:left w:val="single" w:sz="4" w:space="0" w:color="000000"/>
              <w:bottom w:val="single" w:sz="4" w:space="0" w:color="000000"/>
            </w:tcBorders>
            <w:shd w:val="clear" w:color="auto" w:fill="auto"/>
          </w:tcPr>
          <w:p w14:paraId="7BC417B2"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tcBorders>
              <w:top w:val="single" w:sz="4" w:space="0" w:color="000000"/>
              <w:left w:val="single" w:sz="4" w:space="0" w:color="000000"/>
              <w:bottom w:val="single" w:sz="4" w:space="0" w:color="000000"/>
            </w:tcBorders>
            <w:shd w:val="clear" w:color="auto" w:fill="auto"/>
          </w:tcPr>
          <w:p w14:paraId="2CCE0013"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tcBorders>
              <w:top w:val="single" w:sz="4" w:space="0" w:color="000000"/>
              <w:left w:val="single" w:sz="4" w:space="0" w:color="000000"/>
              <w:bottom w:val="single" w:sz="4" w:space="0" w:color="000000"/>
            </w:tcBorders>
            <w:shd w:val="clear" w:color="auto" w:fill="auto"/>
          </w:tcPr>
          <w:p w14:paraId="75E5AED8"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бюджет Аликовского муниципального округа</w:t>
            </w:r>
          </w:p>
        </w:tc>
        <w:tc>
          <w:tcPr>
            <w:tcW w:w="706" w:type="dxa"/>
            <w:tcBorders>
              <w:top w:val="single" w:sz="4" w:space="0" w:color="000000"/>
              <w:left w:val="single" w:sz="4" w:space="0" w:color="000000"/>
              <w:bottom w:val="single" w:sz="4" w:space="0" w:color="000000"/>
            </w:tcBorders>
            <w:shd w:val="clear" w:color="auto" w:fill="auto"/>
          </w:tcPr>
          <w:p w14:paraId="07717B6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2798A7E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266D9E8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5666C26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3F3D002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20,3</w:t>
            </w:r>
          </w:p>
        </w:tc>
        <w:tc>
          <w:tcPr>
            <w:tcW w:w="706" w:type="dxa"/>
            <w:tcBorders>
              <w:top w:val="single" w:sz="4" w:space="0" w:color="000000"/>
              <w:left w:val="single" w:sz="4" w:space="0" w:color="000000"/>
              <w:bottom w:val="single" w:sz="4" w:space="0" w:color="000000"/>
            </w:tcBorders>
            <w:shd w:val="clear" w:color="auto" w:fill="auto"/>
          </w:tcPr>
          <w:p w14:paraId="223C838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20,4</w:t>
            </w:r>
          </w:p>
        </w:tc>
        <w:tc>
          <w:tcPr>
            <w:tcW w:w="706" w:type="dxa"/>
            <w:tcBorders>
              <w:top w:val="single" w:sz="4" w:space="0" w:color="000000"/>
              <w:left w:val="single" w:sz="4" w:space="0" w:color="000000"/>
              <w:bottom w:val="single" w:sz="4" w:space="0" w:color="000000"/>
            </w:tcBorders>
            <w:shd w:val="clear" w:color="auto" w:fill="auto"/>
          </w:tcPr>
          <w:p w14:paraId="068DDEC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56,9</w:t>
            </w:r>
          </w:p>
        </w:tc>
        <w:tc>
          <w:tcPr>
            <w:tcW w:w="706" w:type="dxa"/>
            <w:tcBorders>
              <w:top w:val="single" w:sz="4" w:space="0" w:color="000000"/>
              <w:left w:val="single" w:sz="4" w:space="0" w:color="000000"/>
              <w:bottom w:val="single" w:sz="4" w:space="0" w:color="000000"/>
            </w:tcBorders>
            <w:shd w:val="clear" w:color="auto" w:fill="auto"/>
          </w:tcPr>
          <w:p w14:paraId="0BA950BE"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798B3C92"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6D9FAC0A"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2197F75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5DF89A3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2542545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7CA9F480"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45D1964F" w14:textId="77777777" w:rsidTr="00B744B7">
        <w:tblPrEx>
          <w:tblCellMar>
            <w:left w:w="0" w:type="dxa"/>
            <w:right w:w="0" w:type="dxa"/>
          </w:tblCellMar>
        </w:tblPrEx>
        <w:trPr>
          <w:gridAfter w:val="1"/>
          <w:wAfter w:w="30" w:type="dxa"/>
        </w:trPr>
        <w:tc>
          <w:tcPr>
            <w:tcW w:w="941" w:type="dxa"/>
            <w:vMerge/>
            <w:tcBorders>
              <w:top w:val="single" w:sz="4" w:space="0" w:color="000000"/>
              <w:left w:val="single" w:sz="4" w:space="0" w:color="000000"/>
              <w:bottom w:val="single" w:sz="4" w:space="0" w:color="000000"/>
            </w:tcBorders>
            <w:shd w:val="clear" w:color="auto" w:fill="auto"/>
          </w:tcPr>
          <w:p w14:paraId="241E6B1B"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76" w:type="dxa"/>
            <w:vMerge/>
            <w:tcBorders>
              <w:top w:val="single" w:sz="4" w:space="0" w:color="000000"/>
              <w:left w:val="single" w:sz="4" w:space="0" w:color="000000"/>
              <w:bottom w:val="single" w:sz="4" w:space="0" w:color="000000"/>
            </w:tcBorders>
            <w:shd w:val="clear" w:color="auto" w:fill="auto"/>
          </w:tcPr>
          <w:p w14:paraId="3DFFB9C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646" w:type="dxa"/>
            <w:vMerge/>
            <w:tcBorders>
              <w:top w:val="single" w:sz="4" w:space="0" w:color="000000"/>
              <w:left w:val="single" w:sz="4" w:space="0" w:color="000000"/>
              <w:bottom w:val="single" w:sz="4" w:space="0" w:color="000000"/>
            </w:tcBorders>
            <w:shd w:val="clear" w:color="auto" w:fill="auto"/>
          </w:tcPr>
          <w:p w14:paraId="168718BB"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tcBorders>
              <w:top w:val="single" w:sz="4" w:space="0" w:color="000000"/>
              <w:left w:val="single" w:sz="4" w:space="0" w:color="000000"/>
              <w:bottom w:val="single" w:sz="4" w:space="0" w:color="000000"/>
            </w:tcBorders>
            <w:shd w:val="clear" w:color="auto" w:fill="auto"/>
          </w:tcPr>
          <w:p w14:paraId="57CC8710"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tcBorders>
              <w:top w:val="single" w:sz="4" w:space="0" w:color="000000"/>
              <w:left w:val="single" w:sz="4" w:space="0" w:color="000000"/>
              <w:bottom w:val="single" w:sz="4" w:space="0" w:color="000000"/>
            </w:tcBorders>
            <w:shd w:val="clear" w:color="auto" w:fill="auto"/>
          </w:tcPr>
          <w:p w14:paraId="5C665571"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внебюджетные источники</w:t>
            </w:r>
          </w:p>
        </w:tc>
        <w:tc>
          <w:tcPr>
            <w:tcW w:w="706" w:type="dxa"/>
            <w:tcBorders>
              <w:top w:val="single" w:sz="4" w:space="0" w:color="000000"/>
              <w:left w:val="single" w:sz="4" w:space="0" w:color="000000"/>
              <w:bottom w:val="single" w:sz="4" w:space="0" w:color="000000"/>
            </w:tcBorders>
            <w:shd w:val="clear" w:color="auto" w:fill="auto"/>
          </w:tcPr>
          <w:p w14:paraId="5CE8A7B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6477054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4511460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42B9972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64E9582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66E718C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4AAF1B0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3AACE25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1573F4A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1C7E7F3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3BE3502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1A87971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5EBCA89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069CBB7E"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75DF2C5D" w14:textId="77777777" w:rsidTr="00B744B7">
        <w:tblPrEx>
          <w:tblCellMar>
            <w:left w:w="0" w:type="dxa"/>
            <w:right w:w="0" w:type="dxa"/>
          </w:tblCellMar>
        </w:tblPrEx>
        <w:trPr>
          <w:gridAfter w:val="1"/>
          <w:wAfter w:w="30" w:type="dxa"/>
        </w:trPr>
        <w:tc>
          <w:tcPr>
            <w:tcW w:w="941" w:type="dxa"/>
            <w:vMerge w:val="restart"/>
            <w:tcBorders>
              <w:top w:val="single" w:sz="4" w:space="0" w:color="000000"/>
              <w:left w:val="single" w:sz="4" w:space="0" w:color="000000"/>
              <w:bottom w:val="single" w:sz="4" w:space="0" w:color="000000"/>
            </w:tcBorders>
            <w:shd w:val="clear" w:color="auto" w:fill="auto"/>
          </w:tcPr>
          <w:p w14:paraId="14801DC2"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Основное мероприятие 1</w:t>
            </w:r>
          </w:p>
        </w:tc>
        <w:tc>
          <w:tcPr>
            <w:tcW w:w="1176" w:type="dxa"/>
            <w:vMerge w:val="restart"/>
            <w:tcBorders>
              <w:top w:val="single" w:sz="4" w:space="0" w:color="000000"/>
              <w:left w:val="single" w:sz="4" w:space="0" w:color="000000"/>
              <w:bottom w:val="single" w:sz="4" w:space="0" w:color="000000"/>
            </w:tcBorders>
            <w:shd w:val="clear" w:color="auto" w:fill="auto"/>
          </w:tcPr>
          <w:p w14:paraId="120252C7"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 xml:space="preserve">Строительство, реконструкция и техническое </w:t>
            </w:r>
            <w:r w:rsidRPr="008127C5">
              <w:rPr>
                <w:rFonts w:ascii="Times New Roman CYR" w:hAnsi="Times New Roman CYR" w:cs="Times New Roman CYR"/>
                <w:color w:val="000000"/>
                <w:sz w:val="20"/>
                <w:szCs w:val="20"/>
              </w:rPr>
              <w:lastRenderedPageBreak/>
              <w:t>перевооружение мелиоративных систем и отдельно расположенных гидротехнических сооружений, а также рыбоводных прудов, находящихся в собственности муниципальных образований и собственности сельскохозяйственных товаропроизводителей</w:t>
            </w:r>
          </w:p>
        </w:tc>
        <w:tc>
          <w:tcPr>
            <w:tcW w:w="1646" w:type="dxa"/>
            <w:vMerge w:val="restart"/>
            <w:tcBorders>
              <w:top w:val="single" w:sz="4" w:space="0" w:color="000000"/>
              <w:left w:val="single" w:sz="4" w:space="0" w:color="000000"/>
              <w:bottom w:val="single" w:sz="4" w:space="0" w:color="000000"/>
            </w:tcBorders>
            <w:shd w:val="clear" w:color="auto" w:fill="auto"/>
          </w:tcPr>
          <w:p w14:paraId="7E2E51B7"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val="restart"/>
            <w:tcBorders>
              <w:top w:val="single" w:sz="4" w:space="0" w:color="000000"/>
              <w:left w:val="single" w:sz="4" w:space="0" w:color="000000"/>
              <w:bottom w:val="single" w:sz="4" w:space="0" w:color="000000"/>
            </w:tcBorders>
            <w:shd w:val="clear" w:color="auto" w:fill="auto"/>
          </w:tcPr>
          <w:p w14:paraId="5201C6E0"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tcBorders>
              <w:top w:val="single" w:sz="4" w:space="0" w:color="000000"/>
              <w:left w:val="single" w:sz="4" w:space="0" w:color="000000"/>
              <w:bottom w:val="single" w:sz="4" w:space="0" w:color="000000"/>
            </w:tcBorders>
            <w:shd w:val="clear" w:color="auto" w:fill="auto"/>
          </w:tcPr>
          <w:p w14:paraId="293760B5"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всего</w:t>
            </w:r>
          </w:p>
        </w:tc>
        <w:tc>
          <w:tcPr>
            <w:tcW w:w="706" w:type="dxa"/>
            <w:tcBorders>
              <w:top w:val="single" w:sz="4" w:space="0" w:color="000000"/>
              <w:left w:val="single" w:sz="4" w:space="0" w:color="000000"/>
              <w:bottom w:val="single" w:sz="4" w:space="0" w:color="000000"/>
            </w:tcBorders>
            <w:shd w:val="clear" w:color="auto" w:fill="auto"/>
          </w:tcPr>
          <w:p w14:paraId="4C85D7B8" w14:textId="77777777" w:rsidR="0066187D" w:rsidRPr="008127C5" w:rsidRDefault="0066187D" w:rsidP="00B744B7">
            <w:pPr>
              <w:widowControl w:val="0"/>
              <w:autoSpaceDE w:val="0"/>
              <w:jc w:val="center"/>
              <w:rPr>
                <w:color w:val="000000"/>
                <w:sz w:val="20"/>
                <w:szCs w:val="20"/>
                <w:lang w:val="en-US"/>
              </w:rPr>
            </w:pPr>
            <w:r w:rsidRPr="008127C5">
              <w:rPr>
                <w:rFonts w:ascii="Times New Roman CYR" w:hAnsi="Times New Roman CYR" w:cs="Times New Roman CYR"/>
                <w:color w:val="000000"/>
                <w:sz w:val="20"/>
                <w:szCs w:val="20"/>
                <w:lang w:val="en-US"/>
              </w:rPr>
              <w:t>903</w:t>
            </w:r>
          </w:p>
        </w:tc>
        <w:tc>
          <w:tcPr>
            <w:tcW w:w="823" w:type="dxa"/>
            <w:tcBorders>
              <w:top w:val="single" w:sz="4" w:space="0" w:color="000000"/>
              <w:left w:val="single" w:sz="4" w:space="0" w:color="000000"/>
              <w:bottom w:val="single" w:sz="4" w:space="0" w:color="000000"/>
            </w:tcBorders>
            <w:shd w:val="clear" w:color="auto" w:fill="auto"/>
          </w:tcPr>
          <w:p w14:paraId="45B1912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0405</w:t>
            </w:r>
          </w:p>
        </w:tc>
        <w:tc>
          <w:tcPr>
            <w:tcW w:w="706" w:type="dxa"/>
            <w:tcBorders>
              <w:top w:val="single" w:sz="4" w:space="0" w:color="000000"/>
              <w:left w:val="single" w:sz="4" w:space="0" w:color="000000"/>
              <w:bottom w:val="single" w:sz="4" w:space="0" w:color="000000"/>
            </w:tcBorders>
            <w:shd w:val="clear" w:color="auto" w:fill="auto"/>
          </w:tcPr>
          <w:p w14:paraId="481945F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Ц9Б0100000</w:t>
            </w:r>
          </w:p>
        </w:tc>
        <w:tc>
          <w:tcPr>
            <w:tcW w:w="706" w:type="dxa"/>
            <w:tcBorders>
              <w:top w:val="single" w:sz="4" w:space="0" w:color="000000"/>
              <w:left w:val="single" w:sz="4" w:space="0" w:color="000000"/>
              <w:bottom w:val="single" w:sz="4" w:space="0" w:color="000000"/>
            </w:tcBorders>
            <w:shd w:val="clear" w:color="auto" w:fill="auto"/>
          </w:tcPr>
          <w:p w14:paraId="0C9D668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0D72139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6C657E0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0CA2043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3E890BC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2A966C1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67BCDC0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5351210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6A6CDD6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6D76029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634F5790"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1D0CFA57" w14:textId="77777777" w:rsidTr="00B744B7">
        <w:tblPrEx>
          <w:tblCellMar>
            <w:left w:w="0" w:type="dxa"/>
            <w:right w:w="0" w:type="dxa"/>
          </w:tblCellMar>
        </w:tblPrEx>
        <w:trPr>
          <w:gridAfter w:val="1"/>
          <w:wAfter w:w="30" w:type="dxa"/>
        </w:trPr>
        <w:tc>
          <w:tcPr>
            <w:tcW w:w="941" w:type="dxa"/>
            <w:vMerge/>
            <w:tcBorders>
              <w:top w:val="single" w:sz="4" w:space="0" w:color="000000"/>
              <w:left w:val="single" w:sz="4" w:space="0" w:color="000000"/>
              <w:bottom w:val="single" w:sz="4" w:space="0" w:color="000000"/>
            </w:tcBorders>
            <w:shd w:val="clear" w:color="auto" w:fill="auto"/>
          </w:tcPr>
          <w:p w14:paraId="0DB5F20F"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76" w:type="dxa"/>
            <w:vMerge/>
            <w:tcBorders>
              <w:top w:val="single" w:sz="4" w:space="0" w:color="000000"/>
              <w:left w:val="single" w:sz="4" w:space="0" w:color="000000"/>
              <w:bottom w:val="single" w:sz="4" w:space="0" w:color="000000"/>
            </w:tcBorders>
            <w:shd w:val="clear" w:color="auto" w:fill="auto"/>
          </w:tcPr>
          <w:p w14:paraId="1813F01C"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646" w:type="dxa"/>
            <w:vMerge/>
            <w:tcBorders>
              <w:top w:val="single" w:sz="4" w:space="0" w:color="000000"/>
              <w:left w:val="single" w:sz="4" w:space="0" w:color="000000"/>
              <w:bottom w:val="single" w:sz="4" w:space="0" w:color="000000"/>
            </w:tcBorders>
            <w:shd w:val="clear" w:color="auto" w:fill="auto"/>
          </w:tcPr>
          <w:p w14:paraId="4FEF20A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tcBorders>
              <w:top w:val="single" w:sz="4" w:space="0" w:color="000000"/>
              <w:left w:val="single" w:sz="4" w:space="0" w:color="000000"/>
              <w:bottom w:val="single" w:sz="4" w:space="0" w:color="000000"/>
            </w:tcBorders>
            <w:shd w:val="clear" w:color="auto" w:fill="auto"/>
          </w:tcPr>
          <w:p w14:paraId="23C4DFF8"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tcBorders>
              <w:top w:val="single" w:sz="4" w:space="0" w:color="000000"/>
              <w:left w:val="single" w:sz="4" w:space="0" w:color="000000"/>
              <w:bottom w:val="single" w:sz="4" w:space="0" w:color="000000"/>
            </w:tcBorders>
            <w:shd w:val="clear" w:color="auto" w:fill="auto"/>
          </w:tcPr>
          <w:p w14:paraId="52D0E823"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федеральный бюджет</w:t>
            </w:r>
          </w:p>
        </w:tc>
        <w:tc>
          <w:tcPr>
            <w:tcW w:w="706" w:type="dxa"/>
            <w:tcBorders>
              <w:top w:val="single" w:sz="4" w:space="0" w:color="000000"/>
              <w:left w:val="single" w:sz="4" w:space="0" w:color="000000"/>
              <w:bottom w:val="single" w:sz="4" w:space="0" w:color="000000"/>
            </w:tcBorders>
            <w:shd w:val="clear" w:color="auto" w:fill="auto"/>
          </w:tcPr>
          <w:p w14:paraId="336665A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7A56707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612552E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6FEB5C3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333E599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79FFCFF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65DB30D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24ECB15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275C5AA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1D0DAE4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30E3A0D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279D9FF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650F5E8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19A9AADF"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072C0FC5" w14:textId="77777777" w:rsidTr="00B744B7">
        <w:tblPrEx>
          <w:tblCellMar>
            <w:left w:w="0" w:type="dxa"/>
            <w:right w:w="0" w:type="dxa"/>
          </w:tblCellMar>
        </w:tblPrEx>
        <w:trPr>
          <w:gridAfter w:val="1"/>
          <w:wAfter w:w="30" w:type="dxa"/>
        </w:trPr>
        <w:tc>
          <w:tcPr>
            <w:tcW w:w="941" w:type="dxa"/>
            <w:vMerge/>
            <w:tcBorders>
              <w:top w:val="single" w:sz="4" w:space="0" w:color="000000"/>
              <w:left w:val="single" w:sz="4" w:space="0" w:color="000000"/>
              <w:bottom w:val="single" w:sz="4" w:space="0" w:color="000000"/>
            </w:tcBorders>
            <w:shd w:val="clear" w:color="auto" w:fill="auto"/>
          </w:tcPr>
          <w:p w14:paraId="15ECA078"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76" w:type="dxa"/>
            <w:vMerge/>
            <w:tcBorders>
              <w:top w:val="single" w:sz="4" w:space="0" w:color="000000"/>
              <w:left w:val="single" w:sz="4" w:space="0" w:color="000000"/>
              <w:bottom w:val="single" w:sz="4" w:space="0" w:color="000000"/>
            </w:tcBorders>
            <w:shd w:val="clear" w:color="auto" w:fill="auto"/>
          </w:tcPr>
          <w:p w14:paraId="31D4CC4C"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646" w:type="dxa"/>
            <w:vMerge/>
            <w:tcBorders>
              <w:top w:val="single" w:sz="4" w:space="0" w:color="000000"/>
              <w:left w:val="single" w:sz="4" w:space="0" w:color="000000"/>
              <w:bottom w:val="single" w:sz="4" w:space="0" w:color="000000"/>
            </w:tcBorders>
            <w:shd w:val="clear" w:color="auto" w:fill="auto"/>
          </w:tcPr>
          <w:p w14:paraId="4BAE5BFF"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tcBorders>
              <w:top w:val="single" w:sz="4" w:space="0" w:color="000000"/>
              <w:left w:val="single" w:sz="4" w:space="0" w:color="000000"/>
              <w:bottom w:val="single" w:sz="4" w:space="0" w:color="000000"/>
            </w:tcBorders>
            <w:shd w:val="clear" w:color="auto" w:fill="auto"/>
          </w:tcPr>
          <w:p w14:paraId="7B0C1E0C"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tcBorders>
              <w:top w:val="single" w:sz="4" w:space="0" w:color="000000"/>
              <w:left w:val="single" w:sz="4" w:space="0" w:color="000000"/>
              <w:bottom w:val="single" w:sz="4" w:space="0" w:color="000000"/>
            </w:tcBorders>
            <w:shd w:val="clear" w:color="auto" w:fill="auto"/>
          </w:tcPr>
          <w:p w14:paraId="1AE9BF74"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республиканский бюджет Чувашской Республики</w:t>
            </w:r>
          </w:p>
        </w:tc>
        <w:tc>
          <w:tcPr>
            <w:tcW w:w="706" w:type="dxa"/>
            <w:tcBorders>
              <w:top w:val="single" w:sz="4" w:space="0" w:color="000000"/>
              <w:left w:val="single" w:sz="4" w:space="0" w:color="000000"/>
              <w:bottom w:val="single" w:sz="4" w:space="0" w:color="000000"/>
            </w:tcBorders>
            <w:shd w:val="clear" w:color="auto" w:fill="auto"/>
          </w:tcPr>
          <w:p w14:paraId="146279D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20E8150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027A852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315409E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000DCF9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2CE1ECC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7245AA7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75A8AD3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6309A35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03CC3FC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4DB6D8A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7AA377E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6C3CD4C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74BCB9AD"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1042BA05" w14:textId="77777777" w:rsidTr="00B744B7">
        <w:tblPrEx>
          <w:tblCellMar>
            <w:left w:w="0" w:type="dxa"/>
            <w:right w:w="0" w:type="dxa"/>
          </w:tblCellMar>
        </w:tblPrEx>
        <w:trPr>
          <w:gridAfter w:val="1"/>
          <w:wAfter w:w="30" w:type="dxa"/>
        </w:trPr>
        <w:tc>
          <w:tcPr>
            <w:tcW w:w="941" w:type="dxa"/>
            <w:vMerge/>
            <w:tcBorders>
              <w:top w:val="single" w:sz="4" w:space="0" w:color="000000"/>
              <w:left w:val="single" w:sz="4" w:space="0" w:color="000000"/>
              <w:bottom w:val="single" w:sz="4" w:space="0" w:color="000000"/>
            </w:tcBorders>
            <w:shd w:val="clear" w:color="auto" w:fill="auto"/>
          </w:tcPr>
          <w:p w14:paraId="4065BE06"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76" w:type="dxa"/>
            <w:vMerge/>
            <w:tcBorders>
              <w:top w:val="single" w:sz="4" w:space="0" w:color="000000"/>
              <w:left w:val="single" w:sz="4" w:space="0" w:color="000000"/>
              <w:bottom w:val="single" w:sz="4" w:space="0" w:color="000000"/>
            </w:tcBorders>
            <w:shd w:val="clear" w:color="auto" w:fill="auto"/>
          </w:tcPr>
          <w:p w14:paraId="1A37D4A2"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646" w:type="dxa"/>
            <w:vMerge/>
            <w:tcBorders>
              <w:top w:val="single" w:sz="4" w:space="0" w:color="000000"/>
              <w:left w:val="single" w:sz="4" w:space="0" w:color="000000"/>
              <w:bottom w:val="single" w:sz="4" w:space="0" w:color="000000"/>
            </w:tcBorders>
            <w:shd w:val="clear" w:color="auto" w:fill="auto"/>
          </w:tcPr>
          <w:p w14:paraId="6AE50644"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tcBorders>
              <w:top w:val="single" w:sz="4" w:space="0" w:color="000000"/>
              <w:left w:val="single" w:sz="4" w:space="0" w:color="000000"/>
              <w:bottom w:val="single" w:sz="4" w:space="0" w:color="000000"/>
            </w:tcBorders>
            <w:shd w:val="clear" w:color="auto" w:fill="auto"/>
          </w:tcPr>
          <w:p w14:paraId="6F2E607A"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tcBorders>
              <w:top w:val="single" w:sz="4" w:space="0" w:color="000000"/>
              <w:left w:val="single" w:sz="4" w:space="0" w:color="000000"/>
              <w:bottom w:val="single" w:sz="4" w:space="0" w:color="000000"/>
            </w:tcBorders>
            <w:shd w:val="clear" w:color="auto" w:fill="auto"/>
          </w:tcPr>
          <w:p w14:paraId="6138193C"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бюджет Аликовского муниципального округа</w:t>
            </w:r>
          </w:p>
        </w:tc>
        <w:tc>
          <w:tcPr>
            <w:tcW w:w="706" w:type="dxa"/>
            <w:tcBorders>
              <w:top w:val="single" w:sz="4" w:space="0" w:color="000000"/>
              <w:left w:val="single" w:sz="4" w:space="0" w:color="000000"/>
              <w:bottom w:val="single" w:sz="4" w:space="0" w:color="000000"/>
            </w:tcBorders>
            <w:shd w:val="clear" w:color="auto" w:fill="auto"/>
          </w:tcPr>
          <w:p w14:paraId="402D08C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1AB7CA4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17D736B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365BFF0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0253678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54B700B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0BA3CE3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262BF5D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7F841B3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0A14F77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6165FB5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2067855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3E73C49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7A4A5242"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337236D8" w14:textId="77777777" w:rsidTr="00B744B7">
        <w:tblPrEx>
          <w:tblCellMar>
            <w:left w:w="0" w:type="dxa"/>
            <w:right w:w="0" w:type="dxa"/>
          </w:tblCellMar>
        </w:tblPrEx>
        <w:trPr>
          <w:gridAfter w:val="1"/>
          <w:wAfter w:w="30" w:type="dxa"/>
        </w:trPr>
        <w:tc>
          <w:tcPr>
            <w:tcW w:w="941" w:type="dxa"/>
            <w:vMerge/>
            <w:tcBorders>
              <w:top w:val="single" w:sz="4" w:space="0" w:color="000000"/>
              <w:left w:val="single" w:sz="4" w:space="0" w:color="000000"/>
              <w:bottom w:val="single" w:sz="4" w:space="0" w:color="000000"/>
            </w:tcBorders>
            <w:shd w:val="clear" w:color="auto" w:fill="auto"/>
          </w:tcPr>
          <w:p w14:paraId="6AE71806"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76" w:type="dxa"/>
            <w:vMerge/>
            <w:tcBorders>
              <w:top w:val="single" w:sz="4" w:space="0" w:color="000000"/>
              <w:left w:val="single" w:sz="4" w:space="0" w:color="000000"/>
              <w:bottom w:val="single" w:sz="4" w:space="0" w:color="000000"/>
            </w:tcBorders>
            <w:shd w:val="clear" w:color="auto" w:fill="auto"/>
          </w:tcPr>
          <w:p w14:paraId="3E917F96"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646" w:type="dxa"/>
            <w:vMerge/>
            <w:tcBorders>
              <w:top w:val="single" w:sz="4" w:space="0" w:color="000000"/>
              <w:left w:val="single" w:sz="4" w:space="0" w:color="000000"/>
              <w:bottom w:val="single" w:sz="4" w:space="0" w:color="000000"/>
            </w:tcBorders>
            <w:shd w:val="clear" w:color="auto" w:fill="auto"/>
          </w:tcPr>
          <w:p w14:paraId="6ED87C6C"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tcBorders>
              <w:top w:val="single" w:sz="4" w:space="0" w:color="000000"/>
              <w:left w:val="single" w:sz="4" w:space="0" w:color="000000"/>
              <w:bottom w:val="single" w:sz="4" w:space="0" w:color="000000"/>
            </w:tcBorders>
            <w:shd w:val="clear" w:color="auto" w:fill="auto"/>
          </w:tcPr>
          <w:p w14:paraId="022A40C3"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tcBorders>
              <w:top w:val="single" w:sz="4" w:space="0" w:color="000000"/>
              <w:left w:val="single" w:sz="4" w:space="0" w:color="000000"/>
              <w:bottom w:val="single" w:sz="4" w:space="0" w:color="000000"/>
            </w:tcBorders>
            <w:shd w:val="clear" w:color="auto" w:fill="auto"/>
          </w:tcPr>
          <w:p w14:paraId="2A032054"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внебюджетные источники</w:t>
            </w:r>
          </w:p>
        </w:tc>
        <w:tc>
          <w:tcPr>
            <w:tcW w:w="706" w:type="dxa"/>
            <w:tcBorders>
              <w:top w:val="single" w:sz="4" w:space="0" w:color="000000"/>
              <w:left w:val="single" w:sz="4" w:space="0" w:color="000000"/>
              <w:bottom w:val="single" w:sz="4" w:space="0" w:color="000000"/>
            </w:tcBorders>
            <w:shd w:val="clear" w:color="auto" w:fill="auto"/>
          </w:tcPr>
          <w:p w14:paraId="54FC05C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63770DF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695FB90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184A753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7B7FD53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722359B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5135F7A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1E69CB3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5BA5836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77AFB7E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2B2EE17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408BCC0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4E1ED47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0FC92A8E"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1432BDB8" w14:textId="77777777" w:rsidTr="00B744B7">
        <w:tblPrEx>
          <w:tblCellMar>
            <w:left w:w="0" w:type="dxa"/>
            <w:right w:w="0" w:type="dxa"/>
          </w:tblCellMar>
        </w:tblPrEx>
        <w:trPr>
          <w:gridAfter w:val="1"/>
          <w:wAfter w:w="30" w:type="dxa"/>
        </w:trPr>
        <w:tc>
          <w:tcPr>
            <w:tcW w:w="941" w:type="dxa"/>
            <w:tcBorders>
              <w:top w:val="single" w:sz="4" w:space="0" w:color="000000"/>
              <w:left w:val="single" w:sz="4" w:space="0" w:color="000000"/>
              <w:bottom w:val="single" w:sz="4" w:space="0" w:color="000000"/>
            </w:tcBorders>
            <w:shd w:val="clear" w:color="auto" w:fill="auto"/>
          </w:tcPr>
          <w:p w14:paraId="3FAECB38"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Мероприятие 1.1.</w:t>
            </w:r>
          </w:p>
        </w:tc>
        <w:tc>
          <w:tcPr>
            <w:tcW w:w="4116" w:type="dxa"/>
            <w:gridSpan w:val="3"/>
            <w:tcBorders>
              <w:top w:val="single" w:sz="4" w:space="0" w:color="000000"/>
              <w:left w:val="single" w:sz="4" w:space="0" w:color="000000"/>
              <w:bottom w:val="single" w:sz="4" w:space="0" w:color="000000"/>
            </w:tcBorders>
            <w:shd w:val="clear" w:color="auto" w:fill="auto"/>
          </w:tcPr>
          <w:p w14:paraId="2FB6F983"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Развитие мелиоративных систем и отдельно расположенных гидротехнических сооружений, а также рыбоводных прудов, относящихся к муниципальной собственности и собственности сельскохозяйственных товаропроизводителей</w:t>
            </w:r>
          </w:p>
        </w:tc>
        <w:tc>
          <w:tcPr>
            <w:tcW w:w="941" w:type="dxa"/>
            <w:tcBorders>
              <w:top w:val="single" w:sz="4" w:space="0" w:color="000000"/>
              <w:left w:val="single" w:sz="4" w:space="0" w:color="000000"/>
              <w:bottom w:val="single" w:sz="4" w:space="0" w:color="000000"/>
            </w:tcBorders>
            <w:shd w:val="clear" w:color="auto" w:fill="auto"/>
          </w:tcPr>
          <w:p w14:paraId="198EEC16"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всего</w:t>
            </w:r>
          </w:p>
        </w:tc>
        <w:tc>
          <w:tcPr>
            <w:tcW w:w="706" w:type="dxa"/>
            <w:tcBorders>
              <w:top w:val="single" w:sz="4" w:space="0" w:color="000000"/>
              <w:left w:val="single" w:sz="4" w:space="0" w:color="000000"/>
              <w:bottom w:val="single" w:sz="4" w:space="0" w:color="000000"/>
            </w:tcBorders>
            <w:shd w:val="clear" w:color="auto" w:fill="auto"/>
          </w:tcPr>
          <w:p w14:paraId="1B03C52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7AAE8B9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152DB1F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15120F4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70DFEA0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59212DC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68E74B5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0C4347F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0C2BA68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019FF81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70FE220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606D9C2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680B549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15B9CE79"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60C98E54" w14:textId="77777777" w:rsidTr="00B744B7">
        <w:tblPrEx>
          <w:tblCellMar>
            <w:left w:w="0" w:type="dxa"/>
            <w:right w:w="0" w:type="dxa"/>
          </w:tblCellMar>
        </w:tblPrEx>
        <w:trPr>
          <w:gridAfter w:val="1"/>
          <w:wAfter w:w="30" w:type="dxa"/>
        </w:trPr>
        <w:tc>
          <w:tcPr>
            <w:tcW w:w="941" w:type="dxa"/>
            <w:tcBorders>
              <w:top w:val="single" w:sz="4" w:space="0" w:color="000000"/>
              <w:left w:val="single" w:sz="4" w:space="0" w:color="000000"/>
              <w:bottom w:val="single" w:sz="4" w:space="0" w:color="000000"/>
            </w:tcBorders>
            <w:shd w:val="clear" w:color="auto" w:fill="auto"/>
          </w:tcPr>
          <w:p w14:paraId="79A4F370"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Мероприятие 1.2.</w:t>
            </w:r>
          </w:p>
        </w:tc>
        <w:tc>
          <w:tcPr>
            <w:tcW w:w="4116" w:type="dxa"/>
            <w:gridSpan w:val="3"/>
            <w:tcBorders>
              <w:top w:val="single" w:sz="4" w:space="0" w:color="000000"/>
              <w:left w:val="single" w:sz="4" w:space="0" w:color="000000"/>
              <w:bottom w:val="single" w:sz="4" w:space="0" w:color="000000"/>
            </w:tcBorders>
            <w:shd w:val="clear" w:color="auto" w:fill="auto"/>
          </w:tcPr>
          <w:p w14:paraId="481C0759"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Ввод в оборот необрабатываемых земель сельскохозяйственного назначения</w:t>
            </w:r>
          </w:p>
        </w:tc>
        <w:tc>
          <w:tcPr>
            <w:tcW w:w="941" w:type="dxa"/>
            <w:tcBorders>
              <w:top w:val="single" w:sz="4" w:space="0" w:color="000000"/>
              <w:left w:val="single" w:sz="4" w:space="0" w:color="000000"/>
              <w:bottom w:val="single" w:sz="4" w:space="0" w:color="000000"/>
            </w:tcBorders>
            <w:shd w:val="clear" w:color="auto" w:fill="auto"/>
          </w:tcPr>
          <w:p w14:paraId="7652BE51"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всего</w:t>
            </w:r>
          </w:p>
        </w:tc>
        <w:tc>
          <w:tcPr>
            <w:tcW w:w="706" w:type="dxa"/>
            <w:tcBorders>
              <w:top w:val="single" w:sz="4" w:space="0" w:color="000000"/>
              <w:left w:val="single" w:sz="4" w:space="0" w:color="000000"/>
              <w:bottom w:val="single" w:sz="4" w:space="0" w:color="000000"/>
            </w:tcBorders>
            <w:shd w:val="clear" w:color="auto" w:fill="auto"/>
          </w:tcPr>
          <w:p w14:paraId="5F5C133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6A5A5DD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27CE6BF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3511271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6E1686C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713E960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090E7AD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0B8C2E8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1BE2AEE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625C283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0480639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4C7A1B0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036BE71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5D8C0C87"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4EF795BE" w14:textId="77777777" w:rsidTr="00B744B7">
        <w:tblPrEx>
          <w:tblCellMar>
            <w:left w:w="0" w:type="dxa"/>
            <w:right w:w="0" w:type="dxa"/>
          </w:tblCellMar>
        </w:tblPrEx>
        <w:trPr>
          <w:gridAfter w:val="1"/>
          <w:wAfter w:w="30" w:type="dxa"/>
        </w:trPr>
        <w:tc>
          <w:tcPr>
            <w:tcW w:w="941" w:type="dxa"/>
            <w:tcBorders>
              <w:top w:val="single" w:sz="4" w:space="0" w:color="000000"/>
              <w:left w:val="single" w:sz="4" w:space="0" w:color="000000"/>
              <w:bottom w:val="single" w:sz="4" w:space="0" w:color="000000"/>
            </w:tcBorders>
            <w:shd w:val="clear" w:color="auto" w:fill="auto"/>
          </w:tcPr>
          <w:p w14:paraId="2F660CF3"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Мероприятие 1.3.</w:t>
            </w:r>
          </w:p>
        </w:tc>
        <w:tc>
          <w:tcPr>
            <w:tcW w:w="4116" w:type="dxa"/>
            <w:gridSpan w:val="3"/>
            <w:tcBorders>
              <w:top w:val="single" w:sz="4" w:space="0" w:color="000000"/>
              <w:left w:val="single" w:sz="4" w:space="0" w:color="000000"/>
              <w:bottom w:val="single" w:sz="4" w:space="0" w:color="000000"/>
            </w:tcBorders>
            <w:shd w:val="clear" w:color="auto" w:fill="auto"/>
          </w:tcPr>
          <w:p w14:paraId="790B9759"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941" w:type="dxa"/>
            <w:tcBorders>
              <w:top w:val="single" w:sz="4" w:space="0" w:color="000000"/>
              <w:left w:val="single" w:sz="4" w:space="0" w:color="000000"/>
              <w:bottom w:val="single" w:sz="4" w:space="0" w:color="000000"/>
            </w:tcBorders>
            <w:shd w:val="clear" w:color="auto" w:fill="auto"/>
          </w:tcPr>
          <w:p w14:paraId="4CBA1FB3"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всего</w:t>
            </w:r>
          </w:p>
        </w:tc>
        <w:tc>
          <w:tcPr>
            <w:tcW w:w="706" w:type="dxa"/>
            <w:tcBorders>
              <w:top w:val="single" w:sz="4" w:space="0" w:color="000000"/>
              <w:left w:val="single" w:sz="4" w:space="0" w:color="000000"/>
              <w:bottom w:val="single" w:sz="4" w:space="0" w:color="000000"/>
            </w:tcBorders>
            <w:shd w:val="clear" w:color="auto" w:fill="auto"/>
          </w:tcPr>
          <w:p w14:paraId="1B5F054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275B045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69C214E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55A8F4E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4DC9107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3589CCC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0281811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3D428CA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3D19A93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1C7DCB0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20E34EF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4B586D9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1A71CF6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1B2E0161"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1DD17EE1" w14:textId="77777777" w:rsidTr="00B744B7">
        <w:tblPrEx>
          <w:tblCellMar>
            <w:left w:w="0" w:type="dxa"/>
            <w:right w:w="0" w:type="dxa"/>
          </w:tblCellMar>
        </w:tblPrEx>
        <w:trPr>
          <w:gridAfter w:val="1"/>
          <w:wAfter w:w="30" w:type="dxa"/>
        </w:trPr>
        <w:tc>
          <w:tcPr>
            <w:tcW w:w="941" w:type="dxa"/>
            <w:vMerge w:val="restart"/>
            <w:tcBorders>
              <w:top w:val="single" w:sz="4" w:space="0" w:color="000000"/>
              <w:left w:val="single" w:sz="4" w:space="0" w:color="000000"/>
              <w:bottom w:val="single" w:sz="4" w:space="0" w:color="000000"/>
            </w:tcBorders>
            <w:shd w:val="clear" w:color="auto" w:fill="auto"/>
          </w:tcPr>
          <w:p w14:paraId="0B387A03"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 xml:space="preserve">Основное </w:t>
            </w:r>
            <w:r w:rsidRPr="008127C5">
              <w:rPr>
                <w:rFonts w:ascii="Times New Roman CYR" w:hAnsi="Times New Roman CYR" w:cs="Times New Roman CYR"/>
                <w:color w:val="000000"/>
                <w:sz w:val="20"/>
                <w:szCs w:val="20"/>
              </w:rPr>
              <w:lastRenderedPageBreak/>
              <w:t>мероприятие 2</w:t>
            </w:r>
          </w:p>
        </w:tc>
        <w:tc>
          <w:tcPr>
            <w:tcW w:w="1176" w:type="dxa"/>
            <w:vMerge w:val="restart"/>
            <w:tcBorders>
              <w:top w:val="single" w:sz="4" w:space="0" w:color="000000"/>
              <w:left w:val="single" w:sz="4" w:space="0" w:color="000000"/>
              <w:bottom w:val="single" w:sz="4" w:space="0" w:color="000000"/>
            </w:tcBorders>
            <w:shd w:val="clear" w:color="auto" w:fill="auto"/>
          </w:tcPr>
          <w:p w14:paraId="10AD6C5B"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lastRenderedPageBreak/>
              <w:t>Предотвраще</w:t>
            </w:r>
            <w:r w:rsidRPr="008127C5">
              <w:rPr>
                <w:rFonts w:ascii="Times New Roman CYR" w:hAnsi="Times New Roman CYR" w:cs="Times New Roman CYR"/>
                <w:color w:val="000000"/>
                <w:sz w:val="20"/>
                <w:szCs w:val="20"/>
              </w:rPr>
              <w:lastRenderedPageBreak/>
              <w:t>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tc>
        <w:tc>
          <w:tcPr>
            <w:tcW w:w="1646" w:type="dxa"/>
            <w:vMerge w:val="restart"/>
            <w:tcBorders>
              <w:top w:val="single" w:sz="4" w:space="0" w:color="000000"/>
              <w:left w:val="single" w:sz="4" w:space="0" w:color="000000"/>
              <w:bottom w:val="single" w:sz="4" w:space="0" w:color="000000"/>
            </w:tcBorders>
            <w:shd w:val="clear" w:color="auto" w:fill="auto"/>
          </w:tcPr>
          <w:p w14:paraId="6822996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val="restart"/>
            <w:tcBorders>
              <w:top w:val="single" w:sz="4" w:space="0" w:color="000000"/>
              <w:left w:val="single" w:sz="4" w:space="0" w:color="000000"/>
              <w:bottom w:val="single" w:sz="4" w:space="0" w:color="000000"/>
            </w:tcBorders>
            <w:shd w:val="clear" w:color="auto" w:fill="auto"/>
          </w:tcPr>
          <w:p w14:paraId="1264D78C"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tcBorders>
              <w:top w:val="single" w:sz="4" w:space="0" w:color="000000"/>
              <w:left w:val="single" w:sz="4" w:space="0" w:color="000000"/>
              <w:bottom w:val="single" w:sz="4" w:space="0" w:color="000000"/>
            </w:tcBorders>
            <w:shd w:val="clear" w:color="auto" w:fill="auto"/>
          </w:tcPr>
          <w:p w14:paraId="41ADCD62"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всего</w:t>
            </w:r>
          </w:p>
        </w:tc>
        <w:tc>
          <w:tcPr>
            <w:tcW w:w="706" w:type="dxa"/>
            <w:tcBorders>
              <w:top w:val="single" w:sz="4" w:space="0" w:color="000000"/>
              <w:left w:val="single" w:sz="4" w:space="0" w:color="000000"/>
              <w:bottom w:val="single" w:sz="4" w:space="0" w:color="000000"/>
            </w:tcBorders>
            <w:shd w:val="clear" w:color="auto" w:fill="auto"/>
          </w:tcPr>
          <w:p w14:paraId="43ACF2EE" w14:textId="77777777" w:rsidR="0066187D" w:rsidRPr="008127C5" w:rsidRDefault="0066187D" w:rsidP="00B744B7">
            <w:pPr>
              <w:widowControl w:val="0"/>
              <w:autoSpaceDE w:val="0"/>
              <w:jc w:val="center"/>
              <w:rPr>
                <w:color w:val="000000"/>
                <w:sz w:val="20"/>
                <w:szCs w:val="20"/>
                <w:lang w:val="en-US"/>
              </w:rPr>
            </w:pPr>
            <w:r w:rsidRPr="008127C5">
              <w:rPr>
                <w:rFonts w:ascii="Times New Roman CYR" w:hAnsi="Times New Roman CYR" w:cs="Times New Roman CYR"/>
                <w:color w:val="000000"/>
                <w:sz w:val="20"/>
                <w:szCs w:val="20"/>
                <w:lang w:val="en-US"/>
              </w:rPr>
              <w:t>903</w:t>
            </w:r>
          </w:p>
        </w:tc>
        <w:tc>
          <w:tcPr>
            <w:tcW w:w="823" w:type="dxa"/>
            <w:tcBorders>
              <w:top w:val="single" w:sz="4" w:space="0" w:color="000000"/>
              <w:left w:val="single" w:sz="4" w:space="0" w:color="000000"/>
              <w:bottom w:val="single" w:sz="4" w:space="0" w:color="000000"/>
            </w:tcBorders>
            <w:shd w:val="clear" w:color="auto" w:fill="auto"/>
          </w:tcPr>
          <w:p w14:paraId="5CF0757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0405</w:t>
            </w:r>
          </w:p>
        </w:tc>
        <w:tc>
          <w:tcPr>
            <w:tcW w:w="706" w:type="dxa"/>
            <w:tcBorders>
              <w:top w:val="single" w:sz="4" w:space="0" w:color="000000"/>
              <w:left w:val="single" w:sz="4" w:space="0" w:color="000000"/>
              <w:bottom w:val="single" w:sz="4" w:space="0" w:color="000000"/>
            </w:tcBorders>
            <w:shd w:val="clear" w:color="auto" w:fill="auto"/>
          </w:tcPr>
          <w:p w14:paraId="0FD8453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Ц9Б020</w:t>
            </w:r>
            <w:r w:rsidRPr="008127C5">
              <w:rPr>
                <w:rFonts w:ascii="Times New Roman CYR" w:hAnsi="Times New Roman CYR" w:cs="Times New Roman CYR"/>
                <w:color w:val="000000"/>
                <w:sz w:val="20"/>
                <w:szCs w:val="20"/>
              </w:rPr>
              <w:lastRenderedPageBreak/>
              <w:t>0000</w:t>
            </w:r>
          </w:p>
        </w:tc>
        <w:tc>
          <w:tcPr>
            <w:tcW w:w="706" w:type="dxa"/>
            <w:tcBorders>
              <w:top w:val="single" w:sz="4" w:space="0" w:color="000000"/>
              <w:left w:val="single" w:sz="4" w:space="0" w:color="000000"/>
              <w:bottom w:val="single" w:sz="4" w:space="0" w:color="000000"/>
            </w:tcBorders>
            <w:shd w:val="clear" w:color="auto" w:fill="auto"/>
          </w:tcPr>
          <w:p w14:paraId="76E4B5D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lastRenderedPageBreak/>
              <w:t>x</w:t>
            </w:r>
          </w:p>
        </w:tc>
        <w:tc>
          <w:tcPr>
            <w:tcW w:w="706" w:type="dxa"/>
            <w:tcBorders>
              <w:top w:val="single" w:sz="4" w:space="0" w:color="000000"/>
              <w:left w:val="single" w:sz="4" w:space="0" w:color="000000"/>
              <w:bottom w:val="single" w:sz="4" w:space="0" w:color="000000"/>
            </w:tcBorders>
            <w:shd w:val="clear" w:color="auto" w:fill="auto"/>
          </w:tcPr>
          <w:p w14:paraId="3F209E9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617019F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24A1B54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6AB56C9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4D13D55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0CEC477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5F7D95E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6FED000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722629E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3D23B487"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4EE51CF1" w14:textId="77777777" w:rsidTr="00B744B7">
        <w:tblPrEx>
          <w:tblCellMar>
            <w:left w:w="0" w:type="dxa"/>
            <w:right w:w="0" w:type="dxa"/>
          </w:tblCellMar>
        </w:tblPrEx>
        <w:trPr>
          <w:gridAfter w:val="1"/>
          <w:wAfter w:w="30" w:type="dxa"/>
        </w:trPr>
        <w:tc>
          <w:tcPr>
            <w:tcW w:w="941" w:type="dxa"/>
            <w:vMerge/>
            <w:tcBorders>
              <w:top w:val="single" w:sz="4" w:space="0" w:color="000000"/>
              <w:left w:val="single" w:sz="4" w:space="0" w:color="000000"/>
              <w:bottom w:val="single" w:sz="4" w:space="0" w:color="000000"/>
            </w:tcBorders>
            <w:shd w:val="clear" w:color="auto" w:fill="auto"/>
          </w:tcPr>
          <w:p w14:paraId="08FD3D6E"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76" w:type="dxa"/>
            <w:vMerge/>
            <w:tcBorders>
              <w:top w:val="single" w:sz="4" w:space="0" w:color="000000"/>
              <w:left w:val="single" w:sz="4" w:space="0" w:color="000000"/>
              <w:bottom w:val="single" w:sz="4" w:space="0" w:color="000000"/>
            </w:tcBorders>
            <w:shd w:val="clear" w:color="auto" w:fill="auto"/>
          </w:tcPr>
          <w:p w14:paraId="762A6792"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646" w:type="dxa"/>
            <w:vMerge/>
            <w:tcBorders>
              <w:top w:val="single" w:sz="4" w:space="0" w:color="000000"/>
              <w:left w:val="single" w:sz="4" w:space="0" w:color="000000"/>
              <w:bottom w:val="single" w:sz="4" w:space="0" w:color="000000"/>
            </w:tcBorders>
            <w:shd w:val="clear" w:color="auto" w:fill="auto"/>
          </w:tcPr>
          <w:p w14:paraId="53D4383C"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tcBorders>
              <w:top w:val="single" w:sz="4" w:space="0" w:color="000000"/>
              <w:left w:val="single" w:sz="4" w:space="0" w:color="000000"/>
              <w:bottom w:val="single" w:sz="4" w:space="0" w:color="000000"/>
            </w:tcBorders>
            <w:shd w:val="clear" w:color="auto" w:fill="auto"/>
          </w:tcPr>
          <w:p w14:paraId="0F7E3ABB"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tcBorders>
              <w:top w:val="single" w:sz="4" w:space="0" w:color="000000"/>
              <w:left w:val="single" w:sz="4" w:space="0" w:color="000000"/>
              <w:bottom w:val="single" w:sz="4" w:space="0" w:color="000000"/>
            </w:tcBorders>
            <w:shd w:val="clear" w:color="auto" w:fill="auto"/>
          </w:tcPr>
          <w:p w14:paraId="789FBEBE"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федеральный бюджет</w:t>
            </w:r>
          </w:p>
        </w:tc>
        <w:tc>
          <w:tcPr>
            <w:tcW w:w="706" w:type="dxa"/>
            <w:tcBorders>
              <w:top w:val="single" w:sz="4" w:space="0" w:color="000000"/>
              <w:left w:val="single" w:sz="4" w:space="0" w:color="000000"/>
              <w:bottom w:val="single" w:sz="4" w:space="0" w:color="000000"/>
            </w:tcBorders>
            <w:shd w:val="clear" w:color="auto" w:fill="auto"/>
          </w:tcPr>
          <w:p w14:paraId="236582A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0852DFD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6E632A4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6D58DAF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04D4864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683112B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3DA7A8A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63FF0FD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4B10D71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6018A1F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2C09557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7D1FC76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4731EE8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61993DCF"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0EE0630F" w14:textId="77777777" w:rsidTr="00B744B7">
        <w:tblPrEx>
          <w:tblCellMar>
            <w:left w:w="0" w:type="dxa"/>
            <w:right w:w="0" w:type="dxa"/>
          </w:tblCellMar>
        </w:tblPrEx>
        <w:trPr>
          <w:gridAfter w:val="1"/>
          <w:wAfter w:w="30" w:type="dxa"/>
        </w:trPr>
        <w:tc>
          <w:tcPr>
            <w:tcW w:w="941" w:type="dxa"/>
            <w:vMerge/>
            <w:tcBorders>
              <w:top w:val="single" w:sz="4" w:space="0" w:color="000000"/>
              <w:left w:val="single" w:sz="4" w:space="0" w:color="000000"/>
              <w:bottom w:val="single" w:sz="4" w:space="0" w:color="000000"/>
            </w:tcBorders>
            <w:shd w:val="clear" w:color="auto" w:fill="auto"/>
          </w:tcPr>
          <w:p w14:paraId="4694353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76" w:type="dxa"/>
            <w:vMerge/>
            <w:tcBorders>
              <w:top w:val="single" w:sz="4" w:space="0" w:color="000000"/>
              <w:left w:val="single" w:sz="4" w:space="0" w:color="000000"/>
              <w:bottom w:val="single" w:sz="4" w:space="0" w:color="000000"/>
            </w:tcBorders>
            <w:shd w:val="clear" w:color="auto" w:fill="auto"/>
          </w:tcPr>
          <w:p w14:paraId="3ECAA63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646" w:type="dxa"/>
            <w:vMerge/>
            <w:tcBorders>
              <w:top w:val="single" w:sz="4" w:space="0" w:color="000000"/>
              <w:left w:val="single" w:sz="4" w:space="0" w:color="000000"/>
              <w:bottom w:val="single" w:sz="4" w:space="0" w:color="000000"/>
            </w:tcBorders>
            <w:shd w:val="clear" w:color="auto" w:fill="auto"/>
          </w:tcPr>
          <w:p w14:paraId="7F579C5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tcBorders>
              <w:top w:val="single" w:sz="4" w:space="0" w:color="000000"/>
              <w:left w:val="single" w:sz="4" w:space="0" w:color="000000"/>
              <w:bottom w:val="single" w:sz="4" w:space="0" w:color="000000"/>
            </w:tcBorders>
            <w:shd w:val="clear" w:color="auto" w:fill="auto"/>
          </w:tcPr>
          <w:p w14:paraId="5F169CCF"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tcBorders>
              <w:top w:val="single" w:sz="4" w:space="0" w:color="000000"/>
              <w:left w:val="single" w:sz="4" w:space="0" w:color="000000"/>
              <w:bottom w:val="single" w:sz="4" w:space="0" w:color="000000"/>
            </w:tcBorders>
            <w:shd w:val="clear" w:color="auto" w:fill="auto"/>
          </w:tcPr>
          <w:p w14:paraId="018AA950"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республиканский бюджет Чувашской Республики</w:t>
            </w:r>
          </w:p>
        </w:tc>
        <w:tc>
          <w:tcPr>
            <w:tcW w:w="706" w:type="dxa"/>
            <w:tcBorders>
              <w:top w:val="single" w:sz="4" w:space="0" w:color="000000"/>
              <w:left w:val="single" w:sz="4" w:space="0" w:color="000000"/>
              <w:bottom w:val="single" w:sz="4" w:space="0" w:color="000000"/>
            </w:tcBorders>
            <w:shd w:val="clear" w:color="auto" w:fill="auto"/>
          </w:tcPr>
          <w:p w14:paraId="3F8E1C0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49D7358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602E602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6E2C852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3CFCE4B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4CDFE9B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4516277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7DF5B29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55D2007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7468770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66AAF7F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47F6E5F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65E01F0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6213062A"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1B603363" w14:textId="77777777" w:rsidTr="00B744B7">
        <w:tblPrEx>
          <w:tblCellMar>
            <w:left w:w="0" w:type="dxa"/>
            <w:right w:w="0" w:type="dxa"/>
          </w:tblCellMar>
        </w:tblPrEx>
        <w:trPr>
          <w:gridAfter w:val="1"/>
          <w:wAfter w:w="30" w:type="dxa"/>
        </w:trPr>
        <w:tc>
          <w:tcPr>
            <w:tcW w:w="941" w:type="dxa"/>
            <w:vMerge/>
            <w:tcBorders>
              <w:top w:val="single" w:sz="4" w:space="0" w:color="000000"/>
              <w:left w:val="single" w:sz="4" w:space="0" w:color="000000"/>
              <w:bottom w:val="single" w:sz="4" w:space="0" w:color="000000"/>
            </w:tcBorders>
            <w:shd w:val="clear" w:color="auto" w:fill="auto"/>
          </w:tcPr>
          <w:p w14:paraId="5144FC35"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76" w:type="dxa"/>
            <w:vMerge/>
            <w:tcBorders>
              <w:top w:val="single" w:sz="4" w:space="0" w:color="000000"/>
              <w:left w:val="single" w:sz="4" w:space="0" w:color="000000"/>
              <w:bottom w:val="single" w:sz="4" w:space="0" w:color="000000"/>
            </w:tcBorders>
            <w:shd w:val="clear" w:color="auto" w:fill="auto"/>
          </w:tcPr>
          <w:p w14:paraId="5E8C5B36"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646" w:type="dxa"/>
            <w:vMerge/>
            <w:tcBorders>
              <w:top w:val="single" w:sz="4" w:space="0" w:color="000000"/>
              <w:left w:val="single" w:sz="4" w:space="0" w:color="000000"/>
              <w:bottom w:val="single" w:sz="4" w:space="0" w:color="000000"/>
            </w:tcBorders>
            <w:shd w:val="clear" w:color="auto" w:fill="auto"/>
          </w:tcPr>
          <w:p w14:paraId="49941E47"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tcBorders>
              <w:top w:val="single" w:sz="4" w:space="0" w:color="000000"/>
              <w:left w:val="single" w:sz="4" w:space="0" w:color="000000"/>
              <w:bottom w:val="single" w:sz="4" w:space="0" w:color="000000"/>
            </w:tcBorders>
            <w:shd w:val="clear" w:color="auto" w:fill="auto"/>
          </w:tcPr>
          <w:p w14:paraId="525A66B4"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tcBorders>
              <w:top w:val="single" w:sz="4" w:space="0" w:color="000000"/>
              <w:left w:val="single" w:sz="4" w:space="0" w:color="000000"/>
              <w:bottom w:val="single" w:sz="4" w:space="0" w:color="000000"/>
            </w:tcBorders>
            <w:shd w:val="clear" w:color="auto" w:fill="auto"/>
          </w:tcPr>
          <w:p w14:paraId="7122EA38"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бюджет Аликовского муниципального округа</w:t>
            </w:r>
          </w:p>
        </w:tc>
        <w:tc>
          <w:tcPr>
            <w:tcW w:w="706" w:type="dxa"/>
            <w:tcBorders>
              <w:top w:val="single" w:sz="4" w:space="0" w:color="000000"/>
              <w:left w:val="single" w:sz="4" w:space="0" w:color="000000"/>
              <w:bottom w:val="single" w:sz="4" w:space="0" w:color="000000"/>
            </w:tcBorders>
            <w:shd w:val="clear" w:color="auto" w:fill="auto"/>
          </w:tcPr>
          <w:p w14:paraId="6380569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4D86963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3F3E11D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4B3EB4E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3FAFC9C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55DDB84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35F370D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573C6A9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43D1896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5890315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2EC2C8E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01A2130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41C07D2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108D64C9"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7F0687D6" w14:textId="77777777" w:rsidTr="00B744B7">
        <w:tblPrEx>
          <w:tblCellMar>
            <w:left w:w="0" w:type="dxa"/>
            <w:right w:w="0" w:type="dxa"/>
          </w:tblCellMar>
        </w:tblPrEx>
        <w:trPr>
          <w:gridAfter w:val="1"/>
          <w:wAfter w:w="30" w:type="dxa"/>
        </w:trPr>
        <w:tc>
          <w:tcPr>
            <w:tcW w:w="941" w:type="dxa"/>
            <w:vMerge/>
            <w:tcBorders>
              <w:top w:val="single" w:sz="4" w:space="0" w:color="000000"/>
              <w:left w:val="single" w:sz="4" w:space="0" w:color="000000"/>
              <w:bottom w:val="single" w:sz="4" w:space="0" w:color="000000"/>
            </w:tcBorders>
            <w:shd w:val="clear" w:color="auto" w:fill="auto"/>
          </w:tcPr>
          <w:p w14:paraId="54A01190"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76" w:type="dxa"/>
            <w:vMerge/>
            <w:tcBorders>
              <w:top w:val="single" w:sz="4" w:space="0" w:color="000000"/>
              <w:left w:val="single" w:sz="4" w:space="0" w:color="000000"/>
              <w:bottom w:val="single" w:sz="4" w:space="0" w:color="000000"/>
            </w:tcBorders>
            <w:shd w:val="clear" w:color="auto" w:fill="auto"/>
          </w:tcPr>
          <w:p w14:paraId="1BCEAEC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646" w:type="dxa"/>
            <w:vMerge/>
            <w:tcBorders>
              <w:top w:val="single" w:sz="4" w:space="0" w:color="000000"/>
              <w:left w:val="single" w:sz="4" w:space="0" w:color="000000"/>
              <w:bottom w:val="single" w:sz="4" w:space="0" w:color="000000"/>
            </w:tcBorders>
            <w:shd w:val="clear" w:color="auto" w:fill="auto"/>
          </w:tcPr>
          <w:p w14:paraId="631416F4"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tcBorders>
              <w:top w:val="single" w:sz="4" w:space="0" w:color="000000"/>
              <w:left w:val="single" w:sz="4" w:space="0" w:color="000000"/>
              <w:bottom w:val="single" w:sz="4" w:space="0" w:color="000000"/>
            </w:tcBorders>
            <w:shd w:val="clear" w:color="auto" w:fill="auto"/>
          </w:tcPr>
          <w:p w14:paraId="14C188DA"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tcBorders>
              <w:top w:val="single" w:sz="4" w:space="0" w:color="000000"/>
              <w:left w:val="single" w:sz="4" w:space="0" w:color="000000"/>
              <w:bottom w:val="single" w:sz="4" w:space="0" w:color="000000"/>
            </w:tcBorders>
            <w:shd w:val="clear" w:color="auto" w:fill="auto"/>
          </w:tcPr>
          <w:p w14:paraId="5FABD07C"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внебюджетные источники</w:t>
            </w:r>
          </w:p>
        </w:tc>
        <w:tc>
          <w:tcPr>
            <w:tcW w:w="706" w:type="dxa"/>
            <w:tcBorders>
              <w:top w:val="single" w:sz="4" w:space="0" w:color="000000"/>
              <w:left w:val="single" w:sz="4" w:space="0" w:color="000000"/>
              <w:bottom w:val="single" w:sz="4" w:space="0" w:color="000000"/>
            </w:tcBorders>
            <w:shd w:val="clear" w:color="auto" w:fill="auto"/>
          </w:tcPr>
          <w:p w14:paraId="5D6A153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49BCB59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678F878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084EEA7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56856EF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57FF834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005C0A7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66096E1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12D218F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2113A59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09C3D1F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3859E6B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6BF4BDF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27298600"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7D067339" w14:textId="77777777" w:rsidTr="00B744B7">
        <w:tblPrEx>
          <w:tblCellMar>
            <w:left w:w="0" w:type="dxa"/>
            <w:right w:w="0" w:type="dxa"/>
          </w:tblCellMar>
        </w:tblPrEx>
        <w:trPr>
          <w:gridAfter w:val="1"/>
          <w:wAfter w:w="30" w:type="dxa"/>
        </w:trPr>
        <w:tc>
          <w:tcPr>
            <w:tcW w:w="941" w:type="dxa"/>
            <w:tcBorders>
              <w:top w:val="single" w:sz="4" w:space="0" w:color="000000"/>
              <w:left w:val="single" w:sz="4" w:space="0" w:color="000000"/>
              <w:bottom w:val="single" w:sz="4" w:space="0" w:color="000000"/>
            </w:tcBorders>
            <w:shd w:val="clear" w:color="auto" w:fill="auto"/>
          </w:tcPr>
          <w:p w14:paraId="389614C7"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Мероприятие 2.1.</w:t>
            </w:r>
          </w:p>
        </w:tc>
        <w:tc>
          <w:tcPr>
            <w:tcW w:w="4116" w:type="dxa"/>
            <w:gridSpan w:val="3"/>
            <w:tcBorders>
              <w:top w:val="single" w:sz="4" w:space="0" w:color="000000"/>
              <w:left w:val="single" w:sz="4" w:space="0" w:color="000000"/>
              <w:bottom w:val="single" w:sz="4" w:space="0" w:color="000000"/>
            </w:tcBorders>
            <w:shd w:val="clear" w:color="auto" w:fill="auto"/>
          </w:tcPr>
          <w:p w14:paraId="70A7EFD4"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Культуртехнические мероприятия на выбывших сельскохозяйственных угодьях, вовлекаемых в сельскохозяйственный оборот</w:t>
            </w:r>
          </w:p>
        </w:tc>
        <w:tc>
          <w:tcPr>
            <w:tcW w:w="941" w:type="dxa"/>
            <w:tcBorders>
              <w:top w:val="single" w:sz="4" w:space="0" w:color="000000"/>
              <w:left w:val="single" w:sz="4" w:space="0" w:color="000000"/>
              <w:bottom w:val="single" w:sz="4" w:space="0" w:color="000000"/>
            </w:tcBorders>
            <w:shd w:val="clear" w:color="auto" w:fill="auto"/>
          </w:tcPr>
          <w:p w14:paraId="75A89A8A"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всего</w:t>
            </w:r>
          </w:p>
        </w:tc>
        <w:tc>
          <w:tcPr>
            <w:tcW w:w="706" w:type="dxa"/>
            <w:tcBorders>
              <w:top w:val="single" w:sz="4" w:space="0" w:color="000000"/>
              <w:left w:val="single" w:sz="4" w:space="0" w:color="000000"/>
              <w:bottom w:val="single" w:sz="4" w:space="0" w:color="000000"/>
            </w:tcBorders>
            <w:shd w:val="clear" w:color="auto" w:fill="auto"/>
          </w:tcPr>
          <w:p w14:paraId="603D8A2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33E9FB4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32595EA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29903B2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1D3A19E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590007A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7133A5D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656DAD6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3BA1235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2FD6079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40EEFCA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2B5FA51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0F4CC74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0F850466"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634469B7" w14:textId="77777777" w:rsidTr="00B744B7">
        <w:tblPrEx>
          <w:tblCellMar>
            <w:left w:w="0" w:type="dxa"/>
            <w:right w:w="0" w:type="dxa"/>
          </w:tblCellMar>
        </w:tblPrEx>
        <w:trPr>
          <w:gridAfter w:val="1"/>
          <w:wAfter w:w="30" w:type="dxa"/>
        </w:trPr>
        <w:tc>
          <w:tcPr>
            <w:tcW w:w="941" w:type="dxa"/>
            <w:tcBorders>
              <w:top w:val="single" w:sz="4" w:space="0" w:color="000000"/>
              <w:left w:val="single" w:sz="4" w:space="0" w:color="000000"/>
              <w:bottom w:val="single" w:sz="4" w:space="0" w:color="000000"/>
            </w:tcBorders>
            <w:shd w:val="clear" w:color="auto" w:fill="auto"/>
          </w:tcPr>
          <w:p w14:paraId="7B7F5E6B"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Мероприятие 2.2.</w:t>
            </w:r>
          </w:p>
        </w:tc>
        <w:tc>
          <w:tcPr>
            <w:tcW w:w="4116" w:type="dxa"/>
            <w:gridSpan w:val="3"/>
            <w:tcBorders>
              <w:top w:val="single" w:sz="4" w:space="0" w:color="000000"/>
              <w:left w:val="single" w:sz="4" w:space="0" w:color="000000"/>
              <w:bottom w:val="single" w:sz="4" w:space="0" w:color="000000"/>
            </w:tcBorders>
            <w:shd w:val="clear" w:color="auto" w:fill="auto"/>
          </w:tcPr>
          <w:p w14:paraId="605633DE"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Мероприятия в области известкования кислых почв на пашне</w:t>
            </w:r>
          </w:p>
        </w:tc>
        <w:tc>
          <w:tcPr>
            <w:tcW w:w="941" w:type="dxa"/>
            <w:tcBorders>
              <w:top w:val="single" w:sz="4" w:space="0" w:color="000000"/>
              <w:left w:val="single" w:sz="4" w:space="0" w:color="000000"/>
              <w:bottom w:val="single" w:sz="4" w:space="0" w:color="000000"/>
            </w:tcBorders>
            <w:shd w:val="clear" w:color="auto" w:fill="auto"/>
          </w:tcPr>
          <w:p w14:paraId="6610B55F"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всего</w:t>
            </w:r>
          </w:p>
        </w:tc>
        <w:tc>
          <w:tcPr>
            <w:tcW w:w="706" w:type="dxa"/>
            <w:tcBorders>
              <w:top w:val="single" w:sz="4" w:space="0" w:color="000000"/>
              <w:left w:val="single" w:sz="4" w:space="0" w:color="000000"/>
              <w:bottom w:val="single" w:sz="4" w:space="0" w:color="000000"/>
            </w:tcBorders>
            <w:shd w:val="clear" w:color="auto" w:fill="auto"/>
          </w:tcPr>
          <w:p w14:paraId="2A0AE2A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7EA675D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53038A0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49D30EF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40F25DE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2D08E23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48DA875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02879D2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27A5AF8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1A4A876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3839A3A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1649309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10D8E2C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6B8187D2"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3FC127E2" w14:textId="77777777" w:rsidTr="00B744B7">
        <w:tblPrEx>
          <w:tblCellMar>
            <w:left w:w="0" w:type="dxa"/>
            <w:right w:w="0" w:type="dxa"/>
          </w:tblCellMar>
        </w:tblPrEx>
        <w:trPr>
          <w:gridAfter w:val="1"/>
          <w:wAfter w:w="30" w:type="dxa"/>
        </w:trPr>
        <w:tc>
          <w:tcPr>
            <w:tcW w:w="941" w:type="dxa"/>
            <w:vMerge w:val="restart"/>
            <w:tcBorders>
              <w:top w:val="single" w:sz="4" w:space="0" w:color="000000"/>
              <w:left w:val="single" w:sz="4" w:space="0" w:color="000000"/>
              <w:bottom w:val="single" w:sz="4" w:space="0" w:color="000000"/>
            </w:tcBorders>
            <w:shd w:val="clear" w:color="auto" w:fill="auto"/>
          </w:tcPr>
          <w:p w14:paraId="52987702"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Основное мероприятие 3</w:t>
            </w:r>
          </w:p>
        </w:tc>
        <w:tc>
          <w:tcPr>
            <w:tcW w:w="1176" w:type="dxa"/>
            <w:vMerge w:val="restart"/>
            <w:tcBorders>
              <w:top w:val="single" w:sz="4" w:space="0" w:color="000000"/>
              <w:left w:val="single" w:sz="4" w:space="0" w:color="000000"/>
              <w:bottom w:val="single" w:sz="4" w:space="0" w:color="000000"/>
            </w:tcBorders>
            <w:shd w:val="clear" w:color="auto" w:fill="auto"/>
          </w:tcPr>
          <w:p w14:paraId="3E1A6649"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Подготовка проектов межевания земельных участков и проведение кадастровых работ</w:t>
            </w:r>
          </w:p>
        </w:tc>
        <w:tc>
          <w:tcPr>
            <w:tcW w:w="1646" w:type="dxa"/>
            <w:vMerge w:val="restart"/>
            <w:tcBorders>
              <w:top w:val="single" w:sz="4" w:space="0" w:color="000000"/>
              <w:left w:val="single" w:sz="4" w:space="0" w:color="000000"/>
              <w:bottom w:val="single" w:sz="4" w:space="0" w:color="000000"/>
            </w:tcBorders>
            <w:shd w:val="clear" w:color="auto" w:fill="auto"/>
          </w:tcPr>
          <w:p w14:paraId="15D2E134"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val="restart"/>
            <w:tcBorders>
              <w:top w:val="single" w:sz="4" w:space="0" w:color="000000"/>
              <w:left w:val="single" w:sz="4" w:space="0" w:color="000000"/>
              <w:bottom w:val="single" w:sz="4" w:space="0" w:color="000000"/>
            </w:tcBorders>
            <w:shd w:val="clear" w:color="auto" w:fill="auto"/>
          </w:tcPr>
          <w:p w14:paraId="561643D5"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tcBorders>
              <w:top w:val="single" w:sz="4" w:space="0" w:color="000000"/>
              <w:left w:val="single" w:sz="4" w:space="0" w:color="000000"/>
              <w:bottom w:val="single" w:sz="4" w:space="0" w:color="000000"/>
            </w:tcBorders>
            <w:shd w:val="clear" w:color="auto" w:fill="auto"/>
          </w:tcPr>
          <w:p w14:paraId="2F352835"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всего</w:t>
            </w:r>
          </w:p>
        </w:tc>
        <w:tc>
          <w:tcPr>
            <w:tcW w:w="706" w:type="dxa"/>
            <w:tcBorders>
              <w:top w:val="single" w:sz="4" w:space="0" w:color="000000"/>
              <w:left w:val="single" w:sz="4" w:space="0" w:color="000000"/>
              <w:bottom w:val="single" w:sz="4" w:space="0" w:color="000000"/>
            </w:tcBorders>
            <w:shd w:val="clear" w:color="auto" w:fill="auto"/>
          </w:tcPr>
          <w:p w14:paraId="25544D5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903</w:t>
            </w:r>
          </w:p>
        </w:tc>
        <w:tc>
          <w:tcPr>
            <w:tcW w:w="823" w:type="dxa"/>
            <w:tcBorders>
              <w:top w:val="single" w:sz="4" w:space="0" w:color="000000"/>
              <w:left w:val="single" w:sz="4" w:space="0" w:color="000000"/>
              <w:bottom w:val="single" w:sz="4" w:space="0" w:color="000000"/>
            </w:tcBorders>
            <w:shd w:val="clear" w:color="auto" w:fill="auto"/>
          </w:tcPr>
          <w:p w14:paraId="2E273B5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0405</w:t>
            </w:r>
          </w:p>
        </w:tc>
        <w:tc>
          <w:tcPr>
            <w:tcW w:w="706" w:type="dxa"/>
            <w:tcBorders>
              <w:top w:val="single" w:sz="4" w:space="0" w:color="000000"/>
              <w:left w:val="single" w:sz="4" w:space="0" w:color="000000"/>
              <w:bottom w:val="single" w:sz="4" w:space="0" w:color="000000"/>
            </w:tcBorders>
            <w:shd w:val="clear" w:color="auto" w:fill="auto"/>
          </w:tcPr>
          <w:p w14:paraId="321CA92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Ц9Б0300000</w:t>
            </w:r>
          </w:p>
        </w:tc>
        <w:tc>
          <w:tcPr>
            <w:tcW w:w="706" w:type="dxa"/>
            <w:tcBorders>
              <w:top w:val="single" w:sz="4" w:space="0" w:color="000000"/>
              <w:left w:val="single" w:sz="4" w:space="0" w:color="000000"/>
              <w:bottom w:val="single" w:sz="4" w:space="0" w:color="000000"/>
            </w:tcBorders>
            <w:shd w:val="clear" w:color="auto" w:fill="auto"/>
          </w:tcPr>
          <w:p w14:paraId="10917B7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383A05E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406,2</w:t>
            </w:r>
          </w:p>
        </w:tc>
        <w:tc>
          <w:tcPr>
            <w:tcW w:w="706" w:type="dxa"/>
            <w:tcBorders>
              <w:top w:val="single" w:sz="4" w:space="0" w:color="000000"/>
              <w:left w:val="single" w:sz="4" w:space="0" w:color="000000"/>
              <w:bottom w:val="single" w:sz="4" w:space="0" w:color="000000"/>
            </w:tcBorders>
            <w:shd w:val="clear" w:color="auto" w:fill="auto"/>
          </w:tcPr>
          <w:p w14:paraId="2500626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407,4</w:t>
            </w:r>
          </w:p>
        </w:tc>
        <w:tc>
          <w:tcPr>
            <w:tcW w:w="706" w:type="dxa"/>
            <w:tcBorders>
              <w:top w:val="single" w:sz="4" w:space="0" w:color="000000"/>
              <w:left w:val="single" w:sz="4" w:space="0" w:color="000000"/>
              <w:bottom w:val="single" w:sz="4" w:space="0" w:color="000000"/>
            </w:tcBorders>
            <w:shd w:val="clear" w:color="auto" w:fill="auto"/>
          </w:tcPr>
          <w:p w14:paraId="1ACCD9B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1137,4</w:t>
            </w:r>
          </w:p>
        </w:tc>
        <w:tc>
          <w:tcPr>
            <w:tcW w:w="706" w:type="dxa"/>
            <w:tcBorders>
              <w:top w:val="single" w:sz="4" w:space="0" w:color="000000"/>
              <w:left w:val="single" w:sz="4" w:space="0" w:color="000000"/>
              <w:bottom w:val="single" w:sz="4" w:space="0" w:color="000000"/>
            </w:tcBorders>
            <w:shd w:val="clear" w:color="auto" w:fill="auto"/>
          </w:tcPr>
          <w:p w14:paraId="3FC8634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0596281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6C8CA6C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6AE7623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49AF686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694495C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0732B7C8"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16901EFC" w14:textId="77777777" w:rsidTr="00B744B7">
        <w:tblPrEx>
          <w:tblCellMar>
            <w:left w:w="0" w:type="dxa"/>
            <w:right w:w="0" w:type="dxa"/>
          </w:tblCellMar>
        </w:tblPrEx>
        <w:trPr>
          <w:gridAfter w:val="1"/>
          <w:wAfter w:w="30" w:type="dxa"/>
        </w:trPr>
        <w:tc>
          <w:tcPr>
            <w:tcW w:w="941" w:type="dxa"/>
            <w:vMerge/>
            <w:tcBorders>
              <w:top w:val="single" w:sz="4" w:space="0" w:color="000000"/>
              <w:left w:val="single" w:sz="4" w:space="0" w:color="000000"/>
              <w:bottom w:val="single" w:sz="4" w:space="0" w:color="000000"/>
            </w:tcBorders>
            <w:shd w:val="clear" w:color="auto" w:fill="auto"/>
          </w:tcPr>
          <w:p w14:paraId="7023D3BA"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76" w:type="dxa"/>
            <w:vMerge/>
            <w:tcBorders>
              <w:top w:val="single" w:sz="4" w:space="0" w:color="000000"/>
              <w:left w:val="single" w:sz="4" w:space="0" w:color="000000"/>
              <w:bottom w:val="single" w:sz="4" w:space="0" w:color="000000"/>
            </w:tcBorders>
            <w:shd w:val="clear" w:color="auto" w:fill="auto"/>
          </w:tcPr>
          <w:p w14:paraId="297E837A"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646" w:type="dxa"/>
            <w:vMerge/>
            <w:tcBorders>
              <w:top w:val="single" w:sz="4" w:space="0" w:color="000000"/>
              <w:left w:val="single" w:sz="4" w:space="0" w:color="000000"/>
              <w:bottom w:val="single" w:sz="4" w:space="0" w:color="000000"/>
            </w:tcBorders>
            <w:shd w:val="clear" w:color="auto" w:fill="auto"/>
          </w:tcPr>
          <w:p w14:paraId="7586B15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tcBorders>
              <w:top w:val="single" w:sz="4" w:space="0" w:color="000000"/>
              <w:left w:val="single" w:sz="4" w:space="0" w:color="000000"/>
              <w:bottom w:val="single" w:sz="4" w:space="0" w:color="000000"/>
            </w:tcBorders>
            <w:shd w:val="clear" w:color="auto" w:fill="auto"/>
          </w:tcPr>
          <w:p w14:paraId="4B4F3904"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tcBorders>
              <w:top w:val="single" w:sz="4" w:space="0" w:color="000000"/>
              <w:left w:val="single" w:sz="4" w:space="0" w:color="000000"/>
              <w:bottom w:val="single" w:sz="4" w:space="0" w:color="000000"/>
            </w:tcBorders>
            <w:shd w:val="clear" w:color="auto" w:fill="auto"/>
          </w:tcPr>
          <w:p w14:paraId="394B2E96"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федеральный бюджет</w:t>
            </w:r>
          </w:p>
        </w:tc>
        <w:tc>
          <w:tcPr>
            <w:tcW w:w="706" w:type="dxa"/>
            <w:tcBorders>
              <w:top w:val="single" w:sz="4" w:space="0" w:color="000000"/>
              <w:left w:val="single" w:sz="4" w:space="0" w:color="000000"/>
              <w:bottom w:val="single" w:sz="4" w:space="0" w:color="000000"/>
            </w:tcBorders>
            <w:shd w:val="clear" w:color="auto" w:fill="auto"/>
          </w:tcPr>
          <w:p w14:paraId="14470C0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04A64D9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7AFAEE1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078D0BE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490F4AA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382,0</w:t>
            </w:r>
          </w:p>
        </w:tc>
        <w:tc>
          <w:tcPr>
            <w:tcW w:w="706" w:type="dxa"/>
            <w:tcBorders>
              <w:top w:val="single" w:sz="4" w:space="0" w:color="000000"/>
              <w:left w:val="single" w:sz="4" w:space="0" w:color="000000"/>
              <w:bottom w:val="single" w:sz="4" w:space="0" w:color="000000"/>
            </w:tcBorders>
            <w:shd w:val="clear" w:color="auto" w:fill="auto"/>
          </w:tcPr>
          <w:p w14:paraId="6AAFD46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383,1</w:t>
            </w:r>
          </w:p>
        </w:tc>
        <w:tc>
          <w:tcPr>
            <w:tcW w:w="706" w:type="dxa"/>
            <w:tcBorders>
              <w:top w:val="single" w:sz="4" w:space="0" w:color="000000"/>
              <w:left w:val="single" w:sz="4" w:space="0" w:color="000000"/>
              <w:bottom w:val="single" w:sz="4" w:space="0" w:color="000000"/>
            </w:tcBorders>
            <w:shd w:val="clear" w:color="auto" w:fill="auto"/>
          </w:tcPr>
          <w:p w14:paraId="7674C7F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1048,1</w:t>
            </w:r>
          </w:p>
        </w:tc>
        <w:tc>
          <w:tcPr>
            <w:tcW w:w="706" w:type="dxa"/>
            <w:tcBorders>
              <w:top w:val="single" w:sz="4" w:space="0" w:color="000000"/>
              <w:left w:val="single" w:sz="4" w:space="0" w:color="000000"/>
              <w:bottom w:val="single" w:sz="4" w:space="0" w:color="000000"/>
            </w:tcBorders>
            <w:shd w:val="clear" w:color="auto" w:fill="auto"/>
          </w:tcPr>
          <w:p w14:paraId="79291AC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38F6789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627D7A1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02C1D5D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613675B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015000E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753F403B"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2BCAB983" w14:textId="77777777" w:rsidTr="00B744B7">
        <w:tblPrEx>
          <w:tblCellMar>
            <w:left w:w="0" w:type="dxa"/>
            <w:right w:w="0" w:type="dxa"/>
          </w:tblCellMar>
        </w:tblPrEx>
        <w:trPr>
          <w:gridAfter w:val="1"/>
          <w:wAfter w:w="30" w:type="dxa"/>
        </w:trPr>
        <w:tc>
          <w:tcPr>
            <w:tcW w:w="941" w:type="dxa"/>
            <w:vMerge/>
            <w:tcBorders>
              <w:top w:val="single" w:sz="4" w:space="0" w:color="000000"/>
              <w:left w:val="single" w:sz="4" w:space="0" w:color="000000"/>
              <w:bottom w:val="single" w:sz="4" w:space="0" w:color="000000"/>
            </w:tcBorders>
            <w:shd w:val="clear" w:color="auto" w:fill="auto"/>
          </w:tcPr>
          <w:p w14:paraId="320158D4"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76" w:type="dxa"/>
            <w:vMerge/>
            <w:tcBorders>
              <w:top w:val="single" w:sz="4" w:space="0" w:color="000000"/>
              <w:left w:val="single" w:sz="4" w:space="0" w:color="000000"/>
              <w:bottom w:val="single" w:sz="4" w:space="0" w:color="000000"/>
            </w:tcBorders>
            <w:shd w:val="clear" w:color="auto" w:fill="auto"/>
          </w:tcPr>
          <w:p w14:paraId="78B98817"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646" w:type="dxa"/>
            <w:vMerge/>
            <w:tcBorders>
              <w:top w:val="single" w:sz="4" w:space="0" w:color="000000"/>
              <w:left w:val="single" w:sz="4" w:space="0" w:color="000000"/>
              <w:bottom w:val="single" w:sz="4" w:space="0" w:color="000000"/>
            </w:tcBorders>
            <w:shd w:val="clear" w:color="auto" w:fill="auto"/>
          </w:tcPr>
          <w:p w14:paraId="00A6DAB6"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tcBorders>
              <w:top w:val="single" w:sz="4" w:space="0" w:color="000000"/>
              <w:left w:val="single" w:sz="4" w:space="0" w:color="000000"/>
              <w:bottom w:val="single" w:sz="4" w:space="0" w:color="000000"/>
            </w:tcBorders>
            <w:shd w:val="clear" w:color="auto" w:fill="auto"/>
          </w:tcPr>
          <w:p w14:paraId="1C21317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tcBorders>
              <w:top w:val="single" w:sz="4" w:space="0" w:color="000000"/>
              <w:left w:val="single" w:sz="4" w:space="0" w:color="000000"/>
              <w:bottom w:val="single" w:sz="4" w:space="0" w:color="000000"/>
            </w:tcBorders>
            <w:shd w:val="clear" w:color="auto" w:fill="auto"/>
          </w:tcPr>
          <w:p w14:paraId="40726DCE"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республиканский бюджет Чувашской Республики</w:t>
            </w:r>
          </w:p>
        </w:tc>
        <w:tc>
          <w:tcPr>
            <w:tcW w:w="706" w:type="dxa"/>
            <w:tcBorders>
              <w:top w:val="single" w:sz="4" w:space="0" w:color="000000"/>
              <w:left w:val="single" w:sz="4" w:space="0" w:color="000000"/>
              <w:bottom w:val="single" w:sz="4" w:space="0" w:color="000000"/>
            </w:tcBorders>
            <w:shd w:val="clear" w:color="auto" w:fill="auto"/>
          </w:tcPr>
          <w:p w14:paraId="00EB4E3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5E23819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132E9AB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7DF2AAF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61956D9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3,9</w:t>
            </w:r>
          </w:p>
        </w:tc>
        <w:tc>
          <w:tcPr>
            <w:tcW w:w="706" w:type="dxa"/>
            <w:tcBorders>
              <w:top w:val="single" w:sz="4" w:space="0" w:color="000000"/>
              <w:left w:val="single" w:sz="4" w:space="0" w:color="000000"/>
              <w:bottom w:val="single" w:sz="4" w:space="0" w:color="000000"/>
            </w:tcBorders>
            <w:shd w:val="clear" w:color="auto" w:fill="auto"/>
          </w:tcPr>
          <w:p w14:paraId="3C9A2BF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3,9</w:t>
            </w:r>
          </w:p>
        </w:tc>
        <w:tc>
          <w:tcPr>
            <w:tcW w:w="706" w:type="dxa"/>
            <w:tcBorders>
              <w:top w:val="single" w:sz="4" w:space="0" w:color="000000"/>
              <w:left w:val="single" w:sz="4" w:space="0" w:color="000000"/>
              <w:bottom w:val="single" w:sz="4" w:space="0" w:color="000000"/>
            </w:tcBorders>
            <w:shd w:val="clear" w:color="auto" w:fill="auto"/>
          </w:tcPr>
          <w:p w14:paraId="0195BB7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32,4</w:t>
            </w:r>
          </w:p>
        </w:tc>
        <w:tc>
          <w:tcPr>
            <w:tcW w:w="706" w:type="dxa"/>
            <w:tcBorders>
              <w:top w:val="single" w:sz="4" w:space="0" w:color="000000"/>
              <w:left w:val="single" w:sz="4" w:space="0" w:color="000000"/>
              <w:bottom w:val="single" w:sz="4" w:space="0" w:color="000000"/>
            </w:tcBorders>
            <w:shd w:val="clear" w:color="auto" w:fill="auto"/>
          </w:tcPr>
          <w:p w14:paraId="6844723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24DE2FC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7ADBA00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569762B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08B2100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321D62F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2C6B4F37"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16C41A77" w14:textId="77777777" w:rsidTr="00B744B7">
        <w:tblPrEx>
          <w:tblCellMar>
            <w:left w:w="0" w:type="dxa"/>
            <w:right w:w="0" w:type="dxa"/>
          </w:tblCellMar>
        </w:tblPrEx>
        <w:trPr>
          <w:gridAfter w:val="1"/>
          <w:wAfter w:w="30" w:type="dxa"/>
        </w:trPr>
        <w:tc>
          <w:tcPr>
            <w:tcW w:w="941" w:type="dxa"/>
            <w:vMerge/>
            <w:tcBorders>
              <w:top w:val="single" w:sz="4" w:space="0" w:color="000000"/>
              <w:left w:val="single" w:sz="4" w:space="0" w:color="000000"/>
              <w:bottom w:val="single" w:sz="4" w:space="0" w:color="000000"/>
            </w:tcBorders>
            <w:shd w:val="clear" w:color="auto" w:fill="auto"/>
          </w:tcPr>
          <w:p w14:paraId="1B3BA9D6"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76" w:type="dxa"/>
            <w:vMerge/>
            <w:tcBorders>
              <w:top w:val="single" w:sz="4" w:space="0" w:color="000000"/>
              <w:left w:val="single" w:sz="4" w:space="0" w:color="000000"/>
              <w:bottom w:val="single" w:sz="4" w:space="0" w:color="000000"/>
            </w:tcBorders>
            <w:shd w:val="clear" w:color="auto" w:fill="auto"/>
          </w:tcPr>
          <w:p w14:paraId="5AEF4903"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646" w:type="dxa"/>
            <w:vMerge/>
            <w:tcBorders>
              <w:top w:val="single" w:sz="4" w:space="0" w:color="000000"/>
              <w:left w:val="single" w:sz="4" w:space="0" w:color="000000"/>
              <w:bottom w:val="single" w:sz="4" w:space="0" w:color="000000"/>
            </w:tcBorders>
            <w:shd w:val="clear" w:color="auto" w:fill="auto"/>
          </w:tcPr>
          <w:p w14:paraId="28D0E2D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tcBorders>
              <w:top w:val="single" w:sz="4" w:space="0" w:color="000000"/>
              <w:left w:val="single" w:sz="4" w:space="0" w:color="000000"/>
              <w:bottom w:val="single" w:sz="4" w:space="0" w:color="000000"/>
            </w:tcBorders>
            <w:shd w:val="clear" w:color="auto" w:fill="auto"/>
          </w:tcPr>
          <w:p w14:paraId="709C0BE7"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tcBorders>
              <w:top w:val="single" w:sz="4" w:space="0" w:color="000000"/>
              <w:left w:val="single" w:sz="4" w:space="0" w:color="000000"/>
              <w:bottom w:val="single" w:sz="4" w:space="0" w:color="000000"/>
            </w:tcBorders>
            <w:shd w:val="clear" w:color="auto" w:fill="auto"/>
          </w:tcPr>
          <w:p w14:paraId="2D819208"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бюджет Аликовского муниципа</w:t>
            </w:r>
            <w:r w:rsidRPr="008127C5">
              <w:rPr>
                <w:rFonts w:ascii="Times New Roman CYR" w:hAnsi="Times New Roman CYR" w:cs="Times New Roman CYR"/>
                <w:color w:val="000000"/>
                <w:sz w:val="20"/>
                <w:szCs w:val="20"/>
              </w:rPr>
              <w:lastRenderedPageBreak/>
              <w:t>льного округа</w:t>
            </w:r>
          </w:p>
        </w:tc>
        <w:tc>
          <w:tcPr>
            <w:tcW w:w="706" w:type="dxa"/>
            <w:tcBorders>
              <w:top w:val="single" w:sz="4" w:space="0" w:color="000000"/>
              <w:left w:val="single" w:sz="4" w:space="0" w:color="000000"/>
              <w:bottom w:val="single" w:sz="4" w:space="0" w:color="000000"/>
            </w:tcBorders>
            <w:shd w:val="clear" w:color="auto" w:fill="auto"/>
          </w:tcPr>
          <w:p w14:paraId="5ECC132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lastRenderedPageBreak/>
              <w:t>x</w:t>
            </w:r>
          </w:p>
        </w:tc>
        <w:tc>
          <w:tcPr>
            <w:tcW w:w="823" w:type="dxa"/>
            <w:tcBorders>
              <w:top w:val="single" w:sz="4" w:space="0" w:color="000000"/>
              <w:left w:val="single" w:sz="4" w:space="0" w:color="000000"/>
              <w:bottom w:val="single" w:sz="4" w:space="0" w:color="000000"/>
            </w:tcBorders>
            <w:shd w:val="clear" w:color="auto" w:fill="auto"/>
          </w:tcPr>
          <w:p w14:paraId="5607754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772A911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370CDB9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035157E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20,3</w:t>
            </w:r>
          </w:p>
        </w:tc>
        <w:tc>
          <w:tcPr>
            <w:tcW w:w="706" w:type="dxa"/>
            <w:tcBorders>
              <w:top w:val="single" w:sz="4" w:space="0" w:color="000000"/>
              <w:left w:val="single" w:sz="4" w:space="0" w:color="000000"/>
              <w:bottom w:val="single" w:sz="4" w:space="0" w:color="000000"/>
            </w:tcBorders>
            <w:shd w:val="clear" w:color="auto" w:fill="auto"/>
          </w:tcPr>
          <w:p w14:paraId="62A6BC5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20,4</w:t>
            </w:r>
          </w:p>
        </w:tc>
        <w:tc>
          <w:tcPr>
            <w:tcW w:w="706" w:type="dxa"/>
            <w:tcBorders>
              <w:top w:val="single" w:sz="4" w:space="0" w:color="000000"/>
              <w:left w:val="single" w:sz="4" w:space="0" w:color="000000"/>
              <w:bottom w:val="single" w:sz="4" w:space="0" w:color="000000"/>
            </w:tcBorders>
            <w:shd w:val="clear" w:color="auto" w:fill="auto"/>
          </w:tcPr>
          <w:p w14:paraId="3193697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56,9</w:t>
            </w:r>
          </w:p>
        </w:tc>
        <w:tc>
          <w:tcPr>
            <w:tcW w:w="706" w:type="dxa"/>
            <w:tcBorders>
              <w:top w:val="single" w:sz="4" w:space="0" w:color="000000"/>
              <w:left w:val="single" w:sz="4" w:space="0" w:color="000000"/>
              <w:bottom w:val="single" w:sz="4" w:space="0" w:color="000000"/>
            </w:tcBorders>
            <w:shd w:val="clear" w:color="auto" w:fill="auto"/>
          </w:tcPr>
          <w:p w14:paraId="7F42A6C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3B049C8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3AF67DB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1D4129E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67F034C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05260EF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2019BF14"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1BC1B049" w14:textId="77777777" w:rsidTr="00B744B7">
        <w:tblPrEx>
          <w:tblCellMar>
            <w:left w:w="0" w:type="dxa"/>
            <w:right w:w="0" w:type="dxa"/>
          </w:tblCellMar>
        </w:tblPrEx>
        <w:trPr>
          <w:gridAfter w:val="1"/>
          <w:wAfter w:w="30" w:type="dxa"/>
          <w:trHeight w:val="918"/>
        </w:trPr>
        <w:tc>
          <w:tcPr>
            <w:tcW w:w="941" w:type="dxa"/>
            <w:vMerge/>
            <w:tcBorders>
              <w:top w:val="single" w:sz="4" w:space="0" w:color="000000"/>
              <w:left w:val="single" w:sz="4" w:space="0" w:color="000000"/>
              <w:bottom w:val="single" w:sz="4" w:space="0" w:color="000000"/>
            </w:tcBorders>
            <w:shd w:val="clear" w:color="auto" w:fill="auto"/>
          </w:tcPr>
          <w:p w14:paraId="7C38038B"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76" w:type="dxa"/>
            <w:vMerge/>
            <w:tcBorders>
              <w:top w:val="single" w:sz="4" w:space="0" w:color="000000"/>
              <w:left w:val="single" w:sz="4" w:space="0" w:color="000000"/>
              <w:bottom w:val="single" w:sz="4" w:space="0" w:color="000000"/>
            </w:tcBorders>
            <w:shd w:val="clear" w:color="auto" w:fill="auto"/>
          </w:tcPr>
          <w:p w14:paraId="0BECF42B"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646" w:type="dxa"/>
            <w:vMerge/>
            <w:tcBorders>
              <w:top w:val="single" w:sz="4" w:space="0" w:color="000000"/>
              <w:left w:val="single" w:sz="4" w:space="0" w:color="000000"/>
              <w:bottom w:val="single" w:sz="4" w:space="0" w:color="000000"/>
            </w:tcBorders>
            <w:shd w:val="clear" w:color="auto" w:fill="auto"/>
          </w:tcPr>
          <w:p w14:paraId="1C5FD516"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tcBorders>
              <w:top w:val="single" w:sz="4" w:space="0" w:color="000000"/>
              <w:left w:val="single" w:sz="4" w:space="0" w:color="000000"/>
              <w:bottom w:val="single" w:sz="4" w:space="0" w:color="000000"/>
            </w:tcBorders>
            <w:shd w:val="clear" w:color="auto" w:fill="auto"/>
          </w:tcPr>
          <w:p w14:paraId="237E8110"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tcBorders>
              <w:top w:val="single" w:sz="4" w:space="0" w:color="000000"/>
              <w:left w:val="single" w:sz="4" w:space="0" w:color="000000"/>
              <w:bottom w:val="single" w:sz="4" w:space="0" w:color="000000"/>
            </w:tcBorders>
            <w:shd w:val="clear" w:color="auto" w:fill="auto"/>
          </w:tcPr>
          <w:p w14:paraId="472A1502"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внебюджетные источники</w:t>
            </w:r>
          </w:p>
        </w:tc>
        <w:tc>
          <w:tcPr>
            <w:tcW w:w="706" w:type="dxa"/>
            <w:tcBorders>
              <w:top w:val="single" w:sz="4" w:space="0" w:color="000000"/>
              <w:left w:val="single" w:sz="4" w:space="0" w:color="000000"/>
              <w:bottom w:val="single" w:sz="4" w:space="0" w:color="000000"/>
            </w:tcBorders>
            <w:shd w:val="clear" w:color="auto" w:fill="auto"/>
          </w:tcPr>
          <w:p w14:paraId="3474D18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0097262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419F4E2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1787146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3426829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446DC10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4192733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2A5B111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02ABB93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10EC166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4C23DDC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16FF4DBF"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4" w:type="dxa"/>
            <w:tcBorders>
              <w:top w:val="single" w:sz="4" w:space="0" w:color="000000"/>
              <w:left w:val="single" w:sz="4" w:space="0" w:color="000000"/>
              <w:bottom w:val="single" w:sz="4" w:space="0" w:color="000000"/>
            </w:tcBorders>
            <w:shd w:val="clear" w:color="auto" w:fill="auto"/>
          </w:tcPr>
          <w:p w14:paraId="5B564BF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41" w:type="dxa"/>
            <w:tcBorders>
              <w:left w:val="single" w:sz="4" w:space="0" w:color="000000"/>
            </w:tcBorders>
            <w:shd w:val="clear" w:color="auto" w:fill="auto"/>
          </w:tcPr>
          <w:p w14:paraId="18AC0ED5"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772E9261" w14:textId="77777777" w:rsidTr="00B744B7">
        <w:tblPrEx>
          <w:tblCellMar>
            <w:left w:w="0" w:type="dxa"/>
            <w:right w:w="0" w:type="dxa"/>
          </w:tblCellMar>
        </w:tblPrEx>
        <w:trPr>
          <w:gridAfter w:val="1"/>
          <w:wAfter w:w="30" w:type="dxa"/>
        </w:trPr>
        <w:tc>
          <w:tcPr>
            <w:tcW w:w="2117" w:type="dxa"/>
            <w:gridSpan w:val="2"/>
            <w:vMerge w:val="restart"/>
            <w:tcBorders>
              <w:top w:val="single" w:sz="4" w:space="0" w:color="000000"/>
              <w:left w:val="single" w:sz="4" w:space="0" w:color="000000"/>
              <w:bottom w:val="single" w:sz="4" w:space="0" w:color="000000"/>
            </w:tcBorders>
            <w:shd w:val="clear" w:color="auto" w:fill="auto"/>
          </w:tcPr>
          <w:p w14:paraId="7094AF1E"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Целевой показатель (индикатор) подпрограммы, увязанный с основным мероприятием 3</w:t>
            </w:r>
          </w:p>
        </w:tc>
        <w:tc>
          <w:tcPr>
            <w:tcW w:w="3881" w:type="dxa"/>
            <w:gridSpan w:val="3"/>
            <w:tcBorders>
              <w:top w:val="single" w:sz="4" w:space="0" w:color="000000"/>
              <w:left w:val="single" w:sz="4" w:space="0" w:color="000000"/>
              <w:bottom w:val="single" w:sz="4" w:space="0" w:color="000000"/>
            </w:tcBorders>
            <w:shd w:val="clear" w:color="auto" w:fill="auto"/>
          </w:tcPr>
          <w:p w14:paraId="130F007F"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Вовлечение в оборот земель сельскохозяйственного назначения, тыс. га</w:t>
            </w:r>
          </w:p>
        </w:tc>
        <w:tc>
          <w:tcPr>
            <w:tcW w:w="706" w:type="dxa"/>
            <w:tcBorders>
              <w:top w:val="single" w:sz="4" w:space="0" w:color="000000"/>
              <w:left w:val="single" w:sz="4" w:space="0" w:color="000000"/>
              <w:bottom w:val="single" w:sz="4" w:space="0" w:color="000000"/>
            </w:tcBorders>
            <w:shd w:val="clear" w:color="auto" w:fill="auto"/>
          </w:tcPr>
          <w:p w14:paraId="4192BF8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35C9C0F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17FD467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6A84D83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0567641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0,124</w:t>
            </w:r>
          </w:p>
        </w:tc>
        <w:tc>
          <w:tcPr>
            <w:tcW w:w="706" w:type="dxa"/>
            <w:tcBorders>
              <w:top w:val="single" w:sz="4" w:space="0" w:color="000000"/>
              <w:left w:val="single" w:sz="4" w:space="0" w:color="000000"/>
              <w:bottom w:val="single" w:sz="4" w:space="0" w:color="000000"/>
            </w:tcBorders>
            <w:shd w:val="clear" w:color="auto" w:fill="auto"/>
          </w:tcPr>
          <w:p w14:paraId="6A76887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0,128</w:t>
            </w:r>
          </w:p>
        </w:tc>
        <w:tc>
          <w:tcPr>
            <w:tcW w:w="706" w:type="dxa"/>
            <w:tcBorders>
              <w:top w:val="single" w:sz="4" w:space="0" w:color="000000"/>
              <w:left w:val="single" w:sz="4" w:space="0" w:color="000000"/>
              <w:bottom w:val="single" w:sz="4" w:space="0" w:color="000000"/>
            </w:tcBorders>
            <w:shd w:val="clear" w:color="auto" w:fill="auto"/>
          </w:tcPr>
          <w:p w14:paraId="605EF29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0,200</w:t>
            </w:r>
          </w:p>
        </w:tc>
        <w:tc>
          <w:tcPr>
            <w:tcW w:w="706" w:type="dxa"/>
            <w:tcBorders>
              <w:top w:val="single" w:sz="4" w:space="0" w:color="000000"/>
              <w:left w:val="single" w:sz="4" w:space="0" w:color="000000"/>
              <w:bottom w:val="single" w:sz="4" w:space="0" w:color="000000"/>
            </w:tcBorders>
            <w:shd w:val="clear" w:color="auto" w:fill="auto"/>
          </w:tcPr>
          <w:p w14:paraId="358E244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570" w:type="dxa"/>
            <w:tcBorders>
              <w:top w:val="single" w:sz="4" w:space="0" w:color="000000"/>
              <w:left w:val="single" w:sz="4" w:space="0" w:color="000000"/>
              <w:bottom w:val="single" w:sz="4" w:space="0" w:color="000000"/>
            </w:tcBorders>
            <w:shd w:val="clear" w:color="auto" w:fill="auto"/>
          </w:tcPr>
          <w:p w14:paraId="2912E7A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554DB10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208E598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100E4C8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574" w:type="dxa"/>
            <w:tcBorders>
              <w:top w:val="single" w:sz="4" w:space="0" w:color="000000"/>
              <w:left w:val="single" w:sz="4" w:space="0" w:color="000000"/>
              <w:bottom w:val="single" w:sz="4" w:space="0" w:color="000000"/>
            </w:tcBorders>
            <w:shd w:val="clear" w:color="auto" w:fill="auto"/>
          </w:tcPr>
          <w:p w14:paraId="0F9B2D9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41" w:type="dxa"/>
            <w:tcBorders>
              <w:left w:val="single" w:sz="4" w:space="0" w:color="000000"/>
            </w:tcBorders>
            <w:shd w:val="clear" w:color="auto" w:fill="auto"/>
          </w:tcPr>
          <w:p w14:paraId="4F2FC893"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7578C7FC" w14:textId="77777777" w:rsidTr="00B744B7">
        <w:tblPrEx>
          <w:tblCellMar>
            <w:left w:w="0" w:type="dxa"/>
            <w:right w:w="0" w:type="dxa"/>
          </w:tblCellMar>
        </w:tblPrEx>
        <w:trPr>
          <w:gridAfter w:val="1"/>
          <w:wAfter w:w="30" w:type="dxa"/>
        </w:trPr>
        <w:tc>
          <w:tcPr>
            <w:tcW w:w="2117" w:type="dxa"/>
            <w:gridSpan w:val="2"/>
            <w:vMerge/>
            <w:tcBorders>
              <w:top w:val="single" w:sz="4" w:space="0" w:color="000000"/>
              <w:left w:val="single" w:sz="4" w:space="0" w:color="000000"/>
              <w:bottom w:val="single" w:sz="4" w:space="0" w:color="000000"/>
            </w:tcBorders>
            <w:shd w:val="clear" w:color="auto" w:fill="auto"/>
          </w:tcPr>
          <w:p w14:paraId="50B2916B"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3881" w:type="dxa"/>
            <w:gridSpan w:val="3"/>
            <w:tcBorders>
              <w:top w:val="single" w:sz="4" w:space="0" w:color="000000"/>
              <w:left w:val="single" w:sz="4" w:space="0" w:color="000000"/>
              <w:bottom w:val="single" w:sz="4" w:space="0" w:color="000000"/>
            </w:tcBorders>
            <w:shd w:val="clear" w:color="auto" w:fill="auto"/>
          </w:tcPr>
          <w:p w14:paraId="6D818B36"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 включая количественные и качественные характеристики сельскохозяйственных угодий, вовлекаемых в оборот, к концу 2025 года, %</w:t>
            </w:r>
          </w:p>
        </w:tc>
        <w:tc>
          <w:tcPr>
            <w:tcW w:w="706" w:type="dxa"/>
            <w:tcBorders>
              <w:top w:val="single" w:sz="4" w:space="0" w:color="000000"/>
              <w:left w:val="single" w:sz="4" w:space="0" w:color="000000"/>
              <w:bottom w:val="single" w:sz="4" w:space="0" w:color="000000"/>
            </w:tcBorders>
            <w:shd w:val="clear" w:color="auto" w:fill="auto"/>
          </w:tcPr>
          <w:p w14:paraId="1DC6928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65F0EF7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67202DB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588735E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562C9A8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100</w:t>
            </w:r>
          </w:p>
        </w:tc>
        <w:tc>
          <w:tcPr>
            <w:tcW w:w="706" w:type="dxa"/>
            <w:tcBorders>
              <w:top w:val="single" w:sz="4" w:space="0" w:color="000000"/>
              <w:left w:val="single" w:sz="4" w:space="0" w:color="000000"/>
              <w:bottom w:val="single" w:sz="4" w:space="0" w:color="000000"/>
            </w:tcBorders>
            <w:shd w:val="clear" w:color="auto" w:fill="auto"/>
          </w:tcPr>
          <w:p w14:paraId="0830967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100</w:t>
            </w:r>
          </w:p>
        </w:tc>
        <w:tc>
          <w:tcPr>
            <w:tcW w:w="706" w:type="dxa"/>
            <w:tcBorders>
              <w:top w:val="single" w:sz="4" w:space="0" w:color="000000"/>
              <w:left w:val="single" w:sz="4" w:space="0" w:color="000000"/>
              <w:bottom w:val="single" w:sz="4" w:space="0" w:color="000000"/>
            </w:tcBorders>
            <w:shd w:val="clear" w:color="auto" w:fill="auto"/>
          </w:tcPr>
          <w:p w14:paraId="4B0A1FC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100</w:t>
            </w:r>
          </w:p>
        </w:tc>
        <w:tc>
          <w:tcPr>
            <w:tcW w:w="706" w:type="dxa"/>
            <w:tcBorders>
              <w:top w:val="single" w:sz="4" w:space="0" w:color="000000"/>
              <w:left w:val="single" w:sz="4" w:space="0" w:color="000000"/>
              <w:bottom w:val="single" w:sz="4" w:space="0" w:color="000000"/>
            </w:tcBorders>
            <w:shd w:val="clear" w:color="auto" w:fill="auto"/>
          </w:tcPr>
          <w:p w14:paraId="5E715A5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w:t>
            </w:r>
          </w:p>
        </w:tc>
        <w:tc>
          <w:tcPr>
            <w:tcW w:w="570" w:type="dxa"/>
            <w:tcBorders>
              <w:top w:val="single" w:sz="4" w:space="0" w:color="000000"/>
              <w:left w:val="single" w:sz="4" w:space="0" w:color="000000"/>
              <w:bottom w:val="single" w:sz="4" w:space="0" w:color="000000"/>
            </w:tcBorders>
            <w:shd w:val="clear" w:color="auto" w:fill="auto"/>
          </w:tcPr>
          <w:p w14:paraId="3DA2FDD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30F1EDB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4C394492"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4C086CA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574" w:type="dxa"/>
            <w:tcBorders>
              <w:top w:val="single" w:sz="4" w:space="0" w:color="000000"/>
              <w:left w:val="single" w:sz="4" w:space="0" w:color="000000"/>
              <w:bottom w:val="single" w:sz="4" w:space="0" w:color="000000"/>
            </w:tcBorders>
            <w:shd w:val="clear" w:color="auto" w:fill="auto"/>
          </w:tcPr>
          <w:p w14:paraId="7A3C434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41" w:type="dxa"/>
            <w:tcBorders>
              <w:left w:val="single" w:sz="4" w:space="0" w:color="000000"/>
            </w:tcBorders>
            <w:shd w:val="clear" w:color="auto" w:fill="auto"/>
          </w:tcPr>
          <w:p w14:paraId="74EE4FD0"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7F09EC8D" w14:textId="77777777" w:rsidTr="00B744B7">
        <w:tblPrEx>
          <w:tblCellMar>
            <w:left w:w="0" w:type="dxa"/>
            <w:right w:w="0" w:type="dxa"/>
          </w:tblCellMar>
        </w:tblPrEx>
        <w:trPr>
          <w:gridAfter w:val="1"/>
          <w:wAfter w:w="30" w:type="dxa"/>
        </w:trPr>
        <w:tc>
          <w:tcPr>
            <w:tcW w:w="941" w:type="dxa"/>
            <w:vMerge w:val="restart"/>
            <w:tcBorders>
              <w:top w:val="single" w:sz="4" w:space="0" w:color="000000"/>
              <w:left w:val="single" w:sz="4" w:space="0" w:color="000000"/>
              <w:bottom w:val="single" w:sz="4" w:space="0" w:color="000000"/>
            </w:tcBorders>
            <w:shd w:val="clear" w:color="auto" w:fill="auto"/>
          </w:tcPr>
          <w:p w14:paraId="359CFE44"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Мероприятие 3.1.</w:t>
            </w:r>
          </w:p>
        </w:tc>
        <w:tc>
          <w:tcPr>
            <w:tcW w:w="1176" w:type="dxa"/>
            <w:vMerge w:val="restart"/>
            <w:tcBorders>
              <w:top w:val="single" w:sz="4" w:space="0" w:color="000000"/>
              <w:left w:val="single" w:sz="4" w:space="0" w:color="000000"/>
              <w:bottom w:val="single" w:sz="4" w:space="0" w:color="000000"/>
            </w:tcBorders>
            <w:shd w:val="clear" w:color="auto" w:fill="auto"/>
          </w:tcPr>
          <w:p w14:paraId="62D349F2"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Субсидии на подготовку проектов межевания земельных участков и на проведение кадастровых работ</w:t>
            </w:r>
          </w:p>
        </w:tc>
        <w:tc>
          <w:tcPr>
            <w:tcW w:w="1646" w:type="dxa"/>
            <w:vMerge w:val="restart"/>
            <w:tcBorders>
              <w:top w:val="single" w:sz="4" w:space="0" w:color="000000"/>
              <w:left w:val="single" w:sz="4" w:space="0" w:color="000000"/>
              <w:bottom w:val="single" w:sz="4" w:space="0" w:color="000000"/>
            </w:tcBorders>
            <w:shd w:val="clear" w:color="auto" w:fill="auto"/>
          </w:tcPr>
          <w:p w14:paraId="5EC8C18C"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val="restart"/>
            <w:tcBorders>
              <w:top w:val="single" w:sz="4" w:space="0" w:color="000000"/>
              <w:left w:val="single" w:sz="4" w:space="0" w:color="000000"/>
              <w:bottom w:val="single" w:sz="4" w:space="0" w:color="000000"/>
            </w:tcBorders>
            <w:shd w:val="clear" w:color="auto" w:fill="auto"/>
          </w:tcPr>
          <w:p w14:paraId="56B602A2"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tcBorders>
              <w:top w:val="single" w:sz="4" w:space="0" w:color="000000"/>
              <w:left w:val="single" w:sz="4" w:space="0" w:color="000000"/>
              <w:bottom w:val="single" w:sz="4" w:space="0" w:color="000000"/>
            </w:tcBorders>
            <w:shd w:val="clear" w:color="auto" w:fill="auto"/>
          </w:tcPr>
          <w:p w14:paraId="1F8FD479"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всего</w:t>
            </w:r>
          </w:p>
        </w:tc>
        <w:tc>
          <w:tcPr>
            <w:tcW w:w="706" w:type="dxa"/>
            <w:tcBorders>
              <w:top w:val="single" w:sz="4" w:space="0" w:color="000000"/>
              <w:left w:val="single" w:sz="4" w:space="0" w:color="000000"/>
              <w:bottom w:val="single" w:sz="4" w:space="0" w:color="000000"/>
            </w:tcBorders>
            <w:shd w:val="clear" w:color="auto" w:fill="auto"/>
          </w:tcPr>
          <w:p w14:paraId="6BD6F4B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903</w:t>
            </w:r>
          </w:p>
        </w:tc>
        <w:tc>
          <w:tcPr>
            <w:tcW w:w="823" w:type="dxa"/>
            <w:tcBorders>
              <w:top w:val="single" w:sz="4" w:space="0" w:color="000000"/>
              <w:left w:val="single" w:sz="4" w:space="0" w:color="000000"/>
              <w:bottom w:val="single" w:sz="4" w:space="0" w:color="000000"/>
            </w:tcBorders>
            <w:shd w:val="clear" w:color="auto" w:fill="auto"/>
          </w:tcPr>
          <w:p w14:paraId="307699E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0405</w:t>
            </w:r>
          </w:p>
        </w:tc>
        <w:tc>
          <w:tcPr>
            <w:tcW w:w="706" w:type="dxa"/>
            <w:tcBorders>
              <w:top w:val="single" w:sz="4" w:space="0" w:color="000000"/>
              <w:left w:val="single" w:sz="4" w:space="0" w:color="000000"/>
              <w:bottom w:val="single" w:sz="4" w:space="0" w:color="000000"/>
            </w:tcBorders>
            <w:shd w:val="clear" w:color="auto" w:fill="auto"/>
          </w:tcPr>
          <w:p w14:paraId="50FBC86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Ц9Б03L5990</w:t>
            </w:r>
          </w:p>
        </w:tc>
        <w:tc>
          <w:tcPr>
            <w:tcW w:w="706" w:type="dxa"/>
            <w:tcBorders>
              <w:top w:val="single" w:sz="4" w:space="0" w:color="000000"/>
              <w:left w:val="single" w:sz="4" w:space="0" w:color="000000"/>
              <w:bottom w:val="single" w:sz="4" w:space="0" w:color="000000"/>
            </w:tcBorders>
            <w:shd w:val="clear" w:color="auto" w:fill="auto"/>
          </w:tcPr>
          <w:p w14:paraId="6642FC5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200, 240</w:t>
            </w:r>
          </w:p>
        </w:tc>
        <w:tc>
          <w:tcPr>
            <w:tcW w:w="706" w:type="dxa"/>
            <w:tcBorders>
              <w:top w:val="single" w:sz="4" w:space="0" w:color="000000"/>
              <w:left w:val="single" w:sz="4" w:space="0" w:color="000000"/>
              <w:bottom w:val="single" w:sz="4" w:space="0" w:color="000000"/>
            </w:tcBorders>
            <w:shd w:val="clear" w:color="auto" w:fill="auto"/>
          </w:tcPr>
          <w:p w14:paraId="32D6896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406,2</w:t>
            </w:r>
          </w:p>
        </w:tc>
        <w:tc>
          <w:tcPr>
            <w:tcW w:w="706" w:type="dxa"/>
            <w:tcBorders>
              <w:top w:val="single" w:sz="4" w:space="0" w:color="000000"/>
              <w:left w:val="single" w:sz="4" w:space="0" w:color="000000"/>
              <w:bottom w:val="single" w:sz="4" w:space="0" w:color="000000"/>
            </w:tcBorders>
            <w:shd w:val="clear" w:color="auto" w:fill="auto"/>
          </w:tcPr>
          <w:p w14:paraId="6B62871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407,4</w:t>
            </w:r>
          </w:p>
        </w:tc>
        <w:tc>
          <w:tcPr>
            <w:tcW w:w="706" w:type="dxa"/>
            <w:tcBorders>
              <w:top w:val="single" w:sz="4" w:space="0" w:color="000000"/>
              <w:left w:val="single" w:sz="4" w:space="0" w:color="000000"/>
              <w:bottom w:val="single" w:sz="4" w:space="0" w:color="000000"/>
            </w:tcBorders>
            <w:shd w:val="clear" w:color="auto" w:fill="auto"/>
          </w:tcPr>
          <w:p w14:paraId="3DE65B0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1137,4</w:t>
            </w:r>
          </w:p>
        </w:tc>
        <w:tc>
          <w:tcPr>
            <w:tcW w:w="706" w:type="dxa"/>
            <w:tcBorders>
              <w:top w:val="single" w:sz="4" w:space="0" w:color="000000"/>
              <w:left w:val="single" w:sz="4" w:space="0" w:color="000000"/>
              <w:bottom w:val="single" w:sz="4" w:space="0" w:color="000000"/>
            </w:tcBorders>
            <w:shd w:val="clear" w:color="auto" w:fill="auto"/>
          </w:tcPr>
          <w:p w14:paraId="493FAA69"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2A7949D3"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0A11E8A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6C17806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5CA59D3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574" w:type="dxa"/>
            <w:tcBorders>
              <w:top w:val="single" w:sz="4" w:space="0" w:color="000000"/>
              <w:left w:val="single" w:sz="4" w:space="0" w:color="000000"/>
              <w:bottom w:val="single" w:sz="4" w:space="0" w:color="000000"/>
            </w:tcBorders>
            <w:shd w:val="clear" w:color="auto" w:fill="auto"/>
          </w:tcPr>
          <w:p w14:paraId="588C86C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41" w:type="dxa"/>
            <w:tcBorders>
              <w:left w:val="single" w:sz="4" w:space="0" w:color="000000"/>
            </w:tcBorders>
            <w:shd w:val="clear" w:color="auto" w:fill="auto"/>
          </w:tcPr>
          <w:p w14:paraId="221AF3DB"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16C092D5" w14:textId="77777777" w:rsidTr="00B744B7">
        <w:tblPrEx>
          <w:tblCellMar>
            <w:left w:w="0" w:type="dxa"/>
            <w:right w:w="0" w:type="dxa"/>
          </w:tblCellMar>
        </w:tblPrEx>
        <w:trPr>
          <w:gridAfter w:val="1"/>
          <w:wAfter w:w="30" w:type="dxa"/>
        </w:trPr>
        <w:tc>
          <w:tcPr>
            <w:tcW w:w="941" w:type="dxa"/>
            <w:vMerge/>
            <w:tcBorders>
              <w:top w:val="single" w:sz="4" w:space="0" w:color="000000"/>
              <w:left w:val="single" w:sz="4" w:space="0" w:color="000000"/>
              <w:bottom w:val="single" w:sz="4" w:space="0" w:color="000000"/>
            </w:tcBorders>
            <w:shd w:val="clear" w:color="auto" w:fill="auto"/>
          </w:tcPr>
          <w:p w14:paraId="3AC4CED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76" w:type="dxa"/>
            <w:vMerge/>
            <w:tcBorders>
              <w:top w:val="single" w:sz="4" w:space="0" w:color="000000"/>
              <w:left w:val="single" w:sz="4" w:space="0" w:color="000000"/>
              <w:bottom w:val="single" w:sz="4" w:space="0" w:color="000000"/>
            </w:tcBorders>
            <w:shd w:val="clear" w:color="auto" w:fill="auto"/>
          </w:tcPr>
          <w:p w14:paraId="2B3EE97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646" w:type="dxa"/>
            <w:vMerge/>
            <w:tcBorders>
              <w:top w:val="single" w:sz="4" w:space="0" w:color="000000"/>
              <w:left w:val="single" w:sz="4" w:space="0" w:color="000000"/>
              <w:bottom w:val="single" w:sz="4" w:space="0" w:color="000000"/>
            </w:tcBorders>
            <w:shd w:val="clear" w:color="auto" w:fill="auto"/>
          </w:tcPr>
          <w:p w14:paraId="279037C7"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tcBorders>
              <w:top w:val="single" w:sz="4" w:space="0" w:color="000000"/>
              <w:left w:val="single" w:sz="4" w:space="0" w:color="000000"/>
              <w:bottom w:val="single" w:sz="4" w:space="0" w:color="000000"/>
            </w:tcBorders>
            <w:shd w:val="clear" w:color="auto" w:fill="auto"/>
          </w:tcPr>
          <w:p w14:paraId="62B89F30"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tcBorders>
              <w:top w:val="single" w:sz="4" w:space="0" w:color="000000"/>
              <w:left w:val="single" w:sz="4" w:space="0" w:color="000000"/>
              <w:bottom w:val="single" w:sz="4" w:space="0" w:color="000000"/>
            </w:tcBorders>
            <w:shd w:val="clear" w:color="auto" w:fill="auto"/>
          </w:tcPr>
          <w:p w14:paraId="5FBFE2BB"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федеральный бюджет</w:t>
            </w:r>
          </w:p>
        </w:tc>
        <w:tc>
          <w:tcPr>
            <w:tcW w:w="706" w:type="dxa"/>
            <w:tcBorders>
              <w:top w:val="single" w:sz="4" w:space="0" w:color="000000"/>
              <w:left w:val="single" w:sz="4" w:space="0" w:color="000000"/>
              <w:bottom w:val="single" w:sz="4" w:space="0" w:color="000000"/>
            </w:tcBorders>
            <w:shd w:val="clear" w:color="auto" w:fill="auto"/>
          </w:tcPr>
          <w:p w14:paraId="5F6A082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01C7D9C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6AFA425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1DCFF36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4DB9814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382,0</w:t>
            </w:r>
          </w:p>
        </w:tc>
        <w:tc>
          <w:tcPr>
            <w:tcW w:w="706" w:type="dxa"/>
            <w:tcBorders>
              <w:top w:val="single" w:sz="4" w:space="0" w:color="000000"/>
              <w:left w:val="single" w:sz="4" w:space="0" w:color="000000"/>
              <w:bottom w:val="single" w:sz="4" w:space="0" w:color="000000"/>
            </w:tcBorders>
            <w:shd w:val="clear" w:color="auto" w:fill="auto"/>
          </w:tcPr>
          <w:p w14:paraId="60A11F8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383,1</w:t>
            </w:r>
          </w:p>
        </w:tc>
        <w:tc>
          <w:tcPr>
            <w:tcW w:w="706" w:type="dxa"/>
            <w:tcBorders>
              <w:top w:val="single" w:sz="4" w:space="0" w:color="000000"/>
              <w:left w:val="single" w:sz="4" w:space="0" w:color="000000"/>
              <w:bottom w:val="single" w:sz="4" w:space="0" w:color="000000"/>
            </w:tcBorders>
            <w:shd w:val="clear" w:color="auto" w:fill="auto"/>
          </w:tcPr>
          <w:p w14:paraId="2042D09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1048,1</w:t>
            </w:r>
          </w:p>
        </w:tc>
        <w:tc>
          <w:tcPr>
            <w:tcW w:w="706" w:type="dxa"/>
            <w:tcBorders>
              <w:top w:val="single" w:sz="4" w:space="0" w:color="000000"/>
              <w:left w:val="single" w:sz="4" w:space="0" w:color="000000"/>
              <w:bottom w:val="single" w:sz="4" w:space="0" w:color="000000"/>
            </w:tcBorders>
            <w:shd w:val="clear" w:color="auto" w:fill="auto"/>
          </w:tcPr>
          <w:p w14:paraId="3E47F456"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697560C7"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570EB4D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6A3B9FC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0C6E483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574" w:type="dxa"/>
            <w:tcBorders>
              <w:top w:val="single" w:sz="4" w:space="0" w:color="000000"/>
              <w:left w:val="single" w:sz="4" w:space="0" w:color="000000"/>
              <w:bottom w:val="single" w:sz="4" w:space="0" w:color="000000"/>
            </w:tcBorders>
            <w:shd w:val="clear" w:color="auto" w:fill="auto"/>
          </w:tcPr>
          <w:p w14:paraId="7DD4A65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41" w:type="dxa"/>
            <w:tcBorders>
              <w:left w:val="single" w:sz="4" w:space="0" w:color="000000"/>
            </w:tcBorders>
            <w:shd w:val="clear" w:color="auto" w:fill="auto"/>
          </w:tcPr>
          <w:p w14:paraId="61FF35D2"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7E91AFD1" w14:textId="77777777" w:rsidTr="00B744B7">
        <w:tblPrEx>
          <w:tblCellMar>
            <w:left w:w="0" w:type="dxa"/>
            <w:right w:w="0" w:type="dxa"/>
          </w:tblCellMar>
        </w:tblPrEx>
        <w:trPr>
          <w:gridAfter w:val="1"/>
          <w:wAfter w:w="30" w:type="dxa"/>
        </w:trPr>
        <w:tc>
          <w:tcPr>
            <w:tcW w:w="941" w:type="dxa"/>
            <w:vMerge/>
            <w:tcBorders>
              <w:top w:val="single" w:sz="4" w:space="0" w:color="000000"/>
              <w:left w:val="single" w:sz="4" w:space="0" w:color="000000"/>
              <w:bottom w:val="single" w:sz="4" w:space="0" w:color="000000"/>
            </w:tcBorders>
            <w:shd w:val="clear" w:color="auto" w:fill="auto"/>
          </w:tcPr>
          <w:p w14:paraId="74CDAB2D"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76" w:type="dxa"/>
            <w:vMerge/>
            <w:tcBorders>
              <w:top w:val="single" w:sz="4" w:space="0" w:color="000000"/>
              <w:left w:val="single" w:sz="4" w:space="0" w:color="000000"/>
              <w:bottom w:val="single" w:sz="4" w:space="0" w:color="000000"/>
            </w:tcBorders>
            <w:shd w:val="clear" w:color="auto" w:fill="auto"/>
          </w:tcPr>
          <w:p w14:paraId="112CC73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646" w:type="dxa"/>
            <w:vMerge/>
            <w:tcBorders>
              <w:top w:val="single" w:sz="4" w:space="0" w:color="000000"/>
              <w:left w:val="single" w:sz="4" w:space="0" w:color="000000"/>
              <w:bottom w:val="single" w:sz="4" w:space="0" w:color="000000"/>
            </w:tcBorders>
            <w:shd w:val="clear" w:color="auto" w:fill="auto"/>
          </w:tcPr>
          <w:p w14:paraId="7DE3A281"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tcBorders>
              <w:top w:val="single" w:sz="4" w:space="0" w:color="000000"/>
              <w:left w:val="single" w:sz="4" w:space="0" w:color="000000"/>
              <w:bottom w:val="single" w:sz="4" w:space="0" w:color="000000"/>
            </w:tcBorders>
            <w:shd w:val="clear" w:color="auto" w:fill="auto"/>
          </w:tcPr>
          <w:p w14:paraId="20DE3609"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tcBorders>
              <w:top w:val="single" w:sz="4" w:space="0" w:color="000000"/>
              <w:left w:val="single" w:sz="4" w:space="0" w:color="000000"/>
              <w:bottom w:val="single" w:sz="4" w:space="0" w:color="000000"/>
            </w:tcBorders>
            <w:shd w:val="clear" w:color="auto" w:fill="auto"/>
          </w:tcPr>
          <w:p w14:paraId="07CBC4D3"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республиканский бюджет Чувашской Республики</w:t>
            </w:r>
          </w:p>
        </w:tc>
        <w:tc>
          <w:tcPr>
            <w:tcW w:w="706" w:type="dxa"/>
            <w:tcBorders>
              <w:top w:val="single" w:sz="4" w:space="0" w:color="000000"/>
              <w:left w:val="single" w:sz="4" w:space="0" w:color="000000"/>
              <w:bottom w:val="single" w:sz="4" w:space="0" w:color="000000"/>
            </w:tcBorders>
            <w:shd w:val="clear" w:color="auto" w:fill="auto"/>
          </w:tcPr>
          <w:p w14:paraId="2F4A860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590591C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45B6CFE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1152520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1E223F46"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3,9</w:t>
            </w:r>
          </w:p>
        </w:tc>
        <w:tc>
          <w:tcPr>
            <w:tcW w:w="706" w:type="dxa"/>
            <w:tcBorders>
              <w:top w:val="single" w:sz="4" w:space="0" w:color="000000"/>
              <w:left w:val="single" w:sz="4" w:space="0" w:color="000000"/>
              <w:bottom w:val="single" w:sz="4" w:space="0" w:color="000000"/>
            </w:tcBorders>
            <w:shd w:val="clear" w:color="auto" w:fill="auto"/>
          </w:tcPr>
          <w:p w14:paraId="22E21AA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3,9</w:t>
            </w:r>
          </w:p>
        </w:tc>
        <w:tc>
          <w:tcPr>
            <w:tcW w:w="706" w:type="dxa"/>
            <w:tcBorders>
              <w:top w:val="single" w:sz="4" w:space="0" w:color="000000"/>
              <w:left w:val="single" w:sz="4" w:space="0" w:color="000000"/>
              <w:bottom w:val="single" w:sz="4" w:space="0" w:color="000000"/>
            </w:tcBorders>
            <w:shd w:val="clear" w:color="auto" w:fill="auto"/>
          </w:tcPr>
          <w:p w14:paraId="5725315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32,4</w:t>
            </w:r>
          </w:p>
        </w:tc>
        <w:tc>
          <w:tcPr>
            <w:tcW w:w="706" w:type="dxa"/>
            <w:tcBorders>
              <w:top w:val="single" w:sz="4" w:space="0" w:color="000000"/>
              <w:left w:val="single" w:sz="4" w:space="0" w:color="000000"/>
              <w:bottom w:val="single" w:sz="4" w:space="0" w:color="000000"/>
            </w:tcBorders>
            <w:shd w:val="clear" w:color="auto" w:fill="auto"/>
          </w:tcPr>
          <w:p w14:paraId="48E1B031"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15311162"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16749E51"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12EA485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40E707C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574" w:type="dxa"/>
            <w:tcBorders>
              <w:top w:val="single" w:sz="4" w:space="0" w:color="000000"/>
              <w:left w:val="single" w:sz="4" w:space="0" w:color="000000"/>
              <w:bottom w:val="single" w:sz="4" w:space="0" w:color="000000"/>
            </w:tcBorders>
            <w:shd w:val="clear" w:color="auto" w:fill="auto"/>
          </w:tcPr>
          <w:p w14:paraId="7A23328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41" w:type="dxa"/>
            <w:tcBorders>
              <w:left w:val="single" w:sz="4" w:space="0" w:color="000000"/>
            </w:tcBorders>
            <w:shd w:val="clear" w:color="auto" w:fill="auto"/>
          </w:tcPr>
          <w:p w14:paraId="3355D323"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23D45CD2" w14:textId="77777777" w:rsidTr="00B744B7">
        <w:tblPrEx>
          <w:tblCellMar>
            <w:left w:w="0" w:type="dxa"/>
            <w:right w:w="0" w:type="dxa"/>
          </w:tblCellMar>
        </w:tblPrEx>
        <w:trPr>
          <w:gridAfter w:val="1"/>
          <w:wAfter w:w="30" w:type="dxa"/>
        </w:trPr>
        <w:tc>
          <w:tcPr>
            <w:tcW w:w="941" w:type="dxa"/>
            <w:vMerge/>
            <w:tcBorders>
              <w:top w:val="single" w:sz="4" w:space="0" w:color="000000"/>
              <w:left w:val="single" w:sz="4" w:space="0" w:color="000000"/>
              <w:bottom w:val="single" w:sz="4" w:space="0" w:color="000000"/>
            </w:tcBorders>
            <w:shd w:val="clear" w:color="auto" w:fill="auto"/>
          </w:tcPr>
          <w:p w14:paraId="3612D76B"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76" w:type="dxa"/>
            <w:vMerge/>
            <w:tcBorders>
              <w:top w:val="single" w:sz="4" w:space="0" w:color="000000"/>
              <w:left w:val="single" w:sz="4" w:space="0" w:color="000000"/>
              <w:bottom w:val="single" w:sz="4" w:space="0" w:color="000000"/>
            </w:tcBorders>
            <w:shd w:val="clear" w:color="auto" w:fill="auto"/>
          </w:tcPr>
          <w:p w14:paraId="0BDEEC55"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646" w:type="dxa"/>
            <w:vMerge/>
            <w:tcBorders>
              <w:top w:val="single" w:sz="4" w:space="0" w:color="000000"/>
              <w:left w:val="single" w:sz="4" w:space="0" w:color="000000"/>
              <w:bottom w:val="single" w:sz="4" w:space="0" w:color="000000"/>
            </w:tcBorders>
            <w:shd w:val="clear" w:color="auto" w:fill="auto"/>
          </w:tcPr>
          <w:p w14:paraId="021D1ECC"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tcBorders>
              <w:top w:val="single" w:sz="4" w:space="0" w:color="000000"/>
              <w:left w:val="single" w:sz="4" w:space="0" w:color="000000"/>
              <w:bottom w:val="single" w:sz="4" w:space="0" w:color="000000"/>
            </w:tcBorders>
            <w:shd w:val="clear" w:color="auto" w:fill="auto"/>
          </w:tcPr>
          <w:p w14:paraId="32332824"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tcBorders>
              <w:top w:val="single" w:sz="4" w:space="0" w:color="000000"/>
              <w:left w:val="single" w:sz="4" w:space="0" w:color="000000"/>
              <w:bottom w:val="single" w:sz="4" w:space="0" w:color="000000"/>
            </w:tcBorders>
            <w:shd w:val="clear" w:color="auto" w:fill="auto"/>
          </w:tcPr>
          <w:p w14:paraId="6F97B11D"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бюджет Аликовского муниципального округа</w:t>
            </w:r>
          </w:p>
        </w:tc>
        <w:tc>
          <w:tcPr>
            <w:tcW w:w="706" w:type="dxa"/>
            <w:tcBorders>
              <w:top w:val="single" w:sz="4" w:space="0" w:color="000000"/>
              <w:left w:val="single" w:sz="4" w:space="0" w:color="000000"/>
              <w:bottom w:val="single" w:sz="4" w:space="0" w:color="000000"/>
            </w:tcBorders>
            <w:shd w:val="clear" w:color="auto" w:fill="auto"/>
          </w:tcPr>
          <w:p w14:paraId="297293A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2B9854A7"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0DF4475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6F62733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2EEA897A"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20,3</w:t>
            </w:r>
          </w:p>
        </w:tc>
        <w:tc>
          <w:tcPr>
            <w:tcW w:w="706" w:type="dxa"/>
            <w:tcBorders>
              <w:top w:val="single" w:sz="4" w:space="0" w:color="000000"/>
              <w:left w:val="single" w:sz="4" w:space="0" w:color="000000"/>
              <w:bottom w:val="single" w:sz="4" w:space="0" w:color="000000"/>
            </w:tcBorders>
            <w:shd w:val="clear" w:color="auto" w:fill="auto"/>
          </w:tcPr>
          <w:p w14:paraId="76A8E34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20,4</w:t>
            </w:r>
          </w:p>
        </w:tc>
        <w:tc>
          <w:tcPr>
            <w:tcW w:w="706" w:type="dxa"/>
            <w:tcBorders>
              <w:top w:val="single" w:sz="4" w:space="0" w:color="000000"/>
              <w:left w:val="single" w:sz="4" w:space="0" w:color="000000"/>
              <w:bottom w:val="single" w:sz="4" w:space="0" w:color="000000"/>
            </w:tcBorders>
            <w:shd w:val="clear" w:color="auto" w:fill="auto"/>
          </w:tcPr>
          <w:p w14:paraId="4823684B"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56,9</w:t>
            </w:r>
          </w:p>
        </w:tc>
        <w:tc>
          <w:tcPr>
            <w:tcW w:w="706" w:type="dxa"/>
            <w:tcBorders>
              <w:top w:val="single" w:sz="4" w:space="0" w:color="000000"/>
              <w:left w:val="single" w:sz="4" w:space="0" w:color="000000"/>
              <w:bottom w:val="single" w:sz="4" w:space="0" w:color="000000"/>
            </w:tcBorders>
            <w:shd w:val="clear" w:color="auto" w:fill="auto"/>
          </w:tcPr>
          <w:p w14:paraId="1164CEE7"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63623C99" w14:textId="77777777" w:rsidR="0066187D" w:rsidRPr="008127C5" w:rsidRDefault="0066187D" w:rsidP="00B744B7">
            <w:pPr>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4ABB9AC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1A2D1B3C"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4F7A91F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574" w:type="dxa"/>
            <w:tcBorders>
              <w:top w:val="single" w:sz="4" w:space="0" w:color="000000"/>
              <w:left w:val="single" w:sz="4" w:space="0" w:color="000000"/>
              <w:bottom w:val="single" w:sz="4" w:space="0" w:color="000000"/>
            </w:tcBorders>
            <w:shd w:val="clear" w:color="auto" w:fill="auto"/>
          </w:tcPr>
          <w:p w14:paraId="2C3E3095"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41" w:type="dxa"/>
            <w:tcBorders>
              <w:left w:val="single" w:sz="4" w:space="0" w:color="000000"/>
            </w:tcBorders>
            <w:shd w:val="clear" w:color="auto" w:fill="auto"/>
          </w:tcPr>
          <w:p w14:paraId="68DA9007" w14:textId="77777777" w:rsidR="0066187D" w:rsidRPr="008127C5" w:rsidRDefault="0066187D" w:rsidP="00B744B7">
            <w:pPr>
              <w:snapToGrid w:val="0"/>
              <w:rPr>
                <w:rFonts w:ascii="Times New Roman CYR" w:hAnsi="Times New Roman CYR" w:cs="Times New Roman CYR"/>
                <w:color w:val="000000"/>
                <w:sz w:val="20"/>
                <w:szCs w:val="20"/>
              </w:rPr>
            </w:pPr>
          </w:p>
        </w:tc>
      </w:tr>
      <w:tr w:rsidR="0066187D" w:rsidRPr="008127C5" w14:paraId="762C02BE" w14:textId="77777777" w:rsidTr="00B744B7">
        <w:tblPrEx>
          <w:tblCellMar>
            <w:left w:w="0" w:type="dxa"/>
            <w:right w:w="0" w:type="dxa"/>
          </w:tblCellMar>
        </w:tblPrEx>
        <w:trPr>
          <w:gridAfter w:val="1"/>
          <w:wAfter w:w="30" w:type="dxa"/>
        </w:trPr>
        <w:tc>
          <w:tcPr>
            <w:tcW w:w="941" w:type="dxa"/>
            <w:vMerge/>
            <w:tcBorders>
              <w:top w:val="single" w:sz="4" w:space="0" w:color="000000"/>
              <w:left w:val="single" w:sz="4" w:space="0" w:color="000000"/>
              <w:bottom w:val="single" w:sz="4" w:space="0" w:color="000000"/>
            </w:tcBorders>
            <w:shd w:val="clear" w:color="auto" w:fill="auto"/>
          </w:tcPr>
          <w:p w14:paraId="24F9BCEE"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176" w:type="dxa"/>
            <w:vMerge/>
            <w:tcBorders>
              <w:top w:val="single" w:sz="4" w:space="0" w:color="000000"/>
              <w:left w:val="single" w:sz="4" w:space="0" w:color="000000"/>
              <w:bottom w:val="single" w:sz="4" w:space="0" w:color="000000"/>
            </w:tcBorders>
            <w:shd w:val="clear" w:color="auto" w:fill="auto"/>
          </w:tcPr>
          <w:p w14:paraId="1BD1CBBB"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646" w:type="dxa"/>
            <w:vMerge/>
            <w:tcBorders>
              <w:top w:val="single" w:sz="4" w:space="0" w:color="000000"/>
              <w:left w:val="single" w:sz="4" w:space="0" w:color="000000"/>
              <w:bottom w:val="single" w:sz="4" w:space="0" w:color="000000"/>
            </w:tcBorders>
            <w:shd w:val="clear" w:color="auto" w:fill="auto"/>
          </w:tcPr>
          <w:p w14:paraId="5A819388"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1294" w:type="dxa"/>
            <w:vMerge/>
            <w:tcBorders>
              <w:top w:val="single" w:sz="4" w:space="0" w:color="000000"/>
              <w:left w:val="single" w:sz="4" w:space="0" w:color="000000"/>
              <w:bottom w:val="single" w:sz="4" w:space="0" w:color="000000"/>
            </w:tcBorders>
            <w:shd w:val="clear" w:color="auto" w:fill="auto"/>
          </w:tcPr>
          <w:p w14:paraId="3805B700" w14:textId="77777777" w:rsidR="0066187D" w:rsidRPr="008127C5" w:rsidRDefault="0066187D" w:rsidP="00B744B7">
            <w:pPr>
              <w:widowControl w:val="0"/>
              <w:autoSpaceDE w:val="0"/>
              <w:snapToGrid w:val="0"/>
              <w:jc w:val="both"/>
              <w:rPr>
                <w:rFonts w:ascii="Times New Roman CYR" w:hAnsi="Times New Roman CYR" w:cs="Times New Roman CYR"/>
                <w:color w:val="000000"/>
                <w:sz w:val="20"/>
                <w:szCs w:val="20"/>
              </w:rPr>
            </w:pPr>
          </w:p>
        </w:tc>
        <w:tc>
          <w:tcPr>
            <w:tcW w:w="941" w:type="dxa"/>
            <w:tcBorders>
              <w:top w:val="single" w:sz="4" w:space="0" w:color="000000"/>
              <w:left w:val="single" w:sz="4" w:space="0" w:color="000000"/>
              <w:bottom w:val="single" w:sz="4" w:space="0" w:color="000000"/>
            </w:tcBorders>
            <w:shd w:val="clear" w:color="auto" w:fill="auto"/>
          </w:tcPr>
          <w:p w14:paraId="4E4A58BC" w14:textId="77777777" w:rsidR="0066187D" w:rsidRPr="008127C5" w:rsidRDefault="0066187D" w:rsidP="00B744B7">
            <w:pPr>
              <w:widowControl w:val="0"/>
              <w:autoSpaceDE w:val="0"/>
              <w:rPr>
                <w:color w:val="000000"/>
                <w:sz w:val="20"/>
                <w:szCs w:val="20"/>
              </w:rPr>
            </w:pPr>
            <w:r w:rsidRPr="008127C5">
              <w:rPr>
                <w:rFonts w:ascii="Times New Roman CYR" w:hAnsi="Times New Roman CYR" w:cs="Times New Roman CYR"/>
                <w:color w:val="000000"/>
                <w:sz w:val="20"/>
                <w:szCs w:val="20"/>
              </w:rPr>
              <w:t>внебюджетные источники</w:t>
            </w:r>
          </w:p>
        </w:tc>
        <w:tc>
          <w:tcPr>
            <w:tcW w:w="706" w:type="dxa"/>
            <w:tcBorders>
              <w:top w:val="single" w:sz="4" w:space="0" w:color="000000"/>
              <w:left w:val="single" w:sz="4" w:space="0" w:color="000000"/>
              <w:bottom w:val="single" w:sz="4" w:space="0" w:color="000000"/>
            </w:tcBorders>
            <w:shd w:val="clear" w:color="auto" w:fill="auto"/>
          </w:tcPr>
          <w:p w14:paraId="153B070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823" w:type="dxa"/>
            <w:tcBorders>
              <w:top w:val="single" w:sz="4" w:space="0" w:color="000000"/>
              <w:left w:val="single" w:sz="4" w:space="0" w:color="000000"/>
              <w:bottom w:val="single" w:sz="4" w:space="0" w:color="000000"/>
            </w:tcBorders>
            <w:shd w:val="clear" w:color="auto" w:fill="auto"/>
          </w:tcPr>
          <w:p w14:paraId="148A670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1C9E265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7A31D26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6461FB2E"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1DEE096D"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4FEC5BC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706" w:type="dxa"/>
            <w:tcBorders>
              <w:top w:val="single" w:sz="4" w:space="0" w:color="000000"/>
              <w:left w:val="single" w:sz="4" w:space="0" w:color="000000"/>
              <w:bottom w:val="single" w:sz="4" w:space="0" w:color="000000"/>
            </w:tcBorders>
            <w:shd w:val="clear" w:color="auto" w:fill="auto"/>
          </w:tcPr>
          <w:p w14:paraId="398A08E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0" w:type="dxa"/>
            <w:tcBorders>
              <w:top w:val="single" w:sz="4" w:space="0" w:color="000000"/>
              <w:left w:val="single" w:sz="4" w:space="0" w:color="000000"/>
              <w:bottom w:val="single" w:sz="4" w:space="0" w:color="000000"/>
            </w:tcBorders>
            <w:shd w:val="clear" w:color="auto" w:fill="auto"/>
          </w:tcPr>
          <w:p w14:paraId="7F8492C8"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1BFFEF14"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706" w:type="dxa"/>
            <w:tcBorders>
              <w:top w:val="single" w:sz="4" w:space="0" w:color="000000"/>
              <w:left w:val="single" w:sz="4" w:space="0" w:color="000000"/>
              <w:bottom w:val="single" w:sz="4" w:space="0" w:color="000000"/>
            </w:tcBorders>
            <w:shd w:val="clear" w:color="auto" w:fill="auto"/>
          </w:tcPr>
          <w:p w14:paraId="4483A5D0"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0,0</w:t>
            </w:r>
          </w:p>
        </w:tc>
        <w:tc>
          <w:tcPr>
            <w:tcW w:w="572" w:type="dxa"/>
            <w:tcBorders>
              <w:top w:val="single" w:sz="4" w:space="0" w:color="000000"/>
              <w:left w:val="single" w:sz="4" w:space="0" w:color="000000"/>
              <w:bottom w:val="single" w:sz="4" w:space="0" w:color="000000"/>
            </w:tcBorders>
            <w:shd w:val="clear" w:color="auto" w:fill="auto"/>
          </w:tcPr>
          <w:p w14:paraId="097CE459"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574" w:type="dxa"/>
            <w:tcBorders>
              <w:top w:val="single" w:sz="4" w:space="0" w:color="000000"/>
              <w:left w:val="single" w:sz="4" w:space="0" w:color="000000"/>
              <w:bottom w:val="single" w:sz="4" w:space="0" w:color="000000"/>
            </w:tcBorders>
            <w:shd w:val="clear" w:color="auto" w:fill="auto"/>
          </w:tcPr>
          <w:p w14:paraId="1750DE43" w14:textId="77777777" w:rsidR="0066187D" w:rsidRPr="008127C5" w:rsidRDefault="0066187D" w:rsidP="00B744B7">
            <w:pPr>
              <w:widowControl w:val="0"/>
              <w:autoSpaceDE w:val="0"/>
              <w:jc w:val="center"/>
              <w:rPr>
                <w:color w:val="000000"/>
                <w:sz w:val="20"/>
                <w:szCs w:val="20"/>
              </w:rPr>
            </w:pPr>
            <w:r w:rsidRPr="008127C5">
              <w:rPr>
                <w:rFonts w:ascii="Times New Roman CYR" w:hAnsi="Times New Roman CYR" w:cs="Times New Roman CYR"/>
                <w:color w:val="000000"/>
                <w:sz w:val="20"/>
                <w:szCs w:val="20"/>
              </w:rPr>
              <w:t>x</w:t>
            </w:r>
          </w:p>
        </w:tc>
        <w:tc>
          <w:tcPr>
            <w:tcW w:w="41" w:type="dxa"/>
            <w:tcBorders>
              <w:left w:val="single" w:sz="4" w:space="0" w:color="000000"/>
            </w:tcBorders>
            <w:shd w:val="clear" w:color="auto" w:fill="auto"/>
          </w:tcPr>
          <w:p w14:paraId="146B5F19" w14:textId="77777777" w:rsidR="0066187D" w:rsidRPr="008127C5" w:rsidRDefault="0066187D" w:rsidP="00B744B7">
            <w:pPr>
              <w:snapToGrid w:val="0"/>
              <w:rPr>
                <w:rFonts w:ascii="Times New Roman CYR" w:hAnsi="Times New Roman CYR" w:cs="Times New Roman CYR"/>
                <w:color w:val="000000"/>
                <w:sz w:val="20"/>
                <w:szCs w:val="20"/>
              </w:rPr>
            </w:pPr>
          </w:p>
        </w:tc>
      </w:tr>
    </w:tbl>
    <w:p w14:paraId="117229DD" w14:textId="1CA2412E" w:rsidR="0066187D" w:rsidRDefault="0066187D" w:rsidP="0066187D">
      <w:pPr>
        <w:widowControl w:val="0"/>
        <w:autoSpaceDE w:val="0"/>
        <w:jc w:val="both"/>
        <w:rPr>
          <w:color w:val="000000"/>
          <w:sz w:val="20"/>
          <w:szCs w:val="20"/>
        </w:rPr>
      </w:pPr>
    </w:p>
    <w:p w14:paraId="17AB31AB" w14:textId="77777777" w:rsidR="0066187D" w:rsidRDefault="0066187D">
      <w:pPr>
        <w:spacing w:after="200" w:line="276" w:lineRule="auto"/>
        <w:rPr>
          <w:color w:val="000000"/>
          <w:sz w:val="20"/>
          <w:szCs w:val="20"/>
        </w:rPr>
      </w:pPr>
      <w:r>
        <w:rPr>
          <w:color w:val="000000"/>
          <w:sz w:val="20"/>
          <w:szCs w:val="20"/>
        </w:rPr>
        <w:br w:type="page"/>
      </w:r>
    </w:p>
    <w:p w14:paraId="5BF9808B" w14:textId="77777777" w:rsidR="0066187D" w:rsidRDefault="0066187D" w:rsidP="0066187D">
      <w:pPr>
        <w:widowControl w:val="0"/>
        <w:autoSpaceDE w:val="0"/>
        <w:jc w:val="both"/>
        <w:rPr>
          <w:color w:val="000000"/>
          <w:sz w:val="20"/>
          <w:szCs w:val="20"/>
        </w:rPr>
        <w:sectPr w:rsidR="0066187D" w:rsidSect="0066187D">
          <w:headerReference w:type="even" r:id="rId81"/>
          <w:footerReference w:type="default" r:id="rId82"/>
          <w:footerReference w:type="first" r:id="rId83"/>
          <w:pgSz w:w="16838" w:h="11906" w:orient="landscape"/>
          <w:pgMar w:top="1134" w:right="567" w:bottom="1134" w:left="1701" w:header="0" w:footer="0" w:gutter="0"/>
          <w:cols w:space="720"/>
          <w:noEndnote/>
          <w:docGrid w:linePitch="326"/>
        </w:sectPr>
      </w:pPr>
    </w:p>
    <w:p w14:paraId="36EF7D2F" w14:textId="1E310462" w:rsidR="0066187D" w:rsidRPr="0066187D" w:rsidRDefault="0066187D" w:rsidP="0066187D">
      <w:pPr>
        <w:widowControl w:val="0"/>
        <w:autoSpaceDE w:val="0"/>
        <w:ind w:right="4535" w:firstLine="567"/>
        <w:jc w:val="both"/>
        <w:rPr>
          <w:color w:val="000000"/>
          <w:sz w:val="20"/>
          <w:szCs w:val="20"/>
        </w:rPr>
      </w:pPr>
      <w:r w:rsidRPr="00A77205">
        <w:rPr>
          <w:sz w:val="20"/>
          <w:szCs w:val="20"/>
        </w:rPr>
        <w:lastRenderedPageBreak/>
        <w:t>Постановление администрации Аликовского муниципального округа Чувашской Республики от 0</w:t>
      </w:r>
      <w:r>
        <w:rPr>
          <w:sz w:val="20"/>
          <w:szCs w:val="20"/>
        </w:rPr>
        <w:t>2</w:t>
      </w:r>
      <w:r w:rsidRPr="00A77205">
        <w:rPr>
          <w:sz w:val="20"/>
          <w:szCs w:val="20"/>
        </w:rPr>
        <w:t>.0</w:t>
      </w:r>
      <w:r>
        <w:rPr>
          <w:sz w:val="20"/>
          <w:szCs w:val="20"/>
        </w:rPr>
        <w:t>3</w:t>
      </w:r>
      <w:r w:rsidRPr="00A77205">
        <w:rPr>
          <w:sz w:val="20"/>
          <w:szCs w:val="20"/>
        </w:rPr>
        <w:t xml:space="preserve">.2023 г. № </w:t>
      </w:r>
      <w:r>
        <w:rPr>
          <w:sz w:val="20"/>
          <w:szCs w:val="20"/>
        </w:rPr>
        <w:t>24</w:t>
      </w:r>
      <w:r w:rsidRPr="0066187D">
        <w:rPr>
          <w:sz w:val="20"/>
          <w:szCs w:val="20"/>
        </w:rPr>
        <w:t xml:space="preserve">5 </w:t>
      </w:r>
      <w:r>
        <w:rPr>
          <w:sz w:val="20"/>
          <w:szCs w:val="20"/>
        </w:rPr>
        <w:t>«</w:t>
      </w:r>
      <w:r w:rsidRPr="0066187D">
        <w:rPr>
          <w:sz w:val="20"/>
          <w:szCs w:val="20"/>
        </w:rPr>
        <w:t>Об утверждении муниципальной программы Аликовского муниципального округа Чувашской Республики «Развитие потенциала природно-сырьевых ресурсов и обеспечение экологической безопасности»</w:t>
      </w:r>
      <w:r>
        <w:rPr>
          <w:sz w:val="20"/>
          <w:szCs w:val="20"/>
        </w:rPr>
        <w:t>»</w:t>
      </w:r>
    </w:p>
    <w:p w14:paraId="63BCBA0E" w14:textId="77777777" w:rsidR="0066187D" w:rsidRPr="008127C5" w:rsidRDefault="0066187D" w:rsidP="0066187D">
      <w:pPr>
        <w:ind w:firstLine="709"/>
        <w:jc w:val="both"/>
        <w:rPr>
          <w:color w:val="000000"/>
          <w:sz w:val="20"/>
          <w:szCs w:val="20"/>
        </w:rPr>
      </w:pPr>
    </w:p>
    <w:p w14:paraId="5EBA8C79" w14:textId="2B52F7FD" w:rsidR="00C10404" w:rsidRPr="00C10404" w:rsidRDefault="00C10404" w:rsidP="00F91351">
      <w:pPr>
        <w:widowControl w:val="0"/>
        <w:autoSpaceDE w:val="0"/>
        <w:autoSpaceDN w:val="0"/>
        <w:adjustRightInd w:val="0"/>
        <w:ind w:firstLine="709"/>
        <w:jc w:val="both"/>
        <w:rPr>
          <w:sz w:val="20"/>
          <w:szCs w:val="20"/>
        </w:rPr>
      </w:pPr>
      <w:r w:rsidRPr="00C10404">
        <w:rPr>
          <w:sz w:val="20"/>
          <w:szCs w:val="20"/>
        </w:rPr>
        <w:t xml:space="preserve">В соответствии с Федеральным законом от 06.10.2003 г. №131-ФЗ «Об общих принципах организации местного самоуправления в Российской Федерации» (с изменениями и дополнениями), Уставом Аликовского муниципального округа Чувашской Республики, администрация Аликовского муниципального округа Чувашской Республики п о с т а н о в л я е т: </w:t>
      </w:r>
    </w:p>
    <w:p w14:paraId="35ABED60" w14:textId="77777777" w:rsidR="00C10404" w:rsidRPr="00C10404" w:rsidRDefault="00C10404" w:rsidP="00F91351">
      <w:pPr>
        <w:widowControl w:val="0"/>
        <w:autoSpaceDE w:val="0"/>
        <w:autoSpaceDN w:val="0"/>
        <w:adjustRightInd w:val="0"/>
        <w:ind w:firstLine="709"/>
        <w:jc w:val="both"/>
        <w:rPr>
          <w:sz w:val="20"/>
          <w:szCs w:val="20"/>
        </w:rPr>
      </w:pPr>
      <w:r w:rsidRPr="00C10404">
        <w:rPr>
          <w:sz w:val="20"/>
          <w:szCs w:val="20"/>
        </w:rPr>
        <w:t>1. Утвердить прилагаемую муниципальную программу Аликовского муниципального округа Чувашской Республики «Развитие потенциала природно-сырьевых ресурсов и обеспечение экологической безопасности» (далее – Программа).</w:t>
      </w:r>
    </w:p>
    <w:p w14:paraId="1FBE598A" w14:textId="77777777" w:rsidR="00C10404" w:rsidRPr="00C10404" w:rsidRDefault="00C10404" w:rsidP="00F91351">
      <w:pPr>
        <w:widowControl w:val="0"/>
        <w:autoSpaceDE w:val="0"/>
        <w:autoSpaceDN w:val="0"/>
        <w:adjustRightInd w:val="0"/>
        <w:ind w:firstLine="709"/>
        <w:jc w:val="both"/>
        <w:rPr>
          <w:sz w:val="20"/>
          <w:szCs w:val="20"/>
        </w:rPr>
      </w:pPr>
      <w:r w:rsidRPr="00C10404">
        <w:rPr>
          <w:sz w:val="20"/>
          <w:szCs w:val="20"/>
        </w:rPr>
        <w:t>2. Признать утратившим силу:</w:t>
      </w:r>
    </w:p>
    <w:p w14:paraId="647DB88E" w14:textId="77777777" w:rsidR="00C10404" w:rsidRPr="00C10404" w:rsidRDefault="00C10404" w:rsidP="00F91351">
      <w:pPr>
        <w:widowControl w:val="0"/>
        <w:autoSpaceDE w:val="0"/>
        <w:autoSpaceDN w:val="0"/>
        <w:adjustRightInd w:val="0"/>
        <w:ind w:firstLine="709"/>
        <w:jc w:val="both"/>
        <w:rPr>
          <w:sz w:val="20"/>
          <w:szCs w:val="20"/>
        </w:rPr>
      </w:pPr>
      <w:r w:rsidRPr="00C10404">
        <w:rPr>
          <w:sz w:val="20"/>
          <w:szCs w:val="20"/>
        </w:rPr>
        <w:t>- постановление администрации Аликовского района Чувашской Республики от 13.05.2022 г. № 418 «Об утверждении муниципальной программы Аликовского района Чувашской Республики «Развитие потенциала природно-сырьевых ресурсов и обеспечение экологической безопасности в Аликовском районе Чувашской Республики»;</w:t>
      </w:r>
    </w:p>
    <w:p w14:paraId="461E0CFB" w14:textId="77777777" w:rsidR="00C10404" w:rsidRPr="00C10404" w:rsidRDefault="00C10404" w:rsidP="00F91351">
      <w:pPr>
        <w:widowControl w:val="0"/>
        <w:autoSpaceDE w:val="0"/>
        <w:autoSpaceDN w:val="0"/>
        <w:adjustRightInd w:val="0"/>
        <w:ind w:firstLine="709"/>
        <w:jc w:val="both"/>
        <w:rPr>
          <w:sz w:val="20"/>
          <w:szCs w:val="20"/>
        </w:rPr>
      </w:pPr>
      <w:r w:rsidRPr="00C10404">
        <w:rPr>
          <w:sz w:val="20"/>
          <w:szCs w:val="20"/>
        </w:rPr>
        <w:t>- постановление администрации Аликовского района Чувашской Республики от 30.12.2022 г. №1189 «О внесении изменений в муниципальную программу «Развитие потенциала природно-сырьевых ресурсов и обеспечение экологической безопасности в Аликовском районе Чувашской Республики»».</w:t>
      </w:r>
    </w:p>
    <w:p w14:paraId="09E4DA85" w14:textId="77777777" w:rsidR="00C10404" w:rsidRPr="00C10404" w:rsidRDefault="00C10404" w:rsidP="00F91351">
      <w:pPr>
        <w:widowControl w:val="0"/>
        <w:autoSpaceDE w:val="0"/>
        <w:autoSpaceDN w:val="0"/>
        <w:adjustRightInd w:val="0"/>
        <w:ind w:firstLine="709"/>
        <w:jc w:val="both"/>
        <w:rPr>
          <w:sz w:val="20"/>
          <w:szCs w:val="20"/>
        </w:rPr>
      </w:pPr>
      <w:r w:rsidRPr="00C10404">
        <w:rPr>
          <w:sz w:val="20"/>
          <w:szCs w:val="20"/>
        </w:rPr>
        <w:t>3. Финансовому отделу администрации Аликовского муниципального округа при формировании проекта бюджета Аликовского муниципального округа на очередной финансовый год и плановый период предусматривать бюджетные ассигнования на реализацию Муниципальной программы.</w:t>
      </w:r>
    </w:p>
    <w:p w14:paraId="2B9FD1EC" w14:textId="77777777" w:rsidR="00C10404" w:rsidRPr="00C10404" w:rsidRDefault="00C10404" w:rsidP="00F91351">
      <w:pPr>
        <w:widowControl w:val="0"/>
        <w:autoSpaceDE w:val="0"/>
        <w:autoSpaceDN w:val="0"/>
        <w:adjustRightInd w:val="0"/>
        <w:ind w:firstLine="709"/>
        <w:jc w:val="both"/>
        <w:rPr>
          <w:sz w:val="20"/>
          <w:szCs w:val="20"/>
        </w:rPr>
      </w:pPr>
      <w:r w:rsidRPr="00C10404">
        <w:rPr>
          <w:sz w:val="20"/>
          <w:szCs w:val="20"/>
        </w:rPr>
        <w:t>4. Настоящее постановление подлежит официальному опубликованию (обнародованию) в периодическом печатном издании "Аликовский вестник" и распространяется на правоотношения, возникшие с 1 января 2023 года.</w:t>
      </w:r>
    </w:p>
    <w:p w14:paraId="2D4507A7" w14:textId="77777777" w:rsidR="00C10404" w:rsidRPr="00C10404" w:rsidRDefault="00C10404" w:rsidP="00C10404">
      <w:pPr>
        <w:widowControl w:val="0"/>
        <w:autoSpaceDE w:val="0"/>
        <w:autoSpaceDN w:val="0"/>
        <w:adjustRightInd w:val="0"/>
        <w:jc w:val="both"/>
        <w:rPr>
          <w:sz w:val="20"/>
          <w:szCs w:val="20"/>
        </w:rPr>
      </w:pPr>
    </w:p>
    <w:p w14:paraId="4C435EFE" w14:textId="77777777" w:rsidR="00C10404" w:rsidRPr="00C10404" w:rsidRDefault="00C10404" w:rsidP="00C10404">
      <w:pPr>
        <w:widowControl w:val="0"/>
        <w:autoSpaceDE w:val="0"/>
        <w:autoSpaceDN w:val="0"/>
        <w:adjustRightInd w:val="0"/>
        <w:jc w:val="both"/>
        <w:rPr>
          <w:sz w:val="20"/>
          <w:szCs w:val="20"/>
        </w:rPr>
      </w:pPr>
    </w:p>
    <w:p w14:paraId="4FA0217F" w14:textId="77777777" w:rsidR="00C10404" w:rsidRPr="00C10404" w:rsidRDefault="00C10404" w:rsidP="00C10404">
      <w:pPr>
        <w:widowControl w:val="0"/>
        <w:autoSpaceDE w:val="0"/>
        <w:autoSpaceDN w:val="0"/>
        <w:adjustRightInd w:val="0"/>
        <w:jc w:val="both"/>
        <w:rPr>
          <w:sz w:val="20"/>
          <w:szCs w:val="20"/>
        </w:rPr>
      </w:pPr>
    </w:p>
    <w:p w14:paraId="4D31DC34" w14:textId="77777777" w:rsidR="00C10404" w:rsidRPr="00C10404" w:rsidRDefault="00C10404" w:rsidP="00C10404">
      <w:pPr>
        <w:widowControl w:val="0"/>
        <w:autoSpaceDE w:val="0"/>
        <w:autoSpaceDN w:val="0"/>
        <w:adjustRightInd w:val="0"/>
        <w:jc w:val="both"/>
        <w:rPr>
          <w:sz w:val="20"/>
          <w:szCs w:val="20"/>
        </w:rPr>
      </w:pPr>
      <w:r w:rsidRPr="00C10404">
        <w:rPr>
          <w:sz w:val="20"/>
          <w:szCs w:val="20"/>
        </w:rPr>
        <w:t xml:space="preserve">И.о. главы Аликовского </w:t>
      </w:r>
    </w:p>
    <w:p w14:paraId="0CD99348" w14:textId="77777777" w:rsidR="00C10404" w:rsidRPr="00C10404" w:rsidRDefault="00C10404" w:rsidP="00C10404">
      <w:pPr>
        <w:widowControl w:val="0"/>
        <w:autoSpaceDE w:val="0"/>
        <w:autoSpaceDN w:val="0"/>
        <w:adjustRightInd w:val="0"/>
        <w:jc w:val="both"/>
        <w:rPr>
          <w:sz w:val="20"/>
          <w:szCs w:val="20"/>
        </w:rPr>
      </w:pPr>
      <w:r w:rsidRPr="00C10404">
        <w:rPr>
          <w:sz w:val="20"/>
          <w:szCs w:val="20"/>
        </w:rPr>
        <w:t>муниципального округа                                                                                 Л.М. Никитина</w:t>
      </w:r>
    </w:p>
    <w:p w14:paraId="54FA4865" w14:textId="77777777" w:rsidR="0066187D" w:rsidRPr="00841A39" w:rsidRDefault="0066187D" w:rsidP="0066187D">
      <w:pPr>
        <w:widowControl w:val="0"/>
        <w:autoSpaceDE w:val="0"/>
        <w:autoSpaceDN w:val="0"/>
        <w:adjustRightInd w:val="0"/>
        <w:jc w:val="both"/>
        <w:rPr>
          <w:rFonts w:ascii="Times New Roman CYR" w:hAnsi="Times New Roman CYR" w:cs="Times New Roman CYR"/>
          <w:sz w:val="20"/>
          <w:szCs w:val="20"/>
        </w:rPr>
      </w:pPr>
    </w:p>
    <w:p w14:paraId="20B8407B" w14:textId="77777777" w:rsidR="0066187D" w:rsidRPr="00841A39" w:rsidRDefault="0066187D" w:rsidP="0066187D">
      <w:pPr>
        <w:widowControl w:val="0"/>
        <w:autoSpaceDE w:val="0"/>
        <w:autoSpaceDN w:val="0"/>
        <w:adjustRightInd w:val="0"/>
        <w:jc w:val="both"/>
        <w:rPr>
          <w:rFonts w:ascii="Times New Roman CYR" w:hAnsi="Times New Roman CYR" w:cs="Times New Roman CYR"/>
          <w:sz w:val="20"/>
          <w:szCs w:val="20"/>
        </w:rPr>
      </w:pPr>
    </w:p>
    <w:p w14:paraId="578E76D7" w14:textId="77777777" w:rsidR="0066187D" w:rsidRPr="00841A39" w:rsidRDefault="0066187D" w:rsidP="0066187D">
      <w:pPr>
        <w:widowControl w:val="0"/>
        <w:autoSpaceDE w:val="0"/>
        <w:autoSpaceDN w:val="0"/>
        <w:adjustRightInd w:val="0"/>
        <w:jc w:val="both"/>
        <w:rPr>
          <w:rFonts w:ascii="Times New Roman CYR" w:hAnsi="Times New Roman CYR" w:cs="Times New Roman CYR"/>
          <w:sz w:val="20"/>
          <w:szCs w:val="20"/>
        </w:rPr>
      </w:pPr>
      <w:r w:rsidRPr="00841A39">
        <w:rPr>
          <w:rFonts w:ascii="Times New Roman CYR" w:hAnsi="Times New Roman CYR" w:cs="Times New Roman CYR"/>
          <w:sz w:val="20"/>
          <w:szCs w:val="20"/>
        </w:rPr>
        <w:t xml:space="preserve">И.о. главы Аликовского </w:t>
      </w:r>
    </w:p>
    <w:p w14:paraId="0F71ECE0" w14:textId="77777777" w:rsidR="0066187D" w:rsidRPr="00841A39" w:rsidRDefault="0066187D" w:rsidP="0066187D">
      <w:pPr>
        <w:widowControl w:val="0"/>
        <w:autoSpaceDE w:val="0"/>
        <w:autoSpaceDN w:val="0"/>
        <w:adjustRightInd w:val="0"/>
        <w:jc w:val="both"/>
        <w:rPr>
          <w:rFonts w:ascii="Times New Roman CYR" w:hAnsi="Times New Roman CYR" w:cs="Times New Roman CYR"/>
          <w:sz w:val="20"/>
          <w:szCs w:val="20"/>
        </w:rPr>
      </w:pPr>
      <w:r w:rsidRPr="00841A39">
        <w:rPr>
          <w:rFonts w:ascii="Times New Roman CYR" w:hAnsi="Times New Roman CYR" w:cs="Times New Roman CYR"/>
          <w:sz w:val="20"/>
          <w:szCs w:val="20"/>
        </w:rPr>
        <w:t>муниципального округа                                                                                 Л.М. Никитина</w:t>
      </w:r>
    </w:p>
    <w:p w14:paraId="20990DE4" w14:textId="77777777" w:rsidR="0066187D" w:rsidRPr="00841A39" w:rsidRDefault="0066187D" w:rsidP="0066187D">
      <w:pPr>
        <w:tabs>
          <w:tab w:val="left" w:pos="993"/>
        </w:tabs>
        <w:ind w:firstLine="709"/>
        <w:jc w:val="both"/>
        <w:rPr>
          <w:b/>
          <w:sz w:val="20"/>
          <w:szCs w:val="20"/>
        </w:rPr>
      </w:pPr>
    </w:p>
    <w:p w14:paraId="212397FA" w14:textId="77777777" w:rsidR="0066187D" w:rsidRPr="00841A39" w:rsidRDefault="0066187D" w:rsidP="0066187D">
      <w:pPr>
        <w:pStyle w:val="a5"/>
        <w:jc w:val="right"/>
        <w:rPr>
          <w:b/>
          <w:sz w:val="20"/>
          <w:szCs w:val="20"/>
        </w:rPr>
      </w:pPr>
      <w:bookmarkStart w:id="46" w:name="_GoBack"/>
      <w:bookmarkEnd w:id="46"/>
    </w:p>
    <w:p w14:paraId="053ABEC9" w14:textId="77777777" w:rsidR="0066187D" w:rsidRPr="00841A39" w:rsidRDefault="0066187D" w:rsidP="0066187D">
      <w:pPr>
        <w:jc w:val="right"/>
        <w:rPr>
          <w:bCs/>
          <w:sz w:val="20"/>
          <w:szCs w:val="20"/>
        </w:rPr>
      </w:pPr>
      <w:r w:rsidRPr="00841A39">
        <w:rPr>
          <w:bCs/>
          <w:sz w:val="20"/>
          <w:szCs w:val="20"/>
        </w:rPr>
        <w:t xml:space="preserve">                                                                                                      УТВЕРЖДЕНА</w:t>
      </w:r>
    </w:p>
    <w:p w14:paraId="39B5D7F9" w14:textId="77777777" w:rsidR="0066187D" w:rsidRPr="00841A39" w:rsidRDefault="0066187D" w:rsidP="0066187D">
      <w:pPr>
        <w:jc w:val="right"/>
        <w:rPr>
          <w:bCs/>
          <w:sz w:val="20"/>
          <w:szCs w:val="20"/>
        </w:rPr>
      </w:pPr>
      <w:r w:rsidRPr="00841A39">
        <w:rPr>
          <w:bCs/>
          <w:sz w:val="20"/>
          <w:szCs w:val="20"/>
        </w:rPr>
        <w:t xml:space="preserve">                                                                                                         постановлением администрации</w:t>
      </w:r>
    </w:p>
    <w:p w14:paraId="102B32B8" w14:textId="77777777" w:rsidR="0066187D" w:rsidRPr="00841A39" w:rsidRDefault="0066187D" w:rsidP="0066187D">
      <w:pPr>
        <w:jc w:val="right"/>
        <w:rPr>
          <w:bCs/>
          <w:sz w:val="20"/>
          <w:szCs w:val="20"/>
        </w:rPr>
      </w:pPr>
      <w:r w:rsidRPr="00841A39">
        <w:rPr>
          <w:bCs/>
          <w:sz w:val="20"/>
          <w:szCs w:val="20"/>
        </w:rPr>
        <w:t xml:space="preserve">                                                                                                       Аликовского муниципального округа Чувашской Республики</w:t>
      </w:r>
    </w:p>
    <w:p w14:paraId="6445665A" w14:textId="77777777" w:rsidR="0066187D" w:rsidRPr="00841A39" w:rsidRDefault="0066187D" w:rsidP="0066187D">
      <w:pPr>
        <w:jc w:val="right"/>
        <w:rPr>
          <w:bCs/>
          <w:sz w:val="20"/>
          <w:szCs w:val="20"/>
        </w:rPr>
      </w:pPr>
      <w:r w:rsidRPr="00841A39">
        <w:rPr>
          <w:bCs/>
          <w:sz w:val="20"/>
          <w:szCs w:val="20"/>
        </w:rPr>
        <w:t xml:space="preserve">                                                                                                    от 02.03.2023 г. № 245</w:t>
      </w:r>
    </w:p>
    <w:p w14:paraId="55747CA9" w14:textId="77777777" w:rsidR="0066187D" w:rsidRPr="00841A39" w:rsidRDefault="0066187D" w:rsidP="0066187D">
      <w:pPr>
        <w:jc w:val="right"/>
        <w:rPr>
          <w:bCs/>
          <w:sz w:val="20"/>
          <w:szCs w:val="20"/>
        </w:rPr>
      </w:pPr>
    </w:p>
    <w:p w14:paraId="70DF43CC" w14:textId="77777777" w:rsidR="0066187D" w:rsidRPr="00841A39" w:rsidRDefault="0066187D" w:rsidP="0066187D">
      <w:pPr>
        <w:rPr>
          <w:bCs/>
          <w:sz w:val="20"/>
          <w:szCs w:val="20"/>
        </w:rPr>
      </w:pPr>
    </w:p>
    <w:p w14:paraId="4038D23C" w14:textId="77777777" w:rsidR="0066187D" w:rsidRPr="00841A39" w:rsidRDefault="0066187D" w:rsidP="0066187D">
      <w:pPr>
        <w:jc w:val="center"/>
        <w:rPr>
          <w:sz w:val="20"/>
          <w:szCs w:val="20"/>
        </w:rPr>
      </w:pPr>
      <w:r w:rsidRPr="00841A39">
        <w:rPr>
          <w:sz w:val="20"/>
          <w:szCs w:val="20"/>
        </w:rPr>
        <w:t xml:space="preserve">Муниципальная программа Аликовского муниципального округа </w:t>
      </w:r>
    </w:p>
    <w:p w14:paraId="5EE61BA4" w14:textId="77777777" w:rsidR="0066187D" w:rsidRPr="00841A39" w:rsidRDefault="0066187D" w:rsidP="0066187D">
      <w:pPr>
        <w:jc w:val="center"/>
        <w:rPr>
          <w:sz w:val="20"/>
          <w:szCs w:val="20"/>
        </w:rPr>
      </w:pPr>
      <w:r w:rsidRPr="00841A39">
        <w:rPr>
          <w:sz w:val="20"/>
          <w:szCs w:val="20"/>
        </w:rPr>
        <w:t xml:space="preserve">Чувашской Республики </w:t>
      </w:r>
    </w:p>
    <w:p w14:paraId="3CBF463C" w14:textId="77777777" w:rsidR="0066187D" w:rsidRPr="00841A39" w:rsidRDefault="0066187D" w:rsidP="0066187D">
      <w:pPr>
        <w:jc w:val="center"/>
        <w:rPr>
          <w:sz w:val="20"/>
          <w:szCs w:val="20"/>
        </w:rPr>
      </w:pPr>
      <w:r w:rsidRPr="00841A39">
        <w:rPr>
          <w:sz w:val="20"/>
          <w:szCs w:val="20"/>
        </w:rPr>
        <w:t>«Развитие потенциала природно-сырьевых ресурсов и обеспечение экологической безопасности»</w:t>
      </w:r>
    </w:p>
    <w:p w14:paraId="10F6359B" w14:textId="77777777" w:rsidR="0066187D" w:rsidRPr="00841A39" w:rsidRDefault="0066187D" w:rsidP="0066187D">
      <w:pPr>
        <w:rPr>
          <w:sz w:val="20"/>
          <w:szCs w:val="20"/>
        </w:rPr>
      </w:pPr>
    </w:p>
    <w:p w14:paraId="50732B90" w14:textId="77777777" w:rsidR="0066187D" w:rsidRPr="00841A39" w:rsidRDefault="0066187D" w:rsidP="0066187D">
      <w:pPr>
        <w:rPr>
          <w:sz w:val="20"/>
          <w:szCs w:val="20"/>
        </w:rPr>
      </w:pPr>
    </w:p>
    <w:p w14:paraId="6D5B0C40" w14:textId="77777777" w:rsidR="0066187D" w:rsidRPr="00841A39" w:rsidRDefault="0066187D" w:rsidP="0066187D">
      <w:pPr>
        <w:rPr>
          <w:sz w:val="20"/>
          <w:szCs w:val="20"/>
        </w:rPr>
      </w:pPr>
    </w:p>
    <w:p w14:paraId="58F1E464" w14:textId="77777777" w:rsidR="0066187D" w:rsidRPr="00841A39" w:rsidRDefault="0066187D" w:rsidP="0066187D">
      <w:pPr>
        <w:rPr>
          <w:sz w:val="20"/>
          <w:szCs w:val="20"/>
        </w:rPr>
      </w:pPr>
    </w:p>
    <w:p w14:paraId="52D3B4F5" w14:textId="77777777" w:rsidR="0066187D" w:rsidRPr="00841A39" w:rsidRDefault="0066187D" w:rsidP="0066187D">
      <w:pPr>
        <w:rPr>
          <w:bCs/>
          <w:sz w:val="20"/>
          <w:szCs w:val="20"/>
        </w:rPr>
      </w:pPr>
      <w:r w:rsidRPr="00841A39">
        <w:rPr>
          <w:bCs/>
          <w:sz w:val="20"/>
          <w:szCs w:val="20"/>
        </w:rPr>
        <w:t>Ответственный исполнитель:                                                           Администрация Аликовского</w:t>
      </w:r>
    </w:p>
    <w:p w14:paraId="1ED1F2AC" w14:textId="77777777" w:rsidR="0066187D" w:rsidRPr="00841A39" w:rsidRDefault="0066187D" w:rsidP="0066187D">
      <w:pPr>
        <w:jc w:val="right"/>
        <w:rPr>
          <w:bCs/>
          <w:sz w:val="20"/>
          <w:szCs w:val="20"/>
        </w:rPr>
      </w:pPr>
      <w:r w:rsidRPr="00841A39">
        <w:rPr>
          <w:bCs/>
          <w:sz w:val="20"/>
          <w:szCs w:val="20"/>
        </w:rPr>
        <w:t xml:space="preserve">                                                                      муниципального округа Чувашской Республики</w:t>
      </w:r>
    </w:p>
    <w:p w14:paraId="775777E3" w14:textId="77777777" w:rsidR="0066187D" w:rsidRPr="00841A39" w:rsidRDefault="0066187D" w:rsidP="0066187D">
      <w:pPr>
        <w:jc w:val="center"/>
        <w:rPr>
          <w:sz w:val="20"/>
          <w:szCs w:val="20"/>
        </w:rPr>
      </w:pPr>
      <w:r w:rsidRPr="00841A39">
        <w:rPr>
          <w:bCs/>
          <w:sz w:val="20"/>
          <w:szCs w:val="20"/>
        </w:rPr>
        <w:t xml:space="preserve">                                                                                             </w:t>
      </w:r>
    </w:p>
    <w:p w14:paraId="719F43A3" w14:textId="77777777" w:rsidR="0066187D" w:rsidRPr="00841A39" w:rsidRDefault="0066187D" w:rsidP="0066187D">
      <w:pPr>
        <w:rPr>
          <w:sz w:val="20"/>
          <w:szCs w:val="20"/>
        </w:rPr>
      </w:pPr>
      <w:r w:rsidRPr="00841A39">
        <w:rPr>
          <w:sz w:val="20"/>
          <w:szCs w:val="20"/>
        </w:rPr>
        <w:t>Дата составления проекта</w:t>
      </w:r>
    </w:p>
    <w:p w14:paraId="05F2ADF1" w14:textId="77777777" w:rsidR="0066187D" w:rsidRPr="00841A39" w:rsidRDefault="0066187D" w:rsidP="0066187D">
      <w:pPr>
        <w:pStyle w:val="10"/>
        <w:rPr>
          <w:sz w:val="20"/>
          <w:szCs w:val="20"/>
        </w:rPr>
      </w:pPr>
      <w:r w:rsidRPr="00841A39">
        <w:rPr>
          <w:sz w:val="20"/>
          <w:szCs w:val="20"/>
        </w:rPr>
        <w:t>Муниципальной программы:                                                                         __ декабря   2022 года</w:t>
      </w:r>
    </w:p>
    <w:p w14:paraId="4A07B56A" w14:textId="77777777" w:rsidR="0066187D" w:rsidRPr="00841A39" w:rsidRDefault="0066187D" w:rsidP="0066187D">
      <w:pPr>
        <w:rPr>
          <w:sz w:val="20"/>
          <w:szCs w:val="20"/>
        </w:rPr>
      </w:pPr>
    </w:p>
    <w:p w14:paraId="24C78C8F" w14:textId="77777777" w:rsidR="0066187D" w:rsidRPr="00841A39" w:rsidRDefault="0066187D" w:rsidP="0066187D">
      <w:pPr>
        <w:rPr>
          <w:sz w:val="20"/>
          <w:szCs w:val="20"/>
        </w:rPr>
      </w:pPr>
    </w:p>
    <w:p w14:paraId="166816C1" w14:textId="77777777" w:rsidR="0066187D" w:rsidRPr="00841A39" w:rsidRDefault="0066187D" w:rsidP="0066187D">
      <w:pPr>
        <w:rPr>
          <w:sz w:val="20"/>
          <w:szCs w:val="20"/>
        </w:rPr>
      </w:pPr>
      <w:r w:rsidRPr="00841A39">
        <w:rPr>
          <w:sz w:val="20"/>
          <w:szCs w:val="20"/>
        </w:rPr>
        <w:t xml:space="preserve">Непосредственный исполнитель                                                        Начальник отдела сельского </w:t>
      </w:r>
    </w:p>
    <w:p w14:paraId="323DA48F" w14:textId="77777777" w:rsidR="0066187D" w:rsidRPr="00841A39" w:rsidRDefault="0066187D" w:rsidP="0066187D">
      <w:pPr>
        <w:rPr>
          <w:sz w:val="20"/>
          <w:szCs w:val="20"/>
        </w:rPr>
      </w:pPr>
      <w:r w:rsidRPr="00841A39">
        <w:rPr>
          <w:sz w:val="20"/>
          <w:szCs w:val="20"/>
        </w:rPr>
        <w:lastRenderedPageBreak/>
        <w:t>Муниципальной программы:                                               хозяйства и экологии администрации</w:t>
      </w:r>
    </w:p>
    <w:p w14:paraId="01DECF81" w14:textId="77777777" w:rsidR="0066187D" w:rsidRPr="00841A39" w:rsidRDefault="0066187D" w:rsidP="0066187D">
      <w:pPr>
        <w:pStyle w:val="5"/>
        <w:jc w:val="right"/>
        <w:rPr>
          <w:b w:val="0"/>
          <w:bCs w:val="0"/>
          <w:i/>
          <w:sz w:val="20"/>
          <w:szCs w:val="20"/>
        </w:rPr>
      </w:pPr>
      <w:r w:rsidRPr="00841A39">
        <w:rPr>
          <w:b w:val="0"/>
          <w:bCs w:val="0"/>
          <w:i/>
          <w:sz w:val="20"/>
          <w:szCs w:val="20"/>
        </w:rPr>
        <w:t xml:space="preserve">                                                                              Аликовского муниципального округа Чувашской Республики Прохоров А.И.</w:t>
      </w:r>
    </w:p>
    <w:p w14:paraId="5BCB3B43" w14:textId="77777777" w:rsidR="0066187D" w:rsidRPr="00841A39" w:rsidRDefault="0066187D" w:rsidP="0066187D">
      <w:pPr>
        <w:rPr>
          <w:sz w:val="20"/>
          <w:szCs w:val="20"/>
        </w:rPr>
      </w:pPr>
      <w:r w:rsidRPr="00841A39">
        <w:rPr>
          <w:sz w:val="20"/>
          <w:szCs w:val="20"/>
        </w:rPr>
        <w:t xml:space="preserve">                                                                                        (тел. 22-9-53, </w:t>
      </w:r>
      <w:r w:rsidRPr="00841A39">
        <w:rPr>
          <w:sz w:val="20"/>
          <w:szCs w:val="20"/>
          <w:lang w:val="en-US"/>
        </w:rPr>
        <w:t>e</w:t>
      </w:r>
      <w:r w:rsidRPr="00841A39">
        <w:rPr>
          <w:sz w:val="20"/>
          <w:szCs w:val="20"/>
        </w:rPr>
        <w:t>-</w:t>
      </w:r>
      <w:r w:rsidRPr="00841A39">
        <w:rPr>
          <w:sz w:val="20"/>
          <w:szCs w:val="20"/>
          <w:lang w:val="en-US"/>
        </w:rPr>
        <w:t>mail</w:t>
      </w:r>
      <w:r w:rsidRPr="00841A39">
        <w:rPr>
          <w:sz w:val="20"/>
          <w:szCs w:val="20"/>
        </w:rPr>
        <w:t xml:space="preserve"> </w:t>
      </w:r>
      <w:hyperlink r:id="rId84" w:history="1">
        <w:r w:rsidRPr="00841A39">
          <w:rPr>
            <w:rStyle w:val="af6"/>
            <w:sz w:val="20"/>
            <w:szCs w:val="20"/>
            <w:lang w:val="en-US"/>
          </w:rPr>
          <w:t>alikov</w:t>
        </w:r>
        <w:r w:rsidRPr="00841A39">
          <w:rPr>
            <w:rStyle w:val="af6"/>
            <w:sz w:val="20"/>
            <w:szCs w:val="20"/>
          </w:rPr>
          <w:t>_</w:t>
        </w:r>
        <w:r w:rsidRPr="00841A39">
          <w:rPr>
            <w:rStyle w:val="af6"/>
            <w:sz w:val="20"/>
            <w:szCs w:val="20"/>
            <w:lang w:val="en-US"/>
          </w:rPr>
          <w:t>agro</w:t>
        </w:r>
        <w:r w:rsidRPr="00841A39">
          <w:rPr>
            <w:rStyle w:val="af6"/>
            <w:sz w:val="20"/>
            <w:szCs w:val="20"/>
          </w:rPr>
          <w:t>7@)</w:t>
        </w:r>
        <w:r w:rsidRPr="00841A39">
          <w:rPr>
            <w:rStyle w:val="af6"/>
            <w:sz w:val="20"/>
            <w:szCs w:val="20"/>
            <w:lang w:val="en-US"/>
          </w:rPr>
          <w:t>cap</w:t>
        </w:r>
        <w:r w:rsidRPr="00841A39">
          <w:rPr>
            <w:rStyle w:val="af6"/>
            <w:sz w:val="20"/>
            <w:szCs w:val="20"/>
          </w:rPr>
          <w:t>.</w:t>
        </w:r>
        <w:r w:rsidRPr="00841A39">
          <w:rPr>
            <w:rStyle w:val="af6"/>
            <w:sz w:val="20"/>
            <w:szCs w:val="20"/>
            <w:lang w:val="en-US"/>
          </w:rPr>
          <w:t>ru</w:t>
        </w:r>
      </w:hyperlink>
      <w:r w:rsidRPr="00841A39">
        <w:rPr>
          <w:sz w:val="20"/>
          <w:szCs w:val="20"/>
        </w:rPr>
        <w:t>)</w:t>
      </w:r>
    </w:p>
    <w:p w14:paraId="1EAD6A69" w14:textId="77777777" w:rsidR="0066187D" w:rsidRPr="00841A39" w:rsidRDefault="0066187D" w:rsidP="0066187D">
      <w:pPr>
        <w:rPr>
          <w:sz w:val="20"/>
          <w:szCs w:val="20"/>
        </w:rPr>
      </w:pPr>
    </w:p>
    <w:p w14:paraId="7DD80C4B" w14:textId="77777777" w:rsidR="0066187D" w:rsidRPr="00841A39" w:rsidRDefault="0066187D" w:rsidP="0066187D">
      <w:pPr>
        <w:rPr>
          <w:sz w:val="20"/>
          <w:szCs w:val="20"/>
        </w:rPr>
      </w:pPr>
    </w:p>
    <w:p w14:paraId="645C8464" w14:textId="77777777" w:rsidR="0066187D" w:rsidRPr="00841A39" w:rsidRDefault="0066187D" w:rsidP="0066187D">
      <w:pPr>
        <w:pStyle w:val="aff8"/>
        <w:autoSpaceDE/>
        <w:autoSpaceDN/>
        <w:adjustRightInd/>
        <w:rPr>
          <w:rFonts w:ascii="Times New Roman" w:hAnsi="Times New Roman"/>
          <w:sz w:val="20"/>
          <w:szCs w:val="20"/>
        </w:rPr>
      </w:pPr>
    </w:p>
    <w:p w14:paraId="4C4FE6F0" w14:textId="77777777" w:rsidR="0066187D" w:rsidRPr="00841A39" w:rsidRDefault="0066187D" w:rsidP="0066187D">
      <w:pPr>
        <w:pStyle w:val="aff8"/>
        <w:autoSpaceDE/>
        <w:autoSpaceDN/>
        <w:adjustRightInd/>
        <w:rPr>
          <w:rFonts w:ascii="Times New Roman" w:hAnsi="Times New Roman"/>
          <w:sz w:val="20"/>
          <w:szCs w:val="20"/>
        </w:rPr>
      </w:pPr>
    </w:p>
    <w:p w14:paraId="305B73A2" w14:textId="77777777" w:rsidR="0066187D" w:rsidRPr="00841A39" w:rsidRDefault="0066187D" w:rsidP="0066187D">
      <w:pPr>
        <w:rPr>
          <w:sz w:val="20"/>
          <w:szCs w:val="20"/>
        </w:rPr>
      </w:pPr>
    </w:p>
    <w:p w14:paraId="3F6FDDA7" w14:textId="77777777" w:rsidR="0066187D" w:rsidRPr="00841A39" w:rsidRDefault="0066187D" w:rsidP="0066187D">
      <w:pPr>
        <w:pStyle w:val="aff8"/>
        <w:autoSpaceDE/>
        <w:autoSpaceDN/>
        <w:adjustRightInd/>
        <w:rPr>
          <w:rFonts w:ascii="Times New Roman" w:hAnsi="Times New Roman"/>
          <w:sz w:val="20"/>
          <w:szCs w:val="20"/>
        </w:rPr>
      </w:pPr>
    </w:p>
    <w:p w14:paraId="4197144D" w14:textId="77777777" w:rsidR="0066187D" w:rsidRPr="00841A39" w:rsidRDefault="0066187D" w:rsidP="0066187D">
      <w:pPr>
        <w:rPr>
          <w:sz w:val="20"/>
          <w:szCs w:val="20"/>
        </w:rPr>
      </w:pPr>
      <w:r w:rsidRPr="00841A39">
        <w:rPr>
          <w:sz w:val="20"/>
          <w:szCs w:val="20"/>
        </w:rPr>
        <w:t>Начальник отдела сельского хозяйства</w:t>
      </w:r>
    </w:p>
    <w:p w14:paraId="5BF2B67F" w14:textId="77777777" w:rsidR="0066187D" w:rsidRPr="00841A39" w:rsidRDefault="0066187D" w:rsidP="0066187D">
      <w:pPr>
        <w:rPr>
          <w:sz w:val="20"/>
          <w:szCs w:val="20"/>
        </w:rPr>
      </w:pPr>
      <w:r w:rsidRPr="00841A39">
        <w:rPr>
          <w:sz w:val="20"/>
          <w:szCs w:val="20"/>
        </w:rPr>
        <w:t xml:space="preserve">и экологии администрации Аликовского </w:t>
      </w:r>
    </w:p>
    <w:p w14:paraId="09500EE4" w14:textId="77777777" w:rsidR="0066187D" w:rsidRPr="00841A39" w:rsidRDefault="0066187D" w:rsidP="0066187D">
      <w:pPr>
        <w:rPr>
          <w:sz w:val="20"/>
          <w:szCs w:val="20"/>
        </w:rPr>
      </w:pPr>
      <w:r w:rsidRPr="00841A39">
        <w:rPr>
          <w:sz w:val="20"/>
          <w:szCs w:val="20"/>
        </w:rPr>
        <w:t>муниципального округа Чувашской Республики                                                    А.И. Прохоров</w:t>
      </w:r>
    </w:p>
    <w:p w14:paraId="5F57F1C1" w14:textId="77777777" w:rsidR="0066187D" w:rsidRPr="00841A39" w:rsidRDefault="0066187D" w:rsidP="0066187D">
      <w:pPr>
        <w:rPr>
          <w:sz w:val="20"/>
          <w:szCs w:val="20"/>
        </w:rPr>
      </w:pPr>
    </w:p>
    <w:p w14:paraId="79D189D4" w14:textId="77777777" w:rsidR="0066187D" w:rsidRPr="00841A39" w:rsidRDefault="0066187D" w:rsidP="0066187D">
      <w:pPr>
        <w:rPr>
          <w:sz w:val="20"/>
          <w:szCs w:val="20"/>
        </w:rPr>
      </w:pPr>
      <w:r w:rsidRPr="00841A39">
        <w:rPr>
          <w:sz w:val="20"/>
          <w:szCs w:val="20"/>
        </w:rPr>
        <w:t xml:space="preserve">                                                                                      </w:t>
      </w:r>
    </w:p>
    <w:p w14:paraId="2FB97CD5" w14:textId="77777777" w:rsidR="0066187D" w:rsidRPr="00841A39" w:rsidRDefault="0066187D" w:rsidP="0066187D">
      <w:pPr>
        <w:pStyle w:val="a5"/>
        <w:jc w:val="center"/>
        <w:rPr>
          <w:b/>
          <w:sz w:val="20"/>
          <w:szCs w:val="20"/>
        </w:rPr>
      </w:pPr>
    </w:p>
    <w:p w14:paraId="79F6B4F7" w14:textId="77777777" w:rsidR="0066187D" w:rsidRPr="00841A39" w:rsidRDefault="0066187D" w:rsidP="0066187D">
      <w:pPr>
        <w:pStyle w:val="a5"/>
        <w:jc w:val="center"/>
        <w:rPr>
          <w:b/>
          <w:sz w:val="20"/>
          <w:szCs w:val="20"/>
        </w:rPr>
      </w:pPr>
      <w:r w:rsidRPr="00841A39">
        <w:rPr>
          <w:b/>
          <w:sz w:val="20"/>
          <w:szCs w:val="20"/>
        </w:rPr>
        <w:t>П А С П О Р Т</w:t>
      </w:r>
    </w:p>
    <w:p w14:paraId="088973C6" w14:textId="77777777" w:rsidR="0066187D" w:rsidRPr="00841A39" w:rsidRDefault="0066187D" w:rsidP="0066187D">
      <w:pPr>
        <w:pStyle w:val="a5"/>
        <w:jc w:val="center"/>
        <w:rPr>
          <w:b/>
          <w:sz w:val="20"/>
          <w:szCs w:val="20"/>
        </w:rPr>
      </w:pPr>
      <w:r w:rsidRPr="00841A39">
        <w:rPr>
          <w:b/>
          <w:sz w:val="20"/>
          <w:szCs w:val="20"/>
        </w:rPr>
        <w:t xml:space="preserve">муниципальной программы Аликовского муниципального округа </w:t>
      </w:r>
    </w:p>
    <w:p w14:paraId="1C2B3924" w14:textId="77777777" w:rsidR="0066187D" w:rsidRPr="00841A39" w:rsidRDefault="0066187D" w:rsidP="0066187D">
      <w:pPr>
        <w:pStyle w:val="a5"/>
        <w:jc w:val="center"/>
        <w:rPr>
          <w:b/>
          <w:sz w:val="20"/>
          <w:szCs w:val="20"/>
        </w:rPr>
      </w:pPr>
      <w:r w:rsidRPr="00841A39">
        <w:rPr>
          <w:b/>
          <w:sz w:val="20"/>
          <w:szCs w:val="20"/>
        </w:rPr>
        <w:t xml:space="preserve">Чувашской Республики </w:t>
      </w:r>
    </w:p>
    <w:p w14:paraId="413BD51F" w14:textId="77777777" w:rsidR="0066187D" w:rsidRPr="00841A39" w:rsidRDefault="0066187D" w:rsidP="0066187D">
      <w:pPr>
        <w:pStyle w:val="a5"/>
        <w:jc w:val="center"/>
        <w:rPr>
          <w:b/>
          <w:sz w:val="20"/>
          <w:szCs w:val="20"/>
        </w:rPr>
      </w:pPr>
    </w:p>
    <w:p w14:paraId="2F6BE532" w14:textId="77777777" w:rsidR="0066187D" w:rsidRPr="00841A39" w:rsidRDefault="0066187D" w:rsidP="0066187D">
      <w:pPr>
        <w:pStyle w:val="a5"/>
        <w:jc w:val="center"/>
        <w:rPr>
          <w:sz w:val="20"/>
          <w:szCs w:val="20"/>
        </w:rPr>
      </w:pPr>
      <w:r w:rsidRPr="00841A39">
        <w:rPr>
          <w:sz w:val="20"/>
          <w:szCs w:val="20"/>
        </w:rPr>
        <w:t>«Развитие потенциала природно-сырьевых ресурсов и обеспечение экологической безопасности»</w:t>
      </w:r>
    </w:p>
    <w:p w14:paraId="59448E52" w14:textId="77777777" w:rsidR="0066187D" w:rsidRPr="00841A39" w:rsidRDefault="0066187D" w:rsidP="0066187D">
      <w:pPr>
        <w:pStyle w:val="a5"/>
        <w:jc w:val="center"/>
        <w:rPr>
          <w:sz w:val="20"/>
          <w:szCs w:val="20"/>
        </w:rPr>
      </w:pPr>
    </w:p>
    <w:p w14:paraId="3614D3DB" w14:textId="77777777" w:rsidR="0066187D" w:rsidRPr="00841A39" w:rsidRDefault="0066187D" w:rsidP="0066187D">
      <w:pPr>
        <w:pStyle w:val="a5"/>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374"/>
        <w:gridCol w:w="5974"/>
      </w:tblGrid>
      <w:tr w:rsidR="0066187D" w:rsidRPr="00841A39" w14:paraId="2F1B8FD0" w14:textId="77777777" w:rsidTr="00B744B7">
        <w:trPr>
          <w:trHeight w:val="20"/>
        </w:trPr>
        <w:tc>
          <w:tcPr>
            <w:tcW w:w="1707" w:type="pct"/>
            <w:tcBorders>
              <w:top w:val="nil"/>
              <w:left w:val="nil"/>
              <w:bottom w:val="nil"/>
              <w:right w:val="nil"/>
            </w:tcBorders>
          </w:tcPr>
          <w:p w14:paraId="581039E5" w14:textId="77777777" w:rsidR="0066187D" w:rsidRPr="00841A39" w:rsidRDefault="0066187D" w:rsidP="00B744B7">
            <w:pPr>
              <w:rPr>
                <w:sz w:val="20"/>
                <w:szCs w:val="20"/>
              </w:rPr>
            </w:pPr>
            <w:r w:rsidRPr="00841A39">
              <w:rPr>
                <w:sz w:val="20"/>
                <w:szCs w:val="20"/>
              </w:rPr>
              <w:t>Ответственный исполнитель муниципальной программы</w:t>
            </w:r>
          </w:p>
          <w:p w14:paraId="0189EF05" w14:textId="77777777" w:rsidR="0066187D" w:rsidRPr="00841A39" w:rsidRDefault="0066187D" w:rsidP="00B744B7">
            <w:pPr>
              <w:rPr>
                <w:sz w:val="20"/>
                <w:szCs w:val="20"/>
              </w:rPr>
            </w:pPr>
          </w:p>
        </w:tc>
        <w:tc>
          <w:tcPr>
            <w:tcW w:w="194" w:type="pct"/>
            <w:tcBorders>
              <w:top w:val="nil"/>
              <w:left w:val="nil"/>
              <w:bottom w:val="nil"/>
              <w:right w:val="nil"/>
            </w:tcBorders>
          </w:tcPr>
          <w:p w14:paraId="23A34AB7" w14:textId="77777777" w:rsidR="0066187D" w:rsidRPr="00841A39" w:rsidRDefault="0066187D" w:rsidP="00B744B7">
            <w:pPr>
              <w:jc w:val="center"/>
              <w:rPr>
                <w:sz w:val="20"/>
                <w:szCs w:val="20"/>
              </w:rPr>
            </w:pPr>
            <w:r w:rsidRPr="00841A39">
              <w:rPr>
                <w:sz w:val="20"/>
                <w:szCs w:val="20"/>
              </w:rPr>
              <w:t>–</w:t>
            </w:r>
          </w:p>
        </w:tc>
        <w:tc>
          <w:tcPr>
            <w:tcW w:w="3099" w:type="pct"/>
            <w:tcBorders>
              <w:top w:val="nil"/>
              <w:left w:val="nil"/>
              <w:bottom w:val="nil"/>
              <w:right w:val="nil"/>
            </w:tcBorders>
          </w:tcPr>
          <w:p w14:paraId="4A76154A" w14:textId="77777777" w:rsidR="0066187D" w:rsidRPr="00841A39" w:rsidRDefault="0066187D" w:rsidP="00B744B7">
            <w:pPr>
              <w:pStyle w:val="afc"/>
              <w:widowControl/>
              <w:autoSpaceDE/>
              <w:autoSpaceDN/>
              <w:adjustRightInd/>
              <w:rPr>
                <w:rFonts w:ascii="Times New Roman" w:hAnsi="Times New Roman"/>
                <w:sz w:val="20"/>
                <w:szCs w:val="20"/>
              </w:rPr>
            </w:pPr>
            <w:r w:rsidRPr="00841A39">
              <w:rPr>
                <w:rFonts w:ascii="Times New Roman" w:hAnsi="Times New Roman"/>
                <w:sz w:val="20"/>
                <w:szCs w:val="20"/>
              </w:rPr>
              <w:t xml:space="preserve">Администрация Аликовского муниципального округа Чувашской Республики </w:t>
            </w:r>
          </w:p>
        </w:tc>
      </w:tr>
      <w:tr w:rsidR="0066187D" w:rsidRPr="00841A39" w14:paraId="522E46EC" w14:textId="77777777" w:rsidTr="00B744B7">
        <w:trPr>
          <w:trHeight w:val="20"/>
        </w:trPr>
        <w:tc>
          <w:tcPr>
            <w:tcW w:w="1707" w:type="pct"/>
            <w:tcBorders>
              <w:top w:val="nil"/>
              <w:left w:val="nil"/>
              <w:bottom w:val="nil"/>
              <w:right w:val="nil"/>
            </w:tcBorders>
          </w:tcPr>
          <w:p w14:paraId="4F68EB23" w14:textId="77777777" w:rsidR="0066187D" w:rsidRPr="00841A39" w:rsidRDefault="0066187D" w:rsidP="00B744B7">
            <w:pPr>
              <w:spacing w:line="245" w:lineRule="auto"/>
              <w:rPr>
                <w:sz w:val="20"/>
                <w:szCs w:val="20"/>
              </w:rPr>
            </w:pPr>
            <w:r w:rsidRPr="00841A39">
              <w:rPr>
                <w:sz w:val="20"/>
                <w:szCs w:val="20"/>
              </w:rPr>
              <w:t>Соисполнители</w:t>
            </w:r>
          </w:p>
          <w:p w14:paraId="07118FFC" w14:textId="77777777" w:rsidR="0066187D" w:rsidRPr="00841A39" w:rsidRDefault="0066187D" w:rsidP="00B744B7">
            <w:pPr>
              <w:spacing w:line="245" w:lineRule="auto"/>
              <w:rPr>
                <w:sz w:val="20"/>
                <w:szCs w:val="20"/>
              </w:rPr>
            </w:pPr>
            <w:r w:rsidRPr="00841A39">
              <w:rPr>
                <w:sz w:val="20"/>
                <w:szCs w:val="20"/>
              </w:rPr>
              <w:t>муниципальной программы</w:t>
            </w:r>
          </w:p>
          <w:p w14:paraId="47CD6A19" w14:textId="77777777" w:rsidR="0066187D" w:rsidRPr="00841A39" w:rsidRDefault="0066187D" w:rsidP="00B744B7">
            <w:pPr>
              <w:spacing w:line="245" w:lineRule="auto"/>
              <w:rPr>
                <w:sz w:val="20"/>
                <w:szCs w:val="20"/>
              </w:rPr>
            </w:pPr>
          </w:p>
          <w:p w14:paraId="2E6C19B9" w14:textId="77777777" w:rsidR="0066187D" w:rsidRPr="00841A39" w:rsidRDefault="0066187D" w:rsidP="00B744B7">
            <w:pPr>
              <w:spacing w:line="245" w:lineRule="auto"/>
              <w:rPr>
                <w:sz w:val="20"/>
                <w:szCs w:val="20"/>
              </w:rPr>
            </w:pPr>
          </w:p>
          <w:p w14:paraId="0423A37B" w14:textId="77777777" w:rsidR="0066187D" w:rsidRPr="00841A39" w:rsidRDefault="0066187D" w:rsidP="00B744B7">
            <w:pPr>
              <w:spacing w:line="245" w:lineRule="auto"/>
              <w:rPr>
                <w:sz w:val="20"/>
                <w:szCs w:val="20"/>
              </w:rPr>
            </w:pPr>
          </w:p>
          <w:p w14:paraId="66434DEB" w14:textId="77777777" w:rsidR="0066187D" w:rsidRPr="00841A39" w:rsidRDefault="0066187D" w:rsidP="00B744B7">
            <w:pPr>
              <w:spacing w:line="245" w:lineRule="auto"/>
              <w:rPr>
                <w:rFonts w:ascii="Times New Roman CYR" w:hAnsi="Times New Roman CYR" w:cs="Times New Roman CYR"/>
                <w:sz w:val="20"/>
                <w:szCs w:val="20"/>
              </w:rPr>
            </w:pPr>
          </w:p>
          <w:p w14:paraId="3F111EF7" w14:textId="77777777" w:rsidR="0066187D" w:rsidRPr="00841A39" w:rsidRDefault="0066187D" w:rsidP="00B744B7">
            <w:pPr>
              <w:spacing w:line="245" w:lineRule="auto"/>
              <w:rPr>
                <w:sz w:val="20"/>
                <w:szCs w:val="20"/>
              </w:rPr>
            </w:pPr>
            <w:r w:rsidRPr="00841A39">
              <w:rPr>
                <w:rFonts w:ascii="Times New Roman CYR" w:hAnsi="Times New Roman CYR" w:cs="Times New Roman CYR"/>
                <w:sz w:val="20"/>
                <w:szCs w:val="20"/>
              </w:rPr>
              <w:t>Участники муниципальной программы</w:t>
            </w:r>
          </w:p>
        </w:tc>
        <w:tc>
          <w:tcPr>
            <w:tcW w:w="194" w:type="pct"/>
            <w:tcBorders>
              <w:top w:val="nil"/>
              <w:left w:val="nil"/>
              <w:bottom w:val="nil"/>
              <w:right w:val="nil"/>
            </w:tcBorders>
          </w:tcPr>
          <w:p w14:paraId="0EDDC778" w14:textId="77777777" w:rsidR="0066187D" w:rsidRPr="00841A39" w:rsidRDefault="0066187D" w:rsidP="00B744B7">
            <w:pPr>
              <w:spacing w:line="245" w:lineRule="auto"/>
              <w:jc w:val="center"/>
              <w:rPr>
                <w:sz w:val="20"/>
                <w:szCs w:val="20"/>
              </w:rPr>
            </w:pPr>
            <w:r w:rsidRPr="00841A39">
              <w:rPr>
                <w:sz w:val="20"/>
                <w:szCs w:val="20"/>
              </w:rPr>
              <w:t>-</w:t>
            </w:r>
          </w:p>
          <w:p w14:paraId="6D3A02FC" w14:textId="77777777" w:rsidR="0066187D" w:rsidRPr="00841A39" w:rsidRDefault="0066187D" w:rsidP="00B744B7">
            <w:pPr>
              <w:spacing w:line="245" w:lineRule="auto"/>
              <w:jc w:val="center"/>
              <w:rPr>
                <w:sz w:val="20"/>
                <w:szCs w:val="20"/>
              </w:rPr>
            </w:pPr>
          </w:p>
          <w:p w14:paraId="659166D2" w14:textId="77777777" w:rsidR="0066187D" w:rsidRPr="00841A39" w:rsidRDefault="0066187D" w:rsidP="00B744B7">
            <w:pPr>
              <w:spacing w:line="245" w:lineRule="auto"/>
              <w:jc w:val="center"/>
              <w:rPr>
                <w:sz w:val="20"/>
                <w:szCs w:val="20"/>
              </w:rPr>
            </w:pPr>
          </w:p>
          <w:p w14:paraId="16226813" w14:textId="77777777" w:rsidR="0066187D" w:rsidRPr="00841A39" w:rsidRDefault="0066187D" w:rsidP="00B744B7">
            <w:pPr>
              <w:spacing w:line="245" w:lineRule="auto"/>
              <w:jc w:val="center"/>
              <w:rPr>
                <w:sz w:val="20"/>
                <w:szCs w:val="20"/>
              </w:rPr>
            </w:pPr>
          </w:p>
          <w:p w14:paraId="40FF55F4" w14:textId="77777777" w:rsidR="0066187D" w:rsidRPr="00841A39" w:rsidRDefault="0066187D" w:rsidP="00B744B7">
            <w:pPr>
              <w:spacing w:line="245" w:lineRule="auto"/>
              <w:jc w:val="center"/>
              <w:rPr>
                <w:sz w:val="20"/>
                <w:szCs w:val="20"/>
              </w:rPr>
            </w:pPr>
          </w:p>
          <w:p w14:paraId="1E913C32" w14:textId="77777777" w:rsidR="0066187D" w:rsidRPr="00841A39" w:rsidRDefault="0066187D" w:rsidP="00B744B7">
            <w:pPr>
              <w:spacing w:line="245" w:lineRule="auto"/>
              <w:jc w:val="center"/>
              <w:rPr>
                <w:i/>
                <w:sz w:val="20"/>
                <w:szCs w:val="20"/>
              </w:rPr>
            </w:pPr>
          </w:p>
          <w:p w14:paraId="44BF19BD" w14:textId="77777777" w:rsidR="0066187D" w:rsidRPr="00841A39" w:rsidRDefault="0066187D" w:rsidP="00B744B7">
            <w:pPr>
              <w:spacing w:line="245" w:lineRule="auto"/>
              <w:jc w:val="center"/>
              <w:rPr>
                <w:i/>
                <w:sz w:val="20"/>
                <w:szCs w:val="20"/>
              </w:rPr>
            </w:pPr>
            <w:r w:rsidRPr="00841A39">
              <w:rPr>
                <w:i/>
                <w:sz w:val="20"/>
                <w:szCs w:val="20"/>
              </w:rPr>
              <w:t>-</w:t>
            </w:r>
          </w:p>
        </w:tc>
        <w:tc>
          <w:tcPr>
            <w:tcW w:w="3099" w:type="pct"/>
            <w:tcBorders>
              <w:top w:val="nil"/>
              <w:left w:val="nil"/>
              <w:bottom w:val="nil"/>
              <w:right w:val="nil"/>
            </w:tcBorders>
          </w:tcPr>
          <w:p w14:paraId="724B3DC0" w14:textId="77777777" w:rsidR="0066187D" w:rsidRPr="00841A39" w:rsidRDefault="0066187D" w:rsidP="00B744B7">
            <w:pPr>
              <w:spacing w:line="245" w:lineRule="auto"/>
              <w:jc w:val="both"/>
              <w:rPr>
                <w:sz w:val="20"/>
                <w:szCs w:val="20"/>
              </w:rPr>
            </w:pPr>
            <w:r w:rsidRPr="00841A39">
              <w:rPr>
                <w:sz w:val="20"/>
                <w:szCs w:val="20"/>
              </w:rPr>
              <w:t xml:space="preserve">Отдел сельского хозяйства и экологии администрации Аликовского муниципального округа Чувашской Республики;    </w:t>
            </w:r>
          </w:p>
          <w:p w14:paraId="4B8CE3A3" w14:textId="77777777" w:rsidR="0066187D" w:rsidRPr="00841A39" w:rsidRDefault="0066187D" w:rsidP="00B744B7">
            <w:pPr>
              <w:spacing w:line="245" w:lineRule="auto"/>
              <w:jc w:val="both"/>
              <w:rPr>
                <w:sz w:val="20"/>
                <w:szCs w:val="20"/>
              </w:rPr>
            </w:pPr>
            <w:r w:rsidRPr="00841A39">
              <w:rPr>
                <w:sz w:val="20"/>
                <w:szCs w:val="20"/>
              </w:rPr>
              <w:t>Управление по благоустройству и развитию территорий администрации Аликовского муниципального округа</w:t>
            </w:r>
          </w:p>
          <w:p w14:paraId="7705CBD6" w14:textId="77777777" w:rsidR="0066187D" w:rsidRPr="00841A39" w:rsidRDefault="0066187D" w:rsidP="00B744B7">
            <w:pPr>
              <w:spacing w:line="245" w:lineRule="auto"/>
              <w:jc w:val="both"/>
              <w:rPr>
                <w:sz w:val="20"/>
                <w:szCs w:val="20"/>
              </w:rPr>
            </w:pPr>
          </w:p>
          <w:p w14:paraId="3469D8F6" w14:textId="77777777" w:rsidR="0066187D" w:rsidRPr="00841A39" w:rsidRDefault="0066187D" w:rsidP="00B744B7">
            <w:pPr>
              <w:spacing w:line="245" w:lineRule="auto"/>
              <w:jc w:val="both"/>
              <w:rPr>
                <w:sz w:val="20"/>
                <w:szCs w:val="20"/>
              </w:rPr>
            </w:pPr>
            <w:r w:rsidRPr="00841A39">
              <w:rPr>
                <w:sz w:val="20"/>
                <w:szCs w:val="20"/>
              </w:rPr>
              <w:t>Предприятия, организации, учреждения всех форм собственности, находящиеся на территории Аликовского муниципального округа Чувашской Республики</w:t>
            </w:r>
          </w:p>
          <w:p w14:paraId="5BB537E6" w14:textId="77777777" w:rsidR="0066187D" w:rsidRPr="00841A39" w:rsidRDefault="0066187D" w:rsidP="00B744B7">
            <w:pPr>
              <w:spacing w:line="245" w:lineRule="auto"/>
              <w:jc w:val="both"/>
              <w:rPr>
                <w:sz w:val="20"/>
                <w:szCs w:val="20"/>
              </w:rPr>
            </w:pPr>
          </w:p>
        </w:tc>
      </w:tr>
      <w:tr w:rsidR="0066187D" w:rsidRPr="00841A39" w14:paraId="2C1FE638" w14:textId="77777777" w:rsidTr="00B744B7">
        <w:trPr>
          <w:trHeight w:val="20"/>
        </w:trPr>
        <w:tc>
          <w:tcPr>
            <w:tcW w:w="1707" w:type="pct"/>
            <w:tcBorders>
              <w:top w:val="nil"/>
              <w:left w:val="nil"/>
              <w:bottom w:val="nil"/>
              <w:right w:val="nil"/>
            </w:tcBorders>
          </w:tcPr>
          <w:p w14:paraId="5463B9CE" w14:textId="77777777" w:rsidR="0066187D" w:rsidRPr="00841A39" w:rsidRDefault="0066187D" w:rsidP="00B744B7">
            <w:pPr>
              <w:spacing w:line="245" w:lineRule="auto"/>
              <w:rPr>
                <w:sz w:val="20"/>
                <w:szCs w:val="20"/>
              </w:rPr>
            </w:pPr>
          </w:p>
        </w:tc>
        <w:tc>
          <w:tcPr>
            <w:tcW w:w="194" w:type="pct"/>
            <w:tcBorders>
              <w:top w:val="nil"/>
              <w:left w:val="nil"/>
              <w:bottom w:val="nil"/>
              <w:right w:val="nil"/>
            </w:tcBorders>
          </w:tcPr>
          <w:p w14:paraId="10DBE729" w14:textId="77777777" w:rsidR="0066187D" w:rsidRPr="00841A39" w:rsidRDefault="0066187D" w:rsidP="00B744B7">
            <w:pPr>
              <w:spacing w:line="245" w:lineRule="auto"/>
              <w:jc w:val="center"/>
              <w:rPr>
                <w:sz w:val="20"/>
                <w:szCs w:val="20"/>
              </w:rPr>
            </w:pPr>
          </w:p>
        </w:tc>
        <w:tc>
          <w:tcPr>
            <w:tcW w:w="3099" w:type="pct"/>
            <w:tcBorders>
              <w:top w:val="nil"/>
              <w:left w:val="nil"/>
              <w:bottom w:val="nil"/>
              <w:right w:val="nil"/>
            </w:tcBorders>
          </w:tcPr>
          <w:p w14:paraId="5F3FC2C5" w14:textId="77777777" w:rsidR="0066187D" w:rsidRPr="00841A39" w:rsidRDefault="0066187D" w:rsidP="00B744B7">
            <w:pPr>
              <w:spacing w:line="245" w:lineRule="auto"/>
              <w:jc w:val="both"/>
              <w:rPr>
                <w:sz w:val="20"/>
                <w:szCs w:val="20"/>
              </w:rPr>
            </w:pPr>
          </w:p>
        </w:tc>
      </w:tr>
      <w:tr w:rsidR="0066187D" w:rsidRPr="00841A39" w14:paraId="4E1DA28B" w14:textId="77777777" w:rsidTr="00B744B7">
        <w:trPr>
          <w:trHeight w:val="20"/>
        </w:trPr>
        <w:tc>
          <w:tcPr>
            <w:tcW w:w="1707" w:type="pct"/>
            <w:tcBorders>
              <w:top w:val="nil"/>
              <w:left w:val="nil"/>
              <w:bottom w:val="nil"/>
              <w:right w:val="nil"/>
            </w:tcBorders>
          </w:tcPr>
          <w:p w14:paraId="5ECFC656" w14:textId="77777777" w:rsidR="0066187D" w:rsidRPr="00841A39" w:rsidRDefault="0066187D" w:rsidP="00B744B7">
            <w:pPr>
              <w:spacing w:line="245" w:lineRule="auto"/>
              <w:rPr>
                <w:sz w:val="20"/>
                <w:szCs w:val="20"/>
              </w:rPr>
            </w:pPr>
            <w:r w:rsidRPr="00841A39">
              <w:rPr>
                <w:sz w:val="20"/>
                <w:szCs w:val="20"/>
              </w:rPr>
              <w:t>Подпрограммы муниципальной программы</w:t>
            </w:r>
          </w:p>
        </w:tc>
        <w:tc>
          <w:tcPr>
            <w:tcW w:w="194" w:type="pct"/>
            <w:tcBorders>
              <w:top w:val="nil"/>
              <w:left w:val="nil"/>
              <w:bottom w:val="nil"/>
              <w:right w:val="nil"/>
            </w:tcBorders>
          </w:tcPr>
          <w:p w14:paraId="63F8C2D5" w14:textId="77777777" w:rsidR="0066187D" w:rsidRPr="00841A39" w:rsidRDefault="0066187D" w:rsidP="00B744B7">
            <w:pPr>
              <w:spacing w:line="245" w:lineRule="auto"/>
              <w:jc w:val="center"/>
              <w:rPr>
                <w:sz w:val="20"/>
                <w:szCs w:val="20"/>
              </w:rPr>
            </w:pPr>
            <w:r w:rsidRPr="00841A39">
              <w:rPr>
                <w:sz w:val="20"/>
                <w:szCs w:val="20"/>
              </w:rPr>
              <w:t>–</w:t>
            </w:r>
          </w:p>
        </w:tc>
        <w:tc>
          <w:tcPr>
            <w:tcW w:w="3099" w:type="pct"/>
            <w:tcBorders>
              <w:top w:val="nil"/>
              <w:left w:val="nil"/>
              <w:bottom w:val="nil"/>
              <w:right w:val="nil"/>
            </w:tcBorders>
          </w:tcPr>
          <w:p w14:paraId="59574D4E" w14:textId="77777777" w:rsidR="0066187D" w:rsidRPr="00841A39" w:rsidRDefault="0066187D" w:rsidP="00B744B7">
            <w:pPr>
              <w:pStyle w:val="afc"/>
              <w:widowControl/>
              <w:autoSpaceDE/>
              <w:autoSpaceDN/>
              <w:adjustRightInd/>
              <w:spacing w:line="245" w:lineRule="auto"/>
              <w:rPr>
                <w:rFonts w:ascii="Times New Roman" w:hAnsi="Times New Roman"/>
                <w:sz w:val="20"/>
                <w:szCs w:val="20"/>
              </w:rPr>
            </w:pPr>
            <w:r w:rsidRPr="00841A39">
              <w:rPr>
                <w:rFonts w:ascii="Times New Roman" w:hAnsi="Times New Roman"/>
                <w:sz w:val="20"/>
                <w:szCs w:val="20"/>
              </w:rPr>
              <w:t>«Обращение с отходами, в том числе с твердыми коммунальными отходами»;</w:t>
            </w:r>
          </w:p>
          <w:p w14:paraId="053D80B5" w14:textId="77777777" w:rsidR="0066187D" w:rsidRPr="00841A39" w:rsidRDefault="0066187D" w:rsidP="00B744B7">
            <w:pPr>
              <w:rPr>
                <w:sz w:val="20"/>
                <w:szCs w:val="20"/>
              </w:rPr>
            </w:pPr>
          </w:p>
          <w:p w14:paraId="237F4B4A" w14:textId="77777777" w:rsidR="0066187D" w:rsidRPr="00841A39" w:rsidRDefault="0066187D" w:rsidP="00B744B7">
            <w:pPr>
              <w:widowControl w:val="0"/>
              <w:tabs>
                <w:tab w:val="decimal" w:pos="72"/>
                <w:tab w:val="decimal" w:pos="618"/>
              </w:tabs>
              <w:autoSpaceDE w:val="0"/>
              <w:autoSpaceDN w:val="0"/>
              <w:adjustRightInd w:val="0"/>
              <w:jc w:val="both"/>
              <w:rPr>
                <w:sz w:val="20"/>
                <w:szCs w:val="20"/>
              </w:rPr>
            </w:pPr>
            <w:r w:rsidRPr="00841A39">
              <w:rPr>
                <w:sz w:val="20"/>
                <w:szCs w:val="20"/>
              </w:rPr>
              <w:t>«Развитие водохозяйственного комплекса»;</w:t>
            </w:r>
          </w:p>
          <w:p w14:paraId="65781DD0" w14:textId="77777777" w:rsidR="0066187D" w:rsidRPr="00841A39" w:rsidRDefault="0066187D" w:rsidP="00B744B7">
            <w:pPr>
              <w:widowControl w:val="0"/>
              <w:tabs>
                <w:tab w:val="decimal" w:pos="72"/>
                <w:tab w:val="decimal" w:pos="618"/>
              </w:tabs>
              <w:autoSpaceDE w:val="0"/>
              <w:autoSpaceDN w:val="0"/>
              <w:adjustRightInd w:val="0"/>
              <w:jc w:val="both"/>
              <w:rPr>
                <w:sz w:val="20"/>
                <w:szCs w:val="20"/>
              </w:rPr>
            </w:pPr>
          </w:p>
          <w:p w14:paraId="4C1C9CCA" w14:textId="77777777" w:rsidR="0066187D" w:rsidRPr="00841A39" w:rsidRDefault="0066187D" w:rsidP="00B744B7">
            <w:pPr>
              <w:widowControl w:val="0"/>
              <w:tabs>
                <w:tab w:val="decimal" w:pos="72"/>
                <w:tab w:val="decimal" w:pos="618"/>
              </w:tabs>
              <w:autoSpaceDE w:val="0"/>
              <w:autoSpaceDN w:val="0"/>
              <w:adjustRightInd w:val="0"/>
              <w:jc w:val="both"/>
              <w:rPr>
                <w:sz w:val="20"/>
                <w:szCs w:val="20"/>
              </w:rPr>
            </w:pPr>
            <w:r w:rsidRPr="00841A39">
              <w:rPr>
                <w:sz w:val="20"/>
                <w:szCs w:val="20"/>
              </w:rPr>
              <w:t>«Обеспечение экологической безопасности».</w:t>
            </w:r>
          </w:p>
          <w:p w14:paraId="00B7BE43" w14:textId="77777777" w:rsidR="0066187D" w:rsidRPr="00841A39" w:rsidRDefault="0066187D" w:rsidP="00B744B7">
            <w:pPr>
              <w:rPr>
                <w:sz w:val="20"/>
                <w:szCs w:val="20"/>
              </w:rPr>
            </w:pPr>
          </w:p>
          <w:p w14:paraId="240AD1C1" w14:textId="77777777" w:rsidR="0066187D" w:rsidRPr="00841A39" w:rsidRDefault="0066187D" w:rsidP="00B744B7">
            <w:pPr>
              <w:spacing w:line="245" w:lineRule="auto"/>
              <w:rPr>
                <w:sz w:val="20"/>
                <w:szCs w:val="20"/>
              </w:rPr>
            </w:pPr>
          </w:p>
        </w:tc>
      </w:tr>
      <w:tr w:rsidR="0066187D" w:rsidRPr="00841A39" w14:paraId="3554926D" w14:textId="77777777" w:rsidTr="00B74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707" w:type="pct"/>
          </w:tcPr>
          <w:p w14:paraId="61F19422" w14:textId="77777777" w:rsidR="0066187D" w:rsidRPr="00841A39" w:rsidRDefault="0066187D" w:rsidP="00B744B7">
            <w:pPr>
              <w:spacing w:line="230" w:lineRule="auto"/>
              <w:rPr>
                <w:sz w:val="20"/>
                <w:szCs w:val="20"/>
              </w:rPr>
            </w:pPr>
            <w:r w:rsidRPr="00841A39">
              <w:rPr>
                <w:sz w:val="20"/>
                <w:szCs w:val="20"/>
              </w:rPr>
              <w:t>Цели муниципальной программы</w:t>
            </w:r>
          </w:p>
        </w:tc>
        <w:tc>
          <w:tcPr>
            <w:tcW w:w="194" w:type="pct"/>
          </w:tcPr>
          <w:p w14:paraId="0BCCD896" w14:textId="77777777" w:rsidR="0066187D" w:rsidRPr="00841A39" w:rsidRDefault="0066187D" w:rsidP="00B744B7">
            <w:pPr>
              <w:spacing w:line="230" w:lineRule="auto"/>
              <w:jc w:val="center"/>
              <w:rPr>
                <w:sz w:val="20"/>
                <w:szCs w:val="20"/>
              </w:rPr>
            </w:pPr>
            <w:r w:rsidRPr="00841A39">
              <w:rPr>
                <w:sz w:val="20"/>
                <w:szCs w:val="20"/>
              </w:rPr>
              <w:t>–</w:t>
            </w:r>
          </w:p>
        </w:tc>
        <w:tc>
          <w:tcPr>
            <w:tcW w:w="3099" w:type="pct"/>
          </w:tcPr>
          <w:p w14:paraId="4C9DAC1D" w14:textId="77777777" w:rsidR="0066187D" w:rsidRPr="00841A39" w:rsidRDefault="0066187D" w:rsidP="00B744B7">
            <w:pPr>
              <w:pStyle w:val="affffff9"/>
              <w:spacing w:before="0" w:after="360"/>
              <w:jc w:val="both"/>
              <w:rPr>
                <w:sz w:val="20"/>
                <w:szCs w:val="20"/>
              </w:rPr>
            </w:pPr>
            <w:r w:rsidRPr="00841A39">
              <w:rPr>
                <w:sz w:val="20"/>
                <w:szCs w:val="20"/>
              </w:rPr>
              <w:t>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деятельности,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 снижение сброса загрязненных сточных вод, развитие систем обращения с отходами;</w:t>
            </w:r>
          </w:p>
          <w:p w14:paraId="57E0A229" w14:textId="77777777" w:rsidR="0066187D" w:rsidRPr="00841A39" w:rsidRDefault="0066187D" w:rsidP="00B744B7">
            <w:pPr>
              <w:pStyle w:val="affffff9"/>
              <w:spacing w:before="0" w:after="360"/>
              <w:jc w:val="both"/>
              <w:rPr>
                <w:sz w:val="20"/>
                <w:szCs w:val="20"/>
              </w:rPr>
            </w:pPr>
            <w:r w:rsidRPr="00841A39">
              <w:rPr>
                <w:sz w:val="20"/>
                <w:szCs w:val="20"/>
              </w:rPr>
              <w:t>постепенное восстановление естественных экосистем до уровня, гарантирующего стабильность окружающей среды,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14:paraId="5FB9DFA0" w14:textId="77777777" w:rsidR="0066187D" w:rsidRPr="00841A39" w:rsidRDefault="0066187D" w:rsidP="00B744B7">
            <w:pPr>
              <w:pStyle w:val="affffff9"/>
              <w:spacing w:before="0" w:after="360"/>
              <w:jc w:val="both"/>
              <w:rPr>
                <w:rFonts w:ascii="Arial" w:hAnsi="Arial" w:cs="Arial"/>
                <w:sz w:val="20"/>
                <w:szCs w:val="20"/>
              </w:rPr>
            </w:pPr>
            <w:r w:rsidRPr="00841A39">
              <w:rPr>
                <w:sz w:val="20"/>
                <w:szCs w:val="20"/>
              </w:rPr>
              <w:lastRenderedPageBreak/>
              <w:t>развитие экологической культуры</w:t>
            </w:r>
          </w:p>
          <w:p w14:paraId="78C4EA11" w14:textId="77777777" w:rsidR="0066187D" w:rsidRPr="00841A39" w:rsidRDefault="0066187D" w:rsidP="00B744B7">
            <w:pPr>
              <w:pStyle w:val="ConsPlusNormal"/>
              <w:ind w:firstLine="363"/>
              <w:jc w:val="both"/>
              <w:rPr>
                <w:rFonts w:ascii="Times New Roman" w:hAnsi="Times New Roman" w:cs="Times New Roman"/>
              </w:rPr>
            </w:pPr>
          </w:p>
        </w:tc>
      </w:tr>
      <w:tr w:rsidR="0066187D" w:rsidRPr="00841A39" w14:paraId="665EAD6E" w14:textId="77777777" w:rsidTr="00B74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707" w:type="pct"/>
          </w:tcPr>
          <w:p w14:paraId="08822A01" w14:textId="77777777" w:rsidR="0066187D" w:rsidRPr="00841A39" w:rsidRDefault="0066187D" w:rsidP="00B744B7">
            <w:pPr>
              <w:spacing w:line="230" w:lineRule="auto"/>
              <w:rPr>
                <w:sz w:val="20"/>
                <w:szCs w:val="20"/>
              </w:rPr>
            </w:pPr>
            <w:r w:rsidRPr="00841A39">
              <w:rPr>
                <w:sz w:val="20"/>
                <w:szCs w:val="20"/>
              </w:rPr>
              <w:lastRenderedPageBreak/>
              <w:t>Задачи муниципальной программы</w:t>
            </w:r>
          </w:p>
          <w:p w14:paraId="04922A01" w14:textId="77777777" w:rsidR="0066187D" w:rsidRPr="00841A39" w:rsidRDefault="0066187D" w:rsidP="00B744B7">
            <w:pPr>
              <w:spacing w:line="230" w:lineRule="auto"/>
              <w:rPr>
                <w:sz w:val="20"/>
                <w:szCs w:val="20"/>
              </w:rPr>
            </w:pPr>
          </w:p>
          <w:p w14:paraId="76622055" w14:textId="77777777" w:rsidR="0066187D" w:rsidRPr="00841A39" w:rsidRDefault="0066187D" w:rsidP="00B744B7">
            <w:pPr>
              <w:spacing w:line="230" w:lineRule="auto"/>
              <w:rPr>
                <w:sz w:val="20"/>
                <w:szCs w:val="20"/>
              </w:rPr>
            </w:pPr>
          </w:p>
          <w:p w14:paraId="2D7F5105" w14:textId="77777777" w:rsidR="0066187D" w:rsidRPr="00841A39" w:rsidRDefault="0066187D" w:rsidP="00B744B7">
            <w:pPr>
              <w:spacing w:line="230" w:lineRule="auto"/>
              <w:rPr>
                <w:sz w:val="20"/>
                <w:szCs w:val="20"/>
              </w:rPr>
            </w:pPr>
          </w:p>
          <w:p w14:paraId="0853F547" w14:textId="77777777" w:rsidR="0066187D" w:rsidRPr="00841A39" w:rsidRDefault="0066187D" w:rsidP="00B744B7">
            <w:pPr>
              <w:spacing w:line="230" w:lineRule="auto"/>
              <w:rPr>
                <w:sz w:val="20"/>
                <w:szCs w:val="20"/>
              </w:rPr>
            </w:pPr>
          </w:p>
          <w:p w14:paraId="17F54AB6" w14:textId="77777777" w:rsidR="0066187D" w:rsidRPr="00841A39" w:rsidRDefault="0066187D" w:rsidP="00B744B7">
            <w:pPr>
              <w:spacing w:line="230" w:lineRule="auto"/>
              <w:rPr>
                <w:sz w:val="20"/>
                <w:szCs w:val="20"/>
              </w:rPr>
            </w:pPr>
          </w:p>
          <w:p w14:paraId="383FD826" w14:textId="77777777" w:rsidR="0066187D" w:rsidRPr="00841A39" w:rsidRDefault="0066187D" w:rsidP="00B744B7">
            <w:pPr>
              <w:spacing w:line="230" w:lineRule="auto"/>
              <w:rPr>
                <w:sz w:val="20"/>
                <w:szCs w:val="20"/>
              </w:rPr>
            </w:pPr>
          </w:p>
          <w:p w14:paraId="0453EDD8" w14:textId="77777777" w:rsidR="0066187D" w:rsidRPr="00841A39" w:rsidRDefault="0066187D" w:rsidP="00B744B7">
            <w:pPr>
              <w:spacing w:line="230" w:lineRule="auto"/>
              <w:rPr>
                <w:sz w:val="20"/>
                <w:szCs w:val="20"/>
              </w:rPr>
            </w:pPr>
          </w:p>
          <w:p w14:paraId="22D82840" w14:textId="77777777" w:rsidR="0066187D" w:rsidRPr="00841A39" w:rsidRDefault="0066187D" w:rsidP="00B744B7">
            <w:pPr>
              <w:spacing w:line="230" w:lineRule="auto"/>
              <w:rPr>
                <w:sz w:val="20"/>
                <w:szCs w:val="20"/>
              </w:rPr>
            </w:pPr>
          </w:p>
          <w:p w14:paraId="598CDC3E" w14:textId="77777777" w:rsidR="0066187D" w:rsidRPr="00841A39" w:rsidRDefault="0066187D" w:rsidP="00B744B7">
            <w:pPr>
              <w:spacing w:line="230" w:lineRule="auto"/>
              <w:rPr>
                <w:sz w:val="20"/>
                <w:szCs w:val="20"/>
              </w:rPr>
            </w:pPr>
          </w:p>
          <w:p w14:paraId="0BEA0AD2" w14:textId="77777777" w:rsidR="0066187D" w:rsidRPr="00841A39" w:rsidRDefault="0066187D" w:rsidP="00B744B7">
            <w:pPr>
              <w:spacing w:line="230" w:lineRule="auto"/>
              <w:rPr>
                <w:sz w:val="20"/>
                <w:szCs w:val="20"/>
              </w:rPr>
            </w:pPr>
          </w:p>
          <w:p w14:paraId="2CADDB07" w14:textId="77777777" w:rsidR="0066187D" w:rsidRPr="00841A39" w:rsidRDefault="0066187D" w:rsidP="00B744B7">
            <w:pPr>
              <w:spacing w:line="230" w:lineRule="auto"/>
              <w:rPr>
                <w:sz w:val="20"/>
                <w:szCs w:val="20"/>
              </w:rPr>
            </w:pPr>
          </w:p>
          <w:p w14:paraId="24B872FC" w14:textId="77777777" w:rsidR="0066187D" w:rsidRPr="00841A39" w:rsidRDefault="0066187D" w:rsidP="00B744B7">
            <w:pPr>
              <w:spacing w:line="230" w:lineRule="auto"/>
              <w:rPr>
                <w:sz w:val="20"/>
                <w:szCs w:val="20"/>
              </w:rPr>
            </w:pPr>
          </w:p>
          <w:p w14:paraId="53200669" w14:textId="77777777" w:rsidR="0066187D" w:rsidRPr="00841A39" w:rsidRDefault="0066187D" w:rsidP="00B744B7">
            <w:pPr>
              <w:spacing w:line="230" w:lineRule="auto"/>
              <w:rPr>
                <w:sz w:val="20"/>
                <w:szCs w:val="20"/>
              </w:rPr>
            </w:pPr>
          </w:p>
          <w:p w14:paraId="0EA2D452" w14:textId="77777777" w:rsidR="0066187D" w:rsidRPr="00841A39" w:rsidRDefault="0066187D" w:rsidP="00B744B7">
            <w:pPr>
              <w:spacing w:line="230" w:lineRule="auto"/>
              <w:rPr>
                <w:sz w:val="20"/>
                <w:szCs w:val="20"/>
              </w:rPr>
            </w:pPr>
          </w:p>
          <w:p w14:paraId="17B81007" w14:textId="77777777" w:rsidR="0066187D" w:rsidRPr="00841A39" w:rsidRDefault="0066187D" w:rsidP="00B744B7">
            <w:pPr>
              <w:spacing w:line="230" w:lineRule="auto"/>
              <w:rPr>
                <w:sz w:val="20"/>
                <w:szCs w:val="20"/>
              </w:rPr>
            </w:pPr>
          </w:p>
          <w:p w14:paraId="0B4BA5E7" w14:textId="77777777" w:rsidR="0066187D" w:rsidRPr="00841A39" w:rsidRDefault="0066187D" w:rsidP="00B744B7">
            <w:pPr>
              <w:spacing w:line="230" w:lineRule="auto"/>
              <w:rPr>
                <w:sz w:val="20"/>
                <w:szCs w:val="20"/>
              </w:rPr>
            </w:pPr>
          </w:p>
          <w:p w14:paraId="70283BB9" w14:textId="77777777" w:rsidR="0066187D" w:rsidRPr="00841A39" w:rsidRDefault="0066187D" w:rsidP="00B744B7">
            <w:pPr>
              <w:spacing w:line="230" w:lineRule="auto"/>
              <w:rPr>
                <w:sz w:val="20"/>
                <w:szCs w:val="20"/>
              </w:rPr>
            </w:pPr>
          </w:p>
          <w:p w14:paraId="528819DF" w14:textId="77777777" w:rsidR="0066187D" w:rsidRPr="00841A39" w:rsidRDefault="0066187D" w:rsidP="00B744B7">
            <w:pPr>
              <w:spacing w:line="230" w:lineRule="auto"/>
              <w:rPr>
                <w:sz w:val="20"/>
                <w:szCs w:val="20"/>
              </w:rPr>
            </w:pPr>
          </w:p>
          <w:p w14:paraId="4A556EFB" w14:textId="77777777" w:rsidR="0066187D" w:rsidRPr="00841A39" w:rsidRDefault="0066187D" w:rsidP="00B744B7">
            <w:pPr>
              <w:spacing w:line="230" w:lineRule="auto"/>
              <w:rPr>
                <w:sz w:val="20"/>
                <w:szCs w:val="20"/>
              </w:rPr>
            </w:pPr>
          </w:p>
          <w:p w14:paraId="4A8F6D66" w14:textId="77777777" w:rsidR="0066187D" w:rsidRPr="00841A39" w:rsidRDefault="0066187D" w:rsidP="00B744B7">
            <w:pPr>
              <w:spacing w:line="230" w:lineRule="auto"/>
              <w:rPr>
                <w:sz w:val="20"/>
                <w:szCs w:val="20"/>
              </w:rPr>
            </w:pPr>
          </w:p>
          <w:p w14:paraId="7B64B034" w14:textId="77777777" w:rsidR="0066187D" w:rsidRPr="00841A39" w:rsidRDefault="0066187D" w:rsidP="00B744B7">
            <w:pPr>
              <w:spacing w:line="230" w:lineRule="auto"/>
              <w:rPr>
                <w:sz w:val="20"/>
                <w:szCs w:val="20"/>
              </w:rPr>
            </w:pPr>
          </w:p>
          <w:p w14:paraId="60C8A609" w14:textId="77777777" w:rsidR="0066187D" w:rsidRPr="00841A39" w:rsidRDefault="0066187D" w:rsidP="00B744B7">
            <w:pPr>
              <w:spacing w:line="230" w:lineRule="auto"/>
              <w:rPr>
                <w:sz w:val="20"/>
                <w:szCs w:val="20"/>
              </w:rPr>
            </w:pPr>
          </w:p>
          <w:p w14:paraId="0C969DE2" w14:textId="77777777" w:rsidR="0066187D" w:rsidRPr="00841A39" w:rsidRDefault="0066187D" w:rsidP="00B744B7">
            <w:pPr>
              <w:spacing w:line="230" w:lineRule="auto"/>
              <w:rPr>
                <w:sz w:val="20"/>
                <w:szCs w:val="20"/>
              </w:rPr>
            </w:pPr>
          </w:p>
          <w:p w14:paraId="0933AF30" w14:textId="77777777" w:rsidR="0066187D" w:rsidRPr="00841A39" w:rsidRDefault="0066187D" w:rsidP="00B744B7">
            <w:pPr>
              <w:spacing w:line="230" w:lineRule="auto"/>
              <w:rPr>
                <w:sz w:val="20"/>
                <w:szCs w:val="20"/>
              </w:rPr>
            </w:pPr>
          </w:p>
          <w:p w14:paraId="1ED46DE0" w14:textId="77777777" w:rsidR="0066187D" w:rsidRPr="00841A39" w:rsidRDefault="0066187D" w:rsidP="00B744B7">
            <w:pPr>
              <w:spacing w:line="230" w:lineRule="auto"/>
              <w:rPr>
                <w:sz w:val="20"/>
                <w:szCs w:val="20"/>
              </w:rPr>
            </w:pPr>
          </w:p>
          <w:p w14:paraId="5687EF02" w14:textId="77777777" w:rsidR="0066187D" w:rsidRPr="00841A39" w:rsidRDefault="0066187D" w:rsidP="00B744B7">
            <w:pPr>
              <w:spacing w:line="230" w:lineRule="auto"/>
              <w:rPr>
                <w:sz w:val="20"/>
                <w:szCs w:val="20"/>
              </w:rPr>
            </w:pPr>
          </w:p>
          <w:p w14:paraId="37E90841" w14:textId="77777777" w:rsidR="0066187D" w:rsidRPr="00841A39" w:rsidRDefault="0066187D" w:rsidP="00B744B7">
            <w:pPr>
              <w:spacing w:line="230" w:lineRule="auto"/>
              <w:rPr>
                <w:sz w:val="20"/>
                <w:szCs w:val="20"/>
              </w:rPr>
            </w:pPr>
          </w:p>
          <w:p w14:paraId="01EE6801" w14:textId="77777777" w:rsidR="0066187D" w:rsidRPr="00841A39" w:rsidRDefault="0066187D" w:rsidP="00B744B7">
            <w:pPr>
              <w:spacing w:line="230" w:lineRule="auto"/>
              <w:rPr>
                <w:sz w:val="20"/>
                <w:szCs w:val="20"/>
              </w:rPr>
            </w:pPr>
          </w:p>
          <w:p w14:paraId="32189F4B" w14:textId="77777777" w:rsidR="0066187D" w:rsidRPr="00841A39" w:rsidRDefault="0066187D" w:rsidP="00B744B7">
            <w:pPr>
              <w:spacing w:line="230" w:lineRule="auto"/>
              <w:rPr>
                <w:sz w:val="20"/>
                <w:szCs w:val="20"/>
              </w:rPr>
            </w:pPr>
          </w:p>
          <w:p w14:paraId="75A3CB2C" w14:textId="77777777" w:rsidR="0066187D" w:rsidRPr="00841A39" w:rsidRDefault="0066187D" w:rsidP="00B744B7">
            <w:pPr>
              <w:spacing w:line="230" w:lineRule="auto"/>
              <w:rPr>
                <w:sz w:val="20"/>
                <w:szCs w:val="20"/>
              </w:rPr>
            </w:pPr>
          </w:p>
          <w:p w14:paraId="27B66068" w14:textId="77777777" w:rsidR="0066187D" w:rsidRPr="00841A39" w:rsidRDefault="0066187D" w:rsidP="00B744B7">
            <w:pPr>
              <w:spacing w:line="230" w:lineRule="auto"/>
              <w:rPr>
                <w:sz w:val="20"/>
                <w:szCs w:val="20"/>
              </w:rPr>
            </w:pPr>
          </w:p>
          <w:p w14:paraId="1A9D2E5B" w14:textId="77777777" w:rsidR="0066187D" w:rsidRPr="00841A39" w:rsidRDefault="0066187D" w:rsidP="00B744B7">
            <w:pPr>
              <w:spacing w:line="230" w:lineRule="auto"/>
              <w:rPr>
                <w:sz w:val="20"/>
                <w:szCs w:val="20"/>
              </w:rPr>
            </w:pPr>
          </w:p>
          <w:p w14:paraId="1B0811DB" w14:textId="77777777" w:rsidR="0066187D" w:rsidRPr="00841A39" w:rsidRDefault="0066187D" w:rsidP="00B744B7">
            <w:pPr>
              <w:spacing w:line="230" w:lineRule="auto"/>
              <w:rPr>
                <w:sz w:val="20"/>
                <w:szCs w:val="20"/>
              </w:rPr>
            </w:pPr>
            <w:r w:rsidRPr="00841A39">
              <w:rPr>
                <w:sz w:val="20"/>
                <w:szCs w:val="20"/>
              </w:rPr>
              <w:t>Целевые индикаторы и показатели муниципальной программы</w:t>
            </w:r>
          </w:p>
          <w:p w14:paraId="1FA1CC43" w14:textId="77777777" w:rsidR="0066187D" w:rsidRPr="00841A39" w:rsidRDefault="0066187D" w:rsidP="00B744B7">
            <w:pPr>
              <w:pStyle w:val="aff8"/>
              <w:autoSpaceDE/>
              <w:autoSpaceDN/>
              <w:adjustRightInd/>
              <w:spacing w:line="230" w:lineRule="auto"/>
              <w:rPr>
                <w:rFonts w:ascii="Times New Roman" w:hAnsi="Times New Roman"/>
                <w:sz w:val="20"/>
                <w:szCs w:val="20"/>
              </w:rPr>
            </w:pPr>
          </w:p>
        </w:tc>
        <w:tc>
          <w:tcPr>
            <w:tcW w:w="194" w:type="pct"/>
          </w:tcPr>
          <w:p w14:paraId="1D25E7AE" w14:textId="77777777" w:rsidR="0066187D" w:rsidRPr="00841A39" w:rsidRDefault="0066187D" w:rsidP="00B744B7">
            <w:pPr>
              <w:rPr>
                <w:sz w:val="20"/>
                <w:szCs w:val="20"/>
              </w:rPr>
            </w:pPr>
            <w:r w:rsidRPr="00841A39">
              <w:rPr>
                <w:sz w:val="20"/>
                <w:szCs w:val="20"/>
              </w:rPr>
              <w:t>–</w:t>
            </w:r>
          </w:p>
          <w:p w14:paraId="5235C0AC" w14:textId="77777777" w:rsidR="0066187D" w:rsidRPr="00841A39" w:rsidRDefault="0066187D" w:rsidP="00B744B7">
            <w:pPr>
              <w:rPr>
                <w:sz w:val="20"/>
                <w:szCs w:val="20"/>
              </w:rPr>
            </w:pPr>
          </w:p>
          <w:p w14:paraId="732D64BE" w14:textId="77777777" w:rsidR="0066187D" w:rsidRPr="00841A39" w:rsidRDefault="0066187D" w:rsidP="00B744B7">
            <w:pPr>
              <w:rPr>
                <w:sz w:val="20"/>
                <w:szCs w:val="20"/>
              </w:rPr>
            </w:pPr>
          </w:p>
          <w:p w14:paraId="2F7EBA32" w14:textId="77777777" w:rsidR="0066187D" w:rsidRPr="00841A39" w:rsidRDefault="0066187D" w:rsidP="00B744B7">
            <w:pPr>
              <w:rPr>
                <w:sz w:val="20"/>
                <w:szCs w:val="20"/>
              </w:rPr>
            </w:pPr>
          </w:p>
          <w:p w14:paraId="2BB9DCAB" w14:textId="77777777" w:rsidR="0066187D" w:rsidRPr="00841A39" w:rsidRDefault="0066187D" w:rsidP="00B744B7">
            <w:pPr>
              <w:rPr>
                <w:sz w:val="20"/>
                <w:szCs w:val="20"/>
              </w:rPr>
            </w:pPr>
          </w:p>
          <w:p w14:paraId="1453510F" w14:textId="77777777" w:rsidR="0066187D" w:rsidRPr="00841A39" w:rsidRDefault="0066187D" w:rsidP="00B744B7">
            <w:pPr>
              <w:rPr>
                <w:sz w:val="20"/>
                <w:szCs w:val="20"/>
              </w:rPr>
            </w:pPr>
          </w:p>
          <w:p w14:paraId="5B59641F" w14:textId="77777777" w:rsidR="0066187D" w:rsidRPr="00841A39" w:rsidRDefault="0066187D" w:rsidP="00B744B7">
            <w:pPr>
              <w:rPr>
                <w:sz w:val="20"/>
                <w:szCs w:val="20"/>
              </w:rPr>
            </w:pPr>
          </w:p>
          <w:p w14:paraId="0F62D188" w14:textId="77777777" w:rsidR="0066187D" w:rsidRPr="00841A39" w:rsidRDefault="0066187D" w:rsidP="00B744B7">
            <w:pPr>
              <w:rPr>
                <w:sz w:val="20"/>
                <w:szCs w:val="20"/>
              </w:rPr>
            </w:pPr>
          </w:p>
          <w:p w14:paraId="5D0D00D5" w14:textId="77777777" w:rsidR="0066187D" w:rsidRPr="00841A39" w:rsidRDefault="0066187D" w:rsidP="00B744B7">
            <w:pPr>
              <w:rPr>
                <w:sz w:val="20"/>
                <w:szCs w:val="20"/>
              </w:rPr>
            </w:pPr>
          </w:p>
          <w:p w14:paraId="56E5CE95" w14:textId="77777777" w:rsidR="0066187D" w:rsidRPr="00841A39" w:rsidRDefault="0066187D" w:rsidP="00B744B7">
            <w:pPr>
              <w:rPr>
                <w:sz w:val="20"/>
                <w:szCs w:val="20"/>
              </w:rPr>
            </w:pPr>
          </w:p>
          <w:p w14:paraId="493316DA" w14:textId="77777777" w:rsidR="0066187D" w:rsidRPr="00841A39" w:rsidRDefault="0066187D" w:rsidP="00B744B7">
            <w:pPr>
              <w:rPr>
                <w:sz w:val="20"/>
                <w:szCs w:val="20"/>
              </w:rPr>
            </w:pPr>
          </w:p>
          <w:p w14:paraId="4800722D" w14:textId="77777777" w:rsidR="0066187D" w:rsidRPr="00841A39" w:rsidRDefault="0066187D" w:rsidP="00B744B7">
            <w:pPr>
              <w:rPr>
                <w:sz w:val="20"/>
                <w:szCs w:val="20"/>
              </w:rPr>
            </w:pPr>
          </w:p>
          <w:p w14:paraId="5428FF0A" w14:textId="77777777" w:rsidR="0066187D" w:rsidRPr="00841A39" w:rsidRDefault="0066187D" w:rsidP="00B744B7">
            <w:pPr>
              <w:rPr>
                <w:sz w:val="20"/>
                <w:szCs w:val="20"/>
              </w:rPr>
            </w:pPr>
          </w:p>
          <w:p w14:paraId="43CD028B" w14:textId="77777777" w:rsidR="0066187D" w:rsidRPr="00841A39" w:rsidRDefault="0066187D" w:rsidP="00B744B7">
            <w:pPr>
              <w:rPr>
                <w:sz w:val="20"/>
                <w:szCs w:val="20"/>
              </w:rPr>
            </w:pPr>
          </w:p>
          <w:p w14:paraId="2AE75528" w14:textId="77777777" w:rsidR="0066187D" w:rsidRPr="00841A39" w:rsidRDefault="0066187D" w:rsidP="00B744B7">
            <w:pPr>
              <w:rPr>
                <w:sz w:val="20"/>
                <w:szCs w:val="20"/>
              </w:rPr>
            </w:pPr>
          </w:p>
          <w:p w14:paraId="07BA9E06" w14:textId="77777777" w:rsidR="0066187D" w:rsidRPr="00841A39" w:rsidRDefault="0066187D" w:rsidP="00B744B7">
            <w:pPr>
              <w:rPr>
                <w:sz w:val="20"/>
                <w:szCs w:val="20"/>
              </w:rPr>
            </w:pPr>
          </w:p>
          <w:p w14:paraId="1D4D1264" w14:textId="77777777" w:rsidR="0066187D" w:rsidRPr="00841A39" w:rsidRDefault="0066187D" w:rsidP="00B744B7">
            <w:pPr>
              <w:rPr>
                <w:sz w:val="20"/>
                <w:szCs w:val="20"/>
              </w:rPr>
            </w:pPr>
          </w:p>
          <w:p w14:paraId="30C7415F" w14:textId="77777777" w:rsidR="0066187D" w:rsidRPr="00841A39" w:rsidRDefault="0066187D" w:rsidP="00B744B7">
            <w:pPr>
              <w:rPr>
                <w:sz w:val="20"/>
                <w:szCs w:val="20"/>
              </w:rPr>
            </w:pPr>
          </w:p>
          <w:p w14:paraId="6723B872" w14:textId="77777777" w:rsidR="0066187D" w:rsidRPr="00841A39" w:rsidRDefault="0066187D" w:rsidP="00B744B7">
            <w:pPr>
              <w:rPr>
                <w:sz w:val="20"/>
                <w:szCs w:val="20"/>
              </w:rPr>
            </w:pPr>
          </w:p>
          <w:p w14:paraId="6067CC92" w14:textId="77777777" w:rsidR="0066187D" w:rsidRPr="00841A39" w:rsidRDefault="0066187D" w:rsidP="00B744B7">
            <w:pPr>
              <w:rPr>
                <w:sz w:val="20"/>
                <w:szCs w:val="20"/>
              </w:rPr>
            </w:pPr>
          </w:p>
          <w:p w14:paraId="091FF11B" w14:textId="77777777" w:rsidR="0066187D" w:rsidRPr="00841A39" w:rsidRDefault="0066187D" w:rsidP="00B744B7">
            <w:pPr>
              <w:rPr>
                <w:sz w:val="20"/>
                <w:szCs w:val="20"/>
              </w:rPr>
            </w:pPr>
          </w:p>
          <w:p w14:paraId="29715A26" w14:textId="77777777" w:rsidR="0066187D" w:rsidRPr="00841A39" w:rsidRDefault="0066187D" w:rsidP="00B744B7">
            <w:pPr>
              <w:rPr>
                <w:sz w:val="20"/>
                <w:szCs w:val="20"/>
              </w:rPr>
            </w:pPr>
          </w:p>
          <w:p w14:paraId="7C9C2643" w14:textId="77777777" w:rsidR="0066187D" w:rsidRPr="00841A39" w:rsidRDefault="0066187D" w:rsidP="00B744B7">
            <w:pPr>
              <w:rPr>
                <w:sz w:val="20"/>
                <w:szCs w:val="20"/>
              </w:rPr>
            </w:pPr>
          </w:p>
          <w:p w14:paraId="0D74DCF7" w14:textId="77777777" w:rsidR="0066187D" w:rsidRPr="00841A39" w:rsidRDefault="0066187D" w:rsidP="00B744B7">
            <w:pPr>
              <w:rPr>
                <w:sz w:val="20"/>
                <w:szCs w:val="20"/>
              </w:rPr>
            </w:pPr>
          </w:p>
          <w:p w14:paraId="574DB6B0" w14:textId="77777777" w:rsidR="0066187D" w:rsidRPr="00841A39" w:rsidRDefault="0066187D" w:rsidP="00B744B7">
            <w:pPr>
              <w:rPr>
                <w:sz w:val="20"/>
                <w:szCs w:val="20"/>
              </w:rPr>
            </w:pPr>
          </w:p>
          <w:p w14:paraId="5B66584D" w14:textId="77777777" w:rsidR="0066187D" w:rsidRPr="00841A39" w:rsidRDefault="0066187D" w:rsidP="00B744B7">
            <w:pPr>
              <w:rPr>
                <w:sz w:val="20"/>
                <w:szCs w:val="20"/>
              </w:rPr>
            </w:pPr>
          </w:p>
          <w:p w14:paraId="00565E10" w14:textId="77777777" w:rsidR="0066187D" w:rsidRPr="00841A39" w:rsidRDefault="0066187D" w:rsidP="00B744B7">
            <w:pPr>
              <w:rPr>
                <w:sz w:val="20"/>
                <w:szCs w:val="20"/>
              </w:rPr>
            </w:pPr>
          </w:p>
          <w:p w14:paraId="0C63485C" w14:textId="77777777" w:rsidR="0066187D" w:rsidRPr="00841A39" w:rsidRDefault="0066187D" w:rsidP="00B744B7">
            <w:pPr>
              <w:rPr>
                <w:sz w:val="20"/>
                <w:szCs w:val="20"/>
              </w:rPr>
            </w:pPr>
          </w:p>
          <w:p w14:paraId="57DB9BE8" w14:textId="77777777" w:rsidR="0066187D" w:rsidRPr="00841A39" w:rsidRDefault="0066187D" w:rsidP="00B744B7">
            <w:pPr>
              <w:rPr>
                <w:sz w:val="20"/>
                <w:szCs w:val="20"/>
              </w:rPr>
            </w:pPr>
          </w:p>
          <w:p w14:paraId="1EF8FB20" w14:textId="77777777" w:rsidR="0066187D" w:rsidRPr="00841A39" w:rsidRDefault="0066187D" w:rsidP="00B744B7">
            <w:pPr>
              <w:rPr>
                <w:sz w:val="20"/>
                <w:szCs w:val="20"/>
              </w:rPr>
            </w:pPr>
          </w:p>
          <w:p w14:paraId="50C6BBBD" w14:textId="77777777" w:rsidR="0066187D" w:rsidRPr="00841A39" w:rsidRDefault="0066187D" w:rsidP="00B744B7">
            <w:pPr>
              <w:rPr>
                <w:sz w:val="20"/>
                <w:szCs w:val="20"/>
              </w:rPr>
            </w:pPr>
          </w:p>
          <w:p w14:paraId="731D1594" w14:textId="77777777" w:rsidR="0066187D" w:rsidRPr="00841A39" w:rsidRDefault="0066187D" w:rsidP="00B744B7">
            <w:pPr>
              <w:rPr>
                <w:sz w:val="20"/>
                <w:szCs w:val="20"/>
              </w:rPr>
            </w:pPr>
          </w:p>
          <w:p w14:paraId="3DD1B964" w14:textId="77777777" w:rsidR="0066187D" w:rsidRPr="00841A39" w:rsidRDefault="0066187D" w:rsidP="00B744B7">
            <w:pPr>
              <w:rPr>
                <w:sz w:val="20"/>
                <w:szCs w:val="20"/>
              </w:rPr>
            </w:pPr>
          </w:p>
          <w:p w14:paraId="31C1F716" w14:textId="77777777" w:rsidR="0066187D" w:rsidRPr="00841A39" w:rsidRDefault="0066187D" w:rsidP="00B744B7">
            <w:pPr>
              <w:rPr>
                <w:sz w:val="20"/>
                <w:szCs w:val="20"/>
              </w:rPr>
            </w:pPr>
            <w:r w:rsidRPr="00841A39">
              <w:rPr>
                <w:sz w:val="20"/>
                <w:szCs w:val="20"/>
              </w:rPr>
              <w:t>-</w:t>
            </w:r>
          </w:p>
        </w:tc>
        <w:tc>
          <w:tcPr>
            <w:tcW w:w="3099" w:type="pct"/>
          </w:tcPr>
          <w:p w14:paraId="7930E4F3" w14:textId="77777777" w:rsidR="0066187D" w:rsidRPr="00841A39" w:rsidRDefault="0066187D" w:rsidP="00B744B7">
            <w:pPr>
              <w:pStyle w:val="affffff9"/>
              <w:spacing w:before="0" w:after="360"/>
              <w:jc w:val="both"/>
              <w:rPr>
                <w:sz w:val="20"/>
                <w:szCs w:val="20"/>
              </w:rPr>
            </w:pPr>
            <w:r w:rsidRPr="00841A39">
              <w:rPr>
                <w:sz w:val="20"/>
                <w:szCs w:val="20"/>
              </w:rPr>
              <w:t>повышение уровня экологической безопасности и улучшение состояния окружающей среды, в том числе атмосферного воздуха;</w:t>
            </w:r>
          </w:p>
          <w:p w14:paraId="63CC35F0" w14:textId="77777777" w:rsidR="0066187D" w:rsidRPr="00841A39" w:rsidRDefault="0066187D" w:rsidP="00B744B7">
            <w:pPr>
              <w:pStyle w:val="affffff9"/>
              <w:spacing w:before="0" w:after="360"/>
              <w:jc w:val="both"/>
              <w:rPr>
                <w:sz w:val="20"/>
                <w:szCs w:val="20"/>
              </w:rPr>
            </w:pPr>
            <w:r w:rsidRPr="00841A39">
              <w:rPr>
                <w:sz w:val="20"/>
                <w:szCs w:val="20"/>
              </w:rPr>
              <w:t>формирование комплексной системы обращения с твердыми коммунальными отходами, включая ликвидацию свалок и рекультивацию территорий, на которых они размещены, создание условий для вторичной переработки всех запрещенных к захоронению отходов производства и потребления;</w:t>
            </w:r>
          </w:p>
          <w:p w14:paraId="2C3E152D" w14:textId="77777777" w:rsidR="0066187D" w:rsidRPr="00841A39" w:rsidRDefault="0066187D" w:rsidP="00B744B7">
            <w:pPr>
              <w:pStyle w:val="affffff9"/>
              <w:spacing w:before="0" w:after="360"/>
              <w:jc w:val="both"/>
              <w:rPr>
                <w:sz w:val="20"/>
                <w:szCs w:val="20"/>
              </w:rPr>
            </w:pPr>
            <w:r w:rsidRPr="00841A39">
              <w:rPr>
                <w:sz w:val="20"/>
                <w:szCs w:val="20"/>
              </w:rPr>
              <w:t>создание и эффективное функционирование системы общественного контроля, направленной на выявление и ликвидацию несанкционированных свалок;</w:t>
            </w:r>
          </w:p>
          <w:p w14:paraId="64BF22C8" w14:textId="77777777" w:rsidR="0066187D" w:rsidRPr="00841A39" w:rsidRDefault="0066187D" w:rsidP="00B744B7">
            <w:pPr>
              <w:pStyle w:val="affffff9"/>
              <w:spacing w:before="0" w:after="360"/>
              <w:jc w:val="both"/>
              <w:rPr>
                <w:sz w:val="20"/>
                <w:szCs w:val="20"/>
              </w:rPr>
            </w:pPr>
            <w:r w:rsidRPr="00841A39">
              <w:rPr>
                <w:sz w:val="20"/>
                <w:szCs w:val="20"/>
              </w:rPr>
              <w:t>сокращение негативного антропогенного воздействия на водные объекты;</w:t>
            </w:r>
          </w:p>
          <w:p w14:paraId="13A63EC8" w14:textId="77777777" w:rsidR="0066187D" w:rsidRPr="00841A39" w:rsidRDefault="0066187D" w:rsidP="00B744B7">
            <w:pPr>
              <w:pStyle w:val="affffff9"/>
              <w:spacing w:before="0" w:after="360"/>
              <w:jc w:val="both"/>
              <w:rPr>
                <w:sz w:val="20"/>
                <w:szCs w:val="20"/>
              </w:rPr>
            </w:pPr>
            <w:r w:rsidRPr="00841A39">
              <w:rPr>
                <w:sz w:val="20"/>
                <w:szCs w:val="20"/>
              </w:rPr>
              <w:t>восстановление и экологическая реабилитация водных объектов;</w:t>
            </w:r>
          </w:p>
          <w:p w14:paraId="6BC33640" w14:textId="77777777" w:rsidR="0066187D" w:rsidRPr="00841A39" w:rsidRDefault="0066187D" w:rsidP="00B744B7">
            <w:pPr>
              <w:pStyle w:val="affffff9"/>
              <w:spacing w:before="0" w:after="360"/>
              <w:jc w:val="both"/>
              <w:rPr>
                <w:sz w:val="20"/>
                <w:szCs w:val="20"/>
              </w:rPr>
            </w:pPr>
            <w:r w:rsidRPr="00841A39">
              <w:rPr>
                <w:sz w:val="20"/>
                <w:szCs w:val="20"/>
              </w:rPr>
              <w:t>повышение эксплуатационной надежности гидротехнических сооружений;</w:t>
            </w:r>
          </w:p>
          <w:p w14:paraId="3B052CE9" w14:textId="77777777" w:rsidR="0066187D" w:rsidRPr="00841A39" w:rsidRDefault="0066187D" w:rsidP="00B744B7">
            <w:pPr>
              <w:pStyle w:val="affffff9"/>
              <w:spacing w:before="0" w:after="360"/>
              <w:jc w:val="both"/>
              <w:rPr>
                <w:sz w:val="20"/>
                <w:szCs w:val="20"/>
              </w:rPr>
            </w:pPr>
            <w:r w:rsidRPr="00841A39">
              <w:rPr>
                <w:sz w:val="20"/>
                <w:szCs w:val="20"/>
              </w:rPr>
              <w:t>создание и сохранение благоприятной экологической среды;</w:t>
            </w:r>
          </w:p>
          <w:p w14:paraId="5098C3A1" w14:textId="77777777" w:rsidR="0066187D" w:rsidRPr="00841A39" w:rsidRDefault="0066187D" w:rsidP="00B744B7">
            <w:pPr>
              <w:pStyle w:val="affffff9"/>
              <w:spacing w:before="0" w:after="360"/>
              <w:jc w:val="both"/>
              <w:rPr>
                <w:sz w:val="20"/>
                <w:szCs w:val="20"/>
              </w:rPr>
            </w:pPr>
            <w:r w:rsidRPr="00841A39">
              <w:rPr>
                <w:sz w:val="20"/>
                <w:szCs w:val="20"/>
              </w:rPr>
              <w:t>формирование экологической культуры</w:t>
            </w:r>
          </w:p>
          <w:p w14:paraId="0F95E14A" w14:textId="77777777" w:rsidR="0066187D" w:rsidRPr="00841A39" w:rsidRDefault="0066187D" w:rsidP="00B744B7">
            <w:pPr>
              <w:shd w:val="clear" w:color="auto" w:fill="FFFFFF"/>
              <w:jc w:val="both"/>
              <w:rPr>
                <w:sz w:val="20"/>
                <w:szCs w:val="20"/>
              </w:rPr>
            </w:pPr>
          </w:p>
          <w:p w14:paraId="03F099A5" w14:textId="77777777" w:rsidR="0066187D" w:rsidRPr="00841A39" w:rsidRDefault="0066187D" w:rsidP="00B744B7">
            <w:pPr>
              <w:pStyle w:val="affffff9"/>
              <w:spacing w:before="0" w:after="360"/>
              <w:rPr>
                <w:sz w:val="20"/>
                <w:szCs w:val="20"/>
              </w:rPr>
            </w:pPr>
            <w:r w:rsidRPr="00841A39">
              <w:rPr>
                <w:sz w:val="20"/>
                <w:szCs w:val="20"/>
              </w:rPr>
              <w:t>к 2036 году будут достигнуты следующие целевые индикаторы и показатели:</w:t>
            </w:r>
          </w:p>
          <w:p w14:paraId="4043068A" w14:textId="77777777" w:rsidR="0066187D" w:rsidRPr="00841A39" w:rsidRDefault="0066187D" w:rsidP="00B744B7">
            <w:pPr>
              <w:pStyle w:val="affffff9"/>
              <w:spacing w:before="0" w:after="360"/>
              <w:rPr>
                <w:sz w:val="20"/>
                <w:szCs w:val="20"/>
              </w:rPr>
            </w:pPr>
            <w:r w:rsidRPr="00841A39">
              <w:rPr>
                <w:sz w:val="20"/>
                <w:szCs w:val="20"/>
              </w:rPr>
              <w:t>Доля ликвидированных объектов накопленного вреда окружающей среде – 100 %</w:t>
            </w:r>
          </w:p>
        </w:tc>
      </w:tr>
      <w:tr w:rsidR="0066187D" w:rsidRPr="00841A39" w14:paraId="5631A644" w14:textId="77777777" w:rsidTr="00B74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707" w:type="pct"/>
          </w:tcPr>
          <w:p w14:paraId="593031DF" w14:textId="77777777" w:rsidR="0066187D" w:rsidRPr="00841A39" w:rsidRDefault="0066187D" w:rsidP="00B744B7">
            <w:pPr>
              <w:ind w:right="-287"/>
              <w:rPr>
                <w:sz w:val="20"/>
                <w:szCs w:val="20"/>
              </w:rPr>
            </w:pPr>
            <w:r w:rsidRPr="00841A39">
              <w:rPr>
                <w:sz w:val="20"/>
                <w:szCs w:val="20"/>
              </w:rPr>
              <w:t xml:space="preserve">Сроки и этапы реализации </w:t>
            </w:r>
          </w:p>
          <w:p w14:paraId="28F61AD8" w14:textId="77777777" w:rsidR="0066187D" w:rsidRPr="00841A39" w:rsidRDefault="0066187D" w:rsidP="00B744B7">
            <w:pPr>
              <w:ind w:right="-287"/>
              <w:rPr>
                <w:sz w:val="20"/>
                <w:szCs w:val="20"/>
              </w:rPr>
            </w:pPr>
            <w:r w:rsidRPr="00841A39">
              <w:rPr>
                <w:sz w:val="20"/>
                <w:szCs w:val="20"/>
              </w:rPr>
              <w:t xml:space="preserve">муниципальной программы </w:t>
            </w:r>
          </w:p>
        </w:tc>
        <w:tc>
          <w:tcPr>
            <w:tcW w:w="194" w:type="pct"/>
          </w:tcPr>
          <w:p w14:paraId="04709A5A" w14:textId="77777777" w:rsidR="0066187D" w:rsidRPr="00841A39" w:rsidRDefault="0066187D" w:rsidP="00B744B7">
            <w:pPr>
              <w:jc w:val="center"/>
              <w:rPr>
                <w:sz w:val="20"/>
                <w:szCs w:val="20"/>
              </w:rPr>
            </w:pPr>
          </w:p>
          <w:p w14:paraId="6EDE25EA" w14:textId="77777777" w:rsidR="0066187D" w:rsidRPr="00841A39" w:rsidRDefault="0066187D" w:rsidP="00B744B7">
            <w:pPr>
              <w:jc w:val="center"/>
              <w:rPr>
                <w:sz w:val="20"/>
                <w:szCs w:val="20"/>
              </w:rPr>
            </w:pPr>
            <w:r w:rsidRPr="00841A39">
              <w:rPr>
                <w:sz w:val="20"/>
                <w:szCs w:val="20"/>
              </w:rPr>
              <w:t>–</w:t>
            </w:r>
          </w:p>
        </w:tc>
        <w:tc>
          <w:tcPr>
            <w:tcW w:w="3099" w:type="pct"/>
          </w:tcPr>
          <w:p w14:paraId="5B617D30" w14:textId="77777777" w:rsidR="0066187D" w:rsidRPr="00841A39" w:rsidRDefault="0066187D" w:rsidP="00B744B7">
            <w:pPr>
              <w:pStyle w:val="ConsPlusNormal"/>
              <w:ind w:firstLine="0"/>
              <w:rPr>
                <w:rFonts w:ascii="Times New Roman" w:hAnsi="Times New Roman" w:cs="Times New Roman"/>
              </w:rPr>
            </w:pPr>
            <w:r w:rsidRPr="00841A39">
              <w:rPr>
                <w:rFonts w:ascii="Times New Roman" w:hAnsi="Times New Roman" w:cs="Times New Roman"/>
              </w:rPr>
              <w:t>2023 – 2035 годы, в том числе:</w:t>
            </w:r>
          </w:p>
          <w:p w14:paraId="460C8BF4" w14:textId="77777777" w:rsidR="0066187D" w:rsidRPr="00841A39" w:rsidRDefault="0066187D" w:rsidP="00B744B7">
            <w:pPr>
              <w:pStyle w:val="ConsPlusNormal"/>
              <w:ind w:firstLine="0"/>
              <w:rPr>
                <w:rFonts w:ascii="Times New Roman" w:hAnsi="Times New Roman" w:cs="Times New Roman"/>
              </w:rPr>
            </w:pPr>
            <w:r w:rsidRPr="00841A39">
              <w:rPr>
                <w:rFonts w:ascii="Times New Roman" w:hAnsi="Times New Roman" w:cs="Times New Roman"/>
              </w:rPr>
              <w:t xml:space="preserve">1 этап – 2023 – 2025 годы; </w:t>
            </w:r>
          </w:p>
          <w:p w14:paraId="6A61F098" w14:textId="77777777" w:rsidR="0066187D" w:rsidRPr="00841A39" w:rsidRDefault="0066187D" w:rsidP="00B744B7">
            <w:pPr>
              <w:pStyle w:val="ConsPlusNormal"/>
              <w:ind w:firstLine="0"/>
              <w:rPr>
                <w:rFonts w:ascii="Times New Roman" w:hAnsi="Times New Roman" w:cs="Times New Roman"/>
              </w:rPr>
            </w:pPr>
            <w:r w:rsidRPr="00841A39">
              <w:rPr>
                <w:rFonts w:ascii="Times New Roman" w:hAnsi="Times New Roman" w:cs="Times New Roman"/>
              </w:rPr>
              <w:t>2 этап – 2026 – 2030 годы;</w:t>
            </w:r>
          </w:p>
          <w:p w14:paraId="4A57F912" w14:textId="77777777" w:rsidR="0066187D" w:rsidRPr="00841A39" w:rsidRDefault="0066187D" w:rsidP="00B744B7">
            <w:pPr>
              <w:pStyle w:val="ConsPlusCell"/>
              <w:jc w:val="both"/>
              <w:rPr>
                <w:rFonts w:ascii="Times New Roman" w:hAnsi="Times New Roman" w:cs="Times New Roman"/>
              </w:rPr>
            </w:pPr>
            <w:r w:rsidRPr="00841A39">
              <w:rPr>
                <w:rFonts w:ascii="Times New Roman" w:hAnsi="Times New Roman" w:cs="Times New Roman"/>
              </w:rPr>
              <w:t>3 этап – 2031 – 2035 годы</w:t>
            </w:r>
          </w:p>
          <w:p w14:paraId="2BFAF910" w14:textId="77777777" w:rsidR="0066187D" w:rsidRPr="00841A39" w:rsidRDefault="0066187D" w:rsidP="00B744B7">
            <w:pPr>
              <w:pStyle w:val="ConsPlusCell"/>
              <w:jc w:val="both"/>
              <w:rPr>
                <w:rFonts w:ascii="Times New Roman" w:hAnsi="Times New Roman" w:cs="Times New Roman"/>
              </w:rPr>
            </w:pPr>
          </w:p>
        </w:tc>
      </w:tr>
      <w:tr w:rsidR="0066187D" w:rsidRPr="00841A39" w14:paraId="380D1135" w14:textId="77777777" w:rsidTr="00B744B7">
        <w:trPr>
          <w:trHeight w:val="20"/>
        </w:trPr>
        <w:tc>
          <w:tcPr>
            <w:tcW w:w="1707" w:type="pct"/>
            <w:tcBorders>
              <w:top w:val="nil"/>
              <w:left w:val="nil"/>
              <w:bottom w:val="nil"/>
              <w:right w:val="nil"/>
            </w:tcBorders>
          </w:tcPr>
          <w:p w14:paraId="49C4552C" w14:textId="77777777" w:rsidR="0066187D" w:rsidRPr="00841A39" w:rsidRDefault="0066187D" w:rsidP="00B744B7">
            <w:pPr>
              <w:spacing w:line="235" w:lineRule="auto"/>
              <w:rPr>
                <w:sz w:val="20"/>
                <w:szCs w:val="20"/>
              </w:rPr>
            </w:pPr>
            <w:r w:rsidRPr="00841A39">
              <w:rPr>
                <w:sz w:val="20"/>
                <w:szCs w:val="20"/>
              </w:rPr>
              <w:t xml:space="preserve">Объемы финансирования муниципальной программы с разбивкой по годам ее реализации </w:t>
            </w:r>
          </w:p>
        </w:tc>
        <w:tc>
          <w:tcPr>
            <w:tcW w:w="194" w:type="pct"/>
            <w:tcBorders>
              <w:top w:val="nil"/>
              <w:left w:val="nil"/>
              <w:bottom w:val="nil"/>
              <w:right w:val="nil"/>
            </w:tcBorders>
          </w:tcPr>
          <w:p w14:paraId="0C0443FE" w14:textId="77777777" w:rsidR="0066187D" w:rsidRPr="00841A39" w:rsidRDefault="0066187D" w:rsidP="00B744B7">
            <w:pPr>
              <w:spacing w:line="235" w:lineRule="auto"/>
              <w:rPr>
                <w:sz w:val="20"/>
                <w:szCs w:val="20"/>
              </w:rPr>
            </w:pPr>
            <w:r w:rsidRPr="00841A39">
              <w:rPr>
                <w:sz w:val="20"/>
                <w:szCs w:val="20"/>
              </w:rPr>
              <w:t>–</w:t>
            </w:r>
          </w:p>
        </w:tc>
        <w:tc>
          <w:tcPr>
            <w:tcW w:w="3099" w:type="pct"/>
            <w:tcBorders>
              <w:top w:val="nil"/>
              <w:left w:val="nil"/>
              <w:bottom w:val="nil"/>
              <w:right w:val="nil"/>
            </w:tcBorders>
          </w:tcPr>
          <w:p w14:paraId="1AB113EF" w14:textId="77777777" w:rsidR="0066187D" w:rsidRPr="00841A39" w:rsidRDefault="0066187D" w:rsidP="00B744B7">
            <w:pPr>
              <w:spacing w:line="235" w:lineRule="auto"/>
              <w:rPr>
                <w:sz w:val="20"/>
                <w:szCs w:val="20"/>
              </w:rPr>
            </w:pPr>
            <w:r w:rsidRPr="00841A39">
              <w:rPr>
                <w:sz w:val="20"/>
                <w:szCs w:val="20"/>
              </w:rPr>
              <w:t xml:space="preserve">общий объем финансирования муниципальной программы составит </w:t>
            </w:r>
            <w:r w:rsidRPr="00841A39">
              <w:rPr>
                <w:b/>
                <w:bCs/>
                <w:sz w:val="20"/>
                <w:szCs w:val="20"/>
              </w:rPr>
              <w:t>772,85</w:t>
            </w:r>
            <w:r w:rsidRPr="00841A39">
              <w:rPr>
                <w:b/>
                <w:sz w:val="20"/>
                <w:szCs w:val="20"/>
              </w:rPr>
              <w:t xml:space="preserve"> тыс. рублей</w:t>
            </w:r>
            <w:r w:rsidRPr="00841A39">
              <w:rPr>
                <w:sz w:val="20"/>
                <w:szCs w:val="20"/>
              </w:rPr>
              <w:t>, в том числе по годам:</w:t>
            </w:r>
          </w:p>
          <w:p w14:paraId="16567532" w14:textId="77777777" w:rsidR="0066187D" w:rsidRPr="00841A39" w:rsidRDefault="0066187D" w:rsidP="00B744B7">
            <w:pPr>
              <w:pStyle w:val="aff8"/>
              <w:autoSpaceDE/>
              <w:autoSpaceDN/>
              <w:adjustRightInd/>
              <w:spacing w:line="235" w:lineRule="auto"/>
              <w:rPr>
                <w:rFonts w:ascii="Times New Roman" w:hAnsi="Times New Roman"/>
                <w:sz w:val="20"/>
                <w:szCs w:val="20"/>
              </w:rPr>
            </w:pPr>
            <w:r w:rsidRPr="00841A39">
              <w:rPr>
                <w:rFonts w:ascii="Times New Roman" w:hAnsi="Times New Roman"/>
                <w:sz w:val="20"/>
                <w:szCs w:val="20"/>
              </w:rPr>
              <w:t>2023 год – 425,48 тыс. рублей;</w:t>
            </w:r>
          </w:p>
          <w:p w14:paraId="0DDAA994" w14:textId="77777777" w:rsidR="0066187D" w:rsidRPr="00841A39" w:rsidRDefault="0066187D" w:rsidP="00B744B7">
            <w:pPr>
              <w:spacing w:line="235" w:lineRule="auto"/>
              <w:rPr>
                <w:sz w:val="20"/>
                <w:szCs w:val="20"/>
              </w:rPr>
            </w:pPr>
            <w:r w:rsidRPr="00841A39">
              <w:rPr>
                <w:sz w:val="20"/>
                <w:szCs w:val="20"/>
              </w:rPr>
              <w:t>2024 год – 331,37 тыс. рублей;</w:t>
            </w:r>
          </w:p>
          <w:p w14:paraId="18A83EE7" w14:textId="77777777" w:rsidR="0066187D" w:rsidRPr="00841A39" w:rsidRDefault="0066187D" w:rsidP="00B744B7">
            <w:pPr>
              <w:spacing w:line="235" w:lineRule="auto"/>
              <w:rPr>
                <w:sz w:val="20"/>
                <w:szCs w:val="20"/>
              </w:rPr>
            </w:pPr>
            <w:r w:rsidRPr="00841A39">
              <w:rPr>
                <w:sz w:val="20"/>
                <w:szCs w:val="20"/>
              </w:rPr>
              <w:t>2025 год –   16,00 тыс. рублей</w:t>
            </w:r>
          </w:p>
          <w:p w14:paraId="0981D6DF" w14:textId="77777777" w:rsidR="0066187D" w:rsidRPr="00841A39" w:rsidRDefault="0066187D" w:rsidP="00B744B7">
            <w:pPr>
              <w:spacing w:line="235" w:lineRule="auto"/>
              <w:rPr>
                <w:sz w:val="20"/>
                <w:szCs w:val="20"/>
              </w:rPr>
            </w:pPr>
            <w:r w:rsidRPr="00841A39">
              <w:rPr>
                <w:sz w:val="20"/>
                <w:szCs w:val="20"/>
              </w:rPr>
              <w:t>2026-2030 годы – 0,0 тыс. рублей;</w:t>
            </w:r>
          </w:p>
          <w:p w14:paraId="551CF044" w14:textId="77777777" w:rsidR="0066187D" w:rsidRPr="00841A39" w:rsidRDefault="0066187D" w:rsidP="00B744B7">
            <w:pPr>
              <w:spacing w:line="235" w:lineRule="auto"/>
              <w:rPr>
                <w:sz w:val="20"/>
                <w:szCs w:val="20"/>
              </w:rPr>
            </w:pPr>
            <w:r w:rsidRPr="00841A39">
              <w:rPr>
                <w:sz w:val="20"/>
                <w:szCs w:val="20"/>
              </w:rPr>
              <w:t>2031-2035 годы -  0,0 тыс. рублей;</w:t>
            </w:r>
          </w:p>
          <w:p w14:paraId="523A56F0" w14:textId="77777777" w:rsidR="0066187D" w:rsidRPr="00841A39" w:rsidRDefault="0066187D" w:rsidP="00B744B7">
            <w:pPr>
              <w:spacing w:line="235" w:lineRule="auto"/>
              <w:rPr>
                <w:sz w:val="20"/>
                <w:szCs w:val="20"/>
              </w:rPr>
            </w:pPr>
          </w:p>
          <w:p w14:paraId="23262728" w14:textId="77777777" w:rsidR="0066187D" w:rsidRPr="00841A39" w:rsidRDefault="0066187D" w:rsidP="00B744B7">
            <w:pPr>
              <w:spacing w:line="235" w:lineRule="auto"/>
              <w:rPr>
                <w:sz w:val="20"/>
                <w:szCs w:val="20"/>
              </w:rPr>
            </w:pPr>
          </w:p>
          <w:p w14:paraId="09B8E793" w14:textId="77777777" w:rsidR="0066187D" w:rsidRPr="00841A39" w:rsidRDefault="0066187D" w:rsidP="00B744B7">
            <w:pPr>
              <w:spacing w:line="235" w:lineRule="auto"/>
              <w:rPr>
                <w:sz w:val="20"/>
                <w:szCs w:val="20"/>
              </w:rPr>
            </w:pPr>
            <w:r w:rsidRPr="00841A39">
              <w:rPr>
                <w:sz w:val="20"/>
                <w:szCs w:val="20"/>
              </w:rPr>
              <w:t xml:space="preserve">из них средства федерального бюджета – </w:t>
            </w:r>
            <w:r w:rsidRPr="00841A39">
              <w:rPr>
                <w:b/>
                <w:sz w:val="20"/>
                <w:szCs w:val="20"/>
              </w:rPr>
              <w:t>233,9</w:t>
            </w:r>
            <w:r w:rsidRPr="00841A39">
              <w:rPr>
                <w:sz w:val="20"/>
                <w:szCs w:val="20"/>
              </w:rPr>
              <w:t xml:space="preserve"> тыс. рублей (</w:t>
            </w:r>
            <w:r w:rsidRPr="00841A39">
              <w:rPr>
                <w:b/>
                <w:sz w:val="20"/>
                <w:szCs w:val="20"/>
              </w:rPr>
              <w:t>30,3%</w:t>
            </w:r>
            <w:r w:rsidRPr="00841A39">
              <w:rPr>
                <w:sz w:val="20"/>
                <w:szCs w:val="20"/>
              </w:rPr>
              <w:t>), в том числе:</w:t>
            </w:r>
          </w:p>
          <w:p w14:paraId="1598B52B" w14:textId="77777777" w:rsidR="0066187D" w:rsidRPr="00841A39" w:rsidRDefault="0066187D" w:rsidP="00B744B7">
            <w:pPr>
              <w:spacing w:line="235" w:lineRule="auto"/>
              <w:rPr>
                <w:sz w:val="20"/>
                <w:szCs w:val="20"/>
              </w:rPr>
            </w:pPr>
            <w:r w:rsidRPr="00841A39">
              <w:rPr>
                <w:sz w:val="20"/>
                <w:szCs w:val="20"/>
              </w:rPr>
              <w:t>2023 год – 233,9 тыс. рублей;</w:t>
            </w:r>
          </w:p>
          <w:p w14:paraId="1E6AE008" w14:textId="77777777" w:rsidR="0066187D" w:rsidRPr="00841A39" w:rsidRDefault="0066187D" w:rsidP="00B744B7">
            <w:pPr>
              <w:spacing w:line="235" w:lineRule="auto"/>
              <w:rPr>
                <w:sz w:val="20"/>
                <w:szCs w:val="20"/>
              </w:rPr>
            </w:pPr>
            <w:r w:rsidRPr="00841A39">
              <w:rPr>
                <w:sz w:val="20"/>
                <w:szCs w:val="20"/>
              </w:rPr>
              <w:t>2024 год – 0,00 тыс. рублей;</w:t>
            </w:r>
          </w:p>
          <w:p w14:paraId="0521493C" w14:textId="77777777" w:rsidR="0066187D" w:rsidRPr="00841A39" w:rsidRDefault="0066187D" w:rsidP="00B744B7">
            <w:pPr>
              <w:spacing w:line="235" w:lineRule="auto"/>
              <w:rPr>
                <w:sz w:val="20"/>
                <w:szCs w:val="20"/>
              </w:rPr>
            </w:pPr>
            <w:r w:rsidRPr="00841A39">
              <w:rPr>
                <w:sz w:val="20"/>
                <w:szCs w:val="20"/>
              </w:rPr>
              <w:t>2025 год – 0,00 тыс. рублей;</w:t>
            </w:r>
          </w:p>
          <w:p w14:paraId="69032A5B" w14:textId="77777777" w:rsidR="0066187D" w:rsidRPr="00841A39" w:rsidRDefault="0066187D" w:rsidP="00B744B7">
            <w:pPr>
              <w:spacing w:line="235" w:lineRule="auto"/>
              <w:rPr>
                <w:sz w:val="20"/>
                <w:szCs w:val="20"/>
              </w:rPr>
            </w:pPr>
            <w:r w:rsidRPr="00841A39">
              <w:rPr>
                <w:sz w:val="20"/>
                <w:szCs w:val="20"/>
              </w:rPr>
              <w:t>2026-2030 годы – 0,0 тыс. рублей;</w:t>
            </w:r>
          </w:p>
          <w:p w14:paraId="397CE1AA" w14:textId="77777777" w:rsidR="0066187D" w:rsidRPr="00841A39" w:rsidRDefault="0066187D" w:rsidP="00B744B7">
            <w:pPr>
              <w:spacing w:line="235" w:lineRule="auto"/>
              <w:rPr>
                <w:sz w:val="20"/>
                <w:szCs w:val="20"/>
              </w:rPr>
            </w:pPr>
            <w:r w:rsidRPr="00841A39">
              <w:rPr>
                <w:sz w:val="20"/>
                <w:szCs w:val="20"/>
              </w:rPr>
              <w:t>2031-2035 годы -0,0 тыс. рублей;</w:t>
            </w:r>
          </w:p>
          <w:p w14:paraId="06EA1339" w14:textId="77777777" w:rsidR="0066187D" w:rsidRPr="00841A39" w:rsidRDefault="0066187D" w:rsidP="00B744B7">
            <w:pPr>
              <w:spacing w:line="235" w:lineRule="auto"/>
              <w:rPr>
                <w:sz w:val="20"/>
                <w:szCs w:val="20"/>
              </w:rPr>
            </w:pPr>
          </w:p>
          <w:p w14:paraId="5CF02ABA" w14:textId="77777777" w:rsidR="0066187D" w:rsidRPr="00841A39" w:rsidRDefault="0066187D" w:rsidP="00B744B7">
            <w:pPr>
              <w:spacing w:line="235" w:lineRule="auto"/>
              <w:rPr>
                <w:sz w:val="20"/>
                <w:szCs w:val="20"/>
              </w:rPr>
            </w:pPr>
            <w:r w:rsidRPr="00841A39">
              <w:rPr>
                <w:sz w:val="20"/>
                <w:szCs w:val="20"/>
              </w:rPr>
              <w:t xml:space="preserve">средства республиканского бюджета Чувашской Республики – </w:t>
            </w:r>
            <w:r w:rsidRPr="00841A39">
              <w:rPr>
                <w:b/>
                <w:sz w:val="20"/>
                <w:szCs w:val="20"/>
              </w:rPr>
              <w:t xml:space="preserve">454,7 </w:t>
            </w:r>
            <w:r w:rsidRPr="00841A39">
              <w:rPr>
                <w:sz w:val="20"/>
                <w:szCs w:val="20"/>
              </w:rPr>
              <w:t>тыс. рублей (</w:t>
            </w:r>
            <w:r w:rsidRPr="00841A39">
              <w:rPr>
                <w:b/>
                <w:sz w:val="20"/>
                <w:szCs w:val="20"/>
              </w:rPr>
              <w:t>58,8%</w:t>
            </w:r>
            <w:r w:rsidRPr="00841A39">
              <w:rPr>
                <w:sz w:val="20"/>
                <w:szCs w:val="20"/>
              </w:rPr>
              <w:t>), в том числе:</w:t>
            </w:r>
          </w:p>
          <w:p w14:paraId="04A4042E" w14:textId="77777777" w:rsidR="0066187D" w:rsidRPr="00841A39" w:rsidRDefault="0066187D" w:rsidP="00B744B7">
            <w:pPr>
              <w:spacing w:line="235" w:lineRule="auto"/>
              <w:rPr>
                <w:sz w:val="20"/>
                <w:szCs w:val="20"/>
              </w:rPr>
            </w:pPr>
            <w:r w:rsidRPr="00841A39">
              <w:rPr>
                <w:sz w:val="20"/>
                <w:szCs w:val="20"/>
              </w:rPr>
              <w:t>2023 год – 155,1 тыс. рублей;</w:t>
            </w:r>
          </w:p>
          <w:p w14:paraId="23410DB0" w14:textId="77777777" w:rsidR="0066187D" w:rsidRPr="00841A39" w:rsidRDefault="0066187D" w:rsidP="00B744B7">
            <w:pPr>
              <w:spacing w:line="235" w:lineRule="auto"/>
              <w:rPr>
                <w:sz w:val="20"/>
                <w:szCs w:val="20"/>
              </w:rPr>
            </w:pPr>
            <w:r w:rsidRPr="00841A39">
              <w:rPr>
                <w:sz w:val="20"/>
                <w:szCs w:val="20"/>
              </w:rPr>
              <w:t>2024 год – 299,6 тыс. рублей;</w:t>
            </w:r>
          </w:p>
          <w:p w14:paraId="11B6DC87" w14:textId="77777777" w:rsidR="0066187D" w:rsidRPr="00841A39" w:rsidRDefault="0066187D" w:rsidP="00B744B7">
            <w:pPr>
              <w:spacing w:line="235" w:lineRule="auto"/>
              <w:rPr>
                <w:sz w:val="20"/>
                <w:szCs w:val="20"/>
              </w:rPr>
            </w:pPr>
            <w:r w:rsidRPr="00841A39">
              <w:rPr>
                <w:sz w:val="20"/>
                <w:szCs w:val="20"/>
              </w:rPr>
              <w:t>2025 год – 0,00 тыс. рублей;</w:t>
            </w:r>
          </w:p>
          <w:p w14:paraId="2F36D460" w14:textId="77777777" w:rsidR="0066187D" w:rsidRPr="00841A39" w:rsidRDefault="0066187D" w:rsidP="00B744B7">
            <w:pPr>
              <w:spacing w:line="235" w:lineRule="auto"/>
              <w:rPr>
                <w:sz w:val="20"/>
                <w:szCs w:val="20"/>
              </w:rPr>
            </w:pPr>
            <w:r w:rsidRPr="00841A39">
              <w:rPr>
                <w:sz w:val="20"/>
                <w:szCs w:val="20"/>
              </w:rPr>
              <w:t>2026-2030 годы – 0,0 тыс. рублей;</w:t>
            </w:r>
          </w:p>
          <w:p w14:paraId="657E3C97" w14:textId="77777777" w:rsidR="0066187D" w:rsidRPr="00841A39" w:rsidRDefault="0066187D" w:rsidP="00B744B7">
            <w:pPr>
              <w:spacing w:line="235" w:lineRule="auto"/>
              <w:rPr>
                <w:sz w:val="20"/>
                <w:szCs w:val="20"/>
              </w:rPr>
            </w:pPr>
            <w:r w:rsidRPr="00841A39">
              <w:rPr>
                <w:sz w:val="20"/>
                <w:szCs w:val="20"/>
              </w:rPr>
              <w:t>2031-2035 годы -  0,0 тыс. рублей;</w:t>
            </w:r>
          </w:p>
          <w:p w14:paraId="36E76544" w14:textId="77777777" w:rsidR="0066187D" w:rsidRPr="00841A39" w:rsidRDefault="0066187D" w:rsidP="00B744B7">
            <w:pPr>
              <w:spacing w:line="235" w:lineRule="auto"/>
              <w:rPr>
                <w:sz w:val="20"/>
                <w:szCs w:val="20"/>
              </w:rPr>
            </w:pPr>
          </w:p>
          <w:p w14:paraId="6624B792" w14:textId="77777777" w:rsidR="0066187D" w:rsidRPr="00841A39" w:rsidRDefault="0066187D" w:rsidP="00B744B7">
            <w:pPr>
              <w:spacing w:line="235" w:lineRule="auto"/>
              <w:rPr>
                <w:sz w:val="20"/>
                <w:szCs w:val="20"/>
              </w:rPr>
            </w:pPr>
            <w:r w:rsidRPr="00841A39">
              <w:rPr>
                <w:sz w:val="20"/>
                <w:szCs w:val="20"/>
              </w:rPr>
              <w:t xml:space="preserve">средства бюджета Аликовского муниципального округа – </w:t>
            </w:r>
            <w:r w:rsidRPr="00841A39">
              <w:rPr>
                <w:b/>
                <w:sz w:val="20"/>
                <w:szCs w:val="20"/>
              </w:rPr>
              <w:t>84,25</w:t>
            </w:r>
            <w:r w:rsidRPr="00841A39">
              <w:rPr>
                <w:sz w:val="20"/>
                <w:szCs w:val="20"/>
              </w:rPr>
              <w:t xml:space="preserve"> тыс. рублей (</w:t>
            </w:r>
            <w:r w:rsidRPr="00841A39">
              <w:rPr>
                <w:b/>
                <w:sz w:val="20"/>
                <w:szCs w:val="20"/>
              </w:rPr>
              <w:t>10,9%</w:t>
            </w:r>
            <w:r w:rsidRPr="00841A39">
              <w:rPr>
                <w:sz w:val="20"/>
                <w:szCs w:val="20"/>
              </w:rPr>
              <w:t>), в том числе:</w:t>
            </w:r>
          </w:p>
          <w:p w14:paraId="29A33C06" w14:textId="77777777" w:rsidR="0066187D" w:rsidRPr="00841A39" w:rsidRDefault="0066187D" w:rsidP="00B744B7">
            <w:pPr>
              <w:spacing w:line="235" w:lineRule="auto"/>
              <w:rPr>
                <w:sz w:val="20"/>
                <w:szCs w:val="20"/>
              </w:rPr>
            </w:pPr>
            <w:r w:rsidRPr="00841A39">
              <w:rPr>
                <w:sz w:val="20"/>
                <w:szCs w:val="20"/>
              </w:rPr>
              <w:t>2023 год – 36,48 тыс. рублей;</w:t>
            </w:r>
          </w:p>
          <w:p w14:paraId="76427FCD" w14:textId="77777777" w:rsidR="0066187D" w:rsidRPr="00841A39" w:rsidRDefault="0066187D" w:rsidP="00B744B7">
            <w:pPr>
              <w:spacing w:line="235" w:lineRule="auto"/>
              <w:rPr>
                <w:sz w:val="20"/>
                <w:szCs w:val="20"/>
              </w:rPr>
            </w:pPr>
            <w:r w:rsidRPr="00841A39">
              <w:rPr>
                <w:sz w:val="20"/>
                <w:szCs w:val="20"/>
              </w:rPr>
              <w:t>2024 год – 31,77 тыс. рублей;</w:t>
            </w:r>
          </w:p>
          <w:p w14:paraId="702DE291" w14:textId="77777777" w:rsidR="0066187D" w:rsidRPr="00841A39" w:rsidRDefault="0066187D" w:rsidP="00B744B7">
            <w:pPr>
              <w:spacing w:line="235" w:lineRule="auto"/>
              <w:rPr>
                <w:sz w:val="20"/>
                <w:szCs w:val="20"/>
              </w:rPr>
            </w:pPr>
            <w:r w:rsidRPr="00841A39">
              <w:rPr>
                <w:sz w:val="20"/>
                <w:szCs w:val="20"/>
              </w:rPr>
              <w:t>2025 год – 16,00 тыс. рублей;</w:t>
            </w:r>
          </w:p>
          <w:p w14:paraId="2B59C1B3" w14:textId="77777777" w:rsidR="0066187D" w:rsidRPr="00841A39" w:rsidRDefault="0066187D" w:rsidP="00B744B7">
            <w:pPr>
              <w:spacing w:line="235" w:lineRule="auto"/>
              <w:rPr>
                <w:sz w:val="20"/>
                <w:szCs w:val="20"/>
              </w:rPr>
            </w:pPr>
            <w:r w:rsidRPr="00841A39">
              <w:rPr>
                <w:sz w:val="20"/>
                <w:szCs w:val="20"/>
              </w:rPr>
              <w:t>2026-2030 годы – 0,0 тыс. рублей;</w:t>
            </w:r>
          </w:p>
          <w:p w14:paraId="2D68AE98" w14:textId="77777777" w:rsidR="0066187D" w:rsidRPr="00841A39" w:rsidRDefault="0066187D" w:rsidP="00B744B7">
            <w:pPr>
              <w:spacing w:line="235" w:lineRule="auto"/>
              <w:rPr>
                <w:sz w:val="20"/>
                <w:szCs w:val="20"/>
              </w:rPr>
            </w:pPr>
            <w:r w:rsidRPr="00841A39">
              <w:rPr>
                <w:sz w:val="20"/>
                <w:szCs w:val="20"/>
              </w:rPr>
              <w:t>2031-2035 годы -0,0 тыс. рублей;</w:t>
            </w:r>
          </w:p>
          <w:p w14:paraId="23FECA66" w14:textId="77777777" w:rsidR="0066187D" w:rsidRPr="00841A39" w:rsidRDefault="0066187D" w:rsidP="00B744B7">
            <w:pPr>
              <w:spacing w:line="235" w:lineRule="auto"/>
              <w:rPr>
                <w:sz w:val="20"/>
                <w:szCs w:val="20"/>
              </w:rPr>
            </w:pPr>
          </w:p>
          <w:p w14:paraId="00A761FB" w14:textId="77777777" w:rsidR="0066187D" w:rsidRPr="00841A39" w:rsidRDefault="0066187D" w:rsidP="00B744B7">
            <w:pPr>
              <w:spacing w:line="235" w:lineRule="auto"/>
              <w:rPr>
                <w:sz w:val="20"/>
                <w:szCs w:val="20"/>
              </w:rPr>
            </w:pPr>
            <w:r w:rsidRPr="00841A39">
              <w:rPr>
                <w:sz w:val="20"/>
                <w:szCs w:val="20"/>
              </w:rPr>
              <w:t>средства внебюджетных источников – 0,00 тыс. рублей, в том числе:</w:t>
            </w:r>
          </w:p>
          <w:p w14:paraId="30669321" w14:textId="77777777" w:rsidR="0066187D" w:rsidRPr="00841A39" w:rsidRDefault="0066187D" w:rsidP="00B744B7">
            <w:pPr>
              <w:spacing w:line="235" w:lineRule="auto"/>
              <w:rPr>
                <w:sz w:val="20"/>
                <w:szCs w:val="20"/>
              </w:rPr>
            </w:pPr>
            <w:r w:rsidRPr="00841A39">
              <w:rPr>
                <w:sz w:val="20"/>
                <w:szCs w:val="20"/>
              </w:rPr>
              <w:t>2023 год – 0,00 тыс. рублей;</w:t>
            </w:r>
          </w:p>
          <w:p w14:paraId="6A2734A0" w14:textId="77777777" w:rsidR="0066187D" w:rsidRPr="00841A39" w:rsidRDefault="0066187D" w:rsidP="00B744B7">
            <w:pPr>
              <w:spacing w:line="235" w:lineRule="auto"/>
              <w:rPr>
                <w:sz w:val="20"/>
                <w:szCs w:val="20"/>
              </w:rPr>
            </w:pPr>
            <w:r w:rsidRPr="00841A39">
              <w:rPr>
                <w:sz w:val="20"/>
                <w:szCs w:val="20"/>
              </w:rPr>
              <w:t>2024 год – 0,00 тыс. рублей;</w:t>
            </w:r>
          </w:p>
          <w:p w14:paraId="7D1AC915" w14:textId="77777777" w:rsidR="0066187D" w:rsidRPr="00841A39" w:rsidRDefault="0066187D" w:rsidP="00B744B7">
            <w:pPr>
              <w:spacing w:line="235" w:lineRule="auto"/>
              <w:rPr>
                <w:sz w:val="20"/>
                <w:szCs w:val="20"/>
              </w:rPr>
            </w:pPr>
            <w:r w:rsidRPr="00841A39">
              <w:rPr>
                <w:sz w:val="20"/>
                <w:szCs w:val="20"/>
              </w:rPr>
              <w:t>2025 год – 0,00 тыс. рублей.</w:t>
            </w:r>
          </w:p>
          <w:p w14:paraId="07A122D1" w14:textId="77777777" w:rsidR="0066187D" w:rsidRPr="00841A39" w:rsidRDefault="0066187D" w:rsidP="00B744B7">
            <w:pPr>
              <w:spacing w:line="235" w:lineRule="auto"/>
              <w:rPr>
                <w:sz w:val="20"/>
                <w:szCs w:val="20"/>
              </w:rPr>
            </w:pPr>
            <w:r w:rsidRPr="00841A39">
              <w:rPr>
                <w:sz w:val="20"/>
                <w:szCs w:val="20"/>
              </w:rPr>
              <w:t>2026-2030 годы – 0,0 тыс. рублей;</w:t>
            </w:r>
          </w:p>
          <w:p w14:paraId="4BC16CE3" w14:textId="77777777" w:rsidR="0066187D" w:rsidRPr="00841A39" w:rsidRDefault="0066187D" w:rsidP="00B744B7">
            <w:pPr>
              <w:spacing w:line="235" w:lineRule="auto"/>
              <w:rPr>
                <w:sz w:val="20"/>
                <w:szCs w:val="20"/>
              </w:rPr>
            </w:pPr>
            <w:r w:rsidRPr="00841A39">
              <w:rPr>
                <w:sz w:val="20"/>
                <w:szCs w:val="20"/>
              </w:rPr>
              <w:t>2031-2035 годы -0,0 тыс. рублей.</w:t>
            </w:r>
          </w:p>
          <w:p w14:paraId="567B2CCF" w14:textId="77777777" w:rsidR="0066187D" w:rsidRPr="00841A39" w:rsidRDefault="0066187D" w:rsidP="00B744B7">
            <w:pPr>
              <w:spacing w:line="235" w:lineRule="auto"/>
              <w:rPr>
                <w:sz w:val="20"/>
                <w:szCs w:val="20"/>
              </w:rPr>
            </w:pPr>
          </w:p>
          <w:p w14:paraId="4E72F410" w14:textId="77777777" w:rsidR="0066187D" w:rsidRPr="00841A39" w:rsidRDefault="0066187D" w:rsidP="00B744B7">
            <w:pPr>
              <w:spacing w:line="235" w:lineRule="auto"/>
              <w:rPr>
                <w:sz w:val="20"/>
                <w:szCs w:val="20"/>
              </w:rPr>
            </w:pPr>
            <w:r w:rsidRPr="00841A39">
              <w:rPr>
                <w:sz w:val="20"/>
                <w:szCs w:val="20"/>
              </w:rPr>
              <w:t>Объемы и источники финансирования уточняются при формировании бюджета Аликовского муниципального округа на очередной финансовый год и плановый период</w:t>
            </w:r>
          </w:p>
          <w:p w14:paraId="2B09F51D" w14:textId="77777777" w:rsidR="0066187D" w:rsidRPr="00841A39" w:rsidRDefault="0066187D" w:rsidP="00B744B7">
            <w:pPr>
              <w:spacing w:line="235" w:lineRule="auto"/>
              <w:rPr>
                <w:sz w:val="20"/>
                <w:szCs w:val="20"/>
              </w:rPr>
            </w:pPr>
          </w:p>
        </w:tc>
      </w:tr>
      <w:tr w:rsidR="0066187D" w:rsidRPr="00841A39" w14:paraId="47B40E66" w14:textId="77777777" w:rsidTr="00B744B7">
        <w:trPr>
          <w:trHeight w:val="20"/>
        </w:trPr>
        <w:tc>
          <w:tcPr>
            <w:tcW w:w="1707" w:type="pct"/>
            <w:tcBorders>
              <w:top w:val="nil"/>
              <w:left w:val="nil"/>
              <w:bottom w:val="nil"/>
              <w:right w:val="nil"/>
            </w:tcBorders>
          </w:tcPr>
          <w:p w14:paraId="6859F684" w14:textId="77777777" w:rsidR="0066187D" w:rsidRPr="00841A39" w:rsidRDefault="0066187D" w:rsidP="00B744B7">
            <w:pPr>
              <w:spacing w:line="235" w:lineRule="auto"/>
              <w:rPr>
                <w:sz w:val="20"/>
                <w:szCs w:val="20"/>
              </w:rPr>
            </w:pPr>
            <w:r w:rsidRPr="00841A39">
              <w:rPr>
                <w:sz w:val="20"/>
                <w:szCs w:val="20"/>
              </w:rPr>
              <w:lastRenderedPageBreak/>
              <w:t xml:space="preserve">Ожидаемые результаты </w:t>
            </w:r>
            <w:r w:rsidRPr="00841A39">
              <w:rPr>
                <w:sz w:val="20"/>
                <w:szCs w:val="20"/>
              </w:rPr>
              <w:br/>
              <w:t>реализации муниципальной программы</w:t>
            </w:r>
          </w:p>
        </w:tc>
        <w:tc>
          <w:tcPr>
            <w:tcW w:w="194" w:type="pct"/>
            <w:tcBorders>
              <w:top w:val="nil"/>
              <w:left w:val="nil"/>
              <w:bottom w:val="nil"/>
              <w:right w:val="nil"/>
            </w:tcBorders>
          </w:tcPr>
          <w:p w14:paraId="5E53251B" w14:textId="77777777" w:rsidR="0066187D" w:rsidRPr="00841A39" w:rsidRDefault="0066187D" w:rsidP="00B744B7">
            <w:pPr>
              <w:spacing w:line="235" w:lineRule="auto"/>
              <w:jc w:val="center"/>
              <w:rPr>
                <w:sz w:val="20"/>
                <w:szCs w:val="20"/>
              </w:rPr>
            </w:pPr>
            <w:r w:rsidRPr="00841A39">
              <w:rPr>
                <w:sz w:val="20"/>
                <w:szCs w:val="20"/>
              </w:rPr>
              <w:t>–</w:t>
            </w:r>
          </w:p>
        </w:tc>
        <w:tc>
          <w:tcPr>
            <w:tcW w:w="3099" w:type="pct"/>
            <w:tcBorders>
              <w:top w:val="nil"/>
              <w:left w:val="nil"/>
              <w:bottom w:val="nil"/>
              <w:right w:val="nil"/>
            </w:tcBorders>
          </w:tcPr>
          <w:p w14:paraId="36C36004" w14:textId="77777777" w:rsidR="0066187D" w:rsidRPr="00841A39" w:rsidRDefault="0066187D" w:rsidP="00B744B7">
            <w:pPr>
              <w:pStyle w:val="affffff9"/>
              <w:spacing w:before="0" w:after="360"/>
              <w:rPr>
                <w:sz w:val="20"/>
                <w:szCs w:val="20"/>
              </w:rPr>
            </w:pPr>
            <w:r w:rsidRPr="00841A39">
              <w:rPr>
                <w:sz w:val="20"/>
                <w:szCs w:val="20"/>
              </w:rPr>
              <w:t>реализация Муниципальной программы позволит:</w:t>
            </w:r>
          </w:p>
          <w:p w14:paraId="00473FD1" w14:textId="77777777" w:rsidR="0066187D" w:rsidRPr="00841A39" w:rsidRDefault="0066187D" w:rsidP="00B744B7">
            <w:pPr>
              <w:pStyle w:val="affffff9"/>
              <w:spacing w:before="0" w:after="360"/>
              <w:rPr>
                <w:sz w:val="20"/>
                <w:szCs w:val="20"/>
              </w:rPr>
            </w:pPr>
            <w:r w:rsidRPr="00841A39">
              <w:rPr>
                <w:sz w:val="20"/>
                <w:szCs w:val="20"/>
              </w:rPr>
              <w:t>предотвратить загрязнение водных объектов за счет установления специального режима осуществления хозяйственной и иной деятельности в границах водоохранных зон и прибрежных защитных полос;</w:t>
            </w:r>
          </w:p>
          <w:p w14:paraId="4867D78B" w14:textId="77777777" w:rsidR="0066187D" w:rsidRPr="00841A39" w:rsidRDefault="0066187D" w:rsidP="00B744B7">
            <w:pPr>
              <w:pStyle w:val="affffff9"/>
              <w:spacing w:before="0" w:after="360"/>
              <w:rPr>
                <w:sz w:val="20"/>
                <w:szCs w:val="20"/>
              </w:rPr>
            </w:pPr>
            <w:r w:rsidRPr="00841A39">
              <w:rPr>
                <w:sz w:val="20"/>
                <w:szCs w:val="20"/>
              </w:rPr>
              <w:t>увеличить количество гидротехнических сооружений, имеющих безопасное техническое состояние;</w:t>
            </w:r>
          </w:p>
          <w:p w14:paraId="52C4C630" w14:textId="77777777" w:rsidR="0066187D" w:rsidRPr="00841A39" w:rsidRDefault="0066187D" w:rsidP="00B744B7">
            <w:pPr>
              <w:pStyle w:val="affffff9"/>
              <w:spacing w:before="0" w:after="360"/>
              <w:rPr>
                <w:sz w:val="20"/>
                <w:szCs w:val="20"/>
              </w:rPr>
            </w:pPr>
            <w:r w:rsidRPr="00841A39">
              <w:rPr>
                <w:sz w:val="20"/>
                <w:szCs w:val="20"/>
              </w:rPr>
              <w:t>уменьшить размер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14:paraId="61F40DBB" w14:textId="77777777" w:rsidR="0066187D" w:rsidRPr="00841A39" w:rsidRDefault="0066187D" w:rsidP="00B744B7">
            <w:pPr>
              <w:pStyle w:val="affffff9"/>
              <w:spacing w:before="0" w:after="360"/>
              <w:rPr>
                <w:sz w:val="20"/>
                <w:szCs w:val="20"/>
              </w:rPr>
            </w:pPr>
            <w:r w:rsidRPr="00841A39">
              <w:rPr>
                <w:sz w:val="20"/>
                <w:szCs w:val="20"/>
              </w:rPr>
              <w:t>уменьшить негативное воздействие на окружающую среду;</w:t>
            </w:r>
          </w:p>
          <w:p w14:paraId="6ABFA728" w14:textId="77777777" w:rsidR="0066187D" w:rsidRPr="00841A39" w:rsidRDefault="0066187D" w:rsidP="00B744B7">
            <w:pPr>
              <w:pStyle w:val="affffff9"/>
              <w:spacing w:before="0" w:after="360"/>
              <w:rPr>
                <w:sz w:val="20"/>
                <w:szCs w:val="20"/>
              </w:rPr>
            </w:pPr>
            <w:r w:rsidRPr="00841A39">
              <w:rPr>
                <w:sz w:val="20"/>
                <w:szCs w:val="20"/>
              </w:rPr>
              <w:t>вернуть в хозяйственный оборот восстановленные земли, нарушенные в результате эксплуатации свалок;</w:t>
            </w:r>
          </w:p>
          <w:p w14:paraId="557C9CC5" w14:textId="77777777" w:rsidR="0066187D" w:rsidRPr="00841A39" w:rsidRDefault="0066187D" w:rsidP="00B744B7">
            <w:pPr>
              <w:pStyle w:val="affffff9"/>
              <w:spacing w:before="0" w:after="360"/>
              <w:rPr>
                <w:sz w:val="20"/>
                <w:szCs w:val="20"/>
              </w:rPr>
            </w:pPr>
            <w:r w:rsidRPr="00841A39">
              <w:rPr>
                <w:sz w:val="20"/>
                <w:szCs w:val="20"/>
              </w:rPr>
              <w:t>повысить уровень экологической культуры.</w:t>
            </w:r>
          </w:p>
          <w:p w14:paraId="28971958" w14:textId="77777777" w:rsidR="0066187D" w:rsidRPr="00841A39" w:rsidRDefault="0066187D" w:rsidP="00B744B7">
            <w:pPr>
              <w:pStyle w:val="ConsPlusCell"/>
              <w:spacing w:line="235" w:lineRule="auto"/>
              <w:jc w:val="both"/>
              <w:rPr>
                <w:rFonts w:ascii="Times New Roman" w:hAnsi="Times New Roman" w:cs="Times New Roman"/>
              </w:rPr>
            </w:pPr>
          </w:p>
        </w:tc>
      </w:tr>
    </w:tbl>
    <w:p w14:paraId="61993931" w14:textId="77777777" w:rsidR="0066187D" w:rsidRPr="00841A39" w:rsidRDefault="0066187D" w:rsidP="0066187D">
      <w:pPr>
        <w:shd w:val="clear" w:color="auto" w:fill="FFFFFF"/>
        <w:jc w:val="center"/>
        <w:rPr>
          <w:b/>
          <w:spacing w:val="-4"/>
          <w:sz w:val="20"/>
          <w:szCs w:val="20"/>
        </w:rPr>
      </w:pPr>
      <w:r w:rsidRPr="00841A39">
        <w:rPr>
          <w:b/>
          <w:spacing w:val="-4"/>
          <w:sz w:val="20"/>
          <w:szCs w:val="20"/>
        </w:rPr>
        <w:t>Раздел 1. Содержание проблемы и обоснование необходимости ее решения</w:t>
      </w:r>
    </w:p>
    <w:p w14:paraId="4E33FA58" w14:textId="77777777" w:rsidR="0066187D" w:rsidRPr="00841A39" w:rsidRDefault="0066187D" w:rsidP="0066187D">
      <w:pPr>
        <w:shd w:val="clear" w:color="auto" w:fill="FFFFFF"/>
        <w:jc w:val="center"/>
        <w:rPr>
          <w:b/>
          <w:spacing w:val="-4"/>
          <w:sz w:val="20"/>
          <w:szCs w:val="20"/>
        </w:rPr>
      </w:pPr>
      <w:r w:rsidRPr="00841A39">
        <w:rPr>
          <w:b/>
          <w:spacing w:val="-4"/>
          <w:sz w:val="20"/>
          <w:szCs w:val="20"/>
        </w:rPr>
        <w:t>программными методами.</w:t>
      </w:r>
    </w:p>
    <w:p w14:paraId="3B17F13D" w14:textId="77777777" w:rsidR="0066187D" w:rsidRPr="00841A39" w:rsidRDefault="0066187D" w:rsidP="0066187D">
      <w:pPr>
        <w:shd w:val="clear" w:color="auto" w:fill="FFFFFF"/>
        <w:ind w:firstLine="709"/>
        <w:jc w:val="both"/>
        <w:rPr>
          <w:sz w:val="20"/>
          <w:szCs w:val="20"/>
        </w:rPr>
      </w:pPr>
      <w:r w:rsidRPr="00841A39">
        <w:rPr>
          <w:spacing w:val="-3"/>
          <w:sz w:val="20"/>
          <w:szCs w:val="20"/>
        </w:rPr>
        <w:t xml:space="preserve">Муниципальная программа Аликовского муниципального округа Чувашской Республики «Развитие потенциала природно-сырьевых ресурсов и обеспечение экологической безопасности »  (далее - Программа) разработана  в целях реализации федеральных законов «Об охране окружающей среды», «Об </w:t>
      </w:r>
      <w:r w:rsidRPr="00841A39">
        <w:rPr>
          <w:spacing w:val="-2"/>
          <w:sz w:val="20"/>
          <w:szCs w:val="20"/>
        </w:rPr>
        <w:t>охране атмосферного воздуха», «О санитарно-эпидемиологическом благополучии на</w:t>
      </w:r>
      <w:r w:rsidRPr="00841A39">
        <w:rPr>
          <w:spacing w:val="-4"/>
          <w:sz w:val="20"/>
          <w:szCs w:val="20"/>
        </w:rPr>
        <w:t>селения», Закона Российской Федерации «О ветеринарии», законов Чувашской Республики «Об обеспечении экологической безопасности в Чувашской Республике», «О природопользовании в Чувашской Республике».</w:t>
      </w:r>
    </w:p>
    <w:p w14:paraId="208E80E3" w14:textId="77777777" w:rsidR="0066187D" w:rsidRPr="00841A39" w:rsidRDefault="0066187D" w:rsidP="0066187D">
      <w:pPr>
        <w:shd w:val="clear" w:color="auto" w:fill="FFFFFF"/>
        <w:ind w:firstLine="709"/>
        <w:jc w:val="both"/>
        <w:rPr>
          <w:sz w:val="20"/>
          <w:szCs w:val="20"/>
        </w:rPr>
      </w:pPr>
      <w:r w:rsidRPr="00841A39">
        <w:rPr>
          <w:spacing w:val="-3"/>
          <w:sz w:val="20"/>
          <w:szCs w:val="20"/>
        </w:rPr>
        <w:lastRenderedPageBreak/>
        <w:t xml:space="preserve">Программа содержит характеристику экологических проблем, способствующих </w:t>
      </w:r>
      <w:r w:rsidRPr="00841A39">
        <w:rPr>
          <w:sz w:val="20"/>
          <w:szCs w:val="20"/>
        </w:rPr>
        <w:t xml:space="preserve">возрастанию экологической напряженности, и систему мероприятий по их решению </w:t>
      </w:r>
      <w:r w:rsidRPr="00841A39">
        <w:rPr>
          <w:spacing w:val="-3"/>
          <w:sz w:val="20"/>
          <w:szCs w:val="20"/>
        </w:rPr>
        <w:t>для повышения экологической безопасности в Аликовском  муниципальном округе Чувашской Респуб</w:t>
      </w:r>
      <w:r w:rsidRPr="00841A39">
        <w:rPr>
          <w:spacing w:val="-9"/>
          <w:sz w:val="20"/>
          <w:szCs w:val="20"/>
        </w:rPr>
        <w:t>лики.</w:t>
      </w:r>
    </w:p>
    <w:p w14:paraId="15F34222" w14:textId="77777777" w:rsidR="0066187D" w:rsidRPr="00841A39" w:rsidRDefault="0066187D" w:rsidP="0066187D">
      <w:pPr>
        <w:shd w:val="clear" w:color="auto" w:fill="FFFFFF"/>
        <w:ind w:firstLine="709"/>
        <w:jc w:val="both"/>
        <w:rPr>
          <w:sz w:val="20"/>
          <w:szCs w:val="20"/>
        </w:rPr>
      </w:pPr>
      <w:r w:rsidRPr="00841A39">
        <w:rPr>
          <w:spacing w:val="-3"/>
          <w:sz w:val="20"/>
          <w:szCs w:val="20"/>
        </w:rPr>
        <w:t>Программа разработана с учетом общих и территориальных особенностей взаи</w:t>
      </w:r>
      <w:r w:rsidRPr="00841A39">
        <w:rPr>
          <w:spacing w:val="-2"/>
          <w:sz w:val="20"/>
          <w:szCs w:val="20"/>
        </w:rPr>
        <w:t xml:space="preserve">модействия человека и природы, связанных с высокой плотностью населения в Аликовском </w:t>
      </w:r>
      <w:r w:rsidRPr="00841A39">
        <w:rPr>
          <w:spacing w:val="-4"/>
          <w:sz w:val="20"/>
          <w:szCs w:val="20"/>
        </w:rPr>
        <w:t xml:space="preserve"> муниципальном округе Чувашской Республики.</w:t>
      </w:r>
    </w:p>
    <w:p w14:paraId="303CD8A3" w14:textId="77777777" w:rsidR="0066187D" w:rsidRPr="00841A39" w:rsidRDefault="0066187D" w:rsidP="0066187D">
      <w:pPr>
        <w:shd w:val="clear" w:color="auto" w:fill="FFFFFF"/>
        <w:ind w:firstLine="709"/>
        <w:jc w:val="both"/>
        <w:rPr>
          <w:sz w:val="20"/>
          <w:szCs w:val="20"/>
        </w:rPr>
      </w:pPr>
      <w:r w:rsidRPr="00841A39">
        <w:rPr>
          <w:spacing w:val="-2"/>
          <w:sz w:val="20"/>
          <w:szCs w:val="20"/>
        </w:rPr>
        <w:t>В основу Программы положены результаты анализа основных направлений ан</w:t>
      </w:r>
      <w:r w:rsidRPr="00841A39">
        <w:rPr>
          <w:spacing w:val="-3"/>
          <w:sz w:val="20"/>
          <w:szCs w:val="20"/>
        </w:rPr>
        <w:t>тропогенного воздействия на окружающую среду, определение тенденций такого воз</w:t>
      </w:r>
      <w:r w:rsidRPr="00841A39">
        <w:rPr>
          <w:sz w:val="20"/>
          <w:szCs w:val="20"/>
        </w:rPr>
        <w:t xml:space="preserve">действия, выявление приоритетных экологических проблем и проблем безопасности </w:t>
      </w:r>
      <w:r w:rsidRPr="00841A39">
        <w:rPr>
          <w:spacing w:val="-3"/>
          <w:sz w:val="20"/>
          <w:szCs w:val="20"/>
        </w:rPr>
        <w:t>при осуществлении потенциально опасных видов деятельности.</w:t>
      </w:r>
    </w:p>
    <w:p w14:paraId="294FA73A" w14:textId="77777777" w:rsidR="0066187D" w:rsidRPr="00841A39" w:rsidRDefault="0066187D" w:rsidP="0066187D">
      <w:pPr>
        <w:shd w:val="clear" w:color="auto" w:fill="FFFFFF"/>
        <w:ind w:firstLine="709"/>
        <w:jc w:val="both"/>
        <w:rPr>
          <w:spacing w:val="-4"/>
          <w:sz w:val="20"/>
          <w:szCs w:val="20"/>
        </w:rPr>
      </w:pPr>
      <w:r w:rsidRPr="00841A39">
        <w:rPr>
          <w:spacing w:val="-3"/>
          <w:sz w:val="20"/>
          <w:szCs w:val="20"/>
        </w:rPr>
        <w:t>Реализация настоящей Программы позволит принять меры предосторожности от возникновения угроз экологической безопасности, создать условия обеспечения благо</w:t>
      </w:r>
      <w:r w:rsidRPr="00841A39">
        <w:rPr>
          <w:spacing w:val="-2"/>
          <w:sz w:val="20"/>
          <w:szCs w:val="20"/>
        </w:rPr>
        <w:t>приятной окружающей среды и повысить экологическую безопасность в Аликовском муниципальном округе</w:t>
      </w:r>
      <w:r w:rsidRPr="00841A39">
        <w:rPr>
          <w:spacing w:val="-4"/>
          <w:sz w:val="20"/>
          <w:szCs w:val="20"/>
        </w:rPr>
        <w:t xml:space="preserve"> Чувашской Республики.</w:t>
      </w:r>
    </w:p>
    <w:p w14:paraId="6FCF36E1" w14:textId="77777777" w:rsidR="0066187D" w:rsidRPr="00841A39" w:rsidRDefault="0066187D" w:rsidP="0066187D">
      <w:pPr>
        <w:shd w:val="clear" w:color="auto" w:fill="FFFFFF"/>
        <w:ind w:firstLine="709"/>
        <w:jc w:val="both"/>
        <w:rPr>
          <w:spacing w:val="-4"/>
          <w:sz w:val="20"/>
          <w:szCs w:val="20"/>
        </w:rPr>
      </w:pPr>
      <w:r w:rsidRPr="00841A39">
        <w:rPr>
          <w:spacing w:val="-4"/>
          <w:sz w:val="20"/>
          <w:szCs w:val="20"/>
        </w:rPr>
        <w:t>Экологическая безопасность - это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 их последствий.</w:t>
      </w:r>
    </w:p>
    <w:p w14:paraId="7B795BA2" w14:textId="77777777" w:rsidR="0066187D" w:rsidRPr="00841A39" w:rsidRDefault="0066187D" w:rsidP="0066187D">
      <w:pPr>
        <w:shd w:val="clear" w:color="auto" w:fill="FFFFFF"/>
        <w:ind w:firstLine="709"/>
        <w:jc w:val="both"/>
        <w:rPr>
          <w:spacing w:val="-4"/>
          <w:sz w:val="20"/>
          <w:szCs w:val="20"/>
        </w:rPr>
      </w:pPr>
      <w:r w:rsidRPr="00841A39">
        <w:rPr>
          <w:spacing w:val="-4"/>
          <w:sz w:val="20"/>
          <w:szCs w:val="20"/>
        </w:rPr>
        <w:t>Аликовский  муниципальный округ один из плотно заселенных и высокомеханизированных округов республики. В округе наблюдается, как для всех регионов, значительные выработки ресурсов оборудования, объектов производства, всех видов транспорта, резко возросшей автомобилизации, интенсивного, порой нерационального использования природных ресурсов, увеличения и накопления отходов производства и потребления, которые способствуют возрастанию экологической напряженности.</w:t>
      </w:r>
    </w:p>
    <w:p w14:paraId="79BD4677" w14:textId="77777777" w:rsidR="0066187D" w:rsidRPr="00841A39" w:rsidRDefault="0066187D" w:rsidP="0066187D">
      <w:pPr>
        <w:shd w:val="clear" w:color="auto" w:fill="FFFFFF"/>
        <w:ind w:firstLine="709"/>
        <w:jc w:val="both"/>
        <w:rPr>
          <w:spacing w:val="-4"/>
          <w:sz w:val="20"/>
          <w:szCs w:val="20"/>
        </w:rPr>
      </w:pPr>
      <w:r w:rsidRPr="00841A39">
        <w:rPr>
          <w:spacing w:val="-4"/>
          <w:sz w:val="20"/>
          <w:szCs w:val="20"/>
        </w:rPr>
        <w:t>Основными загрязнителями атмосферного воздуха в округе являются стационарные источники и выхлопные газы автотракторный техники. Основные загрязняющие вещества: серный ангидрид, окись углерода, углеводород, диоксид азота, бензопирен, сажа, фенол, взвешенные вещества и другие.</w:t>
      </w:r>
    </w:p>
    <w:p w14:paraId="6D4543BB" w14:textId="77777777" w:rsidR="0066187D" w:rsidRPr="00841A39" w:rsidRDefault="0066187D" w:rsidP="0066187D">
      <w:pPr>
        <w:shd w:val="clear" w:color="auto" w:fill="FFFFFF"/>
        <w:ind w:firstLine="709"/>
        <w:jc w:val="both"/>
        <w:rPr>
          <w:spacing w:val="-4"/>
          <w:sz w:val="20"/>
          <w:szCs w:val="20"/>
        </w:rPr>
      </w:pPr>
      <w:r w:rsidRPr="00841A39">
        <w:rPr>
          <w:spacing w:val="-4"/>
          <w:sz w:val="20"/>
          <w:szCs w:val="20"/>
        </w:rPr>
        <w:t>По Аликовскому муниципальному округу протекает 6 рек, их общая протяженность составляет более 96 км. Расположены 1 озеро, 55 родников, 25 ед. скважин, более 4 тыс. ед. колодцев для забора воды и 28 ед. искусственно созданные водоемы. Их зеркальная поверхность составляет около 78 га.</w:t>
      </w:r>
    </w:p>
    <w:p w14:paraId="15444A8E" w14:textId="77777777" w:rsidR="0066187D" w:rsidRPr="00841A39" w:rsidRDefault="0066187D" w:rsidP="0066187D">
      <w:pPr>
        <w:shd w:val="clear" w:color="auto" w:fill="FFFFFF"/>
        <w:ind w:firstLine="709"/>
        <w:jc w:val="both"/>
        <w:rPr>
          <w:spacing w:val="-4"/>
          <w:sz w:val="20"/>
          <w:szCs w:val="20"/>
        </w:rPr>
      </w:pPr>
      <w:r w:rsidRPr="00841A39">
        <w:rPr>
          <w:spacing w:val="-4"/>
          <w:sz w:val="20"/>
          <w:szCs w:val="20"/>
        </w:rPr>
        <w:t>Основная часть этих ГТС относится к четвертому классу капитальности, то есть срок их службы составляет 25 лет, который для 85-90 процентов плотин уже истек. В результате этого вышеуказанные объекты становятся потенциально аварийно опасными и в случаях аварии создают экологическую угрозу.</w:t>
      </w:r>
    </w:p>
    <w:p w14:paraId="77ECF988" w14:textId="77777777" w:rsidR="0066187D" w:rsidRPr="00841A39" w:rsidRDefault="0066187D" w:rsidP="0066187D">
      <w:pPr>
        <w:shd w:val="clear" w:color="auto" w:fill="FFFFFF"/>
        <w:ind w:firstLine="709"/>
        <w:jc w:val="both"/>
        <w:rPr>
          <w:spacing w:val="-4"/>
          <w:sz w:val="20"/>
          <w:szCs w:val="20"/>
        </w:rPr>
      </w:pPr>
      <w:r w:rsidRPr="00841A39">
        <w:rPr>
          <w:spacing w:val="-4"/>
          <w:sz w:val="20"/>
          <w:szCs w:val="20"/>
        </w:rPr>
        <w:t>Значительное негативное воздействие на водные объекты оказывает сбросы сточных вод. Наиболее распространенными загрязняющими водные объекты вредными веществами являются легкоокисляемые органические вещества, соединения меди, марганца, цинка, железа и никеля. По степени загрязненности реки и водоемы нашего района относятся к 3-4 классам качества.</w:t>
      </w:r>
    </w:p>
    <w:p w14:paraId="592DCF57" w14:textId="77777777" w:rsidR="0066187D" w:rsidRPr="00841A39" w:rsidRDefault="0066187D" w:rsidP="0066187D">
      <w:pPr>
        <w:shd w:val="clear" w:color="auto" w:fill="FFFFFF"/>
        <w:ind w:firstLine="709"/>
        <w:jc w:val="both"/>
        <w:rPr>
          <w:spacing w:val="-4"/>
          <w:sz w:val="20"/>
          <w:szCs w:val="20"/>
        </w:rPr>
      </w:pPr>
      <w:r w:rsidRPr="00841A39">
        <w:rPr>
          <w:spacing w:val="-4"/>
          <w:sz w:val="20"/>
          <w:szCs w:val="20"/>
        </w:rPr>
        <w:t>Вместе с повышением объема потребления воды должна повышаться и экологическая культура охраны водных ресурсов, исключающая загрязнение почвы, поверхностных и подземных вод.</w:t>
      </w:r>
    </w:p>
    <w:p w14:paraId="4D781D0A" w14:textId="77777777" w:rsidR="0066187D" w:rsidRPr="00841A39" w:rsidRDefault="0066187D" w:rsidP="0066187D">
      <w:pPr>
        <w:shd w:val="clear" w:color="auto" w:fill="FFFFFF"/>
        <w:ind w:firstLine="709"/>
        <w:jc w:val="both"/>
        <w:rPr>
          <w:spacing w:val="-4"/>
          <w:sz w:val="20"/>
          <w:szCs w:val="20"/>
        </w:rPr>
      </w:pPr>
      <w:r w:rsidRPr="00841A39">
        <w:rPr>
          <w:spacing w:val="-4"/>
          <w:sz w:val="20"/>
          <w:szCs w:val="20"/>
        </w:rPr>
        <w:t>Наиболее острой проблемой, приводящей к ухудшению качества окружающей среды и нарастанию экологической напряженности, являются загрязнения с отходами производства и потребления территории округа.</w:t>
      </w:r>
    </w:p>
    <w:p w14:paraId="13FED9B5" w14:textId="77777777" w:rsidR="0066187D" w:rsidRPr="00841A39" w:rsidRDefault="0066187D" w:rsidP="0066187D">
      <w:pPr>
        <w:shd w:val="clear" w:color="auto" w:fill="FFFFFF"/>
        <w:ind w:firstLine="709"/>
        <w:jc w:val="both"/>
        <w:rPr>
          <w:spacing w:val="-4"/>
          <w:sz w:val="20"/>
          <w:szCs w:val="20"/>
        </w:rPr>
      </w:pPr>
      <w:r w:rsidRPr="00841A39">
        <w:rPr>
          <w:spacing w:val="-4"/>
          <w:sz w:val="20"/>
          <w:szCs w:val="20"/>
        </w:rPr>
        <w:t>Ежегодно по округу собирается, вывозится и размещается около 1464 тонн отходов производства и потребления, более 1050 тонн биологических, и 7 тонн медицинских отходов.</w:t>
      </w:r>
    </w:p>
    <w:p w14:paraId="32F2BCC3" w14:textId="77777777" w:rsidR="0066187D" w:rsidRPr="00841A39" w:rsidRDefault="0066187D" w:rsidP="0066187D">
      <w:pPr>
        <w:shd w:val="clear" w:color="auto" w:fill="FFFFFF"/>
        <w:ind w:firstLine="709"/>
        <w:jc w:val="both"/>
        <w:rPr>
          <w:spacing w:val="-4"/>
          <w:sz w:val="20"/>
          <w:szCs w:val="20"/>
        </w:rPr>
      </w:pPr>
      <w:r w:rsidRPr="00841A39">
        <w:rPr>
          <w:spacing w:val="-4"/>
          <w:sz w:val="20"/>
          <w:szCs w:val="20"/>
        </w:rPr>
        <w:t>Как показывает практика, объемы твердых коммунальных отходов (далее ТКО) ежегодно увеличивается. За последние 5 лет, объемы ТКО увеличились почти на 100 процентов. Данный факт свидетельствует о недостаточном вовлечении их в товарный оборот в качестве дополнительных источников сырья.</w:t>
      </w:r>
    </w:p>
    <w:p w14:paraId="25404DAC" w14:textId="77777777" w:rsidR="0066187D" w:rsidRPr="00841A39" w:rsidRDefault="0066187D" w:rsidP="0066187D">
      <w:pPr>
        <w:shd w:val="clear" w:color="auto" w:fill="FFFFFF"/>
        <w:ind w:firstLine="709"/>
        <w:jc w:val="both"/>
        <w:rPr>
          <w:spacing w:val="-4"/>
          <w:sz w:val="20"/>
          <w:szCs w:val="20"/>
        </w:rPr>
      </w:pPr>
      <w:r w:rsidRPr="00841A39">
        <w:rPr>
          <w:spacing w:val="-4"/>
          <w:sz w:val="20"/>
          <w:szCs w:val="20"/>
        </w:rPr>
        <w:t>В целях сокращения объемов накопления отходов, за счет увеличения их переработки и обезвреживания необходимы создание и внедрение соответствующих экологически безопасных технологий, сортировки и селективного сбора твердых бытовых отходов.</w:t>
      </w:r>
    </w:p>
    <w:p w14:paraId="2EF0883E" w14:textId="77777777" w:rsidR="0066187D" w:rsidRPr="00841A39" w:rsidRDefault="0066187D" w:rsidP="0066187D">
      <w:pPr>
        <w:shd w:val="clear" w:color="auto" w:fill="FFFFFF"/>
        <w:ind w:firstLine="709"/>
        <w:jc w:val="both"/>
        <w:rPr>
          <w:spacing w:val="-4"/>
          <w:sz w:val="20"/>
          <w:szCs w:val="20"/>
        </w:rPr>
      </w:pPr>
      <w:r w:rsidRPr="00841A39">
        <w:rPr>
          <w:spacing w:val="-4"/>
          <w:sz w:val="20"/>
          <w:szCs w:val="20"/>
        </w:rPr>
        <w:t xml:space="preserve">Совершенствовать централизованный сбор и вывоз ТКО силами ООО «ЭкоЦентр» со всей территории муниципального округа. </w:t>
      </w:r>
    </w:p>
    <w:p w14:paraId="5CA7744F" w14:textId="77777777" w:rsidR="0066187D" w:rsidRPr="00841A39" w:rsidRDefault="0066187D" w:rsidP="0066187D">
      <w:pPr>
        <w:shd w:val="clear" w:color="auto" w:fill="FFFFFF"/>
        <w:ind w:firstLine="709"/>
        <w:jc w:val="both"/>
        <w:rPr>
          <w:spacing w:val="-4"/>
          <w:sz w:val="20"/>
          <w:szCs w:val="20"/>
        </w:rPr>
      </w:pPr>
      <w:r w:rsidRPr="00841A39">
        <w:rPr>
          <w:spacing w:val="-4"/>
          <w:sz w:val="20"/>
          <w:szCs w:val="20"/>
        </w:rPr>
        <w:t>В связи с нарастанием процессов урбанизации все большую актуальность приобретают проблемы развития сети особо охраняемых природных территорий (ООПТ) и сохранения биологического разнообразия в целях поддержания экологического баланса, воспроизводства природных ресурсов.</w:t>
      </w:r>
    </w:p>
    <w:p w14:paraId="1F25E6F9" w14:textId="77777777" w:rsidR="0066187D" w:rsidRPr="00841A39" w:rsidRDefault="0066187D" w:rsidP="0066187D">
      <w:pPr>
        <w:shd w:val="clear" w:color="auto" w:fill="FFFFFF"/>
        <w:ind w:firstLine="709"/>
        <w:jc w:val="both"/>
        <w:rPr>
          <w:spacing w:val="-4"/>
          <w:sz w:val="20"/>
          <w:szCs w:val="20"/>
        </w:rPr>
      </w:pPr>
      <w:r w:rsidRPr="00841A39">
        <w:rPr>
          <w:spacing w:val="-4"/>
          <w:sz w:val="20"/>
          <w:szCs w:val="20"/>
        </w:rPr>
        <w:t>На территории муниципального округа расположены 2 ед. ООПТ местного значения, площадь которых составляет около 15 га. Их очень мало и ситуацию следует менять в лучшую сторону. Такие объекты на территориях населенных пунктов имеются, необходимо лишь дать им статус особо охраняемых природных территорий и их сеть развивать.</w:t>
      </w:r>
    </w:p>
    <w:p w14:paraId="0C1AA3FE" w14:textId="77777777" w:rsidR="0066187D" w:rsidRPr="00841A39" w:rsidRDefault="0066187D" w:rsidP="0066187D">
      <w:pPr>
        <w:shd w:val="clear" w:color="auto" w:fill="FFFFFF"/>
        <w:ind w:firstLine="709"/>
        <w:jc w:val="both"/>
        <w:rPr>
          <w:spacing w:val="-4"/>
          <w:sz w:val="20"/>
          <w:szCs w:val="20"/>
        </w:rPr>
      </w:pPr>
      <w:r w:rsidRPr="00841A39">
        <w:rPr>
          <w:spacing w:val="-4"/>
          <w:sz w:val="20"/>
          <w:szCs w:val="20"/>
        </w:rPr>
        <w:t>Практикой доказано, что зеленые насаждения в городских и муниципальных округах выполняют важную санитарно-гигиеническую роль, очищает воздух от пыли, поглощают вредные газы, тяжелые металлы, оздоровляют воздух за счет выделения фитонцидов.</w:t>
      </w:r>
    </w:p>
    <w:p w14:paraId="75121053" w14:textId="77777777" w:rsidR="0066187D" w:rsidRPr="00841A39" w:rsidRDefault="0066187D" w:rsidP="0066187D">
      <w:pPr>
        <w:shd w:val="clear" w:color="auto" w:fill="FFFFFF"/>
        <w:ind w:firstLine="709"/>
        <w:jc w:val="both"/>
        <w:rPr>
          <w:spacing w:val="-4"/>
          <w:sz w:val="20"/>
          <w:szCs w:val="20"/>
        </w:rPr>
      </w:pPr>
      <w:r w:rsidRPr="00841A39">
        <w:rPr>
          <w:spacing w:val="-4"/>
          <w:sz w:val="20"/>
          <w:szCs w:val="20"/>
        </w:rPr>
        <w:t>На территории Аликовского муниципального округа размер зеленых насаждений на одного жителя, близок к нормативным показателям. Проблема заключается в том, что работы по созданию зеленых зон ведутся не системно и без научно-проектного обоснования.</w:t>
      </w:r>
    </w:p>
    <w:p w14:paraId="5109442D" w14:textId="77777777" w:rsidR="0066187D" w:rsidRPr="00841A39" w:rsidRDefault="0066187D" w:rsidP="0066187D">
      <w:pPr>
        <w:shd w:val="clear" w:color="auto" w:fill="FFFFFF"/>
        <w:ind w:firstLine="709"/>
        <w:jc w:val="both"/>
        <w:rPr>
          <w:spacing w:val="-4"/>
          <w:sz w:val="20"/>
          <w:szCs w:val="20"/>
        </w:rPr>
      </w:pPr>
      <w:r w:rsidRPr="00841A39">
        <w:rPr>
          <w:spacing w:val="-4"/>
          <w:sz w:val="20"/>
          <w:szCs w:val="20"/>
        </w:rPr>
        <w:t xml:space="preserve">В целях создания благоприятной жизненной среды, обеспечения комплексного социально-экономического развития территорий, улучшения внешнего облика городских, муниципальных округов, их экологического, </w:t>
      </w:r>
      <w:r w:rsidRPr="00841A39">
        <w:rPr>
          <w:spacing w:val="-4"/>
          <w:sz w:val="20"/>
          <w:szCs w:val="20"/>
        </w:rPr>
        <w:lastRenderedPageBreak/>
        <w:t>эстетичного и культурного состояния Указом Президента Чувашской Республики от 28.03.2005 года №30 «О проведении Дня дерева «Посади дерево и сохрани его» учрежден День дерева, которая проводится ежегодно и на территории Аликовского муниципального округа Чувашской Республики.</w:t>
      </w:r>
    </w:p>
    <w:p w14:paraId="6B894E48" w14:textId="77777777" w:rsidR="0066187D" w:rsidRPr="00841A39" w:rsidRDefault="0066187D" w:rsidP="0066187D">
      <w:pPr>
        <w:shd w:val="clear" w:color="auto" w:fill="FFFFFF"/>
        <w:ind w:firstLine="709"/>
        <w:jc w:val="both"/>
        <w:rPr>
          <w:spacing w:val="-4"/>
          <w:sz w:val="20"/>
          <w:szCs w:val="20"/>
        </w:rPr>
      </w:pPr>
      <w:r w:rsidRPr="00841A39">
        <w:rPr>
          <w:spacing w:val="-4"/>
          <w:sz w:val="20"/>
          <w:szCs w:val="20"/>
        </w:rPr>
        <w:t>Важным условием, способствующим повышению экологической безопасности, является повышение экологической культуры, образовательного уровня и знаний в области экологии населения муниципального округа.</w:t>
      </w:r>
    </w:p>
    <w:p w14:paraId="0D8D1B7E" w14:textId="77777777" w:rsidR="0066187D" w:rsidRPr="00841A39" w:rsidRDefault="0066187D" w:rsidP="0066187D">
      <w:pPr>
        <w:shd w:val="clear" w:color="auto" w:fill="FFFFFF"/>
        <w:ind w:firstLine="709"/>
        <w:jc w:val="both"/>
        <w:rPr>
          <w:spacing w:val="-4"/>
          <w:sz w:val="20"/>
          <w:szCs w:val="20"/>
        </w:rPr>
      </w:pPr>
    </w:p>
    <w:p w14:paraId="796463A6" w14:textId="77777777" w:rsidR="0066187D" w:rsidRPr="00841A39" w:rsidRDefault="0066187D" w:rsidP="0066187D">
      <w:pPr>
        <w:shd w:val="clear" w:color="auto" w:fill="FFFFFF"/>
        <w:jc w:val="center"/>
        <w:rPr>
          <w:b/>
          <w:spacing w:val="-4"/>
          <w:sz w:val="20"/>
          <w:szCs w:val="20"/>
        </w:rPr>
      </w:pPr>
    </w:p>
    <w:p w14:paraId="29D86EF9" w14:textId="77777777" w:rsidR="0066187D" w:rsidRPr="00841A39" w:rsidRDefault="0066187D" w:rsidP="0066187D">
      <w:pPr>
        <w:shd w:val="clear" w:color="auto" w:fill="FFFFFF"/>
        <w:jc w:val="center"/>
        <w:rPr>
          <w:b/>
          <w:spacing w:val="-4"/>
          <w:sz w:val="20"/>
          <w:szCs w:val="20"/>
        </w:rPr>
      </w:pPr>
      <w:r w:rsidRPr="00841A39">
        <w:rPr>
          <w:b/>
          <w:spacing w:val="-4"/>
          <w:sz w:val="20"/>
          <w:szCs w:val="20"/>
        </w:rPr>
        <w:t>Раздел 2. Приоритеты в сфере реализации Муниципальной программы,</w:t>
      </w:r>
    </w:p>
    <w:p w14:paraId="6F25FFC6" w14:textId="77777777" w:rsidR="0066187D" w:rsidRPr="00841A39" w:rsidRDefault="0066187D" w:rsidP="0066187D">
      <w:pPr>
        <w:shd w:val="clear" w:color="auto" w:fill="FFFFFF"/>
        <w:jc w:val="center"/>
        <w:rPr>
          <w:b/>
          <w:spacing w:val="-4"/>
          <w:sz w:val="20"/>
          <w:szCs w:val="20"/>
        </w:rPr>
      </w:pPr>
      <w:r w:rsidRPr="00841A39">
        <w:rPr>
          <w:b/>
          <w:spacing w:val="-4"/>
          <w:sz w:val="20"/>
          <w:szCs w:val="20"/>
        </w:rPr>
        <w:t>основные цели, задачи и сроки реализации Муниципальной программы</w:t>
      </w:r>
    </w:p>
    <w:p w14:paraId="1FD24D69" w14:textId="77777777" w:rsidR="0066187D" w:rsidRPr="00841A39" w:rsidRDefault="0066187D" w:rsidP="0066187D">
      <w:pPr>
        <w:autoSpaceDE w:val="0"/>
        <w:autoSpaceDN w:val="0"/>
        <w:adjustRightInd w:val="0"/>
        <w:ind w:firstLine="709"/>
        <w:jc w:val="both"/>
        <w:rPr>
          <w:rFonts w:eastAsia="Calibri"/>
          <w:sz w:val="20"/>
          <w:szCs w:val="20"/>
          <w:lang w:eastAsia="en-US"/>
        </w:rPr>
      </w:pPr>
      <w:r w:rsidRPr="00841A39">
        <w:rPr>
          <w:rFonts w:eastAsia="Calibri"/>
          <w:sz w:val="20"/>
          <w:szCs w:val="20"/>
          <w:lang w:eastAsia="en-US"/>
        </w:rPr>
        <w:t>Приоритеты государственной политики в сфере</w:t>
      </w:r>
      <w:r w:rsidRPr="00841A39">
        <w:rPr>
          <w:b/>
          <w:sz w:val="20"/>
          <w:szCs w:val="20"/>
        </w:rPr>
        <w:t xml:space="preserve"> </w:t>
      </w:r>
      <w:r w:rsidRPr="00841A39">
        <w:rPr>
          <w:sz w:val="20"/>
          <w:szCs w:val="20"/>
        </w:rPr>
        <w:t>развития потенциала природно-сырьевых ресурсов и обеспечение экологической безопасности в Аликовском муниципальном округе Чувашской Республики</w:t>
      </w:r>
      <w:r w:rsidRPr="00841A39">
        <w:rPr>
          <w:rFonts w:eastAsia="Calibri"/>
          <w:sz w:val="20"/>
          <w:szCs w:val="20"/>
          <w:lang w:eastAsia="en-US"/>
        </w:rPr>
        <w:t xml:space="preserve"> определены  </w:t>
      </w:r>
      <w:r w:rsidRPr="00841A39">
        <w:rPr>
          <w:rFonts w:eastAsia="Calibri"/>
          <w:color w:val="000000"/>
          <w:sz w:val="20"/>
          <w:szCs w:val="20"/>
          <w:lang w:eastAsia="en-US"/>
        </w:rPr>
        <w:t>Законом Чувашской Республики от 26 ноября 2020 г. № 102 «О стратегии социально-экономического развития Чувашской Республики до 2035 года</w:t>
      </w:r>
      <w:r w:rsidRPr="00841A39">
        <w:rPr>
          <w:rFonts w:eastAsia="Calibri"/>
          <w:color w:val="FF0000"/>
          <w:sz w:val="20"/>
          <w:szCs w:val="20"/>
          <w:lang w:eastAsia="en-US"/>
        </w:rPr>
        <w:t xml:space="preserve">, </w:t>
      </w:r>
      <w:r w:rsidRPr="00841A39">
        <w:rPr>
          <w:rFonts w:eastAsia="Calibri"/>
          <w:sz w:val="20"/>
          <w:szCs w:val="20"/>
          <w:lang w:eastAsia="en-US"/>
        </w:rPr>
        <w:t xml:space="preserve"> государственной программой Чувашской Республики «Развитие потенциала природно-сырьевых ресурсов и обеспечение экологической безопасности», утвержденной постановлением Кабинета Министров Чувашской Республики от 18 декабря 2018 г. № 525, ежегодными посланиями Главы Чувашской Республики Государственному Совету Чувашской Республики. </w:t>
      </w:r>
    </w:p>
    <w:p w14:paraId="61F07FFF" w14:textId="77777777" w:rsidR="0066187D" w:rsidRPr="00841A39" w:rsidRDefault="0066187D" w:rsidP="0066187D">
      <w:pPr>
        <w:autoSpaceDE w:val="0"/>
        <w:autoSpaceDN w:val="0"/>
        <w:adjustRightInd w:val="0"/>
        <w:ind w:firstLine="709"/>
        <w:jc w:val="both"/>
        <w:rPr>
          <w:rFonts w:eastAsia="Calibri"/>
          <w:sz w:val="20"/>
          <w:szCs w:val="20"/>
          <w:lang w:eastAsia="en-US"/>
        </w:rPr>
      </w:pPr>
      <w:r w:rsidRPr="00841A39">
        <w:rPr>
          <w:rFonts w:eastAsia="Calibri"/>
          <w:sz w:val="20"/>
          <w:szCs w:val="20"/>
          <w:lang w:eastAsia="en-US"/>
        </w:rPr>
        <w:t>Основными приоритетами Муниципальной программы являются:</w:t>
      </w:r>
    </w:p>
    <w:p w14:paraId="626B4515" w14:textId="77777777" w:rsidR="0066187D" w:rsidRPr="00841A39" w:rsidRDefault="0066187D" w:rsidP="0066187D">
      <w:pPr>
        <w:autoSpaceDE w:val="0"/>
        <w:autoSpaceDN w:val="0"/>
        <w:adjustRightInd w:val="0"/>
        <w:ind w:firstLine="709"/>
        <w:jc w:val="both"/>
        <w:rPr>
          <w:rFonts w:eastAsia="Calibri"/>
          <w:sz w:val="20"/>
          <w:szCs w:val="20"/>
          <w:lang w:eastAsia="en-US"/>
        </w:rPr>
      </w:pPr>
      <w:r w:rsidRPr="00841A39">
        <w:rPr>
          <w:rFonts w:eastAsia="Calibri"/>
          <w:sz w:val="20"/>
          <w:szCs w:val="20"/>
          <w:lang w:eastAsia="en-US"/>
        </w:rPr>
        <w:t>обеспечение повышения уровня экологической безопасности и улучшения состояния окружающей среды на территории Аликовского муниципального округа Чувашской Республики;</w:t>
      </w:r>
    </w:p>
    <w:p w14:paraId="4846229A" w14:textId="77777777" w:rsidR="0066187D" w:rsidRPr="00841A39" w:rsidRDefault="0066187D" w:rsidP="0066187D">
      <w:pPr>
        <w:autoSpaceDE w:val="0"/>
        <w:autoSpaceDN w:val="0"/>
        <w:adjustRightInd w:val="0"/>
        <w:ind w:firstLine="709"/>
        <w:jc w:val="both"/>
        <w:rPr>
          <w:rFonts w:eastAsia="Calibri"/>
          <w:sz w:val="20"/>
          <w:szCs w:val="20"/>
          <w:lang w:eastAsia="en-US"/>
        </w:rPr>
      </w:pPr>
      <w:r w:rsidRPr="00841A39">
        <w:rPr>
          <w:rFonts w:eastAsia="Calibri"/>
          <w:sz w:val="20"/>
          <w:szCs w:val="20"/>
          <w:lang w:eastAsia="en-US"/>
        </w:rPr>
        <w:t>проведение капитального ремонта и обеспечение безопасности гидротехнических сооружений;</w:t>
      </w:r>
    </w:p>
    <w:p w14:paraId="45AA3DF8" w14:textId="77777777" w:rsidR="0066187D" w:rsidRPr="00841A39" w:rsidRDefault="0066187D" w:rsidP="0066187D">
      <w:pPr>
        <w:autoSpaceDE w:val="0"/>
        <w:autoSpaceDN w:val="0"/>
        <w:adjustRightInd w:val="0"/>
        <w:ind w:firstLine="709"/>
        <w:jc w:val="both"/>
        <w:rPr>
          <w:rFonts w:eastAsia="Calibri"/>
          <w:sz w:val="20"/>
          <w:szCs w:val="20"/>
          <w:lang w:eastAsia="en-US"/>
        </w:rPr>
      </w:pPr>
      <w:r w:rsidRPr="00841A39">
        <w:rPr>
          <w:rFonts w:eastAsia="Calibri"/>
          <w:sz w:val="20"/>
          <w:szCs w:val="20"/>
          <w:lang w:eastAsia="en-US"/>
        </w:rPr>
        <w:t>формирование эффективной системы управления в области охраны окружающей среды и обеспечения экологической безопасности;</w:t>
      </w:r>
    </w:p>
    <w:p w14:paraId="2F182CA2" w14:textId="77777777" w:rsidR="0066187D" w:rsidRPr="00841A39" w:rsidRDefault="0066187D" w:rsidP="0066187D">
      <w:pPr>
        <w:autoSpaceDE w:val="0"/>
        <w:autoSpaceDN w:val="0"/>
        <w:adjustRightInd w:val="0"/>
        <w:ind w:firstLine="709"/>
        <w:jc w:val="both"/>
        <w:rPr>
          <w:rFonts w:eastAsia="Calibri"/>
          <w:sz w:val="20"/>
          <w:szCs w:val="20"/>
          <w:lang w:eastAsia="en-US"/>
        </w:rPr>
      </w:pPr>
      <w:r w:rsidRPr="00841A39">
        <w:rPr>
          <w:rFonts w:eastAsia="Calibri"/>
          <w:sz w:val="20"/>
          <w:szCs w:val="20"/>
          <w:lang w:eastAsia="en-US"/>
        </w:rPr>
        <w:t>ликвидация объектов накопленного вреда окружающей среде;</w:t>
      </w:r>
    </w:p>
    <w:p w14:paraId="4D751F03" w14:textId="77777777" w:rsidR="0066187D" w:rsidRPr="00841A39" w:rsidRDefault="0066187D" w:rsidP="0066187D">
      <w:pPr>
        <w:autoSpaceDE w:val="0"/>
        <w:autoSpaceDN w:val="0"/>
        <w:adjustRightInd w:val="0"/>
        <w:ind w:firstLine="709"/>
        <w:jc w:val="both"/>
        <w:rPr>
          <w:rFonts w:eastAsia="Calibri"/>
          <w:sz w:val="20"/>
          <w:szCs w:val="20"/>
          <w:lang w:eastAsia="en-US"/>
        </w:rPr>
      </w:pPr>
      <w:r w:rsidRPr="00841A39">
        <w:rPr>
          <w:rFonts w:eastAsia="Calibri"/>
          <w:sz w:val="20"/>
          <w:szCs w:val="20"/>
          <w:lang w:eastAsia="en-US"/>
        </w:rPr>
        <w:t>рекультивация выведенных из эксплуатации объектов размещения отходов производства и потребления;</w:t>
      </w:r>
    </w:p>
    <w:p w14:paraId="21339FF7" w14:textId="77777777" w:rsidR="0066187D" w:rsidRPr="00841A39" w:rsidRDefault="0066187D" w:rsidP="0066187D">
      <w:pPr>
        <w:autoSpaceDE w:val="0"/>
        <w:autoSpaceDN w:val="0"/>
        <w:adjustRightInd w:val="0"/>
        <w:ind w:firstLine="709"/>
        <w:jc w:val="both"/>
        <w:rPr>
          <w:rFonts w:eastAsia="Calibri"/>
          <w:sz w:val="20"/>
          <w:szCs w:val="20"/>
          <w:lang w:eastAsia="en-US"/>
        </w:rPr>
      </w:pPr>
      <w:r w:rsidRPr="00841A39">
        <w:rPr>
          <w:rFonts w:eastAsia="Calibri"/>
          <w:sz w:val="20"/>
          <w:szCs w:val="20"/>
          <w:lang w:eastAsia="en-US"/>
        </w:rPr>
        <w:t>восстановление нарушенных естественных экологических систем;</w:t>
      </w:r>
    </w:p>
    <w:p w14:paraId="548C9375" w14:textId="77777777" w:rsidR="0066187D" w:rsidRPr="00841A39" w:rsidRDefault="0066187D" w:rsidP="0066187D">
      <w:pPr>
        <w:autoSpaceDE w:val="0"/>
        <w:autoSpaceDN w:val="0"/>
        <w:adjustRightInd w:val="0"/>
        <w:ind w:firstLine="709"/>
        <w:jc w:val="both"/>
        <w:rPr>
          <w:rFonts w:eastAsia="Calibri"/>
          <w:sz w:val="20"/>
          <w:szCs w:val="20"/>
          <w:lang w:eastAsia="en-US"/>
        </w:rPr>
      </w:pPr>
      <w:r w:rsidRPr="00841A39">
        <w:rPr>
          <w:rFonts w:eastAsia="Calibri"/>
          <w:sz w:val="20"/>
          <w:szCs w:val="20"/>
          <w:lang w:eastAsia="en-US"/>
        </w:rPr>
        <w:t>создание комфортной среды обитания за счет управления качеством окружающей среды;</w:t>
      </w:r>
    </w:p>
    <w:p w14:paraId="3001C958" w14:textId="77777777" w:rsidR="0066187D" w:rsidRPr="00841A39" w:rsidRDefault="0066187D" w:rsidP="0066187D">
      <w:pPr>
        <w:autoSpaceDE w:val="0"/>
        <w:autoSpaceDN w:val="0"/>
        <w:adjustRightInd w:val="0"/>
        <w:ind w:firstLine="709"/>
        <w:jc w:val="both"/>
        <w:rPr>
          <w:rFonts w:eastAsia="Calibri"/>
          <w:sz w:val="20"/>
          <w:szCs w:val="20"/>
          <w:lang w:eastAsia="en-US"/>
        </w:rPr>
      </w:pPr>
      <w:r w:rsidRPr="00841A39">
        <w:rPr>
          <w:rFonts w:eastAsia="Calibri"/>
          <w:sz w:val="20"/>
          <w:szCs w:val="20"/>
          <w:lang w:eastAsia="en-US"/>
        </w:rPr>
        <w:t>формирование экологической культуры, развитие экологического образования и воспитания.</w:t>
      </w:r>
    </w:p>
    <w:p w14:paraId="4F9606A4" w14:textId="77777777" w:rsidR="0066187D" w:rsidRPr="00841A39" w:rsidRDefault="0066187D" w:rsidP="0066187D">
      <w:pPr>
        <w:shd w:val="clear" w:color="auto" w:fill="FFFFFF"/>
        <w:ind w:firstLine="709"/>
        <w:jc w:val="both"/>
        <w:rPr>
          <w:spacing w:val="-4"/>
          <w:sz w:val="20"/>
          <w:szCs w:val="20"/>
        </w:rPr>
      </w:pPr>
      <w:r w:rsidRPr="00841A39">
        <w:rPr>
          <w:spacing w:val="-4"/>
          <w:sz w:val="20"/>
          <w:szCs w:val="20"/>
        </w:rPr>
        <w:t>Целями Муниципальной программы являются:</w:t>
      </w:r>
    </w:p>
    <w:p w14:paraId="49899AF8"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деятельности,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 снижение сброса загрязненных сточных вод, развитие систем обращения с отходами;</w:t>
      </w:r>
    </w:p>
    <w:p w14:paraId="3F0AEA52"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постепенное восстановление естественных экосистем до уровня, гарантирующего стабильность окружающей среды,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14:paraId="20CC178B"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развитие экологической культуры.</w:t>
      </w:r>
    </w:p>
    <w:p w14:paraId="50AFFB79" w14:textId="77777777" w:rsidR="0066187D" w:rsidRPr="00841A39" w:rsidRDefault="0066187D" w:rsidP="0066187D">
      <w:pPr>
        <w:shd w:val="clear" w:color="auto" w:fill="FFFFFF"/>
        <w:ind w:firstLine="709"/>
        <w:jc w:val="both"/>
        <w:rPr>
          <w:spacing w:val="-4"/>
          <w:sz w:val="20"/>
          <w:szCs w:val="20"/>
        </w:rPr>
      </w:pPr>
      <w:r w:rsidRPr="00841A39">
        <w:rPr>
          <w:spacing w:val="-4"/>
          <w:sz w:val="20"/>
          <w:szCs w:val="20"/>
        </w:rPr>
        <w:t>Достижению поставленных в Муниципальной программе целей способствует решение следующих задач:</w:t>
      </w:r>
    </w:p>
    <w:p w14:paraId="0A4F31D8" w14:textId="77777777" w:rsidR="0066187D" w:rsidRPr="00841A39" w:rsidRDefault="0066187D" w:rsidP="0066187D">
      <w:pPr>
        <w:ind w:firstLine="709"/>
        <w:jc w:val="both"/>
        <w:rPr>
          <w:sz w:val="20"/>
          <w:szCs w:val="20"/>
        </w:rPr>
      </w:pPr>
      <w:r w:rsidRPr="00841A39">
        <w:rPr>
          <w:sz w:val="20"/>
          <w:szCs w:val="20"/>
        </w:rPr>
        <w:t>повышение уровня экологической безопасности и улучшение состояния окружающей среды, в том числе атмосферного воздуха;</w:t>
      </w:r>
    </w:p>
    <w:p w14:paraId="1B37D9A1" w14:textId="77777777" w:rsidR="0066187D" w:rsidRPr="00841A39" w:rsidRDefault="0066187D" w:rsidP="0066187D">
      <w:pPr>
        <w:ind w:firstLine="709"/>
        <w:jc w:val="both"/>
        <w:rPr>
          <w:sz w:val="20"/>
          <w:szCs w:val="20"/>
        </w:rPr>
      </w:pPr>
      <w:r w:rsidRPr="00841A39">
        <w:rPr>
          <w:sz w:val="20"/>
          <w:szCs w:val="20"/>
        </w:rPr>
        <w:t>формирование комплексной системы обращения с твердыми коммунальными отходами, включая ликвидацию свалок и рекультивацию территорий, на которых они размещены, создание условий для вторичной переработки всех запрещенных к захоронению отходов производства и потребления;</w:t>
      </w:r>
    </w:p>
    <w:p w14:paraId="48A4A4C5" w14:textId="77777777" w:rsidR="0066187D" w:rsidRPr="00841A39" w:rsidRDefault="0066187D" w:rsidP="0066187D">
      <w:pPr>
        <w:ind w:firstLine="709"/>
        <w:jc w:val="both"/>
        <w:rPr>
          <w:sz w:val="20"/>
          <w:szCs w:val="20"/>
        </w:rPr>
      </w:pPr>
      <w:r w:rsidRPr="00841A39">
        <w:rPr>
          <w:sz w:val="20"/>
          <w:szCs w:val="20"/>
        </w:rPr>
        <w:t>создание и эффективное функционирование системы общественного контроля, направленной на выявление и ликвидацию несанкционированных свалок;</w:t>
      </w:r>
    </w:p>
    <w:p w14:paraId="6F51E4A4" w14:textId="77777777" w:rsidR="0066187D" w:rsidRPr="00841A39" w:rsidRDefault="0066187D" w:rsidP="0066187D">
      <w:pPr>
        <w:ind w:firstLine="709"/>
        <w:jc w:val="both"/>
        <w:rPr>
          <w:sz w:val="20"/>
          <w:szCs w:val="20"/>
        </w:rPr>
      </w:pPr>
      <w:r w:rsidRPr="00841A39">
        <w:rPr>
          <w:sz w:val="20"/>
          <w:szCs w:val="20"/>
        </w:rPr>
        <w:t>сокращение негативного антропогенного воздействия на водные объекты;</w:t>
      </w:r>
    </w:p>
    <w:p w14:paraId="33BD67EE" w14:textId="77777777" w:rsidR="0066187D" w:rsidRPr="00841A39" w:rsidRDefault="0066187D" w:rsidP="0066187D">
      <w:pPr>
        <w:ind w:firstLine="709"/>
        <w:jc w:val="both"/>
        <w:rPr>
          <w:sz w:val="20"/>
          <w:szCs w:val="20"/>
        </w:rPr>
      </w:pPr>
      <w:r w:rsidRPr="00841A39">
        <w:rPr>
          <w:sz w:val="20"/>
          <w:szCs w:val="20"/>
        </w:rPr>
        <w:t>восстановление и экологическая реабилитация водных объектов;</w:t>
      </w:r>
    </w:p>
    <w:p w14:paraId="0448F526" w14:textId="77777777" w:rsidR="0066187D" w:rsidRPr="00841A39" w:rsidRDefault="0066187D" w:rsidP="0066187D">
      <w:pPr>
        <w:ind w:firstLine="709"/>
        <w:jc w:val="both"/>
        <w:rPr>
          <w:sz w:val="20"/>
          <w:szCs w:val="20"/>
        </w:rPr>
      </w:pPr>
      <w:r w:rsidRPr="00841A39">
        <w:rPr>
          <w:sz w:val="20"/>
          <w:szCs w:val="20"/>
        </w:rPr>
        <w:t>повышение эксплуатационной надежности гидротехнических сооружений;</w:t>
      </w:r>
    </w:p>
    <w:p w14:paraId="7DF1648E" w14:textId="77777777" w:rsidR="0066187D" w:rsidRPr="00841A39" w:rsidRDefault="0066187D" w:rsidP="0066187D">
      <w:pPr>
        <w:ind w:firstLine="709"/>
        <w:jc w:val="both"/>
        <w:rPr>
          <w:spacing w:val="-4"/>
          <w:sz w:val="20"/>
          <w:szCs w:val="20"/>
        </w:rPr>
      </w:pPr>
      <w:r w:rsidRPr="00841A39">
        <w:rPr>
          <w:sz w:val="20"/>
          <w:szCs w:val="20"/>
        </w:rPr>
        <w:t>создание и сохранение благоприятной экологической среды</w:t>
      </w:r>
      <w:r w:rsidRPr="00841A39">
        <w:rPr>
          <w:spacing w:val="-4"/>
          <w:sz w:val="20"/>
          <w:szCs w:val="20"/>
        </w:rPr>
        <w:t>;</w:t>
      </w:r>
    </w:p>
    <w:p w14:paraId="30AB8CCE" w14:textId="77777777" w:rsidR="0066187D" w:rsidRPr="00841A39" w:rsidRDefault="0066187D" w:rsidP="0066187D">
      <w:pPr>
        <w:ind w:firstLine="709"/>
        <w:jc w:val="both"/>
        <w:rPr>
          <w:sz w:val="20"/>
          <w:szCs w:val="20"/>
        </w:rPr>
      </w:pPr>
      <w:r w:rsidRPr="00841A39">
        <w:rPr>
          <w:spacing w:val="-4"/>
          <w:sz w:val="20"/>
          <w:szCs w:val="20"/>
        </w:rPr>
        <w:t>формирование экологической культуры.</w:t>
      </w:r>
    </w:p>
    <w:p w14:paraId="40457FFF" w14:textId="77777777" w:rsidR="0066187D" w:rsidRPr="00841A39" w:rsidRDefault="0066187D" w:rsidP="0066187D">
      <w:pPr>
        <w:ind w:firstLine="709"/>
        <w:jc w:val="both"/>
        <w:rPr>
          <w:sz w:val="20"/>
          <w:szCs w:val="20"/>
        </w:rPr>
      </w:pPr>
      <w:r w:rsidRPr="00841A39">
        <w:rPr>
          <w:sz w:val="20"/>
          <w:szCs w:val="20"/>
        </w:rPr>
        <w:t>Масштабность и ресурсоемкость задач, которые необходимо решить в целях повышения экологической безопасности в Аликовском муниципальном округе, обусловлены их комплексностью и взаимосвязанностью. Это требует координации действий по реализации разнородных мероприятий организационного, научно-методического, проектного и восстановительно-строительного характера, согласованности</w:t>
      </w:r>
      <w:r w:rsidRPr="00841A39">
        <w:rPr>
          <w:spacing w:val="-4"/>
          <w:sz w:val="20"/>
          <w:szCs w:val="20"/>
        </w:rPr>
        <w:t xml:space="preserve"> по объемам, привлечения средств бюджетов всех уровней и внебюджетных источников и может быть достигнуто только программно-целевым методом. </w:t>
      </w:r>
    </w:p>
    <w:p w14:paraId="454C2637"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Муниципальная программа будет реализовываться в 2023 - 2035 годах в три этапа:</w:t>
      </w:r>
    </w:p>
    <w:p w14:paraId="1562D7E3"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1 этап - 2023 – 2025 годы;</w:t>
      </w:r>
    </w:p>
    <w:p w14:paraId="0C00D305"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2 этап - 2026 – 2030 годы;</w:t>
      </w:r>
    </w:p>
    <w:p w14:paraId="16AC1919"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3 этап - 2031 – 2035 годы.</w:t>
      </w:r>
    </w:p>
    <w:p w14:paraId="634B82FC" w14:textId="77777777" w:rsidR="0066187D" w:rsidRPr="00841A39" w:rsidRDefault="0066187D" w:rsidP="0066187D">
      <w:pPr>
        <w:ind w:firstLine="709"/>
        <w:jc w:val="both"/>
        <w:rPr>
          <w:sz w:val="20"/>
          <w:szCs w:val="20"/>
        </w:rPr>
      </w:pPr>
      <w:r w:rsidRPr="00841A39">
        <w:rPr>
          <w:sz w:val="20"/>
          <w:szCs w:val="20"/>
        </w:rPr>
        <w:t xml:space="preserve">В рамках 1 этапа будет продолжена реализация ранее начатых мероприятий, направленных на создание благоприятных условий жизнедеятельности населения и обеспечение социально-экономического развития </w:t>
      </w:r>
      <w:r w:rsidRPr="00841A39">
        <w:rPr>
          <w:sz w:val="20"/>
          <w:szCs w:val="20"/>
        </w:rPr>
        <w:lastRenderedPageBreak/>
        <w:t>Аликовского муниципального округа Чувашской Республики Чувашской Республики на долгосрочную перспективу, повышения уровня экологической безопасности и улучшения состояния окружающей среды, а также планируется участие в выполнении региональных проектов, направленных на реализацию федеральных проектов, входящего в состав национального проекта «Экология», обозначенных в Указе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2ECF282" w14:textId="77777777" w:rsidR="0066187D" w:rsidRPr="00841A39" w:rsidRDefault="0066187D" w:rsidP="0066187D">
      <w:pPr>
        <w:ind w:firstLine="709"/>
        <w:jc w:val="both"/>
        <w:rPr>
          <w:sz w:val="20"/>
          <w:szCs w:val="20"/>
        </w:rPr>
      </w:pPr>
      <w:r w:rsidRPr="00841A39">
        <w:rPr>
          <w:sz w:val="20"/>
          <w:szCs w:val="20"/>
        </w:rPr>
        <w:t>Рациональное освоение природно-ресурсного потенциала на 2 и 3 этапах обеспечит экологически ориентированный рост экономики и внедрение эффективных инновационных технологий в целях сохранения природных ресурсов, обеспечит восстановление естественных экосистем до уровня, гарантирующую стабильность окружающей среды.</w:t>
      </w:r>
    </w:p>
    <w:p w14:paraId="372053D2" w14:textId="77777777" w:rsidR="0066187D" w:rsidRPr="00841A39" w:rsidRDefault="0066187D" w:rsidP="0066187D">
      <w:pPr>
        <w:ind w:firstLine="709"/>
        <w:jc w:val="both"/>
        <w:rPr>
          <w:sz w:val="20"/>
          <w:szCs w:val="20"/>
        </w:rPr>
      </w:pPr>
      <w:r w:rsidRPr="00841A39">
        <w:rPr>
          <w:sz w:val="20"/>
          <w:szCs w:val="20"/>
        </w:rPr>
        <w:t>При этом достижение целей и решение задач Муниципальной программы будут осуществляться с учетом сложившихся реалий и прогнозируемых процессов в сфере природопользования, водного хозяйства и охраны окружающей среды.</w:t>
      </w:r>
    </w:p>
    <w:p w14:paraId="6E3C7D06" w14:textId="77777777" w:rsidR="0066187D" w:rsidRPr="00841A39" w:rsidRDefault="0066187D" w:rsidP="0066187D">
      <w:pPr>
        <w:ind w:firstLine="709"/>
        <w:jc w:val="both"/>
        <w:rPr>
          <w:sz w:val="20"/>
          <w:szCs w:val="20"/>
        </w:rPr>
      </w:pPr>
      <w:r w:rsidRPr="00841A39">
        <w:rPr>
          <w:sz w:val="20"/>
          <w:szCs w:val="20"/>
        </w:rPr>
        <w:t>Реализация Муниципальной программы позволит:</w:t>
      </w:r>
    </w:p>
    <w:p w14:paraId="219531F0"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предотвратить загрязнение водных объектов за счет установления специального режима осуществления хозяйственной и иной деятельности в границах водоохранных зон и прибрежных защитных полос;</w:t>
      </w:r>
    </w:p>
    <w:p w14:paraId="73A9873F"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увеличить количество гидротехнических сооружений, имеющих безопасное техническое состояние;</w:t>
      </w:r>
    </w:p>
    <w:p w14:paraId="49B66B88"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уменьшить размер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14:paraId="76480CC1"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уменьшить негативное воздействие на окружающую среду;</w:t>
      </w:r>
    </w:p>
    <w:p w14:paraId="451E4BD6"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вернуть в хозяйственный оборот восстановленные земли, нарушенные в результате эксплуатации свалок;</w:t>
      </w:r>
    </w:p>
    <w:p w14:paraId="3650372C" w14:textId="77777777" w:rsidR="0066187D" w:rsidRPr="00841A39" w:rsidRDefault="0066187D" w:rsidP="0066187D">
      <w:pPr>
        <w:ind w:firstLine="709"/>
        <w:jc w:val="both"/>
        <w:rPr>
          <w:sz w:val="20"/>
          <w:szCs w:val="20"/>
        </w:rPr>
      </w:pPr>
      <w:r w:rsidRPr="00841A39">
        <w:rPr>
          <w:sz w:val="20"/>
          <w:szCs w:val="20"/>
        </w:rPr>
        <w:t>Состав целевых индикаторов и показателей Муниципальной программы определен исходя из принципа необходимости и достаточности информации для количественной характеристики хода реализации Муниципальной программы, решение основных задач и достижения целей.</w:t>
      </w:r>
    </w:p>
    <w:p w14:paraId="3E615213" w14:textId="77777777" w:rsidR="0066187D" w:rsidRPr="00841A39" w:rsidRDefault="0066187D" w:rsidP="0066187D">
      <w:pPr>
        <w:ind w:firstLine="709"/>
        <w:jc w:val="both"/>
        <w:rPr>
          <w:sz w:val="20"/>
          <w:szCs w:val="20"/>
        </w:rPr>
      </w:pPr>
      <w:r w:rsidRPr="00841A39">
        <w:rPr>
          <w:sz w:val="20"/>
          <w:szCs w:val="20"/>
        </w:rPr>
        <w:t xml:space="preserve"> </w:t>
      </w:r>
      <w:hyperlink r:id="rId85" w:history="1">
        <w:r w:rsidRPr="00841A39">
          <w:rPr>
            <w:rStyle w:val="af6"/>
            <w:sz w:val="20"/>
            <w:szCs w:val="20"/>
          </w:rPr>
          <w:t>Сведения</w:t>
        </w:r>
      </w:hyperlink>
      <w:r w:rsidRPr="00841A39">
        <w:rPr>
          <w:sz w:val="20"/>
          <w:szCs w:val="20"/>
        </w:rPr>
        <w:t xml:space="preserve">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14:paraId="36967A7F" w14:textId="77777777" w:rsidR="0066187D" w:rsidRPr="00841A39" w:rsidRDefault="0066187D" w:rsidP="0066187D">
      <w:pPr>
        <w:ind w:firstLine="709"/>
        <w:jc w:val="both"/>
        <w:rPr>
          <w:sz w:val="20"/>
          <w:szCs w:val="20"/>
        </w:rPr>
      </w:pPr>
      <w:r w:rsidRPr="00841A39">
        <w:rPr>
          <w:sz w:val="20"/>
          <w:szCs w:val="20"/>
        </w:rPr>
        <w:t>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Муниципальной политики в рассматриваемой сфере.</w:t>
      </w:r>
    </w:p>
    <w:p w14:paraId="45E61A93" w14:textId="77777777" w:rsidR="0066187D" w:rsidRPr="00841A39" w:rsidRDefault="0066187D" w:rsidP="0066187D">
      <w:pPr>
        <w:spacing w:line="235" w:lineRule="auto"/>
        <w:jc w:val="center"/>
        <w:rPr>
          <w:b/>
          <w:spacing w:val="-4"/>
          <w:sz w:val="20"/>
          <w:szCs w:val="20"/>
        </w:rPr>
      </w:pPr>
    </w:p>
    <w:p w14:paraId="27965B56" w14:textId="77777777" w:rsidR="0066187D" w:rsidRPr="00841A39" w:rsidRDefault="0066187D" w:rsidP="0066187D">
      <w:pPr>
        <w:spacing w:line="235" w:lineRule="auto"/>
        <w:jc w:val="center"/>
        <w:rPr>
          <w:b/>
          <w:sz w:val="20"/>
          <w:szCs w:val="20"/>
        </w:rPr>
      </w:pPr>
      <w:r w:rsidRPr="00841A39">
        <w:rPr>
          <w:b/>
          <w:spacing w:val="-4"/>
          <w:sz w:val="20"/>
          <w:szCs w:val="20"/>
        </w:rPr>
        <w:t xml:space="preserve">Раздел 3. </w:t>
      </w:r>
      <w:r w:rsidRPr="00841A39">
        <w:rPr>
          <w:b/>
          <w:sz w:val="20"/>
          <w:szCs w:val="20"/>
        </w:rPr>
        <w:t>Обобщенная характеристика основных мероприятий подпрограмм Муниципальной программы</w:t>
      </w:r>
    </w:p>
    <w:p w14:paraId="4E3AB53A"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14:paraId="3D475ABF" w14:textId="77777777" w:rsidR="0066187D" w:rsidRPr="00841A39" w:rsidRDefault="0066187D" w:rsidP="0066187D">
      <w:pPr>
        <w:ind w:firstLine="709"/>
        <w:jc w:val="both"/>
        <w:rPr>
          <w:sz w:val="20"/>
          <w:szCs w:val="20"/>
        </w:rPr>
      </w:pPr>
      <w:r w:rsidRPr="00841A39">
        <w:rPr>
          <w:sz w:val="20"/>
          <w:szCs w:val="20"/>
        </w:rPr>
        <w:t>Задачи муниципальной программы будут решаться в рамках подпрограмм муниципальной программы.</w:t>
      </w:r>
    </w:p>
    <w:p w14:paraId="757121B5" w14:textId="77777777" w:rsidR="0066187D" w:rsidRPr="00841A39" w:rsidRDefault="0066187D" w:rsidP="0066187D">
      <w:pPr>
        <w:ind w:firstLine="709"/>
        <w:jc w:val="both"/>
        <w:rPr>
          <w:sz w:val="20"/>
          <w:szCs w:val="20"/>
        </w:rPr>
      </w:pPr>
      <w:r w:rsidRPr="00841A39">
        <w:rPr>
          <w:b/>
          <w:sz w:val="20"/>
          <w:szCs w:val="20"/>
        </w:rPr>
        <w:t>Подпрограмма 1</w:t>
      </w:r>
      <w:r w:rsidRPr="00841A39">
        <w:rPr>
          <w:sz w:val="20"/>
          <w:szCs w:val="20"/>
        </w:rPr>
        <w:t xml:space="preserve"> «Обращение с отходами, в том числе с твердыми коммунальными отходами» включает следующие основные мероприятия:</w:t>
      </w:r>
    </w:p>
    <w:p w14:paraId="1027122B" w14:textId="77777777" w:rsidR="0066187D" w:rsidRPr="00841A39" w:rsidRDefault="0066187D" w:rsidP="0066187D">
      <w:pPr>
        <w:ind w:firstLine="709"/>
        <w:jc w:val="both"/>
        <w:rPr>
          <w:sz w:val="20"/>
          <w:szCs w:val="20"/>
        </w:rPr>
      </w:pPr>
      <w:r w:rsidRPr="00841A39">
        <w:rPr>
          <w:sz w:val="20"/>
          <w:szCs w:val="20"/>
        </w:rPr>
        <w:t>Основное мероприятие 1. «Мероприятия, направленные на снижение негативного воздействия хозяйственной и иной деятельности на окружающую среду». Реализация мероприятия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w:t>
      </w:r>
    </w:p>
    <w:p w14:paraId="45F0C760" w14:textId="77777777" w:rsidR="0066187D" w:rsidRPr="00841A39" w:rsidRDefault="0066187D" w:rsidP="0066187D">
      <w:pPr>
        <w:ind w:firstLine="709"/>
        <w:jc w:val="both"/>
        <w:rPr>
          <w:sz w:val="20"/>
          <w:szCs w:val="20"/>
        </w:rPr>
      </w:pPr>
      <w:r w:rsidRPr="00841A39">
        <w:rPr>
          <w:sz w:val="20"/>
          <w:szCs w:val="20"/>
        </w:rPr>
        <w:t>Мероприятие 1.1. «Мероприятия по обеспечению ртутной безопасности: сбор и демеркуризация ртутьсодержащих отходов» проводится в целях предотвращения попадания ртути и ее соединений в окружающую среду и защиты населения от их вредного воздействия.</w:t>
      </w:r>
    </w:p>
    <w:p w14:paraId="411D79DA" w14:textId="77777777" w:rsidR="0066187D" w:rsidRPr="00841A39" w:rsidRDefault="0066187D" w:rsidP="0066187D">
      <w:pPr>
        <w:ind w:firstLine="709"/>
        <w:jc w:val="both"/>
        <w:rPr>
          <w:sz w:val="20"/>
          <w:szCs w:val="20"/>
        </w:rPr>
      </w:pPr>
      <w:r w:rsidRPr="00841A39">
        <w:rPr>
          <w:sz w:val="20"/>
          <w:szCs w:val="20"/>
        </w:rPr>
        <w:t>Мероприятие 1.2. «Ликвидация несанкционированных мест размещения отходов в населенных пунктах муниципального округа» подразумевает реализацию мер по привлечению виновных юридических и должностных лиц к административной ответственности в виде наложения штрафов, внесения представлений и предписаний об устранении нарушений (статья 8.2 Кодекса Российской федерации об административных правонарушениях от 30 декабря 2001 года № 195-ФЗ), расчета и взыскания нанесенного окружающей среде вреда, ликвидацию мест несанкционированного размещения отходов производства и потребления, а также осуществление мероприятий по предотвращению образования мест несанкционированного размещения отходов производства и потребления.</w:t>
      </w:r>
    </w:p>
    <w:p w14:paraId="22D88114" w14:textId="77777777" w:rsidR="0066187D" w:rsidRPr="00841A39" w:rsidRDefault="0066187D" w:rsidP="0066187D">
      <w:pPr>
        <w:ind w:firstLine="709"/>
        <w:jc w:val="both"/>
        <w:rPr>
          <w:sz w:val="20"/>
          <w:szCs w:val="20"/>
        </w:rPr>
      </w:pPr>
      <w:r w:rsidRPr="00841A39">
        <w:rPr>
          <w:sz w:val="20"/>
          <w:szCs w:val="20"/>
        </w:rPr>
        <w:t>Мероприятие 1.3. «Организация селективного сбора твердых коммунальных отходов» подразумевает раздельный сбор отходов и выборочный сбор, то есть сортировку мусора по его происхождению: стекло, пластик, бумага, железо, пищевые отходы, батарейки, неперерабатываемые вещества.</w:t>
      </w:r>
    </w:p>
    <w:p w14:paraId="66DCB0C8" w14:textId="77777777" w:rsidR="0066187D" w:rsidRPr="00841A39" w:rsidRDefault="0066187D" w:rsidP="0066187D">
      <w:pPr>
        <w:ind w:firstLine="709"/>
        <w:jc w:val="both"/>
        <w:rPr>
          <w:sz w:val="20"/>
          <w:szCs w:val="20"/>
        </w:rPr>
      </w:pPr>
      <w:r w:rsidRPr="00841A39">
        <w:rPr>
          <w:sz w:val="20"/>
          <w:szCs w:val="20"/>
        </w:rPr>
        <w:t>Основное мероприятие 2. «Реализация мероприятий регионального проекта        «Комплексная система обращения с твердыми коммунальными отходами» обеспечит выполнение мероприятий и достижение показателей результативности в рамках федерального проекта «Комплексная система обращения с твердыми коммунальными отходами».</w:t>
      </w:r>
    </w:p>
    <w:p w14:paraId="3B76E4AA" w14:textId="77777777" w:rsidR="0066187D" w:rsidRPr="00841A39" w:rsidRDefault="0066187D" w:rsidP="0066187D">
      <w:pPr>
        <w:ind w:firstLine="709"/>
        <w:jc w:val="both"/>
        <w:rPr>
          <w:sz w:val="20"/>
          <w:szCs w:val="20"/>
        </w:rPr>
      </w:pPr>
      <w:r w:rsidRPr="00841A39">
        <w:rPr>
          <w:sz w:val="20"/>
          <w:szCs w:val="20"/>
        </w:rPr>
        <w:lastRenderedPageBreak/>
        <w:t>Мероприятие 2.1. «Государственная поддержка закупки контейнеров для раздельного накопления твердых коммунальных отходов».</w:t>
      </w:r>
    </w:p>
    <w:p w14:paraId="5B2F18D6" w14:textId="77777777" w:rsidR="0066187D" w:rsidRPr="00841A39" w:rsidRDefault="0066187D" w:rsidP="0066187D">
      <w:pPr>
        <w:pStyle w:val="ConsPlusTitle"/>
        <w:widowControl/>
        <w:ind w:right="-1" w:firstLine="720"/>
        <w:jc w:val="both"/>
        <w:rPr>
          <w:b w:val="0"/>
          <w:bCs w:val="0"/>
        </w:rPr>
      </w:pPr>
      <w:r w:rsidRPr="00841A39">
        <w:rPr>
          <w:bCs w:val="0"/>
        </w:rPr>
        <w:t>Подпрограмма 2</w:t>
      </w:r>
      <w:r w:rsidRPr="00841A39">
        <w:rPr>
          <w:b w:val="0"/>
          <w:bCs w:val="0"/>
        </w:rPr>
        <w:t xml:space="preserve"> «Развитие водохозяйственного комплекса».</w:t>
      </w:r>
    </w:p>
    <w:p w14:paraId="38D8A3BB" w14:textId="77777777" w:rsidR="0066187D" w:rsidRPr="00841A39" w:rsidRDefault="0066187D" w:rsidP="0066187D">
      <w:pPr>
        <w:autoSpaceDE w:val="0"/>
        <w:autoSpaceDN w:val="0"/>
        <w:adjustRightInd w:val="0"/>
        <w:ind w:right="-1" w:firstLine="720"/>
        <w:jc w:val="both"/>
        <w:rPr>
          <w:sz w:val="20"/>
          <w:szCs w:val="20"/>
        </w:rPr>
      </w:pPr>
      <w:r w:rsidRPr="00841A39">
        <w:rPr>
          <w:sz w:val="20"/>
          <w:szCs w:val="20"/>
        </w:rPr>
        <w:t>Основное мероприятие 1. «Повышение эксплуатационной надежности гидротехнических сооружений, в том числе бесхозяйных»</w:t>
      </w:r>
      <w:r w:rsidRPr="00841A39">
        <w:rPr>
          <w:sz w:val="20"/>
          <w:szCs w:val="20"/>
          <w:shd w:val="clear" w:color="auto" w:fill="FFFFFF"/>
        </w:rPr>
        <w:t xml:space="preserve"> 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гидротехнических сооружений, находящихся в муниципальной собственности, капитальный ремонт, консервацию и ликвидацию гидротехнических сооружений, которые не имеют собственника, собственник которых неизвестен либо от права собственности на которые собственник отказался, уточнение перечня бесхозяйных гидротехнических сооружений, подлежащих декларированию безопасности на территории Чувашской Республики.</w:t>
      </w:r>
    </w:p>
    <w:p w14:paraId="6A0E1C8A" w14:textId="77777777" w:rsidR="0066187D" w:rsidRPr="00841A39" w:rsidRDefault="0066187D" w:rsidP="0066187D">
      <w:pPr>
        <w:autoSpaceDE w:val="0"/>
        <w:autoSpaceDN w:val="0"/>
        <w:adjustRightInd w:val="0"/>
        <w:ind w:right="-1" w:firstLine="720"/>
        <w:jc w:val="both"/>
        <w:rPr>
          <w:sz w:val="20"/>
          <w:szCs w:val="20"/>
        </w:rPr>
      </w:pPr>
      <w:r w:rsidRPr="00841A39">
        <w:rPr>
          <w:sz w:val="20"/>
          <w:szCs w:val="20"/>
        </w:rPr>
        <w:t xml:space="preserve">Мероприятие 1.1. </w:t>
      </w:r>
      <w:r w:rsidRPr="00841A39">
        <w:rPr>
          <w:sz w:val="20"/>
          <w:szCs w:val="20"/>
          <w:shd w:val="clear" w:color="auto" w:fill="FFFFFF"/>
        </w:rPr>
        <w:t>Капитальный ремонт гидротехнических сооружений в рамках реализации мероприятий государственной программы Российской Федерации "Воспроизводство и использование природных ресурсов" предполагается разработка проектной документации на капитальный ремонт бесхозяйных гидротехнических сооружений, гидротехнических сооружений, находящихся в муниципальной собственности, проведение капитального ремонта бесхозяйных гидротехнических сооружений и гидротехнических сооружений, находящихся в муниципальной собственности.</w:t>
      </w:r>
      <w:r w:rsidRPr="00841A39">
        <w:rPr>
          <w:sz w:val="20"/>
          <w:szCs w:val="20"/>
        </w:rPr>
        <w:t xml:space="preserve"> </w:t>
      </w:r>
    </w:p>
    <w:p w14:paraId="3A69D1A5" w14:textId="77777777" w:rsidR="0066187D" w:rsidRPr="00841A39" w:rsidRDefault="0066187D" w:rsidP="0066187D">
      <w:pPr>
        <w:pStyle w:val="ConsPlusTitle"/>
        <w:widowControl/>
        <w:ind w:right="-1" w:firstLine="720"/>
        <w:jc w:val="both"/>
        <w:rPr>
          <w:b w:val="0"/>
          <w:bCs w:val="0"/>
        </w:rPr>
      </w:pPr>
      <w:r w:rsidRPr="00841A39">
        <w:rPr>
          <w:bCs w:val="0"/>
        </w:rPr>
        <w:t xml:space="preserve">Подпрограмма 3 </w:t>
      </w:r>
      <w:r w:rsidRPr="00841A39">
        <w:rPr>
          <w:b w:val="0"/>
          <w:bCs w:val="0"/>
        </w:rPr>
        <w:t>«Обеспечение экологической безопасности».</w:t>
      </w:r>
    </w:p>
    <w:p w14:paraId="089C75EB" w14:textId="77777777" w:rsidR="0066187D" w:rsidRPr="00841A39" w:rsidRDefault="0066187D" w:rsidP="0066187D">
      <w:pPr>
        <w:pStyle w:val="ConsPlusTitle"/>
        <w:widowControl/>
        <w:ind w:right="-1" w:firstLine="720"/>
        <w:jc w:val="both"/>
        <w:rPr>
          <w:b w:val="0"/>
          <w:bCs w:val="0"/>
        </w:rPr>
      </w:pPr>
      <w:r w:rsidRPr="00841A39">
        <w:rPr>
          <w:b w:val="0"/>
          <w:bCs w:val="0"/>
        </w:rPr>
        <w:t xml:space="preserve">Основное мероприятие 1. «Мероприятия, направленные на формирование экологической культуры». </w:t>
      </w:r>
    </w:p>
    <w:p w14:paraId="75647D14" w14:textId="77777777" w:rsidR="0066187D" w:rsidRPr="00841A39" w:rsidRDefault="0066187D" w:rsidP="0066187D">
      <w:pPr>
        <w:pStyle w:val="ConsPlusTitle"/>
        <w:widowControl/>
        <w:ind w:right="-1" w:firstLine="720"/>
        <w:jc w:val="both"/>
        <w:rPr>
          <w:b w:val="0"/>
          <w:bCs w:val="0"/>
        </w:rPr>
      </w:pPr>
      <w:r w:rsidRPr="00841A39">
        <w:rPr>
          <w:b w:val="0"/>
          <w:bCs w:val="0"/>
        </w:rPr>
        <w:t>Мероприятие 1.1. 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 Мероприятие позволит повысить уровень экологической культуры путем проведения экологических мероприятий, направленных на повышение экологической культуры, воспитания и просвещения населения Аликовского муниципального округа Чувашской Республики.</w:t>
      </w:r>
    </w:p>
    <w:p w14:paraId="2B1F57C3" w14:textId="77777777" w:rsidR="0066187D" w:rsidRPr="00841A39" w:rsidRDefault="0066187D" w:rsidP="0066187D">
      <w:pPr>
        <w:pStyle w:val="ConsPlusTitle"/>
        <w:widowControl/>
        <w:ind w:right="-1" w:firstLine="720"/>
        <w:jc w:val="both"/>
        <w:rPr>
          <w:b w:val="0"/>
          <w:bCs w:val="0"/>
        </w:rPr>
      </w:pPr>
      <w:r w:rsidRPr="00841A39">
        <w:rPr>
          <w:b w:val="0"/>
          <w:bCs w:val="0"/>
        </w:rPr>
        <w:t>Основное мероприятие 2. «Мероприятия, направленные на снижение негативного воздействия хозяйственной и иной деятельности на окружающую среду» предполагает внедрение новых технологий, направленных на снижение негативного воздействия на атмосферный воздух, ввод и реконструкцию оборудования для отчистки выбросов в атмосферный воздух промышленными организациями Аликовского муниципального округа Чувашской Республики.</w:t>
      </w:r>
    </w:p>
    <w:p w14:paraId="6C76921A" w14:textId="77777777" w:rsidR="0066187D" w:rsidRPr="00841A39" w:rsidRDefault="0066187D" w:rsidP="0066187D">
      <w:pPr>
        <w:pStyle w:val="ConsPlusTitle"/>
        <w:widowControl/>
        <w:ind w:right="-1" w:firstLine="720"/>
        <w:jc w:val="both"/>
        <w:rPr>
          <w:b w:val="0"/>
          <w:bCs w:val="0"/>
        </w:rPr>
      </w:pPr>
      <w:r w:rsidRPr="00841A39">
        <w:rPr>
          <w:b w:val="0"/>
          <w:bCs w:val="0"/>
        </w:rPr>
        <w:t>Мероприятие 2.1. Проведение аналитического контроля на объектах, подлежащих экологическому контролю. Мероприятие позволит обеспечить контроль за выполнением мероприятий по охране окружающей среды, рациональному использованию и восстановлению природных ресурсов, за соблюдением требований в области охраны окружающей среды, установленных законодательством.</w:t>
      </w:r>
    </w:p>
    <w:p w14:paraId="1BCFED7A" w14:textId="77777777" w:rsidR="0066187D" w:rsidRPr="00841A39" w:rsidRDefault="0066187D" w:rsidP="0066187D">
      <w:pPr>
        <w:autoSpaceDE w:val="0"/>
        <w:autoSpaceDN w:val="0"/>
        <w:adjustRightInd w:val="0"/>
        <w:rPr>
          <w:sz w:val="20"/>
          <w:szCs w:val="20"/>
        </w:rPr>
      </w:pPr>
    </w:p>
    <w:p w14:paraId="12D628E1" w14:textId="77777777" w:rsidR="0066187D" w:rsidRPr="00841A39" w:rsidRDefault="0066187D" w:rsidP="0066187D">
      <w:pPr>
        <w:jc w:val="center"/>
        <w:rPr>
          <w:b/>
          <w:sz w:val="20"/>
          <w:szCs w:val="20"/>
        </w:rPr>
      </w:pPr>
      <w:r w:rsidRPr="00841A39">
        <w:rPr>
          <w:b/>
          <w:spacing w:val="-4"/>
          <w:sz w:val="20"/>
          <w:szCs w:val="20"/>
        </w:rPr>
        <w:t xml:space="preserve">Раздел 4. </w:t>
      </w:r>
      <w:r w:rsidRPr="00841A39">
        <w:rPr>
          <w:b/>
          <w:sz w:val="20"/>
          <w:szCs w:val="20"/>
        </w:rPr>
        <w:t>Обоснование объема финансовых ресурсов, необходимых для реализации Муниципальной программы</w:t>
      </w:r>
    </w:p>
    <w:p w14:paraId="3CEB051F" w14:textId="77777777" w:rsidR="0066187D" w:rsidRPr="00841A39" w:rsidRDefault="0066187D" w:rsidP="0066187D">
      <w:pPr>
        <w:pStyle w:val="a7"/>
        <w:ind w:firstLine="709"/>
        <w:rPr>
          <w:sz w:val="20"/>
          <w:szCs w:val="20"/>
        </w:rPr>
      </w:pPr>
      <w:r w:rsidRPr="00841A39">
        <w:rPr>
          <w:sz w:val="20"/>
          <w:szCs w:val="20"/>
        </w:rPr>
        <w:t>Расходы Муниципальной программы формируются за счет средств федерального бюджета, республиканского бюджета Чувашской Республики, бюджета Аликовского муниципального округа и средств внебюджетных источников.</w:t>
      </w:r>
    </w:p>
    <w:p w14:paraId="1F3057BF" w14:textId="77777777" w:rsidR="0066187D" w:rsidRPr="00841A39" w:rsidRDefault="0066187D" w:rsidP="0066187D">
      <w:pPr>
        <w:ind w:firstLine="709"/>
        <w:jc w:val="both"/>
        <w:rPr>
          <w:sz w:val="20"/>
          <w:szCs w:val="20"/>
        </w:rPr>
      </w:pPr>
      <w:r w:rsidRPr="00841A39">
        <w:rPr>
          <w:sz w:val="20"/>
          <w:szCs w:val="20"/>
        </w:rPr>
        <w:t>При реализации Муниципальной программы используются различные инструменты государственно-частного партнерства, в том числе софинансирование за счет собственных средств юридических лиц и привлеченных ими заемных средств.</w:t>
      </w:r>
    </w:p>
    <w:p w14:paraId="1CA2F9EE" w14:textId="77777777" w:rsidR="0066187D" w:rsidRPr="00841A39" w:rsidRDefault="0066187D" w:rsidP="0066187D">
      <w:pPr>
        <w:ind w:firstLine="709"/>
        <w:jc w:val="both"/>
        <w:rPr>
          <w:sz w:val="20"/>
          <w:szCs w:val="20"/>
        </w:rPr>
      </w:pPr>
      <w:r w:rsidRPr="00841A39">
        <w:rPr>
          <w:sz w:val="20"/>
          <w:szCs w:val="20"/>
        </w:rPr>
        <w:t>Средства федерального бюджета, республиканского бюджета, бюджета Аликовского муниципального округа и внебюджетные источники, предусмотренные к привлечению в рамках Муниципальной программы, являются источниками финансирования основных мероприятий подпрограмм Муниципальной программы.</w:t>
      </w:r>
    </w:p>
    <w:p w14:paraId="335AD423" w14:textId="77777777" w:rsidR="0066187D" w:rsidRPr="00841A39" w:rsidRDefault="0066187D" w:rsidP="0066187D">
      <w:pPr>
        <w:ind w:firstLine="709"/>
        <w:jc w:val="both"/>
        <w:rPr>
          <w:sz w:val="20"/>
          <w:szCs w:val="20"/>
        </w:rPr>
      </w:pPr>
      <w:r w:rsidRPr="00841A39">
        <w:rPr>
          <w:sz w:val="20"/>
          <w:szCs w:val="20"/>
        </w:rPr>
        <w:t xml:space="preserve">  Общий объем финансирования Муниципальной программы в 2023 - 2035 годах составит </w:t>
      </w:r>
      <w:r w:rsidRPr="00841A39">
        <w:rPr>
          <w:b/>
          <w:bCs/>
          <w:sz w:val="20"/>
          <w:szCs w:val="20"/>
        </w:rPr>
        <w:t>772,85 тыс. рублей</w:t>
      </w:r>
      <w:r w:rsidRPr="00841A39">
        <w:rPr>
          <w:sz w:val="20"/>
          <w:szCs w:val="20"/>
        </w:rPr>
        <w:t>, в том числе за счет средств:</w:t>
      </w:r>
    </w:p>
    <w:p w14:paraId="3E8910CA" w14:textId="77777777" w:rsidR="0066187D" w:rsidRPr="00841A39" w:rsidRDefault="0066187D" w:rsidP="0066187D">
      <w:pPr>
        <w:ind w:firstLine="709"/>
        <w:jc w:val="both"/>
        <w:rPr>
          <w:sz w:val="20"/>
          <w:szCs w:val="20"/>
        </w:rPr>
      </w:pPr>
      <w:r w:rsidRPr="00841A39">
        <w:rPr>
          <w:sz w:val="20"/>
          <w:szCs w:val="20"/>
        </w:rPr>
        <w:t xml:space="preserve"> средств федерального бюджета – 233,9 тыс. рублей;</w:t>
      </w:r>
    </w:p>
    <w:p w14:paraId="2B55F990"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 xml:space="preserve"> средств республиканского бюджета Чувашской Республики – 454,7 тыс. рублей;</w:t>
      </w:r>
    </w:p>
    <w:p w14:paraId="1C53DD89"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 xml:space="preserve"> средства бюджета Аликовского муниципального округа– 84,25 тыс. рублей;</w:t>
      </w:r>
    </w:p>
    <w:p w14:paraId="58668A8A"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 xml:space="preserve"> средства внебюджетных источников – 0,0 тыс. рублей</w:t>
      </w:r>
    </w:p>
    <w:p w14:paraId="70DDABB1" w14:textId="77777777" w:rsidR="0066187D" w:rsidRPr="00841A39" w:rsidRDefault="0066187D" w:rsidP="0066187D">
      <w:pPr>
        <w:spacing w:line="235" w:lineRule="auto"/>
        <w:ind w:firstLine="709"/>
        <w:jc w:val="both"/>
        <w:rPr>
          <w:b/>
          <w:bCs/>
          <w:sz w:val="20"/>
          <w:szCs w:val="20"/>
        </w:rPr>
      </w:pPr>
      <w:r w:rsidRPr="00841A39">
        <w:rPr>
          <w:sz w:val="20"/>
          <w:szCs w:val="20"/>
        </w:rPr>
        <w:t xml:space="preserve"> Прогнозируемый объем финансирования Муниципальной программы составляет </w:t>
      </w:r>
      <w:r w:rsidRPr="00841A39">
        <w:rPr>
          <w:b/>
          <w:bCs/>
          <w:sz w:val="20"/>
          <w:szCs w:val="20"/>
        </w:rPr>
        <w:t xml:space="preserve">772,85 тыс. рублей, </w:t>
      </w:r>
      <w:r w:rsidRPr="00841A39">
        <w:rPr>
          <w:sz w:val="20"/>
          <w:szCs w:val="20"/>
        </w:rPr>
        <w:t>в том числе по годам:</w:t>
      </w:r>
    </w:p>
    <w:p w14:paraId="0310A429" w14:textId="77777777" w:rsidR="0066187D" w:rsidRPr="00841A39" w:rsidRDefault="0066187D" w:rsidP="0066187D">
      <w:pPr>
        <w:pStyle w:val="aff8"/>
        <w:autoSpaceDE/>
        <w:autoSpaceDN/>
        <w:adjustRightInd/>
        <w:spacing w:line="235" w:lineRule="auto"/>
        <w:ind w:firstLine="709"/>
        <w:rPr>
          <w:rFonts w:ascii="Times New Roman" w:hAnsi="Times New Roman"/>
          <w:sz w:val="20"/>
          <w:szCs w:val="20"/>
        </w:rPr>
      </w:pPr>
      <w:r w:rsidRPr="00841A39">
        <w:rPr>
          <w:rFonts w:ascii="Times New Roman" w:hAnsi="Times New Roman"/>
          <w:sz w:val="20"/>
          <w:szCs w:val="20"/>
        </w:rPr>
        <w:t>2023 год – 425,48 тыс. рублей;</w:t>
      </w:r>
    </w:p>
    <w:p w14:paraId="307659F0" w14:textId="77777777" w:rsidR="0066187D" w:rsidRPr="00841A39" w:rsidRDefault="0066187D" w:rsidP="0066187D">
      <w:pPr>
        <w:spacing w:line="235" w:lineRule="auto"/>
        <w:ind w:firstLine="709"/>
        <w:rPr>
          <w:sz w:val="20"/>
          <w:szCs w:val="20"/>
        </w:rPr>
      </w:pPr>
      <w:r w:rsidRPr="00841A39">
        <w:rPr>
          <w:sz w:val="20"/>
          <w:szCs w:val="20"/>
        </w:rPr>
        <w:t>2024 год – 331,37 тыс. рублей;</w:t>
      </w:r>
    </w:p>
    <w:p w14:paraId="47652A00" w14:textId="77777777" w:rsidR="0066187D" w:rsidRPr="00841A39" w:rsidRDefault="0066187D" w:rsidP="0066187D">
      <w:pPr>
        <w:spacing w:line="235" w:lineRule="auto"/>
        <w:rPr>
          <w:sz w:val="20"/>
          <w:szCs w:val="20"/>
        </w:rPr>
      </w:pPr>
      <w:r w:rsidRPr="00841A39">
        <w:rPr>
          <w:sz w:val="20"/>
          <w:szCs w:val="20"/>
        </w:rPr>
        <w:t>2025 год –   16,00 тыс. рублей</w:t>
      </w:r>
    </w:p>
    <w:p w14:paraId="0F091C5E" w14:textId="77777777" w:rsidR="0066187D" w:rsidRPr="00841A39" w:rsidRDefault="0066187D" w:rsidP="0066187D">
      <w:pPr>
        <w:spacing w:line="235" w:lineRule="auto"/>
        <w:rPr>
          <w:sz w:val="20"/>
          <w:szCs w:val="20"/>
        </w:rPr>
      </w:pPr>
      <w:r w:rsidRPr="00841A39">
        <w:rPr>
          <w:sz w:val="20"/>
          <w:szCs w:val="20"/>
        </w:rPr>
        <w:t>2026-2030 годы – 0,0 тыс. рублей;</w:t>
      </w:r>
    </w:p>
    <w:p w14:paraId="6B91F7DF" w14:textId="77777777" w:rsidR="0066187D" w:rsidRPr="00841A39" w:rsidRDefault="0066187D" w:rsidP="0066187D">
      <w:pPr>
        <w:spacing w:line="235" w:lineRule="auto"/>
        <w:rPr>
          <w:sz w:val="20"/>
          <w:szCs w:val="20"/>
        </w:rPr>
      </w:pPr>
      <w:r w:rsidRPr="00841A39">
        <w:rPr>
          <w:sz w:val="20"/>
          <w:szCs w:val="20"/>
        </w:rPr>
        <w:t>2031-2035 годы -  0,0 тыс. рублей;</w:t>
      </w:r>
    </w:p>
    <w:p w14:paraId="59DF08EA" w14:textId="77777777" w:rsidR="0066187D" w:rsidRPr="00841A39" w:rsidRDefault="0066187D" w:rsidP="0066187D">
      <w:pPr>
        <w:spacing w:line="235" w:lineRule="auto"/>
        <w:rPr>
          <w:sz w:val="20"/>
          <w:szCs w:val="20"/>
        </w:rPr>
      </w:pPr>
      <w:r w:rsidRPr="00841A39">
        <w:rPr>
          <w:sz w:val="20"/>
          <w:szCs w:val="20"/>
        </w:rPr>
        <w:t xml:space="preserve">из них средства федерального бюджета – </w:t>
      </w:r>
      <w:r w:rsidRPr="00841A39">
        <w:rPr>
          <w:b/>
          <w:sz w:val="20"/>
          <w:szCs w:val="20"/>
        </w:rPr>
        <w:t>233,9</w:t>
      </w:r>
      <w:r w:rsidRPr="00841A39">
        <w:rPr>
          <w:sz w:val="20"/>
          <w:szCs w:val="20"/>
        </w:rPr>
        <w:t xml:space="preserve"> тыс. рублей (</w:t>
      </w:r>
      <w:r w:rsidRPr="00841A39">
        <w:rPr>
          <w:b/>
          <w:sz w:val="20"/>
          <w:szCs w:val="20"/>
        </w:rPr>
        <w:t>30,3%</w:t>
      </w:r>
      <w:r w:rsidRPr="00841A39">
        <w:rPr>
          <w:sz w:val="20"/>
          <w:szCs w:val="20"/>
        </w:rPr>
        <w:t xml:space="preserve"> ), в том числе:</w:t>
      </w:r>
    </w:p>
    <w:p w14:paraId="5C65F038" w14:textId="77777777" w:rsidR="0066187D" w:rsidRPr="00841A39" w:rsidRDefault="0066187D" w:rsidP="0066187D">
      <w:pPr>
        <w:spacing w:line="235" w:lineRule="auto"/>
        <w:rPr>
          <w:sz w:val="20"/>
          <w:szCs w:val="20"/>
        </w:rPr>
      </w:pPr>
      <w:r w:rsidRPr="00841A39">
        <w:rPr>
          <w:sz w:val="20"/>
          <w:szCs w:val="20"/>
        </w:rPr>
        <w:t>2023 год – 233,9 тыс. рублей;</w:t>
      </w:r>
    </w:p>
    <w:p w14:paraId="4DBD6DCF" w14:textId="77777777" w:rsidR="0066187D" w:rsidRPr="00841A39" w:rsidRDefault="0066187D" w:rsidP="0066187D">
      <w:pPr>
        <w:spacing w:line="235" w:lineRule="auto"/>
        <w:rPr>
          <w:sz w:val="20"/>
          <w:szCs w:val="20"/>
        </w:rPr>
      </w:pPr>
      <w:r w:rsidRPr="00841A39">
        <w:rPr>
          <w:sz w:val="20"/>
          <w:szCs w:val="20"/>
        </w:rPr>
        <w:lastRenderedPageBreak/>
        <w:t>2024 год – 0,00 тыс. рублей;</w:t>
      </w:r>
    </w:p>
    <w:p w14:paraId="772A7364" w14:textId="77777777" w:rsidR="0066187D" w:rsidRPr="00841A39" w:rsidRDefault="0066187D" w:rsidP="0066187D">
      <w:pPr>
        <w:spacing w:line="235" w:lineRule="auto"/>
        <w:rPr>
          <w:sz w:val="20"/>
          <w:szCs w:val="20"/>
        </w:rPr>
      </w:pPr>
      <w:r w:rsidRPr="00841A39">
        <w:rPr>
          <w:sz w:val="20"/>
          <w:szCs w:val="20"/>
        </w:rPr>
        <w:t>2025 год – 0,00 тыс. рублей;</w:t>
      </w:r>
    </w:p>
    <w:p w14:paraId="3299B153" w14:textId="77777777" w:rsidR="0066187D" w:rsidRPr="00841A39" w:rsidRDefault="0066187D" w:rsidP="0066187D">
      <w:pPr>
        <w:spacing w:line="235" w:lineRule="auto"/>
        <w:rPr>
          <w:sz w:val="20"/>
          <w:szCs w:val="20"/>
        </w:rPr>
      </w:pPr>
      <w:r w:rsidRPr="00841A39">
        <w:rPr>
          <w:sz w:val="20"/>
          <w:szCs w:val="20"/>
        </w:rPr>
        <w:t>2026-2030 годы – 0,0 тыс. рублей;</w:t>
      </w:r>
    </w:p>
    <w:p w14:paraId="4D348981" w14:textId="77777777" w:rsidR="0066187D" w:rsidRPr="00841A39" w:rsidRDefault="0066187D" w:rsidP="0066187D">
      <w:pPr>
        <w:spacing w:line="235" w:lineRule="auto"/>
        <w:rPr>
          <w:sz w:val="20"/>
          <w:szCs w:val="20"/>
        </w:rPr>
      </w:pPr>
      <w:r w:rsidRPr="00841A39">
        <w:rPr>
          <w:sz w:val="20"/>
          <w:szCs w:val="20"/>
        </w:rPr>
        <w:t>2031-2035 годы -0,0 тыс. рублей;</w:t>
      </w:r>
    </w:p>
    <w:p w14:paraId="738BF739" w14:textId="77777777" w:rsidR="0066187D" w:rsidRPr="00841A39" w:rsidRDefault="0066187D" w:rsidP="0066187D">
      <w:pPr>
        <w:spacing w:line="235" w:lineRule="auto"/>
        <w:rPr>
          <w:sz w:val="20"/>
          <w:szCs w:val="20"/>
        </w:rPr>
      </w:pPr>
      <w:r w:rsidRPr="00841A39">
        <w:rPr>
          <w:sz w:val="20"/>
          <w:szCs w:val="20"/>
        </w:rPr>
        <w:t xml:space="preserve">средства республиканского бюджета Чувашской Республики – </w:t>
      </w:r>
      <w:r w:rsidRPr="00841A39">
        <w:rPr>
          <w:b/>
          <w:sz w:val="20"/>
          <w:szCs w:val="20"/>
        </w:rPr>
        <w:t xml:space="preserve">454,7 </w:t>
      </w:r>
      <w:r w:rsidRPr="00841A39">
        <w:rPr>
          <w:sz w:val="20"/>
          <w:szCs w:val="20"/>
        </w:rPr>
        <w:t>тыс. рублей (</w:t>
      </w:r>
      <w:r w:rsidRPr="00841A39">
        <w:rPr>
          <w:b/>
          <w:sz w:val="20"/>
          <w:szCs w:val="20"/>
        </w:rPr>
        <w:t>58,8%</w:t>
      </w:r>
      <w:r w:rsidRPr="00841A39">
        <w:rPr>
          <w:sz w:val="20"/>
          <w:szCs w:val="20"/>
        </w:rPr>
        <w:t>), в том числе:</w:t>
      </w:r>
    </w:p>
    <w:p w14:paraId="5B982BFC" w14:textId="77777777" w:rsidR="0066187D" w:rsidRPr="00841A39" w:rsidRDefault="0066187D" w:rsidP="0066187D">
      <w:pPr>
        <w:spacing w:line="235" w:lineRule="auto"/>
        <w:rPr>
          <w:sz w:val="20"/>
          <w:szCs w:val="20"/>
        </w:rPr>
      </w:pPr>
      <w:r w:rsidRPr="00841A39">
        <w:rPr>
          <w:sz w:val="20"/>
          <w:szCs w:val="20"/>
        </w:rPr>
        <w:t>2023 год – 155,1 тыс. рублей;</w:t>
      </w:r>
    </w:p>
    <w:p w14:paraId="77DC3A23" w14:textId="77777777" w:rsidR="0066187D" w:rsidRPr="00841A39" w:rsidRDefault="0066187D" w:rsidP="0066187D">
      <w:pPr>
        <w:spacing w:line="235" w:lineRule="auto"/>
        <w:rPr>
          <w:sz w:val="20"/>
          <w:szCs w:val="20"/>
        </w:rPr>
      </w:pPr>
      <w:r w:rsidRPr="00841A39">
        <w:rPr>
          <w:sz w:val="20"/>
          <w:szCs w:val="20"/>
        </w:rPr>
        <w:t>2024 год – 299,6 тыс. рублей;</w:t>
      </w:r>
    </w:p>
    <w:p w14:paraId="56AF3784" w14:textId="77777777" w:rsidR="0066187D" w:rsidRPr="00841A39" w:rsidRDefault="0066187D" w:rsidP="0066187D">
      <w:pPr>
        <w:spacing w:line="235" w:lineRule="auto"/>
        <w:rPr>
          <w:sz w:val="20"/>
          <w:szCs w:val="20"/>
        </w:rPr>
      </w:pPr>
      <w:r w:rsidRPr="00841A39">
        <w:rPr>
          <w:sz w:val="20"/>
          <w:szCs w:val="20"/>
        </w:rPr>
        <w:t>2025 год – 0,00 тыс. рублей;</w:t>
      </w:r>
    </w:p>
    <w:p w14:paraId="1AF1A4E3" w14:textId="77777777" w:rsidR="0066187D" w:rsidRPr="00841A39" w:rsidRDefault="0066187D" w:rsidP="0066187D">
      <w:pPr>
        <w:spacing w:line="235" w:lineRule="auto"/>
        <w:rPr>
          <w:sz w:val="20"/>
          <w:szCs w:val="20"/>
        </w:rPr>
      </w:pPr>
      <w:r w:rsidRPr="00841A39">
        <w:rPr>
          <w:sz w:val="20"/>
          <w:szCs w:val="20"/>
        </w:rPr>
        <w:t>2026-2030 годы – 0,0 тыс. рублей;</w:t>
      </w:r>
    </w:p>
    <w:p w14:paraId="434F5B73" w14:textId="77777777" w:rsidR="0066187D" w:rsidRPr="00841A39" w:rsidRDefault="0066187D" w:rsidP="0066187D">
      <w:pPr>
        <w:spacing w:line="235" w:lineRule="auto"/>
        <w:rPr>
          <w:sz w:val="20"/>
          <w:szCs w:val="20"/>
        </w:rPr>
      </w:pPr>
      <w:r w:rsidRPr="00841A39">
        <w:rPr>
          <w:sz w:val="20"/>
          <w:szCs w:val="20"/>
        </w:rPr>
        <w:t>2031-2035 годы -  0,0 тыс. рублей;</w:t>
      </w:r>
    </w:p>
    <w:p w14:paraId="56743373" w14:textId="77777777" w:rsidR="0066187D" w:rsidRPr="00841A39" w:rsidRDefault="0066187D" w:rsidP="0066187D">
      <w:pPr>
        <w:spacing w:line="235" w:lineRule="auto"/>
        <w:rPr>
          <w:sz w:val="20"/>
          <w:szCs w:val="20"/>
        </w:rPr>
      </w:pPr>
      <w:r w:rsidRPr="00841A39">
        <w:rPr>
          <w:sz w:val="20"/>
          <w:szCs w:val="20"/>
        </w:rPr>
        <w:t xml:space="preserve">средства бюджета Аликовского муниципального округа – </w:t>
      </w:r>
      <w:r w:rsidRPr="00841A39">
        <w:rPr>
          <w:b/>
          <w:sz w:val="20"/>
          <w:szCs w:val="20"/>
        </w:rPr>
        <w:t>84,25</w:t>
      </w:r>
      <w:r w:rsidRPr="00841A39">
        <w:rPr>
          <w:sz w:val="20"/>
          <w:szCs w:val="20"/>
        </w:rPr>
        <w:t xml:space="preserve"> тыс. рублей (</w:t>
      </w:r>
      <w:r w:rsidRPr="00841A39">
        <w:rPr>
          <w:b/>
          <w:sz w:val="20"/>
          <w:szCs w:val="20"/>
        </w:rPr>
        <w:t>10,9%</w:t>
      </w:r>
      <w:r w:rsidRPr="00841A39">
        <w:rPr>
          <w:sz w:val="20"/>
          <w:szCs w:val="20"/>
        </w:rPr>
        <w:t>), в том числе:</w:t>
      </w:r>
    </w:p>
    <w:p w14:paraId="42E6B977" w14:textId="77777777" w:rsidR="0066187D" w:rsidRPr="00841A39" w:rsidRDefault="0066187D" w:rsidP="0066187D">
      <w:pPr>
        <w:spacing w:line="235" w:lineRule="auto"/>
        <w:rPr>
          <w:sz w:val="20"/>
          <w:szCs w:val="20"/>
        </w:rPr>
      </w:pPr>
      <w:r w:rsidRPr="00841A39">
        <w:rPr>
          <w:sz w:val="20"/>
          <w:szCs w:val="20"/>
        </w:rPr>
        <w:t>2023 год – 36,48 тыс. рублей;</w:t>
      </w:r>
    </w:p>
    <w:p w14:paraId="2865D948" w14:textId="77777777" w:rsidR="0066187D" w:rsidRPr="00841A39" w:rsidRDefault="0066187D" w:rsidP="0066187D">
      <w:pPr>
        <w:spacing w:line="235" w:lineRule="auto"/>
        <w:rPr>
          <w:sz w:val="20"/>
          <w:szCs w:val="20"/>
        </w:rPr>
      </w:pPr>
      <w:r w:rsidRPr="00841A39">
        <w:rPr>
          <w:sz w:val="20"/>
          <w:szCs w:val="20"/>
        </w:rPr>
        <w:t>2024 год – 31,77 тыс. рублей;</w:t>
      </w:r>
    </w:p>
    <w:p w14:paraId="664D6AD5" w14:textId="77777777" w:rsidR="0066187D" w:rsidRPr="00841A39" w:rsidRDefault="0066187D" w:rsidP="0066187D">
      <w:pPr>
        <w:spacing w:line="235" w:lineRule="auto"/>
        <w:rPr>
          <w:sz w:val="20"/>
          <w:szCs w:val="20"/>
        </w:rPr>
      </w:pPr>
      <w:r w:rsidRPr="00841A39">
        <w:rPr>
          <w:sz w:val="20"/>
          <w:szCs w:val="20"/>
        </w:rPr>
        <w:t>2025 год – 16,00 тыс. рублей;</w:t>
      </w:r>
    </w:p>
    <w:p w14:paraId="430858C0" w14:textId="77777777" w:rsidR="0066187D" w:rsidRPr="00841A39" w:rsidRDefault="0066187D" w:rsidP="0066187D">
      <w:pPr>
        <w:spacing w:line="235" w:lineRule="auto"/>
        <w:rPr>
          <w:sz w:val="20"/>
          <w:szCs w:val="20"/>
        </w:rPr>
      </w:pPr>
      <w:r w:rsidRPr="00841A39">
        <w:rPr>
          <w:sz w:val="20"/>
          <w:szCs w:val="20"/>
        </w:rPr>
        <w:t>2026-2030 годы – 0,0 тыс. рублей;</w:t>
      </w:r>
    </w:p>
    <w:p w14:paraId="3241A2C1" w14:textId="77777777" w:rsidR="0066187D" w:rsidRPr="00841A39" w:rsidRDefault="0066187D" w:rsidP="0066187D">
      <w:pPr>
        <w:spacing w:line="235" w:lineRule="auto"/>
        <w:rPr>
          <w:sz w:val="20"/>
          <w:szCs w:val="20"/>
        </w:rPr>
      </w:pPr>
      <w:r w:rsidRPr="00841A39">
        <w:rPr>
          <w:sz w:val="20"/>
          <w:szCs w:val="20"/>
        </w:rPr>
        <w:t>2031-2035 годы -0,0 тыс. рублей;</w:t>
      </w:r>
    </w:p>
    <w:p w14:paraId="1B0D9A43" w14:textId="77777777" w:rsidR="0066187D" w:rsidRPr="00841A39" w:rsidRDefault="0066187D" w:rsidP="0066187D">
      <w:pPr>
        <w:spacing w:line="235" w:lineRule="auto"/>
        <w:rPr>
          <w:sz w:val="20"/>
          <w:szCs w:val="20"/>
        </w:rPr>
      </w:pPr>
      <w:r w:rsidRPr="00841A39">
        <w:rPr>
          <w:sz w:val="20"/>
          <w:szCs w:val="20"/>
        </w:rPr>
        <w:t>средства внебюджетных источников – 0,00 тыс. рублей, в том числе:</w:t>
      </w:r>
    </w:p>
    <w:p w14:paraId="73E3AF23" w14:textId="77777777" w:rsidR="0066187D" w:rsidRPr="00841A39" w:rsidRDefault="0066187D" w:rsidP="0066187D">
      <w:pPr>
        <w:spacing w:line="235" w:lineRule="auto"/>
        <w:rPr>
          <w:sz w:val="20"/>
          <w:szCs w:val="20"/>
        </w:rPr>
      </w:pPr>
      <w:r w:rsidRPr="00841A39">
        <w:rPr>
          <w:sz w:val="20"/>
          <w:szCs w:val="20"/>
        </w:rPr>
        <w:t>2023 год – 0,00 тыс. рублей;</w:t>
      </w:r>
    </w:p>
    <w:p w14:paraId="00C2D7C4" w14:textId="77777777" w:rsidR="0066187D" w:rsidRPr="00841A39" w:rsidRDefault="0066187D" w:rsidP="0066187D">
      <w:pPr>
        <w:spacing w:line="235" w:lineRule="auto"/>
        <w:rPr>
          <w:sz w:val="20"/>
          <w:szCs w:val="20"/>
        </w:rPr>
      </w:pPr>
      <w:r w:rsidRPr="00841A39">
        <w:rPr>
          <w:sz w:val="20"/>
          <w:szCs w:val="20"/>
        </w:rPr>
        <w:t>2024 год – 0,00 тыс. рублей;</w:t>
      </w:r>
    </w:p>
    <w:p w14:paraId="4DDC2C08" w14:textId="77777777" w:rsidR="0066187D" w:rsidRPr="00841A39" w:rsidRDefault="0066187D" w:rsidP="0066187D">
      <w:pPr>
        <w:spacing w:line="235" w:lineRule="auto"/>
        <w:rPr>
          <w:sz w:val="20"/>
          <w:szCs w:val="20"/>
        </w:rPr>
      </w:pPr>
      <w:r w:rsidRPr="00841A39">
        <w:rPr>
          <w:sz w:val="20"/>
          <w:szCs w:val="20"/>
        </w:rPr>
        <w:t>2025 год – 0,00 тыс. рублей.</w:t>
      </w:r>
    </w:p>
    <w:p w14:paraId="129200BB" w14:textId="77777777" w:rsidR="0066187D" w:rsidRPr="00841A39" w:rsidRDefault="0066187D" w:rsidP="0066187D">
      <w:pPr>
        <w:spacing w:line="235" w:lineRule="auto"/>
        <w:rPr>
          <w:sz w:val="20"/>
          <w:szCs w:val="20"/>
        </w:rPr>
      </w:pPr>
      <w:r w:rsidRPr="00841A39">
        <w:rPr>
          <w:sz w:val="20"/>
          <w:szCs w:val="20"/>
        </w:rPr>
        <w:t>2026-2030 годы – 0,0 тыс. рублей;</w:t>
      </w:r>
    </w:p>
    <w:p w14:paraId="0632D25D" w14:textId="77777777" w:rsidR="0066187D" w:rsidRPr="00841A39" w:rsidRDefault="0066187D" w:rsidP="0066187D">
      <w:pPr>
        <w:spacing w:line="235" w:lineRule="auto"/>
        <w:rPr>
          <w:sz w:val="20"/>
          <w:szCs w:val="20"/>
        </w:rPr>
      </w:pPr>
      <w:r w:rsidRPr="00841A39">
        <w:rPr>
          <w:sz w:val="20"/>
          <w:szCs w:val="20"/>
        </w:rPr>
        <w:t>2031-2035 годы -0,0 тыс. рублей.</w:t>
      </w:r>
    </w:p>
    <w:p w14:paraId="66BCF7C0" w14:textId="77777777" w:rsidR="0066187D" w:rsidRPr="00841A39" w:rsidRDefault="0066187D" w:rsidP="0066187D">
      <w:pPr>
        <w:spacing w:line="235" w:lineRule="auto"/>
        <w:rPr>
          <w:sz w:val="20"/>
          <w:szCs w:val="20"/>
        </w:rPr>
      </w:pPr>
    </w:p>
    <w:p w14:paraId="7A7962E7" w14:textId="77777777" w:rsidR="0066187D" w:rsidRPr="00841A39" w:rsidRDefault="0066187D" w:rsidP="0066187D">
      <w:pPr>
        <w:ind w:firstLine="709"/>
        <w:jc w:val="both"/>
        <w:rPr>
          <w:sz w:val="20"/>
          <w:szCs w:val="20"/>
        </w:rPr>
      </w:pPr>
      <w:r w:rsidRPr="00841A39">
        <w:rPr>
          <w:sz w:val="20"/>
          <w:szCs w:val="20"/>
        </w:rPr>
        <w:t>Объемы финансирования подпрограмм Муниципальной программы подлежат ежегодному уточнению исходя из реальных возможностей бюджетов всех уровней.</w:t>
      </w:r>
    </w:p>
    <w:p w14:paraId="1DD4362D" w14:textId="77777777" w:rsidR="0066187D" w:rsidRPr="00841A39" w:rsidRDefault="0066187D" w:rsidP="0066187D">
      <w:pPr>
        <w:pStyle w:val="affb"/>
        <w:ind w:firstLine="720"/>
        <w:jc w:val="both"/>
      </w:pPr>
      <w:r w:rsidRPr="00841A39">
        <w:t>Финансирование Муниципальной программы во временном разрезе отражено в </w:t>
      </w:r>
      <w:hyperlink r:id="rId86" w:anchor="/document/48763804/entry/101" w:history="1">
        <w:r w:rsidRPr="00841A39">
          <w:t>таблице</w:t>
        </w:r>
      </w:hyperlink>
      <w:r w:rsidRPr="00841A39">
        <w:t>.</w:t>
      </w:r>
    </w:p>
    <w:p w14:paraId="712F125E" w14:textId="77777777" w:rsidR="0066187D" w:rsidRPr="00841A39" w:rsidRDefault="0066187D" w:rsidP="0066187D">
      <w:pPr>
        <w:shd w:val="clear" w:color="auto" w:fill="FFFFFF"/>
        <w:spacing w:before="100" w:beforeAutospacing="1" w:after="100" w:afterAutospacing="1"/>
        <w:rPr>
          <w:sz w:val="20"/>
          <w:szCs w:val="20"/>
        </w:rPr>
      </w:pPr>
    </w:p>
    <w:p w14:paraId="35E09EEE" w14:textId="77777777" w:rsidR="0066187D" w:rsidRPr="00841A39" w:rsidRDefault="0066187D" w:rsidP="0066187D">
      <w:pPr>
        <w:shd w:val="clear" w:color="auto" w:fill="FFFFFF"/>
        <w:spacing w:before="100" w:beforeAutospacing="1" w:after="100" w:afterAutospacing="1"/>
        <w:jc w:val="center"/>
        <w:rPr>
          <w:sz w:val="20"/>
          <w:szCs w:val="20"/>
        </w:rPr>
      </w:pPr>
      <w:r w:rsidRPr="00841A39">
        <w:rPr>
          <w:sz w:val="20"/>
          <w:szCs w:val="20"/>
        </w:rPr>
        <w:t>Финансирование Муниципальной программы в 2023 - 2035 годах</w:t>
      </w:r>
    </w:p>
    <w:p w14:paraId="053DD0D4" w14:textId="77777777" w:rsidR="0066187D" w:rsidRPr="00841A39" w:rsidRDefault="0066187D" w:rsidP="0066187D">
      <w:pPr>
        <w:shd w:val="clear" w:color="auto" w:fill="FFFFFF"/>
        <w:spacing w:before="100" w:beforeAutospacing="1" w:after="100" w:afterAutospacing="1"/>
        <w:jc w:val="right"/>
        <w:rPr>
          <w:sz w:val="20"/>
          <w:szCs w:val="20"/>
        </w:rPr>
      </w:pPr>
      <w:r w:rsidRPr="00841A39">
        <w:rPr>
          <w:sz w:val="20"/>
          <w:szCs w:val="20"/>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766"/>
        <w:gridCol w:w="863"/>
        <w:gridCol w:w="863"/>
        <w:gridCol w:w="860"/>
        <w:gridCol w:w="667"/>
        <w:gridCol w:w="668"/>
        <w:gridCol w:w="668"/>
        <w:gridCol w:w="668"/>
        <w:gridCol w:w="668"/>
        <w:gridCol w:w="718"/>
      </w:tblGrid>
      <w:tr w:rsidR="0066187D" w:rsidRPr="00841A39" w14:paraId="6CD20B51" w14:textId="77777777" w:rsidTr="00B744B7">
        <w:tc>
          <w:tcPr>
            <w:tcW w:w="2235" w:type="dxa"/>
            <w:shd w:val="clear" w:color="auto" w:fill="auto"/>
          </w:tcPr>
          <w:p w14:paraId="2F81099E" w14:textId="77777777" w:rsidR="0066187D" w:rsidRPr="00841A39" w:rsidRDefault="0066187D" w:rsidP="00B744B7">
            <w:pPr>
              <w:widowControl w:val="0"/>
              <w:autoSpaceDE w:val="0"/>
              <w:autoSpaceDN w:val="0"/>
              <w:adjustRightInd w:val="0"/>
              <w:jc w:val="both"/>
              <w:rPr>
                <w:sz w:val="20"/>
                <w:szCs w:val="20"/>
              </w:rPr>
            </w:pPr>
          </w:p>
        </w:tc>
        <w:tc>
          <w:tcPr>
            <w:tcW w:w="334" w:type="dxa"/>
            <w:shd w:val="clear" w:color="auto" w:fill="auto"/>
          </w:tcPr>
          <w:p w14:paraId="045AB982" w14:textId="77777777" w:rsidR="0066187D" w:rsidRPr="00841A39" w:rsidRDefault="0066187D" w:rsidP="00B744B7">
            <w:pPr>
              <w:widowControl w:val="0"/>
              <w:autoSpaceDE w:val="0"/>
              <w:autoSpaceDN w:val="0"/>
              <w:adjustRightInd w:val="0"/>
              <w:jc w:val="both"/>
              <w:rPr>
                <w:sz w:val="20"/>
                <w:szCs w:val="20"/>
              </w:rPr>
            </w:pPr>
            <w:r w:rsidRPr="00841A39">
              <w:rPr>
                <w:sz w:val="20"/>
                <w:szCs w:val="20"/>
              </w:rPr>
              <w:t>Всего</w:t>
            </w:r>
          </w:p>
        </w:tc>
        <w:tc>
          <w:tcPr>
            <w:tcW w:w="866" w:type="dxa"/>
            <w:shd w:val="clear" w:color="auto" w:fill="auto"/>
          </w:tcPr>
          <w:p w14:paraId="278B722A"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2023</w:t>
            </w:r>
          </w:p>
        </w:tc>
        <w:tc>
          <w:tcPr>
            <w:tcW w:w="866" w:type="dxa"/>
            <w:shd w:val="clear" w:color="auto" w:fill="auto"/>
          </w:tcPr>
          <w:p w14:paraId="2BA7891B"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2024</w:t>
            </w:r>
          </w:p>
        </w:tc>
        <w:tc>
          <w:tcPr>
            <w:tcW w:w="866" w:type="dxa"/>
            <w:shd w:val="clear" w:color="auto" w:fill="auto"/>
          </w:tcPr>
          <w:p w14:paraId="55438E19"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2025</w:t>
            </w:r>
          </w:p>
        </w:tc>
        <w:tc>
          <w:tcPr>
            <w:tcW w:w="668" w:type="dxa"/>
            <w:shd w:val="clear" w:color="auto" w:fill="auto"/>
          </w:tcPr>
          <w:p w14:paraId="1BAF4541"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2026</w:t>
            </w:r>
          </w:p>
        </w:tc>
        <w:tc>
          <w:tcPr>
            <w:tcW w:w="669" w:type="dxa"/>
            <w:shd w:val="clear" w:color="auto" w:fill="auto"/>
          </w:tcPr>
          <w:p w14:paraId="2E007EDE"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2027</w:t>
            </w:r>
          </w:p>
        </w:tc>
        <w:tc>
          <w:tcPr>
            <w:tcW w:w="669" w:type="dxa"/>
            <w:shd w:val="clear" w:color="auto" w:fill="auto"/>
          </w:tcPr>
          <w:p w14:paraId="640FE396"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2028</w:t>
            </w:r>
          </w:p>
        </w:tc>
        <w:tc>
          <w:tcPr>
            <w:tcW w:w="669" w:type="dxa"/>
            <w:shd w:val="clear" w:color="auto" w:fill="auto"/>
          </w:tcPr>
          <w:p w14:paraId="509AE2A2"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2029</w:t>
            </w:r>
          </w:p>
        </w:tc>
        <w:tc>
          <w:tcPr>
            <w:tcW w:w="669" w:type="dxa"/>
            <w:shd w:val="clear" w:color="auto" w:fill="auto"/>
          </w:tcPr>
          <w:p w14:paraId="60F54554"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2030</w:t>
            </w:r>
          </w:p>
        </w:tc>
        <w:tc>
          <w:tcPr>
            <w:tcW w:w="719" w:type="dxa"/>
            <w:shd w:val="clear" w:color="auto" w:fill="auto"/>
          </w:tcPr>
          <w:p w14:paraId="3C71979C"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2031-2035</w:t>
            </w:r>
          </w:p>
        </w:tc>
      </w:tr>
      <w:tr w:rsidR="0066187D" w:rsidRPr="00841A39" w14:paraId="03C3B0EF" w14:textId="77777777" w:rsidTr="00B744B7">
        <w:tc>
          <w:tcPr>
            <w:tcW w:w="2235" w:type="dxa"/>
            <w:shd w:val="clear" w:color="auto" w:fill="auto"/>
          </w:tcPr>
          <w:p w14:paraId="510925D9" w14:textId="77777777" w:rsidR="0066187D" w:rsidRPr="00841A39" w:rsidRDefault="0066187D" w:rsidP="00B744B7">
            <w:pPr>
              <w:widowControl w:val="0"/>
              <w:autoSpaceDE w:val="0"/>
              <w:autoSpaceDN w:val="0"/>
              <w:adjustRightInd w:val="0"/>
              <w:jc w:val="both"/>
              <w:rPr>
                <w:sz w:val="20"/>
                <w:szCs w:val="20"/>
              </w:rPr>
            </w:pPr>
            <w:r w:rsidRPr="00841A39">
              <w:rPr>
                <w:sz w:val="20"/>
                <w:szCs w:val="20"/>
              </w:rPr>
              <w:t>Всего</w:t>
            </w:r>
          </w:p>
        </w:tc>
        <w:tc>
          <w:tcPr>
            <w:tcW w:w="334" w:type="dxa"/>
            <w:shd w:val="clear" w:color="auto" w:fill="auto"/>
          </w:tcPr>
          <w:p w14:paraId="66FDE6BF" w14:textId="77777777" w:rsidR="0066187D" w:rsidRPr="00841A39" w:rsidRDefault="0066187D" w:rsidP="00B744B7">
            <w:pPr>
              <w:widowControl w:val="0"/>
              <w:autoSpaceDE w:val="0"/>
              <w:autoSpaceDN w:val="0"/>
              <w:adjustRightInd w:val="0"/>
              <w:jc w:val="center"/>
              <w:rPr>
                <w:b/>
                <w:sz w:val="20"/>
                <w:szCs w:val="20"/>
              </w:rPr>
            </w:pPr>
            <w:r w:rsidRPr="00841A39">
              <w:rPr>
                <w:b/>
                <w:sz w:val="20"/>
                <w:szCs w:val="20"/>
              </w:rPr>
              <w:t>772,85</w:t>
            </w:r>
          </w:p>
          <w:p w14:paraId="358A2353" w14:textId="77777777" w:rsidR="0066187D" w:rsidRPr="00841A39" w:rsidRDefault="0066187D" w:rsidP="00B744B7">
            <w:pPr>
              <w:widowControl w:val="0"/>
              <w:autoSpaceDE w:val="0"/>
              <w:autoSpaceDN w:val="0"/>
              <w:adjustRightInd w:val="0"/>
              <w:jc w:val="center"/>
              <w:rPr>
                <w:b/>
                <w:sz w:val="20"/>
                <w:szCs w:val="20"/>
              </w:rPr>
            </w:pPr>
          </w:p>
        </w:tc>
        <w:tc>
          <w:tcPr>
            <w:tcW w:w="866" w:type="dxa"/>
            <w:shd w:val="clear" w:color="auto" w:fill="auto"/>
          </w:tcPr>
          <w:p w14:paraId="0F79FD40" w14:textId="77777777" w:rsidR="0066187D" w:rsidRPr="00841A39" w:rsidRDefault="0066187D" w:rsidP="00B744B7">
            <w:pPr>
              <w:widowControl w:val="0"/>
              <w:autoSpaceDE w:val="0"/>
              <w:autoSpaceDN w:val="0"/>
              <w:adjustRightInd w:val="0"/>
              <w:jc w:val="center"/>
              <w:rPr>
                <w:b/>
                <w:sz w:val="20"/>
                <w:szCs w:val="20"/>
              </w:rPr>
            </w:pPr>
            <w:r w:rsidRPr="00841A39">
              <w:rPr>
                <w:b/>
                <w:sz w:val="20"/>
                <w:szCs w:val="20"/>
              </w:rPr>
              <w:t>425,48</w:t>
            </w:r>
          </w:p>
        </w:tc>
        <w:tc>
          <w:tcPr>
            <w:tcW w:w="866" w:type="dxa"/>
            <w:shd w:val="clear" w:color="auto" w:fill="auto"/>
          </w:tcPr>
          <w:p w14:paraId="55F52869" w14:textId="77777777" w:rsidR="0066187D" w:rsidRPr="00841A39" w:rsidRDefault="0066187D" w:rsidP="00B744B7">
            <w:pPr>
              <w:widowControl w:val="0"/>
              <w:autoSpaceDE w:val="0"/>
              <w:autoSpaceDN w:val="0"/>
              <w:adjustRightInd w:val="0"/>
              <w:jc w:val="center"/>
              <w:rPr>
                <w:b/>
                <w:sz w:val="20"/>
                <w:szCs w:val="20"/>
              </w:rPr>
            </w:pPr>
            <w:r w:rsidRPr="00841A39">
              <w:rPr>
                <w:b/>
                <w:sz w:val="20"/>
                <w:szCs w:val="20"/>
              </w:rPr>
              <w:t>331,37</w:t>
            </w:r>
          </w:p>
        </w:tc>
        <w:tc>
          <w:tcPr>
            <w:tcW w:w="866" w:type="dxa"/>
            <w:shd w:val="clear" w:color="auto" w:fill="auto"/>
          </w:tcPr>
          <w:p w14:paraId="391C2BC5" w14:textId="77777777" w:rsidR="0066187D" w:rsidRPr="00841A39" w:rsidRDefault="0066187D" w:rsidP="00B744B7">
            <w:pPr>
              <w:widowControl w:val="0"/>
              <w:autoSpaceDE w:val="0"/>
              <w:autoSpaceDN w:val="0"/>
              <w:adjustRightInd w:val="0"/>
              <w:jc w:val="center"/>
              <w:rPr>
                <w:b/>
                <w:sz w:val="20"/>
                <w:szCs w:val="20"/>
              </w:rPr>
            </w:pPr>
            <w:r w:rsidRPr="00841A39">
              <w:rPr>
                <w:b/>
                <w:sz w:val="20"/>
                <w:szCs w:val="20"/>
              </w:rPr>
              <w:t>16,00</w:t>
            </w:r>
          </w:p>
        </w:tc>
        <w:tc>
          <w:tcPr>
            <w:tcW w:w="668" w:type="dxa"/>
            <w:shd w:val="clear" w:color="auto" w:fill="auto"/>
          </w:tcPr>
          <w:p w14:paraId="08C8066D" w14:textId="77777777" w:rsidR="0066187D" w:rsidRPr="00841A39" w:rsidRDefault="0066187D" w:rsidP="00B744B7">
            <w:pPr>
              <w:widowControl w:val="0"/>
              <w:autoSpaceDE w:val="0"/>
              <w:autoSpaceDN w:val="0"/>
              <w:adjustRightInd w:val="0"/>
              <w:jc w:val="center"/>
              <w:rPr>
                <w:b/>
                <w:sz w:val="20"/>
                <w:szCs w:val="20"/>
              </w:rPr>
            </w:pPr>
            <w:r w:rsidRPr="00841A39">
              <w:rPr>
                <w:b/>
                <w:sz w:val="20"/>
                <w:szCs w:val="20"/>
              </w:rPr>
              <w:t>0,00</w:t>
            </w:r>
          </w:p>
        </w:tc>
        <w:tc>
          <w:tcPr>
            <w:tcW w:w="669" w:type="dxa"/>
            <w:shd w:val="clear" w:color="auto" w:fill="auto"/>
          </w:tcPr>
          <w:p w14:paraId="7CAB3F9D" w14:textId="77777777" w:rsidR="0066187D" w:rsidRPr="00841A39" w:rsidRDefault="0066187D" w:rsidP="00B744B7">
            <w:pPr>
              <w:widowControl w:val="0"/>
              <w:autoSpaceDE w:val="0"/>
              <w:autoSpaceDN w:val="0"/>
              <w:adjustRightInd w:val="0"/>
              <w:jc w:val="center"/>
              <w:rPr>
                <w:b/>
                <w:sz w:val="20"/>
                <w:szCs w:val="20"/>
              </w:rPr>
            </w:pPr>
            <w:r w:rsidRPr="00841A39">
              <w:rPr>
                <w:b/>
                <w:sz w:val="20"/>
                <w:szCs w:val="20"/>
              </w:rPr>
              <w:t>0,00</w:t>
            </w:r>
          </w:p>
        </w:tc>
        <w:tc>
          <w:tcPr>
            <w:tcW w:w="669" w:type="dxa"/>
            <w:shd w:val="clear" w:color="auto" w:fill="auto"/>
          </w:tcPr>
          <w:p w14:paraId="50B456D5" w14:textId="77777777" w:rsidR="0066187D" w:rsidRPr="00841A39" w:rsidRDefault="0066187D" w:rsidP="00B744B7">
            <w:pPr>
              <w:widowControl w:val="0"/>
              <w:autoSpaceDE w:val="0"/>
              <w:autoSpaceDN w:val="0"/>
              <w:adjustRightInd w:val="0"/>
              <w:jc w:val="center"/>
              <w:rPr>
                <w:b/>
                <w:sz w:val="20"/>
                <w:szCs w:val="20"/>
              </w:rPr>
            </w:pPr>
            <w:r w:rsidRPr="00841A39">
              <w:rPr>
                <w:b/>
                <w:sz w:val="20"/>
                <w:szCs w:val="20"/>
              </w:rPr>
              <w:t>0,00</w:t>
            </w:r>
          </w:p>
        </w:tc>
        <w:tc>
          <w:tcPr>
            <w:tcW w:w="669" w:type="dxa"/>
            <w:shd w:val="clear" w:color="auto" w:fill="auto"/>
          </w:tcPr>
          <w:p w14:paraId="3173F954" w14:textId="77777777" w:rsidR="0066187D" w:rsidRPr="00841A39" w:rsidRDefault="0066187D" w:rsidP="00B744B7">
            <w:pPr>
              <w:widowControl w:val="0"/>
              <w:autoSpaceDE w:val="0"/>
              <w:autoSpaceDN w:val="0"/>
              <w:adjustRightInd w:val="0"/>
              <w:jc w:val="center"/>
              <w:rPr>
                <w:b/>
                <w:sz w:val="20"/>
                <w:szCs w:val="20"/>
              </w:rPr>
            </w:pPr>
            <w:r w:rsidRPr="00841A39">
              <w:rPr>
                <w:b/>
                <w:sz w:val="20"/>
                <w:szCs w:val="20"/>
              </w:rPr>
              <w:t>0,00</w:t>
            </w:r>
          </w:p>
        </w:tc>
        <w:tc>
          <w:tcPr>
            <w:tcW w:w="669" w:type="dxa"/>
            <w:shd w:val="clear" w:color="auto" w:fill="auto"/>
          </w:tcPr>
          <w:p w14:paraId="4930DE16" w14:textId="77777777" w:rsidR="0066187D" w:rsidRPr="00841A39" w:rsidRDefault="0066187D" w:rsidP="00B744B7">
            <w:pPr>
              <w:widowControl w:val="0"/>
              <w:autoSpaceDE w:val="0"/>
              <w:autoSpaceDN w:val="0"/>
              <w:adjustRightInd w:val="0"/>
              <w:jc w:val="center"/>
              <w:rPr>
                <w:b/>
                <w:sz w:val="20"/>
                <w:szCs w:val="20"/>
              </w:rPr>
            </w:pPr>
            <w:r w:rsidRPr="00841A39">
              <w:rPr>
                <w:b/>
                <w:sz w:val="20"/>
                <w:szCs w:val="20"/>
              </w:rPr>
              <w:t>0,00</w:t>
            </w:r>
          </w:p>
        </w:tc>
        <w:tc>
          <w:tcPr>
            <w:tcW w:w="719" w:type="dxa"/>
            <w:shd w:val="clear" w:color="auto" w:fill="auto"/>
          </w:tcPr>
          <w:p w14:paraId="72C4D246" w14:textId="77777777" w:rsidR="0066187D" w:rsidRPr="00841A39" w:rsidRDefault="0066187D" w:rsidP="00B744B7">
            <w:pPr>
              <w:widowControl w:val="0"/>
              <w:autoSpaceDE w:val="0"/>
              <w:autoSpaceDN w:val="0"/>
              <w:adjustRightInd w:val="0"/>
              <w:jc w:val="center"/>
              <w:rPr>
                <w:b/>
                <w:sz w:val="20"/>
                <w:szCs w:val="20"/>
              </w:rPr>
            </w:pPr>
            <w:r w:rsidRPr="00841A39">
              <w:rPr>
                <w:b/>
                <w:sz w:val="20"/>
                <w:szCs w:val="20"/>
              </w:rPr>
              <w:t>0,00</w:t>
            </w:r>
          </w:p>
        </w:tc>
      </w:tr>
      <w:tr w:rsidR="0066187D" w:rsidRPr="00841A39" w14:paraId="716082D7" w14:textId="77777777" w:rsidTr="00B744B7">
        <w:tc>
          <w:tcPr>
            <w:tcW w:w="2235" w:type="dxa"/>
            <w:shd w:val="clear" w:color="auto" w:fill="auto"/>
          </w:tcPr>
          <w:p w14:paraId="05676AB7" w14:textId="77777777" w:rsidR="0066187D" w:rsidRPr="00841A39" w:rsidRDefault="0066187D" w:rsidP="00B744B7">
            <w:pPr>
              <w:widowControl w:val="0"/>
              <w:autoSpaceDE w:val="0"/>
              <w:autoSpaceDN w:val="0"/>
              <w:adjustRightInd w:val="0"/>
              <w:jc w:val="both"/>
              <w:rPr>
                <w:sz w:val="20"/>
                <w:szCs w:val="20"/>
              </w:rPr>
            </w:pPr>
            <w:r w:rsidRPr="00841A39">
              <w:rPr>
                <w:sz w:val="20"/>
                <w:szCs w:val="20"/>
              </w:rPr>
              <w:t>в том числе за счет средств:</w:t>
            </w:r>
          </w:p>
        </w:tc>
        <w:tc>
          <w:tcPr>
            <w:tcW w:w="334" w:type="dxa"/>
            <w:shd w:val="clear" w:color="auto" w:fill="auto"/>
          </w:tcPr>
          <w:p w14:paraId="6B759032" w14:textId="77777777" w:rsidR="0066187D" w:rsidRPr="00841A39" w:rsidRDefault="0066187D" w:rsidP="00B744B7">
            <w:pPr>
              <w:widowControl w:val="0"/>
              <w:autoSpaceDE w:val="0"/>
              <w:autoSpaceDN w:val="0"/>
              <w:adjustRightInd w:val="0"/>
              <w:jc w:val="center"/>
              <w:rPr>
                <w:b/>
                <w:sz w:val="20"/>
                <w:szCs w:val="20"/>
              </w:rPr>
            </w:pPr>
          </w:p>
        </w:tc>
        <w:tc>
          <w:tcPr>
            <w:tcW w:w="866" w:type="dxa"/>
            <w:shd w:val="clear" w:color="auto" w:fill="auto"/>
          </w:tcPr>
          <w:p w14:paraId="1829C454" w14:textId="77777777" w:rsidR="0066187D" w:rsidRPr="00841A39" w:rsidRDefault="0066187D" w:rsidP="00B744B7">
            <w:pPr>
              <w:widowControl w:val="0"/>
              <w:autoSpaceDE w:val="0"/>
              <w:autoSpaceDN w:val="0"/>
              <w:adjustRightInd w:val="0"/>
              <w:jc w:val="center"/>
              <w:rPr>
                <w:sz w:val="20"/>
                <w:szCs w:val="20"/>
              </w:rPr>
            </w:pPr>
          </w:p>
        </w:tc>
        <w:tc>
          <w:tcPr>
            <w:tcW w:w="866" w:type="dxa"/>
            <w:shd w:val="clear" w:color="auto" w:fill="auto"/>
          </w:tcPr>
          <w:p w14:paraId="155D8F3A" w14:textId="77777777" w:rsidR="0066187D" w:rsidRPr="00841A39" w:rsidRDefault="0066187D" w:rsidP="00B744B7">
            <w:pPr>
              <w:widowControl w:val="0"/>
              <w:autoSpaceDE w:val="0"/>
              <w:autoSpaceDN w:val="0"/>
              <w:adjustRightInd w:val="0"/>
              <w:jc w:val="center"/>
              <w:rPr>
                <w:sz w:val="20"/>
                <w:szCs w:val="20"/>
              </w:rPr>
            </w:pPr>
          </w:p>
        </w:tc>
        <w:tc>
          <w:tcPr>
            <w:tcW w:w="866" w:type="dxa"/>
            <w:shd w:val="clear" w:color="auto" w:fill="auto"/>
          </w:tcPr>
          <w:p w14:paraId="414C6D33" w14:textId="77777777" w:rsidR="0066187D" w:rsidRPr="00841A39" w:rsidRDefault="0066187D" w:rsidP="00B744B7">
            <w:pPr>
              <w:widowControl w:val="0"/>
              <w:autoSpaceDE w:val="0"/>
              <w:autoSpaceDN w:val="0"/>
              <w:adjustRightInd w:val="0"/>
              <w:jc w:val="center"/>
              <w:rPr>
                <w:sz w:val="20"/>
                <w:szCs w:val="20"/>
              </w:rPr>
            </w:pPr>
          </w:p>
        </w:tc>
        <w:tc>
          <w:tcPr>
            <w:tcW w:w="668" w:type="dxa"/>
            <w:shd w:val="clear" w:color="auto" w:fill="auto"/>
          </w:tcPr>
          <w:p w14:paraId="2C062228" w14:textId="77777777" w:rsidR="0066187D" w:rsidRPr="00841A39" w:rsidRDefault="0066187D" w:rsidP="00B744B7">
            <w:pPr>
              <w:widowControl w:val="0"/>
              <w:autoSpaceDE w:val="0"/>
              <w:autoSpaceDN w:val="0"/>
              <w:adjustRightInd w:val="0"/>
              <w:jc w:val="center"/>
              <w:rPr>
                <w:sz w:val="20"/>
                <w:szCs w:val="20"/>
              </w:rPr>
            </w:pPr>
          </w:p>
        </w:tc>
        <w:tc>
          <w:tcPr>
            <w:tcW w:w="669" w:type="dxa"/>
            <w:shd w:val="clear" w:color="auto" w:fill="auto"/>
          </w:tcPr>
          <w:p w14:paraId="02593034" w14:textId="77777777" w:rsidR="0066187D" w:rsidRPr="00841A39" w:rsidRDefault="0066187D" w:rsidP="00B744B7">
            <w:pPr>
              <w:widowControl w:val="0"/>
              <w:autoSpaceDE w:val="0"/>
              <w:autoSpaceDN w:val="0"/>
              <w:adjustRightInd w:val="0"/>
              <w:jc w:val="center"/>
              <w:rPr>
                <w:sz w:val="20"/>
                <w:szCs w:val="20"/>
              </w:rPr>
            </w:pPr>
          </w:p>
        </w:tc>
        <w:tc>
          <w:tcPr>
            <w:tcW w:w="669" w:type="dxa"/>
            <w:shd w:val="clear" w:color="auto" w:fill="auto"/>
          </w:tcPr>
          <w:p w14:paraId="329ADBEF" w14:textId="77777777" w:rsidR="0066187D" w:rsidRPr="00841A39" w:rsidRDefault="0066187D" w:rsidP="00B744B7">
            <w:pPr>
              <w:widowControl w:val="0"/>
              <w:autoSpaceDE w:val="0"/>
              <w:autoSpaceDN w:val="0"/>
              <w:adjustRightInd w:val="0"/>
              <w:jc w:val="center"/>
              <w:rPr>
                <w:sz w:val="20"/>
                <w:szCs w:val="20"/>
              </w:rPr>
            </w:pPr>
          </w:p>
        </w:tc>
        <w:tc>
          <w:tcPr>
            <w:tcW w:w="669" w:type="dxa"/>
            <w:shd w:val="clear" w:color="auto" w:fill="auto"/>
          </w:tcPr>
          <w:p w14:paraId="79F43DA2" w14:textId="77777777" w:rsidR="0066187D" w:rsidRPr="00841A39" w:rsidRDefault="0066187D" w:rsidP="00B744B7">
            <w:pPr>
              <w:widowControl w:val="0"/>
              <w:autoSpaceDE w:val="0"/>
              <w:autoSpaceDN w:val="0"/>
              <w:adjustRightInd w:val="0"/>
              <w:jc w:val="center"/>
              <w:rPr>
                <w:sz w:val="20"/>
                <w:szCs w:val="20"/>
              </w:rPr>
            </w:pPr>
          </w:p>
        </w:tc>
        <w:tc>
          <w:tcPr>
            <w:tcW w:w="669" w:type="dxa"/>
            <w:shd w:val="clear" w:color="auto" w:fill="auto"/>
          </w:tcPr>
          <w:p w14:paraId="29ED7094" w14:textId="77777777" w:rsidR="0066187D" w:rsidRPr="00841A39" w:rsidRDefault="0066187D" w:rsidP="00B744B7">
            <w:pPr>
              <w:widowControl w:val="0"/>
              <w:autoSpaceDE w:val="0"/>
              <w:autoSpaceDN w:val="0"/>
              <w:adjustRightInd w:val="0"/>
              <w:jc w:val="center"/>
              <w:rPr>
                <w:sz w:val="20"/>
                <w:szCs w:val="20"/>
              </w:rPr>
            </w:pPr>
          </w:p>
        </w:tc>
        <w:tc>
          <w:tcPr>
            <w:tcW w:w="719" w:type="dxa"/>
            <w:shd w:val="clear" w:color="auto" w:fill="auto"/>
          </w:tcPr>
          <w:p w14:paraId="1504BA01" w14:textId="77777777" w:rsidR="0066187D" w:rsidRPr="00841A39" w:rsidRDefault="0066187D" w:rsidP="00B744B7">
            <w:pPr>
              <w:widowControl w:val="0"/>
              <w:autoSpaceDE w:val="0"/>
              <w:autoSpaceDN w:val="0"/>
              <w:adjustRightInd w:val="0"/>
              <w:jc w:val="center"/>
              <w:rPr>
                <w:sz w:val="20"/>
                <w:szCs w:val="20"/>
              </w:rPr>
            </w:pPr>
          </w:p>
        </w:tc>
      </w:tr>
      <w:tr w:rsidR="0066187D" w:rsidRPr="00841A39" w14:paraId="25C76FFC" w14:textId="77777777" w:rsidTr="00B744B7">
        <w:tc>
          <w:tcPr>
            <w:tcW w:w="2235" w:type="dxa"/>
            <w:shd w:val="clear" w:color="auto" w:fill="auto"/>
          </w:tcPr>
          <w:p w14:paraId="1E886114" w14:textId="77777777" w:rsidR="0066187D" w:rsidRPr="00841A39" w:rsidRDefault="0066187D" w:rsidP="00B744B7">
            <w:pPr>
              <w:widowControl w:val="0"/>
              <w:autoSpaceDE w:val="0"/>
              <w:autoSpaceDN w:val="0"/>
              <w:adjustRightInd w:val="0"/>
              <w:jc w:val="both"/>
              <w:rPr>
                <w:sz w:val="20"/>
                <w:szCs w:val="20"/>
              </w:rPr>
            </w:pPr>
            <w:r w:rsidRPr="00841A39">
              <w:rPr>
                <w:sz w:val="20"/>
                <w:szCs w:val="20"/>
              </w:rPr>
              <w:t>федеральный бюджет</w:t>
            </w:r>
          </w:p>
        </w:tc>
        <w:tc>
          <w:tcPr>
            <w:tcW w:w="334" w:type="dxa"/>
            <w:shd w:val="clear" w:color="auto" w:fill="auto"/>
          </w:tcPr>
          <w:p w14:paraId="7100F030" w14:textId="77777777" w:rsidR="0066187D" w:rsidRPr="00841A39" w:rsidRDefault="0066187D" w:rsidP="00B744B7">
            <w:pPr>
              <w:widowControl w:val="0"/>
              <w:autoSpaceDE w:val="0"/>
              <w:autoSpaceDN w:val="0"/>
              <w:adjustRightInd w:val="0"/>
              <w:jc w:val="center"/>
              <w:rPr>
                <w:b/>
                <w:sz w:val="20"/>
                <w:szCs w:val="20"/>
              </w:rPr>
            </w:pPr>
            <w:r w:rsidRPr="00841A39">
              <w:rPr>
                <w:b/>
                <w:sz w:val="20"/>
                <w:szCs w:val="20"/>
              </w:rPr>
              <w:t>233,90</w:t>
            </w:r>
          </w:p>
        </w:tc>
        <w:tc>
          <w:tcPr>
            <w:tcW w:w="866" w:type="dxa"/>
            <w:shd w:val="clear" w:color="auto" w:fill="auto"/>
          </w:tcPr>
          <w:p w14:paraId="4C0B5CEB"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233,90</w:t>
            </w:r>
          </w:p>
        </w:tc>
        <w:tc>
          <w:tcPr>
            <w:tcW w:w="866" w:type="dxa"/>
            <w:shd w:val="clear" w:color="auto" w:fill="auto"/>
          </w:tcPr>
          <w:p w14:paraId="6AF88A65"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0,00</w:t>
            </w:r>
          </w:p>
        </w:tc>
        <w:tc>
          <w:tcPr>
            <w:tcW w:w="866" w:type="dxa"/>
            <w:shd w:val="clear" w:color="auto" w:fill="auto"/>
          </w:tcPr>
          <w:p w14:paraId="5BE23B87"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0,00</w:t>
            </w:r>
          </w:p>
        </w:tc>
        <w:tc>
          <w:tcPr>
            <w:tcW w:w="668" w:type="dxa"/>
            <w:shd w:val="clear" w:color="auto" w:fill="auto"/>
          </w:tcPr>
          <w:p w14:paraId="1112872F" w14:textId="77777777" w:rsidR="0066187D" w:rsidRPr="00841A39" w:rsidRDefault="0066187D" w:rsidP="00B744B7">
            <w:pPr>
              <w:jc w:val="center"/>
              <w:rPr>
                <w:sz w:val="20"/>
                <w:szCs w:val="20"/>
              </w:rPr>
            </w:pPr>
            <w:r w:rsidRPr="00841A39">
              <w:rPr>
                <w:sz w:val="20"/>
                <w:szCs w:val="20"/>
              </w:rPr>
              <w:t>0,00</w:t>
            </w:r>
          </w:p>
        </w:tc>
        <w:tc>
          <w:tcPr>
            <w:tcW w:w="669" w:type="dxa"/>
            <w:shd w:val="clear" w:color="auto" w:fill="auto"/>
          </w:tcPr>
          <w:p w14:paraId="0ED8C116" w14:textId="77777777" w:rsidR="0066187D" w:rsidRPr="00841A39" w:rsidRDefault="0066187D" w:rsidP="00B744B7">
            <w:pPr>
              <w:jc w:val="center"/>
              <w:rPr>
                <w:sz w:val="20"/>
                <w:szCs w:val="20"/>
              </w:rPr>
            </w:pPr>
            <w:r w:rsidRPr="00841A39">
              <w:rPr>
                <w:sz w:val="20"/>
                <w:szCs w:val="20"/>
              </w:rPr>
              <w:t>0,00</w:t>
            </w:r>
          </w:p>
        </w:tc>
        <w:tc>
          <w:tcPr>
            <w:tcW w:w="669" w:type="dxa"/>
            <w:shd w:val="clear" w:color="auto" w:fill="auto"/>
          </w:tcPr>
          <w:p w14:paraId="2C742683" w14:textId="77777777" w:rsidR="0066187D" w:rsidRPr="00841A39" w:rsidRDefault="0066187D" w:rsidP="00B744B7">
            <w:pPr>
              <w:jc w:val="center"/>
              <w:rPr>
                <w:sz w:val="20"/>
                <w:szCs w:val="20"/>
              </w:rPr>
            </w:pPr>
            <w:r w:rsidRPr="00841A39">
              <w:rPr>
                <w:sz w:val="20"/>
                <w:szCs w:val="20"/>
              </w:rPr>
              <w:t>0,00</w:t>
            </w:r>
          </w:p>
        </w:tc>
        <w:tc>
          <w:tcPr>
            <w:tcW w:w="669" w:type="dxa"/>
            <w:shd w:val="clear" w:color="auto" w:fill="auto"/>
          </w:tcPr>
          <w:p w14:paraId="7EF627EF" w14:textId="77777777" w:rsidR="0066187D" w:rsidRPr="00841A39" w:rsidRDefault="0066187D" w:rsidP="00B744B7">
            <w:pPr>
              <w:jc w:val="center"/>
              <w:rPr>
                <w:sz w:val="20"/>
                <w:szCs w:val="20"/>
              </w:rPr>
            </w:pPr>
            <w:r w:rsidRPr="00841A39">
              <w:rPr>
                <w:sz w:val="20"/>
                <w:szCs w:val="20"/>
              </w:rPr>
              <w:t>0,00</w:t>
            </w:r>
          </w:p>
        </w:tc>
        <w:tc>
          <w:tcPr>
            <w:tcW w:w="669" w:type="dxa"/>
            <w:shd w:val="clear" w:color="auto" w:fill="auto"/>
          </w:tcPr>
          <w:p w14:paraId="4466EC71" w14:textId="77777777" w:rsidR="0066187D" w:rsidRPr="00841A39" w:rsidRDefault="0066187D" w:rsidP="00B744B7">
            <w:pPr>
              <w:jc w:val="center"/>
              <w:rPr>
                <w:sz w:val="20"/>
                <w:szCs w:val="20"/>
              </w:rPr>
            </w:pPr>
            <w:r w:rsidRPr="00841A39">
              <w:rPr>
                <w:sz w:val="20"/>
                <w:szCs w:val="20"/>
              </w:rPr>
              <w:t>0,00</w:t>
            </w:r>
          </w:p>
        </w:tc>
        <w:tc>
          <w:tcPr>
            <w:tcW w:w="719" w:type="dxa"/>
            <w:shd w:val="clear" w:color="auto" w:fill="auto"/>
          </w:tcPr>
          <w:p w14:paraId="3B898531" w14:textId="77777777" w:rsidR="0066187D" w:rsidRPr="00841A39" w:rsidRDefault="0066187D" w:rsidP="00B744B7">
            <w:pPr>
              <w:jc w:val="center"/>
              <w:rPr>
                <w:sz w:val="20"/>
                <w:szCs w:val="20"/>
              </w:rPr>
            </w:pPr>
            <w:r w:rsidRPr="00841A39">
              <w:rPr>
                <w:sz w:val="20"/>
                <w:szCs w:val="20"/>
              </w:rPr>
              <w:t>0,00</w:t>
            </w:r>
          </w:p>
        </w:tc>
      </w:tr>
      <w:tr w:rsidR="0066187D" w:rsidRPr="00841A39" w14:paraId="0A2570F6" w14:textId="77777777" w:rsidTr="00B744B7">
        <w:tc>
          <w:tcPr>
            <w:tcW w:w="2235" w:type="dxa"/>
            <w:shd w:val="clear" w:color="auto" w:fill="auto"/>
          </w:tcPr>
          <w:p w14:paraId="6F1FDF73" w14:textId="77777777" w:rsidR="0066187D" w:rsidRPr="00841A39" w:rsidRDefault="0066187D" w:rsidP="00B744B7">
            <w:pPr>
              <w:widowControl w:val="0"/>
              <w:autoSpaceDE w:val="0"/>
              <w:autoSpaceDN w:val="0"/>
              <w:adjustRightInd w:val="0"/>
              <w:jc w:val="both"/>
              <w:rPr>
                <w:sz w:val="20"/>
                <w:szCs w:val="20"/>
              </w:rPr>
            </w:pPr>
            <w:r w:rsidRPr="00841A39">
              <w:rPr>
                <w:sz w:val="20"/>
                <w:szCs w:val="20"/>
              </w:rPr>
              <w:t>республиканский бюджет Чувашской Республики</w:t>
            </w:r>
          </w:p>
        </w:tc>
        <w:tc>
          <w:tcPr>
            <w:tcW w:w="334" w:type="dxa"/>
            <w:shd w:val="clear" w:color="auto" w:fill="auto"/>
          </w:tcPr>
          <w:p w14:paraId="34CC34DE" w14:textId="77777777" w:rsidR="0066187D" w:rsidRPr="00841A39" w:rsidRDefault="0066187D" w:rsidP="00B744B7">
            <w:pPr>
              <w:widowControl w:val="0"/>
              <w:autoSpaceDE w:val="0"/>
              <w:autoSpaceDN w:val="0"/>
              <w:adjustRightInd w:val="0"/>
              <w:jc w:val="center"/>
              <w:rPr>
                <w:b/>
                <w:sz w:val="20"/>
                <w:szCs w:val="20"/>
              </w:rPr>
            </w:pPr>
            <w:r w:rsidRPr="00841A39">
              <w:rPr>
                <w:b/>
                <w:sz w:val="20"/>
                <w:szCs w:val="20"/>
              </w:rPr>
              <w:t>454,70</w:t>
            </w:r>
          </w:p>
        </w:tc>
        <w:tc>
          <w:tcPr>
            <w:tcW w:w="866" w:type="dxa"/>
            <w:shd w:val="clear" w:color="auto" w:fill="auto"/>
          </w:tcPr>
          <w:p w14:paraId="1914E651"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155,10</w:t>
            </w:r>
          </w:p>
        </w:tc>
        <w:tc>
          <w:tcPr>
            <w:tcW w:w="866" w:type="dxa"/>
            <w:shd w:val="clear" w:color="auto" w:fill="auto"/>
          </w:tcPr>
          <w:p w14:paraId="51D477B5"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299,6</w:t>
            </w:r>
          </w:p>
        </w:tc>
        <w:tc>
          <w:tcPr>
            <w:tcW w:w="866" w:type="dxa"/>
            <w:shd w:val="clear" w:color="auto" w:fill="auto"/>
          </w:tcPr>
          <w:p w14:paraId="5F014321"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 xml:space="preserve">  0,00  </w:t>
            </w:r>
          </w:p>
        </w:tc>
        <w:tc>
          <w:tcPr>
            <w:tcW w:w="668" w:type="dxa"/>
            <w:shd w:val="clear" w:color="auto" w:fill="auto"/>
          </w:tcPr>
          <w:p w14:paraId="4E7923CD" w14:textId="77777777" w:rsidR="0066187D" w:rsidRPr="00841A39" w:rsidRDefault="0066187D" w:rsidP="00B744B7">
            <w:pPr>
              <w:jc w:val="center"/>
              <w:rPr>
                <w:sz w:val="20"/>
                <w:szCs w:val="20"/>
              </w:rPr>
            </w:pPr>
            <w:r w:rsidRPr="00841A39">
              <w:rPr>
                <w:sz w:val="20"/>
                <w:szCs w:val="20"/>
              </w:rPr>
              <w:t>0,00</w:t>
            </w:r>
          </w:p>
        </w:tc>
        <w:tc>
          <w:tcPr>
            <w:tcW w:w="669" w:type="dxa"/>
            <w:shd w:val="clear" w:color="auto" w:fill="auto"/>
          </w:tcPr>
          <w:p w14:paraId="185F4F02" w14:textId="77777777" w:rsidR="0066187D" w:rsidRPr="00841A39" w:rsidRDefault="0066187D" w:rsidP="00B744B7">
            <w:pPr>
              <w:jc w:val="center"/>
              <w:rPr>
                <w:sz w:val="20"/>
                <w:szCs w:val="20"/>
              </w:rPr>
            </w:pPr>
            <w:r w:rsidRPr="00841A39">
              <w:rPr>
                <w:sz w:val="20"/>
                <w:szCs w:val="20"/>
              </w:rPr>
              <w:t>0,00</w:t>
            </w:r>
          </w:p>
        </w:tc>
        <w:tc>
          <w:tcPr>
            <w:tcW w:w="669" w:type="dxa"/>
            <w:shd w:val="clear" w:color="auto" w:fill="auto"/>
          </w:tcPr>
          <w:p w14:paraId="1B66C9E8" w14:textId="77777777" w:rsidR="0066187D" w:rsidRPr="00841A39" w:rsidRDefault="0066187D" w:rsidP="00B744B7">
            <w:pPr>
              <w:jc w:val="center"/>
              <w:rPr>
                <w:sz w:val="20"/>
                <w:szCs w:val="20"/>
              </w:rPr>
            </w:pPr>
            <w:r w:rsidRPr="00841A39">
              <w:rPr>
                <w:sz w:val="20"/>
                <w:szCs w:val="20"/>
              </w:rPr>
              <w:t>0,00</w:t>
            </w:r>
          </w:p>
        </w:tc>
        <w:tc>
          <w:tcPr>
            <w:tcW w:w="669" w:type="dxa"/>
            <w:shd w:val="clear" w:color="auto" w:fill="auto"/>
          </w:tcPr>
          <w:p w14:paraId="515C9C60" w14:textId="77777777" w:rsidR="0066187D" w:rsidRPr="00841A39" w:rsidRDefault="0066187D" w:rsidP="00B744B7">
            <w:pPr>
              <w:jc w:val="center"/>
              <w:rPr>
                <w:sz w:val="20"/>
                <w:szCs w:val="20"/>
              </w:rPr>
            </w:pPr>
            <w:r w:rsidRPr="00841A39">
              <w:rPr>
                <w:sz w:val="20"/>
                <w:szCs w:val="20"/>
              </w:rPr>
              <w:t>0,00</w:t>
            </w:r>
          </w:p>
        </w:tc>
        <w:tc>
          <w:tcPr>
            <w:tcW w:w="669" w:type="dxa"/>
            <w:shd w:val="clear" w:color="auto" w:fill="auto"/>
          </w:tcPr>
          <w:p w14:paraId="68E7F992" w14:textId="77777777" w:rsidR="0066187D" w:rsidRPr="00841A39" w:rsidRDefault="0066187D" w:rsidP="00B744B7">
            <w:pPr>
              <w:jc w:val="center"/>
              <w:rPr>
                <w:sz w:val="20"/>
                <w:szCs w:val="20"/>
              </w:rPr>
            </w:pPr>
            <w:r w:rsidRPr="00841A39">
              <w:rPr>
                <w:sz w:val="20"/>
                <w:szCs w:val="20"/>
              </w:rPr>
              <w:t>0,00</w:t>
            </w:r>
          </w:p>
        </w:tc>
        <w:tc>
          <w:tcPr>
            <w:tcW w:w="719" w:type="dxa"/>
            <w:shd w:val="clear" w:color="auto" w:fill="auto"/>
          </w:tcPr>
          <w:p w14:paraId="265E490E" w14:textId="77777777" w:rsidR="0066187D" w:rsidRPr="00841A39" w:rsidRDefault="0066187D" w:rsidP="00B744B7">
            <w:pPr>
              <w:jc w:val="center"/>
              <w:rPr>
                <w:sz w:val="20"/>
                <w:szCs w:val="20"/>
              </w:rPr>
            </w:pPr>
            <w:r w:rsidRPr="00841A39">
              <w:rPr>
                <w:sz w:val="20"/>
                <w:szCs w:val="20"/>
              </w:rPr>
              <w:t>0,00</w:t>
            </w:r>
          </w:p>
        </w:tc>
      </w:tr>
      <w:tr w:rsidR="0066187D" w:rsidRPr="00841A39" w14:paraId="40FD72D4" w14:textId="77777777" w:rsidTr="00B744B7">
        <w:tc>
          <w:tcPr>
            <w:tcW w:w="2235" w:type="dxa"/>
            <w:shd w:val="clear" w:color="auto" w:fill="auto"/>
          </w:tcPr>
          <w:p w14:paraId="596B3CCC" w14:textId="77777777" w:rsidR="0066187D" w:rsidRPr="00841A39" w:rsidRDefault="0066187D" w:rsidP="00B744B7">
            <w:pPr>
              <w:widowControl w:val="0"/>
              <w:autoSpaceDE w:val="0"/>
              <w:autoSpaceDN w:val="0"/>
              <w:adjustRightInd w:val="0"/>
              <w:jc w:val="both"/>
              <w:rPr>
                <w:sz w:val="20"/>
                <w:szCs w:val="20"/>
              </w:rPr>
            </w:pPr>
            <w:r w:rsidRPr="00841A39">
              <w:rPr>
                <w:sz w:val="20"/>
                <w:szCs w:val="20"/>
              </w:rPr>
              <w:t>бюджет Аликовского муниципального округа</w:t>
            </w:r>
          </w:p>
        </w:tc>
        <w:tc>
          <w:tcPr>
            <w:tcW w:w="334" w:type="dxa"/>
            <w:shd w:val="clear" w:color="auto" w:fill="auto"/>
          </w:tcPr>
          <w:p w14:paraId="02083721" w14:textId="77777777" w:rsidR="0066187D" w:rsidRPr="00841A39" w:rsidRDefault="0066187D" w:rsidP="00B744B7">
            <w:pPr>
              <w:widowControl w:val="0"/>
              <w:autoSpaceDE w:val="0"/>
              <w:autoSpaceDN w:val="0"/>
              <w:adjustRightInd w:val="0"/>
              <w:jc w:val="center"/>
              <w:rPr>
                <w:b/>
                <w:sz w:val="20"/>
                <w:szCs w:val="20"/>
              </w:rPr>
            </w:pPr>
            <w:r w:rsidRPr="00841A39">
              <w:rPr>
                <w:b/>
                <w:sz w:val="20"/>
                <w:szCs w:val="20"/>
              </w:rPr>
              <w:t>84,25</w:t>
            </w:r>
          </w:p>
        </w:tc>
        <w:tc>
          <w:tcPr>
            <w:tcW w:w="866" w:type="dxa"/>
            <w:shd w:val="clear" w:color="auto" w:fill="auto"/>
          </w:tcPr>
          <w:p w14:paraId="10379860"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36,48</w:t>
            </w:r>
          </w:p>
        </w:tc>
        <w:tc>
          <w:tcPr>
            <w:tcW w:w="866" w:type="dxa"/>
            <w:shd w:val="clear" w:color="auto" w:fill="auto"/>
          </w:tcPr>
          <w:p w14:paraId="3FDD54DF"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31,77</w:t>
            </w:r>
          </w:p>
        </w:tc>
        <w:tc>
          <w:tcPr>
            <w:tcW w:w="866" w:type="dxa"/>
            <w:shd w:val="clear" w:color="auto" w:fill="auto"/>
          </w:tcPr>
          <w:p w14:paraId="290DD01F"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16,00</w:t>
            </w:r>
          </w:p>
        </w:tc>
        <w:tc>
          <w:tcPr>
            <w:tcW w:w="668" w:type="dxa"/>
            <w:shd w:val="clear" w:color="auto" w:fill="auto"/>
          </w:tcPr>
          <w:p w14:paraId="11F5F853" w14:textId="77777777" w:rsidR="0066187D" w:rsidRPr="00841A39" w:rsidRDefault="0066187D" w:rsidP="00B744B7">
            <w:pPr>
              <w:jc w:val="center"/>
              <w:rPr>
                <w:sz w:val="20"/>
                <w:szCs w:val="20"/>
              </w:rPr>
            </w:pPr>
            <w:r w:rsidRPr="00841A39">
              <w:rPr>
                <w:sz w:val="20"/>
                <w:szCs w:val="20"/>
              </w:rPr>
              <w:t>0,00</w:t>
            </w:r>
          </w:p>
        </w:tc>
        <w:tc>
          <w:tcPr>
            <w:tcW w:w="669" w:type="dxa"/>
            <w:shd w:val="clear" w:color="auto" w:fill="auto"/>
          </w:tcPr>
          <w:p w14:paraId="2444516F" w14:textId="77777777" w:rsidR="0066187D" w:rsidRPr="00841A39" w:rsidRDefault="0066187D" w:rsidP="00B744B7">
            <w:pPr>
              <w:jc w:val="center"/>
              <w:rPr>
                <w:sz w:val="20"/>
                <w:szCs w:val="20"/>
              </w:rPr>
            </w:pPr>
            <w:r w:rsidRPr="00841A39">
              <w:rPr>
                <w:sz w:val="20"/>
                <w:szCs w:val="20"/>
              </w:rPr>
              <w:t>0,00</w:t>
            </w:r>
          </w:p>
        </w:tc>
        <w:tc>
          <w:tcPr>
            <w:tcW w:w="669" w:type="dxa"/>
            <w:shd w:val="clear" w:color="auto" w:fill="auto"/>
          </w:tcPr>
          <w:p w14:paraId="6BF4DB86" w14:textId="77777777" w:rsidR="0066187D" w:rsidRPr="00841A39" w:rsidRDefault="0066187D" w:rsidP="00B744B7">
            <w:pPr>
              <w:jc w:val="center"/>
              <w:rPr>
                <w:sz w:val="20"/>
                <w:szCs w:val="20"/>
              </w:rPr>
            </w:pPr>
            <w:r w:rsidRPr="00841A39">
              <w:rPr>
                <w:sz w:val="20"/>
                <w:szCs w:val="20"/>
              </w:rPr>
              <w:t>0,00</w:t>
            </w:r>
          </w:p>
        </w:tc>
        <w:tc>
          <w:tcPr>
            <w:tcW w:w="669" w:type="dxa"/>
            <w:shd w:val="clear" w:color="auto" w:fill="auto"/>
          </w:tcPr>
          <w:p w14:paraId="2B969978" w14:textId="77777777" w:rsidR="0066187D" w:rsidRPr="00841A39" w:rsidRDefault="0066187D" w:rsidP="00B744B7">
            <w:pPr>
              <w:jc w:val="center"/>
              <w:rPr>
                <w:sz w:val="20"/>
                <w:szCs w:val="20"/>
              </w:rPr>
            </w:pPr>
            <w:r w:rsidRPr="00841A39">
              <w:rPr>
                <w:sz w:val="20"/>
                <w:szCs w:val="20"/>
              </w:rPr>
              <w:t>0,00</w:t>
            </w:r>
          </w:p>
        </w:tc>
        <w:tc>
          <w:tcPr>
            <w:tcW w:w="669" w:type="dxa"/>
            <w:shd w:val="clear" w:color="auto" w:fill="auto"/>
          </w:tcPr>
          <w:p w14:paraId="4B8A58C0" w14:textId="77777777" w:rsidR="0066187D" w:rsidRPr="00841A39" w:rsidRDefault="0066187D" w:rsidP="00B744B7">
            <w:pPr>
              <w:jc w:val="center"/>
              <w:rPr>
                <w:sz w:val="20"/>
                <w:szCs w:val="20"/>
              </w:rPr>
            </w:pPr>
            <w:r w:rsidRPr="00841A39">
              <w:rPr>
                <w:sz w:val="20"/>
                <w:szCs w:val="20"/>
              </w:rPr>
              <w:t>0,00</w:t>
            </w:r>
          </w:p>
        </w:tc>
        <w:tc>
          <w:tcPr>
            <w:tcW w:w="719" w:type="dxa"/>
            <w:shd w:val="clear" w:color="auto" w:fill="auto"/>
          </w:tcPr>
          <w:p w14:paraId="157B9485" w14:textId="77777777" w:rsidR="0066187D" w:rsidRPr="00841A39" w:rsidRDefault="0066187D" w:rsidP="00B744B7">
            <w:pPr>
              <w:jc w:val="center"/>
              <w:rPr>
                <w:sz w:val="20"/>
                <w:szCs w:val="20"/>
              </w:rPr>
            </w:pPr>
            <w:r w:rsidRPr="00841A39">
              <w:rPr>
                <w:sz w:val="20"/>
                <w:szCs w:val="20"/>
              </w:rPr>
              <w:t>0,00</w:t>
            </w:r>
          </w:p>
        </w:tc>
      </w:tr>
      <w:tr w:rsidR="0066187D" w:rsidRPr="00841A39" w14:paraId="490AC4C6" w14:textId="77777777" w:rsidTr="00B744B7">
        <w:tc>
          <w:tcPr>
            <w:tcW w:w="2235" w:type="dxa"/>
            <w:shd w:val="clear" w:color="auto" w:fill="auto"/>
          </w:tcPr>
          <w:p w14:paraId="562B17EA" w14:textId="77777777" w:rsidR="0066187D" w:rsidRPr="00841A39" w:rsidRDefault="0066187D" w:rsidP="00B744B7">
            <w:pPr>
              <w:widowControl w:val="0"/>
              <w:autoSpaceDE w:val="0"/>
              <w:autoSpaceDN w:val="0"/>
              <w:adjustRightInd w:val="0"/>
              <w:jc w:val="both"/>
              <w:rPr>
                <w:sz w:val="20"/>
                <w:szCs w:val="20"/>
              </w:rPr>
            </w:pPr>
            <w:r w:rsidRPr="00841A39">
              <w:rPr>
                <w:sz w:val="20"/>
                <w:szCs w:val="20"/>
              </w:rPr>
              <w:t>внебюджетные источники</w:t>
            </w:r>
          </w:p>
        </w:tc>
        <w:tc>
          <w:tcPr>
            <w:tcW w:w="334" w:type="dxa"/>
            <w:shd w:val="clear" w:color="auto" w:fill="auto"/>
          </w:tcPr>
          <w:p w14:paraId="4E41513C" w14:textId="77777777" w:rsidR="0066187D" w:rsidRPr="00841A39" w:rsidRDefault="0066187D" w:rsidP="00B744B7">
            <w:pPr>
              <w:jc w:val="center"/>
              <w:rPr>
                <w:b/>
                <w:sz w:val="20"/>
                <w:szCs w:val="20"/>
              </w:rPr>
            </w:pPr>
            <w:r w:rsidRPr="00841A39">
              <w:rPr>
                <w:b/>
                <w:sz w:val="20"/>
                <w:szCs w:val="20"/>
              </w:rPr>
              <w:t>0,00</w:t>
            </w:r>
          </w:p>
        </w:tc>
        <w:tc>
          <w:tcPr>
            <w:tcW w:w="866" w:type="dxa"/>
            <w:shd w:val="clear" w:color="auto" w:fill="auto"/>
          </w:tcPr>
          <w:p w14:paraId="3AD653D9" w14:textId="77777777" w:rsidR="0066187D" w:rsidRPr="00841A39" w:rsidRDefault="0066187D" w:rsidP="00B744B7">
            <w:pPr>
              <w:jc w:val="center"/>
              <w:rPr>
                <w:sz w:val="20"/>
                <w:szCs w:val="20"/>
              </w:rPr>
            </w:pPr>
            <w:r w:rsidRPr="00841A39">
              <w:rPr>
                <w:sz w:val="20"/>
                <w:szCs w:val="20"/>
              </w:rPr>
              <w:t>0,00</w:t>
            </w:r>
          </w:p>
        </w:tc>
        <w:tc>
          <w:tcPr>
            <w:tcW w:w="866" w:type="dxa"/>
            <w:shd w:val="clear" w:color="auto" w:fill="auto"/>
          </w:tcPr>
          <w:p w14:paraId="4B5B78A2" w14:textId="77777777" w:rsidR="0066187D" w:rsidRPr="00841A39" w:rsidRDefault="0066187D" w:rsidP="00B744B7">
            <w:pPr>
              <w:jc w:val="center"/>
              <w:rPr>
                <w:sz w:val="20"/>
                <w:szCs w:val="20"/>
              </w:rPr>
            </w:pPr>
            <w:r w:rsidRPr="00841A39">
              <w:rPr>
                <w:sz w:val="20"/>
                <w:szCs w:val="20"/>
              </w:rPr>
              <w:t>0,00</w:t>
            </w:r>
          </w:p>
        </w:tc>
        <w:tc>
          <w:tcPr>
            <w:tcW w:w="866" w:type="dxa"/>
            <w:shd w:val="clear" w:color="auto" w:fill="auto"/>
          </w:tcPr>
          <w:p w14:paraId="0F2FBFAA" w14:textId="77777777" w:rsidR="0066187D" w:rsidRPr="00841A39" w:rsidRDefault="0066187D" w:rsidP="00B744B7">
            <w:pPr>
              <w:jc w:val="center"/>
              <w:rPr>
                <w:sz w:val="20"/>
                <w:szCs w:val="20"/>
              </w:rPr>
            </w:pPr>
            <w:r w:rsidRPr="00841A39">
              <w:rPr>
                <w:sz w:val="20"/>
                <w:szCs w:val="20"/>
              </w:rPr>
              <w:t>0,00</w:t>
            </w:r>
          </w:p>
        </w:tc>
        <w:tc>
          <w:tcPr>
            <w:tcW w:w="668" w:type="dxa"/>
            <w:shd w:val="clear" w:color="auto" w:fill="auto"/>
          </w:tcPr>
          <w:p w14:paraId="35D883F2" w14:textId="77777777" w:rsidR="0066187D" w:rsidRPr="00841A39" w:rsidRDefault="0066187D" w:rsidP="00B744B7">
            <w:pPr>
              <w:jc w:val="center"/>
              <w:rPr>
                <w:sz w:val="20"/>
                <w:szCs w:val="20"/>
              </w:rPr>
            </w:pPr>
            <w:r w:rsidRPr="00841A39">
              <w:rPr>
                <w:sz w:val="20"/>
                <w:szCs w:val="20"/>
              </w:rPr>
              <w:t>0,00</w:t>
            </w:r>
          </w:p>
        </w:tc>
        <w:tc>
          <w:tcPr>
            <w:tcW w:w="669" w:type="dxa"/>
            <w:shd w:val="clear" w:color="auto" w:fill="auto"/>
          </w:tcPr>
          <w:p w14:paraId="4E4AB4AD" w14:textId="77777777" w:rsidR="0066187D" w:rsidRPr="00841A39" w:rsidRDefault="0066187D" w:rsidP="00B744B7">
            <w:pPr>
              <w:jc w:val="center"/>
              <w:rPr>
                <w:sz w:val="20"/>
                <w:szCs w:val="20"/>
              </w:rPr>
            </w:pPr>
            <w:r w:rsidRPr="00841A39">
              <w:rPr>
                <w:sz w:val="20"/>
                <w:szCs w:val="20"/>
              </w:rPr>
              <w:t>0,00</w:t>
            </w:r>
          </w:p>
        </w:tc>
        <w:tc>
          <w:tcPr>
            <w:tcW w:w="669" w:type="dxa"/>
            <w:shd w:val="clear" w:color="auto" w:fill="auto"/>
          </w:tcPr>
          <w:p w14:paraId="230241EB" w14:textId="77777777" w:rsidR="0066187D" w:rsidRPr="00841A39" w:rsidRDefault="0066187D" w:rsidP="00B744B7">
            <w:pPr>
              <w:jc w:val="center"/>
              <w:rPr>
                <w:sz w:val="20"/>
                <w:szCs w:val="20"/>
              </w:rPr>
            </w:pPr>
            <w:r w:rsidRPr="00841A39">
              <w:rPr>
                <w:sz w:val="20"/>
                <w:szCs w:val="20"/>
              </w:rPr>
              <w:t>0,00</w:t>
            </w:r>
          </w:p>
        </w:tc>
        <w:tc>
          <w:tcPr>
            <w:tcW w:w="669" w:type="dxa"/>
            <w:shd w:val="clear" w:color="auto" w:fill="auto"/>
          </w:tcPr>
          <w:p w14:paraId="28A78B85" w14:textId="77777777" w:rsidR="0066187D" w:rsidRPr="00841A39" w:rsidRDefault="0066187D" w:rsidP="00B744B7">
            <w:pPr>
              <w:jc w:val="center"/>
              <w:rPr>
                <w:sz w:val="20"/>
                <w:szCs w:val="20"/>
              </w:rPr>
            </w:pPr>
            <w:r w:rsidRPr="00841A39">
              <w:rPr>
                <w:sz w:val="20"/>
                <w:szCs w:val="20"/>
              </w:rPr>
              <w:t>0,00</w:t>
            </w:r>
          </w:p>
        </w:tc>
        <w:tc>
          <w:tcPr>
            <w:tcW w:w="669" w:type="dxa"/>
            <w:shd w:val="clear" w:color="auto" w:fill="auto"/>
          </w:tcPr>
          <w:p w14:paraId="3EA03B2B" w14:textId="77777777" w:rsidR="0066187D" w:rsidRPr="00841A39" w:rsidRDefault="0066187D" w:rsidP="00B744B7">
            <w:pPr>
              <w:jc w:val="center"/>
              <w:rPr>
                <w:sz w:val="20"/>
                <w:szCs w:val="20"/>
              </w:rPr>
            </w:pPr>
            <w:r w:rsidRPr="00841A39">
              <w:rPr>
                <w:sz w:val="20"/>
                <w:szCs w:val="20"/>
              </w:rPr>
              <w:t>0,00</w:t>
            </w:r>
          </w:p>
        </w:tc>
        <w:tc>
          <w:tcPr>
            <w:tcW w:w="719" w:type="dxa"/>
            <w:shd w:val="clear" w:color="auto" w:fill="auto"/>
          </w:tcPr>
          <w:p w14:paraId="240AAFE6" w14:textId="77777777" w:rsidR="0066187D" w:rsidRPr="00841A39" w:rsidRDefault="0066187D" w:rsidP="00B744B7">
            <w:pPr>
              <w:jc w:val="center"/>
              <w:rPr>
                <w:sz w:val="20"/>
                <w:szCs w:val="20"/>
              </w:rPr>
            </w:pPr>
            <w:r w:rsidRPr="00841A39">
              <w:rPr>
                <w:sz w:val="20"/>
                <w:szCs w:val="20"/>
              </w:rPr>
              <w:t>0,00</w:t>
            </w:r>
          </w:p>
        </w:tc>
      </w:tr>
    </w:tbl>
    <w:p w14:paraId="3D2BBEF0" w14:textId="77777777" w:rsidR="0066187D" w:rsidRPr="00841A39" w:rsidRDefault="0066187D" w:rsidP="0066187D">
      <w:pPr>
        <w:jc w:val="both"/>
        <w:rPr>
          <w:sz w:val="20"/>
          <w:szCs w:val="20"/>
        </w:rPr>
      </w:pPr>
    </w:p>
    <w:p w14:paraId="5248E350" w14:textId="77777777" w:rsidR="0066187D" w:rsidRPr="00841A39" w:rsidRDefault="0066187D" w:rsidP="0066187D">
      <w:pPr>
        <w:shd w:val="clear" w:color="auto" w:fill="FFFFFF"/>
        <w:ind w:firstLine="709"/>
        <w:jc w:val="both"/>
        <w:rPr>
          <w:sz w:val="20"/>
          <w:szCs w:val="20"/>
        </w:rPr>
      </w:pPr>
      <w:r w:rsidRPr="00841A39">
        <w:rPr>
          <w:sz w:val="20"/>
          <w:szCs w:val="20"/>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14:paraId="51456401" w14:textId="6AC6FECD" w:rsidR="0066187D" w:rsidRPr="00841A39" w:rsidRDefault="0066187D" w:rsidP="0066187D">
      <w:pPr>
        <w:widowControl w:val="0"/>
        <w:autoSpaceDE w:val="0"/>
        <w:autoSpaceDN w:val="0"/>
        <w:adjustRightInd w:val="0"/>
        <w:ind w:firstLine="720"/>
        <w:jc w:val="both"/>
        <w:rPr>
          <w:rFonts w:ascii="Times New Roman CYR" w:hAnsi="Times New Roman CYR" w:cs="Times New Roman CYR"/>
          <w:sz w:val="20"/>
          <w:szCs w:val="20"/>
        </w:rPr>
      </w:pPr>
      <w:r w:rsidRPr="00841A39">
        <w:rPr>
          <w:rFonts w:ascii="Times New Roman CYR" w:hAnsi="Times New Roman CYR" w:cs="Times New Roman CYR"/>
          <w:sz w:val="20"/>
          <w:szCs w:val="20"/>
        </w:rPr>
        <w:t xml:space="preserve">План реализации Муниципальной программы Аликовского муниципального округа на очередной финансовый год и плановый период приведен в </w:t>
      </w:r>
      <w:hyperlink r:id="rId87" w:anchor="sub_1300" w:history="1">
        <w:r w:rsidRPr="00841A39">
          <w:rPr>
            <w:rStyle w:val="af6"/>
            <w:rFonts w:ascii="Times New Roman CYR" w:hAnsi="Times New Roman CYR" w:cs="Times New Roman CYR"/>
            <w:sz w:val="20"/>
            <w:szCs w:val="20"/>
          </w:rPr>
          <w:t>приложении N 3</w:t>
        </w:r>
      </w:hyperlink>
      <w:r w:rsidRPr="00841A39">
        <w:rPr>
          <w:rFonts w:ascii="Times New Roman CYR" w:hAnsi="Times New Roman CYR" w:cs="Times New Roman CYR"/>
          <w:sz w:val="20"/>
          <w:szCs w:val="20"/>
        </w:rPr>
        <w:t xml:space="preserve"> к Муниципальной программе.</w:t>
      </w:r>
    </w:p>
    <w:p w14:paraId="6E1A6270" w14:textId="77777777" w:rsidR="0066187D" w:rsidRPr="00841A39" w:rsidRDefault="0066187D" w:rsidP="0066187D">
      <w:pPr>
        <w:ind w:firstLine="709"/>
        <w:jc w:val="both"/>
        <w:rPr>
          <w:sz w:val="20"/>
          <w:szCs w:val="20"/>
        </w:rPr>
      </w:pPr>
      <w:r w:rsidRPr="00841A39">
        <w:rPr>
          <w:sz w:val="20"/>
          <w:szCs w:val="20"/>
        </w:rPr>
        <w:t xml:space="preserve">Подпрограммы Муниципальной программы приведены в приложениях № 4, 5, 6 к Муниципальной программе. </w:t>
      </w:r>
      <w:r w:rsidRPr="00841A39">
        <w:rPr>
          <w:bCs/>
          <w:sz w:val="20"/>
          <w:szCs w:val="20"/>
        </w:rPr>
        <w:t xml:space="preserve">В ходе реализации Программы объемы финансирования подлежат ежегодному уточнению с учетом реальных возможностей бюджета Аликовского муниципального округа Чувашской Республики. </w:t>
      </w:r>
    </w:p>
    <w:p w14:paraId="053F47FF" w14:textId="77777777" w:rsidR="0066187D" w:rsidRPr="00841A39" w:rsidRDefault="0066187D" w:rsidP="0066187D">
      <w:pPr>
        <w:rPr>
          <w:sz w:val="20"/>
          <w:szCs w:val="20"/>
        </w:rPr>
        <w:sectPr w:rsidR="0066187D" w:rsidRPr="00841A39" w:rsidSect="00044411">
          <w:headerReference w:type="first" r:id="rId88"/>
          <w:pgSz w:w="11906" w:h="16838"/>
          <w:pgMar w:top="1134" w:right="567" w:bottom="1134" w:left="1701" w:header="709" w:footer="709" w:gutter="0"/>
          <w:pgNumType w:start="1"/>
          <w:cols w:space="708"/>
          <w:titlePg/>
          <w:docGrid w:linePitch="360"/>
        </w:sectPr>
      </w:pPr>
    </w:p>
    <w:p w14:paraId="67B9A4ED" w14:textId="77777777" w:rsidR="0066187D" w:rsidRPr="00841A39" w:rsidRDefault="0066187D" w:rsidP="0066187D">
      <w:pPr>
        <w:jc w:val="right"/>
        <w:rPr>
          <w:sz w:val="20"/>
          <w:szCs w:val="20"/>
        </w:rPr>
      </w:pPr>
      <w:r w:rsidRPr="00841A39">
        <w:rPr>
          <w:sz w:val="20"/>
          <w:szCs w:val="20"/>
        </w:rPr>
        <w:lastRenderedPageBreak/>
        <w:t>Приложение №1</w:t>
      </w:r>
    </w:p>
    <w:p w14:paraId="57F90724" w14:textId="77777777" w:rsidR="0066187D" w:rsidRPr="00841A39" w:rsidRDefault="0066187D" w:rsidP="0066187D">
      <w:pPr>
        <w:jc w:val="right"/>
        <w:rPr>
          <w:sz w:val="20"/>
          <w:szCs w:val="20"/>
        </w:rPr>
      </w:pPr>
      <w:r w:rsidRPr="00841A39">
        <w:rPr>
          <w:sz w:val="20"/>
          <w:szCs w:val="20"/>
        </w:rPr>
        <w:t xml:space="preserve"> </w:t>
      </w:r>
    </w:p>
    <w:p w14:paraId="0793D144" w14:textId="77777777" w:rsidR="0066187D" w:rsidRPr="00841A39" w:rsidRDefault="0066187D" w:rsidP="0066187D">
      <w:pPr>
        <w:tabs>
          <w:tab w:val="left" w:pos="8716"/>
        </w:tabs>
        <w:jc w:val="right"/>
        <w:rPr>
          <w:sz w:val="20"/>
          <w:szCs w:val="20"/>
        </w:rPr>
      </w:pPr>
    </w:p>
    <w:p w14:paraId="4CCFC15E" w14:textId="77777777" w:rsidR="0066187D" w:rsidRPr="00841A39" w:rsidRDefault="0066187D" w:rsidP="0066187D">
      <w:pPr>
        <w:tabs>
          <w:tab w:val="left" w:pos="8716"/>
        </w:tabs>
        <w:jc w:val="center"/>
        <w:rPr>
          <w:b/>
          <w:sz w:val="20"/>
          <w:szCs w:val="20"/>
        </w:rPr>
      </w:pPr>
      <w:r w:rsidRPr="00841A39">
        <w:rPr>
          <w:b/>
          <w:sz w:val="20"/>
          <w:szCs w:val="20"/>
        </w:rPr>
        <w:t>Сведения о</w:t>
      </w:r>
    </w:p>
    <w:p w14:paraId="593A1EAB" w14:textId="77777777" w:rsidR="0066187D" w:rsidRPr="00841A39" w:rsidRDefault="0066187D" w:rsidP="0066187D">
      <w:pPr>
        <w:tabs>
          <w:tab w:val="left" w:pos="8716"/>
        </w:tabs>
        <w:jc w:val="center"/>
        <w:rPr>
          <w:b/>
          <w:bCs/>
          <w:sz w:val="20"/>
          <w:szCs w:val="20"/>
        </w:rPr>
      </w:pPr>
      <w:r w:rsidRPr="00841A39">
        <w:rPr>
          <w:b/>
          <w:sz w:val="20"/>
          <w:szCs w:val="20"/>
        </w:rPr>
        <w:t>ЦЕЛЕВЫХ ИНДИКАТОРАХ (ПОКАЗАТЕЛЯХ)</w:t>
      </w:r>
    </w:p>
    <w:p w14:paraId="25B77910" w14:textId="77777777" w:rsidR="0066187D" w:rsidRPr="00841A39" w:rsidRDefault="0066187D" w:rsidP="0066187D">
      <w:pPr>
        <w:autoSpaceDE w:val="0"/>
        <w:autoSpaceDN w:val="0"/>
        <w:adjustRightInd w:val="0"/>
        <w:ind w:firstLine="709"/>
        <w:jc w:val="center"/>
        <w:rPr>
          <w:b/>
          <w:sz w:val="20"/>
          <w:szCs w:val="20"/>
        </w:rPr>
      </w:pPr>
      <w:r w:rsidRPr="00841A39">
        <w:rPr>
          <w:b/>
          <w:bCs/>
          <w:sz w:val="20"/>
          <w:szCs w:val="20"/>
        </w:rPr>
        <w:t>Муниципальной программы Аликовского муниципального округа Чувашской Республики «</w:t>
      </w:r>
      <w:r w:rsidRPr="00841A39">
        <w:rPr>
          <w:b/>
          <w:sz w:val="20"/>
          <w:szCs w:val="20"/>
        </w:rPr>
        <w:t>Развитие потенциала природно-сырьевых ресурсов и обеспечение экологической безопасности</w:t>
      </w:r>
      <w:r w:rsidRPr="00841A39">
        <w:rPr>
          <w:b/>
          <w:bCs/>
          <w:sz w:val="20"/>
          <w:szCs w:val="20"/>
        </w:rPr>
        <w:t>»</w:t>
      </w:r>
    </w:p>
    <w:p w14:paraId="0AAC26B8" w14:textId="77777777" w:rsidR="0066187D" w:rsidRPr="00841A39" w:rsidRDefault="0066187D" w:rsidP="0066187D">
      <w:pPr>
        <w:tabs>
          <w:tab w:val="left" w:pos="8716"/>
        </w:tabs>
        <w:spacing w:line="226" w:lineRule="exact"/>
        <w:jc w:val="center"/>
        <w:rPr>
          <w:b/>
          <w:sz w:val="20"/>
          <w:szCs w:val="20"/>
          <w:u w:val="single"/>
        </w:rPr>
      </w:pPr>
    </w:p>
    <w:p w14:paraId="09561466" w14:textId="77777777" w:rsidR="0066187D" w:rsidRPr="00841A39" w:rsidRDefault="0066187D" w:rsidP="0066187D">
      <w:pPr>
        <w:tabs>
          <w:tab w:val="left" w:pos="8716"/>
        </w:tabs>
        <w:spacing w:line="226" w:lineRule="exact"/>
        <w:jc w:val="center"/>
        <w:rPr>
          <w:sz w:val="20"/>
          <w:szCs w:val="20"/>
        </w:rPr>
      </w:pPr>
    </w:p>
    <w:tbl>
      <w:tblPr>
        <w:tblW w:w="14469" w:type="dxa"/>
        <w:tblLayout w:type="fixed"/>
        <w:tblCellMar>
          <w:left w:w="10" w:type="dxa"/>
          <w:right w:w="10" w:type="dxa"/>
        </w:tblCellMar>
        <w:tblLook w:val="0000" w:firstRow="0" w:lastRow="0" w:firstColumn="0" w:lastColumn="0" w:noHBand="0" w:noVBand="0"/>
      </w:tblPr>
      <w:tblGrid>
        <w:gridCol w:w="434"/>
        <w:gridCol w:w="4673"/>
        <w:gridCol w:w="1194"/>
        <w:gridCol w:w="993"/>
        <w:gridCol w:w="40"/>
        <w:gridCol w:w="1094"/>
        <w:gridCol w:w="992"/>
        <w:gridCol w:w="1134"/>
        <w:gridCol w:w="1222"/>
        <w:gridCol w:w="1417"/>
        <w:gridCol w:w="1276"/>
      </w:tblGrid>
      <w:tr w:rsidR="0066187D" w:rsidRPr="00841A39" w14:paraId="231B3FD4" w14:textId="77777777" w:rsidTr="00B744B7">
        <w:trPr>
          <w:cantSplit/>
          <w:trHeight w:val="389"/>
        </w:trPr>
        <w:tc>
          <w:tcPr>
            <w:tcW w:w="434" w:type="dxa"/>
            <w:vMerge w:val="restart"/>
            <w:tcBorders>
              <w:top w:val="single" w:sz="4" w:space="0" w:color="auto"/>
              <w:left w:val="single" w:sz="4" w:space="0" w:color="auto"/>
              <w:right w:val="single" w:sz="4" w:space="0" w:color="auto"/>
            </w:tcBorders>
            <w:shd w:val="clear" w:color="auto" w:fill="FFFFFF"/>
          </w:tcPr>
          <w:p w14:paraId="46593F55" w14:textId="77777777" w:rsidR="0066187D" w:rsidRPr="00841A39" w:rsidRDefault="0066187D" w:rsidP="00B744B7">
            <w:pPr>
              <w:spacing w:line="230" w:lineRule="exact"/>
              <w:jc w:val="center"/>
              <w:rPr>
                <w:sz w:val="20"/>
                <w:szCs w:val="20"/>
              </w:rPr>
            </w:pPr>
            <w:r w:rsidRPr="00841A39">
              <w:rPr>
                <w:sz w:val="20"/>
                <w:szCs w:val="20"/>
              </w:rPr>
              <w:t xml:space="preserve"> З№ п/п</w:t>
            </w:r>
          </w:p>
        </w:tc>
        <w:tc>
          <w:tcPr>
            <w:tcW w:w="4673" w:type="dxa"/>
            <w:vMerge w:val="restart"/>
            <w:tcBorders>
              <w:top w:val="single" w:sz="4" w:space="0" w:color="auto"/>
              <w:left w:val="single" w:sz="4" w:space="0" w:color="auto"/>
              <w:right w:val="single" w:sz="4" w:space="0" w:color="auto"/>
            </w:tcBorders>
            <w:shd w:val="clear" w:color="auto" w:fill="FFFFFF"/>
          </w:tcPr>
          <w:p w14:paraId="68DF7525" w14:textId="77777777" w:rsidR="0066187D" w:rsidRPr="00841A39" w:rsidRDefault="0066187D" w:rsidP="00B744B7">
            <w:pPr>
              <w:spacing w:line="226" w:lineRule="exact"/>
              <w:jc w:val="center"/>
              <w:rPr>
                <w:sz w:val="20"/>
                <w:szCs w:val="20"/>
              </w:rPr>
            </w:pPr>
            <w:r w:rsidRPr="00841A39">
              <w:rPr>
                <w:sz w:val="20"/>
                <w:szCs w:val="20"/>
              </w:rPr>
              <w:t>Целевой индикатор и показатель (наименование)</w:t>
            </w:r>
          </w:p>
        </w:tc>
        <w:tc>
          <w:tcPr>
            <w:tcW w:w="1194" w:type="dxa"/>
            <w:vMerge w:val="restart"/>
            <w:tcBorders>
              <w:top w:val="single" w:sz="4" w:space="0" w:color="auto"/>
              <w:left w:val="single" w:sz="4" w:space="0" w:color="auto"/>
              <w:right w:val="single" w:sz="4" w:space="0" w:color="auto"/>
            </w:tcBorders>
            <w:shd w:val="clear" w:color="auto" w:fill="FFFFFF"/>
          </w:tcPr>
          <w:p w14:paraId="5F9E0167" w14:textId="77777777" w:rsidR="0066187D" w:rsidRPr="00841A39" w:rsidRDefault="0066187D" w:rsidP="00B744B7">
            <w:pPr>
              <w:spacing w:line="226" w:lineRule="exact"/>
              <w:jc w:val="center"/>
              <w:rPr>
                <w:sz w:val="20"/>
                <w:szCs w:val="20"/>
              </w:rPr>
            </w:pPr>
            <w:r w:rsidRPr="00841A39">
              <w:rPr>
                <w:sz w:val="20"/>
                <w:szCs w:val="20"/>
              </w:rPr>
              <w:t>Единица измерения</w:t>
            </w:r>
          </w:p>
        </w:tc>
        <w:tc>
          <w:tcPr>
            <w:tcW w:w="8168" w:type="dxa"/>
            <w:gridSpan w:val="8"/>
            <w:tcBorders>
              <w:top w:val="single" w:sz="4" w:space="0" w:color="auto"/>
              <w:bottom w:val="single" w:sz="4" w:space="0" w:color="auto"/>
              <w:right w:val="single" w:sz="4" w:space="0" w:color="auto"/>
            </w:tcBorders>
            <w:shd w:val="clear" w:color="auto" w:fill="auto"/>
          </w:tcPr>
          <w:p w14:paraId="4BA8BB03" w14:textId="77777777" w:rsidR="0066187D" w:rsidRPr="00841A39" w:rsidRDefault="0066187D" w:rsidP="00B744B7">
            <w:pPr>
              <w:jc w:val="center"/>
              <w:rPr>
                <w:sz w:val="20"/>
                <w:szCs w:val="20"/>
              </w:rPr>
            </w:pPr>
            <w:r w:rsidRPr="00841A39">
              <w:rPr>
                <w:sz w:val="20"/>
                <w:szCs w:val="20"/>
              </w:rPr>
              <w:t>Значения целевых индикаторов и показателей</w:t>
            </w:r>
          </w:p>
        </w:tc>
      </w:tr>
      <w:tr w:rsidR="0066187D" w:rsidRPr="00841A39" w14:paraId="371D6385" w14:textId="77777777" w:rsidTr="00B744B7">
        <w:trPr>
          <w:cantSplit/>
          <w:trHeight w:val="936"/>
        </w:trPr>
        <w:tc>
          <w:tcPr>
            <w:tcW w:w="434" w:type="dxa"/>
            <w:vMerge/>
            <w:tcBorders>
              <w:left w:val="single" w:sz="4" w:space="0" w:color="auto"/>
              <w:bottom w:val="single" w:sz="4" w:space="0" w:color="auto"/>
              <w:right w:val="single" w:sz="4" w:space="0" w:color="auto"/>
            </w:tcBorders>
            <w:shd w:val="clear" w:color="auto" w:fill="FFFFFF"/>
          </w:tcPr>
          <w:p w14:paraId="676C6468" w14:textId="77777777" w:rsidR="0066187D" w:rsidRPr="00841A39" w:rsidRDefault="0066187D" w:rsidP="00B744B7">
            <w:pPr>
              <w:jc w:val="center"/>
              <w:rPr>
                <w:sz w:val="20"/>
                <w:szCs w:val="20"/>
              </w:rPr>
            </w:pPr>
          </w:p>
        </w:tc>
        <w:tc>
          <w:tcPr>
            <w:tcW w:w="4673" w:type="dxa"/>
            <w:vMerge/>
            <w:tcBorders>
              <w:left w:val="single" w:sz="4" w:space="0" w:color="auto"/>
              <w:bottom w:val="single" w:sz="4" w:space="0" w:color="auto"/>
              <w:right w:val="single" w:sz="4" w:space="0" w:color="auto"/>
            </w:tcBorders>
            <w:shd w:val="clear" w:color="auto" w:fill="FFFFFF"/>
          </w:tcPr>
          <w:p w14:paraId="4454D30E" w14:textId="77777777" w:rsidR="0066187D" w:rsidRPr="00841A39" w:rsidRDefault="0066187D" w:rsidP="00B744B7">
            <w:pPr>
              <w:jc w:val="center"/>
              <w:rPr>
                <w:sz w:val="20"/>
                <w:szCs w:val="20"/>
              </w:rPr>
            </w:pPr>
          </w:p>
        </w:tc>
        <w:tc>
          <w:tcPr>
            <w:tcW w:w="1194" w:type="dxa"/>
            <w:vMerge/>
            <w:tcBorders>
              <w:left w:val="single" w:sz="4" w:space="0" w:color="auto"/>
              <w:bottom w:val="single" w:sz="4" w:space="0" w:color="auto"/>
              <w:right w:val="single" w:sz="4" w:space="0" w:color="auto"/>
            </w:tcBorders>
            <w:shd w:val="clear" w:color="auto" w:fill="FFFFFF"/>
          </w:tcPr>
          <w:p w14:paraId="0531A1CC" w14:textId="77777777" w:rsidR="0066187D" w:rsidRPr="00841A39" w:rsidRDefault="0066187D" w:rsidP="00B744B7">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C18BD30" w14:textId="77777777" w:rsidR="0066187D" w:rsidRPr="00841A39" w:rsidRDefault="0066187D" w:rsidP="00B744B7">
            <w:pPr>
              <w:spacing w:line="230" w:lineRule="exact"/>
              <w:jc w:val="center"/>
              <w:rPr>
                <w:sz w:val="20"/>
                <w:szCs w:val="20"/>
              </w:rPr>
            </w:pPr>
            <w:r w:rsidRPr="00841A39">
              <w:rPr>
                <w:sz w:val="20"/>
                <w:szCs w:val="20"/>
              </w:rPr>
              <w:t xml:space="preserve">2021 </w:t>
            </w:r>
          </w:p>
          <w:p w14:paraId="3C1ECF7A" w14:textId="77777777" w:rsidR="0066187D" w:rsidRPr="00841A39" w:rsidRDefault="0066187D" w:rsidP="00B744B7">
            <w:pPr>
              <w:spacing w:line="230" w:lineRule="exact"/>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50A4A86" w14:textId="77777777" w:rsidR="0066187D" w:rsidRPr="00841A39" w:rsidRDefault="0066187D" w:rsidP="00B744B7">
            <w:pPr>
              <w:spacing w:line="230" w:lineRule="exact"/>
              <w:jc w:val="center"/>
              <w:rPr>
                <w:sz w:val="20"/>
                <w:szCs w:val="20"/>
              </w:rPr>
            </w:pPr>
            <w:r w:rsidRPr="00841A39">
              <w:rPr>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6D9A9ED" w14:textId="77777777" w:rsidR="0066187D" w:rsidRPr="00841A39" w:rsidRDefault="0066187D" w:rsidP="00B744B7">
            <w:pPr>
              <w:jc w:val="center"/>
              <w:rPr>
                <w:sz w:val="20"/>
                <w:szCs w:val="20"/>
              </w:rPr>
            </w:pPr>
            <w:r w:rsidRPr="00841A39">
              <w:rPr>
                <w:sz w:val="20"/>
                <w:szCs w:val="20"/>
              </w:rPr>
              <w:t xml:space="preserve">2023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758F298" w14:textId="77777777" w:rsidR="0066187D" w:rsidRPr="00841A39" w:rsidRDefault="0066187D" w:rsidP="00B744B7">
            <w:pPr>
              <w:jc w:val="center"/>
              <w:rPr>
                <w:sz w:val="20"/>
                <w:szCs w:val="20"/>
              </w:rPr>
            </w:pPr>
            <w:r w:rsidRPr="00841A39">
              <w:rPr>
                <w:sz w:val="20"/>
                <w:szCs w:val="20"/>
              </w:rPr>
              <w:t xml:space="preserve">2024 </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4A5F70AF" w14:textId="77777777" w:rsidR="0066187D" w:rsidRPr="00841A39" w:rsidRDefault="0066187D" w:rsidP="00B744B7">
            <w:pPr>
              <w:jc w:val="center"/>
              <w:rPr>
                <w:sz w:val="20"/>
                <w:szCs w:val="20"/>
              </w:rPr>
            </w:pPr>
            <w:r w:rsidRPr="00841A39">
              <w:rPr>
                <w:sz w:val="20"/>
                <w:szCs w:val="20"/>
              </w:rPr>
              <w:t>2025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72BDA5" w14:textId="77777777" w:rsidR="0066187D" w:rsidRPr="00841A39" w:rsidRDefault="0066187D" w:rsidP="00B744B7">
            <w:pPr>
              <w:jc w:val="center"/>
              <w:rPr>
                <w:sz w:val="20"/>
                <w:szCs w:val="20"/>
              </w:rPr>
            </w:pPr>
            <w:r w:rsidRPr="00841A39">
              <w:rPr>
                <w:sz w:val="20"/>
                <w:szCs w:val="20"/>
              </w:rPr>
              <w:t>2026-2030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EE23524" w14:textId="77777777" w:rsidR="0066187D" w:rsidRPr="00841A39" w:rsidRDefault="0066187D" w:rsidP="00B744B7">
            <w:pPr>
              <w:jc w:val="center"/>
              <w:rPr>
                <w:sz w:val="20"/>
                <w:szCs w:val="20"/>
              </w:rPr>
            </w:pPr>
            <w:r w:rsidRPr="00841A39">
              <w:rPr>
                <w:sz w:val="20"/>
                <w:szCs w:val="20"/>
              </w:rPr>
              <w:t>2031-2035г.</w:t>
            </w:r>
          </w:p>
        </w:tc>
      </w:tr>
      <w:tr w:rsidR="0066187D" w:rsidRPr="00841A39" w14:paraId="73E48D72" w14:textId="77777777" w:rsidTr="00B744B7">
        <w:trPr>
          <w:trHeight w:val="254"/>
        </w:trPr>
        <w:tc>
          <w:tcPr>
            <w:tcW w:w="434" w:type="dxa"/>
            <w:tcBorders>
              <w:top w:val="single" w:sz="4" w:space="0" w:color="auto"/>
              <w:left w:val="single" w:sz="4" w:space="0" w:color="auto"/>
              <w:bottom w:val="single" w:sz="4" w:space="0" w:color="auto"/>
              <w:right w:val="single" w:sz="4" w:space="0" w:color="auto"/>
            </w:tcBorders>
            <w:shd w:val="clear" w:color="auto" w:fill="FFFFFF"/>
          </w:tcPr>
          <w:p w14:paraId="7D7FBD0E" w14:textId="77777777" w:rsidR="0066187D" w:rsidRPr="00841A39" w:rsidRDefault="0066187D" w:rsidP="00B744B7">
            <w:pPr>
              <w:jc w:val="center"/>
              <w:rPr>
                <w:sz w:val="20"/>
                <w:szCs w:val="20"/>
              </w:rPr>
            </w:pPr>
            <w:r w:rsidRPr="00841A39">
              <w:rPr>
                <w:sz w:val="20"/>
                <w:szCs w:val="20"/>
              </w:rPr>
              <w:t>1</w:t>
            </w:r>
          </w:p>
        </w:tc>
        <w:tc>
          <w:tcPr>
            <w:tcW w:w="4673" w:type="dxa"/>
            <w:tcBorders>
              <w:top w:val="single" w:sz="4" w:space="0" w:color="auto"/>
              <w:left w:val="single" w:sz="4" w:space="0" w:color="auto"/>
              <w:bottom w:val="single" w:sz="4" w:space="0" w:color="auto"/>
              <w:right w:val="single" w:sz="4" w:space="0" w:color="auto"/>
            </w:tcBorders>
            <w:shd w:val="clear" w:color="auto" w:fill="FFFFFF"/>
          </w:tcPr>
          <w:p w14:paraId="2884B6D3" w14:textId="77777777" w:rsidR="0066187D" w:rsidRPr="00841A39" w:rsidRDefault="0066187D" w:rsidP="00B744B7">
            <w:pPr>
              <w:jc w:val="center"/>
              <w:rPr>
                <w:sz w:val="20"/>
                <w:szCs w:val="20"/>
              </w:rPr>
            </w:pPr>
            <w:r w:rsidRPr="00841A39">
              <w:rPr>
                <w:sz w:val="20"/>
                <w:szCs w:val="20"/>
              </w:rPr>
              <w:t>2</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14:paraId="0666967F" w14:textId="77777777" w:rsidR="0066187D" w:rsidRPr="00841A39" w:rsidRDefault="0066187D" w:rsidP="00B744B7">
            <w:pPr>
              <w:ind w:left="560"/>
              <w:rPr>
                <w:sz w:val="20"/>
                <w:szCs w:val="20"/>
              </w:rPr>
            </w:pPr>
            <w:r w:rsidRPr="00841A39">
              <w:rPr>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8A83172" w14:textId="77777777" w:rsidR="0066187D" w:rsidRPr="00841A39" w:rsidRDefault="0066187D" w:rsidP="00B744B7">
            <w:pPr>
              <w:jc w:val="center"/>
              <w:rPr>
                <w:sz w:val="20"/>
                <w:szCs w:val="20"/>
              </w:rPr>
            </w:pPr>
            <w:r w:rsidRPr="00841A39">
              <w:rPr>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77DBBCD" w14:textId="77777777" w:rsidR="0066187D" w:rsidRPr="00841A39" w:rsidRDefault="0066187D" w:rsidP="00B744B7">
            <w:pPr>
              <w:jc w:val="center"/>
              <w:rPr>
                <w:sz w:val="20"/>
                <w:szCs w:val="20"/>
              </w:rPr>
            </w:pPr>
            <w:r w:rsidRPr="00841A39">
              <w:rPr>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D9A9C11" w14:textId="77777777" w:rsidR="0066187D" w:rsidRPr="00841A39" w:rsidRDefault="0066187D" w:rsidP="00B744B7">
            <w:pPr>
              <w:ind w:left="160"/>
              <w:jc w:val="center"/>
              <w:rPr>
                <w:sz w:val="20"/>
                <w:szCs w:val="20"/>
              </w:rPr>
            </w:pPr>
            <w:r w:rsidRPr="00841A39">
              <w:rPr>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F61DD90" w14:textId="77777777" w:rsidR="0066187D" w:rsidRPr="00841A39" w:rsidRDefault="0066187D" w:rsidP="00B744B7">
            <w:pPr>
              <w:ind w:left="160"/>
              <w:jc w:val="center"/>
              <w:rPr>
                <w:sz w:val="20"/>
                <w:szCs w:val="20"/>
              </w:rPr>
            </w:pPr>
            <w:r w:rsidRPr="00841A39">
              <w:rPr>
                <w:sz w:val="20"/>
                <w:szCs w:val="20"/>
              </w:rPr>
              <w:t>7</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687DCFA7" w14:textId="77777777" w:rsidR="0066187D" w:rsidRPr="00841A39" w:rsidRDefault="0066187D" w:rsidP="00B744B7">
            <w:pPr>
              <w:ind w:left="160"/>
              <w:jc w:val="center"/>
              <w:rPr>
                <w:sz w:val="20"/>
                <w:szCs w:val="20"/>
              </w:rPr>
            </w:pPr>
            <w:r w:rsidRPr="00841A39">
              <w:rPr>
                <w:sz w:val="20"/>
                <w:szCs w:val="20"/>
              </w:rPr>
              <w:t>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D941AB3" w14:textId="77777777" w:rsidR="0066187D" w:rsidRPr="00841A39" w:rsidRDefault="0066187D" w:rsidP="00B744B7">
            <w:pPr>
              <w:ind w:left="160"/>
              <w:jc w:val="center"/>
              <w:rPr>
                <w:sz w:val="20"/>
                <w:szCs w:val="20"/>
              </w:rPr>
            </w:pPr>
            <w:r w:rsidRPr="00841A39">
              <w:rPr>
                <w:sz w:val="20"/>
                <w:szCs w:val="20"/>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5D1277B" w14:textId="77777777" w:rsidR="0066187D" w:rsidRPr="00841A39" w:rsidRDefault="0066187D" w:rsidP="00B744B7">
            <w:pPr>
              <w:ind w:left="160"/>
              <w:jc w:val="center"/>
              <w:rPr>
                <w:sz w:val="20"/>
                <w:szCs w:val="20"/>
              </w:rPr>
            </w:pPr>
            <w:r w:rsidRPr="00841A39">
              <w:rPr>
                <w:sz w:val="20"/>
                <w:szCs w:val="20"/>
              </w:rPr>
              <w:t>10</w:t>
            </w:r>
          </w:p>
        </w:tc>
      </w:tr>
      <w:tr w:rsidR="0066187D" w:rsidRPr="00841A39" w14:paraId="76C3DD22" w14:textId="77777777" w:rsidTr="00B744B7">
        <w:trPr>
          <w:trHeight w:val="254"/>
        </w:trPr>
        <w:tc>
          <w:tcPr>
            <w:tcW w:w="434" w:type="dxa"/>
            <w:tcBorders>
              <w:top w:val="single" w:sz="4" w:space="0" w:color="auto"/>
              <w:left w:val="single" w:sz="4" w:space="0" w:color="auto"/>
              <w:bottom w:val="single" w:sz="4" w:space="0" w:color="auto"/>
              <w:right w:val="single" w:sz="4" w:space="0" w:color="auto"/>
            </w:tcBorders>
            <w:shd w:val="clear" w:color="auto" w:fill="FFFFFF"/>
          </w:tcPr>
          <w:p w14:paraId="221340AF" w14:textId="77777777" w:rsidR="0066187D" w:rsidRPr="00841A39" w:rsidRDefault="0066187D" w:rsidP="00B744B7">
            <w:pPr>
              <w:jc w:val="center"/>
              <w:rPr>
                <w:sz w:val="20"/>
                <w:szCs w:val="20"/>
              </w:rPr>
            </w:pPr>
          </w:p>
        </w:tc>
        <w:tc>
          <w:tcPr>
            <w:tcW w:w="14035" w:type="dxa"/>
            <w:gridSpan w:val="10"/>
            <w:tcBorders>
              <w:top w:val="single" w:sz="4" w:space="0" w:color="auto"/>
              <w:left w:val="single" w:sz="4" w:space="0" w:color="auto"/>
              <w:bottom w:val="single" w:sz="4" w:space="0" w:color="auto"/>
              <w:right w:val="single" w:sz="4" w:space="0" w:color="auto"/>
            </w:tcBorders>
            <w:shd w:val="clear" w:color="auto" w:fill="FFFFFF"/>
          </w:tcPr>
          <w:p w14:paraId="57A52D33" w14:textId="77777777" w:rsidR="0066187D" w:rsidRPr="00841A39" w:rsidRDefault="0066187D" w:rsidP="00B744B7">
            <w:pPr>
              <w:ind w:left="160"/>
              <w:jc w:val="center"/>
              <w:rPr>
                <w:sz w:val="20"/>
                <w:szCs w:val="20"/>
              </w:rPr>
            </w:pPr>
            <w:r w:rsidRPr="00841A39">
              <w:rPr>
                <w:b/>
                <w:bCs/>
                <w:sz w:val="20"/>
                <w:szCs w:val="20"/>
              </w:rPr>
              <w:t>Муниципальная программа «</w:t>
            </w:r>
            <w:r w:rsidRPr="00841A39">
              <w:rPr>
                <w:b/>
                <w:sz w:val="20"/>
                <w:szCs w:val="20"/>
              </w:rPr>
              <w:t>Развитие потенциала природно-сырьевых ресурсов и обеспечение экологической безопасности »</w:t>
            </w:r>
          </w:p>
        </w:tc>
      </w:tr>
      <w:tr w:rsidR="0066187D" w:rsidRPr="00841A39" w14:paraId="3B2B8FD8" w14:textId="77777777" w:rsidTr="00B744B7">
        <w:trPr>
          <w:cantSplit/>
          <w:trHeight w:val="307"/>
        </w:trPr>
        <w:tc>
          <w:tcPr>
            <w:tcW w:w="434" w:type="dxa"/>
            <w:tcBorders>
              <w:top w:val="single" w:sz="4" w:space="0" w:color="auto"/>
              <w:left w:val="single" w:sz="4" w:space="0" w:color="auto"/>
              <w:right w:val="single" w:sz="4" w:space="0" w:color="auto"/>
            </w:tcBorders>
            <w:shd w:val="clear" w:color="auto" w:fill="FFFFFF"/>
          </w:tcPr>
          <w:p w14:paraId="530758DD" w14:textId="77777777" w:rsidR="0066187D" w:rsidRPr="00841A39" w:rsidRDefault="0066187D" w:rsidP="00B744B7">
            <w:pPr>
              <w:jc w:val="center"/>
              <w:rPr>
                <w:sz w:val="20"/>
                <w:szCs w:val="20"/>
              </w:rPr>
            </w:pPr>
            <w:r w:rsidRPr="00841A39">
              <w:rPr>
                <w:sz w:val="20"/>
                <w:szCs w:val="20"/>
              </w:rPr>
              <w:t>1</w:t>
            </w:r>
          </w:p>
        </w:tc>
        <w:tc>
          <w:tcPr>
            <w:tcW w:w="4673" w:type="dxa"/>
            <w:tcBorders>
              <w:top w:val="single" w:sz="4" w:space="0" w:color="auto"/>
              <w:left w:val="single" w:sz="4" w:space="0" w:color="auto"/>
              <w:bottom w:val="single" w:sz="4" w:space="0" w:color="auto"/>
              <w:right w:val="single" w:sz="4" w:space="0" w:color="auto"/>
            </w:tcBorders>
            <w:shd w:val="clear" w:color="auto" w:fill="FFFFFF"/>
          </w:tcPr>
          <w:p w14:paraId="5BE8E555" w14:textId="77777777" w:rsidR="0066187D" w:rsidRPr="00841A39" w:rsidRDefault="0066187D" w:rsidP="00B744B7">
            <w:pPr>
              <w:pStyle w:val="ConsPlusCell"/>
              <w:jc w:val="both"/>
              <w:rPr>
                <w:rFonts w:ascii="Times New Roman" w:hAnsi="Times New Roman" w:cs="Times New Roman"/>
              </w:rPr>
            </w:pPr>
            <w:r w:rsidRPr="00841A39">
              <w:rPr>
                <w:rFonts w:ascii="Times New Roman" w:hAnsi="Times New Roman" w:cs="Times New Roman"/>
              </w:rPr>
              <w:t>Доля ликвидированных объектов накопленного вреда окружающей среде</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14:paraId="10B2DFEC" w14:textId="77777777" w:rsidR="0066187D" w:rsidRPr="00841A39" w:rsidRDefault="0066187D" w:rsidP="00B744B7">
            <w:pPr>
              <w:jc w:val="center"/>
              <w:rPr>
                <w:sz w:val="20"/>
                <w:szCs w:val="20"/>
              </w:rPr>
            </w:pPr>
            <w:r w:rsidRPr="00841A39">
              <w:rPr>
                <w:sz w:val="20"/>
                <w:szCs w:val="20"/>
              </w:rPr>
              <w:t>процент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94525BE" w14:textId="77777777" w:rsidR="0066187D" w:rsidRPr="00841A39" w:rsidRDefault="0066187D" w:rsidP="00B744B7">
            <w:pPr>
              <w:jc w:val="center"/>
              <w:rPr>
                <w:sz w:val="20"/>
                <w:szCs w:val="20"/>
              </w:rPr>
            </w:pPr>
            <w:r w:rsidRPr="00841A39">
              <w:rPr>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CC5CF07" w14:textId="77777777" w:rsidR="0066187D" w:rsidRPr="00841A39" w:rsidRDefault="0066187D" w:rsidP="00B744B7">
            <w:pPr>
              <w:jc w:val="center"/>
              <w:rPr>
                <w:sz w:val="20"/>
                <w:szCs w:val="20"/>
              </w:rPr>
            </w:pPr>
            <w:r w:rsidRPr="00841A39">
              <w:rPr>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BA413B0" w14:textId="77777777" w:rsidR="0066187D" w:rsidRPr="00841A39" w:rsidRDefault="0066187D" w:rsidP="00B744B7">
            <w:pPr>
              <w:jc w:val="center"/>
              <w:rPr>
                <w:sz w:val="20"/>
                <w:szCs w:val="20"/>
              </w:rPr>
            </w:pPr>
            <w:r w:rsidRPr="00841A39">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094201B" w14:textId="77777777" w:rsidR="0066187D" w:rsidRPr="00841A39" w:rsidRDefault="0066187D" w:rsidP="00B744B7">
            <w:pPr>
              <w:jc w:val="center"/>
              <w:rPr>
                <w:sz w:val="20"/>
                <w:szCs w:val="20"/>
              </w:rPr>
            </w:pPr>
            <w:r w:rsidRPr="00841A39">
              <w:rPr>
                <w:sz w:val="20"/>
                <w:szCs w:val="20"/>
              </w:rPr>
              <w:t>100</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6DA06520" w14:textId="77777777" w:rsidR="0066187D" w:rsidRPr="00841A39" w:rsidRDefault="0066187D" w:rsidP="00B744B7">
            <w:pPr>
              <w:jc w:val="center"/>
              <w:rPr>
                <w:sz w:val="20"/>
                <w:szCs w:val="20"/>
              </w:rPr>
            </w:pPr>
            <w:r w:rsidRPr="00841A39">
              <w:rPr>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D547B1B" w14:textId="77777777" w:rsidR="0066187D" w:rsidRPr="00841A39" w:rsidRDefault="0066187D" w:rsidP="00B744B7">
            <w:pPr>
              <w:jc w:val="center"/>
              <w:rPr>
                <w:sz w:val="20"/>
                <w:szCs w:val="20"/>
              </w:rPr>
            </w:pPr>
            <w:r w:rsidRPr="00841A39">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D0385A9" w14:textId="77777777" w:rsidR="0066187D" w:rsidRPr="00841A39" w:rsidRDefault="0066187D" w:rsidP="00B744B7">
            <w:pPr>
              <w:jc w:val="center"/>
              <w:rPr>
                <w:sz w:val="20"/>
                <w:szCs w:val="20"/>
              </w:rPr>
            </w:pPr>
            <w:r w:rsidRPr="00841A39">
              <w:rPr>
                <w:sz w:val="20"/>
                <w:szCs w:val="20"/>
              </w:rPr>
              <w:t>100</w:t>
            </w:r>
          </w:p>
        </w:tc>
      </w:tr>
      <w:tr w:rsidR="0066187D" w:rsidRPr="00841A39" w14:paraId="7C99EA07" w14:textId="77777777" w:rsidTr="00B744B7">
        <w:trPr>
          <w:cantSplit/>
          <w:trHeight w:val="339"/>
        </w:trPr>
        <w:tc>
          <w:tcPr>
            <w:tcW w:w="14469"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113A173B" w14:textId="77777777" w:rsidR="0066187D" w:rsidRPr="00841A39" w:rsidRDefault="0066187D" w:rsidP="00B744B7">
            <w:pPr>
              <w:jc w:val="center"/>
              <w:rPr>
                <w:sz w:val="20"/>
                <w:szCs w:val="20"/>
              </w:rPr>
            </w:pPr>
            <w:r w:rsidRPr="00841A39">
              <w:rPr>
                <w:b/>
                <w:sz w:val="20"/>
                <w:szCs w:val="20"/>
              </w:rPr>
              <w:t>Подпрограмма</w:t>
            </w:r>
            <w:r w:rsidRPr="00841A39">
              <w:rPr>
                <w:sz w:val="20"/>
                <w:szCs w:val="20"/>
              </w:rPr>
              <w:t xml:space="preserve"> </w:t>
            </w:r>
            <w:r w:rsidRPr="00841A39">
              <w:rPr>
                <w:b/>
                <w:sz w:val="20"/>
                <w:szCs w:val="20"/>
              </w:rPr>
              <w:t>«Обращение с отходами, в том числе с твердыми коммунальными отходами»</w:t>
            </w:r>
          </w:p>
        </w:tc>
      </w:tr>
      <w:tr w:rsidR="0066187D" w:rsidRPr="00841A39" w14:paraId="18E2D975" w14:textId="77777777" w:rsidTr="00B744B7">
        <w:trPr>
          <w:cantSplit/>
          <w:trHeight w:val="339"/>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37B40634" w14:textId="77777777" w:rsidR="0066187D" w:rsidRPr="00841A39" w:rsidRDefault="0066187D" w:rsidP="00B744B7">
            <w:pPr>
              <w:jc w:val="center"/>
              <w:rPr>
                <w:sz w:val="20"/>
                <w:szCs w:val="20"/>
              </w:rPr>
            </w:pPr>
            <w:r w:rsidRPr="00841A39">
              <w:rPr>
                <w:sz w:val="20"/>
                <w:szCs w:val="20"/>
              </w:rPr>
              <w:t>2</w:t>
            </w:r>
          </w:p>
        </w:tc>
        <w:tc>
          <w:tcPr>
            <w:tcW w:w="4673" w:type="dxa"/>
            <w:tcBorders>
              <w:top w:val="single" w:sz="4" w:space="0" w:color="auto"/>
              <w:left w:val="single" w:sz="4" w:space="0" w:color="auto"/>
              <w:bottom w:val="single" w:sz="4" w:space="0" w:color="auto"/>
              <w:right w:val="single" w:sz="4" w:space="0" w:color="auto"/>
            </w:tcBorders>
            <w:shd w:val="clear" w:color="auto" w:fill="FFFFFF"/>
          </w:tcPr>
          <w:p w14:paraId="105ED5E1" w14:textId="77777777" w:rsidR="0066187D" w:rsidRPr="00841A39" w:rsidRDefault="0066187D" w:rsidP="00B744B7">
            <w:pPr>
              <w:pStyle w:val="ConsPlusCell"/>
              <w:jc w:val="both"/>
              <w:rPr>
                <w:rFonts w:ascii="Times New Roman" w:hAnsi="Times New Roman" w:cs="Times New Roman"/>
              </w:rPr>
            </w:pPr>
            <w:r w:rsidRPr="00841A39">
              <w:rPr>
                <w:rFonts w:ascii="Times New Roman" w:hAnsi="Times New Roman" w:cs="Times New Roman"/>
              </w:rPr>
              <w:t>Демеркуризация ртутьсодержащих отходов</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14:paraId="213FDC2D" w14:textId="77777777" w:rsidR="0066187D" w:rsidRPr="00841A39" w:rsidRDefault="0066187D" w:rsidP="00B744B7">
            <w:pPr>
              <w:jc w:val="center"/>
              <w:rPr>
                <w:sz w:val="20"/>
                <w:szCs w:val="20"/>
              </w:rPr>
            </w:pPr>
            <w:r w:rsidRPr="00841A39">
              <w:rPr>
                <w:sz w:val="20"/>
                <w:szCs w:val="20"/>
              </w:rPr>
              <w:t>тонн</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9EE701C" w14:textId="77777777" w:rsidR="0066187D" w:rsidRPr="00841A39" w:rsidRDefault="0066187D" w:rsidP="00B744B7">
            <w:pPr>
              <w:jc w:val="center"/>
              <w:rPr>
                <w:sz w:val="20"/>
                <w:szCs w:val="20"/>
              </w:rPr>
            </w:pPr>
            <w:r w:rsidRPr="00841A39">
              <w:rPr>
                <w:sz w:val="20"/>
                <w:szCs w:val="20"/>
              </w:rPr>
              <w:t>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B4F99C5" w14:textId="77777777" w:rsidR="0066187D" w:rsidRPr="00841A39" w:rsidRDefault="0066187D" w:rsidP="00B744B7">
            <w:pPr>
              <w:jc w:val="center"/>
              <w:rPr>
                <w:sz w:val="20"/>
                <w:szCs w:val="20"/>
              </w:rPr>
            </w:pPr>
            <w:r w:rsidRPr="00841A39">
              <w:rPr>
                <w:sz w:val="20"/>
                <w:szCs w:val="20"/>
              </w:rPr>
              <w:t>0,7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7CAEBDC" w14:textId="77777777" w:rsidR="0066187D" w:rsidRPr="00841A39" w:rsidRDefault="0066187D" w:rsidP="00B744B7">
            <w:pPr>
              <w:jc w:val="center"/>
              <w:rPr>
                <w:sz w:val="20"/>
                <w:szCs w:val="20"/>
              </w:rPr>
            </w:pPr>
            <w:r w:rsidRPr="00841A39">
              <w:rPr>
                <w:sz w:val="20"/>
                <w:szCs w:val="20"/>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EC75A32" w14:textId="77777777" w:rsidR="0066187D" w:rsidRPr="00841A39" w:rsidRDefault="0066187D" w:rsidP="00B744B7">
            <w:pPr>
              <w:jc w:val="center"/>
              <w:rPr>
                <w:sz w:val="20"/>
                <w:szCs w:val="20"/>
              </w:rPr>
            </w:pPr>
            <w:r w:rsidRPr="00841A39">
              <w:rPr>
                <w:sz w:val="20"/>
                <w:szCs w:val="20"/>
              </w:rPr>
              <w:t>0,7</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00DC1300" w14:textId="77777777" w:rsidR="0066187D" w:rsidRPr="00841A39" w:rsidRDefault="0066187D" w:rsidP="00B744B7">
            <w:pPr>
              <w:widowControl w:val="0"/>
              <w:tabs>
                <w:tab w:val="decimal" w:pos="72"/>
                <w:tab w:val="decimal" w:pos="618"/>
              </w:tabs>
              <w:autoSpaceDE w:val="0"/>
              <w:autoSpaceDN w:val="0"/>
              <w:adjustRightInd w:val="0"/>
              <w:jc w:val="center"/>
              <w:rPr>
                <w:sz w:val="20"/>
                <w:szCs w:val="20"/>
              </w:rPr>
            </w:pPr>
            <w:r w:rsidRPr="00841A39">
              <w:rPr>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5D18A85" w14:textId="77777777" w:rsidR="0066187D" w:rsidRPr="00841A39" w:rsidRDefault="0066187D" w:rsidP="00B744B7">
            <w:pPr>
              <w:widowControl w:val="0"/>
              <w:tabs>
                <w:tab w:val="decimal" w:pos="72"/>
                <w:tab w:val="decimal" w:pos="618"/>
              </w:tabs>
              <w:autoSpaceDE w:val="0"/>
              <w:autoSpaceDN w:val="0"/>
              <w:adjustRightInd w:val="0"/>
              <w:jc w:val="center"/>
              <w:rPr>
                <w:sz w:val="20"/>
                <w:szCs w:val="20"/>
              </w:rPr>
            </w:pPr>
            <w:r w:rsidRPr="00841A39">
              <w:rPr>
                <w:sz w:val="20"/>
                <w:szCs w:val="20"/>
              </w:rPr>
              <w:t>3,5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2BBC78B" w14:textId="77777777" w:rsidR="0066187D" w:rsidRPr="00841A39" w:rsidRDefault="0066187D" w:rsidP="00B744B7">
            <w:pPr>
              <w:widowControl w:val="0"/>
              <w:tabs>
                <w:tab w:val="decimal" w:pos="72"/>
                <w:tab w:val="decimal" w:pos="618"/>
              </w:tabs>
              <w:autoSpaceDE w:val="0"/>
              <w:autoSpaceDN w:val="0"/>
              <w:adjustRightInd w:val="0"/>
              <w:jc w:val="center"/>
              <w:rPr>
                <w:sz w:val="20"/>
                <w:szCs w:val="20"/>
              </w:rPr>
            </w:pPr>
            <w:r w:rsidRPr="00841A39">
              <w:rPr>
                <w:sz w:val="20"/>
                <w:szCs w:val="20"/>
              </w:rPr>
              <w:t>3,5</w:t>
            </w:r>
          </w:p>
        </w:tc>
      </w:tr>
      <w:tr w:rsidR="0066187D" w:rsidRPr="00841A39" w14:paraId="5D3FCEEB" w14:textId="77777777" w:rsidTr="00B744B7">
        <w:trPr>
          <w:cantSplit/>
          <w:trHeight w:val="339"/>
        </w:trPr>
        <w:tc>
          <w:tcPr>
            <w:tcW w:w="14469"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51BD10F1" w14:textId="77777777" w:rsidR="0066187D" w:rsidRPr="00841A39" w:rsidRDefault="0066187D" w:rsidP="00B744B7">
            <w:pPr>
              <w:widowControl w:val="0"/>
              <w:tabs>
                <w:tab w:val="decimal" w:pos="72"/>
                <w:tab w:val="decimal" w:pos="618"/>
              </w:tabs>
              <w:autoSpaceDE w:val="0"/>
              <w:autoSpaceDN w:val="0"/>
              <w:adjustRightInd w:val="0"/>
              <w:jc w:val="center"/>
              <w:rPr>
                <w:sz w:val="20"/>
                <w:szCs w:val="20"/>
              </w:rPr>
            </w:pPr>
            <w:r w:rsidRPr="00841A39">
              <w:rPr>
                <w:b/>
                <w:sz w:val="20"/>
                <w:szCs w:val="20"/>
              </w:rPr>
              <w:t>Подпрограмма</w:t>
            </w:r>
            <w:r w:rsidRPr="00841A39">
              <w:rPr>
                <w:sz w:val="20"/>
                <w:szCs w:val="20"/>
              </w:rPr>
              <w:t xml:space="preserve"> </w:t>
            </w:r>
            <w:r w:rsidRPr="00841A39">
              <w:rPr>
                <w:b/>
                <w:bCs/>
                <w:sz w:val="20"/>
                <w:szCs w:val="20"/>
              </w:rPr>
              <w:t>«Развитие водохозяйственного комплекса»</w:t>
            </w:r>
          </w:p>
        </w:tc>
      </w:tr>
      <w:tr w:rsidR="0066187D" w:rsidRPr="00841A39" w14:paraId="736E9A31" w14:textId="77777777" w:rsidTr="00B744B7">
        <w:trPr>
          <w:cantSplit/>
          <w:trHeight w:val="339"/>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73F1FBF6" w14:textId="77777777" w:rsidR="0066187D" w:rsidRPr="00841A39" w:rsidRDefault="0066187D" w:rsidP="00B744B7">
            <w:pPr>
              <w:jc w:val="center"/>
              <w:rPr>
                <w:sz w:val="20"/>
                <w:szCs w:val="20"/>
              </w:rPr>
            </w:pPr>
            <w:r w:rsidRPr="00841A39">
              <w:rPr>
                <w:sz w:val="20"/>
                <w:szCs w:val="20"/>
              </w:rPr>
              <w:t>3</w:t>
            </w:r>
          </w:p>
        </w:tc>
        <w:tc>
          <w:tcPr>
            <w:tcW w:w="4673" w:type="dxa"/>
            <w:tcBorders>
              <w:top w:val="single" w:sz="4" w:space="0" w:color="auto"/>
              <w:left w:val="single" w:sz="4" w:space="0" w:color="auto"/>
              <w:bottom w:val="single" w:sz="4" w:space="0" w:color="auto"/>
              <w:right w:val="single" w:sz="4" w:space="0" w:color="auto"/>
            </w:tcBorders>
            <w:shd w:val="clear" w:color="auto" w:fill="FFFFFF"/>
          </w:tcPr>
          <w:p w14:paraId="255C1078" w14:textId="77777777" w:rsidR="0066187D" w:rsidRPr="00841A39" w:rsidRDefault="0066187D" w:rsidP="00B744B7">
            <w:pPr>
              <w:pStyle w:val="ConsPlusCell"/>
              <w:jc w:val="both"/>
              <w:rPr>
                <w:rFonts w:ascii="Times New Roman" w:hAnsi="Times New Roman" w:cs="Times New Roman"/>
              </w:rPr>
            </w:pPr>
            <w:r w:rsidRPr="00841A39">
              <w:rPr>
                <w:rFonts w:ascii="Times New Roman" w:hAnsi="Times New Roman" w:cs="Times New Roman"/>
              </w:rPr>
              <w:t>Доля гидротехнических сооружений                              с неудовлетворительным и опасным уровнем безопасности, приведенных в безопасное техническое состояние</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14:paraId="57F0880F" w14:textId="77777777" w:rsidR="0066187D" w:rsidRPr="00841A39" w:rsidRDefault="0066187D" w:rsidP="00B744B7">
            <w:pPr>
              <w:jc w:val="center"/>
              <w:rPr>
                <w:sz w:val="20"/>
                <w:szCs w:val="20"/>
              </w:rPr>
            </w:pPr>
          </w:p>
          <w:p w14:paraId="41A097B1" w14:textId="77777777" w:rsidR="0066187D" w:rsidRPr="00841A39" w:rsidRDefault="0066187D" w:rsidP="00B744B7">
            <w:pPr>
              <w:jc w:val="center"/>
              <w:rPr>
                <w:sz w:val="20"/>
                <w:szCs w:val="20"/>
              </w:rPr>
            </w:pPr>
            <w:r w:rsidRPr="00841A39">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8E83EE3" w14:textId="77777777" w:rsidR="0066187D" w:rsidRPr="00841A39" w:rsidRDefault="0066187D" w:rsidP="00B744B7">
            <w:pPr>
              <w:jc w:val="center"/>
              <w:rPr>
                <w:sz w:val="20"/>
                <w:szCs w:val="20"/>
              </w:rPr>
            </w:pPr>
          </w:p>
          <w:p w14:paraId="10C15F49" w14:textId="77777777" w:rsidR="0066187D" w:rsidRPr="00841A39" w:rsidRDefault="0066187D" w:rsidP="00B744B7">
            <w:pPr>
              <w:jc w:val="center"/>
              <w:rPr>
                <w:sz w:val="20"/>
                <w:szCs w:val="20"/>
              </w:rPr>
            </w:pPr>
            <w:r w:rsidRPr="00841A39">
              <w:rPr>
                <w:sz w:val="20"/>
                <w:szCs w:val="20"/>
              </w:rPr>
              <w:t>х</w:t>
            </w:r>
          </w:p>
          <w:p w14:paraId="65713EAC" w14:textId="77777777" w:rsidR="0066187D" w:rsidRPr="00841A39" w:rsidRDefault="0066187D" w:rsidP="00B744B7">
            <w:pPr>
              <w:jc w:val="center"/>
              <w:rPr>
                <w:sz w:val="20"/>
                <w:szCs w:val="20"/>
              </w:rPr>
            </w:pPr>
          </w:p>
          <w:p w14:paraId="447E2D71" w14:textId="77777777" w:rsidR="0066187D" w:rsidRPr="00841A39" w:rsidRDefault="0066187D" w:rsidP="00B744B7">
            <w:pPr>
              <w:jc w:val="center"/>
              <w:rPr>
                <w:sz w:val="20"/>
                <w:szCs w:val="20"/>
              </w:rPr>
            </w:pPr>
          </w:p>
          <w:p w14:paraId="37A2238A" w14:textId="77777777" w:rsidR="0066187D" w:rsidRPr="00841A39" w:rsidRDefault="0066187D" w:rsidP="00B744B7">
            <w:pP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23A36A7" w14:textId="77777777" w:rsidR="0066187D" w:rsidRPr="00841A39" w:rsidRDefault="0066187D" w:rsidP="00B744B7">
            <w:pPr>
              <w:jc w:val="center"/>
              <w:rPr>
                <w:sz w:val="20"/>
                <w:szCs w:val="20"/>
              </w:rPr>
            </w:pPr>
          </w:p>
          <w:p w14:paraId="6E4F967B" w14:textId="77777777" w:rsidR="0066187D" w:rsidRPr="00841A39" w:rsidRDefault="0066187D" w:rsidP="00B744B7">
            <w:pPr>
              <w:jc w:val="center"/>
              <w:rPr>
                <w:sz w:val="20"/>
                <w:szCs w:val="20"/>
              </w:rPr>
            </w:pPr>
            <w:r w:rsidRPr="00841A39">
              <w:rPr>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E4CE983" w14:textId="77777777" w:rsidR="0066187D" w:rsidRPr="00841A39" w:rsidRDefault="0066187D" w:rsidP="00B744B7">
            <w:pPr>
              <w:jc w:val="center"/>
              <w:rPr>
                <w:sz w:val="20"/>
                <w:szCs w:val="20"/>
              </w:rPr>
            </w:pPr>
          </w:p>
          <w:p w14:paraId="67A7381B" w14:textId="77777777" w:rsidR="0066187D" w:rsidRPr="00841A39" w:rsidRDefault="0066187D" w:rsidP="00B744B7">
            <w:pPr>
              <w:jc w:val="center"/>
              <w:rPr>
                <w:sz w:val="20"/>
                <w:szCs w:val="20"/>
              </w:rPr>
            </w:pPr>
            <w:r w:rsidRPr="00841A39">
              <w:rPr>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2044D8" w14:textId="77777777" w:rsidR="0066187D" w:rsidRPr="00841A39" w:rsidRDefault="0066187D" w:rsidP="00B744B7">
            <w:pPr>
              <w:jc w:val="center"/>
              <w:rPr>
                <w:sz w:val="20"/>
                <w:szCs w:val="20"/>
              </w:rPr>
            </w:pPr>
          </w:p>
          <w:p w14:paraId="11FDCE90" w14:textId="77777777" w:rsidR="0066187D" w:rsidRPr="00841A39" w:rsidRDefault="0066187D" w:rsidP="00B744B7">
            <w:pPr>
              <w:jc w:val="center"/>
              <w:rPr>
                <w:sz w:val="20"/>
                <w:szCs w:val="20"/>
              </w:rPr>
            </w:pPr>
            <w:r w:rsidRPr="00841A39">
              <w:rPr>
                <w:sz w:val="20"/>
                <w:szCs w:val="20"/>
              </w:rPr>
              <w:t>16</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50EA37B6" w14:textId="77777777" w:rsidR="0066187D" w:rsidRPr="00841A39" w:rsidRDefault="0066187D" w:rsidP="00B744B7">
            <w:pPr>
              <w:widowControl w:val="0"/>
              <w:tabs>
                <w:tab w:val="decimal" w:pos="72"/>
                <w:tab w:val="decimal" w:pos="618"/>
              </w:tabs>
              <w:autoSpaceDE w:val="0"/>
              <w:autoSpaceDN w:val="0"/>
              <w:adjustRightInd w:val="0"/>
              <w:jc w:val="center"/>
              <w:rPr>
                <w:sz w:val="20"/>
                <w:szCs w:val="20"/>
              </w:rPr>
            </w:pPr>
          </w:p>
          <w:p w14:paraId="4468334F" w14:textId="77777777" w:rsidR="0066187D" w:rsidRPr="00841A39" w:rsidRDefault="0066187D" w:rsidP="00B744B7">
            <w:pPr>
              <w:widowControl w:val="0"/>
              <w:tabs>
                <w:tab w:val="decimal" w:pos="72"/>
                <w:tab w:val="decimal" w:pos="618"/>
              </w:tabs>
              <w:autoSpaceDE w:val="0"/>
              <w:autoSpaceDN w:val="0"/>
              <w:adjustRightInd w:val="0"/>
              <w:jc w:val="center"/>
              <w:rPr>
                <w:sz w:val="20"/>
                <w:szCs w:val="20"/>
              </w:rPr>
            </w:pPr>
            <w:r w:rsidRPr="00841A39">
              <w:rPr>
                <w:sz w:val="20"/>
                <w:szCs w:val="20"/>
              </w:rPr>
              <w:t>24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C8530A4" w14:textId="77777777" w:rsidR="0066187D" w:rsidRPr="00841A39" w:rsidRDefault="0066187D" w:rsidP="00B744B7">
            <w:pPr>
              <w:widowControl w:val="0"/>
              <w:tabs>
                <w:tab w:val="decimal" w:pos="72"/>
                <w:tab w:val="decimal" w:pos="618"/>
              </w:tabs>
              <w:autoSpaceDE w:val="0"/>
              <w:autoSpaceDN w:val="0"/>
              <w:adjustRightInd w:val="0"/>
              <w:jc w:val="center"/>
              <w:rPr>
                <w:sz w:val="20"/>
                <w:szCs w:val="20"/>
              </w:rPr>
            </w:pPr>
          </w:p>
          <w:p w14:paraId="4CA806B4" w14:textId="77777777" w:rsidR="0066187D" w:rsidRPr="00841A39" w:rsidRDefault="0066187D" w:rsidP="00B744B7">
            <w:pPr>
              <w:widowControl w:val="0"/>
              <w:tabs>
                <w:tab w:val="decimal" w:pos="72"/>
                <w:tab w:val="decimal" w:pos="618"/>
              </w:tabs>
              <w:autoSpaceDE w:val="0"/>
              <w:autoSpaceDN w:val="0"/>
              <w:adjustRightInd w:val="0"/>
              <w:jc w:val="center"/>
              <w:rPr>
                <w:sz w:val="20"/>
                <w:szCs w:val="20"/>
              </w:rPr>
            </w:pPr>
            <w:r w:rsidRPr="00841A39">
              <w:rPr>
                <w:sz w:val="20"/>
                <w:szCs w:val="20"/>
              </w:rPr>
              <w:t>56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515FC6F" w14:textId="77777777" w:rsidR="0066187D" w:rsidRPr="00841A39" w:rsidRDefault="0066187D" w:rsidP="00B744B7">
            <w:pPr>
              <w:widowControl w:val="0"/>
              <w:tabs>
                <w:tab w:val="decimal" w:pos="72"/>
                <w:tab w:val="decimal" w:pos="618"/>
              </w:tabs>
              <w:autoSpaceDE w:val="0"/>
              <w:autoSpaceDN w:val="0"/>
              <w:adjustRightInd w:val="0"/>
              <w:jc w:val="center"/>
              <w:rPr>
                <w:sz w:val="20"/>
                <w:szCs w:val="20"/>
              </w:rPr>
            </w:pPr>
          </w:p>
          <w:p w14:paraId="17820E63" w14:textId="77777777" w:rsidR="0066187D" w:rsidRPr="00841A39" w:rsidRDefault="0066187D" w:rsidP="00B744B7">
            <w:pPr>
              <w:widowControl w:val="0"/>
              <w:tabs>
                <w:tab w:val="decimal" w:pos="72"/>
                <w:tab w:val="decimal" w:pos="618"/>
              </w:tabs>
              <w:autoSpaceDE w:val="0"/>
              <w:autoSpaceDN w:val="0"/>
              <w:adjustRightInd w:val="0"/>
              <w:jc w:val="center"/>
              <w:rPr>
                <w:sz w:val="20"/>
                <w:szCs w:val="20"/>
              </w:rPr>
            </w:pPr>
            <w:r w:rsidRPr="00841A39">
              <w:rPr>
                <w:sz w:val="20"/>
                <w:szCs w:val="20"/>
              </w:rPr>
              <w:t>100</w:t>
            </w:r>
          </w:p>
        </w:tc>
      </w:tr>
      <w:tr w:rsidR="0066187D" w:rsidRPr="00841A39" w14:paraId="31662E07" w14:textId="77777777" w:rsidTr="00B744B7">
        <w:trPr>
          <w:cantSplit/>
          <w:trHeight w:val="339"/>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751E4CC6" w14:textId="77777777" w:rsidR="0066187D" w:rsidRPr="00841A39" w:rsidRDefault="0066187D" w:rsidP="00B744B7">
            <w:pPr>
              <w:jc w:val="center"/>
              <w:rPr>
                <w:sz w:val="20"/>
                <w:szCs w:val="20"/>
              </w:rPr>
            </w:pPr>
            <w:r w:rsidRPr="00841A39">
              <w:rPr>
                <w:sz w:val="20"/>
                <w:szCs w:val="20"/>
              </w:rPr>
              <w:t>4</w:t>
            </w:r>
          </w:p>
        </w:tc>
        <w:tc>
          <w:tcPr>
            <w:tcW w:w="4673" w:type="dxa"/>
            <w:tcBorders>
              <w:top w:val="single" w:sz="4" w:space="0" w:color="auto"/>
              <w:left w:val="single" w:sz="4" w:space="0" w:color="auto"/>
              <w:bottom w:val="single" w:sz="4" w:space="0" w:color="auto"/>
              <w:right w:val="single" w:sz="4" w:space="0" w:color="auto"/>
            </w:tcBorders>
            <w:shd w:val="clear" w:color="auto" w:fill="FFFFFF"/>
          </w:tcPr>
          <w:p w14:paraId="26743541" w14:textId="77777777" w:rsidR="0066187D" w:rsidRPr="00841A39" w:rsidRDefault="0066187D" w:rsidP="00B744B7">
            <w:pPr>
              <w:pStyle w:val="ConsPlusCell"/>
              <w:jc w:val="both"/>
              <w:rPr>
                <w:rFonts w:ascii="Times New Roman" w:hAnsi="Times New Roman" w:cs="Times New Roman"/>
              </w:rPr>
            </w:pPr>
            <w:r w:rsidRPr="00841A39">
              <w:rPr>
                <w:rFonts w:ascii="Times New Roman" w:hAnsi="Times New Roman" w:cs="Times New Roman"/>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14:paraId="532BB2B0" w14:textId="77777777" w:rsidR="0066187D" w:rsidRPr="00841A39" w:rsidRDefault="0066187D" w:rsidP="00B744B7">
            <w:pPr>
              <w:jc w:val="center"/>
              <w:rPr>
                <w:sz w:val="20"/>
                <w:szCs w:val="20"/>
              </w:rPr>
            </w:pPr>
          </w:p>
          <w:p w14:paraId="4E72ECFE" w14:textId="77777777" w:rsidR="0066187D" w:rsidRPr="00841A39" w:rsidRDefault="0066187D" w:rsidP="00B744B7">
            <w:pPr>
              <w:jc w:val="center"/>
              <w:rPr>
                <w:sz w:val="20"/>
                <w:szCs w:val="20"/>
              </w:rPr>
            </w:pPr>
            <w:r w:rsidRPr="00841A39">
              <w:rPr>
                <w:sz w:val="20"/>
                <w:szCs w:val="20"/>
              </w:rPr>
              <w:t>единица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9FAAB0F" w14:textId="77777777" w:rsidR="0066187D" w:rsidRPr="00841A39" w:rsidRDefault="0066187D" w:rsidP="00B744B7">
            <w:pPr>
              <w:jc w:val="center"/>
              <w:rPr>
                <w:sz w:val="20"/>
                <w:szCs w:val="20"/>
              </w:rPr>
            </w:pPr>
          </w:p>
          <w:p w14:paraId="10812FAD" w14:textId="77777777" w:rsidR="0066187D" w:rsidRPr="00841A39" w:rsidRDefault="0066187D" w:rsidP="00B744B7">
            <w:pPr>
              <w:jc w:val="center"/>
              <w:rPr>
                <w:sz w:val="20"/>
                <w:szCs w:val="20"/>
              </w:rPr>
            </w:pPr>
            <w:r w:rsidRPr="00841A39">
              <w:rPr>
                <w:sz w:val="20"/>
                <w:szCs w:val="20"/>
              </w:rPr>
              <w:t>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70EAF6D" w14:textId="77777777" w:rsidR="0066187D" w:rsidRPr="00841A39" w:rsidRDefault="0066187D" w:rsidP="00B744B7">
            <w:pPr>
              <w:jc w:val="center"/>
              <w:rPr>
                <w:sz w:val="20"/>
                <w:szCs w:val="20"/>
              </w:rPr>
            </w:pPr>
          </w:p>
          <w:p w14:paraId="196CCF8D" w14:textId="77777777" w:rsidR="0066187D" w:rsidRPr="00841A39" w:rsidRDefault="0066187D" w:rsidP="00B744B7">
            <w:pPr>
              <w:jc w:val="center"/>
              <w:rPr>
                <w:sz w:val="20"/>
                <w:szCs w:val="20"/>
              </w:rPr>
            </w:pPr>
            <w:r w:rsidRPr="00841A39">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E631DB9" w14:textId="77777777" w:rsidR="0066187D" w:rsidRPr="00841A39" w:rsidRDefault="0066187D" w:rsidP="00B744B7">
            <w:pPr>
              <w:jc w:val="center"/>
              <w:rPr>
                <w:sz w:val="20"/>
                <w:szCs w:val="20"/>
              </w:rPr>
            </w:pPr>
          </w:p>
          <w:p w14:paraId="3B7849AE" w14:textId="77777777" w:rsidR="0066187D" w:rsidRPr="00841A39" w:rsidRDefault="0066187D" w:rsidP="00B744B7">
            <w:pPr>
              <w:jc w:val="center"/>
              <w:rPr>
                <w:sz w:val="20"/>
                <w:szCs w:val="20"/>
              </w:rPr>
            </w:pPr>
            <w:r w:rsidRPr="00841A39">
              <w:rPr>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0AF5B46" w14:textId="77777777" w:rsidR="0066187D" w:rsidRPr="00841A39" w:rsidRDefault="0066187D" w:rsidP="00B744B7">
            <w:pPr>
              <w:jc w:val="center"/>
              <w:rPr>
                <w:sz w:val="20"/>
                <w:szCs w:val="20"/>
              </w:rPr>
            </w:pPr>
          </w:p>
          <w:p w14:paraId="324D55B6" w14:textId="77777777" w:rsidR="0066187D" w:rsidRPr="00841A39" w:rsidRDefault="0066187D" w:rsidP="00B744B7">
            <w:pPr>
              <w:jc w:val="center"/>
              <w:rPr>
                <w:sz w:val="20"/>
                <w:szCs w:val="20"/>
              </w:rPr>
            </w:pPr>
            <w:r w:rsidRPr="00841A39">
              <w:rPr>
                <w:sz w:val="20"/>
                <w:szCs w:val="20"/>
              </w:rPr>
              <w:t>2</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5BDDF351" w14:textId="77777777" w:rsidR="0066187D" w:rsidRPr="00841A39" w:rsidRDefault="0066187D" w:rsidP="00B744B7">
            <w:pPr>
              <w:widowControl w:val="0"/>
              <w:tabs>
                <w:tab w:val="decimal" w:pos="72"/>
                <w:tab w:val="decimal" w:pos="618"/>
              </w:tabs>
              <w:autoSpaceDE w:val="0"/>
              <w:autoSpaceDN w:val="0"/>
              <w:adjustRightInd w:val="0"/>
              <w:jc w:val="center"/>
              <w:rPr>
                <w:sz w:val="20"/>
                <w:szCs w:val="20"/>
              </w:rPr>
            </w:pPr>
          </w:p>
          <w:p w14:paraId="6CCC6036" w14:textId="77777777" w:rsidR="0066187D" w:rsidRPr="00841A39" w:rsidRDefault="0066187D" w:rsidP="00B744B7">
            <w:pPr>
              <w:widowControl w:val="0"/>
              <w:tabs>
                <w:tab w:val="decimal" w:pos="72"/>
                <w:tab w:val="decimal" w:pos="618"/>
              </w:tabs>
              <w:autoSpaceDE w:val="0"/>
              <w:autoSpaceDN w:val="0"/>
              <w:adjustRightInd w:val="0"/>
              <w:jc w:val="center"/>
              <w:rPr>
                <w:sz w:val="20"/>
                <w:szCs w:val="20"/>
              </w:rPr>
            </w:pPr>
            <w:r w:rsidRPr="00841A39">
              <w:rPr>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793E622" w14:textId="77777777" w:rsidR="0066187D" w:rsidRPr="00841A39" w:rsidRDefault="0066187D" w:rsidP="00B744B7">
            <w:pPr>
              <w:widowControl w:val="0"/>
              <w:tabs>
                <w:tab w:val="decimal" w:pos="72"/>
                <w:tab w:val="decimal" w:pos="618"/>
              </w:tabs>
              <w:autoSpaceDE w:val="0"/>
              <w:autoSpaceDN w:val="0"/>
              <w:adjustRightInd w:val="0"/>
              <w:jc w:val="center"/>
              <w:rPr>
                <w:sz w:val="20"/>
                <w:szCs w:val="20"/>
              </w:rPr>
            </w:pPr>
          </w:p>
          <w:p w14:paraId="7FF0A38E" w14:textId="77777777" w:rsidR="0066187D" w:rsidRPr="00841A39" w:rsidRDefault="0066187D" w:rsidP="00B744B7">
            <w:pPr>
              <w:widowControl w:val="0"/>
              <w:tabs>
                <w:tab w:val="decimal" w:pos="72"/>
                <w:tab w:val="decimal" w:pos="618"/>
              </w:tabs>
              <w:autoSpaceDE w:val="0"/>
              <w:autoSpaceDN w:val="0"/>
              <w:adjustRightInd w:val="0"/>
              <w:jc w:val="center"/>
              <w:rPr>
                <w:sz w:val="20"/>
                <w:szCs w:val="20"/>
              </w:rPr>
            </w:pPr>
            <w:r w:rsidRPr="00841A39">
              <w:rPr>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DBF6C81" w14:textId="77777777" w:rsidR="0066187D" w:rsidRPr="00841A39" w:rsidRDefault="0066187D" w:rsidP="00B744B7">
            <w:pPr>
              <w:widowControl w:val="0"/>
              <w:tabs>
                <w:tab w:val="decimal" w:pos="72"/>
                <w:tab w:val="decimal" w:pos="618"/>
              </w:tabs>
              <w:autoSpaceDE w:val="0"/>
              <w:autoSpaceDN w:val="0"/>
              <w:adjustRightInd w:val="0"/>
              <w:jc w:val="center"/>
              <w:rPr>
                <w:sz w:val="20"/>
                <w:szCs w:val="20"/>
              </w:rPr>
            </w:pPr>
          </w:p>
          <w:p w14:paraId="43B27CAF" w14:textId="77777777" w:rsidR="0066187D" w:rsidRPr="00841A39" w:rsidRDefault="0066187D" w:rsidP="00B744B7">
            <w:pPr>
              <w:widowControl w:val="0"/>
              <w:tabs>
                <w:tab w:val="decimal" w:pos="72"/>
                <w:tab w:val="decimal" w:pos="618"/>
              </w:tabs>
              <w:autoSpaceDE w:val="0"/>
              <w:autoSpaceDN w:val="0"/>
              <w:adjustRightInd w:val="0"/>
              <w:jc w:val="center"/>
              <w:rPr>
                <w:sz w:val="20"/>
                <w:szCs w:val="20"/>
              </w:rPr>
            </w:pPr>
            <w:r w:rsidRPr="00841A39">
              <w:rPr>
                <w:sz w:val="20"/>
                <w:szCs w:val="20"/>
              </w:rPr>
              <w:t>11</w:t>
            </w:r>
          </w:p>
        </w:tc>
      </w:tr>
      <w:tr w:rsidR="0066187D" w:rsidRPr="00841A39" w14:paraId="05ED21C9" w14:textId="77777777" w:rsidTr="00B744B7">
        <w:trPr>
          <w:cantSplit/>
          <w:trHeight w:val="339"/>
        </w:trPr>
        <w:tc>
          <w:tcPr>
            <w:tcW w:w="14469"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38007DF6" w14:textId="77777777" w:rsidR="0066187D" w:rsidRPr="00841A39" w:rsidRDefault="0066187D" w:rsidP="00B744B7">
            <w:pPr>
              <w:widowControl w:val="0"/>
              <w:tabs>
                <w:tab w:val="decimal" w:pos="72"/>
                <w:tab w:val="decimal" w:pos="618"/>
              </w:tabs>
              <w:autoSpaceDE w:val="0"/>
              <w:autoSpaceDN w:val="0"/>
              <w:adjustRightInd w:val="0"/>
              <w:jc w:val="center"/>
              <w:rPr>
                <w:sz w:val="20"/>
                <w:szCs w:val="20"/>
              </w:rPr>
            </w:pPr>
            <w:r w:rsidRPr="00841A39">
              <w:rPr>
                <w:b/>
                <w:sz w:val="20"/>
                <w:szCs w:val="20"/>
              </w:rPr>
              <w:t>Подпрограмма</w:t>
            </w:r>
            <w:r w:rsidRPr="00841A39">
              <w:rPr>
                <w:sz w:val="20"/>
                <w:szCs w:val="20"/>
              </w:rPr>
              <w:t xml:space="preserve"> </w:t>
            </w:r>
            <w:r w:rsidRPr="00841A39">
              <w:rPr>
                <w:b/>
                <w:bCs/>
                <w:sz w:val="20"/>
                <w:szCs w:val="20"/>
              </w:rPr>
              <w:t>«Обеспечение экологической безопасности»</w:t>
            </w:r>
          </w:p>
        </w:tc>
      </w:tr>
      <w:tr w:rsidR="0066187D" w:rsidRPr="00841A39" w14:paraId="40B644F0" w14:textId="77777777" w:rsidTr="00B744B7">
        <w:trPr>
          <w:cantSplit/>
          <w:trHeight w:val="988"/>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7535C035" w14:textId="77777777" w:rsidR="0066187D" w:rsidRPr="00841A39" w:rsidRDefault="0066187D" w:rsidP="00B744B7">
            <w:pPr>
              <w:jc w:val="center"/>
              <w:rPr>
                <w:sz w:val="20"/>
                <w:szCs w:val="20"/>
              </w:rPr>
            </w:pPr>
            <w:r w:rsidRPr="00841A39">
              <w:rPr>
                <w:sz w:val="20"/>
                <w:szCs w:val="20"/>
              </w:rPr>
              <w:t>5</w:t>
            </w:r>
          </w:p>
        </w:tc>
        <w:tc>
          <w:tcPr>
            <w:tcW w:w="4673" w:type="dxa"/>
            <w:tcBorders>
              <w:top w:val="single" w:sz="4" w:space="0" w:color="auto"/>
              <w:left w:val="single" w:sz="4" w:space="0" w:color="auto"/>
              <w:bottom w:val="single" w:sz="4" w:space="0" w:color="auto"/>
              <w:right w:val="single" w:sz="4" w:space="0" w:color="auto"/>
            </w:tcBorders>
            <w:shd w:val="clear" w:color="auto" w:fill="FFFFFF"/>
          </w:tcPr>
          <w:p w14:paraId="2A1BA731" w14:textId="77777777" w:rsidR="0066187D" w:rsidRPr="00841A39" w:rsidRDefault="0066187D" w:rsidP="00B744B7">
            <w:pPr>
              <w:pStyle w:val="ConsPlusCell"/>
              <w:jc w:val="both"/>
              <w:rPr>
                <w:rFonts w:ascii="Times New Roman" w:hAnsi="Times New Roman" w:cs="Times New Roman"/>
              </w:rPr>
            </w:pPr>
            <w:r w:rsidRPr="00841A39">
              <w:rPr>
                <w:rFonts w:ascii="Times New Roman" w:hAnsi="Times New Roman" w:cs="Times New Roman"/>
              </w:rPr>
              <w:t>Количество проводимых экологических мероприятий,  направленных на повышение уровня экологической культуры, воспитание и просвещение населения Аликовского муниципального округа Чувашской Республики Чувашской Республики</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14:paraId="01E9D90C" w14:textId="77777777" w:rsidR="0066187D" w:rsidRPr="00841A39" w:rsidRDefault="0066187D" w:rsidP="00B744B7">
            <w:pPr>
              <w:jc w:val="center"/>
              <w:rPr>
                <w:sz w:val="20"/>
                <w:szCs w:val="20"/>
              </w:rPr>
            </w:pPr>
          </w:p>
          <w:p w14:paraId="03385776" w14:textId="77777777" w:rsidR="0066187D" w:rsidRPr="00841A39" w:rsidRDefault="0066187D" w:rsidP="00B744B7">
            <w:pPr>
              <w:jc w:val="center"/>
              <w:rPr>
                <w:sz w:val="20"/>
                <w:szCs w:val="20"/>
              </w:rPr>
            </w:pPr>
            <w:r w:rsidRPr="00841A39">
              <w:rPr>
                <w:sz w:val="20"/>
                <w:szCs w:val="20"/>
              </w:rPr>
              <w:t>единица</w:t>
            </w:r>
          </w:p>
        </w:tc>
        <w:tc>
          <w:tcPr>
            <w:tcW w:w="1033" w:type="dxa"/>
            <w:gridSpan w:val="2"/>
            <w:tcBorders>
              <w:top w:val="single" w:sz="4" w:space="0" w:color="auto"/>
              <w:left w:val="single" w:sz="4" w:space="0" w:color="auto"/>
              <w:bottom w:val="single" w:sz="4" w:space="0" w:color="auto"/>
              <w:right w:val="single" w:sz="4" w:space="0" w:color="auto"/>
            </w:tcBorders>
            <w:shd w:val="clear" w:color="auto" w:fill="FFFFFF"/>
          </w:tcPr>
          <w:p w14:paraId="238002E4" w14:textId="77777777" w:rsidR="0066187D" w:rsidRPr="00841A39" w:rsidRDefault="0066187D" w:rsidP="00B744B7">
            <w:pPr>
              <w:jc w:val="center"/>
              <w:rPr>
                <w:sz w:val="20"/>
                <w:szCs w:val="20"/>
              </w:rPr>
            </w:pPr>
          </w:p>
          <w:p w14:paraId="00FBB813" w14:textId="77777777" w:rsidR="0066187D" w:rsidRPr="00841A39" w:rsidRDefault="0066187D" w:rsidP="00B744B7">
            <w:pPr>
              <w:jc w:val="center"/>
              <w:rPr>
                <w:sz w:val="20"/>
                <w:szCs w:val="20"/>
              </w:rPr>
            </w:pPr>
            <w:r w:rsidRPr="00841A39">
              <w:rPr>
                <w:sz w:val="20"/>
                <w:szCs w:val="20"/>
              </w:rPr>
              <w:t>х</w:t>
            </w:r>
          </w:p>
          <w:p w14:paraId="53D1552B" w14:textId="77777777" w:rsidR="0066187D" w:rsidRPr="00841A39" w:rsidRDefault="0066187D" w:rsidP="00B744B7">
            <w:pPr>
              <w:jc w:val="center"/>
              <w:rPr>
                <w:sz w:val="20"/>
                <w:szCs w:val="20"/>
              </w:rPr>
            </w:pPr>
          </w:p>
          <w:p w14:paraId="20BD292B" w14:textId="77777777" w:rsidR="0066187D" w:rsidRPr="00841A39" w:rsidRDefault="0066187D" w:rsidP="00B744B7">
            <w:pPr>
              <w:jc w:val="center"/>
              <w:rPr>
                <w:sz w:val="20"/>
                <w:szCs w:val="20"/>
              </w:rPr>
            </w:pPr>
          </w:p>
          <w:p w14:paraId="13E10DB2" w14:textId="77777777" w:rsidR="0066187D" w:rsidRPr="00841A39" w:rsidRDefault="0066187D" w:rsidP="00B744B7">
            <w:pPr>
              <w:jc w:val="center"/>
              <w:rPr>
                <w:sz w:val="20"/>
                <w:szCs w:val="20"/>
              </w:rPr>
            </w:pP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3BD72C8C" w14:textId="77777777" w:rsidR="0066187D" w:rsidRPr="00841A39" w:rsidRDefault="0066187D" w:rsidP="00B744B7">
            <w:pPr>
              <w:jc w:val="center"/>
              <w:rPr>
                <w:sz w:val="20"/>
                <w:szCs w:val="20"/>
              </w:rPr>
            </w:pPr>
          </w:p>
          <w:p w14:paraId="48D4CA41" w14:textId="77777777" w:rsidR="0066187D" w:rsidRPr="00841A39" w:rsidRDefault="0066187D" w:rsidP="00B744B7">
            <w:pPr>
              <w:jc w:val="center"/>
              <w:rPr>
                <w:sz w:val="20"/>
                <w:szCs w:val="20"/>
              </w:rPr>
            </w:pPr>
            <w:r w:rsidRPr="00841A39">
              <w:rPr>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65FFFD3" w14:textId="77777777" w:rsidR="0066187D" w:rsidRPr="00841A39" w:rsidRDefault="0066187D" w:rsidP="00B744B7">
            <w:pPr>
              <w:jc w:val="center"/>
              <w:rPr>
                <w:sz w:val="20"/>
                <w:szCs w:val="20"/>
              </w:rPr>
            </w:pPr>
          </w:p>
          <w:p w14:paraId="4BE5FDD2" w14:textId="77777777" w:rsidR="0066187D" w:rsidRPr="00841A39" w:rsidRDefault="0066187D" w:rsidP="00B744B7">
            <w:pPr>
              <w:jc w:val="center"/>
              <w:rPr>
                <w:sz w:val="20"/>
                <w:szCs w:val="20"/>
              </w:rPr>
            </w:pPr>
            <w:r w:rsidRPr="00841A39">
              <w:rPr>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14735A8" w14:textId="77777777" w:rsidR="0066187D" w:rsidRPr="00841A39" w:rsidRDefault="0066187D" w:rsidP="00B744B7">
            <w:pPr>
              <w:jc w:val="center"/>
              <w:rPr>
                <w:sz w:val="20"/>
                <w:szCs w:val="20"/>
              </w:rPr>
            </w:pPr>
          </w:p>
          <w:p w14:paraId="33E25C1A" w14:textId="77777777" w:rsidR="0066187D" w:rsidRPr="00841A39" w:rsidRDefault="0066187D" w:rsidP="00B744B7">
            <w:pPr>
              <w:jc w:val="center"/>
              <w:rPr>
                <w:sz w:val="20"/>
                <w:szCs w:val="20"/>
              </w:rPr>
            </w:pPr>
            <w:r w:rsidRPr="00841A39">
              <w:rPr>
                <w:sz w:val="20"/>
                <w:szCs w:val="20"/>
              </w:rPr>
              <w:t>2</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0DF424C5" w14:textId="77777777" w:rsidR="0066187D" w:rsidRPr="00841A39" w:rsidRDefault="0066187D" w:rsidP="00B744B7">
            <w:pPr>
              <w:widowControl w:val="0"/>
              <w:tabs>
                <w:tab w:val="decimal" w:pos="72"/>
                <w:tab w:val="decimal" w:pos="618"/>
              </w:tabs>
              <w:autoSpaceDE w:val="0"/>
              <w:autoSpaceDN w:val="0"/>
              <w:adjustRightInd w:val="0"/>
              <w:jc w:val="center"/>
              <w:rPr>
                <w:sz w:val="20"/>
                <w:szCs w:val="20"/>
              </w:rPr>
            </w:pPr>
          </w:p>
          <w:p w14:paraId="6A334C71" w14:textId="77777777" w:rsidR="0066187D" w:rsidRPr="00841A39" w:rsidRDefault="0066187D" w:rsidP="00B744B7">
            <w:pPr>
              <w:widowControl w:val="0"/>
              <w:tabs>
                <w:tab w:val="decimal" w:pos="72"/>
                <w:tab w:val="decimal" w:pos="618"/>
              </w:tabs>
              <w:autoSpaceDE w:val="0"/>
              <w:autoSpaceDN w:val="0"/>
              <w:adjustRightInd w:val="0"/>
              <w:jc w:val="center"/>
              <w:rPr>
                <w:sz w:val="20"/>
                <w:szCs w:val="20"/>
              </w:rPr>
            </w:pPr>
            <w:r w:rsidRPr="00841A39">
              <w:rPr>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D0871B4" w14:textId="77777777" w:rsidR="0066187D" w:rsidRPr="00841A39" w:rsidRDefault="0066187D" w:rsidP="00B744B7">
            <w:pPr>
              <w:widowControl w:val="0"/>
              <w:tabs>
                <w:tab w:val="decimal" w:pos="72"/>
                <w:tab w:val="decimal" w:pos="618"/>
              </w:tabs>
              <w:autoSpaceDE w:val="0"/>
              <w:autoSpaceDN w:val="0"/>
              <w:adjustRightInd w:val="0"/>
              <w:jc w:val="center"/>
              <w:rPr>
                <w:sz w:val="20"/>
                <w:szCs w:val="20"/>
              </w:rPr>
            </w:pPr>
          </w:p>
          <w:p w14:paraId="57FEDA62" w14:textId="77777777" w:rsidR="0066187D" w:rsidRPr="00841A39" w:rsidRDefault="0066187D" w:rsidP="00B744B7">
            <w:pPr>
              <w:widowControl w:val="0"/>
              <w:tabs>
                <w:tab w:val="decimal" w:pos="72"/>
                <w:tab w:val="decimal" w:pos="618"/>
              </w:tabs>
              <w:autoSpaceDE w:val="0"/>
              <w:autoSpaceDN w:val="0"/>
              <w:adjustRightInd w:val="0"/>
              <w:jc w:val="center"/>
              <w:rPr>
                <w:sz w:val="20"/>
                <w:szCs w:val="20"/>
              </w:rPr>
            </w:pPr>
            <w:r w:rsidRPr="00841A39">
              <w:rPr>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70CD331" w14:textId="77777777" w:rsidR="0066187D" w:rsidRPr="00841A39" w:rsidRDefault="0066187D" w:rsidP="00B744B7">
            <w:pPr>
              <w:widowControl w:val="0"/>
              <w:tabs>
                <w:tab w:val="decimal" w:pos="72"/>
                <w:tab w:val="decimal" w:pos="618"/>
              </w:tabs>
              <w:autoSpaceDE w:val="0"/>
              <w:autoSpaceDN w:val="0"/>
              <w:adjustRightInd w:val="0"/>
              <w:jc w:val="center"/>
              <w:rPr>
                <w:sz w:val="20"/>
                <w:szCs w:val="20"/>
              </w:rPr>
            </w:pPr>
          </w:p>
          <w:p w14:paraId="720EE6B9" w14:textId="77777777" w:rsidR="0066187D" w:rsidRPr="00841A39" w:rsidRDefault="0066187D" w:rsidP="00B744B7">
            <w:pPr>
              <w:widowControl w:val="0"/>
              <w:tabs>
                <w:tab w:val="decimal" w:pos="72"/>
                <w:tab w:val="decimal" w:pos="618"/>
              </w:tabs>
              <w:autoSpaceDE w:val="0"/>
              <w:autoSpaceDN w:val="0"/>
              <w:adjustRightInd w:val="0"/>
              <w:jc w:val="center"/>
              <w:rPr>
                <w:sz w:val="20"/>
                <w:szCs w:val="20"/>
              </w:rPr>
            </w:pPr>
            <w:r w:rsidRPr="00841A39">
              <w:rPr>
                <w:sz w:val="20"/>
                <w:szCs w:val="20"/>
              </w:rPr>
              <w:t>2</w:t>
            </w:r>
          </w:p>
        </w:tc>
      </w:tr>
    </w:tbl>
    <w:p w14:paraId="2B7F7D3C" w14:textId="77777777" w:rsidR="0066187D" w:rsidRPr="00841A39" w:rsidRDefault="0066187D" w:rsidP="0066187D">
      <w:pPr>
        <w:rPr>
          <w:sz w:val="20"/>
          <w:szCs w:val="20"/>
        </w:rPr>
      </w:pPr>
    </w:p>
    <w:p w14:paraId="715CB7A5" w14:textId="77777777" w:rsidR="0066187D" w:rsidRPr="00841A39" w:rsidRDefault="0066187D" w:rsidP="0066187D">
      <w:pPr>
        <w:jc w:val="right"/>
        <w:rPr>
          <w:sz w:val="20"/>
          <w:szCs w:val="20"/>
        </w:rPr>
      </w:pPr>
      <w:r w:rsidRPr="00841A39">
        <w:rPr>
          <w:sz w:val="20"/>
          <w:szCs w:val="20"/>
        </w:rPr>
        <w:lastRenderedPageBreak/>
        <w:t>Приложение №2</w:t>
      </w:r>
    </w:p>
    <w:p w14:paraId="0CFE3C0A" w14:textId="77777777" w:rsidR="0066187D" w:rsidRPr="00841A39" w:rsidRDefault="0066187D" w:rsidP="0066187D">
      <w:pPr>
        <w:jc w:val="right"/>
        <w:rPr>
          <w:sz w:val="20"/>
          <w:szCs w:val="20"/>
        </w:rPr>
      </w:pPr>
    </w:p>
    <w:p w14:paraId="1052124B" w14:textId="77777777" w:rsidR="0066187D" w:rsidRPr="00841A39" w:rsidRDefault="0066187D" w:rsidP="0066187D">
      <w:pPr>
        <w:jc w:val="right"/>
        <w:rPr>
          <w:sz w:val="20"/>
          <w:szCs w:val="20"/>
        </w:rPr>
      </w:pPr>
    </w:p>
    <w:p w14:paraId="379485BD" w14:textId="77777777" w:rsidR="0066187D" w:rsidRPr="00841A39" w:rsidRDefault="0066187D" w:rsidP="0066187D">
      <w:pPr>
        <w:jc w:val="center"/>
        <w:rPr>
          <w:b/>
          <w:bCs/>
          <w:sz w:val="20"/>
          <w:szCs w:val="20"/>
        </w:rPr>
      </w:pPr>
      <w:r w:rsidRPr="00841A39">
        <w:rPr>
          <w:sz w:val="20"/>
          <w:szCs w:val="20"/>
        </w:rPr>
        <w:t xml:space="preserve">Ресурсное обеспечение реализации Муниципальной программы (подпрограммы) Аликовского муниципального округа Чувашской Республики </w:t>
      </w:r>
      <w:r w:rsidRPr="00841A39">
        <w:rPr>
          <w:b/>
          <w:bCs/>
          <w:sz w:val="20"/>
          <w:szCs w:val="20"/>
        </w:rPr>
        <w:t>«</w:t>
      </w:r>
      <w:r w:rsidRPr="00841A39">
        <w:rPr>
          <w:b/>
          <w:sz w:val="20"/>
          <w:szCs w:val="20"/>
        </w:rPr>
        <w:t>Развитие потенциала природно-сырьевых ресурсов и обеспечение экологической безопасности</w:t>
      </w:r>
      <w:r w:rsidRPr="00841A39">
        <w:rPr>
          <w:b/>
          <w:bCs/>
          <w:sz w:val="20"/>
          <w:szCs w:val="20"/>
        </w:rPr>
        <w:t>»</w:t>
      </w:r>
    </w:p>
    <w:p w14:paraId="57DB69DE" w14:textId="77777777" w:rsidR="0066187D" w:rsidRPr="00841A39" w:rsidRDefault="0066187D" w:rsidP="0066187D">
      <w:pPr>
        <w:jc w:val="center"/>
        <w:rPr>
          <w:b/>
          <w:sz w:val="20"/>
          <w:szCs w:val="20"/>
        </w:rPr>
      </w:pPr>
      <w:r w:rsidRPr="00841A39">
        <w:rPr>
          <w:b/>
          <w:bCs/>
          <w:sz w:val="20"/>
          <w:szCs w:val="20"/>
        </w:rPr>
        <w:t xml:space="preserve"> </w:t>
      </w:r>
      <w:r w:rsidRPr="00841A39">
        <w:rPr>
          <w:bCs/>
          <w:sz w:val="20"/>
          <w:szCs w:val="20"/>
        </w:rPr>
        <w:t>за счет всех источников финансирования</w:t>
      </w:r>
    </w:p>
    <w:p w14:paraId="17794B0F" w14:textId="77777777" w:rsidR="0066187D" w:rsidRPr="00841A39" w:rsidRDefault="0066187D" w:rsidP="0066187D">
      <w:pPr>
        <w:rPr>
          <w:sz w:val="20"/>
          <w:szCs w:val="20"/>
        </w:rPr>
      </w:pPr>
    </w:p>
    <w:p w14:paraId="23413706" w14:textId="77777777" w:rsidR="0066187D" w:rsidRPr="00841A39" w:rsidRDefault="0066187D" w:rsidP="0066187D">
      <w:pPr>
        <w:rPr>
          <w:sz w:val="20"/>
          <w:szCs w:val="20"/>
        </w:rPr>
      </w:pPr>
    </w:p>
    <w:tbl>
      <w:tblPr>
        <w:tblW w:w="5000" w:type="pct"/>
        <w:tblInd w:w="-303" w:type="dxa"/>
        <w:tblBorders>
          <w:top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36"/>
        <w:gridCol w:w="1482"/>
        <w:gridCol w:w="64"/>
        <w:gridCol w:w="1500"/>
        <w:gridCol w:w="38"/>
        <w:gridCol w:w="1395"/>
        <w:gridCol w:w="50"/>
        <w:gridCol w:w="1576"/>
        <w:gridCol w:w="38"/>
        <w:gridCol w:w="536"/>
        <w:gridCol w:w="23"/>
        <w:gridCol w:w="481"/>
        <w:gridCol w:w="79"/>
        <w:gridCol w:w="519"/>
        <w:gridCol w:w="41"/>
        <w:gridCol w:w="664"/>
        <w:gridCol w:w="1116"/>
        <w:gridCol w:w="976"/>
        <w:gridCol w:w="976"/>
        <w:gridCol w:w="833"/>
        <w:gridCol w:w="1142"/>
      </w:tblGrid>
      <w:tr w:rsidR="0066187D" w:rsidRPr="00841A39" w14:paraId="7CE9BDB9" w14:textId="77777777" w:rsidTr="00B744B7">
        <w:trPr>
          <w:cantSplit/>
          <w:trHeight w:val="276"/>
        </w:trPr>
        <w:tc>
          <w:tcPr>
            <w:tcW w:w="356" w:type="pct"/>
            <w:vMerge w:val="restart"/>
            <w:tcBorders>
              <w:top w:val="single" w:sz="4" w:space="0" w:color="auto"/>
              <w:left w:val="nil"/>
              <w:bottom w:val="nil"/>
              <w:right w:val="single" w:sz="4" w:space="0" w:color="auto"/>
            </w:tcBorders>
          </w:tcPr>
          <w:p w14:paraId="17E899FA"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Статус</w:t>
            </w:r>
          </w:p>
        </w:tc>
        <w:tc>
          <w:tcPr>
            <w:tcW w:w="509" w:type="pct"/>
            <w:vMerge w:val="restart"/>
            <w:tcBorders>
              <w:top w:val="single" w:sz="4" w:space="0" w:color="auto"/>
              <w:left w:val="single" w:sz="4" w:space="0" w:color="auto"/>
              <w:bottom w:val="nil"/>
              <w:right w:val="single" w:sz="4" w:space="0" w:color="auto"/>
            </w:tcBorders>
          </w:tcPr>
          <w:p w14:paraId="5167D985"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Наименование муниципальной программы (подпрограммы)Аликовского муниципального округа Чувашской Республики (основного мероприятия)</w:t>
            </w:r>
          </w:p>
        </w:tc>
        <w:tc>
          <w:tcPr>
            <w:tcW w:w="537" w:type="pct"/>
            <w:gridSpan w:val="2"/>
            <w:vMerge w:val="restart"/>
            <w:tcBorders>
              <w:top w:val="single" w:sz="4" w:space="0" w:color="auto"/>
              <w:left w:val="single" w:sz="4" w:space="0" w:color="auto"/>
              <w:bottom w:val="nil"/>
              <w:right w:val="single" w:sz="4" w:space="0" w:color="auto"/>
            </w:tcBorders>
          </w:tcPr>
          <w:p w14:paraId="1810AB05"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Задача муниципальной программы</w:t>
            </w:r>
          </w:p>
          <w:p w14:paraId="527DA147"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(подпрограммы)Аликовского муниципального округа Чувашской Республики</w:t>
            </w:r>
          </w:p>
        </w:tc>
        <w:tc>
          <w:tcPr>
            <w:tcW w:w="509" w:type="pct"/>
            <w:gridSpan w:val="3"/>
            <w:vMerge w:val="restart"/>
            <w:tcBorders>
              <w:top w:val="single" w:sz="4" w:space="0" w:color="auto"/>
              <w:left w:val="single" w:sz="4" w:space="0" w:color="auto"/>
              <w:bottom w:val="nil"/>
              <w:right w:val="single" w:sz="4" w:space="0" w:color="auto"/>
            </w:tcBorders>
          </w:tcPr>
          <w:p w14:paraId="38A0FF0E"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Ответственный исполнитель, соисполнитель, участники</w:t>
            </w:r>
          </w:p>
        </w:tc>
        <w:tc>
          <w:tcPr>
            <w:tcW w:w="541" w:type="pct"/>
            <w:vMerge w:val="restart"/>
            <w:tcBorders>
              <w:top w:val="single" w:sz="4" w:space="0" w:color="auto"/>
              <w:left w:val="single" w:sz="4" w:space="0" w:color="auto"/>
              <w:bottom w:val="nil"/>
              <w:right w:val="single" w:sz="4" w:space="0" w:color="auto"/>
            </w:tcBorders>
          </w:tcPr>
          <w:p w14:paraId="136582E5"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 xml:space="preserve">Источники </w:t>
            </w:r>
            <w:r w:rsidRPr="00841A39">
              <w:rPr>
                <w:color w:val="000000"/>
                <w:sz w:val="20"/>
                <w:szCs w:val="20"/>
              </w:rPr>
              <w:br/>
              <w:t>финансирования</w:t>
            </w:r>
          </w:p>
        </w:tc>
        <w:tc>
          <w:tcPr>
            <w:tcW w:w="815" w:type="pct"/>
            <w:gridSpan w:val="8"/>
            <w:tcBorders>
              <w:top w:val="single" w:sz="4" w:space="0" w:color="auto"/>
              <w:left w:val="single" w:sz="4" w:space="0" w:color="auto"/>
              <w:bottom w:val="nil"/>
              <w:right w:val="single" w:sz="4" w:space="0" w:color="auto"/>
            </w:tcBorders>
          </w:tcPr>
          <w:p w14:paraId="385B579E"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Код бюджетной классификации</w:t>
            </w:r>
          </w:p>
        </w:tc>
        <w:tc>
          <w:tcPr>
            <w:tcW w:w="1733" w:type="pct"/>
            <w:gridSpan w:val="5"/>
            <w:tcBorders>
              <w:bottom w:val="single" w:sz="4" w:space="0" w:color="auto"/>
              <w:right w:val="single" w:sz="4" w:space="0" w:color="auto"/>
            </w:tcBorders>
            <w:shd w:val="clear" w:color="auto" w:fill="auto"/>
          </w:tcPr>
          <w:p w14:paraId="233D2CBB" w14:textId="77777777" w:rsidR="0066187D" w:rsidRPr="00841A39" w:rsidRDefault="0066187D" w:rsidP="00B744B7">
            <w:pPr>
              <w:jc w:val="center"/>
              <w:rPr>
                <w:color w:val="000000"/>
                <w:sz w:val="20"/>
                <w:szCs w:val="20"/>
              </w:rPr>
            </w:pPr>
            <w:r w:rsidRPr="00841A39">
              <w:rPr>
                <w:color w:val="000000"/>
                <w:sz w:val="20"/>
                <w:szCs w:val="20"/>
              </w:rPr>
              <w:t>Расходы по годам, тыс. рублей</w:t>
            </w:r>
          </w:p>
        </w:tc>
      </w:tr>
      <w:tr w:rsidR="0066187D" w:rsidRPr="00841A39" w14:paraId="6F75C271" w14:textId="77777777" w:rsidTr="00B744B7">
        <w:trPr>
          <w:cantSplit/>
          <w:trHeight w:val="1420"/>
        </w:trPr>
        <w:tc>
          <w:tcPr>
            <w:tcW w:w="356" w:type="pct"/>
            <w:vMerge/>
            <w:tcBorders>
              <w:top w:val="single" w:sz="4" w:space="0" w:color="auto"/>
              <w:left w:val="nil"/>
              <w:bottom w:val="nil"/>
              <w:right w:val="single" w:sz="4" w:space="0" w:color="auto"/>
            </w:tcBorders>
            <w:vAlign w:val="center"/>
          </w:tcPr>
          <w:p w14:paraId="2E206076" w14:textId="77777777" w:rsidR="0066187D" w:rsidRPr="00841A39" w:rsidRDefault="0066187D" w:rsidP="00B744B7">
            <w:pPr>
              <w:rPr>
                <w:color w:val="000000"/>
                <w:sz w:val="20"/>
                <w:szCs w:val="20"/>
              </w:rPr>
            </w:pPr>
          </w:p>
        </w:tc>
        <w:tc>
          <w:tcPr>
            <w:tcW w:w="509" w:type="pct"/>
            <w:vMerge/>
            <w:tcBorders>
              <w:top w:val="single" w:sz="4" w:space="0" w:color="auto"/>
              <w:left w:val="single" w:sz="4" w:space="0" w:color="auto"/>
              <w:bottom w:val="nil"/>
              <w:right w:val="single" w:sz="4" w:space="0" w:color="auto"/>
            </w:tcBorders>
            <w:vAlign w:val="center"/>
          </w:tcPr>
          <w:p w14:paraId="2B216B41" w14:textId="77777777" w:rsidR="0066187D" w:rsidRPr="00841A39" w:rsidRDefault="0066187D" w:rsidP="00B744B7">
            <w:pPr>
              <w:rPr>
                <w:color w:val="000000"/>
                <w:sz w:val="20"/>
                <w:szCs w:val="20"/>
              </w:rPr>
            </w:pPr>
          </w:p>
        </w:tc>
        <w:tc>
          <w:tcPr>
            <w:tcW w:w="537" w:type="pct"/>
            <w:gridSpan w:val="2"/>
            <w:vMerge/>
            <w:tcBorders>
              <w:top w:val="single" w:sz="4" w:space="0" w:color="auto"/>
              <w:left w:val="single" w:sz="4" w:space="0" w:color="auto"/>
              <w:bottom w:val="nil"/>
              <w:right w:val="single" w:sz="4" w:space="0" w:color="auto"/>
            </w:tcBorders>
            <w:vAlign w:val="center"/>
          </w:tcPr>
          <w:p w14:paraId="3C1C7507" w14:textId="77777777" w:rsidR="0066187D" w:rsidRPr="00841A39" w:rsidRDefault="0066187D" w:rsidP="00B744B7">
            <w:pPr>
              <w:rPr>
                <w:color w:val="000000"/>
                <w:sz w:val="20"/>
                <w:szCs w:val="20"/>
              </w:rPr>
            </w:pPr>
          </w:p>
        </w:tc>
        <w:tc>
          <w:tcPr>
            <w:tcW w:w="509" w:type="pct"/>
            <w:gridSpan w:val="3"/>
            <w:vMerge/>
            <w:tcBorders>
              <w:top w:val="single" w:sz="4" w:space="0" w:color="auto"/>
              <w:left w:val="single" w:sz="4" w:space="0" w:color="auto"/>
              <w:bottom w:val="nil"/>
              <w:right w:val="single" w:sz="4" w:space="0" w:color="auto"/>
            </w:tcBorders>
            <w:vAlign w:val="center"/>
          </w:tcPr>
          <w:p w14:paraId="2AC27445" w14:textId="77777777" w:rsidR="0066187D" w:rsidRPr="00841A39" w:rsidRDefault="0066187D" w:rsidP="00B744B7">
            <w:pPr>
              <w:rPr>
                <w:color w:val="000000"/>
                <w:sz w:val="20"/>
                <w:szCs w:val="20"/>
              </w:rPr>
            </w:pPr>
          </w:p>
        </w:tc>
        <w:tc>
          <w:tcPr>
            <w:tcW w:w="541" w:type="pct"/>
            <w:vMerge/>
            <w:tcBorders>
              <w:top w:val="single" w:sz="4" w:space="0" w:color="auto"/>
              <w:left w:val="single" w:sz="4" w:space="0" w:color="auto"/>
              <w:bottom w:val="nil"/>
              <w:right w:val="single" w:sz="4" w:space="0" w:color="auto"/>
            </w:tcBorders>
            <w:vAlign w:val="center"/>
          </w:tcPr>
          <w:p w14:paraId="00F35609" w14:textId="77777777" w:rsidR="0066187D" w:rsidRPr="00841A39" w:rsidRDefault="0066187D" w:rsidP="00B744B7">
            <w:pPr>
              <w:rPr>
                <w:color w:val="000000"/>
                <w:sz w:val="20"/>
                <w:szCs w:val="20"/>
              </w:rPr>
            </w:pPr>
          </w:p>
        </w:tc>
        <w:tc>
          <w:tcPr>
            <w:tcW w:w="197" w:type="pct"/>
            <w:gridSpan w:val="2"/>
            <w:tcBorders>
              <w:top w:val="single" w:sz="4" w:space="0" w:color="auto"/>
              <w:left w:val="single" w:sz="4" w:space="0" w:color="auto"/>
              <w:bottom w:val="nil"/>
              <w:right w:val="single" w:sz="4" w:space="0" w:color="auto"/>
            </w:tcBorders>
          </w:tcPr>
          <w:p w14:paraId="12383804" w14:textId="77777777" w:rsidR="0066187D" w:rsidRPr="00841A39" w:rsidRDefault="0066187D" w:rsidP="00B744B7">
            <w:pPr>
              <w:pStyle w:val="xl76"/>
              <w:widowControl w:val="0"/>
              <w:autoSpaceDE w:val="0"/>
              <w:autoSpaceDN w:val="0"/>
              <w:adjustRightInd w:val="0"/>
              <w:spacing w:before="0" w:beforeAutospacing="0" w:after="0" w:afterAutospacing="0"/>
              <w:rPr>
                <w:color w:val="000000"/>
                <w:sz w:val="20"/>
                <w:szCs w:val="20"/>
              </w:rPr>
            </w:pPr>
            <w:r w:rsidRPr="00841A39">
              <w:rPr>
                <w:color w:val="000000"/>
                <w:sz w:val="20"/>
                <w:szCs w:val="20"/>
              </w:rPr>
              <w:t>главный распорядитель бюджетных средств</w:t>
            </w:r>
          </w:p>
        </w:tc>
        <w:tc>
          <w:tcPr>
            <w:tcW w:w="173" w:type="pct"/>
            <w:gridSpan w:val="2"/>
            <w:tcBorders>
              <w:top w:val="single" w:sz="4" w:space="0" w:color="auto"/>
              <w:left w:val="single" w:sz="4" w:space="0" w:color="auto"/>
              <w:bottom w:val="nil"/>
              <w:right w:val="single" w:sz="4" w:space="0" w:color="auto"/>
            </w:tcBorders>
          </w:tcPr>
          <w:p w14:paraId="11C9B365"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раздел, подраздел</w:t>
            </w:r>
          </w:p>
        </w:tc>
        <w:tc>
          <w:tcPr>
            <w:tcW w:w="205" w:type="pct"/>
            <w:gridSpan w:val="2"/>
            <w:tcBorders>
              <w:top w:val="single" w:sz="4" w:space="0" w:color="auto"/>
              <w:left w:val="single" w:sz="4" w:space="0" w:color="auto"/>
              <w:bottom w:val="nil"/>
              <w:right w:val="single" w:sz="4" w:space="0" w:color="auto"/>
            </w:tcBorders>
          </w:tcPr>
          <w:p w14:paraId="01F3E2AE"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целевая статья расходов</w:t>
            </w:r>
          </w:p>
        </w:tc>
        <w:tc>
          <w:tcPr>
            <w:tcW w:w="240" w:type="pct"/>
            <w:gridSpan w:val="2"/>
            <w:tcBorders>
              <w:top w:val="single" w:sz="4" w:space="0" w:color="auto"/>
              <w:left w:val="single" w:sz="4" w:space="0" w:color="auto"/>
              <w:bottom w:val="nil"/>
              <w:right w:val="single" w:sz="4" w:space="0" w:color="auto"/>
            </w:tcBorders>
          </w:tcPr>
          <w:p w14:paraId="044BD2CB"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группа (подгруппа) вида расходов</w:t>
            </w:r>
          </w:p>
        </w:tc>
        <w:tc>
          <w:tcPr>
            <w:tcW w:w="383" w:type="pct"/>
            <w:tcBorders>
              <w:top w:val="single" w:sz="4" w:space="0" w:color="auto"/>
              <w:left w:val="single" w:sz="4" w:space="0" w:color="auto"/>
              <w:bottom w:val="nil"/>
              <w:right w:val="single" w:sz="4" w:space="0" w:color="auto"/>
            </w:tcBorders>
          </w:tcPr>
          <w:p w14:paraId="6BE25999"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2023 год</w:t>
            </w:r>
          </w:p>
        </w:tc>
        <w:tc>
          <w:tcPr>
            <w:tcW w:w="335" w:type="pct"/>
            <w:tcBorders>
              <w:top w:val="single" w:sz="4" w:space="0" w:color="auto"/>
              <w:left w:val="single" w:sz="4" w:space="0" w:color="auto"/>
              <w:bottom w:val="nil"/>
              <w:right w:val="single" w:sz="4" w:space="0" w:color="auto"/>
            </w:tcBorders>
          </w:tcPr>
          <w:p w14:paraId="65944356"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2024 год</w:t>
            </w:r>
          </w:p>
        </w:tc>
        <w:tc>
          <w:tcPr>
            <w:tcW w:w="335" w:type="pct"/>
            <w:tcBorders>
              <w:top w:val="single" w:sz="4" w:space="0" w:color="auto"/>
              <w:left w:val="single" w:sz="4" w:space="0" w:color="auto"/>
              <w:bottom w:val="nil"/>
              <w:right w:val="single" w:sz="4" w:space="0" w:color="auto"/>
            </w:tcBorders>
          </w:tcPr>
          <w:p w14:paraId="03E81DD3"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2025 год</w:t>
            </w:r>
          </w:p>
        </w:tc>
        <w:tc>
          <w:tcPr>
            <w:tcW w:w="286" w:type="pct"/>
            <w:tcBorders>
              <w:top w:val="single" w:sz="4" w:space="0" w:color="auto"/>
              <w:left w:val="single" w:sz="4" w:space="0" w:color="auto"/>
              <w:bottom w:val="nil"/>
              <w:right w:val="single" w:sz="4" w:space="0" w:color="auto"/>
            </w:tcBorders>
          </w:tcPr>
          <w:p w14:paraId="7ACCEA7C"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2026-2030 годы</w:t>
            </w:r>
          </w:p>
        </w:tc>
        <w:tc>
          <w:tcPr>
            <w:tcW w:w="395" w:type="pct"/>
            <w:tcBorders>
              <w:top w:val="single" w:sz="4" w:space="0" w:color="auto"/>
              <w:left w:val="single" w:sz="4" w:space="0" w:color="auto"/>
              <w:bottom w:val="nil"/>
              <w:right w:val="single" w:sz="4" w:space="0" w:color="auto"/>
            </w:tcBorders>
          </w:tcPr>
          <w:p w14:paraId="224C9827"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2031-2035 годы</w:t>
            </w:r>
          </w:p>
        </w:tc>
      </w:tr>
      <w:tr w:rsidR="0066187D" w:rsidRPr="00841A39" w14:paraId="57C0425F" w14:textId="77777777" w:rsidTr="00B744B7">
        <w:tblPrEx>
          <w:tblBorders>
            <w:bottom w:val="single" w:sz="4" w:space="0" w:color="auto"/>
          </w:tblBorders>
        </w:tblPrEx>
        <w:trPr>
          <w:cantSplit/>
          <w:trHeight w:val="20"/>
          <w:tblHeader/>
        </w:trPr>
        <w:tc>
          <w:tcPr>
            <w:tcW w:w="356" w:type="pct"/>
            <w:tcBorders>
              <w:top w:val="single" w:sz="4" w:space="0" w:color="auto"/>
              <w:left w:val="nil"/>
              <w:bottom w:val="single" w:sz="4" w:space="0" w:color="auto"/>
              <w:right w:val="single" w:sz="4" w:space="0" w:color="auto"/>
            </w:tcBorders>
          </w:tcPr>
          <w:p w14:paraId="13B164AF"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w:t>
            </w:r>
          </w:p>
        </w:tc>
        <w:tc>
          <w:tcPr>
            <w:tcW w:w="509" w:type="pct"/>
            <w:tcBorders>
              <w:top w:val="single" w:sz="4" w:space="0" w:color="auto"/>
              <w:left w:val="single" w:sz="4" w:space="0" w:color="auto"/>
              <w:bottom w:val="single" w:sz="4" w:space="0" w:color="auto"/>
              <w:right w:val="single" w:sz="4" w:space="0" w:color="auto"/>
            </w:tcBorders>
          </w:tcPr>
          <w:p w14:paraId="17705C54"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w:t>
            </w:r>
          </w:p>
        </w:tc>
        <w:tc>
          <w:tcPr>
            <w:tcW w:w="537" w:type="pct"/>
            <w:gridSpan w:val="2"/>
            <w:tcBorders>
              <w:top w:val="single" w:sz="4" w:space="0" w:color="auto"/>
              <w:left w:val="single" w:sz="4" w:space="0" w:color="auto"/>
              <w:bottom w:val="single" w:sz="4" w:space="0" w:color="auto"/>
              <w:right w:val="single" w:sz="4" w:space="0" w:color="auto"/>
            </w:tcBorders>
          </w:tcPr>
          <w:p w14:paraId="4C92B252"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3</w:t>
            </w:r>
          </w:p>
        </w:tc>
        <w:tc>
          <w:tcPr>
            <w:tcW w:w="509" w:type="pct"/>
            <w:gridSpan w:val="3"/>
            <w:tcBorders>
              <w:top w:val="single" w:sz="4" w:space="0" w:color="auto"/>
              <w:left w:val="single" w:sz="4" w:space="0" w:color="auto"/>
              <w:bottom w:val="single" w:sz="4" w:space="0" w:color="auto"/>
              <w:right w:val="single" w:sz="4" w:space="0" w:color="auto"/>
            </w:tcBorders>
          </w:tcPr>
          <w:p w14:paraId="32CFC949"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4</w:t>
            </w:r>
          </w:p>
        </w:tc>
        <w:tc>
          <w:tcPr>
            <w:tcW w:w="541" w:type="pct"/>
            <w:tcBorders>
              <w:top w:val="single" w:sz="4" w:space="0" w:color="auto"/>
              <w:left w:val="single" w:sz="4" w:space="0" w:color="auto"/>
              <w:bottom w:val="single" w:sz="4" w:space="0" w:color="auto"/>
              <w:right w:val="single" w:sz="4" w:space="0" w:color="auto"/>
            </w:tcBorders>
          </w:tcPr>
          <w:p w14:paraId="6869B2A9"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5</w:t>
            </w:r>
          </w:p>
        </w:tc>
        <w:tc>
          <w:tcPr>
            <w:tcW w:w="197" w:type="pct"/>
            <w:gridSpan w:val="2"/>
            <w:tcBorders>
              <w:top w:val="single" w:sz="4" w:space="0" w:color="auto"/>
              <w:left w:val="single" w:sz="4" w:space="0" w:color="auto"/>
              <w:bottom w:val="single" w:sz="4" w:space="0" w:color="auto"/>
              <w:right w:val="single" w:sz="4" w:space="0" w:color="auto"/>
            </w:tcBorders>
          </w:tcPr>
          <w:p w14:paraId="39F7DFA0"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6</w:t>
            </w:r>
          </w:p>
        </w:tc>
        <w:tc>
          <w:tcPr>
            <w:tcW w:w="173" w:type="pct"/>
            <w:gridSpan w:val="2"/>
            <w:tcBorders>
              <w:top w:val="single" w:sz="4" w:space="0" w:color="auto"/>
              <w:left w:val="single" w:sz="4" w:space="0" w:color="auto"/>
              <w:bottom w:val="single" w:sz="4" w:space="0" w:color="auto"/>
              <w:right w:val="single" w:sz="4" w:space="0" w:color="auto"/>
            </w:tcBorders>
          </w:tcPr>
          <w:p w14:paraId="754ADBFB"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7</w:t>
            </w:r>
          </w:p>
        </w:tc>
        <w:tc>
          <w:tcPr>
            <w:tcW w:w="205" w:type="pct"/>
            <w:gridSpan w:val="2"/>
            <w:tcBorders>
              <w:top w:val="single" w:sz="4" w:space="0" w:color="auto"/>
              <w:left w:val="single" w:sz="4" w:space="0" w:color="auto"/>
              <w:bottom w:val="single" w:sz="4" w:space="0" w:color="auto"/>
              <w:right w:val="single" w:sz="4" w:space="0" w:color="auto"/>
            </w:tcBorders>
          </w:tcPr>
          <w:p w14:paraId="53E62ABD"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8</w:t>
            </w:r>
          </w:p>
        </w:tc>
        <w:tc>
          <w:tcPr>
            <w:tcW w:w="240" w:type="pct"/>
            <w:gridSpan w:val="2"/>
            <w:tcBorders>
              <w:top w:val="single" w:sz="4" w:space="0" w:color="auto"/>
              <w:left w:val="single" w:sz="4" w:space="0" w:color="auto"/>
              <w:bottom w:val="single" w:sz="4" w:space="0" w:color="auto"/>
              <w:right w:val="single" w:sz="4" w:space="0" w:color="auto"/>
            </w:tcBorders>
          </w:tcPr>
          <w:p w14:paraId="4002668F"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9</w:t>
            </w:r>
          </w:p>
        </w:tc>
        <w:tc>
          <w:tcPr>
            <w:tcW w:w="383" w:type="pct"/>
            <w:tcBorders>
              <w:top w:val="single" w:sz="4" w:space="0" w:color="auto"/>
              <w:left w:val="single" w:sz="4" w:space="0" w:color="auto"/>
              <w:bottom w:val="single" w:sz="4" w:space="0" w:color="auto"/>
              <w:right w:val="single" w:sz="4" w:space="0" w:color="auto"/>
            </w:tcBorders>
          </w:tcPr>
          <w:p w14:paraId="372543E2"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10</w:t>
            </w:r>
          </w:p>
        </w:tc>
        <w:tc>
          <w:tcPr>
            <w:tcW w:w="335" w:type="pct"/>
            <w:tcBorders>
              <w:top w:val="single" w:sz="4" w:space="0" w:color="auto"/>
              <w:left w:val="single" w:sz="4" w:space="0" w:color="auto"/>
              <w:bottom w:val="single" w:sz="4" w:space="0" w:color="auto"/>
              <w:right w:val="single" w:sz="4" w:space="0" w:color="auto"/>
            </w:tcBorders>
          </w:tcPr>
          <w:p w14:paraId="2BA9F6F7"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11</w:t>
            </w:r>
          </w:p>
        </w:tc>
        <w:tc>
          <w:tcPr>
            <w:tcW w:w="335" w:type="pct"/>
            <w:tcBorders>
              <w:top w:val="single" w:sz="4" w:space="0" w:color="auto"/>
              <w:left w:val="single" w:sz="4" w:space="0" w:color="auto"/>
              <w:bottom w:val="single" w:sz="4" w:space="0" w:color="auto"/>
              <w:right w:val="single" w:sz="4" w:space="0" w:color="auto"/>
            </w:tcBorders>
          </w:tcPr>
          <w:p w14:paraId="32742E9C"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12</w:t>
            </w:r>
          </w:p>
        </w:tc>
        <w:tc>
          <w:tcPr>
            <w:tcW w:w="286" w:type="pct"/>
            <w:tcBorders>
              <w:top w:val="single" w:sz="4" w:space="0" w:color="auto"/>
              <w:left w:val="single" w:sz="4" w:space="0" w:color="auto"/>
              <w:bottom w:val="single" w:sz="4" w:space="0" w:color="auto"/>
              <w:right w:val="single" w:sz="4" w:space="0" w:color="auto"/>
            </w:tcBorders>
          </w:tcPr>
          <w:p w14:paraId="2E2CD816"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13</w:t>
            </w:r>
          </w:p>
        </w:tc>
        <w:tc>
          <w:tcPr>
            <w:tcW w:w="395" w:type="pct"/>
            <w:tcBorders>
              <w:top w:val="single" w:sz="4" w:space="0" w:color="auto"/>
              <w:left w:val="single" w:sz="4" w:space="0" w:color="auto"/>
              <w:bottom w:val="single" w:sz="4" w:space="0" w:color="auto"/>
              <w:right w:val="single" w:sz="4" w:space="0" w:color="auto"/>
            </w:tcBorders>
          </w:tcPr>
          <w:p w14:paraId="096A8D6D"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14</w:t>
            </w:r>
          </w:p>
        </w:tc>
      </w:tr>
      <w:tr w:rsidR="0066187D" w:rsidRPr="00841A39" w14:paraId="4D42EA66" w14:textId="77777777" w:rsidTr="00B744B7">
        <w:tblPrEx>
          <w:tblBorders>
            <w:bottom w:val="single" w:sz="4" w:space="0" w:color="auto"/>
          </w:tblBorders>
        </w:tblPrEx>
        <w:trPr>
          <w:cantSplit/>
          <w:trHeight w:val="20"/>
          <w:tblHeader/>
        </w:trPr>
        <w:tc>
          <w:tcPr>
            <w:tcW w:w="356" w:type="pct"/>
            <w:vMerge w:val="restart"/>
            <w:tcBorders>
              <w:top w:val="single" w:sz="4" w:space="0" w:color="auto"/>
              <w:left w:val="nil"/>
              <w:right w:val="single" w:sz="4" w:space="0" w:color="auto"/>
            </w:tcBorders>
          </w:tcPr>
          <w:p w14:paraId="05BF2410" w14:textId="77777777" w:rsidR="0066187D" w:rsidRPr="00841A39" w:rsidRDefault="0066187D" w:rsidP="00B744B7">
            <w:pPr>
              <w:widowControl w:val="0"/>
              <w:autoSpaceDE w:val="0"/>
              <w:autoSpaceDN w:val="0"/>
              <w:adjustRightInd w:val="0"/>
              <w:jc w:val="center"/>
              <w:rPr>
                <w:color w:val="000000"/>
                <w:sz w:val="20"/>
                <w:szCs w:val="20"/>
              </w:rPr>
            </w:pPr>
          </w:p>
          <w:p w14:paraId="10D71C5C" w14:textId="77777777" w:rsidR="0066187D" w:rsidRPr="00841A39" w:rsidRDefault="0066187D" w:rsidP="00B744B7">
            <w:pPr>
              <w:pStyle w:val="aff8"/>
              <w:rPr>
                <w:rFonts w:ascii="Times New Roman" w:hAnsi="Times New Roman"/>
                <w:bCs/>
                <w:color w:val="000000"/>
                <w:sz w:val="20"/>
                <w:szCs w:val="20"/>
              </w:rPr>
            </w:pPr>
            <w:r w:rsidRPr="00841A39">
              <w:rPr>
                <w:rFonts w:ascii="Times New Roman" w:hAnsi="Times New Roman"/>
                <w:bCs/>
                <w:color w:val="000000"/>
                <w:sz w:val="20"/>
                <w:szCs w:val="20"/>
              </w:rPr>
              <w:t>Муниципальная</w:t>
            </w:r>
          </w:p>
          <w:p w14:paraId="27679EC9" w14:textId="77777777" w:rsidR="0066187D" w:rsidRPr="00841A39" w:rsidRDefault="0066187D" w:rsidP="00B744B7">
            <w:pPr>
              <w:pStyle w:val="aff8"/>
              <w:rPr>
                <w:rFonts w:ascii="Times New Roman" w:hAnsi="Times New Roman"/>
                <w:bCs/>
                <w:color w:val="000000"/>
                <w:sz w:val="20"/>
                <w:szCs w:val="20"/>
              </w:rPr>
            </w:pPr>
            <w:r w:rsidRPr="00841A39">
              <w:rPr>
                <w:rFonts w:ascii="Times New Roman" w:hAnsi="Times New Roman"/>
                <w:bCs/>
                <w:color w:val="000000"/>
                <w:sz w:val="20"/>
                <w:szCs w:val="20"/>
              </w:rPr>
              <w:t>программа</w:t>
            </w:r>
          </w:p>
          <w:p w14:paraId="4D4342AF" w14:textId="77777777" w:rsidR="0066187D" w:rsidRPr="00841A39" w:rsidRDefault="0066187D" w:rsidP="00B744B7">
            <w:pPr>
              <w:widowControl w:val="0"/>
              <w:autoSpaceDE w:val="0"/>
              <w:autoSpaceDN w:val="0"/>
              <w:adjustRightInd w:val="0"/>
              <w:jc w:val="center"/>
              <w:rPr>
                <w:color w:val="000000"/>
                <w:sz w:val="20"/>
                <w:szCs w:val="20"/>
              </w:rPr>
            </w:pPr>
          </w:p>
        </w:tc>
        <w:tc>
          <w:tcPr>
            <w:tcW w:w="509" w:type="pct"/>
            <w:vMerge w:val="restart"/>
            <w:tcBorders>
              <w:top w:val="single" w:sz="4" w:space="0" w:color="auto"/>
              <w:left w:val="single" w:sz="4" w:space="0" w:color="auto"/>
              <w:right w:val="single" w:sz="4" w:space="0" w:color="auto"/>
            </w:tcBorders>
          </w:tcPr>
          <w:p w14:paraId="28622039" w14:textId="77777777" w:rsidR="0066187D" w:rsidRPr="00841A39" w:rsidRDefault="0066187D" w:rsidP="00B744B7">
            <w:pPr>
              <w:widowControl w:val="0"/>
              <w:autoSpaceDE w:val="0"/>
              <w:autoSpaceDN w:val="0"/>
              <w:adjustRightInd w:val="0"/>
              <w:jc w:val="center"/>
              <w:rPr>
                <w:color w:val="000000"/>
                <w:sz w:val="20"/>
                <w:szCs w:val="20"/>
              </w:rPr>
            </w:pPr>
          </w:p>
          <w:p w14:paraId="577AECB8" w14:textId="77777777" w:rsidR="0066187D" w:rsidRPr="00841A39" w:rsidRDefault="0066187D" w:rsidP="00B744B7">
            <w:pPr>
              <w:jc w:val="both"/>
              <w:rPr>
                <w:bCs/>
                <w:color w:val="000000"/>
                <w:sz w:val="20"/>
                <w:szCs w:val="20"/>
              </w:rPr>
            </w:pPr>
            <w:r w:rsidRPr="00841A39">
              <w:rPr>
                <w:bCs/>
                <w:color w:val="000000"/>
                <w:sz w:val="20"/>
                <w:szCs w:val="20"/>
              </w:rPr>
              <w:t>«Развитие потенциала природно-сырьевых ресурсов и обеспечение экологической безопасности»</w:t>
            </w:r>
          </w:p>
          <w:p w14:paraId="21D829A9" w14:textId="77777777" w:rsidR="0066187D" w:rsidRPr="00841A39" w:rsidRDefault="0066187D" w:rsidP="00B744B7">
            <w:pPr>
              <w:widowControl w:val="0"/>
              <w:autoSpaceDE w:val="0"/>
              <w:autoSpaceDN w:val="0"/>
              <w:adjustRightInd w:val="0"/>
              <w:jc w:val="both"/>
              <w:rPr>
                <w:color w:val="000000"/>
                <w:sz w:val="20"/>
                <w:szCs w:val="20"/>
              </w:rPr>
            </w:pPr>
          </w:p>
        </w:tc>
        <w:tc>
          <w:tcPr>
            <w:tcW w:w="537" w:type="pct"/>
            <w:gridSpan w:val="2"/>
            <w:vMerge w:val="restart"/>
            <w:tcBorders>
              <w:top w:val="single" w:sz="4" w:space="0" w:color="auto"/>
              <w:left w:val="single" w:sz="4" w:space="0" w:color="auto"/>
              <w:right w:val="single" w:sz="4" w:space="0" w:color="auto"/>
            </w:tcBorders>
          </w:tcPr>
          <w:p w14:paraId="7CC2F190" w14:textId="77777777" w:rsidR="0066187D" w:rsidRPr="00841A39" w:rsidRDefault="0066187D" w:rsidP="00B744B7">
            <w:pPr>
              <w:jc w:val="both"/>
              <w:rPr>
                <w:color w:val="000000"/>
                <w:sz w:val="20"/>
                <w:szCs w:val="20"/>
              </w:rPr>
            </w:pPr>
            <w:r w:rsidRPr="00841A39">
              <w:rPr>
                <w:color w:val="000000"/>
                <w:sz w:val="20"/>
                <w:szCs w:val="20"/>
              </w:rPr>
              <w:t>Повышение уровня экологической безопасности и улучшение состояния окружающей среды, в том числе атмосферного воздуха;</w:t>
            </w:r>
          </w:p>
          <w:p w14:paraId="5DBA11DA" w14:textId="77777777" w:rsidR="0066187D" w:rsidRPr="00841A39" w:rsidRDefault="0066187D" w:rsidP="00B744B7">
            <w:pPr>
              <w:jc w:val="both"/>
              <w:rPr>
                <w:color w:val="000000"/>
                <w:sz w:val="20"/>
                <w:szCs w:val="20"/>
              </w:rPr>
            </w:pPr>
            <w:r w:rsidRPr="00841A39">
              <w:rPr>
                <w:color w:val="000000"/>
                <w:sz w:val="20"/>
                <w:szCs w:val="20"/>
              </w:rPr>
              <w:t xml:space="preserve">формирование комплексной </w:t>
            </w:r>
            <w:r w:rsidRPr="00841A39">
              <w:rPr>
                <w:color w:val="000000"/>
                <w:sz w:val="20"/>
                <w:szCs w:val="20"/>
              </w:rPr>
              <w:lastRenderedPageBreak/>
              <w:t>системы обращения с твердыми коммунальными отходами, включая ликвидацию свалок и рекультивацию территорий, на которых они размещены, создание условий для вторичной переработки всех запрещенных к захоронению отходов производства и потребления;</w:t>
            </w:r>
          </w:p>
          <w:p w14:paraId="464BD1CE" w14:textId="77777777" w:rsidR="0066187D" w:rsidRPr="00841A39" w:rsidRDefault="0066187D" w:rsidP="00B744B7">
            <w:pPr>
              <w:jc w:val="both"/>
              <w:rPr>
                <w:color w:val="000000"/>
                <w:sz w:val="20"/>
                <w:szCs w:val="20"/>
              </w:rPr>
            </w:pPr>
            <w:r w:rsidRPr="00841A39">
              <w:rPr>
                <w:color w:val="000000"/>
                <w:sz w:val="20"/>
                <w:szCs w:val="20"/>
              </w:rPr>
              <w:t>создание и эффективное функционирование системы общественного контроля, направленной на выявление и ликвидацию несанкционированных свалок;</w:t>
            </w:r>
          </w:p>
          <w:p w14:paraId="65BC9E1B" w14:textId="77777777" w:rsidR="0066187D" w:rsidRPr="00841A39" w:rsidRDefault="0066187D" w:rsidP="00B744B7">
            <w:pPr>
              <w:jc w:val="both"/>
              <w:rPr>
                <w:color w:val="000000"/>
                <w:sz w:val="20"/>
                <w:szCs w:val="20"/>
              </w:rPr>
            </w:pPr>
            <w:r w:rsidRPr="00841A39">
              <w:rPr>
                <w:color w:val="000000"/>
                <w:sz w:val="20"/>
                <w:szCs w:val="20"/>
              </w:rPr>
              <w:t>сокращение негативного антропогенного воздействия на водные объекты;</w:t>
            </w:r>
          </w:p>
          <w:p w14:paraId="100A5C96" w14:textId="77777777" w:rsidR="0066187D" w:rsidRPr="00841A39" w:rsidRDefault="0066187D" w:rsidP="00B744B7">
            <w:pPr>
              <w:jc w:val="both"/>
              <w:rPr>
                <w:color w:val="000000"/>
                <w:sz w:val="20"/>
                <w:szCs w:val="20"/>
              </w:rPr>
            </w:pPr>
            <w:r w:rsidRPr="00841A39">
              <w:rPr>
                <w:color w:val="000000"/>
                <w:sz w:val="20"/>
                <w:szCs w:val="20"/>
              </w:rPr>
              <w:t xml:space="preserve">восстановление и экологическая реабилитация </w:t>
            </w:r>
            <w:r w:rsidRPr="00841A39">
              <w:rPr>
                <w:color w:val="000000"/>
                <w:sz w:val="20"/>
                <w:szCs w:val="20"/>
              </w:rPr>
              <w:lastRenderedPageBreak/>
              <w:t>водных объектов;</w:t>
            </w:r>
          </w:p>
          <w:p w14:paraId="788E93BF" w14:textId="77777777" w:rsidR="0066187D" w:rsidRPr="00841A39" w:rsidRDefault="0066187D" w:rsidP="00B744B7">
            <w:pPr>
              <w:jc w:val="both"/>
              <w:rPr>
                <w:color w:val="000000"/>
                <w:sz w:val="20"/>
                <w:szCs w:val="20"/>
              </w:rPr>
            </w:pPr>
            <w:r w:rsidRPr="00841A39">
              <w:rPr>
                <w:color w:val="000000"/>
                <w:sz w:val="20"/>
                <w:szCs w:val="20"/>
              </w:rPr>
              <w:t>повышение эксплуатационной надежности гидротехнических сооружений;</w:t>
            </w:r>
          </w:p>
          <w:p w14:paraId="10C6FB81" w14:textId="77777777" w:rsidR="0066187D" w:rsidRPr="00841A39" w:rsidRDefault="0066187D" w:rsidP="00B744B7">
            <w:pPr>
              <w:jc w:val="both"/>
              <w:rPr>
                <w:color w:val="000000"/>
                <w:spacing w:val="-4"/>
                <w:sz w:val="20"/>
                <w:szCs w:val="20"/>
              </w:rPr>
            </w:pPr>
            <w:r w:rsidRPr="00841A39">
              <w:rPr>
                <w:color w:val="000000"/>
                <w:sz w:val="20"/>
                <w:szCs w:val="20"/>
              </w:rPr>
              <w:t>создание и сохранение благоприятной экологической среды</w:t>
            </w:r>
            <w:r w:rsidRPr="00841A39">
              <w:rPr>
                <w:color w:val="000000"/>
                <w:spacing w:val="-4"/>
                <w:sz w:val="20"/>
                <w:szCs w:val="20"/>
              </w:rPr>
              <w:t>;</w:t>
            </w:r>
          </w:p>
          <w:p w14:paraId="3CAB33BE" w14:textId="77777777" w:rsidR="0066187D" w:rsidRPr="00841A39" w:rsidRDefault="0066187D" w:rsidP="00B744B7">
            <w:pPr>
              <w:jc w:val="both"/>
              <w:rPr>
                <w:color w:val="000000"/>
                <w:sz w:val="20"/>
                <w:szCs w:val="20"/>
              </w:rPr>
            </w:pPr>
            <w:r w:rsidRPr="00841A39">
              <w:rPr>
                <w:color w:val="000000"/>
                <w:spacing w:val="-4"/>
                <w:sz w:val="20"/>
                <w:szCs w:val="20"/>
              </w:rPr>
              <w:t>формирование экологической культуры</w:t>
            </w:r>
          </w:p>
          <w:p w14:paraId="0EECDC7D" w14:textId="77777777" w:rsidR="0066187D" w:rsidRPr="00841A39" w:rsidRDefault="0066187D" w:rsidP="00B744B7">
            <w:pPr>
              <w:widowControl w:val="0"/>
              <w:autoSpaceDE w:val="0"/>
              <w:autoSpaceDN w:val="0"/>
              <w:adjustRightInd w:val="0"/>
              <w:jc w:val="center"/>
              <w:rPr>
                <w:color w:val="000000"/>
                <w:sz w:val="20"/>
                <w:szCs w:val="20"/>
              </w:rPr>
            </w:pPr>
          </w:p>
        </w:tc>
        <w:tc>
          <w:tcPr>
            <w:tcW w:w="509" w:type="pct"/>
            <w:gridSpan w:val="3"/>
            <w:vMerge w:val="restart"/>
            <w:tcBorders>
              <w:top w:val="single" w:sz="4" w:space="0" w:color="auto"/>
              <w:left w:val="single" w:sz="4" w:space="0" w:color="auto"/>
              <w:right w:val="single" w:sz="4" w:space="0" w:color="auto"/>
            </w:tcBorders>
          </w:tcPr>
          <w:p w14:paraId="2FD3606F"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lastRenderedPageBreak/>
              <w:t>АдминистрацияАликовского муниципального округа Чувашской Республики, отдел  сельского хозяйства и экологии администрацииАликовского муниципальног</w:t>
            </w:r>
            <w:r w:rsidRPr="00841A39">
              <w:rPr>
                <w:color w:val="000000"/>
                <w:sz w:val="20"/>
                <w:szCs w:val="20"/>
              </w:rPr>
              <w:t>о округа Чувашской Республики;         Управление по благоустройству  и развитию территорий;           предприятия, организации, учреждения всех форм собственности, находящиеся на территории Аликовского муниципального округа Чувашской Республики</w:t>
            </w:r>
          </w:p>
        </w:tc>
        <w:tc>
          <w:tcPr>
            <w:tcW w:w="541" w:type="pct"/>
            <w:tcBorders>
              <w:top w:val="single" w:sz="4" w:space="0" w:color="auto"/>
              <w:left w:val="single" w:sz="4" w:space="0" w:color="auto"/>
              <w:bottom w:val="single" w:sz="4" w:space="0" w:color="auto"/>
              <w:right w:val="single" w:sz="4" w:space="0" w:color="auto"/>
            </w:tcBorders>
          </w:tcPr>
          <w:p w14:paraId="5B273E91" w14:textId="77777777" w:rsidR="0066187D" w:rsidRPr="00841A39" w:rsidRDefault="0066187D" w:rsidP="00B744B7">
            <w:pPr>
              <w:widowControl w:val="0"/>
              <w:autoSpaceDE w:val="0"/>
              <w:autoSpaceDN w:val="0"/>
              <w:adjustRightInd w:val="0"/>
              <w:jc w:val="center"/>
              <w:rPr>
                <w:color w:val="000000"/>
                <w:sz w:val="20"/>
                <w:szCs w:val="20"/>
              </w:rPr>
            </w:pPr>
            <w:r w:rsidRPr="00841A39">
              <w:rPr>
                <w:bCs/>
                <w:color w:val="000000"/>
                <w:sz w:val="20"/>
                <w:szCs w:val="20"/>
              </w:rPr>
              <w:lastRenderedPageBreak/>
              <w:t>всего</w:t>
            </w:r>
          </w:p>
        </w:tc>
        <w:tc>
          <w:tcPr>
            <w:tcW w:w="197" w:type="pct"/>
            <w:gridSpan w:val="2"/>
            <w:tcBorders>
              <w:top w:val="single" w:sz="4" w:space="0" w:color="auto"/>
              <w:left w:val="single" w:sz="4" w:space="0" w:color="auto"/>
              <w:bottom w:val="single" w:sz="4" w:space="0" w:color="auto"/>
              <w:right w:val="single" w:sz="4" w:space="0" w:color="auto"/>
            </w:tcBorders>
          </w:tcPr>
          <w:p w14:paraId="0B981C04" w14:textId="77777777" w:rsidR="0066187D" w:rsidRPr="00841A39" w:rsidRDefault="0066187D" w:rsidP="00B744B7">
            <w:pPr>
              <w:jc w:val="center"/>
              <w:rPr>
                <w:color w:val="000000"/>
                <w:sz w:val="20"/>
                <w:szCs w:val="20"/>
              </w:rPr>
            </w:pPr>
            <w:r w:rsidRPr="00841A39">
              <w:rPr>
                <w:bCs/>
                <w:color w:val="000000"/>
                <w:sz w:val="20"/>
                <w:szCs w:val="20"/>
              </w:rPr>
              <w:t>903</w:t>
            </w:r>
          </w:p>
        </w:tc>
        <w:tc>
          <w:tcPr>
            <w:tcW w:w="173" w:type="pct"/>
            <w:gridSpan w:val="2"/>
            <w:tcBorders>
              <w:top w:val="single" w:sz="4" w:space="0" w:color="auto"/>
              <w:left w:val="single" w:sz="4" w:space="0" w:color="auto"/>
              <w:bottom w:val="single" w:sz="4" w:space="0" w:color="auto"/>
              <w:right w:val="single" w:sz="4" w:space="0" w:color="auto"/>
            </w:tcBorders>
          </w:tcPr>
          <w:p w14:paraId="65778909" w14:textId="77777777" w:rsidR="0066187D" w:rsidRPr="00841A39" w:rsidRDefault="0066187D" w:rsidP="00B744B7">
            <w:pPr>
              <w:jc w:val="center"/>
              <w:rPr>
                <w:color w:val="000000"/>
                <w:sz w:val="20"/>
                <w:szCs w:val="20"/>
              </w:rPr>
            </w:pPr>
            <w:r w:rsidRPr="00841A39">
              <w:rPr>
                <w:bCs/>
                <w:color w:val="000000"/>
                <w:sz w:val="20"/>
                <w:szCs w:val="20"/>
              </w:rPr>
              <w:t>х</w:t>
            </w:r>
          </w:p>
        </w:tc>
        <w:tc>
          <w:tcPr>
            <w:tcW w:w="205" w:type="pct"/>
            <w:gridSpan w:val="2"/>
            <w:tcBorders>
              <w:top w:val="single" w:sz="4" w:space="0" w:color="auto"/>
              <w:left w:val="single" w:sz="4" w:space="0" w:color="auto"/>
              <w:bottom w:val="single" w:sz="4" w:space="0" w:color="auto"/>
              <w:right w:val="single" w:sz="4" w:space="0" w:color="auto"/>
            </w:tcBorders>
          </w:tcPr>
          <w:p w14:paraId="35D11854" w14:textId="77777777" w:rsidR="0066187D" w:rsidRPr="00841A39" w:rsidRDefault="0066187D" w:rsidP="00B744B7">
            <w:pPr>
              <w:jc w:val="center"/>
              <w:rPr>
                <w:color w:val="000000"/>
                <w:sz w:val="20"/>
                <w:szCs w:val="20"/>
              </w:rPr>
            </w:pPr>
            <w:r w:rsidRPr="00841A39">
              <w:rPr>
                <w:bCs/>
                <w:color w:val="000000"/>
                <w:sz w:val="20"/>
                <w:szCs w:val="20"/>
              </w:rPr>
              <w:t>Ч300000000</w:t>
            </w:r>
          </w:p>
        </w:tc>
        <w:tc>
          <w:tcPr>
            <w:tcW w:w="240" w:type="pct"/>
            <w:gridSpan w:val="2"/>
            <w:tcBorders>
              <w:top w:val="single" w:sz="4" w:space="0" w:color="auto"/>
              <w:left w:val="single" w:sz="4" w:space="0" w:color="auto"/>
              <w:bottom w:val="single" w:sz="4" w:space="0" w:color="auto"/>
              <w:right w:val="single" w:sz="4" w:space="0" w:color="auto"/>
            </w:tcBorders>
          </w:tcPr>
          <w:p w14:paraId="319F243C"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top w:val="single" w:sz="4" w:space="0" w:color="auto"/>
              <w:left w:val="single" w:sz="4" w:space="0" w:color="auto"/>
              <w:bottom w:val="single" w:sz="4" w:space="0" w:color="auto"/>
              <w:right w:val="single" w:sz="4" w:space="0" w:color="auto"/>
            </w:tcBorders>
          </w:tcPr>
          <w:p w14:paraId="413DE3D8"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425,48</w:t>
            </w:r>
          </w:p>
        </w:tc>
        <w:tc>
          <w:tcPr>
            <w:tcW w:w="335" w:type="pct"/>
            <w:tcBorders>
              <w:top w:val="single" w:sz="4" w:space="0" w:color="auto"/>
              <w:left w:val="single" w:sz="4" w:space="0" w:color="auto"/>
              <w:bottom w:val="single" w:sz="4" w:space="0" w:color="auto"/>
              <w:right w:val="single" w:sz="4" w:space="0" w:color="auto"/>
            </w:tcBorders>
          </w:tcPr>
          <w:p w14:paraId="7E5AAB55"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331,37</w:t>
            </w:r>
          </w:p>
        </w:tc>
        <w:tc>
          <w:tcPr>
            <w:tcW w:w="335" w:type="pct"/>
            <w:tcBorders>
              <w:top w:val="single" w:sz="4" w:space="0" w:color="auto"/>
              <w:left w:val="single" w:sz="4" w:space="0" w:color="auto"/>
              <w:bottom w:val="single" w:sz="4" w:space="0" w:color="auto"/>
              <w:right w:val="single" w:sz="4" w:space="0" w:color="auto"/>
            </w:tcBorders>
          </w:tcPr>
          <w:p w14:paraId="776BE239"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16,00</w:t>
            </w:r>
          </w:p>
        </w:tc>
        <w:tc>
          <w:tcPr>
            <w:tcW w:w="286" w:type="pct"/>
            <w:tcBorders>
              <w:top w:val="single" w:sz="4" w:space="0" w:color="auto"/>
              <w:left w:val="single" w:sz="4" w:space="0" w:color="auto"/>
              <w:bottom w:val="single" w:sz="4" w:space="0" w:color="auto"/>
              <w:right w:val="single" w:sz="4" w:space="0" w:color="auto"/>
            </w:tcBorders>
          </w:tcPr>
          <w:p w14:paraId="00D298C6"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395" w:type="pct"/>
            <w:tcBorders>
              <w:top w:val="single" w:sz="4" w:space="0" w:color="auto"/>
              <w:left w:val="single" w:sz="4" w:space="0" w:color="auto"/>
              <w:bottom w:val="single" w:sz="4" w:space="0" w:color="auto"/>
              <w:right w:val="single" w:sz="4" w:space="0" w:color="auto"/>
            </w:tcBorders>
          </w:tcPr>
          <w:p w14:paraId="2A3BA558"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r>
      <w:tr w:rsidR="0066187D" w:rsidRPr="00841A39" w14:paraId="4561D720" w14:textId="77777777" w:rsidTr="00B744B7">
        <w:tblPrEx>
          <w:tblBorders>
            <w:bottom w:val="single" w:sz="4" w:space="0" w:color="auto"/>
          </w:tblBorders>
        </w:tblPrEx>
        <w:trPr>
          <w:cantSplit/>
          <w:trHeight w:val="20"/>
          <w:tblHeader/>
        </w:trPr>
        <w:tc>
          <w:tcPr>
            <w:tcW w:w="356" w:type="pct"/>
            <w:vMerge/>
            <w:tcBorders>
              <w:left w:val="nil"/>
              <w:right w:val="single" w:sz="4" w:space="0" w:color="auto"/>
            </w:tcBorders>
          </w:tcPr>
          <w:p w14:paraId="1B2730B3" w14:textId="77777777" w:rsidR="0066187D" w:rsidRPr="00841A39" w:rsidRDefault="0066187D" w:rsidP="00B744B7">
            <w:pPr>
              <w:widowControl w:val="0"/>
              <w:autoSpaceDE w:val="0"/>
              <w:autoSpaceDN w:val="0"/>
              <w:adjustRightInd w:val="0"/>
              <w:jc w:val="center"/>
              <w:rPr>
                <w:color w:val="000000"/>
                <w:sz w:val="20"/>
                <w:szCs w:val="20"/>
              </w:rPr>
            </w:pPr>
          </w:p>
        </w:tc>
        <w:tc>
          <w:tcPr>
            <w:tcW w:w="509" w:type="pct"/>
            <w:vMerge/>
            <w:tcBorders>
              <w:left w:val="single" w:sz="4" w:space="0" w:color="auto"/>
              <w:right w:val="single" w:sz="4" w:space="0" w:color="auto"/>
            </w:tcBorders>
          </w:tcPr>
          <w:p w14:paraId="4983F288" w14:textId="77777777" w:rsidR="0066187D" w:rsidRPr="00841A39" w:rsidRDefault="0066187D" w:rsidP="00B744B7">
            <w:pPr>
              <w:widowControl w:val="0"/>
              <w:autoSpaceDE w:val="0"/>
              <w:autoSpaceDN w:val="0"/>
              <w:adjustRightInd w:val="0"/>
              <w:jc w:val="center"/>
              <w:rPr>
                <w:color w:val="000000"/>
                <w:sz w:val="20"/>
                <w:szCs w:val="20"/>
              </w:rPr>
            </w:pPr>
          </w:p>
        </w:tc>
        <w:tc>
          <w:tcPr>
            <w:tcW w:w="537" w:type="pct"/>
            <w:gridSpan w:val="2"/>
            <w:vMerge/>
            <w:tcBorders>
              <w:left w:val="single" w:sz="4" w:space="0" w:color="auto"/>
              <w:right w:val="single" w:sz="4" w:space="0" w:color="auto"/>
            </w:tcBorders>
          </w:tcPr>
          <w:p w14:paraId="65FC2B63" w14:textId="77777777" w:rsidR="0066187D" w:rsidRPr="00841A39" w:rsidRDefault="0066187D" w:rsidP="00B744B7">
            <w:pPr>
              <w:widowControl w:val="0"/>
              <w:autoSpaceDE w:val="0"/>
              <w:autoSpaceDN w:val="0"/>
              <w:adjustRightInd w:val="0"/>
              <w:jc w:val="center"/>
              <w:rPr>
                <w:color w:val="000000"/>
                <w:sz w:val="20"/>
                <w:szCs w:val="20"/>
              </w:rPr>
            </w:pPr>
          </w:p>
        </w:tc>
        <w:tc>
          <w:tcPr>
            <w:tcW w:w="509" w:type="pct"/>
            <w:gridSpan w:val="3"/>
            <w:vMerge/>
            <w:tcBorders>
              <w:left w:val="single" w:sz="4" w:space="0" w:color="auto"/>
              <w:right w:val="single" w:sz="4" w:space="0" w:color="auto"/>
            </w:tcBorders>
          </w:tcPr>
          <w:p w14:paraId="161968F5" w14:textId="77777777" w:rsidR="0066187D" w:rsidRPr="00841A39" w:rsidRDefault="0066187D" w:rsidP="00B744B7">
            <w:pPr>
              <w:widowControl w:val="0"/>
              <w:autoSpaceDE w:val="0"/>
              <w:autoSpaceDN w:val="0"/>
              <w:adjustRightInd w:val="0"/>
              <w:jc w:val="center"/>
              <w:rPr>
                <w:color w:val="000000"/>
                <w:sz w:val="20"/>
                <w:szCs w:val="20"/>
              </w:rPr>
            </w:pPr>
          </w:p>
        </w:tc>
        <w:tc>
          <w:tcPr>
            <w:tcW w:w="541" w:type="pct"/>
            <w:tcBorders>
              <w:top w:val="single" w:sz="4" w:space="0" w:color="auto"/>
              <w:left w:val="single" w:sz="4" w:space="0" w:color="auto"/>
              <w:bottom w:val="single" w:sz="4" w:space="0" w:color="auto"/>
              <w:right w:val="single" w:sz="4" w:space="0" w:color="auto"/>
            </w:tcBorders>
          </w:tcPr>
          <w:p w14:paraId="67DC395F"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федеральный бюджет</w:t>
            </w:r>
          </w:p>
        </w:tc>
        <w:tc>
          <w:tcPr>
            <w:tcW w:w="197" w:type="pct"/>
            <w:gridSpan w:val="2"/>
            <w:tcBorders>
              <w:top w:val="single" w:sz="4" w:space="0" w:color="auto"/>
              <w:left w:val="single" w:sz="4" w:space="0" w:color="auto"/>
              <w:bottom w:val="single" w:sz="4" w:space="0" w:color="auto"/>
              <w:right w:val="single" w:sz="4" w:space="0" w:color="auto"/>
            </w:tcBorders>
          </w:tcPr>
          <w:p w14:paraId="0691DE76" w14:textId="77777777" w:rsidR="0066187D" w:rsidRPr="00841A39" w:rsidRDefault="0066187D" w:rsidP="00B744B7">
            <w:pPr>
              <w:jc w:val="center"/>
              <w:rPr>
                <w:color w:val="000000"/>
                <w:sz w:val="20"/>
                <w:szCs w:val="20"/>
              </w:rPr>
            </w:pPr>
            <w:r w:rsidRPr="00841A39">
              <w:rPr>
                <w:bCs/>
                <w:color w:val="000000"/>
                <w:sz w:val="20"/>
                <w:szCs w:val="20"/>
              </w:rPr>
              <w:t>х</w:t>
            </w:r>
          </w:p>
        </w:tc>
        <w:tc>
          <w:tcPr>
            <w:tcW w:w="173" w:type="pct"/>
            <w:gridSpan w:val="2"/>
            <w:tcBorders>
              <w:top w:val="single" w:sz="4" w:space="0" w:color="auto"/>
              <w:left w:val="single" w:sz="4" w:space="0" w:color="auto"/>
              <w:bottom w:val="single" w:sz="4" w:space="0" w:color="auto"/>
              <w:right w:val="single" w:sz="4" w:space="0" w:color="auto"/>
            </w:tcBorders>
          </w:tcPr>
          <w:p w14:paraId="25100C64" w14:textId="77777777" w:rsidR="0066187D" w:rsidRPr="00841A39" w:rsidRDefault="0066187D" w:rsidP="00B744B7">
            <w:pPr>
              <w:jc w:val="center"/>
              <w:rPr>
                <w:color w:val="000000"/>
                <w:sz w:val="20"/>
                <w:szCs w:val="20"/>
              </w:rPr>
            </w:pPr>
            <w:r w:rsidRPr="00841A39">
              <w:rPr>
                <w:bCs/>
                <w:color w:val="000000"/>
                <w:sz w:val="20"/>
                <w:szCs w:val="20"/>
              </w:rPr>
              <w:t>х</w:t>
            </w:r>
          </w:p>
        </w:tc>
        <w:tc>
          <w:tcPr>
            <w:tcW w:w="205" w:type="pct"/>
            <w:gridSpan w:val="2"/>
            <w:tcBorders>
              <w:top w:val="single" w:sz="4" w:space="0" w:color="auto"/>
              <w:left w:val="single" w:sz="4" w:space="0" w:color="auto"/>
              <w:bottom w:val="single" w:sz="4" w:space="0" w:color="auto"/>
              <w:right w:val="single" w:sz="4" w:space="0" w:color="auto"/>
            </w:tcBorders>
          </w:tcPr>
          <w:p w14:paraId="73B822A7"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Borders>
              <w:top w:val="single" w:sz="4" w:space="0" w:color="auto"/>
              <w:left w:val="single" w:sz="4" w:space="0" w:color="auto"/>
              <w:bottom w:val="single" w:sz="4" w:space="0" w:color="auto"/>
              <w:right w:val="single" w:sz="4" w:space="0" w:color="auto"/>
            </w:tcBorders>
          </w:tcPr>
          <w:p w14:paraId="7A16680F"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top w:val="single" w:sz="4" w:space="0" w:color="auto"/>
              <w:left w:val="single" w:sz="4" w:space="0" w:color="auto"/>
              <w:bottom w:val="single" w:sz="4" w:space="0" w:color="auto"/>
              <w:right w:val="single" w:sz="4" w:space="0" w:color="auto"/>
            </w:tcBorders>
          </w:tcPr>
          <w:p w14:paraId="48A31058" w14:textId="77777777" w:rsidR="0066187D" w:rsidRPr="00841A39" w:rsidRDefault="0066187D" w:rsidP="00B744B7">
            <w:pPr>
              <w:jc w:val="center"/>
              <w:rPr>
                <w:color w:val="000000"/>
                <w:sz w:val="20"/>
                <w:szCs w:val="20"/>
              </w:rPr>
            </w:pPr>
            <w:r w:rsidRPr="00841A39">
              <w:rPr>
                <w:color w:val="000000"/>
                <w:sz w:val="20"/>
                <w:szCs w:val="20"/>
              </w:rPr>
              <w:t>233,90</w:t>
            </w:r>
          </w:p>
        </w:tc>
        <w:tc>
          <w:tcPr>
            <w:tcW w:w="335" w:type="pct"/>
            <w:tcBorders>
              <w:top w:val="single" w:sz="4" w:space="0" w:color="auto"/>
              <w:left w:val="single" w:sz="4" w:space="0" w:color="auto"/>
              <w:bottom w:val="single" w:sz="4" w:space="0" w:color="auto"/>
              <w:right w:val="single" w:sz="4" w:space="0" w:color="auto"/>
            </w:tcBorders>
          </w:tcPr>
          <w:p w14:paraId="32B6D46A" w14:textId="77777777" w:rsidR="0066187D" w:rsidRPr="00841A39" w:rsidRDefault="0066187D" w:rsidP="00B744B7">
            <w:pPr>
              <w:jc w:val="center"/>
              <w:rPr>
                <w:color w:val="000000"/>
                <w:sz w:val="20"/>
                <w:szCs w:val="20"/>
              </w:rPr>
            </w:pPr>
            <w:r w:rsidRPr="00841A39">
              <w:rPr>
                <w:color w:val="000000"/>
                <w:sz w:val="20"/>
                <w:szCs w:val="20"/>
              </w:rPr>
              <w:t>0,0</w:t>
            </w:r>
          </w:p>
        </w:tc>
        <w:tc>
          <w:tcPr>
            <w:tcW w:w="335" w:type="pct"/>
            <w:tcBorders>
              <w:top w:val="single" w:sz="4" w:space="0" w:color="auto"/>
              <w:left w:val="single" w:sz="4" w:space="0" w:color="auto"/>
              <w:bottom w:val="single" w:sz="4" w:space="0" w:color="auto"/>
              <w:right w:val="single" w:sz="4" w:space="0" w:color="auto"/>
            </w:tcBorders>
          </w:tcPr>
          <w:p w14:paraId="2AFFB52F" w14:textId="77777777" w:rsidR="0066187D" w:rsidRPr="00841A39" w:rsidRDefault="0066187D" w:rsidP="00B744B7">
            <w:pPr>
              <w:jc w:val="center"/>
              <w:rPr>
                <w:color w:val="000000"/>
                <w:sz w:val="20"/>
                <w:szCs w:val="20"/>
              </w:rPr>
            </w:pPr>
            <w:r w:rsidRPr="00841A39">
              <w:rPr>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tcPr>
          <w:p w14:paraId="2ED69B46" w14:textId="77777777" w:rsidR="0066187D" w:rsidRPr="00841A39" w:rsidRDefault="0066187D" w:rsidP="00B744B7">
            <w:pPr>
              <w:jc w:val="center"/>
              <w:rPr>
                <w:color w:val="000000"/>
                <w:sz w:val="20"/>
                <w:szCs w:val="20"/>
              </w:rPr>
            </w:pPr>
            <w:r w:rsidRPr="00841A39">
              <w:rPr>
                <w:color w:val="000000"/>
                <w:sz w:val="20"/>
                <w:szCs w:val="20"/>
              </w:rPr>
              <w:t>0,0</w:t>
            </w:r>
          </w:p>
        </w:tc>
        <w:tc>
          <w:tcPr>
            <w:tcW w:w="395" w:type="pct"/>
            <w:tcBorders>
              <w:top w:val="single" w:sz="4" w:space="0" w:color="auto"/>
              <w:left w:val="single" w:sz="4" w:space="0" w:color="auto"/>
              <w:bottom w:val="single" w:sz="4" w:space="0" w:color="auto"/>
              <w:right w:val="single" w:sz="4" w:space="0" w:color="auto"/>
            </w:tcBorders>
          </w:tcPr>
          <w:p w14:paraId="7A0FA60A"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56095160" w14:textId="77777777" w:rsidTr="00B744B7">
        <w:tblPrEx>
          <w:tblBorders>
            <w:bottom w:val="single" w:sz="4" w:space="0" w:color="auto"/>
          </w:tblBorders>
        </w:tblPrEx>
        <w:trPr>
          <w:cantSplit/>
          <w:trHeight w:val="20"/>
          <w:tblHeader/>
        </w:trPr>
        <w:tc>
          <w:tcPr>
            <w:tcW w:w="356" w:type="pct"/>
            <w:vMerge/>
            <w:tcBorders>
              <w:left w:val="nil"/>
              <w:right w:val="single" w:sz="4" w:space="0" w:color="auto"/>
            </w:tcBorders>
          </w:tcPr>
          <w:p w14:paraId="5586CC74" w14:textId="77777777" w:rsidR="0066187D" w:rsidRPr="00841A39" w:rsidRDefault="0066187D" w:rsidP="00B744B7">
            <w:pPr>
              <w:widowControl w:val="0"/>
              <w:autoSpaceDE w:val="0"/>
              <w:autoSpaceDN w:val="0"/>
              <w:adjustRightInd w:val="0"/>
              <w:jc w:val="center"/>
              <w:rPr>
                <w:color w:val="000000"/>
                <w:sz w:val="20"/>
                <w:szCs w:val="20"/>
              </w:rPr>
            </w:pPr>
          </w:p>
        </w:tc>
        <w:tc>
          <w:tcPr>
            <w:tcW w:w="509" w:type="pct"/>
            <w:vMerge/>
            <w:tcBorders>
              <w:left w:val="single" w:sz="4" w:space="0" w:color="auto"/>
              <w:right w:val="single" w:sz="4" w:space="0" w:color="auto"/>
            </w:tcBorders>
          </w:tcPr>
          <w:p w14:paraId="2F5E5236" w14:textId="77777777" w:rsidR="0066187D" w:rsidRPr="00841A39" w:rsidRDefault="0066187D" w:rsidP="00B744B7">
            <w:pPr>
              <w:widowControl w:val="0"/>
              <w:autoSpaceDE w:val="0"/>
              <w:autoSpaceDN w:val="0"/>
              <w:adjustRightInd w:val="0"/>
              <w:jc w:val="center"/>
              <w:rPr>
                <w:color w:val="000000"/>
                <w:sz w:val="20"/>
                <w:szCs w:val="20"/>
              </w:rPr>
            </w:pPr>
          </w:p>
        </w:tc>
        <w:tc>
          <w:tcPr>
            <w:tcW w:w="537" w:type="pct"/>
            <w:gridSpan w:val="2"/>
            <w:vMerge/>
            <w:tcBorders>
              <w:left w:val="single" w:sz="4" w:space="0" w:color="auto"/>
              <w:right w:val="single" w:sz="4" w:space="0" w:color="auto"/>
            </w:tcBorders>
          </w:tcPr>
          <w:p w14:paraId="5084B3D0" w14:textId="77777777" w:rsidR="0066187D" w:rsidRPr="00841A39" w:rsidRDefault="0066187D" w:rsidP="00B744B7">
            <w:pPr>
              <w:widowControl w:val="0"/>
              <w:autoSpaceDE w:val="0"/>
              <w:autoSpaceDN w:val="0"/>
              <w:adjustRightInd w:val="0"/>
              <w:jc w:val="center"/>
              <w:rPr>
                <w:color w:val="000000"/>
                <w:sz w:val="20"/>
                <w:szCs w:val="20"/>
              </w:rPr>
            </w:pPr>
          </w:p>
        </w:tc>
        <w:tc>
          <w:tcPr>
            <w:tcW w:w="509" w:type="pct"/>
            <w:gridSpan w:val="3"/>
            <w:vMerge/>
            <w:tcBorders>
              <w:left w:val="single" w:sz="4" w:space="0" w:color="auto"/>
              <w:right w:val="single" w:sz="4" w:space="0" w:color="auto"/>
            </w:tcBorders>
          </w:tcPr>
          <w:p w14:paraId="0DF3165F" w14:textId="77777777" w:rsidR="0066187D" w:rsidRPr="00841A39" w:rsidRDefault="0066187D" w:rsidP="00B744B7">
            <w:pPr>
              <w:widowControl w:val="0"/>
              <w:autoSpaceDE w:val="0"/>
              <w:autoSpaceDN w:val="0"/>
              <w:adjustRightInd w:val="0"/>
              <w:jc w:val="center"/>
              <w:rPr>
                <w:color w:val="000000"/>
                <w:sz w:val="20"/>
                <w:szCs w:val="20"/>
              </w:rPr>
            </w:pPr>
          </w:p>
        </w:tc>
        <w:tc>
          <w:tcPr>
            <w:tcW w:w="541" w:type="pct"/>
            <w:tcBorders>
              <w:top w:val="single" w:sz="4" w:space="0" w:color="auto"/>
              <w:left w:val="single" w:sz="4" w:space="0" w:color="auto"/>
              <w:bottom w:val="single" w:sz="4" w:space="0" w:color="auto"/>
              <w:right w:val="single" w:sz="4" w:space="0" w:color="auto"/>
            </w:tcBorders>
          </w:tcPr>
          <w:p w14:paraId="41ADEBE4"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республиканский бюджет Чувашской Республики</w:t>
            </w:r>
          </w:p>
        </w:tc>
        <w:tc>
          <w:tcPr>
            <w:tcW w:w="197" w:type="pct"/>
            <w:gridSpan w:val="2"/>
            <w:tcBorders>
              <w:top w:val="single" w:sz="4" w:space="0" w:color="auto"/>
              <w:left w:val="single" w:sz="4" w:space="0" w:color="auto"/>
              <w:bottom w:val="single" w:sz="4" w:space="0" w:color="auto"/>
              <w:right w:val="single" w:sz="4" w:space="0" w:color="auto"/>
            </w:tcBorders>
          </w:tcPr>
          <w:p w14:paraId="483F5834" w14:textId="77777777" w:rsidR="0066187D" w:rsidRPr="00841A39" w:rsidRDefault="0066187D" w:rsidP="00B744B7">
            <w:pPr>
              <w:jc w:val="center"/>
              <w:rPr>
                <w:color w:val="000000"/>
                <w:sz w:val="20"/>
                <w:szCs w:val="20"/>
              </w:rPr>
            </w:pPr>
            <w:r w:rsidRPr="00841A39">
              <w:rPr>
                <w:bCs/>
                <w:color w:val="000000"/>
                <w:sz w:val="20"/>
                <w:szCs w:val="20"/>
              </w:rPr>
              <w:t>х</w:t>
            </w:r>
          </w:p>
        </w:tc>
        <w:tc>
          <w:tcPr>
            <w:tcW w:w="173" w:type="pct"/>
            <w:gridSpan w:val="2"/>
            <w:tcBorders>
              <w:top w:val="single" w:sz="4" w:space="0" w:color="auto"/>
              <w:left w:val="single" w:sz="4" w:space="0" w:color="auto"/>
              <w:bottom w:val="single" w:sz="4" w:space="0" w:color="auto"/>
              <w:right w:val="single" w:sz="4" w:space="0" w:color="auto"/>
            </w:tcBorders>
          </w:tcPr>
          <w:p w14:paraId="41279C94" w14:textId="77777777" w:rsidR="0066187D" w:rsidRPr="00841A39" w:rsidRDefault="0066187D" w:rsidP="00B744B7">
            <w:pPr>
              <w:jc w:val="center"/>
              <w:rPr>
                <w:color w:val="000000"/>
                <w:sz w:val="20"/>
                <w:szCs w:val="20"/>
              </w:rPr>
            </w:pPr>
            <w:r w:rsidRPr="00841A39">
              <w:rPr>
                <w:bCs/>
                <w:color w:val="000000"/>
                <w:sz w:val="20"/>
                <w:szCs w:val="20"/>
              </w:rPr>
              <w:t>х</w:t>
            </w:r>
          </w:p>
        </w:tc>
        <w:tc>
          <w:tcPr>
            <w:tcW w:w="205" w:type="pct"/>
            <w:gridSpan w:val="2"/>
            <w:tcBorders>
              <w:top w:val="single" w:sz="4" w:space="0" w:color="auto"/>
              <w:left w:val="single" w:sz="4" w:space="0" w:color="auto"/>
              <w:bottom w:val="single" w:sz="4" w:space="0" w:color="auto"/>
              <w:right w:val="single" w:sz="4" w:space="0" w:color="auto"/>
            </w:tcBorders>
          </w:tcPr>
          <w:p w14:paraId="27AEC3DE"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Borders>
              <w:top w:val="single" w:sz="4" w:space="0" w:color="auto"/>
              <w:left w:val="single" w:sz="4" w:space="0" w:color="auto"/>
              <w:bottom w:val="single" w:sz="4" w:space="0" w:color="auto"/>
              <w:right w:val="single" w:sz="4" w:space="0" w:color="auto"/>
            </w:tcBorders>
          </w:tcPr>
          <w:p w14:paraId="769CD6EA"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top w:val="single" w:sz="4" w:space="0" w:color="auto"/>
              <w:left w:val="single" w:sz="4" w:space="0" w:color="auto"/>
              <w:bottom w:val="single" w:sz="4" w:space="0" w:color="auto"/>
              <w:right w:val="single" w:sz="4" w:space="0" w:color="auto"/>
            </w:tcBorders>
          </w:tcPr>
          <w:p w14:paraId="79EDC2D8" w14:textId="77777777" w:rsidR="0066187D" w:rsidRPr="00841A39" w:rsidRDefault="0066187D" w:rsidP="00B744B7">
            <w:pPr>
              <w:jc w:val="center"/>
              <w:rPr>
                <w:color w:val="000000"/>
                <w:sz w:val="20"/>
                <w:szCs w:val="20"/>
              </w:rPr>
            </w:pPr>
            <w:r w:rsidRPr="00841A39">
              <w:rPr>
                <w:color w:val="000000"/>
                <w:sz w:val="20"/>
                <w:szCs w:val="20"/>
              </w:rPr>
              <w:t>155,1</w:t>
            </w:r>
          </w:p>
        </w:tc>
        <w:tc>
          <w:tcPr>
            <w:tcW w:w="335" w:type="pct"/>
            <w:tcBorders>
              <w:top w:val="single" w:sz="4" w:space="0" w:color="auto"/>
              <w:left w:val="single" w:sz="4" w:space="0" w:color="auto"/>
              <w:bottom w:val="single" w:sz="4" w:space="0" w:color="auto"/>
              <w:right w:val="single" w:sz="4" w:space="0" w:color="auto"/>
            </w:tcBorders>
          </w:tcPr>
          <w:p w14:paraId="3158D1C7" w14:textId="77777777" w:rsidR="0066187D" w:rsidRPr="00841A39" w:rsidRDefault="0066187D" w:rsidP="00B744B7">
            <w:pPr>
              <w:jc w:val="center"/>
              <w:rPr>
                <w:color w:val="000000"/>
                <w:sz w:val="20"/>
                <w:szCs w:val="20"/>
              </w:rPr>
            </w:pPr>
            <w:r w:rsidRPr="00841A39">
              <w:rPr>
                <w:color w:val="000000"/>
                <w:sz w:val="20"/>
                <w:szCs w:val="20"/>
              </w:rPr>
              <w:t>299,6</w:t>
            </w:r>
          </w:p>
        </w:tc>
        <w:tc>
          <w:tcPr>
            <w:tcW w:w="335" w:type="pct"/>
            <w:tcBorders>
              <w:top w:val="single" w:sz="4" w:space="0" w:color="auto"/>
              <w:left w:val="single" w:sz="4" w:space="0" w:color="auto"/>
              <w:bottom w:val="single" w:sz="4" w:space="0" w:color="auto"/>
              <w:right w:val="single" w:sz="4" w:space="0" w:color="auto"/>
            </w:tcBorders>
          </w:tcPr>
          <w:p w14:paraId="37749C21" w14:textId="77777777" w:rsidR="0066187D" w:rsidRPr="00841A39" w:rsidRDefault="0066187D" w:rsidP="00B744B7">
            <w:pPr>
              <w:jc w:val="center"/>
              <w:rPr>
                <w:color w:val="000000"/>
                <w:sz w:val="20"/>
                <w:szCs w:val="20"/>
              </w:rPr>
            </w:pPr>
            <w:r w:rsidRPr="00841A39">
              <w:rPr>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tcPr>
          <w:p w14:paraId="0F9679DB" w14:textId="77777777" w:rsidR="0066187D" w:rsidRPr="00841A39" w:rsidRDefault="0066187D" w:rsidP="00B744B7">
            <w:pPr>
              <w:jc w:val="center"/>
              <w:rPr>
                <w:color w:val="000000"/>
                <w:sz w:val="20"/>
                <w:szCs w:val="20"/>
              </w:rPr>
            </w:pPr>
            <w:r w:rsidRPr="00841A39">
              <w:rPr>
                <w:color w:val="000000"/>
                <w:sz w:val="20"/>
                <w:szCs w:val="20"/>
              </w:rPr>
              <w:t>0,0</w:t>
            </w:r>
          </w:p>
        </w:tc>
        <w:tc>
          <w:tcPr>
            <w:tcW w:w="395" w:type="pct"/>
            <w:tcBorders>
              <w:top w:val="single" w:sz="4" w:space="0" w:color="auto"/>
              <w:left w:val="single" w:sz="4" w:space="0" w:color="auto"/>
              <w:bottom w:val="single" w:sz="4" w:space="0" w:color="auto"/>
              <w:right w:val="single" w:sz="4" w:space="0" w:color="auto"/>
            </w:tcBorders>
          </w:tcPr>
          <w:p w14:paraId="1ACD6E33"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1DF1B000" w14:textId="77777777" w:rsidTr="00B744B7">
        <w:tblPrEx>
          <w:tblBorders>
            <w:bottom w:val="single" w:sz="4" w:space="0" w:color="auto"/>
          </w:tblBorders>
        </w:tblPrEx>
        <w:trPr>
          <w:cantSplit/>
          <w:trHeight w:val="20"/>
          <w:tblHeader/>
        </w:trPr>
        <w:tc>
          <w:tcPr>
            <w:tcW w:w="356" w:type="pct"/>
            <w:vMerge/>
            <w:tcBorders>
              <w:left w:val="nil"/>
              <w:right w:val="single" w:sz="4" w:space="0" w:color="auto"/>
            </w:tcBorders>
          </w:tcPr>
          <w:p w14:paraId="3E83A837" w14:textId="77777777" w:rsidR="0066187D" w:rsidRPr="00841A39" w:rsidRDefault="0066187D" w:rsidP="00B744B7">
            <w:pPr>
              <w:widowControl w:val="0"/>
              <w:autoSpaceDE w:val="0"/>
              <w:autoSpaceDN w:val="0"/>
              <w:adjustRightInd w:val="0"/>
              <w:jc w:val="center"/>
              <w:rPr>
                <w:color w:val="000000"/>
                <w:sz w:val="20"/>
                <w:szCs w:val="20"/>
              </w:rPr>
            </w:pPr>
          </w:p>
        </w:tc>
        <w:tc>
          <w:tcPr>
            <w:tcW w:w="509" w:type="pct"/>
            <w:vMerge/>
            <w:tcBorders>
              <w:left w:val="single" w:sz="4" w:space="0" w:color="auto"/>
              <w:right w:val="single" w:sz="4" w:space="0" w:color="auto"/>
            </w:tcBorders>
          </w:tcPr>
          <w:p w14:paraId="5BD925BD" w14:textId="77777777" w:rsidR="0066187D" w:rsidRPr="00841A39" w:rsidRDefault="0066187D" w:rsidP="00B744B7">
            <w:pPr>
              <w:widowControl w:val="0"/>
              <w:autoSpaceDE w:val="0"/>
              <w:autoSpaceDN w:val="0"/>
              <w:adjustRightInd w:val="0"/>
              <w:jc w:val="center"/>
              <w:rPr>
                <w:color w:val="000000"/>
                <w:sz w:val="20"/>
                <w:szCs w:val="20"/>
              </w:rPr>
            </w:pPr>
          </w:p>
        </w:tc>
        <w:tc>
          <w:tcPr>
            <w:tcW w:w="537" w:type="pct"/>
            <w:gridSpan w:val="2"/>
            <w:vMerge/>
            <w:tcBorders>
              <w:left w:val="single" w:sz="4" w:space="0" w:color="auto"/>
              <w:right w:val="single" w:sz="4" w:space="0" w:color="auto"/>
            </w:tcBorders>
          </w:tcPr>
          <w:p w14:paraId="3489A2BF" w14:textId="77777777" w:rsidR="0066187D" w:rsidRPr="00841A39" w:rsidRDefault="0066187D" w:rsidP="00B744B7">
            <w:pPr>
              <w:widowControl w:val="0"/>
              <w:autoSpaceDE w:val="0"/>
              <w:autoSpaceDN w:val="0"/>
              <w:adjustRightInd w:val="0"/>
              <w:jc w:val="center"/>
              <w:rPr>
                <w:color w:val="000000"/>
                <w:sz w:val="20"/>
                <w:szCs w:val="20"/>
              </w:rPr>
            </w:pPr>
          </w:p>
        </w:tc>
        <w:tc>
          <w:tcPr>
            <w:tcW w:w="509" w:type="pct"/>
            <w:gridSpan w:val="3"/>
            <w:vMerge/>
            <w:tcBorders>
              <w:left w:val="single" w:sz="4" w:space="0" w:color="auto"/>
              <w:right w:val="single" w:sz="4" w:space="0" w:color="auto"/>
            </w:tcBorders>
          </w:tcPr>
          <w:p w14:paraId="1F35401F" w14:textId="77777777" w:rsidR="0066187D" w:rsidRPr="00841A39" w:rsidRDefault="0066187D" w:rsidP="00B744B7">
            <w:pPr>
              <w:widowControl w:val="0"/>
              <w:autoSpaceDE w:val="0"/>
              <w:autoSpaceDN w:val="0"/>
              <w:adjustRightInd w:val="0"/>
              <w:jc w:val="center"/>
              <w:rPr>
                <w:color w:val="000000"/>
                <w:sz w:val="20"/>
                <w:szCs w:val="20"/>
              </w:rPr>
            </w:pPr>
          </w:p>
        </w:tc>
        <w:tc>
          <w:tcPr>
            <w:tcW w:w="541" w:type="pct"/>
            <w:tcBorders>
              <w:top w:val="single" w:sz="4" w:space="0" w:color="auto"/>
              <w:left w:val="single" w:sz="4" w:space="0" w:color="auto"/>
              <w:bottom w:val="single" w:sz="4" w:space="0" w:color="auto"/>
              <w:right w:val="single" w:sz="4" w:space="0" w:color="auto"/>
            </w:tcBorders>
          </w:tcPr>
          <w:p w14:paraId="58E9AAB8"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бюджет Аликовского муниципального округа</w:t>
            </w:r>
          </w:p>
        </w:tc>
        <w:tc>
          <w:tcPr>
            <w:tcW w:w="197" w:type="pct"/>
            <w:gridSpan w:val="2"/>
            <w:tcBorders>
              <w:top w:val="single" w:sz="4" w:space="0" w:color="auto"/>
              <w:left w:val="single" w:sz="4" w:space="0" w:color="auto"/>
              <w:bottom w:val="single" w:sz="4" w:space="0" w:color="auto"/>
              <w:right w:val="single" w:sz="4" w:space="0" w:color="auto"/>
            </w:tcBorders>
          </w:tcPr>
          <w:p w14:paraId="17473D4C" w14:textId="77777777" w:rsidR="0066187D" w:rsidRPr="00841A39" w:rsidRDefault="0066187D" w:rsidP="00B744B7">
            <w:pPr>
              <w:jc w:val="center"/>
              <w:rPr>
                <w:color w:val="000000"/>
                <w:sz w:val="20"/>
                <w:szCs w:val="20"/>
              </w:rPr>
            </w:pPr>
            <w:r w:rsidRPr="00841A39">
              <w:rPr>
                <w:bCs/>
                <w:color w:val="000000"/>
                <w:sz w:val="20"/>
                <w:szCs w:val="20"/>
              </w:rPr>
              <w:t>х</w:t>
            </w:r>
          </w:p>
        </w:tc>
        <w:tc>
          <w:tcPr>
            <w:tcW w:w="173" w:type="pct"/>
            <w:gridSpan w:val="2"/>
            <w:tcBorders>
              <w:top w:val="single" w:sz="4" w:space="0" w:color="auto"/>
              <w:left w:val="single" w:sz="4" w:space="0" w:color="auto"/>
              <w:bottom w:val="single" w:sz="4" w:space="0" w:color="auto"/>
              <w:right w:val="single" w:sz="4" w:space="0" w:color="auto"/>
            </w:tcBorders>
          </w:tcPr>
          <w:p w14:paraId="23074808" w14:textId="77777777" w:rsidR="0066187D" w:rsidRPr="00841A39" w:rsidRDefault="0066187D" w:rsidP="00B744B7">
            <w:pPr>
              <w:jc w:val="center"/>
              <w:rPr>
                <w:color w:val="000000"/>
                <w:sz w:val="20"/>
                <w:szCs w:val="20"/>
              </w:rPr>
            </w:pPr>
            <w:r w:rsidRPr="00841A39">
              <w:rPr>
                <w:bCs/>
                <w:color w:val="000000"/>
                <w:sz w:val="20"/>
                <w:szCs w:val="20"/>
              </w:rPr>
              <w:t>х</w:t>
            </w:r>
          </w:p>
        </w:tc>
        <w:tc>
          <w:tcPr>
            <w:tcW w:w="205" w:type="pct"/>
            <w:gridSpan w:val="2"/>
            <w:tcBorders>
              <w:top w:val="single" w:sz="4" w:space="0" w:color="auto"/>
              <w:left w:val="single" w:sz="4" w:space="0" w:color="auto"/>
              <w:bottom w:val="single" w:sz="4" w:space="0" w:color="auto"/>
              <w:right w:val="single" w:sz="4" w:space="0" w:color="auto"/>
            </w:tcBorders>
          </w:tcPr>
          <w:p w14:paraId="69630FF4"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Borders>
              <w:top w:val="single" w:sz="4" w:space="0" w:color="auto"/>
              <w:left w:val="single" w:sz="4" w:space="0" w:color="auto"/>
              <w:bottom w:val="single" w:sz="4" w:space="0" w:color="auto"/>
              <w:right w:val="single" w:sz="4" w:space="0" w:color="auto"/>
            </w:tcBorders>
          </w:tcPr>
          <w:p w14:paraId="1867F48F"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top w:val="single" w:sz="4" w:space="0" w:color="auto"/>
              <w:left w:val="single" w:sz="4" w:space="0" w:color="auto"/>
              <w:bottom w:val="single" w:sz="4" w:space="0" w:color="auto"/>
              <w:right w:val="single" w:sz="4" w:space="0" w:color="auto"/>
            </w:tcBorders>
          </w:tcPr>
          <w:p w14:paraId="671DE185"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36,48</w:t>
            </w:r>
          </w:p>
        </w:tc>
        <w:tc>
          <w:tcPr>
            <w:tcW w:w="335" w:type="pct"/>
            <w:tcBorders>
              <w:top w:val="single" w:sz="4" w:space="0" w:color="auto"/>
              <w:left w:val="single" w:sz="4" w:space="0" w:color="auto"/>
              <w:bottom w:val="single" w:sz="4" w:space="0" w:color="auto"/>
              <w:right w:val="single" w:sz="4" w:space="0" w:color="auto"/>
            </w:tcBorders>
          </w:tcPr>
          <w:p w14:paraId="0061A7C7"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31,77</w:t>
            </w:r>
          </w:p>
        </w:tc>
        <w:tc>
          <w:tcPr>
            <w:tcW w:w="335" w:type="pct"/>
            <w:tcBorders>
              <w:top w:val="single" w:sz="4" w:space="0" w:color="auto"/>
              <w:left w:val="single" w:sz="4" w:space="0" w:color="auto"/>
              <w:bottom w:val="single" w:sz="4" w:space="0" w:color="auto"/>
              <w:right w:val="single" w:sz="4" w:space="0" w:color="auto"/>
            </w:tcBorders>
          </w:tcPr>
          <w:p w14:paraId="3D6E2574"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16,00</w:t>
            </w:r>
          </w:p>
        </w:tc>
        <w:tc>
          <w:tcPr>
            <w:tcW w:w="286" w:type="pct"/>
            <w:tcBorders>
              <w:top w:val="single" w:sz="4" w:space="0" w:color="auto"/>
              <w:left w:val="single" w:sz="4" w:space="0" w:color="auto"/>
              <w:bottom w:val="single" w:sz="4" w:space="0" w:color="auto"/>
              <w:right w:val="single" w:sz="4" w:space="0" w:color="auto"/>
            </w:tcBorders>
          </w:tcPr>
          <w:p w14:paraId="459FBAC5"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395" w:type="pct"/>
            <w:tcBorders>
              <w:top w:val="single" w:sz="4" w:space="0" w:color="auto"/>
              <w:left w:val="single" w:sz="4" w:space="0" w:color="auto"/>
              <w:bottom w:val="single" w:sz="4" w:space="0" w:color="auto"/>
              <w:right w:val="single" w:sz="4" w:space="0" w:color="auto"/>
            </w:tcBorders>
          </w:tcPr>
          <w:p w14:paraId="1BCCE173"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r>
      <w:tr w:rsidR="0066187D" w:rsidRPr="00841A39" w14:paraId="68D15B74" w14:textId="77777777" w:rsidTr="00B744B7">
        <w:tblPrEx>
          <w:tblBorders>
            <w:bottom w:val="single" w:sz="4" w:space="0" w:color="auto"/>
          </w:tblBorders>
        </w:tblPrEx>
        <w:trPr>
          <w:cantSplit/>
          <w:trHeight w:val="20"/>
          <w:tblHeader/>
        </w:trPr>
        <w:tc>
          <w:tcPr>
            <w:tcW w:w="356" w:type="pct"/>
            <w:vMerge/>
            <w:tcBorders>
              <w:left w:val="nil"/>
              <w:bottom w:val="single" w:sz="4" w:space="0" w:color="auto"/>
              <w:right w:val="single" w:sz="4" w:space="0" w:color="auto"/>
            </w:tcBorders>
          </w:tcPr>
          <w:p w14:paraId="5BF9C4D1" w14:textId="77777777" w:rsidR="0066187D" w:rsidRPr="00841A39" w:rsidRDefault="0066187D" w:rsidP="00B744B7">
            <w:pPr>
              <w:widowControl w:val="0"/>
              <w:autoSpaceDE w:val="0"/>
              <w:autoSpaceDN w:val="0"/>
              <w:adjustRightInd w:val="0"/>
              <w:jc w:val="center"/>
              <w:rPr>
                <w:color w:val="000000"/>
                <w:sz w:val="20"/>
                <w:szCs w:val="20"/>
              </w:rPr>
            </w:pPr>
          </w:p>
        </w:tc>
        <w:tc>
          <w:tcPr>
            <w:tcW w:w="509" w:type="pct"/>
            <w:vMerge/>
            <w:tcBorders>
              <w:left w:val="single" w:sz="4" w:space="0" w:color="auto"/>
              <w:bottom w:val="single" w:sz="4" w:space="0" w:color="auto"/>
              <w:right w:val="single" w:sz="4" w:space="0" w:color="auto"/>
            </w:tcBorders>
          </w:tcPr>
          <w:p w14:paraId="18007772" w14:textId="77777777" w:rsidR="0066187D" w:rsidRPr="00841A39" w:rsidRDefault="0066187D" w:rsidP="00B744B7">
            <w:pPr>
              <w:widowControl w:val="0"/>
              <w:autoSpaceDE w:val="0"/>
              <w:autoSpaceDN w:val="0"/>
              <w:adjustRightInd w:val="0"/>
              <w:jc w:val="center"/>
              <w:rPr>
                <w:color w:val="000000"/>
                <w:sz w:val="20"/>
                <w:szCs w:val="20"/>
              </w:rPr>
            </w:pPr>
          </w:p>
        </w:tc>
        <w:tc>
          <w:tcPr>
            <w:tcW w:w="537" w:type="pct"/>
            <w:gridSpan w:val="2"/>
            <w:vMerge/>
            <w:tcBorders>
              <w:left w:val="single" w:sz="4" w:space="0" w:color="auto"/>
              <w:bottom w:val="single" w:sz="4" w:space="0" w:color="auto"/>
              <w:right w:val="single" w:sz="4" w:space="0" w:color="auto"/>
            </w:tcBorders>
          </w:tcPr>
          <w:p w14:paraId="64F30B02" w14:textId="77777777" w:rsidR="0066187D" w:rsidRPr="00841A39" w:rsidRDefault="0066187D" w:rsidP="00B744B7">
            <w:pPr>
              <w:widowControl w:val="0"/>
              <w:autoSpaceDE w:val="0"/>
              <w:autoSpaceDN w:val="0"/>
              <w:adjustRightInd w:val="0"/>
              <w:jc w:val="center"/>
              <w:rPr>
                <w:color w:val="000000"/>
                <w:sz w:val="20"/>
                <w:szCs w:val="20"/>
              </w:rPr>
            </w:pPr>
          </w:p>
        </w:tc>
        <w:tc>
          <w:tcPr>
            <w:tcW w:w="509" w:type="pct"/>
            <w:gridSpan w:val="3"/>
            <w:vMerge/>
            <w:tcBorders>
              <w:left w:val="single" w:sz="4" w:space="0" w:color="auto"/>
              <w:bottom w:val="single" w:sz="4" w:space="0" w:color="auto"/>
              <w:right w:val="single" w:sz="4" w:space="0" w:color="auto"/>
            </w:tcBorders>
          </w:tcPr>
          <w:p w14:paraId="5AFA2736" w14:textId="77777777" w:rsidR="0066187D" w:rsidRPr="00841A39" w:rsidRDefault="0066187D" w:rsidP="00B744B7">
            <w:pPr>
              <w:widowControl w:val="0"/>
              <w:autoSpaceDE w:val="0"/>
              <w:autoSpaceDN w:val="0"/>
              <w:adjustRightInd w:val="0"/>
              <w:jc w:val="center"/>
              <w:rPr>
                <w:color w:val="000000"/>
                <w:sz w:val="20"/>
                <w:szCs w:val="20"/>
              </w:rPr>
            </w:pPr>
          </w:p>
        </w:tc>
        <w:tc>
          <w:tcPr>
            <w:tcW w:w="541" w:type="pct"/>
            <w:tcBorders>
              <w:top w:val="single" w:sz="4" w:space="0" w:color="auto"/>
              <w:left w:val="single" w:sz="4" w:space="0" w:color="auto"/>
              <w:bottom w:val="single" w:sz="4" w:space="0" w:color="auto"/>
              <w:right w:val="single" w:sz="4" w:space="0" w:color="auto"/>
            </w:tcBorders>
          </w:tcPr>
          <w:p w14:paraId="49BF3A81"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внебюджетные источники</w:t>
            </w:r>
          </w:p>
        </w:tc>
        <w:tc>
          <w:tcPr>
            <w:tcW w:w="197" w:type="pct"/>
            <w:gridSpan w:val="2"/>
            <w:tcBorders>
              <w:top w:val="single" w:sz="4" w:space="0" w:color="auto"/>
              <w:left w:val="single" w:sz="4" w:space="0" w:color="auto"/>
              <w:bottom w:val="single" w:sz="4" w:space="0" w:color="auto"/>
              <w:right w:val="single" w:sz="4" w:space="0" w:color="auto"/>
            </w:tcBorders>
          </w:tcPr>
          <w:p w14:paraId="48343251" w14:textId="77777777" w:rsidR="0066187D" w:rsidRPr="00841A39" w:rsidRDefault="0066187D" w:rsidP="00B744B7">
            <w:pPr>
              <w:jc w:val="center"/>
              <w:rPr>
                <w:color w:val="000000"/>
                <w:sz w:val="20"/>
                <w:szCs w:val="20"/>
              </w:rPr>
            </w:pPr>
            <w:r w:rsidRPr="00841A39">
              <w:rPr>
                <w:bCs/>
                <w:color w:val="000000"/>
                <w:sz w:val="20"/>
                <w:szCs w:val="20"/>
              </w:rPr>
              <w:t>х</w:t>
            </w:r>
          </w:p>
        </w:tc>
        <w:tc>
          <w:tcPr>
            <w:tcW w:w="173" w:type="pct"/>
            <w:gridSpan w:val="2"/>
            <w:tcBorders>
              <w:top w:val="single" w:sz="4" w:space="0" w:color="auto"/>
              <w:left w:val="single" w:sz="4" w:space="0" w:color="auto"/>
              <w:bottom w:val="single" w:sz="4" w:space="0" w:color="auto"/>
              <w:right w:val="single" w:sz="4" w:space="0" w:color="auto"/>
            </w:tcBorders>
          </w:tcPr>
          <w:p w14:paraId="157B23E5" w14:textId="77777777" w:rsidR="0066187D" w:rsidRPr="00841A39" w:rsidRDefault="0066187D" w:rsidP="00B744B7">
            <w:pPr>
              <w:jc w:val="center"/>
              <w:rPr>
                <w:color w:val="000000"/>
                <w:sz w:val="20"/>
                <w:szCs w:val="20"/>
              </w:rPr>
            </w:pPr>
            <w:r w:rsidRPr="00841A39">
              <w:rPr>
                <w:bCs/>
                <w:color w:val="000000"/>
                <w:sz w:val="20"/>
                <w:szCs w:val="20"/>
              </w:rPr>
              <w:t>х</w:t>
            </w:r>
          </w:p>
        </w:tc>
        <w:tc>
          <w:tcPr>
            <w:tcW w:w="205" w:type="pct"/>
            <w:gridSpan w:val="2"/>
            <w:tcBorders>
              <w:top w:val="single" w:sz="4" w:space="0" w:color="auto"/>
              <w:left w:val="single" w:sz="4" w:space="0" w:color="auto"/>
              <w:bottom w:val="single" w:sz="4" w:space="0" w:color="auto"/>
              <w:right w:val="single" w:sz="4" w:space="0" w:color="auto"/>
            </w:tcBorders>
          </w:tcPr>
          <w:p w14:paraId="301CD332"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Borders>
              <w:top w:val="single" w:sz="4" w:space="0" w:color="auto"/>
              <w:left w:val="single" w:sz="4" w:space="0" w:color="auto"/>
              <w:bottom w:val="single" w:sz="4" w:space="0" w:color="auto"/>
              <w:right w:val="single" w:sz="4" w:space="0" w:color="auto"/>
            </w:tcBorders>
          </w:tcPr>
          <w:p w14:paraId="5CDEF82F"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top w:val="single" w:sz="4" w:space="0" w:color="auto"/>
              <w:left w:val="single" w:sz="4" w:space="0" w:color="auto"/>
              <w:bottom w:val="single" w:sz="4" w:space="0" w:color="auto"/>
              <w:right w:val="single" w:sz="4" w:space="0" w:color="auto"/>
            </w:tcBorders>
          </w:tcPr>
          <w:p w14:paraId="70E406CD" w14:textId="77777777" w:rsidR="0066187D" w:rsidRPr="00841A39" w:rsidRDefault="0066187D" w:rsidP="00B744B7">
            <w:pPr>
              <w:jc w:val="center"/>
              <w:rPr>
                <w:color w:val="000000"/>
                <w:sz w:val="20"/>
                <w:szCs w:val="20"/>
              </w:rPr>
            </w:pPr>
            <w:r w:rsidRPr="00841A39">
              <w:rPr>
                <w:color w:val="000000"/>
                <w:sz w:val="20"/>
                <w:szCs w:val="20"/>
              </w:rPr>
              <w:t>0,0</w:t>
            </w:r>
          </w:p>
        </w:tc>
        <w:tc>
          <w:tcPr>
            <w:tcW w:w="335" w:type="pct"/>
            <w:tcBorders>
              <w:top w:val="single" w:sz="4" w:space="0" w:color="auto"/>
              <w:left w:val="single" w:sz="4" w:space="0" w:color="auto"/>
              <w:bottom w:val="single" w:sz="4" w:space="0" w:color="auto"/>
              <w:right w:val="single" w:sz="4" w:space="0" w:color="auto"/>
            </w:tcBorders>
          </w:tcPr>
          <w:p w14:paraId="76E5DD9B" w14:textId="77777777" w:rsidR="0066187D" w:rsidRPr="00841A39" w:rsidRDefault="0066187D" w:rsidP="00B744B7">
            <w:pPr>
              <w:jc w:val="center"/>
              <w:rPr>
                <w:color w:val="000000"/>
                <w:sz w:val="20"/>
                <w:szCs w:val="20"/>
              </w:rPr>
            </w:pPr>
            <w:r w:rsidRPr="00841A39">
              <w:rPr>
                <w:color w:val="000000"/>
                <w:sz w:val="20"/>
                <w:szCs w:val="20"/>
              </w:rPr>
              <w:t>0,0</w:t>
            </w:r>
          </w:p>
        </w:tc>
        <w:tc>
          <w:tcPr>
            <w:tcW w:w="335" w:type="pct"/>
            <w:tcBorders>
              <w:top w:val="single" w:sz="4" w:space="0" w:color="auto"/>
              <w:left w:val="single" w:sz="4" w:space="0" w:color="auto"/>
              <w:bottom w:val="single" w:sz="4" w:space="0" w:color="auto"/>
              <w:right w:val="single" w:sz="4" w:space="0" w:color="auto"/>
            </w:tcBorders>
          </w:tcPr>
          <w:p w14:paraId="6B737C51" w14:textId="77777777" w:rsidR="0066187D" w:rsidRPr="00841A39" w:rsidRDefault="0066187D" w:rsidP="00B744B7">
            <w:pPr>
              <w:jc w:val="center"/>
              <w:rPr>
                <w:color w:val="000000"/>
                <w:sz w:val="20"/>
                <w:szCs w:val="20"/>
              </w:rPr>
            </w:pPr>
            <w:r w:rsidRPr="00841A39">
              <w:rPr>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tcPr>
          <w:p w14:paraId="487516C0" w14:textId="77777777" w:rsidR="0066187D" w:rsidRPr="00841A39" w:rsidRDefault="0066187D" w:rsidP="00B744B7">
            <w:pPr>
              <w:jc w:val="center"/>
              <w:rPr>
                <w:color w:val="000000"/>
                <w:sz w:val="20"/>
                <w:szCs w:val="20"/>
              </w:rPr>
            </w:pPr>
            <w:r w:rsidRPr="00841A39">
              <w:rPr>
                <w:color w:val="000000"/>
                <w:sz w:val="20"/>
                <w:szCs w:val="20"/>
              </w:rPr>
              <w:t>0,0</w:t>
            </w:r>
          </w:p>
        </w:tc>
        <w:tc>
          <w:tcPr>
            <w:tcW w:w="395" w:type="pct"/>
            <w:tcBorders>
              <w:top w:val="single" w:sz="4" w:space="0" w:color="auto"/>
              <w:left w:val="single" w:sz="4" w:space="0" w:color="auto"/>
              <w:bottom w:val="single" w:sz="4" w:space="0" w:color="auto"/>
              <w:right w:val="single" w:sz="4" w:space="0" w:color="auto"/>
            </w:tcBorders>
          </w:tcPr>
          <w:p w14:paraId="4EF6B02C"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660FD711" w14:textId="77777777" w:rsidTr="00B744B7">
        <w:tblPrEx>
          <w:tblBorders>
            <w:bottom w:val="single" w:sz="4" w:space="0" w:color="auto"/>
          </w:tblBorders>
        </w:tblPrEx>
        <w:trPr>
          <w:cantSplit/>
          <w:trHeight w:val="1139"/>
        </w:trPr>
        <w:tc>
          <w:tcPr>
            <w:tcW w:w="356" w:type="pct"/>
            <w:vMerge w:val="restart"/>
            <w:tcBorders>
              <w:top w:val="single" w:sz="4" w:space="0" w:color="auto"/>
              <w:left w:val="nil"/>
              <w:bottom w:val="single" w:sz="4" w:space="0" w:color="auto"/>
              <w:right w:val="single" w:sz="4" w:space="0" w:color="auto"/>
            </w:tcBorders>
          </w:tcPr>
          <w:p w14:paraId="42AE5851" w14:textId="77777777" w:rsidR="0066187D" w:rsidRPr="00841A39" w:rsidRDefault="0066187D" w:rsidP="00B744B7">
            <w:pPr>
              <w:pStyle w:val="6"/>
              <w:widowControl w:val="0"/>
              <w:rPr>
                <w:b w:val="0"/>
                <w:color w:val="000000"/>
                <w:sz w:val="20"/>
                <w:szCs w:val="20"/>
              </w:rPr>
            </w:pPr>
            <w:r w:rsidRPr="00841A39">
              <w:rPr>
                <w:b w:val="0"/>
                <w:color w:val="000000"/>
                <w:sz w:val="20"/>
                <w:szCs w:val="20"/>
              </w:rPr>
              <w:lastRenderedPageBreak/>
              <w:t>Подпрограмма 1</w:t>
            </w:r>
          </w:p>
        </w:tc>
        <w:tc>
          <w:tcPr>
            <w:tcW w:w="509" w:type="pct"/>
            <w:vMerge w:val="restart"/>
            <w:tcBorders>
              <w:top w:val="single" w:sz="4" w:space="0" w:color="auto"/>
              <w:left w:val="single" w:sz="4" w:space="0" w:color="auto"/>
              <w:bottom w:val="single" w:sz="4" w:space="0" w:color="auto"/>
              <w:right w:val="single" w:sz="4" w:space="0" w:color="auto"/>
            </w:tcBorders>
          </w:tcPr>
          <w:p w14:paraId="357EF9D6" w14:textId="77777777" w:rsidR="0066187D" w:rsidRPr="00841A39" w:rsidRDefault="0066187D" w:rsidP="00B744B7">
            <w:pPr>
              <w:widowControl w:val="0"/>
              <w:autoSpaceDE w:val="0"/>
              <w:autoSpaceDN w:val="0"/>
              <w:adjustRightInd w:val="0"/>
              <w:rPr>
                <w:bCs/>
                <w:color w:val="000000"/>
                <w:sz w:val="20"/>
                <w:szCs w:val="20"/>
              </w:rPr>
            </w:pPr>
          </w:p>
          <w:p w14:paraId="63435B7C" w14:textId="77777777" w:rsidR="0066187D" w:rsidRPr="00841A39" w:rsidRDefault="0066187D" w:rsidP="00B744B7">
            <w:pPr>
              <w:pStyle w:val="ConsPlusTitle"/>
              <w:rPr>
                <w:b w:val="0"/>
                <w:color w:val="000000"/>
              </w:rPr>
            </w:pPr>
            <w:r w:rsidRPr="00841A39">
              <w:rPr>
                <w:b w:val="0"/>
                <w:color w:val="000000"/>
              </w:rPr>
              <w:t>«Обращение с отходами, в том числе с твердыми коммунальными отходами»</w:t>
            </w:r>
          </w:p>
        </w:tc>
        <w:tc>
          <w:tcPr>
            <w:tcW w:w="537" w:type="pct"/>
            <w:gridSpan w:val="2"/>
            <w:vMerge w:val="restart"/>
            <w:tcBorders>
              <w:top w:val="single" w:sz="4" w:space="0" w:color="auto"/>
              <w:left w:val="single" w:sz="4" w:space="0" w:color="auto"/>
              <w:right w:val="single" w:sz="4" w:space="0" w:color="auto"/>
            </w:tcBorders>
          </w:tcPr>
          <w:p w14:paraId="2A198E99" w14:textId="77777777" w:rsidR="0066187D" w:rsidRPr="00841A39" w:rsidRDefault="0066187D" w:rsidP="00B744B7">
            <w:pPr>
              <w:shd w:val="clear" w:color="auto" w:fill="FFFFFF"/>
              <w:jc w:val="both"/>
              <w:rPr>
                <w:color w:val="000000"/>
                <w:spacing w:val="-4"/>
                <w:sz w:val="20"/>
                <w:szCs w:val="20"/>
              </w:rPr>
            </w:pPr>
          </w:p>
          <w:p w14:paraId="3180424C" w14:textId="77777777" w:rsidR="0066187D" w:rsidRPr="00841A39" w:rsidRDefault="0066187D" w:rsidP="00B744B7">
            <w:pPr>
              <w:shd w:val="clear" w:color="auto" w:fill="FFFFFF"/>
              <w:jc w:val="both"/>
              <w:rPr>
                <w:color w:val="000000"/>
                <w:spacing w:val="-4"/>
                <w:sz w:val="20"/>
                <w:szCs w:val="20"/>
              </w:rPr>
            </w:pPr>
          </w:p>
          <w:p w14:paraId="207C38B9" w14:textId="77777777" w:rsidR="0066187D" w:rsidRPr="00841A39" w:rsidRDefault="0066187D" w:rsidP="00B744B7">
            <w:pPr>
              <w:jc w:val="both"/>
              <w:rPr>
                <w:color w:val="000000"/>
                <w:sz w:val="20"/>
                <w:szCs w:val="20"/>
              </w:rPr>
            </w:pPr>
            <w:r w:rsidRPr="00841A39">
              <w:rPr>
                <w:color w:val="000000"/>
                <w:sz w:val="20"/>
                <w:szCs w:val="20"/>
              </w:rPr>
              <w:t>Улучшение экологической ситуации за счет  обработки, утилизации и безопасного размещения и  отходов;</w:t>
            </w:r>
          </w:p>
          <w:p w14:paraId="5898E640" w14:textId="77777777" w:rsidR="0066187D" w:rsidRPr="00841A39" w:rsidRDefault="0066187D" w:rsidP="00B744B7">
            <w:pPr>
              <w:jc w:val="both"/>
              <w:rPr>
                <w:color w:val="000000"/>
                <w:sz w:val="20"/>
                <w:szCs w:val="20"/>
              </w:rPr>
            </w:pPr>
            <w:r w:rsidRPr="00841A39">
              <w:rPr>
                <w:color w:val="000000"/>
                <w:sz w:val="20"/>
                <w:szCs w:val="20"/>
              </w:rPr>
              <w:t>организация сбора и вывоза твердых коммунальных отходов;</w:t>
            </w:r>
          </w:p>
          <w:p w14:paraId="7CC6054E" w14:textId="77777777" w:rsidR="0066187D" w:rsidRPr="00841A39" w:rsidRDefault="0066187D" w:rsidP="00B744B7">
            <w:pPr>
              <w:jc w:val="both"/>
              <w:rPr>
                <w:color w:val="000000"/>
                <w:sz w:val="20"/>
                <w:szCs w:val="20"/>
              </w:rPr>
            </w:pPr>
            <w:r w:rsidRPr="00841A39">
              <w:rPr>
                <w:color w:val="000000"/>
                <w:sz w:val="20"/>
                <w:szCs w:val="20"/>
              </w:rPr>
              <w:t>рекультивация свалок твердых коммунальных отходов и территорий, на которых они размещены</w:t>
            </w:r>
          </w:p>
          <w:p w14:paraId="53C67C4B" w14:textId="77777777" w:rsidR="0066187D" w:rsidRPr="00841A39" w:rsidRDefault="0066187D" w:rsidP="00B744B7">
            <w:pPr>
              <w:pStyle w:val="ConsPlusCell"/>
              <w:jc w:val="both"/>
              <w:rPr>
                <w:color w:val="000000"/>
              </w:rPr>
            </w:pPr>
          </w:p>
          <w:p w14:paraId="009B25F0" w14:textId="77777777" w:rsidR="0066187D" w:rsidRPr="00841A39" w:rsidRDefault="0066187D" w:rsidP="00B744B7">
            <w:pPr>
              <w:rPr>
                <w:color w:val="000000"/>
                <w:sz w:val="20"/>
                <w:szCs w:val="20"/>
              </w:rPr>
            </w:pPr>
          </w:p>
        </w:tc>
        <w:tc>
          <w:tcPr>
            <w:tcW w:w="509" w:type="pct"/>
            <w:gridSpan w:val="3"/>
            <w:vMerge w:val="restart"/>
            <w:tcBorders>
              <w:top w:val="single" w:sz="4" w:space="0" w:color="auto"/>
              <w:left w:val="single" w:sz="4" w:space="0" w:color="auto"/>
              <w:right w:val="single" w:sz="4" w:space="0" w:color="auto"/>
            </w:tcBorders>
          </w:tcPr>
          <w:p w14:paraId="5B0B0FC0" w14:textId="77777777" w:rsidR="0066187D" w:rsidRPr="00841A39" w:rsidRDefault="0066187D" w:rsidP="00B744B7">
            <w:pPr>
              <w:widowControl w:val="0"/>
              <w:autoSpaceDE w:val="0"/>
              <w:autoSpaceDN w:val="0"/>
              <w:adjustRightInd w:val="0"/>
              <w:rPr>
                <w:color w:val="000000"/>
                <w:sz w:val="20"/>
                <w:szCs w:val="20"/>
              </w:rPr>
            </w:pPr>
          </w:p>
          <w:p w14:paraId="52680EFE" w14:textId="77777777" w:rsidR="0066187D" w:rsidRPr="00841A39" w:rsidRDefault="0066187D" w:rsidP="00B744B7">
            <w:pPr>
              <w:widowControl w:val="0"/>
              <w:autoSpaceDE w:val="0"/>
              <w:autoSpaceDN w:val="0"/>
              <w:adjustRightInd w:val="0"/>
              <w:rPr>
                <w:bCs/>
                <w:color w:val="000000"/>
                <w:sz w:val="20"/>
                <w:szCs w:val="20"/>
              </w:rPr>
            </w:pPr>
            <w:r w:rsidRPr="00841A39">
              <w:rPr>
                <w:color w:val="000000"/>
                <w:sz w:val="20"/>
                <w:szCs w:val="20"/>
              </w:rPr>
              <w:t xml:space="preserve">АдминистрацияАликовского муниципального округа Чувашской Республики, отдел  сельского хозяйства и экологии администрацииАликовского муниципального округа Чувашской Республики;         Управление по благоустройству  и развитию территорий;           предприятия, организации, </w:t>
            </w:r>
            <w:r w:rsidRPr="00841A39">
              <w:rPr>
                <w:color w:val="000000"/>
                <w:sz w:val="20"/>
                <w:szCs w:val="20"/>
              </w:rPr>
              <w:lastRenderedPageBreak/>
              <w:t>учреждения всех форм собственности, находящиеся на территории Аликовского муниципального округа Чувашской Республики</w:t>
            </w:r>
          </w:p>
        </w:tc>
        <w:tc>
          <w:tcPr>
            <w:tcW w:w="541" w:type="pct"/>
            <w:tcBorders>
              <w:top w:val="single" w:sz="4" w:space="0" w:color="auto"/>
              <w:left w:val="single" w:sz="4" w:space="0" w:color="auto"/>
              <w:bottom w:val="single" w:sz="4" w:space="0" w:color="auto"/>
              <w:right w:val="single" w:sz="4" w:space="0" w:color="auto"/>
            </w:tcBorders>
          </w:tcPr>
          <w:p w14:paraId="7D140E32" w14:textId="77777777" w:rsidR="0066187D" w:rsidRPr="00841A39" w:rsidRDefault="0066187D" w:rsidP="00B744B7">
            <w:pPr>
              <w:pStyle w:val="ConsPlusTitle"/>
              <w:rPr>
                <w:b w:val="0"/>
                <w:bCs w:val="0"/>
                <w:color w:val="000000"/>
              </w:rPr>
            </w:pPr>
            <w:r w:rsidRPr="00841A39">
              <w:rPr>
                <w:b w:val="0"/>
                <w:bCs w:val="0"/>
                <w:color w:val="000000"/>
              </w:rPr>
              <w:lastRenderedPageBreak/>
              <w:t xml:space="preserve">всего </w:t>
            </w:r>
          </w:p>
        </w:tc>
        <w:tc>
          <w:tcPr>
            <w:tcW w:w="197" w:type="pct"/>
            <w:gridSpan w:val="2"/>
            <w:tcBorders>
              <w:top w:val="single" w:sz="4" w:space="0" w:color="auto"/>
              <w:left w:val="single" w:sz="4" w:space="0" w:color="auto"/>
              <w:bottom w:val="single" w:sz="4" w:space="0" w:color="auto"/>
              <w:right w:val="single" w:sz="4" w:space="0" w:color="auto"/>
            </w:tcBorders>
          </w:tcPr>
          <w:p w14:paraId="057191E6"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903</w:t>
            </w:r>
          </w:p>
        </w:tc>
        <w:tc>
          <w:tcPr>
            <w:tcW w:w="173" w:type="pct"/>
            <w:gridSpan w:val="2"/>
            <w:tcBorders>
              <w:top w:val="single" w:sz="4" w:space="0" w:color="auto"/>
              <w:left w:val="single" w:sz="4" w:space="0" w:color="auto"/>
              <w:bottom w:val="single" w:sz="4" w:space="0" w:color="auto"/>
              <w:right w:val="single" w:sz="4" w:space="0" w:color="auto"/>
            </w:tcBorders>
          </w:tcPr>
          <w:p w14:paraId="70F6D03C"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5" w:type="pct"/>
            <w:gridSpan w:val="2"/>
            <w:tcBorders>
              <w:top w:val="single" w:sz="4" w:space="0" w:color="auto"/>
              <w:left w:val="single" w:sz="4" w:space="0" w:color="auto"/>
              <w:bottom w:val="single" w:sz="4" w:space="0" w:color="auto"/>
              <w:right w:val="single" w:sz="4" w:space="0" w:color="auto"/>
            </w:tcBorders>
          </w:tcPr>
          <w:p w14:paraId="479F8A07"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Ч360000000</w:t>
            </w:r>
          </w:p>
        </w:tc>
        <w:tc>
          <w:tcPr>
            <w:tcW w:w="240" w:type="pct"/>
            <w:gridSpan w:val="2"/>
            <w:tcBorders>
              <w:top w:val="single" w:sz="4" w:space="0" w:color="auto"/>
              <w:left w:val="single" w:sz="4" w:space="0" w:color="auto"/>
              <w:bottom w:val="single" w:sz="4" w:space="0" w:color="auto"/>
              <w:right w:val="single" w:sz="4" w:space="0" w:color="auto"/>
            </w:tcBorders>
          </w:tcPr>
          <w:p w14:paraId="4E7F0EAD"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83" w:type="pct"/>
            <w:tcBorders>
              <w:top w:val="single" w:sz="4" w:space="0" w:color="auto"/>
              <w:left w:val="single" w:sz="4" w:space="0" w:color="auto"/>
              <w:bottom w:val="single" w:sz="4" w:space="0" w:color="auto"/>
              <w:right w:val="single" w:sz="4" w:space="0" w:color="auto"/>
            </w:tcBorders>
          </w:tcPr>
          <w:p w14:paraId="7B62DE68"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248,74</w:t>
            </w:r>
          </w:p>
        </w:tc>
        <w:tc>
          <w:tcPr>
            <w:tcW w:w="335" w:type="pct"/>
            <w:tcBorders>
              <w:top w:val="single" w:sz="4" w:space="0" w:color="auto"/>
              <w:left w:val="single" w:sz="4" w:space="0" w:color="auto"/>
              <w:bottom w:val="single" w:sz="4" w:space="0" w:color="auto"/>
              <w:right w:val="single" w:sz="4" w:space="0" w:color="auto"/>
            </w:tcBorders>
          </w:tcPr>
          <w:p w14:paraId="1AFB3AA3"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0,0</w:t>
            </w:r>
          </w:p>
        </w:tc>
        <w:tc>
          <w:tcPr>
            <w:tcW w:w="335" w:type="pct"/>
            <w:tcBorders>
              <w:top w:val="single" w:sz="4" w:space="0" w:color="auto"/>
              <w:left w:val="single" w:sz="4" w:space="0" w:color="auto"/>
              <w:bottom w:val="single" w:sz="4" w:space="0" w:color="auto"/>
              <w:right w:val="single" w:sz="4" w:space="0" w:color="auto"/>
            </w:tcBorders>
          </w:tcPr>
          <w:p w14:paraId="3305469F"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tcPr>
          <w:p w14:paraId="6C731F92"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0,0</w:t>
            </w:r>
          </w:p>
        </w:tc>
        <w:tc>
          <w:tcPr>
            <w:tcW w:w="395" w:type="pct"/>
            <w:tcBorders>
              <w:top w:val="single" w:sz="4" w:space="0" w:color="auto"/>
              <w:left w:val="single" w:sz="4" w:space="0" w:color="auto"/>
              <w:bottom w:val="single" w:sz="4" w:space="0" w:color="auto"/>
              <w:right w:val="single" w:sz="4" w:space="0" w:color="auto"/>
            </w:tcBorders>
          </w:tcPr>
          <w:p w14:paraId="178F0DC4"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0,0</w:t>
            </w:r>
          </w:p>
        </w:tc>
      </w:tr>
      <w:tr w:rsidR="0066187D" w:rsidRPr="00841A39" w14:paraId="485E589B" w14:textId="77777777" w:rsidTr="00B744B7">
        <w:tblPrEx>
          <w:tblBorders>
            <w:bottom w:val="single" w:sz="4" w:space="0" w:color="auto"/>
          </w:tblBorders>
        </w:tblPrEx>
        <w:trPr>
          <w:cantSplit/>
          <w:trHeight w:val="20"/>
        </w:trPr>
        <w:tc>
          <w:tcPr>
            <w:tcW w:w="356" w:type="pct"/>
            <w:vMerge/>
            <w:tcBorders>
              <w:top w:val="single" w:sz="4" w:space="0" w:color="auto"/>
              <w:left w:val="nil"/>
              <w:bottom w:val="single" w:sz="4" w:space="0" w:color="auto"/>
              <w:right w:val="single" w:sz="4" w:space="0" w:color="auto"/>
            </w:tcBorders>
            <w:vAlign w:val="center"/>
          </w:tcPr>
          <w:p w14:paraId="08BA903B" w14:textId="77777777" w:rsidR="0066187D" w:rsidRPr="00841A39" w:rsidRDefault="0066187D" w:rsidP="00B744B7">
            <w:pPr>
              <w:rPr>
                <w:bCs/>
                <w:color w:val="000000"/>
                <w:sz w:val="20"/>
                <w:szCs w:val="20"/>
              </w:rPr>
            </w:pPr>
          </w:p>
        </w:tc>
        <w:tc>
          <w:tcPr>
            <w:tcW w:w="509" w:type="pct"/>
            <w:vMerge/>
            <w:tcBorders>
              <w:top w:val="single" w:sz="4" w:space="0" w:color="auto"/>
              <w:left w:val="single" w:sz="4" w:space="0" w:color="auto"/>
              <w:bottom w:val="single" w:sz="4" w:space="0" w:color="auto"/>
              <w:right w:val="single" w:sz="4" w:space="0" w:color="auto"/>
            </w:tcBorders>
            <w:vAlign w:val="center"/>
          </w:tcPr>
          <w:p w14:paraId="783BCDDE" w14:textId="77777777" w:rsidR="0066187D" w:rsidRPr="00841A39" w:rsidRDefault="0066187D" w:rsidP="00B744B7">
            <w:pPr>
              <w:rPr>
                <w:bCs/>
                <w:color w:val="000000"/>
                <w:sz w:val="20"/>
                <w:szCs w:val="20"/>
              </w:rPr>
            </w:pPr>
          </w:p>
        </w:tc>
        <w:tc>
          <w:tcPr>
            <w:tcW w:w="537" w:type="pct"/>
            <w:gridSpan w:val="2"/>
            <w:vMerge/>
            <w:tcBorders>
              <w:left w:val="single" w:sz="4" w:space="0" w:color="auto"/>
              <w:right w:val="single" w:sz="4" w:space="0" w:color="auto"/>
            </w:tcBorders>
            <w:vAlign w:val="center"/>
          </w:tcPr>
          <w:p w14:paraId="2955C4D2" w14:textId="77777777" w:rsidR="0066187D" w:rsidRPr="00841A39" w:rsidRDefault="0066187D" w:rsidP="00B744B7">
            <w:pPr>
              <w:rPr>
                <w:bCs/>
                <w:color w:val="000000"/>
                <w:sz w:val="20"/>
                <w:szCs w:val="20"/>
              </w:rPr>
            </w:pPr>
          </w:p>
        </w:tc>
        <w:tc>
          <w:tcPr>
            <w:tcW w:w="509" w:type="pct"/>
            <w:gridSpan w:val="3"/>
            <w:vMerge/>
            <w:tcBorders>
              <w:left w:val="single" w:sz="4" w:space="0" w:color="auto"/>
              <w:right w:val="single" w:sz="4" w:space="0" w:color="auto"/>
            </w:tcBorders>
            <w:vAlign w:val="center"/>
          </w:tcPr>
          <w:p w14:paraId="5A6C79D7" w14:textId="77777777" w:rsidR="0066187D" w:rsidRPr="00841A39" w:rsidRDefault="0066187D" w:rsidP="00B744B7">
            <w:pPr>
              <w:rPr>
                <w:bCs/>
                <w:color w:val="000000"/>
                <w:sz w:val="20"/>
                <w:szCs w:val="20"/>
              </w:rPr>
            </w:pPr>
          </w:p>
        </w:tc>
        <w:tc>
          <w:tcPr>
            <w:tcW w:w="541" w:type="pct"/>
            <w:tcBorders>
              <w:top w:val="single" w:sz="4" w:space="0" w:color="auto"/>
              <w:left w:val="single" w:sz="4" w:space="0" w:color="auto"/>
              <w:bottom w:val="single" w:sz="4" w:space="0" w:color="auto"/>
              <w:right w:val="single" w:sz="4" w:space="0" w:color="auto"/>
            </w:tcBorders>
          </w:tcPr>
          <w:p w14:paraId="0E8B06DF"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 xml:space="preserve">федеральный бюджет </w:t>
            </w:r>
          </w:p>
        </w:tc>
        <w:tc>
          <w:tcPr>
            <w:tcW w:w="197" w:type="pct"/>
            <w:gridSpan w:val="2"/>
            <w:tcBorders>
              <w:top w:val="single" w:sz="4" w:space="0" w:color="auto"/>
              <w:left w:val="single" w:sz="4" w:space="0" w:color="auto"/>
              <w:bottom w:val="single" w:sz="4" w:space="0" w:color="auto"/>
              <w:right w:val="single" w:sz="4" w:space="0" w:color="auto"/>
            </w:tcBorders>
            <w:vAlign w:val="center"/>
          </w:tcPr>
          <w:p w14:paraId="069363B8"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173" w:type="pct"/>
            <w:gridSpan w:val="2"/>
            <w:tcBorders>
              <w:top w:val="single" w:sz="4" w:space="0" w:color="auto"/>
              <w:left w:val="single" w:sz="4" w:space="0" w:color="auto"/>
              <w:bottom w:val="single" w:sz="4" w:space="0" w:color="auto"/>
              <w:right w:val="single" w:sz="4" w:space="0" w:color="auto"/>
            </w:tcBorders>
            <w:vAlign w:val="center"/>
          </w:tcPr>
          <w:p w14:paraId="5F6540FD"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5" w:type="pct"/>
            <w:gridSpan w:val="2"/>
            <w:tcBorders>
              <w:top w:val="single" w:sz="4" w:space="0" w:color="auto"/>
              <w:left w:val="single" w:sz="4" w:space="0" w:color="auto"/>
              <w:bottom w:val="single" w:sz="4" w:space="0" w:color="auto"/>
              <w:right w:val="single" w:sz="4" w:space="0" w:color="auto"/>
            </w:tcBorders>
            <w:vAlign w:val="center"/>
          </w:tcPr>
          <w:p w14:paraId="4A7B1E20"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40" w:type="pct"/>
            <w:gridSpan w:val="2"/>
            <w:tcBorders>
              <w:top w:val="single" w:sz="4" w:space="0" w:color="auto"/>
              <w:left w:val="single" w:sz="4" w:space="0" w:color="auto"/>
              <w:bottom w:val="single" w:sz="4" w:space="0" w:color="auto"/>
              <w:right w:val="single" w:sz="4" w:space="0" w:color="auto"/>
            </w:tcBorders>
            <w:vAlign w:val="center"/>
          </w:tcPr>
          <w:p w14:paraId="703F80E6"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83" w:type="pct"/>
            <w:tcBorders>
              <w:top w:val="single" w:sz="4" w:space="0" w:color="auto"/>
              <w:left w:val="single" w:sz="4" w:space="0" w:color="auto"/>
              <w:bottom w:val="single" w:sz="4" w:space="0" w:color="auto"/>
              <w:right w:val="single" w:sz="4" w:space="0" w:color="auto"/>
            </w:tcBorders>
          </w:tcPr>
          <w:p w14:paraId="4F40D823"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233,9</w:t>
            </w:r>
          </w:p>
        </w:tc>
        <w:tc>
          <w:tcPr>
            <w:tcW w:w="335" w:type="pct"/>
            <w:tcBorders>
              <w:top w:val="single" w:sz="4" w:space="0" w:color="auto"/>
              <w:left w:val="single" w:sz="4" w:space="0" w:color="auto"/>
              <w:bottom w:val="single" w:sz="4" w:space="0" w:color="auto"/>
              <w:right w:val="single" w:sz="4" w:space="0" w:color="auto"/>
            </w:tcBorders>
          </w:tcPr>
          <w:p w14:paraId="05B095CD"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335" w:type="pct"/>
            <w:tcBorders>
              <w:top w:val="single" w:sz="4" w:space="0" w:color="auto"/>
              <w:left w:val="single" w:sz="4" w:space="0" w:color="auto"/>
              <w:bottom w:val="single" w:sz="4" w:space="0" w:color="auto"/>
              <w:right w:val="single" w:sz="4" w:space="0" w:color="auto"/>
            </w:tcBorders>
          </w:tcPr>
          <w:p w14:paraId="626FA034"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tcPr>
          <w:p w14:paraId="6F61D6B6"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395" w:type="pct"/>
            <w:tcBorders>
              <w:top w:val="single" w:sz="4" w:space="0" w:color="auto"/>
              <w:left w:val="single" w:sz="4" w:space="0" w:color="auto"/>
              <w:bottom w:val="single" w:sz="4" w:space="0" w:color="auto"/>
              <w:right w:val="single" w:sz="4" w:space="0" w:color="auto"/>
            </w:tcBorders>
          </w:tcPr>
          <w:p w14:paraId="1776EC92"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r>
      <w:tr w:rsidR="0066187D" w:rsidRPr="00841A39" w14:paraId="59C3EBAA" w14:textId="77777777" w:rsidTr="00B744B7">
        <w:tblPrEx>
          <w:tblBorders>
            <w:bottom w:val="single" w:sz="4" w:space="0" w:color="auto"/>
          </w:tblBorders>
        </w:tblPrEx>
        <w:trPr>
          <w:cantSplit/>
          <w:trHeight w:val="20"/>
        </w:trPr>
        <w:tc>
          <w:tcPr>
            <w:tcW w:w="356" w:type="pct"/>
            <w:vMerge/>
            <w:tcBorders>
              <w:top w:val="single" w:sz="4" w:space="0" w:color="auto"/>
              <w:left w:val="nil"/>
              <w:bottom w:val="single" w:sz="4" w:space="0" w:color="auto"/>
              <w:right w:val="single" w:sz="4" w:space="0" w:color="auto"/>
            </w:tcBorders>
            <w:vAlign w:val="center"/>
          </w:tcPr>
          <w:p w14:paraId="667A1BA8" w14:textId="77777777" w:rsidR="0066187D" w:rsidRPr="00841A39" w:rsidRDefault="0066187D" w:rsidP="00B744B7">
            <w:pPr>
              <w:rPr>
                <w:bCs/>
                <w:color w:val="000000"/>
                <w:sz w:val="20"/>
                <w:szCs w:val="20"/>
              </w:rPr>
            </w:pPr>
          </w:p>
        </w:tc>
        <w:tc>
          <w:tcPr>
            <w:tcW w:w="509" w:type="pct"/>
            <w:vMerge/>
            <w:tcBorders>
              <w:top w:val="single" w:sz="4" w:space="0" w:color="auto"/>
              <w:left w:val="single" w:sz="4" w:space="0" w:color="auto"/>
              <w:bottom w:val="single" w:sz="4" w:space="0" w:color="auto"/>
              <w:right w:val="single" w:sz="4" w:space="0" w:color="auto"/>
            </w:tcBorders>
            <w:vAlign w:val="center"/>
          </w:tcPr>
          <w:p w14:paraId="7583E4B4" w14:textId="77777777" w:rsidR="0066187D" w:rsidRPr="00841A39" w:rsidRDefault="0066187D" w:rsidP="00B744B7">
            <w:pPr>
              <w:rPr>
                <w:bCs/>
                <w:color w:val="000000"/>
                <w:sz w:val="20"/>
                <w:szCs w:val="20"/>
              </w:rPr>
            </w:pPr>
          </w:p>
        </w:tc>
        <w:tc>
          <w:tcPr>
            <w:tcW w:w="537" w:type="pct"/>
            <w:gridSpan w:val="2"/>
            <w:vMerge/>
            <w:tcBorders>
              <w:left w:val="single" w:sz="4" w:space="0" w:color="auto"/>
              <w:right w:val="single" w:sz="4" w:space="0" w:color="auto"/>
            </w:tcBorders>
            <w:vAlign w:val="center"/>
          </w:tcPr>
          <w:p w14:paraId="5FE9C413" w14:textId="77777777" w:rsidR="0066187D" w:rsidRPr="00841A39" w:rsidRDefault="0066187D" w:rsidP="00B744B7">
            <w:pPr>
              <w:rPr>
                <w:bCs/>
                <w:color w:val="000000"/>
                <w:sz w:val="20"/>
                <w:szCs w:val="20"/>
              </w:rPr>
            </w:pPr>
          </w:p>
        </w:tc>
        <w:tc>
          <w:tcPr>
            <w:tcW w:w="509" w:type="pct"/>
            <w:gridSpan w:val="3"/>
            <w:vMerge/>
            <w:tcBorders>
              <w:left w:val="single" w:sz="4" w:space="0" w:color="auto"/>
              <w:right w:val="single" w:sz="4" w:space="0" w:color="auto"/>
            </w:tcBorders>
            <w:vAlign w:val="center"/>
          </w:tcPr>
          <w:p w14:paraId="26140251" w14:textId="77777777" w:rsidR="0066187D" w:rsidRPr="00841A39" w:rsidRDefault="0066187D" w:rsidP="00B744B7">
            <w:pPr>
              <w:rPr>
                <w:bCs/>
                <w:color w:val="000000"/>
                <w:sz w:val="20"/>
                <w:szCs w:val="20"/>
              </w:rPr>
            </w:pPr>
          </w:p>
        </w:tc>
        <w:tc>
          <w:tcPr>
            <w:tcW w:w="541" w:type="pct"/>
            <w:tcBorders>
              <w:top w:val="single" w:sz="4" w:space="0" w:color="auto"/>
              <w:left w:val="single" w:sz="4" w:space="0" w:color="auto"/>
              <w:bottom w:val="single" w:sz="4" w:space="0" w:color="auto"/>
              <w:right w:val="single" w:sz="4" w:space="0" w:color="auto"/>
            </w:tcBorders>
          </w:tcPr>
          <w:p w14:paraId="68A9A91A"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 xml:space="preserve">республиканский бюджет Чувашской Республики </w:t>
            </w:r>
          </w:p>
        </w:tc>
        <w:tc>
          <w:tcPr>
            <w:tcW w:w="197" w:type="pct"/>
            <w:gridSpan w:val="2"/>
            <w:tcBorders>
              <w:top w:val="single" w:sz="4" w:space="0" w:color="auto"/>
              <w:left w:val="single" w:sz="4" w:space="0" w:color="auto"/>
              <w:bottom w:val="single" w:sz="4" w:space="0" w:color="auto"/>
              <w:right w:val="single" w:sz="4" w:space="0" w:color="auto"/>
            </w:tcBorders>
            <w:vAlign w:val="center"/>
          </w:tcPr>
          <w:p w14:paraId="4FC935D1"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173" w:type="pct"/>
            <w:gridSpan w:val="2"/>
            <w:tcBorders>
              <w:top w:val="single" w:sz="4" w:space="0" w:color="auto"/>
              <w:left w:val="single" w:sz="4" w:space="0" w:color="auto"/>
              <w:bottom w:val="single" w:sz="4" w:space="0" w:color="auto"/>
              <w:right w:val="single" w:sz="4" w:space="0" w:color="auto"/>
            </w:tcBorders>
            <w:vAlign w:val="center"/>
          </w:tcPr>
          <w:p w14:paraId="752277ED"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5" w:type="pct"/>
            <w:gridSpan w:val="2"/>
            <w:tcBorders>
              <w:top w:val="single" w:sz="4" w:space="0" w:color="auto"/>
              <w:left w:val="single" w:sz="4" w:space="0" w:color="auto"/>
              <w:bottom w:val="single" w:sz="4" w:space="0" w:color="auto"/>
              <w:right w:val="single" w:sz="4" w:space="0" w:color="auto"/>
            </w:tcBorders>
            <w:vAlign w:val="center"/>
          </w:tcPr>
          <w:p w14:paraId="465FB99B"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40" w:type="pct"/>
            <w:gridSpan w:val="2"/>
            <w:tcBorders>
              <w:top w:val="single" w:sz="4" w:space="0" w:color="auto"/>
              <w:left w:val="single" w:sz="4" w:space="0" w:color="auto"/>
              <w:bottom w:val="single" w:sz="4" w:space="0" w:color="auto"/>
              <w:right w:val="single" w:sz="4" w:space="0" w:color="auto"/>
            </w:tcBorders>
            <w:vAlign w:val="center"/>
          </w:tcPr>
          <w:p w14:paraId="6160488C"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83" w:type="pct"/>
            <w:tcBorders>
              <w:top w:val="single" w:sz="4" w:space="0" w:color="auto"/>
              <w:left w:val="single" w:sz="4" w:space="0" w:color="auto"/>
              <w:bottom w:val="single" w:sz="4" w:space="0" w:color="auto"/>
              <w:right w:val="single" w:sz="4" w:space="0" w:color="auto"/>
            </w:tcBorders>
          </w:tcPr>
          <w:p w14:paraId="45CC0983"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2,4</w:t>
            </w:r>
          </w:p>
        </w:tc>
        <w:tc>
          <w:tcPr>
            <w:tcW w:w="335" w:type="pct"/>
            <w:tcBorders>
              <w:top w:val="single" w:sz="4" w:space="0" w:color="auto"/>
              <w:left w:val="single" w:sz="4" w:space="0" w:color="auto"/>
              <w:bottom w:val="single" w:sz="4" w:space="0" w:color="auto"/>
              <w:right w:val="single" w:sz="4" w:space="0" w:color="auto"/>
            </w:tcBorders>
          </w:tcPr>
          <w:p w14:paraId="3F95BA96"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335" w:type="pct"/>
            <w:tcBorders>
              <w:top w:val="single" w:sz="4" w:space="0" w:color="auto"/>
              <w:left w:val="single" w:sz="4" w:space="0" w:color="auto"/>
              <w:bottom w:val="single" w:sz="4" w:space="0" w:color="auto"/>
              <w:right w:val="single" w:sz="4" w:space="0" w:color="auto"/>
            </w:tcBorders>
          </w:tcPr>
          <w:p w14:paraId="6E23D7B8"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tcPr>
          <w:p w14:paraId="701795C4"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395" w:type="pct"/>
            <w:tcBorders>
              <w:top w:val="single" w:sz="4" w:space="0" w:color="auto"/>
              <w:left w:val="single" w:sz="4" w:space="0" w:color="auto"/>
              <w:bottom w:val="single" w:sz="4" w:space="0" w:color="auto"/>
              <w:right w:val="single" w:sz="4" w:space="0" w:color="auto"/>
            </w:tcBorders>
          </w:tcPr>
          <w:p w14:paraId="53D97E02"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r>
      <w:tr w:rsidR="0066187D" w:rsidRPr="00841A39" w14:paraId="25C80147" w14:textId="77777777" w:rsidTr="00B744B7">
        <w:tblPrEx>
          <w:tblBorders>
            <w:bottom w:val="single" w:sz="4" w:space="0" w:color="auto"/>
          </w:tblBorders>
        </w:tblPrEx>
        <w:trPr>
          <w:cantSplit/>
          <w:trHeight w:val="20"/>
        </w:trPr>
        <w:tc>
          <w:tcPr>
            <w:tcW w:w="356" w:type="pct"/>
            <w:vMerge/>
            <w:tcBorders>
              <w:top w:val="single" w:sz="4" w:space="0" w:color="auto"/>
              <w:left w:val="nil"/>
              <w:bottom w:val="single" w:sz="4" w:space="0" w:color="auto"/>
              <w:right w:val="single" w:sz="4" w:space="0" w:color="auto"/>
            </w:tcBorders>
            <w:vAlign w:val="center"/>
          </w:tcPr>
          <w:p w14:paraId="4C34C9E6" w14:textId="77777777" w:rsidR="0066187D" w:rsidRPr="00841A39" w:rsidRDefault="0066187D" w:rsidP="00B744B7">
            <w:pPr>
              <w:rPr>
                <w:bCs/>
                <w:color w:val="000000"/>
                <w:sz w:val="20"/>
                <w:szCs w:val="20"/>
              </w:rPr>
            </w:pPr>
          </w:p>
        </w:tc>
        <w:tc>
          <w:tcPr>
            <w:tcW w:w="509" w:type="pct"/>
            <w:vMerge/>
            <w:tcBorders>
              <w:top w:val="single" w:sz="4" w:space="0" w:color="auto"/>
              <w:left w:val="single" w:sz="4" w:space="0" w:color="auto"/>
              <w:bottom w:val="single" w:sz="4" w:space="0" w:color="auto"/>
              <w:right w:val="single" w:sz="4" w:space="0" w:color="auto"/>
            </w:tcBorders>
            <w:vAlign w:val="center"/>
          </w:tcPr>
          <w:p w14:paraId="20326109" w14:textId="77777777" w:rsidR="0066187D" w:rsidRPr="00841A39" w:rsidRDefault="0066187D" w:rsidP="00B744B7">
            <w:pPr>
              <w:rPr>
                <w:bCs/>
                <w:color w:val="000000"/>
                <w:sz w:val="20"/>
                <w:szCs w:val="20"/>
              </w:rPr>
            </w:pPr>
          </w:p>
        </w:tc>
        <w:tc>
          <w:tcPr>
            <w:tcW w:w="537" w:type="pct"/>
            <w:gridSpan w:val="2"/>
            <w:vMerge/>
            <w:tcBorders>
              <w:left w:val="single" w:sz="4" w:space="0" w:color="auto"/>
              <w:right w:val="single" w:sz="4" w:space="0" w:color="auto"/>
            </w:tcBorders>
            <w:vAlign w:val="center"/>
          </w:tcPr>
          <w:p w14:paraId="47C16000" w14:textId="77777777" w:rsidR="0066187D" w:rsidRPr="00841A39" w:rsidRDefault="0066187D" w:rsidP="00B744B7">
            <w:pPr>
              <w:rPr>
                <w:bCs/>
                <w:color w:val="000000"/>
                <w:sz w:val="20"/>
                <w:szCs w:val="20"/>
              </w:rPr>
            </w:pPr>
          </w:p>
        </w:tc>
        <w:tc>
          <w:tcPr>
            <w:tcW w:w="509" w:type="pct"/>
            <w:gridSpan w:val="3"/>
            <w:vMerge/>
            <w:tcBorders>
              <w:left w:val="single" w:sz="4" w:space="0" w:color="auto"/>
              <w:right w:val="single" w:sz="4" w:space="0" w:color="auto"/>
            </w:tcBorders>
            <w:vAlign w:val="center"/>
          </w:tcPr>
          <w:p w14:paraId="608CAFA6" w14:textId="77777777" w:rsidR="0066187D" w:rsidRPr="00841A39" w:rsidRDefault="0066187D" w:rsidP="00B744B7">
            <w:pPr>
              <w:rPr>
                <w:bCs/>
                <w:color w:val="000000"/>
                <w:sz w:val="20"/>
                <w:szCs w:val="20"/>
              </w:rPr>
            </w:pPr>
          </w:p>
        </w:tc>
        <w:tc>
          <w:tcPr>
            <w:tcW w:w="541" w:type="pct"/>
            <w:tcBorders>
              <w:top w:val="single" w:sz="4" w:space="0" w:color="auto"/>
              <w:left w:val="single" w:sz="4" w:space="0" w:color="auto"/>
              <w:bottom w:val="single" w:sz="4" w:space="0" w:color="auto"/>
              <w:right w:val="single" w:sz="4" w:space="0" w:color="auto"/>
            </w:tcBorders>
          </w:tcPr>
          <w:p w14:paraId="103B505E"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бюджет Аликовского муниципального округа</w:t>
            </w:r>
          </w:p>
        </w:tc>
        <w:tc>
          <w:tcPr>
            <w:tcW w:w="197" w:type="pct"/>
            <w:gridSpan w:val="2"/>
            <w:tcBorders>
              <w:top w:val="single" w:sz="4" w:space="0" w:color="auto"/>
              <w:left w:val="single" w:sz="4" w:space="0" w:color="auto"/>
              <w:bottom w:val="single" w:sz="4" w:space="0" w:color="auto"/>
              <w:right w:val="single" w:sz="4" w:space="0" w:color="auto"/>
            </w:tcBorders>
          </w:tcPr>
          <w:p w14:paraId="4E86F08D"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173" w:type="pct"/>
            <w:gridSpan w:val="2"/>
            <w:tcBorders>
              <w:top w:val="single" w:sz="4" w:space="0" w:color="auto"/>
              <w:left w:val="single" w:sz="4" w:space="0" w:color="auto"/>
              <w:bottom w:val="single" w:sz="4" w:space="0" w:color="auto"/>
              <w:right w:val="single" w:sz="4" w:space="0" w:color="auto"/>
            </w:tcBorders>
          </w:tcPr>
          <w:p w14:paraId="29C7393A"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5" w:type="pct"/>
            <w:gridSpan w:val="2"/>
            <w:tcBorders>
              <w:top w:val="single" w:sz="4" w:space="0" w:color="auto"/>
              <w:left w:val="single" w:sz="4" w:space="0" w:color="auto"/>
              <w:bottom w:val="single" w:sz="4" w:space="0" w:color="auto"/>
              <w:right w:val="single" w:sz="4" w:space="0" w:color="auto"/>
            </w:tcBorders>
          </w:tcPr>
          <w:p w14:paraId="5AEB1E0A"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40" w:type="pct"/>
            <w:gridSpan w:val="2"/>
            <w:tcBorders>
              <w:top w:val="single" w:sz="4" w:space="0" w:color="auto"/>
              <w:left w:val="single" w:sz="4" w:space="0" w:color="auto"/>
              <w:bottom w:val="single" w:sz="4" w:space="0" w:color="auto"/>
              <w:right w:val="single" w:sz="4" w:space="0" w:color="auto"/>
            </w:tcBorders>
          </w:tcPr>
          <w:p w14:paraId="08EC59C6"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83" w:type="pct"/>
            <w:tcBorders>
              <w:top w:val="single" w:sz="4" w:space="0" w:color="auto"/>
              <w:left w:val="single" w:sz="4" w:space="0" w:color="auto"/>
              <w:bottom w:val="single" w:sz="4" w:space="0" w:color="auto"/>
              <w:right w:val="single" w:sz="4" w:space="0" w:color="auto"/>
            </w:tcBorders>
          </w:tcPr>
          <w:p w14:paraId="6E3CC93C"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12,44</w:t>
            </w:r>
          </w:p>
        </w:tc>
        <w:tc>
          <w:tcPr>
            <w:tcW w:w="335" w:type="pct"/>
            <w:tcBorders>
              <w:top w:val="single" w:sz="4" w:space="0" w:color="auto"/>
              <w:left w:val="single" w:sz="4" w:space="0" w:color="auto"/>
              <w:bottom w:val="single" w:sz="4" w:space="0" w:color="auto"/>
              <w:right w:val="single" w:sz="4" w:space="0" w:color="auto"/>
            </w:tcBorders>
          </w:tcPr>
          <w:p w14:paraId="2D00E781"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335" w:type="pct"/>
            <w:tcBorders>
              <w:top w:val="single" w:sz="4" w:space="0" w:color="auto"/>
              <w:left w:val="single" w:sz="4" w:space="0" w:color="auto"/>
              <w:bottom w:val="single" w:sz="4" w:space="0" w:color="auto"/>
              <w:right w:val="single" w:sz="4" w:space="0" w:color="auto"/>
            </w:tcBorders>
          </w:tcPr>
          <w:p w14:paraId="16BDF823"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tcPr>
          <w:p w14:paraId="10E51A01"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395" w:type="pct"/>
            <w:tcBorders>
              <w:top w:val="single" w:sz="4" w:space="0" w:color="auto"/>
              <w:left w:val="single" w:sz="4" w:space="0" w:color="auto"/>
              <w:bottom w:val="single" w:sz="4" w:space="0" w:color="auto"/>
              <w:right w:val="single" w:sz="4" w:space="0" w:color="auto"/>
            </w:tcBorders>
          </w:tcPr>
          <w:p w14:paraId="4023502F"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r>
      <w:tr w:rsidR="0066187D" w:rsidRPr="00841A39" w14:paraId="6649B985" w14:textId="77777777" w:rsidTr="00B744B7">
        <w:tblPrEx>
          <w:tblBorders>
            <w:bottom w:val="single" w:sz="4" w:space="0" w:color="auto"/>
          </w:tblBorders>
        </w:tblPrEx>
        <w:trPr>
          <w:cantSplit/>
          <w:trHeight w:val="210"/>
        </w:trPr>
        <w:tc>
          <w:tcPr>
            <w:tcW w:w="356" w:type="pct"/>
            <w:vMerge/>
            <w:tcBorders>
              <w:top w:val="single" w:sz="4" w:space="0" w:color="auto"/>
              <w:left w:val="nil"/>
              <w:bottom w:val="single" w:sz="4" w:space="0" w:color="auto"/>
              <w:right w:val="single" w:sz="4" w:space="0" w:color="auto"/>
            </w:tcBorders>
            <w:vAlign w:val="center"/>
          </w:tcPr>
          <w:p w14:paraId="04E5D158" w14:textId="77777777" w:rsidR="0066187D" w:rsidRPr="00841A39" w:rsidRDefault="0066187D" w:rsidP="00B744B7">
            <w:pPr>
              <w:rPr>
                <w:bCs/>
                <w:color w:val="000000"/>
                <w:sz w:val="20"/>
                <w:szCs w:val="20"/>
              </w:rPr>
            </w:pPr>
          </w:p>
        </w:tc>
        <w:tc>
          <w:tcPr>
            <w:tcW w:w="509" w:type="pct"/>
            <w:vMerge/>
            <w:tcBorders>
              <w:top w:val="single" w:sz="4" w:space="0" w:color="auto"/>
              <w:left w:val="single" w:sz="4" w:space="0" w:color="auto"/>
              <w:bottom w:val="single" w:sz="4" w:space="0" w:color="auto"/>
              <w:right w:val="single" w:sz="4" w:space="0" w:color="auto"/>
            </w:tcBorders>
            <w:vAlign w:val="center"/>
          </w:tcPr>
          <w:p w14:paraId="7F9CDA8E" w14:textId="77777777" w:rsidR="0066187D" w:rsidRPr="00841A39" w:rsidRDefault="0066187D" w:rsidP="00B744B7">
            <w:pPr>
              <w:rPr>
                <w:bCs/>
                <w:color w:val="000000"/>
                <w:sz w:val="20"/>
                <w:szCs w:val="20"/>
              </w:rPr>
            </w:pPr>
          </w:p>
        </w:tc>
        <w:tc>
          <w:tcPr>
            <w:tcW w:w="537" w:type="pct"/>
            <w:gridSpan w:val="2"/>
            <w:vMerge/>
            <w:tcBorders>
              <w:left w:val="single" w:sz="4" w:space="0" w:color="auto"/>
              <w:right w:val="single" w:sz="4" w:space="0" w:color="auto"/>
            </w:tcBorders>
            <w:vAlign w:val="center"/>
          </w:tcPr>
          <w:p w14:paraId="3F7985A1" w14:textId="77777777" w:rsidR="0066187D" w:rsidRPr="00841A39" w:rsidRDefault="0066187D" w:rsidP="00B744B7">
            <w:pPr>
              <w:rPr>
                <w:bCs/>
                <w:color w:val="000000"/>
                <w:sz w:val="20"/>
                <w:szCs w:val="20"/>
              </w:rPr>
            </w:pPr>
          </w:p>
        </w:tc>
        <w:tc>
          <w:tcPr>
            <w:tcW w:w="509" w:type="pct"/>
            <w:gridSpan w:val="3"/>
            <w:vMerge/>
            <w:tcBorders>
              <w:left w:val="single" w:sz="4" w:space="0" w:color="auto"/>
              <w:right w:val="single" w:sz="4" w:space="0" w:color="auto"/>
            </w:tcBorders>
            <w:vAlign w:val="center"/>
          </w:tcPr>
          <w:p w14:paraId="340837B2" w14:textId="77777777" w:rsidR="0066187D" w:rsidRPr="00841A39" w:rsidRDefault="0066187D" w:rsidP="00B744B7">
            <w:pPr>
              <w:rPr>
                <w:bCs/>
                <w:color w:val="000000"/>
                <w:sz w:val="20"/>
                <w:szCs w:val="20"/>
              </w:rPr>
            </w:pPr>
          </w:p>
        </w:tc>
        <w:tc>
          <w:tcPr>
            <w:tcW w:w="541" w:type="pct"/>
            <w:tcBorders>
              <w:top w:val="single" w:sz="4" w:space="0" w:color="auto"/>
              <w:left w:val="single" w:sz="4" w:space="0" w:color="auto"/>
              <w:bottom w:val="single" w:sz="4" w:space="0" w:color="auto"/>
              <w:right w:val="single" w:sz="4" w:space="0" w:color="auto"/>
            </w:tcBorders>
          </w:tcPr>
          <w:p w14:paraId="3A4D8912"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 xml:space="preserve">внебюджетные источники </w:t>
            </w:r>
          </w:p>
        </w:tc>
        <w:tc>
          <w:tcPr>
            <w:tcW w:w="197" w:type="pct"/>
            <w:gridSpan w:val="2"/>
            <w:tcBorders>
              <w:top w:val="single" w:sz="4" w:space="0" w:color="auto"/>
              <w:left w:val="single" w:sz="4" w:space="0" w:color="auto"/>
              <w:bottom w:val="single" w:sz="4" w:space="0" w:color="auto"/>
              <w:right w:val="single" w:sz="4" w:space="0" w:color="auto"/>
            </w:tcBorders>
          </w:tcPr>
          <w:p w14:paraId="4B905679"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173" w:type="pct"/>
            <w:gridSpan w:val="2"/>
            <w:tcBorders>
              <w:top w:val="single" w:sz="4" w:space="0" w:color="auto"/>
              <w:left w:val="single" w:sz="4" w:space="0" w:color="auto"/>
              <w:bottom w:val="single" w:sz="4" w:space="0" w:color="auto"/>
              <w:right w:val="single" w:sz="4" w:space="0" w:color="auto"/>
            </w:tcBorders>
          </w:tcPr>
          <w:p w14:paraId="7B523F1D"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5" w:type="pct"/>
            <w:gridSpan w:val="2"/>
            <w:tcBorders>
              <w:top w:val="single" w:sz="4" w:space="0" w:color="auto"/>
              <w:left w:val="single" w:sz="4" w:space="0" w:color="auto"/>
              <w:bottom w:val="single" w:sz="4" w:space="0" w:color="auto"/>
              <w:right w:val="single" w:sz="4" w:space="0" w:color="auto"/>
            </w:tcBorders>
          </w:tcPr>
          <w:p w14:paraId="1D4C2F9A"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40" w:type="pct"/>
            <w:gridSpan w:val="2"/>
            <w:tcBorders>
              <w:top w:val="single" w:sz="4" w:space="0" w:color="auto"/>
              <w:left w:val="single" w:sz="4" w:space="0" w:color="auto"/>
              <w:bottom w:val="single" w:sz="4" w:space="0" w:color="auto"/>
              <w:right w:val="single" w:sz="4" w:space="0" w:color="auto"/>
            </w:tcBorders>
          </w:tcPr>
          <w:p w14:paraId="0ECAE85C"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83" w:type="pct"/>
            <w:tcBorders>
              <w:top w:val="single" w:sz="4" w:space="0" w:color="auto"/>
              <w:left w:val="single" w:sz="4" w:space="0" w:color="auto"/>
              <w:bottom w:val="single" w:sz="4" w:space="0" w:color="auto"/>
              <w:right w:val="single" w:sz="4" w:space="0" w:color="auto"/>
            </w:tcBorders>
          </w:tcPr>
          <w:p w14:paraId="1940DADB"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335" w:type="pct"/>
            <w:tcBorders>
              <w:top w:val="single" w:sz="4" w:space="0" w:color="auto"/>
              <w:left w:val="single" w:sz="4" w:space="0" w:color="auto"/>
              <w:bottom w:val="single" w:sz="4" w:space="0" w:color="auto"/>
              <w:right w:val="single" w:sz="4" w:space="0" w:color="auto"/>
            </w:tcBorders>
          </w:tcPr>
          <w:p w14:paraId="6818B755"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335" w:type="pct"/>
            <w:tcBorders>
              <w:top w:val="single" w:sz="4" w:space="0" w:color="auto"/>
              <w:left w:val="single" w:sz="4" w:space="0" w:color="auto"/>
              <w:bottom w:val="single" w:sz="4" w:space="0" w:color="auto"/>
              <w:right w:val="single" w:sz="4" w:space="0" w:color="auto"/>
            </w:tcBorders>
          </w:tcPr>
          <w:p w14:paraId="173E256D"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286" w:type="pct"/>
            <w:tcBorders>
              <w:top w:val="single" w:sz="4" w:space="0" w:color="auto"/>
              <w:left w:val="single" w:sz="4" w:space="0" w:color="auto"/>
              <w:bottom w:val="single" w:sz="4" w:space="0" w:color="auto"/>
              <w:right w:val="single" w:sz="4" w:space="0" w:color="auto"/>
            </w:tcBorders>
          </w:tcPr>
          <w:p w14:paraId="462E8F81"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395" w:type="pct"/>
            <w:tcBorders>
              <w:top w:val="single" w:sz="4" w:space="0" w:color="auto"/>
              <w:left w:val="single" w:sz="4" w:space="0" w:color="auto"/>
              <w:bottom w:val="single" w:sz="4" w:space="0" w:color="auto"/>
              <w:right w:val="single" w:sz="4" w:space="0" w:color="auto"/>
            </w:tcBorders>
          </w:tcPr>
          <w:p w14:paraId="03441797"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r>
      <w:tr w:rsidR="0066187D" w:rsidRPr="00841A39" w14:paraId="18AD2E59" w14:textId="77777777" w:rsidTr="00B744B7">
        <w:tblPrEx>
          <w:tblBorders>
            <w:bottom w:val="single" w:sz="4" w:space="0" w:color="auto"/>
          </w:tblBorders>
        </w:tblPrEx>
        <w:trPr>
          <w:cantSplit/>
          <w:trHeight w:val="570"/>
        </w:trPr>
        <w:tc>
          <w:tcPr>
            <w:tcW w:w="356" w:type="pct"/>
            <w:vMerge/>
            <w:tcBorders>
              <w:left w:val="nil"/>
              <w:right w:val="single" w:sz="4" w:space="0" w:color="auto"/>
            </w:tcBorders>
            <w:vAlign w:val="center"/>
          </w:tcPr>
          <w:p w14:paraId="355F0FF7" w14:textId="77777777" w:rsidR="0066187D" w:rsidRPr="00841A39" w:rsidRDefault="0066187D" w:rsidP="00B744B7">
            <w:pPr>
              <w:rPr>
                <w:color w:val="000000"/>
                <w:sz w:val="20"/>
                <w:szCs w:val="20"/>
              </w:rPr>
            </w:pPr>
          </w:p>
        </w:tc>
        <w:tc>
          <w:tcPr>
            <w:tcW w:w="509" w:type="pct"/>
            <w:vMerge/>
            <w:tcBorders>
              <w:left w:val="single" w:sz="4" w:space="0" w:color="auto"/>
              <w:right w:val="single" w:sz="4" w:space="0" w:color="auto"/>
            </w:tcBorders>
            <w:vAlign w:val="center"/>
          </w:tcPr>
          <w:p w14:paraId="1AF44FBF" w14:textId="77777777" w:rsidR="0066187D" w:rsidRPr="00841A39" w:rsidRDefault="0066187D" w:rsidP="00B744B7">
            <w:pPr>
              <w:rPr>
                <w:strike/>
                <w:color w:val="000000"/>
                <w:sz w:val="20"/>
                <w:szCs w:val="20"/>
                <w:highlight w:val="yellow"/>
              </w:rPr>
            </w:pPr>
          </w:p>
        </w:tc>
        <w:tc>
          <w:tcPr>
            <w:tcW w:w="537" w:type="pct"/>
            <w:gridSpan w:val="2"/>
            <w:vMerge/>
            <w:tcBorders>
              <w:left w:val="single" w:sz="4" w:space="0" w:color="auto"/>
              <w:right w:val="single" w:sz="4" w:space="0" w:color="auto"/>
            </w:tcBorders>
            <w:vAlign w:val="center"/>
          </w:tcPr>
          <w:p w14:paraId="29A42423" w14:textId="77777777" w:rsidR="0066187D" w:rsidRPr="00841A39" w:rsidRDefault="0066187D" w:rsidP="00B744B7">
            <w:pPr>
              <w:rPr>
                <w:color w:val="000000"/>
                <w:sz w:val="20"/>
                <w:szCs w:val="20"/>
              </w:rPr>
            </w:pPr>
          </w:p>
        </w:tc>
        <w:tc>
          <w:tcPr>
            <w:tcW w:w="509" w:type="pct"/>
            <w:gridSpan w:val="3"/>
            <w:vMerge/>
            <w:tcBorders>
              <w:left w:val="single" w:sz="4" w:space="0" w:color="auto"/>
              <w:right w:val="single" w:sz="4" w:space="0" w:color="auto"/>
            </w:tcBorders>
            <w:vAlign w:val="center"/>
          </w:tcPr>
          <w:p w14:paraId="190B0CB6" w14:textId="77777777" w:rsidR="0066187D" w:rsidRPr="00841A39" w:rsidRDefault="0066187D" w:rsidP="00B744B7">
            <w:pPr>
              <w:rPr>
                <w:color w:val="000000"/>
                <w:sz w:val="20"/>
                <w:szCs w:val="20"/>
              </w:rPr>
            </w:pPr>
          </w:p>
        </w:tc>
        <w:tc>
          <w:tcPr>
            <w:tcW w:w="541" w:type="pct"/>
            <w:tcBorders>
              <w:top w:val="single" w:sz="4" w:space="0" w:color="auto"/>
              <w:left w:val="single" w:sz="4" w:space="0" w:color="auto"/>
              <w:bottom w:val="single" w:sz="4" w:space="0" w:color="auto"/>
              <w:right w:val="single" w:sz="4" w:space="0" w:color="auto"/>
            </w:tcBorders>
          </w:tcPr>
          <w:p w14:paraId="57F36C38"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федеральный бюджет</w:t>
            </w:r>
          </w:p>
        </w:tc>
        <w:tc>
          <w:tcPr>
            <w:tcW w:w="197" w:type="pct"/>
            <w:gridSpan w:val="2"/>
            <w:tcBorders>
              <w:top w:val="single" w:sz="4" w:space="0" w:color="auto"/>
              <w:left w:val="single" w:sz="4" w:space="0" w:color="auto"/>
              <w:bottom w:val="single" w:sz="4" w:space="0" w:color="auto"/>
              <w:right w:val="single" w:sz="4" w:space="0" w:color="auto"/>
            </w:tcBorders>
          </w:tcPr>
          <w:p w14:paraId="308B92D6"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173" w:type="pct"/>
            <w:gridSpan w:val="2"/>
            <w:tcBorders>
              <w:top w:val="single" w:sz="4" w:space="0" w:color="auto"/>
              <w:left w:val="single" w:sz="4" w:space="0" w:color="auto"/>
              <w:bottom w:val="single" w:sz="4" w:space="0" w:color="auto"/>
              <w:right w:val="single" w:sz="4" w:space="0" w:color="auto"/>
            </w:tcBorders>
          </w:tcPr>
          <w:p w14:paraId="758CE432"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5" w:type="pct"/>
            <w:gridSpan w:val="2"/>
            <w:tcBorders>
              <w:top w:val="single" w:sz="4" w:space="0" w:color="auto"/>
              <w:left w:val="single" w:sz="4" w:space="0" w:color="auto"/>
              <w:bottom w:val="single" w:sz="4" w:space="0" w:color="auto"/>
              <w:right w:val="single" w:sz="4" w:space="0" w:color="auto"/>
            </w:tcBorders>
          </w:tcPr>
          <w:p w14:paraId="391B44CE"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40" w:type="pct"/>
            <w:gridSpan w:val="2"/>
            <w:tcBorders>
              <w:top w:val="single" w:sz="4" w:space="0" w:color="auto"/>
              <w:left w:val="single" w:sz="4" w:space="0" w:color="auto"/>
              <w:right w:val="single" w:sz="4" w:space="0" w:color="auto"/>
            </w:tcBorders>
          </w:tcPr>
          <w:p w14:paraId="662B6960"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83" w:type="pct"/>
            <w:tcBorders>
              <w:top w:val="single" w:sz="4" w:space="0" w:color="auto"/>
              <w:left w:val="single" w:sz="4" w:space="0" w:color="auto"/>
              <w:right w:val="single" w:sz="4" w:space="0" w:color="auto"/>
            </w:tcBorders>
          </w:tcPr>
          <w:p w14:paraId="2A768036" w14:textId="77777777" w:rsidR="0066187D" w:rsidRPr="00841A39" w:rsidRDefault="0066187D" w:rsidP="00B744B7">
            <w:pPr>
              <w:jc w:val="center"/>
              <w:rPr>
                <w:color w:val="000000"/>
                <w:sz w:val="20"/>
                <w:szCs w:val="20"/>
              </w:rPr>
            </w:pPr>
            <w:r w:rsidRPr="00841A39">
              <w:rPr>
                <w:bCs/>
                <w:color w:val="000000"/>
                <w:sz w:val="20"/>
                <w:szCs w:val="20"/>
              </w:rPr>
              <w:t>х</w:t>
            </w:r>
          </w:p>
        </w:tc>
        <w:tc>
          <w:tcPr>
            <w:tcW w:w="335" w:type="pct"/>
            <w:tcBorders>
              <w:top w:val="single" w:sz="4" w:space="0" w:color="auto"/>
              <w:left w:val="single" w:sz="4" w:space="0" w:color="auto"/>
              <w:right w:val="single" w:sz="4" w:space="0" w:color="auto"/>
            </w:tcBorders>
          </w:tcPr>
          <w:p w14:paraId="1F216685" w14:textId="77777777" w:rsidR="0066187D" w:rsidRPr="00841A39" w:rsidRDefault="0066187D" w:rsidP="00B744B7">
            <w:pPr>
              <w:jc w:val="center"/>
              <w:rPr>
                <w:color w:val="000000"/>
                <w:sz w:val="20"/>
                <w:szCs w:val="20"/>
              </w:rPr>
            </w:pPr>
            <w:r w:rsidRPr="00841A39">
              <w:rPr>
                <w:bCs/>
                <w:color w:val="000000"/>
                <w:sz w:val="20"/>
                <w:szCs w:val="20"/>
              </w:rPr>
              <w:t>х</w:t>
            </w:r>
          </w:p>
        </w:tc>
        <w:tc>
          <w:tcPr>
            <w:tcW w:w="335" w:type="pct"/>
            <w:tcBorders>
              <w:top w:val="single" w:sz="4" w:space="0" w:color="auto"/>
              <w:left w:val="single" w:sz="4" w:space="0" w:color="auto"/>
              <w:right w:val="single" w:sz="4" w:space="0" w:color="auto"/>
            </w:tcBorders>
          </w:tcPr>
          <w:p w14:paraId="5F66BA0E" w14:textId="77777777" w:rsidR="0066187D" w:rsidRPr="00841A39" w:rsidRDefault="0066187D" w:rsidP="00B744B7">
            <w:pPr>
              <w:jc w:val="center"/>
              <w:rPr>
                <w:color w:val="000000"/>
                <w:sz w:val="20"/>
                <w:szCs w:val="20"/>
              </w:rPr>
            </w:pPr>
            <w:r w:rsidRPr="00841A39">
              <w:rPr>
                <w:bCs/>
                <w:color w:val="000000"/>
                <w:sz w:val="20"/>
                <w:szCs w:val="20"/>
              </w:rPr>
              <w:t>х</w:t>
            </w:r>
          </w:p>
        </w:tc>
        <w:tc>
          <w:tcPr>
            <w:tcW w:w="286" w:type="pct"/>
            <w:tcBorders>
              <w:top w:val="single" w:sz="4" w:space="0" w:color="auto"/>
              <w:left w:val="single" w:sz="4" w:space="0" w:color="auto"/>
              <w:right w:val="single" w:sz="4" w:space="0" w:color="auto"/>
            </w:tcBorders>
          </w:tcPr>
          <w:p w14:paraId="02FC9EB4" w14:textId="77777777" w:rsidR="0066187D" w:rsidRPr="00841A39" w:rsidRDefault="0066187D" w:rsidP="00B744B7">
            <w:pPr>
              <w:jc w:val="center"/>
              <w:rPr>
                <w:color w:val="000000"/>
                <w:sz w:val="20"/>
                <w:szCs w:val="20"/>
              </w:rPr>
            </w:pPr>
            <w:r w:rsidRPr="00841A39">
              <w:rPr>
                <w:bCs/>
                <w:color w:val="000000"/>
                <w:sz w:val="20"/>
                <w:szCs w:val="20"/>
              </w:rPr>
              <w:t>х</w:t>
            </w:r>
          </w:p>
        </w:tc>
        <w:tc>
          <w:tcPr>
            <w:tcW w:w="395" w:type="pct"/>
            <w:tcBorders>
              <w:top w:val="single" w:sz="4" w:space="0" w:color="auto"/>
              <w:left w:val="single" w:sz="4" w:space="0" w:color="auto"/>
              <w:right w:val="single" w:sz="4" w:space="0" w:color="auto"/>
            </w:tcBorders>
          </w:tcPr>
          <w:p w14:paraId="30611D48" w14:textId="77777777" w:rsidR="0066187D" w:rsidRPr="00841A39" w:rsidRDefault="0066187D" w:rsidP="00B744B7">
            <w:pPr>
              <w:jc w:val="center"/>
              <w:rPr>
                <w:color w:val="000000"/>
                <w:sz w:val="20"/>
                <w:szCs w:val="20"/>
              </w:rPr>
            </w:pPr>
            <w:r w:rsidRPr="00841A39">
              <w:rPr>
                <w:bCs/>
                <w:color w:val="000000"/>
                <w:sz w:val="20"/>
                <w:szCs w:val="20"/>
              </w:rPr>
              <w:t>х</w:t>
            </w:r>
          </w:p>
        </w:tc>
      </w:tr>
      <w:tr w:rsidR="0066187D" w:rsidRPr="00841A39" w14:paraId="6AD408D8" w14:textId="77777777" w:rsidTr="00B744B7">
        <w:tblPrEx>
          <w:tblBorders>
            <w:bottom w:val="single" w:sz="4" w:space="0" w:color="auto"/>
          </w:tblBorders>
        </w:tblPrEx>
        <w:trPr>
          <w:cantSplit/>
          <w:trHeight w:val="360"/>
        </w:trPr>
        <w:tc>
          <w:tcPr>
            <w:tcW w:w="356" w:type="pct"/>
            <w:vMerge/>
            <w:tcBorders>
              <w:left w:val="nil"/>
              <w:right w:val="single" w:sz="4" w:space="0" w:color="auto"/>
            </w:tcBorders>
            <w:vAlign w:val="center"/>
          </w:tcPr>
          <w:p w14:paraId="46D7D8FC" w14:textId="77777777" w:rsidR="0066187D" w:rsidRPr="00841A39" w:rsidRDefault="0066187D" w:rsidP="00B744B7">
            <w:pPr>
              <w:rPr>
                <w:color w:val="000000"/>
                <w:sz w:val="20"/>
                <w:szCs w:val="20"/>
              </w:rPr>
            </w:pPr>
          </w:p>
        </w:tc>
        <w:tc>
          <w:tcPr>
            <w:tcW w:w="509" w:type="pct"/>
            <w:vMerge/>
            <w:tcBorders>
              <w:left w:val="single" w:sz="4" w:space="0" w:color="auto"/>
              <w:right w:val="single" w:sz="4" w:space="0" w:color="auto"/>
            </w:tcBorders>
            <w:vAlign w:val="center"/>
          </w:tcPr>
          <w:p w14:paraId="61AC0E6A" w14:textId="77777777" w:rsidR="0066187D" w:rsidRPr="00841A39" w:rsidRDefault="0066187D" w:rsidP="00B744B7">
            <w:pPr>
              <w:rPr>
                <w:strike/>
                <w:color w:val="000000"/>
                <w:sz w:val="20"/>
                <w:szCs w:val="20"/>
                <w:highlight w:val="yellow"/>
              </w:rPr>
            </w:pPr>
          </w:p>
        </w:tc>
        <w:tc>
          <w:tcPr>
            <w:tcW w:w="537" w:type="pct"/>
            <w:gridSpan w:val="2"/>
            <w:vMerge/>
            <w:tcBorders>
              <w:left w:val="single" w:sz="4" w:space="0" w:color="auto"/>
              <w:right w:val="single" w:sz="4" w:space="0" w:color="auto"/>
            </w:tcBorders>
            <w:vAlign w:val="center"/>
          </w:tcPr>
          <w:p w14:paraId="20B1F4AB" w14:textId="77777777" w:rsidR="0066187D" w:rsidRPr="00841A39" w:rsidRDefault="0066187D" w:rsidP="00B744B7">
            <w:pPr>
              <w:rPr>
                <w:color w:val="000000"/>
                <w:sz w:val="20"/>
                <w:szCs w:val="20"/>
              </w:rPr>
            </w:pPr>
          </w:p>
        </w:tc>
        <w:tc>
          <w:tcPr>
            <w:tcW w:w="509" w:type="pct"/>
            <w:gridSpan w:val="3"/>
            <w:vMerge/>
            <w:tcBorders>
              <w:left w:val="single" w:sz="4" w:space="0" w:color="auto"/>
              <w:right w:val="single" w:sz="4" w:space="0" w:color="auto"/>
            </w:tcBorders>
            <w:vAlign w:val="center"/>
          </w:tcPr>
          <w:p w14:paraId="6603F6C5" w14:textId="77777777" w:rsidR="0066187D" w:rsidRPr="00841A39" w:rsidRDefault="0066187D" w:rsidP="00B744B7">
            <w:pPr>
              <w:rPr>
                <w:color w:val="000000"/>
                <w:sz w:val="20"/>
                <w:szCs w:val="20"/>
              </w:rPr>
            </w:pPr>
          </w:p>
        </w:tc>
        <w:tc>
          <w:tcPr>
            <w:tcW w:w="541" w:type="pct"/>
            <w:tcBorders>
              <w:top w:val="single" w:sz="4" w:space="0" w:color="auto"/>
              <w:left w:val="single" w:sz="4" w:space="0" w:color="auto"/>
              <w:bottom w:val="single" w:sz="4" w:space="0" w:color="auto"/>
              <w:right w:val="single" w:sz="4" w:space="0" w:color="auto"/>
            </w:tcBorders>
          </w:tcPr>
          <w:p w14:paraId="411EDBAD"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 xml:space="preserve">республиканский бюджет Чувашской Республики </w:t>
            </w:r>
          </w:p>
        </w:tc>
        <w:tc>
          <w:tcPr>
            <w:tcW w:w="197" w:type="pct"/>
            <w:gridSpan w:val="2"/>
            <w:tcBorders>
              <w:top w:val="single" w:sz="4" w:space="0" w:color="auto"/>
              <w:left w:val="single" w:sz="4" w:space="0" w:color="auto"/>
              <w:bottom w:val="single" w:sz="4" w:space="0" w:color="auto"/>
              <w:right w:val="single" w:sz="4" w:space="0" w:color="auto"/>
            </w:tcBorders>
          </w:tcPr>
          <w:p w14:paraId="57DE5C34"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173" w:type="pct"/>
            <w:gridSpan w:val="2"/>
            <w:tcBorders>
              <w:top w:val="single" w:sz="4" w:space="0" w:color="auto"/>
              <w:left w:val="single" w:sz="4" w:space="0" w:color="auto"/>
              <w:bottom w:val="single" w:sz="4" w:space="0" w:color="auto"/>
              <w:right w:val="single" w:sz="4" w:space="0" w:color="auto"/>
            </w:tcBorders>
          </w:tcPr>
          <w:p w14:paraId="0884275D"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5" w:type="pct"/>
            <w:gridSpan w:val="2"/>
            <w:tcBorders>
              <w:top w:val="single" w:sz="4" w:space="0" w:color="auto"/>
              <w:left w:val="single" w:sz="4" w:space="0" w:color="auto"/>
              <w:bottom w:val="single" w:sz="4" w:space="0" w:color="auto"/>
              <w:right w:val="single" w:sz="4" w:space="0" w:color="auto"/>
            </w:tcBorders>
          </w:tcPr>
          <w:p w14:paraId="50E6C08C"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40" w:type="pct"/>
            <w:gridSpan w:val="2"/>
            <w:tcBorders>
              <w:left w:val="single" w:sz="4" w:space="0" w:color="auto"/>
              <w:right w:val="single" w:sz="4" w:space="0" w:color="auto"/>
            </w:tcBorders>
          </w:tcPr>
          <w:p w14:paraId="3F75A9AE"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1FFB447D" w14:textId="77777777" w:rsidR="0066187D" w:rsidRPr="00841A39" w:rsidRDefault="0066187D" w:rsidP="00B744B7">
            <w:pPr>
              <w:jc w:val="center"/>
              <w:rPr>
                <w:color w:val="000000"/>
                <w:sz w:val="20"/>
                <w:szCs w:val="20"/>
              </w:rPr>
            </w:pPr>
            <w:r w:rsidRPr="00841A39">
              <w:rPr>
                <w:bCs/>
                <w:color w:val="000000"/>
                <w:sz w:val="20"/>
                <w:szCs w:val="20"/>
              </w:rPr>
              <w:t>х</w:t>
            </w:r>
          </w:p>
        </w:tc>
        <w:tc>
          <w:tcPr>
            <w:tcW w:w="335" w:type="pct"/>
            <w:tcBorders>
              <w:left w:val="single" w:sz="4" w:space="0" w:color="auto"/>
              <w:right w:val="single" w:sz="4" w:space="0" w:color="auto"/>
            </w:tcBorders>
          </w:tcPr>
          <w:p w14:paraId="057F45CE" w14:textId="77777777" w:rsidR="0066187D" w:rsidRPr="00841A39" w:rsidRDefault="0066187D" w:rsidP="00B744B7">
            <w:pPr>
              <w:jc w:val="center"/>
              <w:rPr>
                <w:color w:val="000000"/>
                <w:sz w:val="20"/>
                <w:szCs w:val="20"/>
              </w:rPr>
            </w:pPr>
            <w:r w:rsidRPr="00841A39">
              <w:rPr>
                <w:bCs/>
                <w:color w:val="000000"/>
                <w:sz w:val="20"/>
                <w:szCs w:val="20"/>
              </w:rPr>
              <w:t>х</w:t>
            </w:r>
          </w:p>
        </w:tc>
        <w:tc>
          <w:tcPr>
            <w:tcW w:w="335" w:type="pct"/>
            <w:tcBorders>
              <w:left w:val="single" w:sz="4" w:space="0" w:color="auto"/>
              <w:right w:val="single" w:sz="4" w:space="0" w:color="auto"/>
            </w:tcBorders>
          </w:tcPr>
          <w:p w14:paraId="7EA5B3DE" w14:textId="77777777" w:rsidR="0066187D" w:rsidRPr="00841A39" w:rsidRDefault="0066187D" w:rsidP="00B744B7">
            <w:pPr>
              <w:jc w:val="center"/>
              <w:rPr>
                <w:color w:val="000000"/>
                <w:sz w:val="20"/>
                <w:szCs w:val="20"/>
              </w:rPr>
            </w:pPr>
            <w:r w:rsidRPr="00841A39">
              <w:rPr>
                <w:bCs/>
                <w:color w:val="000000"/>
                <w:sz w:val="20"/>
                <w:szCs w:val="20"/>
              </w:rPr>
              <w:t>х</w:t>
            </w:r>
          </w:p>
        </w:tc>
        <w:tc>
          <w:tcPr>
            <w:tcW w:w="286" w:type="pct"/>
            <w:tcBorders>
              <w:left w:val="single" w:sz="4" w:space="0" w:color="auto"/>
              <w:right w:val="single" w:sz="4" w:space="0" w:color="auto"/>
            </w:tcBorders>
          </w:tcPr>
          <w:p w14:paraId="35F24927" w14:textId="77777777" w:rsidR="0066187D" w:rsidRPr="00841A39" w:rsidRDefault="0066187D" w:rsidP="00B744B7">
            <w:pPr>
              <w:jc w:val="center"/>
              <w:rPr>
                <w:color w:val="000000"/>
                <w:sz w:val="20"/>
                <w:szCs w:val="20"/>
              </w:rPr>
            </w:pPr>
            <w:r w:rsidRPr="00841A39">
              <w:rPr>
                <w:bCs/>
                <w:color w:val="000000"/>
                <w:sz w:val="20"/>
                <w:szCs w:val="20"/>
              </w:rPr>
              <w:t>х</w:t>
            </w:r>
          </w:p>
        </w:tc>
        <w:tc>
          <w:tcPr>
            <w:tcW w:w="395" w:type="pct"/>
            <w:tcBorders>
              <w:left w:val="single" w:sz="4" w:space="0" w:color="auto"/>
              <w:right w:val="single" w:sz="4" w:space="0" w:color="auto"/>
            </w:tcBorders>
          </w:tcPr>
          <w:p w14:paraId="2AED4099" w14:textId="77777777" w:rsidR="0066187D" w:rsidRPr="00841A39" w:rsidRDefault="0066187D" w:rsidP="00B744B7">
            <w:pPr>
              <w:jc w:val="center"/>
              <w:rPr>
                <w:color w:val="000000"/>
                <w:sz w:val="20"/>
                <w:szCs w:val="20"/>
              </w:rPr>
            </w:pPr>
            <w:r w:rsidRPr="00841A39">
              <w:rPr>
                <w:bCs/>
                <w:color w:val="000000"/>
                <w:sz w:val="20"/>
                <w:szCs w:val="20"/>
              </w:rPr>
              <w:t>х</w:t>
            </w:r>
          </w:p>
        </w:tc>
      </w:tr>
      <w:tr w:rsidR="0066187D" w:rsidRPr="00841A39" w14:paraId="009109D2" w14:textId="77777777" w:rsidTr="00B744B7">
        <w:tblPrEx>
          <w:tblBorders>
            <w:bottom w:val="single" w:sz="4" w:space="0" w:color="auto"/>
          </w:tblBorders>
        </w:tblPrEx>
        <w:trPr>
          <w:cantSplit/>
          <w:trHeight w:val="345"/>
        </w:trPr>
        <w:tc>
          <w:tcPr>
            <w:tcW w:w="356" w:type="pct"/>
            <w:vMerge/>
            <w:tcBorders>
              <w:left w:val="nil"/>
              <w:right w:val="single" w:sz="4" w:space="0" w:color="auto"/>
            </w:tcBorders>
            <w:vAlign w:val="center"/>
          </w:tcPr>
          <w:p w14:paraId="63642972" w14:textId="77777777" w:rsidR="0066187D" w:rsidRPr="00841A39" w:rsidRDefault="0066187D" w:rsidP="00B744B7">
            <w:pPr>
              <w:rPr>
                <w:color w:val="000000"/>
                <w:sz w:val="20"/>
                <w:szCs w:val="20"/>
              </w:rPr>
            </w:pPr>
          </w:p>
        </w:tc>
        <w:tc>
          <w:tcPr>
            <w:tcW w:w="509" w:type="pct"/>
            <w:vMerge/>
            <w:tcBorders>
              <w:left w:val="single" w:sz="4" w:space="0" w:color="auto"/>
              <w:right w:val="single" w:sz="4" w:space="0" w:color="auto"/>
            </w:tcBorders>
            <w:vAlign w:val="center"/>
          </w:tcPr>
          <w:p w14:paraId="1496F8AC" w14:textId="77777777" w:rsidR="0066187D" w:rsidRPr="00841A39" w:rsidRDefault="0066187D" w:rsidP="00B744B7">
            <w:pPr>
              <w:rPr>
                <w:strike/>
                <w:color w:val="000000"/>
                <w:sz w:val="20"/>
                <w:szCs w:val="20"/>
                <w:highlight w:val="yellow"/>
              </w:rPr>
            </w:pPr>
          </w:p>
        </w:tc>
        <w:tc>
          <w:tcPr>
            <w:tcW w:w="537" w:type="pct"/>
            <w:gridSpan w:val="2"/>
            <w:vMerge/>
            <w:tcBorders>
              <w:left w:val="single" w:sz="4" w:space="0" w:color="auto"/>
              <w:right w:val="single" w:sz="4" w:space="0" w:color="auto"/>
            </w:tcBorders>
            <w:vAlign w:val="center"/>
          </w:tcPr>
          <w:p w14:paraId="7ECE946E" w14:textId="77777777" w:rsidR="0066187D" w:rsidRPr="00841A39" w:rsidRDefault="0066187D" w:rsidP="00B744B7">
            <w:pPr>
              <w:rPr>
                <w:color w:val="000000"/>
                <w:sz w:val="20"/>
                <w:szCs w:val="20"/>
              </w:rPr>
            </w:pPr>
          </w:p>
        </w:tc>
        <w:tc>
          <w:tcPr>
            <w:tcW w:w="509" w:type="pct"/>
            <w:gridSpan w:val="3"/>
            <w:vMerge/>
            <w:tcBorders>
              <w:left w:val="single" w:sz="4" w:space="0" w:color="auto"/>
              <w:right w:val="single" w:sz="4" w:space="0" w:color="auto"/>
            </w:tcBorders>
            <w:vAlign w:val="center"/>
          </w:tcPr>
          <w:p w14:paraId="562137C5" w14:textId="77777777" w:rsidR="0066187D" w:rsidRPr="00841A39" w:rsidRDefault="0066187D" w:rsidP="00B744B7">
            <w:pPr>
              <w:rPr>
                <w:color w:val="000000"/>
                <w:sz w:val="20"/>
                <w:szCs w:val="20"/>
              </w:rPr>
            </w:pPr>
          </w:p>
        </w:tc>
        <w:tc>
          <w:tcPr>
            <w:tcW w:w="541" w:type="pct"/>
            <w:tcBorders>
              <w:top w:val="single" w:sz="4" w:space="0" w:color="auto"/>
              <w:left w:val="single" w:sz="4" w:space="0" w:color="auto"/>
              <w:bottom w:val="single" w:sz="4" w:space="0" w:color="auto"/>
              <w:right w:val="single" w:sz="4" w:space="0" w:color="auto"/>
            </w:tcBorders>
          </w:tcPr>
          <w:p w14:paraId="53656B7D"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бюджет Аликовского муниципального округа</w:t>
            </w:r>
          </w:p>
        </w:tc>
        <w:tc>
          <w:tcPr>
            <w:tcW w:w="197" w:type="pct"/>
            <w:gridSpan w:val="2"/>
            <w:tcBorders>
              <w:top w:val="single" w:sz="4" w:space="0" w:color="auto"/>
              <w:left w:val="single" w:sz="4" w:space="0" w:color="auto"/>
              <w:bottom w:val="single" w:sz="4" w:space="0" w:color="auto"/>
              <w:right w:val="single" w:sz="4" w:space="0" w:color="auto"/>
            </w:tcBorders>
          </w:tcPr>
          <w:p w14:paraId="74D97BF7"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173" w:type="pct"/>
            <w:gridSpan w:val="2"/>
            <w:tcBorders>
              <w:top w:val="single" w:sz="4" w:space="0" w:color="auto"/>
              <w:left w:val="single" w:sz="4" w:space="0" w:color="auto"/>
              <w:bottom w:val="single" w:sz="4" w:space="0" w:color="auto"/>
              <w:right w:val="single" w:sz="4" w:space="0" w:color="auto"/>
            </w:tcBorders>
          </w:tcPr>
          <w:p w14:paraId="56759F9A"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5" w:type="pct"/>
            <w:gridSpan w:val="2"/>
            <w:tcBorders>
              <w:top w:val="single" w:sz="4" w:space="0" w:color="auto"/>
              <w:left w:val="single" w:sz="4" w:space="0" w:color="auto"/>
              <w:bottom w:val="single" w:sz="4" w:space="0" w:color="auto"/>
              <w:right w:val="single" w:sz="4" w:space="0" w:color="auto"/>
            </w:tcBorders>
          </w:tcPr>
          <w:p w14:paraId="7978ADEF"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40" w:type="pct"/>
            <w:gridSpan w:val="2"/>
            <w:tcBorders>
              <w:left w:val="single" w:sz="4" w:space="0" w:color="auto"/>
              <w:right w:val="single" w:sz="4" w:space="0" w:color="auto"/>
            </w:tcBorders>
          </w:tcPr>
          <w:p w14:paraId="25B5A59C"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449F07D8" w14:textId="77777777" w:rsidR="0066187D" w:rsidRPr="00841A39" w:rsidRDefault="0066187D" w:rsidP="00B744B7">
            <w:pPr>
              <w:jc w:val="center"/>
              <w:rPr>
                <w:color w:val="000000"/>
                <w:sz w:val="20"/>
                <w:szCs w:val="20"/>
              </w:rPr>
            </w:pPr>
            <w:r w:rsidRPr="00841A39">
              <w:rPr>
                <w:bCs/>
                <w:color w:val="000000"/>
                <w:sz w:val="20"/>
                <w:szCs w:val="20"/>
              </w:rPr>
              <w:t>х</w:t>
            </w:r>
          </w:p>
        </w:tc>
        <w:tc>
          <w:tcPr>
            <w:tcW w:w="335" w:type="pct"/>
            <w:tcBorders>
              <w:left w:val="single" w:sz="4" w:space="0" w:color="auto"/>
              <w:right w:val="single" w:sz="4" w:space="0" w:color="auto"/>
            </w:tcBorders>
          </w:tcPr>
          <w:p w14:paraId="23FCCFD3" w14:textId="77777777" w:rsidR="0066187D" w:rsidRPr="00841A39" w:rsidRDefault="0066187D" w:rsidP="00B744B7">
            <w:pPr>
              <w:jc w:val="center"/>
              <w:rPr>
                <w:color w:val="000000"/>
                <w:sz w:val="20"/>
                <w:szCs w:val="20"/>
              </w:rPr>
            </w:pPr>
            <w:r w:rsidRPr="00841A39">
              <w:rPr>
                <w:bCs/>
                <w:color w:val="000000"/>
                <w:sz w:val="20"/>
                <w:szCs w:val="20"/>
              </w:rPr>
              <w:t>х</w:t>
            </w:r>
          </w:p>
        </w:tc>
        <w:tc>
          <w:tcPr>
            <w:tcW w:w="335" w:type="pct"/>
            <w:tcBorders>
              <w:left w:val="single" w:sz="4" w:space="0" w:color="auto"/>
              <w:right w:val="single" w:sz="4" w:space="0" w:color="auto"/>
            </w:tcBorders>
          </w:tcPr>
          <w:p w14:paraId="34BD89C6" w14:textId="77777777" w:rsidR="0066187D" w:rsidRPr="00841A39" w:rsidRDefault="0066187D" w:rsidP="00B744B7">
            <w:pPr>
              <w:jc w:val="center"/>
              <w:rPr>
                <w:color w:val="000000"/>
                <w:sz w:val="20"/>
                <w:szCs w:val="20"/>
              </w:rPr>
            </w:pPr>
            <w:r w:rsidRPr="00841A39">
              <w:rPr>
                <w:bCs/>
                <w:color w:val="000000"/>
                <w:sz w:val="20"/>
                <w:szCs w:val="20"/>
              </w:rPr>
              <w:t>х</w:t>
            </w:r>
          </w:p>
        </w:tc>
        <w:tc>
          <w:tcPr>
            <w:tcW w:w="286" w:type="pct"/>
            <w:tcBorders>
              <w:left w:val="single" w:sz="4" w:space="0" w:color="auto"/>
              <w:right w:val="single" w:sz="4" w:space="0" w:color="auto"/>
            </w:tcBorders>
          </w:tcPr>
          <w:p w14:paraId="665B4CA4" w14:textId="77777777" w:rsidR="0066187D" w:rsidRPr="00841A39" w:rsidRDefault="0066187D" w:rsidP="00B744B7">
            <w:pPr>
              <w:jc w:val="center"/>
              <w:rPr>
                <w:color w:val="000000"/>
                <w:sz w:val="20"/>
                <w:szCs w:val="20"/>
              </w:rPr>
            </w:pPr>
            <w:r w:rsidRPr="00841A39">
              <w:rPr>
                <w:bCs/>
                <w:color w:val="000000"/>
                <w:sz w:val="20"/>
                <w:szCs w:val="20"/>
              </w:rPr>
              <w:t>х</w:t>
            </w:r>
          </w:p>
        </w:tc>
        <w:tc>
          <w:tcPr>
            <w:tcW w:w="395" w:type="pct"/>
            <w:tcBorders>
              <w:left w:val="single" w:sz="4" w:space="0" w:color="auto"/>
              <w:right w:val="single" w:sz="4" w:space="0" w:color="auto"/>
            </w:tcBorders>
          </w:tcPr>
          <w:p w14:paraId="57981601" w14:textId="77777777" w:rsidR="0066187D" w:rsidRPr="00841A39" w:rsidRDefault="0066187D" w:rsidP="00B744B7">
            <w:pPr>
              <w:jc w:val="center"/>
              <w:rPr>
                <w:color w:val="000000"/>
                <w:sz w:val="20"/>
                <w:szCs w:val="20"/>
              </w:rPr>
            </w:pPr>
            <w:r w:rsidRPr="00841A39">
              <w:rPr>
                <w:bCs/>
                <w:color w:val="000000"/>
                <w:sz w:val="20"/>
                <w:szCs w:val="20"/>
              </w:rPr>
              <w:t>х</w:t>
            </w:r>
          </w:p>
        </w:tc>
      </w:tr>
      <w:tr w:rsidR="0066187D" w:rsidRPr="00841A39" w14:paraId="1C135B86" w14:textId="77777777" w:rsidTr="00B744B7">
        <w:tblPrEx>
          <w:tblBorders>
            <w:bottom w:val="single" w:sz="4" w:space="0" w:color="auto"/>
          </w:tblBorders>
        </w:tblPrEx>
        <w:trPr>
          <w:cantSplit/>
          <w:trHeight w:val="560"/>
        </w:trPr>
        <w:tc>
          <w:tcPr>
            <w:tcW w:w="356" w:type="pct"/>
            <w:vMerge/>
            <w:tcBorders>
              <w:left w:val="nil"/>
              <w:right w:val="single" w:sz="4" w:space="0" w:color="auto"/>
            </w:tcBorders>
            <w:vAlign w:val="center"/>
          </w:tcPr>
          <w:p w14:paraId="57326E84" w14:textId="77777777" w:rsidR="0066187D" w:rsidRPr="00841A39" w:rsidRDefault="0066187D" w:rsidP="00B744B7">
            <w:pPr>
              <w:rPr>
                <w:color w:val="000000"/>
                <w:sz w:val="20"/>
                <w:szCs w:val="20"/>
              </w:rPr>
            </w:pPr>
          </w:p>
        </w:tc>
        <w:tc>
          <w:tcPr>
            <w:tcW w:w="509" w:type="pct"/>
            <w:vMerge/>
            <w:tcBorders>
              <w:left w:val="single" w:sz="4" w:space="0" w:color="auto"/>
              <w:right w:val="single" w:sz="4" w:space="0" w:color="auto"/>
            </w:tcBorders>
            <w:vAlign w:val="center"/>
          </w:tcPr>
          <w:p w14:paraId="44C6A4C2" w14:textId="77777777" w:rsidR="0066187D" w:rsidRPr="00841A39" w:rsidRDefault="0066187D" w:rsidP="00B744B7">
            <w:pPr>
              <w:rPr>
                <w:strike/>
                <w:color w:val="000000"/>
                <w:sz w:val="20"/>
                <w:szCs w:val="20"/>
                <w:highlight w:val="yellow"/>
              </w:rPr>
            </w:pPr>
          </w:p>
        </w:tc>
        <w:tc>
          <w:tcPr>
            <w:tcW w:w="537" w:type="pct"/>
            <w:gridSpan w:val="2"/>
            <w:vMerge/>
            <w:tcBorders>
              <w:left w:val="single" w:sz="4" w:space="0" w:color="auto"/>
              <w:right w:val="single" w:sz="4" w:space="0" w:color="auto"/>
            </w:tcBorders>
            <w:vAlign w:val="center"/>
          </w:tcPr>
          <w:p w14:paraId="13AB6D83" w14:textId="77777777" w:rsidR="0066187D" w:rsidRPr="00841A39" w:rsidRDefault="0066187D" w:rsidP="00B744B7">
            <w:pPr>
              <w:rPr>
                <w:color w:val="000000"/>
                <w:sz w:val="20"/>
                <w:szCs w:val="20"/>
              </w:rPr>
            </w:pPr>
          </w:p>
        </w:tc>
        <w:tc>
          <w:tcPr>
            <w:tcW w:w="509" w:type="pct"/>
            <w:gridSpan w:val="3"/>
            <w:vMerge/>
            <w:tcBorders>
              <w:left w:val="single" w:sz="4" w:space="0" w:color="auto"/>
              <w:right w:val="single" w:sz="4" w:space="0" w:color="auto"/>
            </w:tcBorders>
            <w:vAlign w:val="center"/>
          </w:tcPr>
          <w:p w14:paraId="3294F58F" w14:textId="77777777" w:rsidR="0066187D" w:rsidRPr="00841A39" w:rsidRDefault="0066187D" w:rsidP="00B744B7">
            <w:pPr>
              <w:rPr>
                <w:color w:val="000000"/>
                <w:sz w:val="20"/>
                <w:szCs w:val="20"/>
              </w:rPr>
            </w:pPr>
          </w:p>
        </w:tc>
        <w:tc>
          <w:tcPr>
            <w:tcW w:w="541" w:type="pct"/>
            <w:tcBorders>
              <w:top w:val="single" w:sz="4" w:space="0" w:color="auto"/>
              <w:left w:val="single" w:sz="4" w:space="0" w:color="auto"/>
              <w:bottom w:val="single" w:sz="4" w:space="0" w:color="auto"/>
              <w:right w:val="single" w:sz="4" w:space="0" w:color="auto"/>
            </w:tcBorders>
          </w:tcPr>
          <w:p w14:paraId="179D46EB"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внебюджетные источники</w:t>
            </w:r>
          </w:p>
        </w:tc>
        <w:tc>
          <w:tcPr>
            <w:tcW w:w="197" w:type="pct"/>
            <w:gridSpan w:val="2"/>
            <w:tcBorders>
              <w:top w:val="single" w:sz="4" w:space="0" w:color="auto"/>
              <w:left w:val="single" w:sz="4" w:space="0" w:color="auto"/>
              <w:bottom w:val="single" w:sz="4" w:space="0" w:color="auto"/>
              <w:right w:val="single" w:sz="4" w:space="0" w:color="auto"/>
            </w:tcBorders>
          </w:tcPr>
          <w:p w14:paraId="07B6624B"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173" w:type="pct"/>
            <w:gridSpan w:val="2"/>
            <w:tcBorders>
              <w:top w:val="single" w:sz="4" w:space="0" w:color="auto"/>
              <w:left w:val="single" w:sz="4" w:space="0" w:color="auto"/>
              <w:bottom w:val="single" w:sz="4" w:space="0" w:color="auto"/>
              <w:right w:val="single" w:sz="4" w:space="0" w:color="auto"/>
            </w:tcBorders>
          </w:tcPr>
          <w:p w14:paraId="7AE57E35"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5" w:type="pct"/>
            <w:gridSpan w:val="2"/>
            <w:tcBorders>
              <w:top w:val="single" w:sz="4" w:space="0" w:color="auto"/>
              <w:left w:val="single" w:sz="4" w:space="0" w:color="auto"/>
              <w:bottom w:val="single" w:sz="4" w:space="0" w:color="auto"/>
              <w:right w:val="single" w:sz="4" w:space="0" w:color="auto"/>
            </w:tcBorders>
          </w:tcPr>
          <w:p w14:paraId="5127A27A"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40" w:type="pct"/>
            <w:gridSpan w:val="2"/>
            <w:tcBorders>
              <w:left w:val="single" w:sz="4" w:space="0" w:color="auto"/>
              <w:right w:val="single" w:sz="4" w:space="0" w:color="auto"/>
            </w:tcBorders>
          </w:tcPr>
          <w:p w14:paraId="7890F975"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6CBF0738" w14:textId="77777777" w:rsidR="0066187D" w:rsidRPr="00841A39" w:rsidRDefault="0066187D" w:rsidP="00B744B7">
            <w:pPr>
              <w:jc w:val="center"/>
              <w:rPr>
                <w:color w:val="000000"/>
                <w:sz w:val="20"/>
                <w:szCs w:val="20"/>
              </w:rPr>
            </w:pPr>
            <w:r w:rsidRPr="00841A39">
              <w:rPr>
                <w:bCs/>
                <w:color w:val="000000"/>
                <w:sz w:val="20"/>
                <w:szCs w:val="20"/>
              </w:rPr>
              <w:t>х</w:t>
            </w:r>
          </w:p>
        </w:tc>
        <w:tc>
          <w:tcPr>
            <w:tcW w:w="335" w:type="pct"/>
            <w:tcBorders>
              <w:left w:val="single" w:sz="4" w:space="0" w:color="auto"/>
              <w:right w:val="single" w:sz="4" w:space="0" w:color="auto"/>
            </w:tcBorders>
          </w:tcPr>
          <w:p w14:paraId="7784EA26" w14:textId="77777777" w:rsidR="0066187D" w:rsidRPr="00841A39" w:rsidRDefault="0066187D" w:rsidP="00B744B7">
            <w:pPr>
              <w:jc w:val="center"/>
              <w:rPr>
                <w:color w:val="000000"/>
                <w:sz w:val="20"/>
                <w:szCs w:val="20"/>
              </w:rPr>
            </w:pPr>
            <w:r w:rsidRPr="00841A39">
              <w:rPr>
                <w:bCs/>
                <w:color w:val="000000"/>
                <w:sz w:val="20"/>
                <w:szCs w:val="20"/>
              </w:rPr>
              <w:t>х</w:t>
            </w:r>
          </w:p>
        </w:tc>
        <w:tc>
          <w:tcPr>
            <w:tcW w:w="335" w:type="pct"/>
            <w:tcBorders>
              <w:left w:val="single" w:sz="4" w:space="0" w:color="auto"/>
              <w:right w:val="single" w:sz="4" w:space="0" w:color="auto"/>
            </w:tcBorders>
          </w:tcPr>
          <w:p w14:paraId="4117A8EB" w14:textId="77777777" w:rsidR="0066187D" w:rsidRPr="00841A39" w:rsidRDefault="0066187D" w:rsidP="00B744B7">
            <w:pPr>
              <w:jc w:val="center"/>
              <w:rPr>
                <w:color w:val="000000"/>
                <w:sz w:val="20"/>
                <w:szCs w:val="20"/>
              </w:rPr>
            </w:pPr>
            <w:r w:rsidRPr="00841A39">
              <w:rPr>
                <w:bCs/>
                <w:color w:val="000000"/>
                <w:sz w:val="20"/>
                <w:szCs w:val="20"/>
              </w:rPr>
              <w:t>х</w:t>
            </w:r>
          </w:p>
        </w:tc>
        <w:tc>
          <w:tcPr>
            <w:tcW w:w="286" w:type="pct"/>
            <w:tcBorders>
              <w:left w:val="single" w:sz="4" w:space="0" w:color="auto"/>
              <w:right w:val="single" w:sz="4" w:space="0" w:color="auto"/>
            </w:tcBorders>
          </w:tcPr>
          <w:p w14:paraId="43B8159D" w14:textId="77777777" w:rsidR="0066187D" w:rsidRPr="00841A39" w:rsidRDefault="0066187D" w:rsidP="00B744B7">
            <w:pPr>
              <w:jc w:val="center"/>
              <w:rPr>
                <w:color w:val="000000"/>
                <w:sz w:val="20"/>
                <w:szCs w:val="20"/>
              </w:rPr>
            </w:pPr>
            <w:r w:rsidRPr="00841A39">
              <w:rPr>
                <w:bCs/>
                <w:color w:val="000000"/>
                <w:sz w:val="20"/>
                <w:szCs w:val="20"/>
              </w:rPr>
              <w:t>х</w:t>
            </w:r>
          </w:p>
        </w:tc>
        <w:tc>
          <w:tcPr>
            <w:tcW w:w="395" w:type="pct"/>
            <w:tcBorders>
              <w:left w:val="single" w:sz="4" w:space="0" w:color="auto"/>
              <w:right w:val="single" w:sz="4" w:space="0" w:color="auto"/>
            </w:tcBorders>
          </w:tcPr>
          <w:p w14:paraId="08220480" w14:textId="77777777" w:rsidR="0066187D" w:rsidRPr="00841A39" w:rsidRDefault="0066187D" w:rsidP="00B744B7">
            <w:pPr>
              <w:jc w:val="center"/>
              <w:rPr>
                <w:color w:val="000000"/>
                <w:sz w:val="20"/>
                <w:szCs w:val="20"/>
              </w:rPr>
            </w:pPr>
            <w:r w:rsidRPr="00841A39">
              <w:rPr>
                <w:bCs/>
                <w:color w:val="000000"/>
                <w:sz w:val="20"/>
                <w:szCs w:val="20"/>
              </w:rPr>
              <w:t>х</w:t>
            </w:r>
          </w:p>
        </w:tc>
      </w:tr>
      <w:tr w:rsidR="0066187D" w:rsidRPr="00841A39" w14:paraId="53C68195" w14:textId="77777777" w:rsidTr="00B744B7">
        <w:tblPrEx>
          <w:tblBorders>
            <w:bottom w:val="single" w:sz="4" w:space="0" w:color="auto"/>
          </w:tblBorders>
        </w:tblPrEx>
        <w:trPr>
          <w:cantSplit/>
          <w:trHeight w:val="975"/>
        </w:trPr>
        <w:tc>
          <w:tcPr>
            <w:tcW w:w="356" w:type="pct"/>
            <w:vMerge/>
            <w:tcBorders>
              <w:left w:val="nil"/>
              <w:right w:val="single" w:sz="4" w:space="0" w:color="auto"/>
            </w:tcBorders>
            <w:vAlign w:val="center"/>
          </w:tcPr>
          <w:p w14:paraId="2DAADFEC" w14:textId="77777777" w:rsidR="0066187D" w:rsidRPr="00841A39" w:rsidRDefault="0066187D" w:rsidP="00B744B7">
            <w:pPr>
              <w:rPr>
                <w:color w:val="000000"/>
                <w:sz w:val="20"/>
                <w:szCs w:val="20"/>
              </w:rPr>
            </w:pPr>
          </w:p>
        </w:tc>
        <w:tc>
          <w:tcPr>
            <w:tcW w:w="509" w:type="pct"/>
            <w:vMerge/>
            <w:tcBorders>
              <w:left w:val="single" w:sz="4" w:space="0" w:color="auto"/>
              <w:right w:val="single" w:sz="4" w:space="0" w:color="auto"/>
            </w:tcBorders>
            <w:vAlign w:val="center"/>
          </w:tcPr>
          <w:p w14:paraId="0F5D3C13" w14:textId="77777777" w:rsidR="0066187D" w:rsidRPr="00841A39" w:rsidRDefault="0066187D" w:rsidP="00B744B7">
            <w:pPr>
              <w:rPr>
                <w:color w:val="000000"/>
                <w:sz w:val="20"/>
                <w:szCs w:val="20"/>
              </w:rPr>
            </w:pPr>
          </w:p>
        </w:tc>
        <w:tc>
          <w:tcPr>
            <w:tcW w:w="537" w:type="pct"/>
            <w:gridSpan w:val="2"/>
            <w:vMerge/>
            <w:tcBorders>
              <w:left w:val="single" w:sz="4" w:space="0" w:color="auto"/>
              <w:right w:val="single" w:sz="4" w:space="0" w:color="auto"/>
            </w:tcBorders>
            <w:vAlign w:val="center"/>
          </w:tcPr>
          <w:p w14:paraId="06D6687E" w14:textId="77777777" w:rsidR="0066187D" w:rsidRPr="00841A39" w:rsidRDefault="0066187D" w:rsidP="00B744B7">
            <w:pPr>
              <w:rPr>
                <w:color w:val="000000"/>
                <w:sz w:val="20"/>
                <w:szCs w:val="20"/>
              </w:rPr>
            </w:pPr>
          </w:p>
        </w:tc>
        <w:tc>
          <w:tcPr>
            <w:tcW w:w="509" w:type="pct"/>
            <w:gridSpan w:val="3"/>
            <w:vMerge/>
            <w:tcBorders>
              <w:left w:val="single" w:sz="4" w:space="0" w:color="auto"/>
              <w:right w:val="single" w:sz="4" w:space="0" w:color="auto"/>
            </w:tcBorders>
            <w:vAlign w:val="center"/>
          </w:tcPr>
          <w:p w14:paraId="6A73571A" w14:textId="77777777" w:rsidR="0066187D" w:rsidRPr="00841A39" w:rsidRDefault="0066187D" w:rsidP="00B744B7">
            <w:pPr>
              <w:rPr>
                <w:color w:val="000000"/>
                <w:sz w:val="20"/>
                <w:szCs w:val="20"/>
              </w:rPr>
            </w:pPr>
          </w:p>
        </w:tc>
        <w:tc>
          <w:tcPr>
            <w:tcW w:w="541" w:type="pct"/>
            <w:tcBorders>
              <w:top w:val="single" w:sz="4" w:space="0" w:color="auto"/>
              <w:left w:val="single" w:sz="4" w:space="0" w:color="auto"/>
              <w:bottom w:val="single" w:sz="4" w:space="0" w:color="auto"/>
              <w:right w:val="single" w:sz="4" w:space="0" w:color="auto"/>
            </w:tcBorders>
          </w:tcPr>
          <w:p w14:paraId="65E17C86"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внебюджетные источники</w:t>
            </w:r>
          </w:p>
        </w:tc>
        <w:tc>
          <w:tcPr>
            <w:tcW w:w="197" w:type="pct"/>
            <w:gridSpan w:val="2"/>
            <w:tcBorders>
              <w:top w:val="single" w:sz="4" w:space="0" w:color="auto"/>
              <w:left w:val="single" w:sz="4" w:space="0" w:color="auto"/>
              <w:bottom w:val="single" w:sz="4" w:space="0" w:color="auto"/>
              <w:right w:val="single" w:sz="4" w:space="0" w:color="auto"/>
            </w:tcBorders>
          </w:tcPr>
          <w:p w14:paraId="16731918" w14:textId="77777777" w:rsidR="0066187D" w:rsidRPr="00841A39" w:rsidRDefault="0066187D" w:rsidP="00B744B7">
            <w:pPr>
              <w:jc w:val="center"/>
              <w:rPr>
                <w:color w:val="000000"/>
                <w:sz w:val="20"/>
                <w:szCs w:val="20"/>
              </w:rPr>
            </w:pPr>
            <w:r w:rsidRPr="00841A39">
              <w:rPr>
                <w:bCs/>
                <w:color w:val="000000"/>
                <w:sz w:val="20"/>
                <w:szCs w:val="20"/>
              </w:rPr>
              <w:t>х</w:t>
            </w:r>
          </w:p>
        </w:tc>
        <w:tc>
          <w:tcPr>
            <w:tcW w:w="173" w:type="pct"/>
            <w:gridSpan w:val="2"/>
            <w:tcBorders>
              <w:top w:val="single" w:sz="4" w:space="0" w:color="auto"/>
              <w:left w:val="single" w:sz="4" w:space="0" w:color="auto"/>
              <w:bottom w:val="single" w:sz="4" w:space="0" w:color="auto"/>
              <w:right w:val="single" w:sz="4" w:space="0" w:color="auto"/>
            </w:tcBorders>
          </w:tcPr>
          <w:p w14:paraId="58965D39" w14:textId="77777777" w:rsidR="0066187D" w:rsidRPr="00841A39" w:rsidRDefault="0066187D" w:rsidP="00B744B7">
            <w:pPr>
              <w:jc w:val="center"/>
              <w:rPr>
                <w:color w:val="000000"/>
                <w:sz w:val="20"/>
                <w:szCs w:val="20"/>
              </w:rPr>
            </w:pPr>
            <w:r w:rsidRPr="00841A39">
              <w:rPr>
                <w:bCs/>
                <w:color w:val="000000"/>
                <w:sz w:val="20"/>
                <w:szCs w:val="20"/>
              </w:rPr>
              <w:t>х</w:t>
            </w:r>
          </w:p>
        </w:tc>
        <w:tc>
          <w:tcPr>
            <w:tcW w:w="205" w:type="pct"/>
            <w:gridSpan w:val="2"/>
            <w:tcBorders>
              <w:top w:val="single" w:sz="4" w:space="0" w:color="auto"/>
              <w:left w:val="single" w:sz="4" w:space="0" w:color="auto"/>
              <w:bottom w:val="single" w:sz="4" w:space="0" w:color="auto"/>
              <w:right w:val="single" w:sz="4" w:space="0" w:color="auto"/>
            </w:tcBorders>
          </w:tcPr>
          <w:p w14:paraId="1B8333B1"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Borders>
              <w:left w:val="single" w:sz="4" w:space="0" w:color="auto"/>
              <w:right w:val="single" w:sz="4" w:space="0" w:color="auto"/>
            </w:tcBorders>
          </w:tcPr>
          <w:p w14:paraId="1362DAEE"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527596D4" w14:textId="77777777" w:rsidR="0066187D" w:rsidRPr="00841A39" w:rsidRDefault="0066187D" w:rsidP="00B744B7">
            <w:pPr>
              <w:jc w:val="center"/>
              <w:rPr>
                <w:color w:val="000000"/>
                <w:sz w:val="20"/>
                <w:szCs w:val="20"/>
              </w:rPr>
            </w:pPr>
            <w:r w:rsidRPr="00841A39">
              <w:rPr>
                <w:bCs/>
                <w:color w:val="000000"/>
                <w:sz w:val="20"/>
                <w:szCs w:val="20"/>
              </w:rPr>
              <w:t>х</w:t>
            </w:r>
          </w:p>
        </w:tc>
        <w:tc>
          <w:tcPr>
            <w:tcW w:w="335" w:type="pct"/>
            <w:tcBorders>
              <w:left w:val="single" w:sz="4" w:space="0" w:color="auto"/>
              <w:right w:val="single" w:sz="4" w:space="0" w:color="auto"/>
            </w:tcBorders>
          </w:tcPr>
          <w:p w14:paraId="04282FF7" w14:textId="77777777" w:rsidR="0066187D" w:rsidRPr="00841A39" w:rsidRDefault="0066187D" w:rsidP="00B744B7">
            <w:pPr>
              <w:jc w:val="center"/>
              <w:rPr>
                <w:color w:val="000000"/>
                <w:sz w:val="20"/>
                <w:szCs w:val="20"/>
              </w:rPr>
            </w:pPr>
            <w:r w:rsidRPr="00841A39">
              <w:rPr>
                <w:bCs/>
                <w:color w:val="000000"/>
                <w:sz w:val="20"/>
                <w:szCs w:val="20"/>
              </w:rPr>
              <w:t>х</w:t>
            </w:r>
          </w:p>
        </w:tc>
        <w:tc>
          <w:tcPr>
            <w:tcW w:w="335" w:type="pct"/>
            <w:tcBorders>
              <w:left w:val="single" w:sz="4" w:space="0" w:color="auto"/>
              <w:right w:val="single" w:sz="4" w:space="0" w:color="auto"/>
            </w:tcBorders>
          </w:tcPr>
          <w:p w14:paraId="14C4CE41" w14:textId="77777777" w:rsidR="0066187D" w:rsidRPr="00841A39" w:rsidRDefault="0066187D" w:rsidP="00B744B7">
            <w:pPr>
              <w:jc w:val="center"/>
              <w:rPr>
                <w:color w:val="000000"/>
                <w:sz w:val="20"/>
                <w:szCs w:val="20"/>
              </w:rPr>
            </w:pPr>
            <w:r w:rsidRPr="00841A39">
              <w:rPr>
                <w:bCs/>
                <w:color w:val="000000"/>
                <w:sz w:val="20"/>
                <w:szCs w:val="20"/>
              </w:rPr>
              <w:t>х</w:t>
            </w:r>
          </w:p>
        </w:tc>
        <w:tc>
          <w:tcPr>
            <w:tcW w:w="286" w:type="pct"/>
            <w:tcBorders>
              <w:left w:val="single" w:sz="4" w:space="0" w:color="auto"/>
              <w:right w:val="single" w:sz="4" w:space="0" w:color="auto"/>
            </w:tcBorders>
          </w:tcPr>
          <w:p w14:paraId="5D295DF1" w14:textId="77777777" w:rsidR="0066187D" w:rsidRPr="00841A39" w:rsidRDefault="0066187D" w:rsidP="00B744B7">
            <w:pPr>
              <w:jc w:val="center"/>
              <w:rPr>
                <w:color w:val="000000"/>
                <w:sz w:val="20"/>
                <w:szCs w:val="20"/>
              </w:rPr>
            </w:pPr>
            <w:r w:rsidRPr="00841A39">
              <w:rPr>
                <w:bCs/>
                <w:color w:val="000000"/>
                <w:sz w:val="20"/>
                <w:szCs w:val="20"/>
              </w:rPr>
              <w:t>х</w:t>
            </w:r>
          </w:p>
        </w:tc>
        <w:tc>
          <w:tcPr>
            <w:tcW w:w="395" w:type="pct"/>
            <w:tcBorders>
              <w:left w:val="single" w:sz="4" w:space="0" w:color="auto"/>
              <w:right w:val="single" w:sz="4" w:space="0" w:color="auto"/>
            </w:tcBorders>
          </w:tcPr>
          <w:p w14:paraId="1705C796" w14:textId="77777777" w:rsidR="0066187D" w:rsidRPr="00841A39" w:rsidRDefault="0066187D" w:rsidP="00B744B7">
            <w:pPr>
              <w:jc w:val="center"/>
              <w:rPr>
                <w:color w:val="000000"/>
                <w:sz w:val="20"/>
                <w:szCs w:val="20"/>
              </w:rPr>
            </w:pPr>
            <w:r w:rsidRPr="00841A39">
              <w:rPr>
                <w:bCs/>
                <w:color w:val="000000"/>
                <w:sz w:val="20"/>
                <w:szCs w:val="20"/>
              </w:rPr>
              <w:t>х</w:t>
            </w:r>
          </w:p>
        </w:tc>
      </w:tr>
      <w:tr w:rsidR="0066187D" w:rsidRPr="00841A39" w14:paraId="23A853C9" w14:textId="77777777" w:rsidTr="00B744B7">
        <w:tblPrEx>
          <w:tblBorders>
            <w:bottom w:val="single" w:sz="4" w:space="0" w:color="auto"/>
          </w:tblBorders>
        </w:tblPrEx>
        <w:trPr>
          <w:cantSplit/>
          <w:trHeight w:val="975"/>
        </w:trPr>
        <w:tc>
          <w:tcPr>
            <w:tcW w:w="356" w:type="pct"/>
            <w:vMerge w:val="restart"/>
            <w:tcBorders>
              <w:left w:val="nil"/>
              <w:right w:val="single" w:sz="4" w:space="0" w:color="auto"/>
            </w:tcBorders>
            <w:vAlign w:val="center"/>
          </w:tcPr>
          <w:p w14:paraId="016624E6" w14:textId="77777777" w:rsidR="0066187D" w:rsidRPr="00841A39" w:rsidRDefault="0066187D" w:rsidP="00B744B7">
            <w:pPr>
              <w:rPr>
                <w:color w:val="000000"/>
                <w:sz w:val="20"/>
                <w:szCs w:val="20"/>
              </w:rPr>
            </w:pPr>
            <w:r w:rsidRPr="00841A39">
              <w:rPr>
                <w:color w:val="000000"/>
                <w:sz w:val="20"/>
                <w:szCs w:val="20"/>
              </w:rPr>
              <w:t xml:space="preserve">Основное мероприятие 1 </w:t>
            </w:r>
          </w:p>
        </w:tc>
        <w:tc>
          <w:tcPr>
            <w:tcW w:w="509" w:type="pct"/>
            <w:vMerge w:val="restart"/>
            <w:tcBorders>
              <w:left w:val="single" w:sz="4" w:space="0" w:color="auto"/>
              <w:right w:val="single" w:sz="4" w:space="0" w:color="auto"/>
            </w:tcBorders>
            <w:vAlign w:val="center"/>
          </w:tcPr>
          <w:p w14:paraId="46A23105" w14:textId="77777777" w:rsidR="0066187D" w:rsidRPr="00841A39" w:rsidRDefault="0066187D" w:rsidP="00B744B7">
            <w:pPr>
              <w:rPr>
                <w:color w:val="000000"/>
                <w:sz w:val="20"/>
                <w:szCs w:val="20"/>
              </w:rPr>
            </w:pPr>
            <w:r w:rsidRPr="00841A39">
              <w:rPr>
                <w:color w:val="000000"/>
                <w:sz w:val="20"/>
                <w:szCs w:val="20"/>
              </w:rPr>
              <w:t>Мероприятия, направленные на снижение негативного воздействия хозяйственной и иной деятельности на окружающую среду</w:t>
            </w:r>
          </w:p>
        </w:tc>
        <w:tc>
          <w:tcPr>
            <w:tcW w:w="537" w:type="pct"/>
            <w:gridSpan w:val="2"/>
            <w:vMerge w:val="restart"/>
            <w:tcBorders>
              <w:left w:val="single" w:sz="4" w:space="0" w:color="auto"/>
              <w:right w:val="single" w:sz="4" w:space="0" w:color="auto"/>
            </w:tcBorders>
            <w:vAlign w:val="center"/>
          </w:tcPr>
          <w:p w14:paraId="573F5FC3" w14:textId="77777777" w:rsidR="0066187D" w:rsidRPr="00841A39" w:rsidRDefault="0066187D" w:rsidP="00B744B7">
            <w:pPr>
              <w:rPr>
                <w:color w:val="000000"/>
                <w:sz w:val="20"/>
                <w:szCs w:val="20"/>
              </w:rPr>
            </w:pPr>
            <w:r w:rsidRPr="00841A39">
              <w:rPr>
                <w:color w:val="000000"/>
                <w:sz w:val="20"/>
                <w:szCs w:val="20"/>
              </w:rPr>
              <w:t>Улучшение экологической ситуации за счет обработки, утилизации, обезвреживания и безопасного размещения отходов</w:t>
            </w:r>
          </w:p>
        </w:tc>
        <w:tc>
          <w:tcPr>
            <w:tcW w:w="509" w:type="pct"/>
            <w:gridSpan w:val="3"/>
            <w:vMerge/>
            <w:tcBorders>
              <w:left w:val="single" w:sz="4" w:space="0" w:color="auto"/>
              <w:right w:val="single" w:sz="4" w:space="0" w:color="auto"/>
            </w:tcBorders>
            <w:vAlign w:val="center"/>
          </w:tcPr>
          <w:p w14:paraId="3549A411" w14:textId="77777777" w:rsidR="0066187D" w:rsidRPr="00841A39" w:rsidRDefault="0066187D" w:rsidP="00B744B7">
            <w:pPr>
              <w:rPr>
                <w:color w:val="000000"/>
                <w:sz w:val="20"/>
                <w:szCs w:val="20"/>
              </w:rPr>
            </w:pPr>
          </w:p>
        </w:tc>
        <w:tc>
          <w:tcPr>
            <w:tcW w:w="541" w:type="pct"/>
            <w:tcBorders>
              <w:top w:val="single" w:sz="4" w:space="0" w:color="auto"/>
              <w:left w:val="single" w:sz="4" w:space="0" w:color="auto"/>
              <w:bottom w:val="single" w:sz="4" w:space="0" w:color="auto"/>
              <w:right w:val="single" w:sz="4" w:space="0" w:color="auto"/>
            </w:tcBorders>
          </w:tcPr>
          <w:p w14:paraId="6527ED0D"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всего</w:t>
            </w:r>
          </w:p>
        </w:tc>
        <w:tc>
          <w:tcPr>
            <w:tcW w:w="197" w:type="pct"/>
            <w:gridSpan w:val="2"/>
            <w:tcBorders>
              <w:top w:val="single" w:sz="4" w:space="0" w:color="auto"/>
              <w:left w:val="single" w:sz="4" w:space="0" w:color="auto"/>
              <w:bottom w:val="single" w:sz="4" w:space="0" w:color="auto"/>
              <w:right w:val="single" w:sz="4" w:space="0" w:color="auto"/>
            </w:tcBorders>
          </w:tcPr>
          <w:p w14:paraId="47BDF380"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903</w:t>
            </w:r>
          </w:p>
        </w:tc>
        <w:tc>
          <w:tcPr>
            <w:tcW w:w="173" w:type="pct"/>
            <w:gridSpan w:val="2"/>
            <w:tcBorders>
              <w:top w:val="single" w:sz="4" w:space="0" w:color="auto"/>
              <w:left w:val="single" w:sz="4" w:space="0" w:color="auto"/>
              <w:bottom w:val="single" w:sz="4" w:space="0" w:color="auto"/>
              <w:right w:val="single" w:sz="4" w:space="0" w:color="auto"/>
            </w:tcBorders>
          </w:tcPr>
          <w:p w14:paraId="5D333EEE"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5" w:type="pct"/>
            <w:gridSpan w:val="2"/>
            <w:tcBorders>
              <w:top w:val="single" w:sz="4" w:space="0" w:color="auto"/>
              <w:left w:val="single" w:sz="4" w:space="0" w:color="auto"/>
              <w:bottom w:val="single" w:sz="4" w:space="0" w:color="auto"/>
              <w:right w:val="single" w:sz="4" w:space="0" w:color="auto"/>
            </w:tcBorders>
          </w:tcPr>
          <w:p w14:paraId="12020A9A" w14:textId="77777777" w:rsidR="0066187D" w:rsidRPr="00841A39" w:rsidRDefault="0066187D" w:rsidP="00B744B7">
            <w:pPr>
              <w:widowControl w:val="0"/>
              <w:autoSpaceDE w:val="0"/>
              <w:autoSpaceDN w:val="0"/>
              <w:adjustRightInd w:val="0"/>
              <w:jc w:val="center"/>
              <w:rPr>
                <w:bCs/>
                <w:color w:val="000000"/>
                <w:sz w:val="20"/>
                <w:szCs w:val="20"/>
              </w:rPr>
            </w:pPr>
            <w:r w:rsidRPr="00841A39">
              <w:rPr>
                <w:color w:val="000000"/>
                <w:sz w:val="20"/>
                <w:szCs w:val="20"/>
                <w:shd w:val="clear" w:color="auto" w:fill="FFFFFF"/>
              </w:rPr>
              <w:t>Ч360200000</w:t>
            </w:r>
          </w:p>
        </w:tc>
        <w:tc>
          <w:tcPr>
            <w:tcW w:w="240" w:type="pct"/>
            <w:gridSpan w:val="2"/>
            <w:tcBorders>
              <w:left w:val="single" w:sz="4" w:space="0" w:color="auto"/>
              <w:right w:val="single" w:sz="4" w:space="0" w:color="auto"/>
            </w:tcBorders>
          </w:tcPr>
          <w:p w14:paraId="735D7D20"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649623E4"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6EEBD7FD"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68C9EFE8"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26057FCF"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3C04EA96"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6E02B6C7" w14:textId="77777777" w:rsidTr="00B744B7">
        <w:tblPrEx>
          <w:tblBorders>
            <w:bottom w:val="single" w:sz="4" w:space="0" w:color="auto"/>
          </w:tblBorders>
        </w:tblPrEx>
        <w:trPr>
          <w:cantSplit/>
          <w:trHeight w:val="667"/>
        </w:trPr>
        <w:tc>
          <w:tcPr>
            <w:tcW w:w="356" w:type="pct"/>
            <w:vMerge/>
            <w:tcBorders>
              <w:left w:val="nil"/>
              <w:right w:val="single" w:sz="4" w:space="0" w:color="auto"/>
            </w:tcBorders>
            <w:vAlign w:val="center"/>
          </w:tcPr>
          <w:p w14:paraId="0BA310F4" w14:textId="77777777" w:rsidR="0066187D" w:rsidRPr="00841A39" w:rsidRDefault="0066187D" w:rsidP="00B744B7">
            <w:pPr>
              <w:rPr>
                <w:color w:val="000000"/>
                <w:sz w:val="20"/>
                <w:szCs w:val="20"/>
              </w:rPr>
            </w:pPr>
          </w:p>
        </w:tc>
        <w:tc>
          <w:tcPr>
            <w:tcW w:w="509" w:type="pct"/>
            <w:vMerge/>
            <w:tcBorders>
              <w:left w:val="single" w:sz="4" w:space="0" w:color="auto"/>
              <w:right w:val="single" w:sz="4" w:space="0" w:color="auto"/>
            </w:tcBorders>
            <w:vAlign w:val="center"/>
          </w:tcPr>
          <w:p w14:paraId="09CE0655" w14:textId="77777777" w:rsidR="0066187D" w:rsidRPr="00841A39" w:rsidRDefault="0066187D" w:rsidP="00B744B7">
            <w:pPr>
              <w:rPr>
                <w:color w:val="000000"/>
                <w:sz w:val="20"/>
                <w:szCs w:val="20"/>
              </w:rPr>
            </w:pPr>
          </w:p>
        </w:tc>
        <w:tc>
          <w:tcPr>
            <w:tcW w:w="537" w:type="pct"/>
            <w:gridSpan w:val="2"/>
            <w:vMerge/>
            <w:tcBorders>
              <w:left w:val="single" w:sz="4" w:space="0" w:color="auto"/>
              <w:right w:val="single" w:sz="4" w:space="0" w:color="auto"/>
            </w:tcBorders>
            <w:vAlign w:val="center"/>
          </w:tcPr>
          <w:p w14:paraId="3FD5AC5E" w14:textId="77777777" w:rsidR="0066187D" w:rsidRPr="00841A39" w:rsidRDefault="0066187D" w:rsidP="00B744B7">
            <w:pPr>
              <w:rPr>
                <w:color w:val="000000"/>
                <w:sz w:val="20"/>
                <w:szCs w:val="20"/>
              </w:rPr>
            </w:pPr>
          </w:p>
        </w:tc>
        <w:tc>
          <w:tcPr>
            <w:tcW w:w="509" w:type="pct"/>
            <w:gridSpan w:val="3"/>
            <w:vMerge/>
            <w:tcBorders>
              <w:left w:val="single" w:sz="4" w:space="0" w:color="auto"/>
              <w:right w:val="single" w:sz="4" w:space="0" w:color="auto"/>
            </w:tcBorders>
            <w:vAlign w:val="center"/>
          </w:tcPr>
          <w:p w14:paraId="0342628D" w14:textId="77777777" w:rsidR="0066187D" w:rsidRPr="00841A39" w:rsidRDefault="0066187D" w:rsidP="00B744B7">
            <w:pPr>
              <w:rPr>
                <w:color w:val="000000"/>
                <w:sz w:val="20"/>
                <w:szCs w:val="20"/>
              </w:rPr>
            </w:pPr>
          </w:p>
        </w:tc>
        <w:tc>
          <w:tcPr>
            <w:tcW w:w="541" w:type="pct"/>
            <w:tcBorders>
              <w:top w:val="single" w:sz="4" w:space="0" w:color="auto"/>
              <w:left w:val="single" w:sz="4" w:space="0" w:color="auto"/>
              <w:bottom w:val="single" w:sz="4" w:space="0" w:color="auto"/>
              <w:right w:val="single" w:sz="4" w:space="0" w:color="auto"/>
            </w:tcBorders>
          </w:tcPr>
          <w:p w14:paraId="24CB6AE1"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федеральный бюджет</w:t>
            </w:r>
          </w:p>
        </w:tc>
        <w:tc>
          <w:tcPr>
            <w:tcW w:w="197" w:type="pct"/>
            <w:gridSpan w:val="2"/>
            <w:tcBorders>
              <w:top w:val="single" w:sz="4" w:space="0" w:color="auto"/>
              <w:left w:val="single" w:sz="4" w:space="0" w:color="auto"/>
              <w:bottom w:val="single" w:sz="4" w:space="0" w:color="auto"/>
              <w:right w:val="single" w:sz="4" w:space="0" w:color="auto"/>
            </w:tcBorders>
          </w:tcPr>
          <w:p w14:paraId="2AD0014C"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173" w:type="pct"/>
            <w:gridSpan w:val="2"/>
            <w:tcBorders>
              <w:top w:val="single" w:sz="4" w:space="0" w:color="auto"/>
              <w:left w:val="single" w:sz="4" w:space="0" w:color="auto"/>
              <w:bottom w:val="single" w:sz="4" w:space="0" w:color="auto"/>
              <w:right w:val="single" w:sz="4" w:space="0" w:color="auto"/>
            </w:tcBorders>
          </w:tcPr>
          <w:p w14:paraId="08CE9D00"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5" w:type="pct"/>
            <w:gridSpan w:val="2"/>
            <w:tcBorders>
              <w:top w:val="single" w:sz="4" w:space="0" w:color="auto"/>
              <w:left w:val="single" w:sz="4" w:space="0" w:color="auto"/>
              <w:bottom w:val="single" w:sz="4" w:space="0" w:color="auto"/>
              <w:right w:val="single" w:sz="4" w:space="0" w:color="auto"/>
            </w:tcBorders>
          </w:tcPr>
          <w:p w14:paraId="7969BB0D"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40" w:type="pct"/>
            <w:gridSpan w:val="2"/>
            <w:tcBorders>
              <w:left w:val="single" w:sz="4" w:space="0" w:color="auto"/>
              <w:right w:val="single" w:sz="4" w:space="0" w:color="auto"/>
            </w:tcBorders>
          </w:tcPr>
          <w:p w14:paraId="6839C872"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0BCBBED2"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22642601"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7712B22D"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234A62EF"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77C22497"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0D14C33A" w14:textId="77777777" w:rsidTr="00B744B7">
        <w:tblPrEx>
          <w:tblBorders>
            <w:bottom w:val="single" w:sz="4" w:space="0" w:color="auto"/>
          </w:tblBorders>
        </w:tblPrEx>
        <w:trPr>
          <w:cantSplit/>
          <w:trHeight w:val="975"/>
        </w:trPr>
        <w:tc>
          <w:tcPr>
            <w:tcW w:w="356" w:type="pct"/>
            <w:vMerge/>
            <w:tcBorders>
              <w:left w:val="nil"/>
              <w:right w:val="single" w:sz="4" w:space="0" w:color="auto"/>
            </w:tcBorders>
            <w:vAlign w:val="center"/>
          </w:tcPr>
          <w:p w14:paraId="792AEF4B" w14:textId="77777777" w:rsidR="0066187D" w:rsidRPr="00841A39" w:rsidRDefault="0066187D" w:rsidP="00B744B7">
            <w:pPr>
              <w:rPr>
                <w:color w:val="000000"/>
                <w:sz w:val="20"/>
                <w:szCs w:val="20"/>
              </w:rPr>
            </w:pPr>
          </w:p>
        </w:tc>
        <w:tc>
          <w:tcPr>
            <w:tcW w:w="509" w:type="pct"/>
            <w:vMerge/>
            <w:tcBorders>
              <w:left w:val="single" w:sz="4" w:space="0" w:color="auto"/>
              <w:right w:val="single" w:sz="4" w:space="0" w:color="auto"/>
            </w:tcBorders>
            <w:vAlign w:val="center"/>
          </w:tcPr>
          <w:p w14:paraId="7F2B0BF3" w14:textId="77777777" w:rsidR="0066187D" w:rsidRPr="00841A39" w:rsidRDefault="0066187D" w:rsidP="00B744B7">
            <w:pPr>
              <w:rPr>
                <w:color w:val="000000"/>
                <w:sz w:val="20"/>
                <w:szCs w:val="20"/>
              </w:rPr>
            </w:pPr>
          </w:p>
        </w:tc>
        <w:tc>
          <w:tcPr>
            <w:tcW w:w="537" w:type="pct"/>
            <w:gridSpan w:val="2"/>
            <w:vMerge/>
            <w:tcBorders>
              <w:left w:val="single" w:sz="4" w:space="0" w:color="auto"/>
              <w:right w:val="single" w:sz="4" w:space="0" w:color="auto"/>
            </w:tcBorders>
            <w:vAlign w:val="center"/>
          </w:tcPr>
          <w:p w14:paraId="31766549" w14:textId="77777777" w:rsidR="0066187D" w:rsidRPr="00841A39" w:rsidRDefault="0066187D" w:rsidP="00B744B7">
            <w:pPr>
              <w:rPr>
                <w:color w:val="000000"/>
                <w:sz w:val="20"/>
                <w:szCs w:val="20"/>
              </w:rPr>
            </w:pPr>
          </w:p>
        </w:tc>
        <w:tc>
          <w:tcPr>
            <w:tcW w:w="509" w:type="pct"/>
            <w:gridSpan w:val="3"/>
            <w:vMerge/>
            <w:tcBorders>
              <w:left w:val="single" w:sz="4" w:space="0" w:color="auto"/>
              <w:right w:val="single" w:sz="4" w:space="0" w:color="auto"/>
            </w:tcBorders>
            <w:vAlign w:val="center"/>
          </w:tcPr>
          <w:p w14:paraId="26186CAD" w14:textId="77777777" w:rsidR="0066187D" w:rsidRPr="00841A39" w:rsidRDefault="0066187D" w:rsidP="00B744B7">
            <w:pPr>
              <w:rPr>
                <w:color w:val="000000"/>
                <w:sz w:val="20"/>
                <w:szCs w:val="20"/>
              </w:rPr>
            </w:pPr>
          </w:p>
        </w:tc>
        <w:tc>
          <w:tcPr>
            <w:tcW w:w="541" w:type="pct"/>
            <w:tcBorders>
              <w:top w:val="single" w:sz="4" w:space="0" w:color="auto"/>
              <w:left w:val="single" w:sz="4" w:space="0" w:color="auto"/>
              <w:bottom w:val="single" w:sz="4" w:space="0" w:color="auto"/>
              <w:right w:val="single" w:sz="4" w:space="0" w:color="auto"/>
            </w:tcBorders>
          </w:tcPr>
          <w:p w14:paraId="120DE372"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республиканский бюджет Чувашской Республики</w:t>
            </w:r>
          </w:p>
        </w:tc>
        <w:tc>
          <w:tcPr>
            <w:tcW w:w="197" w:type="pct"/>
            <w:gridSpan w:val="2"/>
            <w:tcBorders>
              <w:top w:val="single" w:sz="4" w:space="0" w:color="auto"/>
              <w:left w:val="single" w:sz="4" w:space="0" w:color="auto"/>
              <w:bottom w:val="single" w:sz="4" w:space="0" w:color="auto"/>
              <w:right w:val="single" w:sz="4" w:space="0" w:color="auto"/>
            </w:tcBorders>
          </w:tcPr>
          <w:p w14:paraId="39DB418A"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173" w:type="pct"/>
            <w:gridSpan w:val="2"/>
            <w:tcBorders>
              <w:top w:val="single" w:sz="4" w:space="0" w:color="auto"/>
              <w:left w:val="single" w:sz="4" w:space="0" w:color="auto"/>
              <w:bottom w:val="single" w:sz="4" w:space="0" w:color="auto"/>
              <w:right w:val="single" w:sz="4" w:space="0" w:color="auto"/>
            </w:tcBorders>
          </w:tcPr>
          <w:p w14:paraId="2B6E1CA8"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5" w:type="pct"/>
            <w:gridSpan w:val="2"/>
            <w:tcBorders>
              <w:top w:val="single" w:sz="4" w:space="0" w:color="auto"/>
              <w:left w:val="single" w:sz="4" w:space="0" w:color="auto"/>
              <w:bottom w:val="single" w:sz="4" w:space="0" w:color="auto"/>
              <w:right w:val="single" w:sz="4" w:space="0" w:color="auto"/>
            </w:tcBorders>
          </w:tcPr>
          <w:p w14:paraId="3A4E247C"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40" w:type="pct"/>
            <w:gridSpan w:val="2"/>
            <w:tcBorders>
              <w:left w:val="single" w:sz="4" w:space="0" w:color="auto"/>
              <w:right w:val="single" w:sz="4" w:space="0" w:color="auto"/>
            </w:tcBorders>
          </w:tcPr>
          <w:p w14:paraId="62DA7F83"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735AB5F4"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7A034B05"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6B6208E8"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2AFCA37E"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3918F250"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79FC23A8" w14:textId="77777777" w:rsidTr="00B744B7">
        <w:tblPrEx>
          <w:tblBorders>
            <w:bottom w:val="single" w:sz="4" w:space="0" w:color="auto"/>
          </w:tblBorders>
        </w:tblPrEx>
        <w:trPr>
          <w:cantSplit/>
          <w:trHeight w:val="434"/>
        </w:trPr>
        <w:tc>
          <w:tcPr>
            <w:tcW w:w="356" w:type="pct"/>
            <w:vMerge/>
            <w:tcBorders>
              <w:left w:val="nil"/>
              <w:right w:val="single" w:sz="4" w:space="0" w:color="auto"/>
            </w:tcBorders>
            <w:vAlign w:val="center"/>
          </w:tcPr>
          <w:p w14:paraId="70924B94" w14:textId="77777777" w:rsidR="0066187D" w:rsidRPr="00841A39" w:rsidRDefault="0066187D" w:rsidP="00B744B7">
            <w:pPr>
              <w:rPr>
                <w:color w:val="000000"/>
                <w:sz w:val="20"/>
                <w:szCs w:val="20"/>
              </w:rPr>
            </w:pPr>
          </w:p>
        </w:tc>
        <w:tc>
          <w:tcPr>
            <w:tcW w:w="509" w:type="pct"/>
            <w:vMerge/>
            <w:tcBorders>
              <w:left w:val="single" w:sz="4" w:space="0" w:color="auto"/>
              <w:right w:val="single" w:sz="4" w:space="0" w:color="auto"/>
            </w:tcBorders>
            <w:vAlign w:val="center"/>
          </w:tcPr>
          <w:p w14:paraId="376A5FDB" w14:textId="77777777" w:rsidR="0066187D" w:rsidRPr="00841A39" w:rsidRDefault="0066187D" w:rsidP="00B744B7">
            <w:pPr>
              <w:rPr>
                <w:color w:val="000000"/>
                <w:sz w:val="20"/>
                <w:szCs w:val="20"/>
              </w:rPr>
            </w:pPr>
          </w:p>
        </w:tc>
        <w:tc>
          <w:tcPr>
            <w:tcW w:w="537" w:type="pct"/>
            <w:gridSpan w:val="2"/>
            <w:vMerge/>
            <w:tcBorders>
              <w:left w:val="single" w:sz="4" w:space="0" w:color="auto"/>
              <w:right w:val="single" w:sz="4" w:space="0" w:color="auto"/>
            </w:tcBorders>
            <w:vAlign w:val="center"/>
          </w:tcPr>
          <w:p w14:paraId="06EC2E67" w14:textId="77777777" w:rsidR="0066187D" w:rsidRPr="00841A39" w:rsidRDefault="0066187D" w:rsidP="00B744B7">
            <w:pPr>
              <w:rPr>
                <w:color w:val="000000"/>
                <w:sz w:val="20"/>
                <w:szCs w:val="20"/>
              </w:rPr>
            </w:pPr>
          </w:p>
        </w:tc>
        <w:tc>
          <w:tcPr>
            <w:tcW w:w="509" w:type="pct"/>
            <w:gridSpan w:val="3"/>
            <w:vMerge/>
            <w:tcBorders>
              <w:left w:val="single" w:sz="4" w:space="0" w:color="auto"/>
              <w:right w:val="single" w:sz="4" w:space="0" w:color="auto"/>
            </w:tcBorders>
            <w:vAlign w:val="center"/>
          </w:tcPr>
          <w:p w14:paraId="2DBCD0BA" w14:textId="77777777" w:rsidR="0066187D" w:rsidRPr="00841A39" w:rsidRDefault="0066187D" w:rsidP="00B744B7">
            <w:pPr>
              <w:rPr>
                <w:color w:val="000000"/>
                <w:sz w:val="20"/>
                <w:szCs w:val="20"/>
              </w:rPr>
            </w:pPr>
          </w:p>
        </w:tc>
        <w:tc>
          <w:tcPr>
            <w:tcW w:w="541" w:type="pct"/>
            <w:tcBorders>
              <w:top w:val="single" w:sz="4" w:space="0" w:color="auto"/>
              <w:left w:val="single" w:sz="4" w:space="0" w:color="auto"/>
              <w:bottom w:val="single" w:sz="4" w:space="0" w:color="auto"/>
              <w:right w:val="single" w:sz="4" w:space="0" w:color="auto"/>
            </w:tcBorders>
          </w:tcPr>
          <w:p w14:paraId="3FA048F6"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бюджет Аликовского муниципального округа</w:t>
            </w:r>
          </w:p>
        </w:tc>
        <w:tc>
          <w:tcPr>
            <w:tcW w:w="197" w:type="pct"/>
            <w:gridSpan w:val="2"/>
            <w:tcBorders>
              <w:top w:val="single" w:sz="4" w:space="0" w:color="auto"/>
              <w:left w:val="single" w:sz="4" w:space="0" w:color="auto"/>
              <w:bottom w:val="single" w:sz="4" w:space="0" w:color="auto"/>
              <w:right w:val="single" w:sz="4" w:space="0" w:color="auto"/>
            </w:tcBorders>
          </w:tcPr>
          <w:p w14:paraId="031BD399"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173" w:type="pct"/>
            <w:gridSpan w:val="2"/>
            <w:tcBorders>
              <w:top w:val="single" w:sz="4" w:space="0" w:color="auto"/>
              <w:left w:val="single" w:sz="4" w:space="0" w:color="auto"/>
              <w:bottom w:val="single" w:sz="4" w:space="0" w:color="auto"/>
              <w:right w:val="single" w:sz="4" w:space="0" w:color="auto"/>
            </w:tcBorders>
          </w:tcPr>
          <w:p w14:paraId="5D9139F8"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5" w:type="pct"/>
            <w:gridSpan w:val="2"/>
            <w:tcBorders>
              <w:top w:val="single" w:sz="4" w:space="0" w:color="auto"/>
              <w:left w:val="single" w:sz="4" w:space="0" w:color="auto"/>
              <w:bottom w:val="single" w:sz="4" w:space="0" w:color="auto"/>
              <w:right w:val="single" w:sz="4" w:space="0" w:color="auto"/>
            </w:tcBorders>
          </w:tcPr>
          <w:p w14:paraId="2769D170"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40" w:type="pct"/>
            <w:gridSpan w:val="2"/>
            <w:tcBorders>
              <w:left w:val="single" w:sz="4" w:space="0" w:color="auto"/>
              <w:right w:val="single" w:sz="4" w:space="0" w:color="auto"/>
            </w:tcBorders>
          </w:tcPr>
          <w:p w14:paraId="21948736"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5A13EE12" w14:textId="77777777" w:rsidR="0066187D" w:rsidRPr="00841A39" w:rsidRDefault="0066187D" w:rsidP="00B744B7">
            <w:pPr>
              <w:jc w:val="center"/>
              <w:rPr>
                <w:color w:val="000000"/>
                <w:sz w:val="20"/>
                <w:szCs w:val="20"/>
              </w:rPr>
            </w:pPr>
            <w:r w:rsidRPr="00841A39">
              <w:rPr>
                <w:bCs/>
                <w:color w:val="000000"/>
                <w:sz w:val="20"/>
                <w:szCs w:val="20"/>
                <w:lang w:val="en-US"/>
              </w:rPr>
              <w:t xml:space="preserve">                         </w:t>
            </w:r>
            <w:r w:rsidRPr="00841A39">
              <w:rPr>
                <w:bCs/>
                <w:color w:val="000000"/>
                <w:sz w:val="20"/>
                <w:szCs w:val="20"/>
              </w:rPr>
              <w:t>0,0</w:t>
            </w:r>
          </w:p>
        </w:tc>
        <w:tc>
          <w:tcPr>
            <w:tcW w:w="335" w:type="pct"/>
            <w:tcBorders>
              <w:left w:val="single" w:sz="4" w:space="0" w:color="auto"/>
              <w:right w:val="single" w:sz="4" w:space="0" w:color="auto"/>
            </w:tcBorders>
          </w:tcPr>
          <w:p w14:paraId="49A0FF02" w14:textId="77777777" w:rsidR="0066187D" w:rsidRPr="00841A39" w:rsidRDefault="0066187D" w:rsidP="00B744B7">
            <w:pPr>
              <w:jc w:val="center"/>
              <w:rPr>
                <w:bCs/>
                <w:color w:val="000000"/>
                <w:sz w:val="20"/>
                <w:szCs w:val="20"/>
              </w:rPr>
            </w:pPr>
          </w:p>
          <w:p w14:paraId="4063BABB" w14:textId="77777777" w:rsidR="0066187D" w:rsidRPr="00841A39" w:rsidRDefault="0066187D" w:rsidP="00B744B7">
            <w:pPr>
              <w:jc w:val="center"/>
              <w:rPr>
                <w:color w:val="000000"/>
                <w:sz w:val="20"/>
                <w:szCs w:val="20"/>
              </w:rPr>
            </w:pPr>
            <w:r w:rsidRPr="00841A39">
              <w:rPr>
                <w:bCs/>
                <w:color w:val="000000"/>
                <w:sz w:val="20"/>
                <w:szCs w:val="20"/>
              </w:rPr>
              <w:t>0,0</w:t>
            </w:r>
          </w:p>
          <w:p w14:paraId="4CFF6AF4" w14:textId="77777777" w:rsidR="0066187D" w:rsidRPr="00841A39" w:rsidRDefault="0066187D" w:rsidP="00B744B7">
            <w:pPr>
              <w:rPr>
                <w:color w:val="000000"/>
                <w:sz w:val="20"/>
                <w:szCs w:val="20"/>
              </w:rPr>
            </w:pPr>
          </w:p>
        </w:tc>
        <w:tc>
          <w:tcPr>
            <w:tcW w:w="335" w:type="pct"/>
            <w:tcBorders>
              <w:left w:val="single" w:sz="4" w:space="0" w:color="auto"/>
              <w:right w:val="single" w:sz="4" w:space="0" w:color="auto"/>
            </w:tcBorders>
          </w:tcPr>
          <w:p w14:paraId="7DB6F65E" w14:textId="77777777" w:rsidR="0066187D" w:rsidRPr="00841A39" w:rsidRDefault="0066187D" w:rsidP="00B744B7">
            <w:pPr>
              <w:jc w:val="center"/>
              <w:rPr>
                <w:bCs/>
                <w:color w:val="000000"/>
                <w:sz w:val="20"/>
                <w:szCs w:val="20"/>
              </w:rPr>
            </w:pPr>
          </w:p>
          <w:p w14:paraId="6F166B48"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4A1EA22A" w14:textId="77777777" w:rsidR="0066187D" w:rsidRPr="00841A39" w:rsidRDefault="0066187D" w:rsidP="00B744B7">
            <w:pPr>
              <w:jc w:val="center"/>
              <w:rPr>
                <w:bCs/>
                <w:color w:val="000000"/>
                <w:sz w:val="20"/>
                <w:szCs w:val="20"/>
              </w:rPr>
            </w:pPr>
          </w:p>
          <w:p w14:paraId="14400C96"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782F9C79" w14:textId="77777777" w:rsidR="0066187D" w:rsidRPr="00841A39" w:rsidRDefault="0066187D" w:rsidP="00B744B7">
            <w:pPr>
              <w:jc w:val="center"/>
              <w:rPr>
                <w:bCs/>
                <w:color w:val="000000"/>
                <w:sz w:val="20"/>
                <w:szCs w:val="20"/>
              </w:rPr>
            </w:pPr>
          </w:p>
          <w:p w14:paraId="5592C0D2"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63E3C84D" w14:textId="77777777" w:rsidTr="00B744B7">
        <w:tblPrEx>
          <w:tblBorders>
            <w:bottom w:val="single" w:sz="4" w:space="0" w:color="auto"/>
          </w:tblBorders>
        </w:tblPrEx>
        <w:trPr>
          <w:cantSplit/>
          <w:trHeight w:val="975"/>
        </w:trPr>
        <w:tc>
          <w:tcPr>
            <w:tcW w:w="356" w:type="pct"/>
            <w:vMerge/>
            <w:tcBorders>
              <w:left w:val="nil"/>
              <w:right w:val="single" w:sz="4" w:space="0" w:color="auto"/>
            </w:tcBorders>
            <w:vAlign w:val="center"/>
          </w:tcPr>
          <w:p w14:paraId="58F0EF66" w14:textId="77777777" w:rsidR="0066187D" w:rsidRPr="00841A39" w:rsidRDefault="0066187D" w:rsidP="00B744B7">
            <w:pPr>
              <w:rPr>
                <w:color w:val="000000"/>
                <w:sz w:val="20"/>
                <w:szCs w:val="20"/>
              </w:rPr>
            </w:pPr>
          </w:p>
        </w:tc>
        <w:tc>
          <w:tcPr>
            <w:tcW w:w="509" w:type="pct"/>
            <w:vMerge/>
            <w:tcBorders>
              <w:left w:val="single" w:sz="4" w:space="0" w:color="auto"/>
              <w:right w:val="single" w:sz="4" w:space="0" w:color="auto"/>
            </w:tcBorders>
            <w:vAlign w:val="center"/>
          </w:tcPr>
          <w:p w14:paraId="2E1CF033" w14:textId="77777777" w:rsidR="0066187D" w:rsidRPr="00841A39" w:rsidRDefault="0066187D" w:rsidP="00B744B7">
            <w:pPr>
              <w:rPr>
                <w:color w:val="000000"/>
                <w:sz w:val="20"/>
                <w:szCs w:val="20"/>
              </w:rPr>
            </w:pPr>
          </w:p>
        </w:tc>
        <w:tc>
          <w:tcPr>
            <w:tcW w:w="537" w:type="pct"/>
            <w:gridSpan w:val="2"/>
            <w:vMerge/>
            <w:tcBorders>
              <w:left w:val="single" w:sz="4" w:space="0" w:color="auto"/>
              <w:right w:val="single" w:sz="4" w:space="0" w:color="auto"/>
            </w:tcBorders>
            <w:vAlign w:val="center"/>
          </w:tcPr>
          <w:p w14:paraId="2737ADB2" w14:textId="77777777" w:rsidR="0066187D" w:rsidRPr="00841A39" w:rsidRDefault="0066187D" w:rsidP="00B744B7">
            <w:pPr>
              <w:rPr>
                <w:color w:val="000000"/>
                <w:sz w:val="20"/>
                <w:szCs w:val="20"/>
              </w:rPr>
            </w:pPr>
          </w:p>
        </w:tc>
        <w:tc>
          <w:tcPr>
            <w:tcW w:w="509" w:type="pct"/>
            <w:gridSpan w:val="3"/>
            <w:vMerge/>
            <w:tcBorders>
              <w:left w:val="single" w:sz="4" w:space="0" w:color="auto"/>
              <w:right w:val="single" w:sz="4" w:space="0" w:color="auto"/>
            </w:tcBorders>
            <w:vAlign w:val="center"/>
          </w:tcPr>
          <w:p w14:paraId="1E0F3EFD" w14:textId="77777777" w:rsidR="0066187D" w:rsidRPr="00841A39" w:rsidRDefault="0066187D" w:rsidP="00B744B7">
            <w:pPr>
              <w:rPr>
                <w:color w:val="000000"/>
                <w:sz w:val="20"/>
                <w:szCs w:val="20"/>
              </w:rPr>
            </w:pPr>
          </w:p>
        </w:tc>
        <w:tc>
          <w:tcPr>
            <w:tcW w:w="541" w:type="pct"/>
            <w:tcBorders>
              <w:top w:val="single" w:sz="4" w:space="0" w:color="auto"/>
              <w:left w:val="single" w:sz="4" w:space="0" w:color="auto"/>
              <w:bottom w:val="single" w:sz="4" w:space="0" w:color="auto"/>
              <w:right w:val="single" w:sz="4" w:space="0" w:color="auto"/>
            </w:tcBorders>
          </w:tcPr>
          <w:p w14:paraId="49F021AA"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внебюджетные источники</w:t>
            </w:r>
          </w:p>
        </w:tc>
        <w:tc>
          <w:tcPr>
            <w:tcW w:w="197" w:type="pct"/>
            <w:gridSpan w:val="2"/>
            <w:tcBorders>
              <w:top w:val="single" w:sz="4" w:space="0" w:color="auto"/>
              <w:left w:val="single" w:sz="4" w:space="0" w:color="auto"/>
              <w:bottom w:val="single" w:sz="4" w:space="0" w:color="auto"/>
              <w:right w:val="single" w:sz="4" w:space="0" w:color="auto"/>
            </w:tcBorders>
          </w:tcPr>
          <w:p w14:paraId="1C48419D"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173" w:type="pct"/>
            <w:gridSpan w:val="2"/>
            <w:tcBorders>
              <w:top w:val="single" w:sz="4" w:space="0" w:color="auto"/>
              <w:left w:val="single" w:sz="4" w:space="0" w:color="auto"/>
              <w:bottom w:val="single" w:sz="4" w:space="0" w:color="auto"/>
              <w:right w:val="single" w:sz="4" w:space="0" w:color="auto"/>
            </w:tcBorders>
          </w:tcPr>
          <w:p w14:paraId="1B09E91F"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5" w:type="pct"/>
            <w:gridSpan w:val="2"/>
            <w:tcBorders>
              <w:top w:val="single" w:sz="4" w:space="0" w:color="auto"/>
              <w:left w:val="single" w:sz="4" w:space="0" w:color="auto"/>
              <w:bottom w:val="single" w:sz="4" w:space="0" w:color="auto"/>
              <w:right w:val="single" w:sz="4" w:space="0" w:color="auto"/>
            </w:tcBorders>
          </w:tcPr>
          <w:p w14:paraId="66410FDE"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40" w:type="pct"/>
            <w:gridSpan w:val="2"/>
            <w:tcBorders>
              <w:left w:val="single" w:sz="4" w:space="0" w:color="auto"/>
              <w:right w:val="single" w:sz="4" w:space="0" w:color="auto"/>
            </w:tcBorders>
          </w:tcPr>
          <w:p w14:paraId="690AAE08"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59C368CF"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3898A95D"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53A6184B"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25FEE856"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3F240515"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30542747" w14:textId="77777777" w:rsidTr="00B744B7">
        <w:tblPrEx>
          <w:tblBorders>
            <w:bottom w:val="single" w:sz="4" w:space="0" w:color="auto"/>
          </w:tblBorders>
        </w:tblPrEx>
        <w:trPr>
          <w:cantSplit/>
          <w:trHeight w:val="472"/>
        </w:trPr>
        <w:tc>
          <w:tcPr>
            <w:tcW w:w="356" w:type="pct"/>
            <w:vMerge w:val="restart"/>
            <w:tcBorders>
              <w:left w:val="nil"/>
              <w:right w:val="single" w:sz="4" w:space="0" w:color="auto"/>
            </w:tcBorders>
            <w:vAlign w:val="center"/>
          </w:tcPr>
          <w:p w14:paraId="34880B5D" w14:textId="77777777" w:rsidR="0066187D" w:rsidRPr="00841A39" w:rsidRDefault="0066187D" w:rsidP="00B744B7">
            <w:pPr>
              <w:rPr>
                <w:bCs/>
                <w:color w:val="000000"/>
                <w:sz w:val="20"/>
                <w:szCs w:val="20"/>
              </w:rPr>
            </w:pPr>
            <w:r w:rsidRPr="00841A39">
              <w:rPr>
                <w:bCs/>
                <w:color w:val="000000"/>
                <w:sz w:val="20"/>
                <w:szCs w:val="20"/>
              </w:rPr>
              <w:t>Мероприятие 1.1.</w:t>
            </w:r>
          </w:p>
        </w:tc>
        <w:tc>
          <w:tcPr>
            <w:tcW w:w="531" w:type="pct"/>
            <w:gridSpan w:val="2"/>
            <w:vMerge w:val="restart"/>
            <w:tcBorders>
              <w:left w:val="single" w:sz="4" w:space="0" w:color="auto"/>
              <w:right w:val="single" w:sz="4" w:space="0" w:color="auto"/>
            </w:tcBorders>
            <w:vAlign w:val="center"/>
          </w:tcPr>
          <w:p w14:paraId="6228BD02" w14:textId="77777777" w:rsidR="0066187D" w:rsidRPr="00841A39" w:rsidRDefault="0066187D" w:rsidP="00B744B7">
            <w:pPr>
              <w:rPr>
                <w:bCs/>
                <w:color w:val="000000"/>
                <w:sz w:val="20"/>
                <w:szCs w:val="20"/>
              </w:rPr>
            </w:pPr>
            <w:r w:rsidRPr="00841A39">
              <w:rPr>
                <w:bCs/>
                <w:color w:val="000000"/>
                <w:sz w:val="20"/>
                <w:szCs w:val="20"/>
              </w:rPr>
              <w:t>Мероприятия по обеспечению ртутной безопасности: сбор и демеркуризация ртутьсодержащих отходов</w:t>
            </w:r>
          </w:p>
        </w:tc>
        <w:tc>
          <w:tcPr>
            <w:tcW w:w="528" w:type="pct"/>
            <w:gridSpan w:val="2"/>
            <w:vMerge w:val="restart"/>
            <w:tcBorders>
              <w:left w:val="single" w:sz="4" w:space="0" w:color="auto"/>
              <w:right w:val="single" w:sz="4" w:space="0" w:color="auto"/>
            </w:tcBorders>
            <w:vAlign w:val="center"/>
          </w:tcPr>
          <w:p w14:paraId="4FE7E7D7" w14:textId="77777777" w:rsidR="0066187D" w:rsidRPr="00841A39" w:rsidRDefault="0066187D" w:rsidP="00B744B7">
            <w:pPr>
              <w:rPr>
                <w:bCs/>
                <w:color w:val="000000"/>
                <w:sz w:val="20"/>
                <w:szCs w:val="20"/>
              </w:rPr>
            </w:pPr>
          </w:p>
        </w:tc>
        <w:tc>
          <w:tcPr>
            <w:tcW w:w="479" w:type="pct"/>
            <w:vMerge w:val="restart"/>
            <w:tcBorders>
              <w:left w:val="single" w:sz="4" w:space="0" w:color="auto"/>
              <w:right w:val="single" w:sz="4" w:space="0" w:color="auto"/>
            </w:tcBorders>
            <w:vAlign w:val="center"/>
          </w:tcPr>
          <w:p w14:paraId="0EB61573"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7A61974B" w14:textId="77777777" w:rsidR="0066187D" w:rsidRPr="00841A39" w:rsidRDefault="0066187D" w:rsidP="00B744B7">
            <w:pPr>
              <w:rPr>
                <w:bCs/>
                <w:color w:val="000000"/>
                <w:sz w:val="20"/>
                <w:szCs w:val="20"/>
              </w:rPr>
            </w:pPr>
            <w:r w:rsidRPr="00841A39">
              <w:rPr>
                <w:color w:val="000000"/>
                <w:sz w:val="20"/>
                <w:szCs w:val="20"/>
              </w:rPr>
              <w:t>всего</w:t>
            </w:r>
          </w:p>
        </w:tc>
        <w:tc>
          <w:tcPr>
            <w:tcW w:w="192" w:type="pct"/>
            <w:gridSpan w:val="2"/>
            <w:tcBorders>
              <w:left w:val="single" w:sz="4" w:space="0" w:color="auto"/>
              <w:right w:val="single" w:sz="4" w:space="0" w:color="auto"/>
            </w:tcBorders>
          </w:tcPr>
          <w:p w14:paraId="0CF61322"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5748AEA1"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1A6047EF"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7AB44F72"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7258CE62"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53F27D1C"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18B69096"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2ED5962C"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52EEDAFE"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60D65C8A" w14:textId="77777777" w:rsidTr="00B744B7">
        <w:tblPrEx>
          <w:tblBorders>
            <w:bottom w:val="single" w:sz="4" w:space="0" w:color="auto"/>
          </w:tblBorders>
        </w:tblPrEx>
        <w:trPr>
          <w:cantSplit/>
          <w:trHeight w:val="476"/>
        </w:trPr>
        <w:tc>
          <w:tcPr>
            <w:tcW w:w="356" w:type="pct"/>
            <w:vMerge/>
            <w:tcBorders>
              <w:left w:val="nil"/>
              <w:right w:val="single" w:sz="4" w:space="0" w:color="auto"/>
            </w:tcBorders>
            <w:vAlign w:val="center"/>
          </w:tcPr>
          <w:p w14:paraId="2773A2F0"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1A3EAA5B"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711A1E60"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120C475B" w14:textId="77777777" w:rsidR="0066187D" w:rsidRPr="00841A39" w:rsidRDefault="0066187D" w:rsidP="00B744B7">
            <w:pPr>
              <w:widowControl w:val="0"/>
              <w:autoSpaceDE w:val="0"/>
              <w:autoSpaceDN w:val="0"/>
              <w:adjustRightInd w:val="0"/>
              <w:rPr>
                <w:color w:val="000000"/>
                <w:sz w:val="20"/>
                <w:szCs w:val="20"/>
              </w:rPr>
            </w:pPr>
          </w:p>
        </w:tc>
        <w:tc>
          <w:tcPr>
            <w:tcW w:w="571" w:type="pct"/>
            <w:gridSpan w:val="3"/>
            <w:tcBorders>
              <w:left w:val="single" w:sz="4" w:space="0" w:color="auto"/>
              <w:right w:val="single" w:sz="4" w:space="0" w:color="auto"/>
            </w:tcBorders>
            <w:vAlign w:val="center"/>
          </w:tcPr>
          <w:p w14:paraId="7C1A38E9" w14:textId="77777777" w:rsidR="0066187D" w:rsidRPr="00841A39" w:rsidRDefault="0066187D" w:rsidP="00B744B7">
            <w:pPr>
              <w:rPr>
                <w:bCs/>
                <w:color w:val="000000"/>
                <w:sz w:val="20"/>
                <w:szCs w:val="20"/>
              </w:rPr>
            </w:pPr>
            <w:r w:rsidRPr="00841A39">
              <w:rPr>
                <w:color w:val="000000"/>
                <w:sz w:val="20"/>
                <w:szCs w:val="20"/>
              </w:rPr>
              <w:t>федеральный бюджет</w:t>
            </w:r>
          </w:p>
        </w:tc>
        <w:tc>
          <w:tcPr>
            <w:tcW w:w="192" w:type="pct"/>
            <w:gridSpan w:val="2"/>
            <w:tcBorders>
              <w:left w:val="single" w:sz="4" w:space="0" w:color="auto"/>
              <w:right w:val="single" w:sz="4" w:space="0" w:color="auto"/>
            </w:tcBorders>
          </w:tcPr>
          <w:p w14:paraId="15062E18"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2923147B"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41D56A48"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335B1D74"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4985C80D"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2C587D8E"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59D57A77"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6DC804D0"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2D6D9ABF"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21D50EA1" w14:textId="77777777" w:rsidTr="00B744B7">
        <w:tblPrEx>
          <w:tblBorders>
            <w:bottom w:val="single" w:sz="4" w:space="0" w:color="auto"/>
          </w:tblBorders>
        </w:tblPrEx>
        <w:trPr>
          <w:cantSplit/>
          <w:trHeight w:val="975"/>
        </w:trPr>
        <w:tc>
          <w:tcPr>
            <w:tcW w:w="356" w:type="pct"/>
            <w:vMerge/>
            <w:tcBorders>
              <w:left w:val="nil"/>
              <w:right w:val="single" w:sz="4" w:space="0" w:color="auto"/>
            </w:tcBorders>
            <w:vAlign w:val="center"/>
          </w:tcPr>
          <w:p w14:paraId="1AA8FB18"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5FB57CD7"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50833BFD"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55A14ABA" w14:textId="77777777" w:rsidR="0066187D" w:rsidRPr="00841A39" w:rsidRDefault="0066187D" w:rsidP="00B744B7">
            <w:pPr>
              <w:widowControl w:val="0"/>
              <w:autoSpaceDE w:val="0"/>
              <w:autoSpaceDN w:val="0"/>
              <w:adjustRightInd w:val="0"/>
              <w:rPr>
                <w:color w:val="000000"/>
                <w:sz w:val="20"/>
                <w:szCs w:val="20"/>
              </w:rPr>
            </w:pPr>
          </w:p>
        </w:tc>
        <w:tc>
          <w:tcPr>
            <w:tcW w:w="571" w:type="pct"/>
            <w:gridSpan w:val="3"/>
            <w:tcBorders>
              <w:left w:val="single" w:sz="4" w:space="0" w:color="auto"/>
              <w:right w:val="single" w:sz="4" w:space="0" w:color="auto"/>
            </w:tcBorders>
          </w:tcPr>
          <w:p w14:paraId="27BC980A"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республиканский бюджет Чувашской Республики</w:t>
            </w:r>
          </w:p>
        </w:tc>
        <w:tc>
          <w:tcPr>
            <w:tcW w:w="192" w:type="pct"/>
            <w:gridSpan w:val="2"/>
            <w:tcBorders>
              <w:left w:val="single" w:sz="4" w:space="0" w:color="auto"/>
              <w:right w:val="single" w:sz="4" w:space="0" w:color="auto"/>
            </w:tcBorders>
          </w:tcPr>
          <w:p w14:paraId="092182A4"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659D7A3C"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65673386"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433092D1"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397D2E6C"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126ABE8D"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241CEE7B"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04F5B490"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611C9D8D"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0139A9ED" w14:textId="77777777" w:rsidTr="00B744B7">
        <w:tblPrEx>
          <w:tblBorders>
            <w:bottom w:val="single" w:sz="4" w:space="0" w:color="auto"/>
          </w:tblBorders>
        </w:tblPrEx>
        <w:trPr>
          <w:cantSplit/>
          <w:trHeight w:val="359"/>
        </w:trPr>
        <w:tc>
          <w:tcPr>
            <w:tcW w:w="356" w:type="pct"/>
            <w:vMerge/>
            <w:tcBorders>
              <w:left w:val="nil"/>
              <w:right w:val="single" w:sz="4" w:space="0" w:color="auto"/>
            </w:tcBorders>
            <w:vAlign w:val="center"/>
          </w:tcPr>
          <w:p w14:paraId="059EF941"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3ECCE005"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54BAFC80"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2475AECA" w14:textId="77777777" w:rsidR="0066187D" w:rsidRPr="00841A39" w:rsidRDefault="0066187D" w:rsidP="00B744B7">
            <w:pPr>
              <w:widowControl w:val="0"/>
              <w:autoSpaceDE w:val="0"/>
              <w:autoSpaceDN w:val="0"/>
              <w:adjustRightInd w:val="0"/>
              <w:rPr>
                <w:color w:val="000000"/>
                <w:sz w:val="20"/>
                <w:szCs w:val="20"/>
              </w:rPr>
            </w:pPr>
          </w:p>
        </w:tc>
        <w:tc>
          <w:tcPr>
            <w:tcW w:w="571" w:type="pct"/>
            <w:gridSpan w:val="3"/>
            <w:tcBorders>
              <w:left w:val="single" w:sz="4" w:space="0" w:color="auto"/>
              <w:right w:val="single" w:sz="4" w:space="0" w:color="auto"/>
            </w:tcBorders>
            <w:vAlign w:val="center"/>
          </w:tcPr>
          <w:p w14:paraId="51BF51A0" w14:textId="77777777" w:rsidR="0066187D" w:rsidRPr="00841A39" w:rsidRDefault="0066187D" w:rsidP="00B744B7">
            <w:pPr>
              <w:rPr>
                <w:bCs/>
                <w:color w:val="000000"/>
                <w:sz w:val="20"/>
                <w:szCs w:val="20"/>
              </w:rPr>
            </w:pPr>
            <w:r w:rsidRPr="00841A39">
              <w:rPr>
                <w:color w:val="000000"/>
                <w:sz w:val="20"/>
                <w:szCs w:val="20"/>
              </w:rPr>
              <w:t>бюджет Аликовского муниципального округа</w:t>
            </w:r>
          </w:p>
        </w:tc>
        <w:tc>
          <w:tcPr>
            <w:tcW w:w="192" w:type="pct"/>
            <w:gridSpan w:val="2"/>
            <w:tcBorders>
              <w:left w:val="single" w:sz="4" w:space="0" w:color="auto"/>
              <w:right w:val="single" w:sz="4" w:space="0" w:color="auto"/>
            </w:tcBorders>
          </w:tcPr>
          <w:p w14:paraId="33AB4396"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4C4CB0E0"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352A63FB"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364A6F86"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60A52B43"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3B79A366"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447E55C6"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3DAD5EFA"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3F2172B0"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170DB775" w14:textId="77777777" w:rsidTr="00B744B7">
        <w:tblPrEx>
          <w:tblBorders>
            <w:bottom w:val="single" w:sz="4" w:space="0" w:color="auto"/>
          </w:tblBorders>
        </w:tblPrEx>
        <w:trPr>
          <w:cantSplit/>
          <w:trHeight w:val="576"/>
        </w:trPr>
        <w:tc>
          <w:tcPr>
            <w:tcW w:w="356" w:type="pct"/>
            <w:vMerge/>
            <w:tcBorders>
              <w:left w:val="nil"/>
              <w:right w:val="single" w:sz="4" w:space="0" w:color="auto"/>
            </w:tcBorders>
            <w:vAlign w:val="center"/>
          </w:tcPr>
          <w:p w14:paraId="1C38905D"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4106FA28"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43B7A29E"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76E64D87" w14:textId="77777777" w:rsidR="0066187D" w:rsidRPr="00841A39" w:rsidRDefault="0066187D" w:rsidP="00B744B7">
            <w:pPr>
              <w:widowControl w:val="0"/>
              <w:autoSpaceDE w:val="0"/>
              <w:autoSpaceDN w:val="0"/>
              <w:adjustRightInd w:val="0"/>
              <w:rPr>
                <w:color w:val="000000"/>
                <w:sz w:val="20"/>
                <w:szCs w:val="20"/>
              </w:rPr>
            </w:pPr>
          </w:p>
        </w:tc>
        <w:tc>
          <w:tcPr>
            <w:tcW w:w="571" w:type="pct"/>
            <w:gridSpan w:val="3"/>
            <w:tcBorders>
              <w:left w:val="single" w:sz="4" w:space="0" w:color="auto"/>
              <w:right w:val="single" w:sz="4" w:space="0" w:color="auto"/>
            </w:tcBorders>
            <w:vAlign w:val="center"/>
          </w:tcPr>
          <w:p w14:paraId="7C3934D7" w14:textId="77777777" w:rsidR="0066187D" w:rsidRPr="00841A39" w:rsidRDefault="0066187D" w:rsidP="00B744B7">
            <w:pPr>
              <w:rPr>
                <w:bCs/>
                <w:color w:val="000000"/>
                <w:sz w:val="20"/>
                <w:szCs w:val="20"/>
              </w:rPr>
            </w:pPr>
            <w:r w:rsidRPr="00841A39">
              <w:rPr>
                <w:color w:val="000000"/>
                <w:sz w:val="20"/>
                <w:szCs w:val="20"/>
              </w:rPr>
              <w:t>внебюджетные источники</w:t>
            </w:r>
          </w:p>
        </w:tc>
        <w:tc>
          <w:tcPr>
            <w:tcW w:w="192" w:type="pct"/>
            <w:gridSpan w:val="2"/>
            <w:tcBorders>
              <w:left w:val="single" w:sz="4" w:space="0" w:color="auto"/>
              <w:right w:val="single" w:sz="4" w:space="0" w:color="auto"/>
            </w:tcBorders>
          </w:tcPr>
          <w:p w14:paraId="39AD2599"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42884469"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00B54438"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4506C42D"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2FA0D628"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4844795F"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05F11E3D"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0E21ACC8"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3CEE24FC"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3329809E" w14:textId="77777777" w:rsidTr="00B744B7">
        <w:tblPrEx>
          <w:tblBorders>
            <w:bottom w:val="single" w:sz="4" w:space="0" w:color="auto"/>
          </w:tblBorders>
        </w:tblPrEx>
        <w:trPr>
          <w:cantSplit/>
          <w:trHeight w:val="476"/>
        </w:trPr>
        <w:tc>
          <w:tcPr>
            <w:tcW w:w="356" w:type="pct"/>
            <w:vMerge w:val="restart"/>
            <w:tcBorders>
              <w:left w:val="nil"/>
              <w:right w:val="single" w:sz="4" w:space="0" w:color="auto"/>
            </w:tcBorders>
            <w:vAlign w:val="center"/>
          </w:tcPr>
          <w:p w14:paraId="0443CA2A" w14:textId="77777777" w:rsidR="0066187D" w:rsidRPr="00841A39" w:rsidRDefault="0066187D" w:rsidP="00B744B7">
            <w:pPr>
              <w:rPr>
                <w:bCs/>
                <w:color w:val="000000"/>
                <w:sz w:val="20"/>
                <w:szCs w:val="20"/>
              </w:rPr>
            </w:pPr>
            <w:r w:rsidRPr="00841A39">
              <w:rPr>
                <w:bCs/>
                <w:color w:val="000000"/>
                <w:sz w:val="20"/>
                <w:szCs w:val="20"/>
              </w:rPr>
              <w:t>Мероприятие 1.2.</w:t>
            </w:r>
          </w:p>
        </w:tc>
        <w:tc>
          <w:tcPr>
            <w:tcW w:w="531" w:type="pct"/>
            <w:gridSpan w:val="2"/>
            <w:vMerge w:val="restart"/>
            <w:tcBorders>
              <w:left w:val="single" w:sz="4" w:space="0" w:color="auto"/>
              <w:right w:val="single" w:sz="4" w:space="0" w:color="auto"/>
            </w:tcBorders>
            <w:vAlign w:val="center"/>
          </w:tcPr>
          <w:p w14:paraId="37AF6BC0" w14:textId="77777777" w:rsidR="0066187D" w:rsidRPr="00841A39" w:rsidRDefault="0066187D" w:rsidP="00B744B7">
            <w:pPr>
              <w:rPr>
                <w:bCs/>
                <w:color w:val="000000"/>
                <w:sz w:val="20"/>
                <w:szCs w:val="20"/>
              </w:rPr>
            </w:pPr>
            <w:r w:rsidRPr="00841A39">
              <w:rPr>
                <w:bCs/>
                <w:color w:val="000000"/>
                <w:sz w:val="20"/>
                <w:szCs w:val="20"/>
              </w:rPr>
              <w:t>Ликвидация несанкционированных мест размещения отходов в населенных пунктах муниципального округа</w:t>
            </w:r>
          </w:p>
        </w:tc>
        <w:tc>
          <w:tcPr>
            <w:tcW w:w="528" w:type="pct"/>
            <w:gridSpan w:val="2"/>
            <w:vMerge w:val="restart"/>
            <w:tcBorders>
              <w:left w:val="single" w:sz="4" w:space="0" w:color="auto"/>
              <w:right w:val="single" w:sz="4" w:space="0" w:color="auto"/>
            </w:tcBorders>
            <w:vAlign w:val="center"/>
          </w:tcPr>
          <w:p w14:paraId="5FC56AF5"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33A51A69"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5FF30D14" w14:textId="77777777" w:rsidR="0066187D" w:rsidRPr="00841A39" w:rsidRDefault="0066187D" w:rsidP="00B744B7">
            <w:pPr>
              <w:rPr>
                <w:bCs/>
                <w:color w:val="000000"/>
                <w:sz w:val="20"/>
                <w:szCs w:val="20"/>
              </w:rPr>
            </w:pPr>
            <w:r w:rsidRPr="00841A39">
              <w:rPr>
                <w:color w:val="000000"/>
                <w:sz w:val="20"/>
                <w:szCs w:val="20"/>
              </w:rPr>
              <w:t>всего</w:t>
            </w:r>
          </w:p>
        </w:tc>
        <w:tc>
          <w:tcPr>
            <w:tcW w:w="192" w:type="pct"/>
            <w:gridSpan w:val="2"/>
            <w:tcBorders>
              <w:left w:val="single" w:sz="4" w:space="0" w:color="auto"/>
              <w:right w:val="single" w:sz="4" w:space="0" w:color="auto"/>
            </w:tcBorders>
          </w:tcPr>
          <w:p w14:paraId="0A49976E"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4442FE4C"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5922914F"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1E2D6C87"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4FA92EF0"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287A9A5C"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028087DA"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17E8742A"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4BBD2B0D"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12BD9211" w14:textId="77777777" w:rsidTr="00B744B7">
        <w:tblPrEx>
          <w:tblBorders>
            <w:bottom w:val="single" w:sz="4" w:space="0" w:color="auto"/>
          </w:tblBorders>
        </w:tblPrEx>
        <w:trPr>
          <w:cantSplit/>
          <w:trHeight w:val="478"/>
        </w:trPr>
        <w:tc>
          <w:tcPr>
            <w:tcW w:w="356" w:type="pct"/>
            <w:vMerge/>
            <w:tcBorders>
              <w:left w:val="nil"/>
              <w:right w:val="single" w:sz="4" w:space="0" w:color="auto"/>
            </w:tcBorders>
            <w:vAlign w:val="center"/>
          </w:tcPr>
          <w:p w14:paraId="5A3800A4"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317D8C37"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3878DE64"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0FF875F4"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49D1BA07" w14:textId="77777777" w:rsidR="0066187D" w:rsidRPr="00841A39" w:rsidRDefault="0066187D" w:rsidP="00B744B7">
            <w:pPr>
              <w:rPr>
                <w:bCs/>
                <w:color w:val="000000"/>
                <w:sz w:val="20"/>
                <w:szCs w:val="20"/>
              </w:rPr>
            </w:pPr>
            <w:r w:rsidRPr="00841A39">
              <w:rPr>
                <w:color w:val="000000"/>
                <w:sz w:val="20"/>
                <w:szCs w:val="20"/>
              </w:rPr>
              <w:t>федеральный бюджет</w:t>
            </w:r>
          </w:p>
        </w:tc>
        <w:tc>
          <w:tcPr>
            <w:tcW w:w="192" w:type="pct"/>
            <w:gridSpan w:val="2"/>
            <w:tcBorders>
              <w:left w:val="single" w:sz="4" w:space="0" w:color="auto"/>
              <w:right w:val="single" w:sz="4" w:space="0" w:color="auto"/>
            </w:tcBorders>
          </w:tcPr>
          <w:p w14:paraId="0DDA74B7"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10BC3F9D"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20E1272E"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78A8CB93"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7E96CB9F"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7A0E9176"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1BEF6211"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4991E5F1"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7D2F1821"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25EB6A46" w14:textId="77777777" w:rsidTr="00B744B7">
        <w:tblPrEx>
          <w:tblBorders>
            <w:bottom w:val="single" w:sz="4" w:space="0" w:color="auto"/>
          </w:tblBorders>
        </w:tblPrEx>
        <w:trPr>
          <w:cantSplit/>
          <w:trHeight w:val="975"/>
        </w:trPr>
        <w:tc>
          <w:tcPr>
            <w:tcW w:w="356" w:type="pct"/>
            <w:vMerge/>
            <w:tcBorders>
              <w:left w:val="nil"/>
              <w:right w:val="single" w:sz="4" w:space="0" w:color="auto"/>
            </w:tcBorders>
            <w:vAlign w:val="center"/>
          </w:tcPr>
          <w:p w14:paraId="0D995532"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4E66096C"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3B845F28"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60436316"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143D2FDE" w14:textId="77777777" w:rsidR="0066187D" w:rsidRPr="00841A39" w:rsidRDefault="0066187D" w:rsidP="00B744B7">
            <w:pPr>
              <w:rPr>
                <w:bCs/>
                <w:color w:val="000000"/>
                <w:sz w:val="20"/>
                <w:szCs w:val="20"/>
              </w:rPr>
            </w:pPr>
            <w:r w:rsidRPr="00841A39">
              <w:rPr>
                <w:color w:val="000000"/>
                <w:sz w:val="20"/>
                <w:szCs w:val="20"/>
              </w:rPr>
              <w:t>республиканский бюджет Чувашской Республики</w:t>
            </w:r>
          </w:p>
        </w:tc>
        <w:tc>
          <w:tcPr>
            <w:tcW w:w="192" w:type="pct"/>
            <w:gridSpan w:val="2"/>
            <w:tcBorders>
              <w:left w:val="single" w:sz="4" w:space="0" w:color="auto"/>
              <w:right w:val="single" w:sz="4" w:space="0" w:color="auto"/>
            </w:tcBorders>
          </w:tcPr>
          <w:p w14:paraId="0A620835"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6DE18157"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7F2BC742"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4D883B77"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7E5E343F"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7F0743ED"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54C5E2CB"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469A5DC9"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2B0CD245"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3207CAA6" w14:textId="77777777" w:rsidTr="00B744B7">
        <w:tblPrEx>
          <w:tblBorders>
            <w:bottom w:val="single" w:sz="4" w:space="0" w:color="auto"/>
          </w:tblBorders>
        </w:tblPrEx>
        <w:trPr>
          <w:cantSplit/>
          <w:trHeight w:val="435"/>
        </w:trPr>
        <w:tc>
          <w:tcPr>
            <w:tcW w:w="356" w:type="pct"/>
            <w:vMerge/>
            <w:tcBorders>
              <w:left w:val="nil"/>
              <w:right w:val="single" w:sz="4" w:space="0" w:color="auto"/>
            </w:tcBorders>
            <w:vAlign w:val="center"/>
          </w:tcPr>
          <w:p w14:paraId="5358C4AA"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0F7D814E"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5CD6551E"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258C3A30"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0FA1188F" w14:textId="77777777" w:rsidR="0066187D" w:rsidRPr="00841A39" w:rsidRDefault="0066187D" w:rsidP="00B744B7">
            <w:pPr>
              <w:rPr>
                <w:bCs/>
                <w:color w:val="000000"/>
                <w:sz w:val="20"/>
                <w:szCs w:val="20"/>
              </w:rPr>
            </w:pPr>
            <w:r w:rsidRPr="00841A39">
              <w:rPr>
                <w:color w:val="000000"/>
                <w:sz w:val="20"/>
                <w:szCs w:val="20"/>
              </w:rPr>
              <w:t>бюджет Аликовского муниципального округа</w:t>
            </w:r>
          </w:p>
        </w:tc>
        <w:tc>
          <w:tcPr>
            <w:tcW w:w="192" w:type="pct"/>
            <w:gridSpan w:val="2"/>
            <w:tcBorders>
              <w:left w:val="single" w:sz="4" w:space="0" w:color="auto"/>
              <w:right w:val="single" w:sz="4" w:space="0" w:color="auto"/>
            </w:tcBorders>
          </w:tcPr>
          <w:p w14:paraId="3237E69D"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2596E583"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28EF8937"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086FC66B"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431BBCA1"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1A204A73"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63D4EF13"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7AE488CF"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2C617665"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420DDE20" w14:textId="77777777" w:rsidTr="00B744B7">
        <w:tblPrEx>
          <w:tblBorders>
            <w:bottom w:val="single" w:sz="4" w:space="0" w:color="auto"/>
          </w:tblBorders>
        </w:tblPrEx>
        <w:trPr>
          <w:cantSplit/>
          <w:trHeight w:val="568"/>
        </w:trPr>
        <w:tc>
          <w:tcPr>
            <w:tcW w:w="356" w:type="pct"/>
            <w:vMerge/>
            <w:tcBorders>
              <w:left w:val="nil"/>
              <w:right w:val="single" w:sz="4" w:space="0" w:color="auto"/>
            </w:tcBorders>
            <w:vAlign w:val="center"/>
          </w:tcPr>
          <w:p w14:paraId="6FF6007E"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4B7DD8D6"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35F45559"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797AF55F"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7D2426A2" w14:textId="77777777" w:rsidR="0066187D" w:rsidRPr="00841A39" w:rsidRDefault="0066187D" w:rsidP="00B744B7">
            <w:pPr>
              <w:rPr>
                <w:bCs/>
                <w:color w:val="000000"/>
                <w:sz w:val="20"/>
                <w:szCs w:val="20"/>
              </w:rPr>
            </w:pPr>
            <w:r w:rsidRPr="00841A39">
              <w:rPr>
                <w:color w:val="000000"/>
                <w:sz w:val="20"/>
                <w:szCs w:val="20"/>
              </w:rPr>
              <w:t>внебюджетные источники</w:t>
            </w:r>
          </w:p>
        </w:tc>
        <w:tc>
          <w:tcPr>
            <w:tcW w:w="192" w:type="pct"/>
            <w:gridSpan w:val="2"/>
            <w:tcBorders>
              <w:left w:val="single" w:sz="4" w:space="0" w:color="auto"/>
              <w:right w:val="single" w:sz="4" w:space="0" w:color="auto"/>
            </w:tcBorders>
          </w:tcPr>
          <w:p w14:paraId="6EEB0F0F"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4AAD962E"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00673390"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1231CE6B"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1BC88DB5"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77F10863"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74DBB3C0"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2B8BBB45"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2A9C1CE9"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7EE14DBF" w14:textId="77777777" w:rsidTr="00B744B7">
        <w:tblPrEx>
          <w:tblBorders>
            <w:bottom w:val="single" w:sz="4" w:space="0" w:color="auto"/>
          </w:tblBorders>
        </w:tblPrEx>
        <w:trPr>
          <w:cantSplit/>
          <w:trHeight w:val="407"/>
        </w:trPr>
        <w:tc>
          <w:tcPr>
            <w:tcW w:w="356" w:type="pct"/>
            <w:vMerge w:val="restart"/>
            <w:tcBorders>
              <w:left w:val="nil"/>
              <w:right w:val="single" w:sz="4" w:space="0" w:color="auto"/>
            </w:tcBorders>
            <w:vAlign w:val="center"/>
          </w:tcPr>
          <w:p w14:paraId="290F5668" w14:textId="77777777" w:rsidR="0066187D" w:rsidRPr="00841A39" w:rsidRDefault="0066187D" w:rsidP="00B744B7">
            <w:pPr>
              <w:rPr>
                <w:bCs/>
                <w:color w:val="000000"/>
                <w:sz w:val="20"/>
                <w:szCs w:val="20"/>
              </w:rPr>
            </w:pPr>
            <w:r w:rsidRPr="00841A39">
              <w:rPr>
                <w:bCs/>
                <w:color w:val="000000"/>
                <w:sz w:val="20"/>
                <w:szCs w:val="20"/>
              </w:rPr>
              <w:t>Мероприятие 1.3.</w:t>
            </w:r>
          </w:p>
          <w:p w14:paraId="4C729305" w14:textId="77777777" w:rsidR="0066187D" w:rsidRPr="00841A39" w:rsidRDefault="0066187D" w:rsidP="00B744B7">
            <w:pPr>
              <w:rPr>
                <w:bCs/>
                <w:color w:val="000000"/>
                <w:sz w:val="20"/>
                <w:szCs w:val="20"/>
              </w:rPr>
            </w:pPr>
          </w:p>
        </w:tc>
        <w:tc>
          <w:tcPr>
            <w:tcW w:w="531" w:type="pct"/>
            <w:gridSpan w:val="2"/>
            <w:vMerge w:val="restart"/>
            <w:tcBorders>
              <w:left w:val="single" w:sz="4" w:space="0" w:color="auto"/>
              <w:right w:val="single" w:sz="4" w:space="0" w:color="auto"/>
            </w:tcBorders>
            <w:vAlign w:val="center"/>
          </w:tcPr>
          <w:p w14:paraId="627F0C58" w14:textId="77777777" w:rsidR="0066187D" w:rsidRPr="00841A39" w:rsidRDefault="0066187D" w:rsidP="00B744B7">
            <w:pPr>
              <w:rPr>
                <w:bCs/>
                <w:color w:val="000000"/>
                <w:sz w:val="20"/>
                <w:szCs w:val="20"/>
              </w:rPr>
            </w:pPr>
            <w:r w:rsidRPr="00841A39">
              <w:rPr>
                <w:bCs/>
                <w:color w:val="000000"/>
                <w:sz w:val="20"/>
                <w:szCs w:val="20"/>
              </w:rPr>
              <w:t>Организация селективного сбора твердых коммунальных отходов</w:t>
            </w:r>
          </w:p>
        </w:tc>
        <w:tc>
          <w:tcPr>
            <w:tcW w:w="528" w:type="pct"/>
            <w:gridSpan w:val="2"/>
            <w:vMerge w:val="restart"/>
            <w:tcBorders>
              <w:left w:val="single" w:sz="4" w:space="0" w:color="auto"/>
              <w:right w:val="single" w:sz="4" w:space="0" w:color="auto"/>
            </w:tcBorders>
            <w:vAlign w:val="center"/>
          </w:tcPr>
          <w:p w14:paraId="3F096A87"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67489FB9"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68245E83" w14:textId="77777777" w:rsidR="0066187D" w:rsidRPr="00841A39" w:rsidRDefault="0066187D" w:rsidP="00B744B7">
            <w:pPr>
              <w:rPr>
                <w:bCs/>
                <w:color w:val="000000"/>
                <w:sz w:val="20"/>
                <w:szCs w:val="20"/>
              </w:rPr>
            </w:pPr>
            <w:r w:rsidRPr="00841A39">
              <w:rPr>
                <w:color w:val="000000"/>
                <w:sz w:val="20"/>
                <w:szCs w:val="20"/>
              </w:rPr>
              <w:t>всего</w:t>
            </w:r>
          </w:p>
        </w:tc>
        <w:tc>
          <w:tcPr>
            <w:tcW w:w="192" w:type="pct"/>
            <w:gridSpan w:val="2"/>
            <w:tcBorders>
              <w:left w:val="single" w:sz="4" w:space="0" w:color="auto"/>
              <w:right w:val="single" w:sz="4" w:space="0" w:color="auto"/>
            </w:tcBorders>
          </w:tcPr>
          <w:p w14:paraId="564AAD6B"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09EBB5F2"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32AFB0C0"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191C7332"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737BF68A"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75AE00DE"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2F6444DA"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34B230F1"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330C6DE9"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0A397260" w14:textId="77777777" w:rsidTr="00B744B7">
        <w:tblPrEx>
          <w:tblBorders>
            <w:bottom w:val="single" w:sz="4" w:space="0" w:color="auto"/>
          </w:tblBorders>
        </w:tblPrEx>
        <w:trPr>
          <w:cantSplit/>
          <w:trHeight w:val="534"/>
        </w:trPr>
        <w:tc>
          <w:tcPr>
            <w:tcW w:w="356" w:type="pct"/>
            <w:vMerge/>
            <w:tcBorders>
              <w:left w:val="nil"/>
              <w:right w:val="single" w:sz="4" w:space="0" w:color="auto"/>
            </w:tcBorders>
            <w:vAlign w:val="center"/>
          </w:tcPr>
          <w:p w14:paraId="24708AE1"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0C8CA233"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0A372472"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007DD973"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770BAE72" w14:textId="77777777" w:rsidR="0066187D" w:rsidRPr="00841A39" w:rsidRDefault="0066187D" w:rsidP="00B744B7">
            <w:pPr>
              <w:rPr>
                <w:bCs/>
                <w:color w:val="000000"/>
                <w:sz w:val="20"/>
                <w:szCs w:val="20"/>
              </w:rPr>
            </w:pPr>
            <w:r w:rsidRPr="00841A39">
              <w:rPr>
                <w:color w:val="000000"/>
                <w:sz w:val="20"/>
                <w:szCs w:val="20"/>
              </w:rPr>
              <w:t>федеральный бюджет</w:t>
            </w:r>
          </w:p>
        </w:tc>
        <w:tc>
          <w:tcPr>
            <w:tcW w:w="192" w:type="pct"/>
            <w:gridSpan w:val="2"/>
            <w:tcBorders>
              <w:left w:val="single" w:sz="4" w:space="0" w:color="auto"/>
              <w:right w:val="single" w:sz="4" w:space="0" w:color="auto"/>
            </w:tcBorders>
          </w:tcPr>
          <w:p w14:paraId="163048EC"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556A4E57"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6A4C39D1"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0952FB71"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4F84E2D6"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37FEFBD7"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4C10479D"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27982A14"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13930527"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67FDFB9D" w14:textId="77777777" w:rsidTr="00B744B7">
        <w:tblPrEx>
          <w:tblBorders>
            <w:bottom w:val="single" w:sz="4" w:space="0" w:color="auto"/>
          </w:tblBorders>
        </w:tblPrEx>
        <w:trPr>
          <w:cantSplit/>
          <w:trHeight w:val="975"/>
        </w:trPr>
        <w:tc>
          <w:tcPr>
            <w:tcW w:w="356" w:type="pct"/>
            <w:vMerge/>
            <w:tcBorders>
              <w:left w:val="nil"/>
              <w:right w:val="single" w:sz="4" w:space="0" w:color="auto"/>
            </w:tcBorders>
            <w:vAlign w:val="center"/>
          </w:tcPr>
          <w:p w14:paraId="58E5921C"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7A230FB7"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2E1ECDA0"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6EC34D90"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5583705E" w14:textId="77777777" w:rsidR="0066187D" w:rsidRPr="00841A39" w:rsidRDefault="0066187D" w:rsidP="00B744B7">
            <w:pPr>
              <w:rPr>
                <w:bCs/>
                <w:color w:val="000000"/>
                <w:sz w:val="20"/>
                <w:szCs w:val="20"/>
              </w:rPr>
            </w:pPr>
            <w:r w:rsidRPr="00841A39">
              <w:rPr>
                <w:color w:val="000000"/>
                <w:sz w:val="20"/>
                <w:szCs w:val="20"/>
              </w:rPr>
              <w:t>республиканский бюджет Чувашской Республики</w:t>
            </w:r>
          </w:p>
        </w:tc>
        <w:tc>
          <w:tcPr>
            <w:tcW w:w="192" w:type="pct"/>
            <w:gridSpan w:val="2"/>
            <w:tcBorders>
              <w:left w:val="single" w:sz="4" w:space="0" w:color="auto"/>
              <w:right w:val="single" w:sz="4" w:space="0" w:color="auto"/>
            </w:tcBorders>
          </w:tcPr>
          <w:p w14:paraId="2E7AA515"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321BF5CA"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75B11415"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255C5155"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61A8EC57"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287FA3DE"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43BE4275"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75084EEE"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5AC8E4CA"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4085BC90" w14:textId="77777777" w:rsidTr="00B744B7">
        <w:tblPrEx>
          <w:tblBorders>
            <w:bottom w:val="single" w:sz="4" w:space="0" w:color="auto"/>
          </w:tblBorders>
        </w:tblPrEx>
        <w:trPr>
          <w:cantSplit/>
          <w:trHeight w:val="294"/>
        </w:trPr>
        <w:tc>
          <w:tcPr>
            <w:tcW w:w="356" w:type="pct"/>
            <w:vMerge/>
            <w:tcBorders>
              <w:left w:val="nil"/>
              <w:right w:val="single" w:sz="4" w:space="0" w:color="auto"/>
            </w:tcBorders>
            <w:vAlign w:val="center"/>
          </w:tcPr>
          <w:p w14:paraId="15AA94E6"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4C1EED62"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59859A6C"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7582088F"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188F424C" w14:textId="77777777" w:rsidR="0066187D" w:rsidRPr="00841A39" w:rsidRDefault="0066187D" w:rsidP="00B744B7">
            <w:pPr>
              <w:rPr>
                <w:bCs/>
                <w:color w:val="000000"/>
                <w:sz w:val="20"/>
                <w:szCs w:val="20"/>
              </w:rPr>
            </w:pPr>
            <w:r w:rsidRPr="00841A39">
              <w:rPr>
                <w:color w:val="000000"/>
                <w:sz w:val="20"/>
                <w:szCs w:val="20"/>
              </w:rPr>
              <w:t>бюджет Аликовского муниципального округа</w:t>
            </w:r>
          </w:p>
        </w:tc>
        <w:tc>
          <w:tcPr>
            <w:tcW w:w="192" w:type="pct"/>
            <w:gridSpan w:val="2"/>
            <w:tcBorders>
              <w:left w:val="single" w:sz="4" w:space="0" w:color="auto"/>
              <w:right w:val="single" w:sz="4" w:space="0" w:color="auto"/>
            </w:tcBorders>
          </w:tcPr>
          <w:p w14:paraId="4AEF2A43"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54351F36"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14FB306A"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037D052A"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6E3BC7A4"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0666BEF1"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2EB7C771"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5B6B141D"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35EF831D"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6EC67E87"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659FAFA9"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3A22CDF2"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644397CD"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102379FA"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3C0B31E1" w14:textId="77777777" w:rsidR="0066187D" w:rsidRPr="00841A39" w:rsidRDefault="0066187D" w:rsidP="00B744B7">
            <w:pPr>
              <w:rPr>
                <w:bCs/>
                <w:color w:val="000000"/>
                <w:sz w:val="20"/>
                <w:szCs w:val="20"/>
              </w:rPr>
            </w:pPr>
            <w:r w:rsidRPr="00841A39">
              <w:rPr>
                <w:color w:val="000000"/>
                <w:sz w:val="20"/>
                <w:szCs w:val="20"/>
              </w:rPr>
              <w:t>внебюджетные источники</w:t>
            </w:r>
          </w:p>
        </w:tc>
        <w:tc>
          <w:tcPr>
            <w:tcW w:w="192" w:type="pct"/>
            <w:gridSpan w:val="2"/>
            <w:tcBorders>
              <w:left w:val="single" w:sz="4" w:space="0" w:color="auto"/>
              <w:right w:val="single" w:sz="4" w:space="0" w:color="auto"/>
            </w:tcBorders>
          </w:tcPr>
          <w:p w14:paraId="14855836"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5A95D06E"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4069EA5F"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3A511342"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535C8F29"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20ECFCFA"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3EB1B792"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42DC3115"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1453D2B1"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59052166" w14:textId="77777777" w:rsidTr="00B744B7">
        <w:tblPrEx>
          <w:tblBorders>
            <w:bottom w:val="single" w:sz="4" w:space="0" w:color="auto"/>
          </w:tblBorders>
        </w:tblPrEx>
        <w:trPr>
          <w:cantSplit/>
          <w:trHeight w:val="414"/>
        </w:trPr>
        <w:tc>
          <w:tcPr>
            <w:tcW w:w="356" w:type="pct"/>
            <w:vMerge w:val="restart"/>
            <w:tcBorders>
              <w:left w:val="nil"/>
              <w:right w:val="single" w:sz="4" w:space="0" w:color="auto"/>
            </w:tcBorders>
            <w:vAlign w:val="center"/>
          </w:tcPr>
          <w:p w14:paraId="4FF10404" w14:textId="77777777" w:rsidR="0066187D" w:rsidRPr="00841A39" w:rsidRDefault="0066187D" w:rsidP="00B744B7">
            <w:pPr>
              <w:rPr>
                <w:bCs/>
                <w:color w:val="000000"/>
                <w:sz w:val="20"/>
                <w:szCs w:val="20"/>
              </w:rPr>
            </w:pPr>
            <w:r w:rsidRPr="00841A39">
              <w:rPr>
                <w:bCs/>
                <w:color w:val="000000"/>
                <w:sz w:val="20"/>
                <w:szCs w:val="20"/>
              </w:rPr>
              <w:t>Основное мероприятие 2</w:t>
            </w:r>
          </w:p>
        </w:tc>
        <w:tc>
          <w:tcPr>
            <w:tcW w:w="531" w:type="pct"/>
            <w:gridSpan w:val="2"/>
            <w:vMerge w:val="restart"/>
            <w:tcBorders>
              <w:left w:val="single" w:sz="4" w:space="0" w:color="auto"/>
              <w:right w:val="single" w:sz="4" w:space="0" w:color="auto"/>
            </w:tcBorders>
            <w:vAlign w:val="center"/>
          </w:tcPr>
          <w:p w14:paraId="6C33FAC5" w14:textId="77777777" w:rsidR="0066187D" w:rsidRPr="00841A39" w:rsidRDefault="0066187D" w:rsidP="00B744B7">
            <w:pPr>
              <w:rPr>
                <w:bCs/>
                <w:color w:val="000000"/>
                <w:sz w:val="20"/>
                <w:szCs w:val="20"/>
              </w:rPr>
            </w:pPr>
            <w:r w:rsidRPr="00841A39">
              <w:rPr>
                <w:bCs/>
                <w:color w:val="000000"/>
                <w:sz w:val="20"/>
                <w:szCs w:val="20"/>
              </w:rPr>
              <w:t xml:space="preserve">Реализация мероприятий регионального </w:t>
            </w:r>
            <w:r w:rsidRPr="00841A39">
              <w:rPr>
                <w:bCs/>
                <w:color w:val="000000"/>
                <w:sz w:val="20"/>
                <w:szCs w:val="20"/>
              </w:rPr>
              <w:lastRenderedPageBreak/>
              <w:t>проекта «Комплексная система обращения с твердыми коммунальными отходами»</w:t>
            </w:r>
          </w:p>
        </w:tc>
        <w:tc>
          <w:tcPr>
            <w:tcW w:w="528" w:type="pct"/>
            <w:gridSpan w:val="2"/>
            <w:vMerge w:val="restart"/>
            <w:tcBorders>
              <w:left w:val="single" w:sz="4" w:space="0" w:color="auto"/>
              <w:right w:val="single" w:sz="4" w:space="0" w:color="auto"/>
            </w:tcBorders>
            <w:vAlign w:val="center"/>
          </w:tcPr>
          <w:p w14:paraId="2128584C" w14:textId="77777777" w:rsidR="0066187D" w:rsidRPr="00841A39" w:rsidRDefault="0066187D" w:rsidP="00B744B7">
            <w:pPr>
              <w:rPr>
                <w:bCs/>
                <w:color w:val="000000"/>
                <w:sz w:val="20"/>
                <w:szCs w:val="20"/>
              </w:rPr>
            </w:pPr>
          </w:p>
        </w:tc>
        <w:tc>
          <w:tcPr>
            <w:tcW w:w="479" w:type="pct"/>
            <w:vMerge w:val="restart"/>
            <w:tcBorders>
              <w:left w:val="single" w:sz="4" w:space="0" w:color="auto"/>
              <w:right w:val="single" w:sz="4" w:space="0" w:color="auto"/>
            </w:tcBorders>
            <w:vAlign w:val="center"/>
          </w:tcPr>
          <w:p w14:paraId="23D0117C"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003B8C88" w14:textId="77777777" w:rsidR="0066187D" w:rsidRPr="00841A39" w:rsidRDefault="0066187D" w:rsidP="00B744B7">
            <w:pPr>
              <w:rPr>
                <w:color w:val="000000"/>
                <w:sz w:val="20"/>
                <w:szCs w:val="20"/>
              </w:rPr>
            </w:pPr>
            <w:r w:rsidRPr="00841A39">
              <w:rPr>
                <w:color w:val="000000"/>
                <w:sz w:val="20"/>
                <w:szCs w:val="20"/>
              </w:rPr>
              <w:t>всего</w:t>
            </w:r>
          </w:p>
        </w:tc>
        <w:tc>
          <w:tcPr>
            <w:tcW w:w="192" w:type="pct"/>
            <w:gridSpan w:val="2"/>
            <w:tcBorders>
              <w:left w:val="single" w:sz="4" w:space="0" w:color="auto"/>
              <w:right w:val="single" w:sz="4" w:space="0" w:color="auto"/>
            </w:tcBorders>
          </w:tcPr>
          <w:p w14:paraId="078ADFA7" w14:textId="77777777" w:rsidR="0066187D" w:rsidRPr="00841A39" w:rsidRDefault="0066187D" w:rsidP="00B744B7">
            <w:pPr>
              <w:jc w:val="center"/>
              <w:rPr>
                <w:color w:val="000000"/>
                <w:sz w:val="20"/>
                <w:szCs w:val="20"/>
              </w:rPr>
            </w:pPr>
            <w:r w:rsidRPr="00841A39">
              <w:rPr>
                <w:color w:val="000000"/>
                <w:sz w:val="20"/>
                <w:szCs w:val="20"/>
              </w:rPr>
              <w:t>903</w:t>
            </w:r>
          </w:p>
        </w:tc>
        <w:tc>
          <w:tcPr>
            <w:tcW w:w="192" w:type="pct"/>
            <w:gridSpan w:val="2"/>
            <w:tcBorders>
              <w:left w:val="single" w:sz="4" w:space="0" w:color="auto"/>
              <w:right w:val="single" w:sz="4" w:space="0" w:color="auto"/>
            </w:tcBorders>
          </w:tcPr>
          <w:p w14:paraId="75B2BD84"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651D73D7" w14:textId="77777777" w:rsidR="0066187D" w:rsidRPr="00841A39" w:rsidRDefault="0066187D" w:rsidP="00B744B7">
            <w:pPr>
              <w:jc w:val="center"/>
              <w:rPr>
                <w:color w:val="000000"/>
                <w:sz w:val="20"/>
                <w:szCs w:val="20"/>
              </w:rPr>
            </w:pPr>
            <w:r w:rsidRPr="00841A39">
              <w:rPr>
                <w:color w:val="000000"/>
                <w:sz w:val="20"/>
                <w:szCs w:val="20"/>
                <w:shd w:val="clear" w:color="auto" w:fill="FFFFFF"/>
              </w:rPr>
              <w:t>Ч36</w:t>
            </w:r>
            <w:r w:rsidRPr="00841A39">
              <w:rPr>
                <w:color w:val="000000"/>
                <w:sz w:val="20"/>
                <w:szCs w:val="20"/>
                <w:shd w:val="clear" w:color="auto" w:fill="FFFFFF"/>
                <w:lang w:val="en-US"/>
              </w:rPr>
              <w:t>G</w:t>
            </w:r>
            <w:r w:rsidRPr="00841A39">
              <w:rPr>
                <w:color w:val="000000"/>
                <w:sz w:val="20"/>
                <w:szCs w:val="20"/>
                <w:shd w:val="clear" w:color="auto" w:fill="FFFFFF"/>
              </w:rPr>
              <w:t>200000</w:t>
            </w:r>
          </w:p>
        </w:tc>
        <w:tc>
          <w:tcPr>
            <w:tcW w:w="228" w:type="pct"/>
            <w:tcBorders>
              <w:left w:val="single" w:sz="4" w:space="0" w:color="auto"/>
              <w:right w:val="single" w:sz="4" w:space="0" w:color="auto"/>
            </w:tcBorders>
          </w:tcPr>
          <w:p w14:paraId="35F1FC9C"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1F74D007" w14:textId="77777777" w:rsidR="0066187D" w:rsidRPr="00841A39" w:rsidRDefault="0066187D" w:rsidP="00B744B7">
            <w:pPr>
              <w:jc w:val="center"/>
              <w:rPr>
                <w:color w:val="000000"/>
                <w:sz w:val="20"/>
                <w:szCs w:val="20"/>
              </w:rPr>
            </w:pPr>
            <w:r w:rsidRPr="00841A39">
              <w:rPr>
                <w:bCs/>
                <w:color w:val="000000"/>
                <w:sz w:val="20"/>
                <w:szCs w:val="20"/>
              </w:rPr>
              <w:t>248,74</w:t>
            </w:r>
          </w:p>
        </w:tc>
        <w:tc>
          <w:tcPr>
            <w:tcW w:w="335" w:type="pct"/>
            <w:tcBorders>
              <w:left w:val="single" w:sz="4" w:space="0" w:color="auto"/>
              <w:right w:val="single" w:sz="4" w:space="0" w:color="auto"/>
            </w:tcBorders>
          </w:tcPr>
          <w:p w14:paraId="5F5D70D6"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1EBEA8D9"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13603DEA"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6E33EC82"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3BABACDE"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34DF2EBB"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71108C41"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22E18F07"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4238CB4C"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17DBEE97" w14:textId="77777777" w:rsidR="0066187D" w:rsidRPr="00841A39" w:rsidRDefault="0066187D" w:rsidP="00B744B7">
            <w:pPr>
              <w:rPr>
                <w:color w:val="000000"/>
                <w:sz w:val="20"/>
                <w:szCs w:val="20"/>
              </w:rPr>
            </w:pPr>
            <w:r w:rsidRPr="00841A39">
              <w:rPr>
                <w:color w:val="000000"/>
                <w:sz w:val="20"/>
                <w:szCs w:val="20"/>
              </w:rPr>
              <w:t>федеральный бюджет</w:t>
            </w:r>
          </w:p>
        </w:tc>
        <w:tc>
          <w:tcPr>
            <w:tcW w:w="192" w:type="pct"/>
            <w:gridSpan w:val="2"/>
            <w:tcBorders>
              <w:left w:val="single" w:sz="4" w:space="0" w:color="auto"/>
              <w:right w:val="single" w:sz="4" w:space="0" w:color="auto"/>
            </w:tcBorders>
          </w:tcPr>
          <w:p w14:paraId="6B5CD15F"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62D92464"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3F560C56"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63240A52"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78ACC5C6" w14:textId="77777777" w:rsidR="0066187D" w:rsidRPr="00841A39" w:rsidRDefault="0066187D" w:rsidP="00B744B7">
            <w:pPr>
              <w:jc w:val="center"/>
              <w:rPr>
                <w:color w:val="000000"/>
                <w:sz w:val="20"/>
                <w:szCs w:val="20"/>
              </w:rPr>
            </w:pPr>
            <w:r w:rsidRPr="00841A39">
              <w:rPr>
                <w:bCs/>
                <w:color w:val="000000"/>
                <w:sz w:val="20"/>
                <w:szCs w:val="20"/>
              </w:rPr>
              <w:t>233,9</w:t>
            </w:r>
          </w:p>
        </w:tc>
        <w:tc>
          <w:tcPr>
            <w:tcW w:w="335" w:type="pct"/>
            <w:tcBorders>
              <w:left w:val="single" w:sz="4" w:space="0" w:color="auto"/>
              <w:right w:val="single" w:sz="4" w:space="0" w:color="auto"/>
            </w:tcBorders>
          </w:tcPr>
          <w:p w14:paraId="172C42E7"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180F6911"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223E8027"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52C71CE0"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0B672A20"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4413A547"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40B86C76"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7E25B245"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0735053E"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1816DEE3" w14:textId="77777777" w:rsidR="0066187D" w:rsidRPr="00841A39" w:rsidRDefault="0066187D" w:rsidP="00B744B7">
            <w:pPr>
              <w:rPr>
                <w:color w:val="000000"/>
                <w:sz w:val="20"/>
                <w:szCs w:val="20"/>
              </w:rPr>
            </w:pPr>
            <w:r w:rsidRPr="00841A39">
              <w:rPr>
                <w:color w:val="000000"/>
                <w:sz w:val="20"/>
                <w:szCs w:val="20"/>
              </w:rPr>
              <w:t>республиканский бюджет Чувашской Республики</w:t>
            </w:r>
          </w:p>
        </w:tc>
        <w:tc>
          <w:tcPr>
            <w:tcW w:w="192" w:type="pct"/>
            <w:gridSpan w:val="2"/>
            <w:tcBorders>
              <w:left w:val="single" w:sz="4" w:space="0" w:color="auto"/>
              <w:right w:val="single" w:sz="4" w:space="0" w:color="auto"/>
            </w:tcBorders>
          </w:tcPr>
          <w:p w14:paraId="40716941"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59DFC4B1"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7889B195"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556EA7ED"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112D0040" w14:textId="77777777" w:rsidR="0066187D" w:rsidRPr="00841A39" w:rsidRDefault="0066187D" w:rsidP="00B744B7">
            <w:pPr>
              <w:jc w:val="center"/>
              <w:rPr>
                <w:color w:val="000000"/>
                <w:sz w:val="20"/>
                <w:szCs w:val="20"/>
              </w:rPr>
            </w:pPr>
            <w:r w:rsidRPr="00841A39">
              <w:rPr>
                <w:bCs/>
                <w:color w:val="000000"/>
                <w:sz w:val="20"/>
                <w:szCs w:val="20"/>
              </w:rPr>
              <w:t>2,4</w:t>
            </w:r>
          </w:p>
        </w:tc>
        <w:tc>
          <w:tcPr>
            <w:tcW w:w="335" w:type="pct"/>
            <w:tcBorders>
              <w:left w:val="single" w:sz="4" w:space="0" w:color="auto"/>
              <w:right w:val="single" w:sz="4" w:space="0" w:color="auto"/>
            </w:tcBorders>
          </w:tcPr>
          <w:p w14:paraId="066F3FDD"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74F1C5FE"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7A4590C3"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59CF93D5"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2C2ADA8C"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0FC7B5A4"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7B9007E7"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5F8C1304"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1BC26216"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0B39B379" w14:textId="77777777" w:rsidR="0066187D" w:rsidRPr="00841A39" w:rsidRDefault="0066187D" w:rsidP="00B744B7">
            <w:pPr>
              <w:rPr>
                <w:color w:val="000000"/>
                <w:sz w:val="20"/>
                <w:szCs w:val="20"/>
              </w:rPr>
            </w:pPr>
            <w:r w:rsidRPr="00841A39">
              <w:rPr>
                <w:color w:val="000000"/>
                <w:sz w:val="20"/>
                <w:szCs w:val="20"/>
              </w:rPr>
              <w:t>бюджет Аликовского муниципального округа</w:t>
            </w:r>
          </w:p>
        </w:tc>
        <w:tc>
          <w:tcPr>
            <w:tcW w:w="192" w:type="pct"/>
            <w:gridSpan w:val="2"/>
            <w:tcBorders>
              <w:left w:val="single" w:sz="4" w:space="0" w:color="auto"/>
              <w:right w:val="single" w:sz="4" w:space="0" w:color="auto"/>
            </w:tcBorders>
          </w:tcPr>
          <w:p w14:paraId="3FA6D564"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7E552C26"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248BB14E"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1E1DCEC9"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7892B980" w14:textId="77777777" w:rsidR="0066187D" w:rsidRPr="00841A39" w:rsidRDefault="0066187D" w:rsidP="00B744B7">
            <w:pPr>
              <w:jc w:val="center"/>
              <w:rPr>
                <w:color w:val="000000"/>
                <w:sz w:val="20"/>
                <w:szCs w:val="20"/>
              </w:rPr>
            </w:pPr>
            <w:r w:rsidRPr="00841A39">
              <w:rPr>
                <w:bCs/>
                <w:color w:val="000000"/>
                <w:sz w:val="20"/>
                <w:szCs w:val="20"/>
              </w:rPr>
              <w:t>12,44</w:t>
            </w:r>
          </w:p>
        </w:tc>
        <w:tc>
          <w:tcPr>
            <w:tcW w:w="335" w:type="pct"/>
            <w:tcBorders>
              <w:left w:val="single" w:sz="4" w:space="0" w:color="auto"/>
              <w:right w:val="single" w:sz="4" w:space="0" w:color="auto"/>
            </w:tcBorders>
          </w:tcPr>
          <w:p w14:paraId="2FE36474"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419180D8"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0608BBFC"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18205A09"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0B5A901B"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030EE715"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6DC3C946"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0B0D6890"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1C711689"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397A3E6B" w14:textId="77777777" w:rsidR="0066187D" w:rsidRPr="00841A39" w:rsidRDefault="0066187D" w:rsidP="00B744B7">
            <w:pPr>
              <w:rPr>
                <w:color w:val="000000"/>
                <w:sz w:val="20"/>
                <w:szCs w:val="20"/>
              </w:rPr>
            </w:pPr>
            <w:r w:rsidRPr="00841A39">
              <w:rPr>
                <w:color w:val="000000"/>
                <w:sz w:val="20"/>
                <w:szCs w:val="20"/>
              </w:rPr>
              <w:t>внебюджетные источники</w:t>
            </w:r>
          </w:p>
        </w:tc>
        <w:tc>
          <w:tcPr>
            <w:tcW w:w="192" w:type="pct"/>
            <w:gridSpan w:val="2"/>
            <w:tcBorders>
              <w:left w:val="single" w:sz="4" w:space="0" w:color="auto"/>
              <w:right w:val="single" w:sz="4" w:space="0" w:color="auto"/>
            </w:tcBorders>
          </w:tcPr>
          <w:p w14:paraId="21B94EA3"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5D0A8CCB"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78C82FD1"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32DF7098"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40EF40E0"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35989A0E"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3A5AEC45"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4D26DD18"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66FCCD3D"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7FE6C01E" w14:textId="77777777" w:rsidTr="00B744B7">
        <w:tblPrEx>
          <w:tblBorders>
            <w:bottom w:val="single" w:sz="4" w:space="0" w:color="auto"/>
          </w:tblBorders>
        </w:tblPrEx>
        <w:trPr>
          <w:cantSplit/>
          <w:trHeight w:val="414"/>
        </w:trPr>
        <w:tc>
          <w:tcPr>
            <w:tcW w:w="356" w:type="pct"/>
            <w:vMerge w:val="restart"/>
            <w:tcBorders>
              <w:left w:val="nil"/>
              <w:right w:val="single" w:sz="4" w:space="0" w:color="auto"/>
            </w:tcBorders>
            <w:vAlign w:val="center"/>
          </w:tcPr>
          <w:p w14:paraId="2C570159" w14:textId="77777777" w:rsidR="0066187D" w:rsidRPr="00841A39" w:rsidRDefault="0066187D" w:rsidP="00B744B7">
            <w:pPr>
              <w:rPr>
                <w:bCs/>
                <w:color w:val="000000"/>
                <w:sz w:val="20"/>
                <w:szCs w:val="20"/>
              </w:rPr>
            </w:pPr>
            <w:r w:rsidRPr="00841A39">
              <w:rPr>
                <w:bCs/>
                <w:color w:val="000000"/>
                <w:sz w:val="20"/>
                <w:szCs w:val="20"/>
              </w:rPr>
              <w:t>Меропритие 2.1.</w:t>
            </w:r>
          </w:p>
        </w:tc>
        <w:tc>
          <w:tcPr>
            <w:tcW w:w="531" w:type="pct"/>
            <w:gridSpan w:val="2"/>
            <w:vMerge w:val="restart"/>
            <w:tcBorders>
              <w:left w:val="single" w:sz="4" w:space="0" w:color="auto"/>
              <w:right w:val="single" w:sz="4" w:space="0" w:color="auto"/>
            </w:tcBorders>
            <w:vAlign w:val="center"/>
          </w:tcPr>
          <w:p w14:paraId="20DB8D40" w14:textId="77777777" w:rsidR="0066187D" w:rsidRPr="00841A39" w:rsidRDefault="0066187D" w:rsidP="00B744B7">
            <w:pPr>
              <w:rPr>
                <w:bCs/>
                <w:color w:val="000000"/>
                <w:sz w:val="20"/>
                <w:szCs w:val="20"/>
              </w:rPr>
            </w:pPr>
            <w:r w:rsidRPr="00841A39">
              <w:rPr>
                <w:bCs/>
                <w:color w:val="000000"/>
                <w:sz w:val="20"/>
                <w:szCs w:val="20"/>
              </w:rPr>
              <w:t>Государственная поддержка закупки контейнеров для раздельного накопления твердых коммунальных отходов</w:t>
            </w:r>
          </w:p>
        </w:tc>
        <w:tc>
          <w:tcPr>
            <w:tcW w:w="528" w:type="pct"/>
            <w:gridSpan w:val="2"/>
            <w:vMerge w:val="restart"/>
            <w:tcBorders>
              <w:left w:val="single" w:sz="4" w:space="0" w:color="auto"/>
              <w:right w:val="single" w:sz="4" w:space="0" w:color="auto"/>
            </w:tcBorders>
            <w:vAlign w:val="center"/>
          </w:tcPr>
          <w:p w14:paraId="21C68287" w14:textId="77777777" w:rsidR="0066187D" w:rsidRPr="00841A39" w:rsidRDefault="0066187D" w:rsidP="00B744B7">
            <w:pPr>
              <w:rPr>
                <w:bCs/>
                <w:color w:val="000000"/>
                <w:sz w:val="20"/>
                <w:szCs w:val="20"/>
              </w:rPr>
            </w:pPr>
          </w:p>
        </w:tc>
        <w:tc>
          <w:tcPr>
            <w:tcW w:w="479" w:type="pct"/>
            <w:vMerge w:val="restart"/>
            <w:tcBorders>
              <w:left w:val="single" w:sz="4" w:space="0" w:color="auto"/>
              <w:right w:val="single" w:sz="4" w:space="0" w:color="auto"/>
            </w:tcBorders>
            <w:vAlign w:val="center"/>
          </w:tcPr>
          <w:p w14:paraId="578A4A4F"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6F51ADA9" w14:textId="77777777" w:rsidR="0066187D" w:rsidRPr="00841A39" w:rsidRDefault="0066187D" w:rsidP="00B744B7">
            <w:pPr>
              <w:rPr>
                <w:color w:val="000000"/>
                <w:sz w:val="20"/>
                <w:szCs w:val="20"/>
              </w:rPr>
            </w:pPr>
            <w:r w:rsidRPr="00841A39">
              <w:rPr>
                <w:color w:val="000000"/>
                <w:sz w:val="20"/>
                <w:szCs w:val="20"/>
              </w:rPr>
              <w:t>всего</w:t>
            </w:r>
          </w:p>
        </w:tc>
        <w:tc>
          <w:tcPr>
            <w:tcW w:w="192" w:type="pct"/>
            <w:gridSpan w:val="2"/>
            <w:tcBorders>
              <w:left w:val="single" w:sz="4" w:space="0" w:color="auto"/>
              <w:right w:val="single" w:sz="4" w:space="0" w:color="auto"/>
            </w:tcBorders>
          </w:tcPr>
          <w:p w14:paraId="2B801AFE"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6C9839A5"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26E851B3"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39930317"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57EA52A2" w14:textId="77777777" w:rsidR="0066187D" w:rsidRPr="00841A39" w:rsidRDefault="0066187D" w:rsidP="00B744B7">
            <w:pPr>
              <w:jc w:val="center"/>
              <w:rPr>
                <w:color w:val="000000"/>
                <w:sz w:val="20"/>
                <w:szCs w:val="20"/>
              </w:rPr>
            </w:pPr>
            <w:r w:rsidRPr="00841A39">
              <w:rPr>
                <w:bCs/>
                <w:color w:val="000000"/>
                <w:sz w:val="20"/>
                <w:szCs w:val="20"/>
              </w:rPr>
              <w:t>248,74</w:t>
            </w:r>
          </w:p>
        </w:tc>
        <w:tc>
          <w:tcPr>
            <w:tcW w:w="335" w:type="pct"/>
            <w:tcBorders>
              <w:left w:val="single" w:sz="4" w:space="0" w:color="auto"/>
              <w:right w:val="single" w:sz="4" w:space="0" w:color="auto"/>
            </w:tcBorders>
          </w:tcPr>
          <w:p w14:paraId="5371036B"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319CEF4C"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6C94FEC3"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2AFE7BF9"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5AB81CAA"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526535BC"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0FCB4A70"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04F355B3"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062B718C"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4BAFC034" w14:textId="77777777" w:rsidR="0066187D" w:rsidRPr="00841A39" w:rsidRDefault="0066187D" w:rsidP="00B744B7">
            <w:pPr>
              <w:rPr>
                <w:color w:val="000000"/>
                <w:sz w:val="20"/>
                <w:szCs w:val="20"/>
              </w:rPr>
            </w:pPr>
            <w:r w:rsidRPr="00841A39">
              <w:rPr>
                <w:color w:val="000000"/>
                <w:sz w:val="20"/>
                <w:szCs w:val="20"/>
              </w:rPr>
              <w:t>федеральный бюджет</w:t>
            </w:r>
          </w:p>
        </w:tc>
        <w:tc>
          <w:tcPr>
            <w:tcW w:w="192" w:type="pct"/>
            <w:gridSpan w:val="2"/>
            <w:tcBorders>
              <w:left w:val="single" w:sz="4" w:space="0" w:color="auto"/>
              <w:right w:val="single" w:sz="4" w:space="0" w:color="auto"/>
            </w:tcBorders>
          </w:tcPr>
          <w:p w14:paraId="306D7B82"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7328044A"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61397175"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73C288F7"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090D686A" w14:textId="77777777" w:rsidR="0066187D" w:rsidRPr="00841A39" w:rsidRDefault="0066187D" w:rsidP="00B744B7">
            <w:pPr>
              <w:jc w:val="center"/>
              <w:rPr>
                <w:color w:val="000000"/>
                <w:sz w:val="20"/>
                <w:szCs w:val="20"/>
              </w:rPr>
            </w:pPr>
            <w:r w:rsidRPr="00841A39">
              <w:rPr>
                <w:bCs/>
                <w:color w:val="000000"/>
                <w:sz w:val="20"/>
                <w:szCs w:val="20"/>
              </w:rPr>
              <w:t>233,9</w:t>
            </w:r>
          </w:p>
        </w:tc>
        <w:tc>
          <w:tcPr>
            <w:tcW w:w="335" w:type="pct"/>
            <w:tcBorders>
              <w:left w:val="single" w:sz="4" w:space="0" w:color="auto"/>
              <w:right w:val="single" w:sz="4" w:space="0" w:color="auto"/>
            </w:tcBorders>
          </w:tcPr>
          <w:p w14:paraId="626B6793"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4D714DAA"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0EBD55BE"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108F0B7B"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5FED3BF6"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64307B53"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32F809A0"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70961D3B"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49EC6608"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0D1315A7" w14:textId="77777777" w:rsidR="0066187D" w:rsidRPr="00841A39" w:rsidRDefault="0066187D" w:rsidP="00B744B7">
            <w:pPr>
              <w:rPr>
                <w:color w:val="000000"/>
                <w:sz w:val="20"/>
                <w:szCs w:val="20"/>
              </w:rPr>
            </w:pPr>
            <w:r w:rsidRPr="00841A39">
              <w:rPr>
                <w:color w:val="000000"/>
                <w:sz w:val="20"/>
                <w:szCs w:val="20"/>
              </w:rPr>
              <w:t>республиканский бюджет Чувашской Республики</w:t>
            </w:r>
          </w:p>
        </w:tc>
        <w:tc>
          <w:tcPr>
            <w:tcW w:w="192" w:type="pct"/>
            <w:gridSpan w:val="2"/>
            <w:tcBorders>
              <w:left w:val="single" w:sz="4" w:space="0" w:color="auto"/>
              <w:right w:val="single" w:sz="4" w:space="0" w:color="auto"/>
            </w:tcBorders>
          </w:tcPr>
          <w:p w14:paraId="30326BDB"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19606F47"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2399AB8B"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5956C88A"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71583630" w14:textId="77777777" w:rsidR="0066187D" w:rsidRPr="00841A39" w:rsidRDefault="0066187D" w:rsidP="00B744B7">
            <w:pPr>
              <w:jc w:val="center"/>
              <w:rPr>
                <w:color w:val="000000"/>
                <w:sz w:val="20"/>
                <w:szCs w:val="20"/>
              </w:rPr>
            </w:pPr>
            <w:r w:rsidRPr="00841A39">
              <w:rPr>
                <w:bCs/>
                <w:color w:val="000000"/>
                <w:sz w:val="20"/>
                <w:szCs w:val="20"/>
              </w:rPr>
              <w:t>2,4</w:t>
            </w:r>
          </w:p>
        </w:tc>
        <w:tc>
          <w:tcPr>
            <w:tcW w:w="335" w:type="pct"/>
            <w:tcBorders>
              <w:left w:val="single" w:sz="4" w:space="0" w:color="auto"/>
              <w:right w:val="single" w:sz="4" w:space="0" w:color="auto"/>
            </w:tcBorders>
          </w:tcPr>
          <w:p w14:paraId="6023CA65"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58186160"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3A5C942A"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0CACE581"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2D0E7F6D"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2B222BC1"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58F5475B"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54BF4965"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496F91A4"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58331446" w14:textId="77777777" w:rsidR="0066187D" w:rsidRPr="00841A39" w:rsidRDefault="0066187D" w:rsidP="00B744B7">
            <w:pPr>
              <w:rPr>
                <w:color w:val="000000"/>
                <w:sz w:val="20"/>
                <w:szCs w:val="20"/>
              </w:rPr>
            </w:pPr>
            <w:r w:rsidRPr="00841A39">
              <w:rPr>
                <w:color w:val="000000"/>
                <w:sz w:val="20"/>
                <w:szCs w:val="20"/>
              </w:rPr>
              <w:t>бюджет Аликовского муниципального округа</w:t>
            </w:r>
          </w:p>
        </w:tc>
        <w:tc>
          <w:tcPr>
            <w:tcW w:w="192" w:type="pct"/>
            <w:gridSpan w:val="2"/>
            <w:tcBorders>
              <w:left w:val="single" w:sz="4" w:space="0" w:color="auto"/>
              <w:right w:val="single" w:sz="4" w:space="0" w:color="auto"/>
            </w:tcBorders>
          </w:tcPr>
          <w:p w14:paraId="3A9D9726"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4ABC5EDA"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378FA710"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1D08F0CC"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7B0A8FBB" w14:textId="77777777" w:rsidR="0066187D" w:rsidRPr="00841A39" w:rsidRDefault="0066187D" w:rsidP="00B744B7">
            <w:pPr>
              <w:jc w:val="center"/>
              <w:rPr>
                <w:color w:val="000000"/>
                <w:sz w:val="20"/>
                <w:szCs w:val="20"/>
              </w:rPr>
            </w:pPr>
            <w:r w:rsidRPr="00841A39">
              <w:rPr>
                <w:bCs/>
                <w:color w:val="000000"/>
                <w:sz w:val="20"/>
                <w:szCs w:val="20"/>
              </w:rPr>
              <w:t>12,44</w:t>
            </w:r>
          </w:p>
        </w:tc>
        <w:tc>
          <w:tcPr>
            <w:tcW w:w="335" w:type="pct"/>
            <w:tcBorders>
              <w:left w:val="single" w:sz="4" w:space="0" w:color="auto"/>
              <w:right w:val="single" w:sz="4" w:space="0" w:color="auto"/>
            </w:tcBorders>
          </w:tcPr>
          <w:p w14:paraId="5F390007"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28C2F991"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5AECEE2A"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4E79ADD4"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4AD5754A"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203B312C"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19DA1DC8"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5FB54F5B"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49B23DC2"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55F8244D" w14:textId="77777777" w:rsidR="0066187D" w:rsidRPr="00841A39" w:rsidRDefault="0066187D" w:rsidP="00B744B7">
            <w:pPr>
              <w:rPr>
                <w:color w:val="000000"/>
                <w:sz w:val="20"/>
                <w:szCs w:val="20"/>
              </w:rPr>
            </w:pPr>
            <w:r w:rsidRPr="00841A39">
              <w:rPr>
                <w:color w:val="000000"/>
                <w:sz w:val="20"/>
                <w:szCs w:val="20"/>
              </w:rPr>
              <w:t>внебюджетные источники</w:t>
            </w:r>
          </w:p>
        </w:tc>
        <w:tc>
          <w:tcPr>
            <w:tcW w:w="192" w:type="pct"/>
            <w:gridSpan w:val="2"/>
            <w:tcBorders>
              <w:left w:val="single" w:sz="4" w:space="0" w:color="auto"/>
              <w:right w:val="single" w:sz="4" w:space="0" w:color="auto"/>
            </w:tcBorders>
          </w:tcPr>
          <w:p w14:paraId="2B957C3C"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20CBD09B"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460E96BC"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38B98EA0"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41A17248"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69AA0C0B"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3B9D04AC"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11C90BEF"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68DB944E"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6AEA6506" w14:textId="77777777" w:rsidTr="00B744B7">
        <w:tblPrEx>
          <w:tblBorders>
            <w:bottom w:val="single" w:sz="4" w:space="0" w:color="auto"/>
          </w:tblBorders>
        </w:tblPrEx>
        <w:trPr>
          <w:cantSplit/>
          <w:trHeight w:val="414"/>
        </w:trPr>
        <w:tc>
          <w:tcPr>
            <w:tcW w:w="356" w:type="pct"/>
            <w:vMerge w:val="restart"/>
            <w:tcBorders>
              <w:left w:val="nil"/>
              <w:right w:val="single" w:sz="4" w:space="0" w:color="auto"/>
            </w:tcBorders>
            <w:vAlign w:val="center"/>
          </w:tcPr>
          <w:p w14:paraId="7A016282" w14:textId="77777777" w:rsidR="0066187D" w:rsidRPr="00841A39" w:rsidRDefault="0066187D" w:rsidP="00B744B7">
            <w:pPr>
              <w:rPr>
                <w:bCs/>
                <w:color w:val="000000"/>
                <w:sz w:val="20"/>
                <w:szCs w:val="20"/>
              </w:rPr>
            </w:pPr>
            <w:r w:rsidRPr="00841A39">
              <w:rPr>
                <w:color w:val="000000"/>
                <w:sz w:val="20"/>
                <w:szCs w:val="20"/>
              </w:rPr>
              <w:t>Подпрограмма 2</w:t>
            </w:r>
          </w:p>
        </w:tc>
        <w:tc>
          <w:tcPr>
            <w:tcW w:w="531" w:type="pct"/>
            <w:gridSpan w:val="2"/>
            <w:vMerge w:val="restart"/>
            <w:tcBorders>
              <w:left w:val="single" w:sz="4" w:space="0" w:color="auto"/>
              <w:right w:val="single" w:sz="4" w:space="0" w:color="auto"/>
            </w:tcBorders>
            <w:vAlign w:val="center"/>
          </w:tcPr>
          <w:p w14:paraId="222D1222" w14:textId="77777777" w:rsidR="0066187D" w:rsidRPr="00841A39" w:rsidRDefault="0066187D" w:rsidP="00B744B7">
            <w:pPr>
              <w:rPr>
                <w:color w:val="000000"/>
                <w:sz w:val="20"/>
                <w:szCs w:val="20"/>
              </w:rPr>
            </w:pPr>
            <w:r w:rsidRPr="00841A39">
              <w:rPr>
                <w:color w:val="000000"/>
                <w:sz w:val="20"/>
                <w:szCs w:val="20"/>
              </w:rPr>
              <w:t>«Развитие водохозяйственного комплекса</w:t>
            </w:r>
          </w:p>
          <w:p w14:paraId="361D7466" w14:textId="77777777" w:rsidR="0066187D" w:rsidRPr="00841A39" w:rsidRDefault="0066187D" w:rsidP="00B744B7">
            <w:pPr>
              <w:rPr>
                <w:bCs/>
                <w:color w:val="000000"/>
                <w:sz w:val="20"/>
                <w:szCs w:val="20"/>
              </w:rPr>
            </w:pPr>
            <w:r w:rsidRPr="00841A39">
              <w:rPr>
                <w:color w:val="000000"/>
                <w:sz w:val="20"/>
                <w:szCs w:val="20"/>
              </w:rPr>
              <w:t>»</w:t>
            </w:r>
          </w:p>
        </w:tc>
        <w:tc>
          <w:tcPr>
            <w:tcW w:w="528" w:type="pct"/>
            <w:gridSpan w:val="2"/>
            <w:vMerge w:val="restart"/>
            <w:tcBorders>
              <w:left w:val="single" w:sz="4" w:space="0" w:color="auto"/>
              <w:right w:val="single" w:sz="4" w:space="0" w:color="auto"/>
            </w:tcBorders>
            <w:vAlign w:val="center"/>
          </w:tcPr>
          <w:p w14:paraId="230742ED" w14:textId="77777777" w:rsidR="0066187D" w:rsidRPr="00841A39" w:rsidRDefault="0066187D" w:rsidP="00B744B7">
            <w:pPr>
              <w:pStyle w:val="formattext"/>
              <w:spacing w:before="0" w:beforeAutospacing="0" w:after="0" w:afterAutospacing="0"/>
              <w:textAlignment w:val="baseline"/>
              <w:rPr>
                <w:color w:val="000000"/>
                <w:sz w:val="20"/>
                <w:szCs w:val="20"/>
              </w:rPr>
            </w:pPr>
            <w:r w:rsidRPr="00841A39">
              <w:rPr>
                <w:color w:val="000000"/>
                <w:sz w:val="20"/>
                <w:szCs w:val="20"/>
              </w:rPr>
              <w:t>охрана водных объектов и увеличение их пропускной способности;</w:t>
            </w:r>
            <w:r w:rsidRPr="00841A39">
              <w:rPr>
                <w:color w:val="000000"/>
                <w:sz w:val="20"/>
                <w:szCs w:val="20"/>
              </w:rPr>
              <w:br/>
            </w:r>
          </w:p>
          <w:p w14:paraId="689F37B7" w14:textId="77777777" w:rsidR="0066187D" w:rsidRPr="00841A39" w:rsidRDefault="0066187D" w:rsidP="00B744B7">
            <w:pPr>
              <w:pStyle w:val="formattext"/>
              <w:spacing w:before="0" w:beforeAutospacing="0" w:after="0" w:afterAutospacing="0"/>
              <w:textAlignment w:val="baseline"/>
              <w:rPr>
                <w:color w:val="000000"/>
                <w:sz w:val="20"/>
                <w:szCs w:val="20"/>
              </w:rPr>
            </w:pPr>
            <w:r w:rsidRPr="00841A39">
              <w:rPr>
                <w:color w:val="000000"/>
                <w:sz w:val="20"/>
                <w:szCs w:val="20"/>
              </w:rPr>
              <w:t>предотвращение негативного воздействия вод;</w:t>
            </w:r>
            <w:r w:rsidRPr="00841A39">
              <w:rPr>
                <w:color w:val="000000"/>
                <w:sz w:val="20"/>
                <w:szCs w:val="20"/>
              </w:rPr>
              <w:br/>
            </w:r>
          </w:p>
          <w:p w14:paraId="3F295B78" w14:textId="77777777" w:rsidR="0066187D" w:rsidRPr="00841A39" w:rsidRDefault="0066187D" w:rsidP="00B744B7">
            <w:pPr>
              <w:pStyle w:val="formattext"/>
              <w:spacing w:before="0" w:beforeAutospacing="0" w:after="0" w:afterAutospacing="0"/>
              <w:jc w:val="both"/>
              <w:textAlignment w:val="baseline"/>
              <w:rPr>
                <w:color w:val="000000"/>
                <w:sz w:val="20"/>
                <w:szCs w:val="20"/>
              </w:rPr>
            </w:pPr>
            <w:r w:rsidRPr="00841A39">
              <w:rPr>
                <w:color w:val="000000"/>
                <w:sz w:val="20"/>
                <w:szCs w:val="20"/>
              </w:rPr>
              <w:t xml:space="preserve">защита населенных </w:t>
            </w:r>
            <w:r w:rsidRPr="00841A39">
              <w:rPr>
                <w:color w:val="000000"/>
                <w:sz w:val="20"/>
                <w:szCs w:val="20"/>
              </w:rPr>
              <w:lastRenderedPageBreak/>
              <w:t>пунктов,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w:t>
            </w:r>
            <w:r w:rsidRPr="00841A39">
              <w:rPr>
                <w:color w:val="000000"/>
                <w:sz w:val="20"/>
                <w:szCs w:val="20"/>
              </w:rPr>
              <w:br/>
            </w:r>
          </w:p>
          <w:p w14:paraId="30A6EB54" w14:textId="77777777" w:rsidR="0066187D" w:rsidRPr="00841A39" w:rsidRDefault="0066187D" w:rsidP="00B744B7">
            <w:pPr>
              <w:pStyle w:val="formattext"/>
              <w:spacing w:before="0" w:beforeAutospacing="0" w:after="0" w:afterAutospacing="0"/>
              <w:textAlignment w:val="baseline"/>
              <w:rPr>
                <w:color w:val="000000"/>
                <w:sz w:val="20"/>
                <w:szCs w:val="20"/>
              </w:rPr>
            </w:pPr>
          </w:p>
          <w:p w14:paraId="0E9EBC1A" w14:textId="77777777" w:rsidR="0066187D" w:rsidRPr="00841A39" w:rsidRDefault="0066187D" w:rsidP="00B744B7">
            <w:pPr>
              <w:rPr>
                <w:bCs/>
                <w:color w:val="000000"/>
                <w:sz w:val="20"/>
                <w:szCs w:val="20"/>
              </w:rPr>
            </w:pPr>
            <w:r w:rsidRPr="00841A39">
              <w:rPr>
                <w:color w:val="000000"/>
                <w:sz w:val="20"/>
                <w:szCs w:val="20"/>
              </w:rPr>
              <w:t>снижение уровня аварийности гидротехнических сооружений, в том числе бесхозяйных, путем их приведения в безопасное техническое состояние</w:t>
            </w:r>
          </w:p>
        </w:tc>
        <w:tc>
          <w:tcPr>
            <w:tcW w:w="479" w:type="pct"/>
            <w:vMerge w:val="restart"/>
            <w:tcBorders>
              <w:left w:val="single" w:sz="4" w:space="0" w:color="auto"/>
              <w:right w:val="single" w:sz="4" w:space="0" w:color="auto"/>
            </w:tcBorders>
            <w:vAlign w:val="center"/>
          </w:tcPr>
          <w:p w14:paraId="7AA2E8F7" w14:textId="77777777" w:rsidR="0066187D" w:rsidRPr="00841A39" w:rsidRDefault="0066187D" w:rsidP="00B744B7">
            <w:pPr>
              <w:widowControl w:val="0"/>
              <w:autoSpaceDE w:val="0"/>
              <w:autoSpaceDN w:val="0"/>
              <w:adjustRightInd w:val="0"/>
              <w:rPr>
                <w:bCs/>
                <w:color w:val="000000"/>
                <w:sz w:val="20"/>
                <w:szCs w:val="20"/>
              </w:rPr>
            </w:pPr>
            <w:r w:rsidRPr="00841A39">
              <w:rPr>
                <w:color w:val="000000"/>
                <w:sz w:val="20"/>
                <w:szCs w:val="20"/>
              </w:rPr>
              <w:lastRenderedPageBreak/>
              <w:t>Администрация Аликовского муниципального округа Чувашской Республики, отдел  сельского хозяйства и экологии администрации Аликовского муниципально</w:t>
            </w:r>
            <w:r w:rsidRPr="00841A39">
              <w:rPr>
                <w:color w:val="000000"/>
                <w:sz w:val="20"/>
                <w:szCs w:val="20"/>
              </w:rPr>
              <w:lastRenderedPageBreak/>
              <w:t>го округа Чувашской Республики;         Управление по благоустройству  и развитию территорий;           предприятия, организации, учреждения всех форм собственности, находящиеся на территории Аликовского муниципального округа Чувашской Республики</w:t>
            </w:r>
          </w:p>
        </w:tc>
        <w:tc>
          <w:tcPr>
            <w:tcW w:w="571" w:type="pct"/>
            <w:gridSpan w:val="3"/>
            <w:tcBorders>
              <w:left w:val="single" w:sz="4" w:space="0" w:color="auto"/>
              <w:right w:val="single" w:sz="4" w:space="0" w:color="auto"/>
            </w:tcBorders>
            <w:vAlign w:val="center"/>
          </w:tcPr>
          <w:p w14:paraId="56D03C6C" w14:textId="77777777" w:rsidR="0066187D" w:rsidRPr="00841A39" w:rsidRDefault="0066187D" w:rsidP="00B744B7">
            <w:pPr>
              <w:rPr>
                <w:color w:val="000000"/>
                <w:sz w:val="20"/>
                <w:szCs w:val="20"/>
              </w:rPr>
            </w:pPr>
            <w:r w:rsidRPr="00841A39">
              <w:rPr>
                <w:color w:val="000000"/>
                <w:sz w:val="20"/>
                <w:szCs w:val="20"/>
              </w:rPr>
              <w:lastRenderedPageBreak/>
              <w:t>всего</w:t>
            </w:r>
          </w:p>
        </w:tc>
        <w:tc>
          <w:tcPr>
            <w:tcW w:w="192" w:type="pct"/>
            <w:gridSpan w:val="2"/>
            <w:tcBorders>
              <w:left w:val="single" w:sz="4" w:space="0" w:color="auto"/>
              <w:right w:val="single" w:sz="4" w:space="0" w:color="auto"/>
            </w:tcBorders>
          </w:tcPr>
          <w:p w14:paraId="0DAADC45" w14:textId="77777777" w:rsidR="0066187D" w:rsidRPr="00841A39" w:rsidRDefault="0066187D" w:rsidP="00B744B7">
            <w:pPr>
              <w:jc w:val="center"/>
              <w:rPr>
                <w:color w:val="000000"/>
                <w:sz w:val="20"/>
                <w:szCs w:val="20"/>
              </w:rPr>
            </w:pPr>
            <w:r w:rsidRPr="00841A39">
              <w:rPr>
                <w:bCs/>
                <w:color w:val="000000"/>
                <w:sz w:val="20"/>
                <w:szCs w:val="20"/>
              </w:rPr>
              <w:t>903</w:t>
            </w:r>
          </w:p>
        </w:tc>
        <w:tc>
          <w:tcPr>
            <w:tcW w:w="192" w:type="pct"/>
            <w:gridSpan w:val="2"/>
            <w:tcBorders>
              <w:left w:val="single" w:sz="4" w:space="0" w:color="auto"/>
              <w:right w:val="single" w:sz="4" w:space="0" w:color="auto"/>
            </w:tcBorders>
          </w:tcPr>
          <w:p w14:paraId="6ED0FF28"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62D9954B" w14:textId="77777777" w:rsidR="0066187D" w:rsidRPr="00841A39" w:rsidRDefault="0066187D" w:rsidP="00B744B7">
            <w:pPr>
              <w:jc w:val="center"/>
              <w:rPr>
                <w:color w:val="000000"/>
                <w:sz w:val="20"/>
                <w:szCs w:val="20"/>
              </w:rPr>
            </w:pPr>
            <w:r w:rsidRPr="00841A39">
              <w:rPr>
                <w:color w:val="000000"/>
                <w:sz w:val="20"/>
                <w:szCs w:val="20"/>
                <w:shd w:val="clear" w:color="auto" w:fill="FFFFFF"/>
              </w:rPr>
              <w:t>Ч340000000</w:t>
            </w:r>
          </w:p>
        </w:tc>
        <w:tc>
          <w:tcPr>
            <w:tcW w:w="228" w:type="pct"/>
            <w:tcBorders>
              <w:left w:val="single" w:sz="4" w:space="0" w:color="auto"/>
              <w:right w:val="single" w:sz="4" w:space="0" w:color="auto"/>
            </w:tcBorders>
          </w:tcPr>
          <w:p w14:paraId="50415083"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74BA8B80" w14:textId="77777777" w:rsidR="0066187D" w:rsidRPr="00841A39" w:rsidRDefault="0066187D" w:rsidP="00B744B7">
            <w:pPr>
              <w:jc w:val="center"/>
              <w:rPr>
                <w:color w:val="000000"/>
                <w:sz w:val="20"/>
                <w:szCs w:val="20"/>
              </w:rPr>
            </w:pPr>
            <w:r w:rsidRPr="00841A39">
              <w:rPr>
                <w:bCs/>
                <w:color w:val="000000"/>
                <w:sz w:val="20"/>
                <w:szCs w:val="20"/>
              </w:rPr>
              <w:t>160,74</w:t>
            </w:r>
          </w:p>
        </w:tc>
        <w:tc>
          <w:tcPr>
            <w:tcW w:w="335" w:type="pct"/>
            <w:tcBorders>
              <w:left w:val="single" w:sz="4" w:space="0" w:color="auto"/>
              <w:right w:val="single" w:sz="4" w:space="0" w:color="auto"/>
            </w:tcBorders>
          </w:tcPr>
          <w:p w14:paraId="3386AC81" w14:textId="77777777" w:rsidR="0066187D" w:rsidRPr="00841A39" w:rsidRDefault="0066187D" w:rsidP="00B744B7">
            <w:pPr>
              <w:jc w:val="center"/>
              <w:rPr>
                <w:color w:val="000000"/>
                <w:sz w:val="20"/>
                <w:szCs w:val="20"/>
              </w:rPr>
            </w:pPr>
            <w:r w:rsidRPr="00841A39">
              <w:rPr>
                <w:bCs/>
                <w:color w:val="000000"/>
                <w:sz w:val="20"/>
                <w:szCs w:val="20"/>
              </w:rPr>
              <w:t>315,37</w:t>
            </w:r>
          </w:p>
        </w:tc>
        <w:tc>
          <w:tcPr>
            <w:tcW w:w="335" w:type="pct"/>
            <w:tcBorders>
              <w:left w:val="single" w:sz="4" w:space="0" w:color="auto"/>
              <w:right w:val="single" w:sz="4" w:space="0" w:color="auto"/>
            </w:tcBorders>
          </w:tcPr>
          <w:p w14:paraId="5094A635"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71B914D2"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6460A6C3"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71DB382F"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3D327D62"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5500E926"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1EFD3AC3"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73C40A27"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42C666AA" w14:textId="77777777" w:rsidR="0066187D" w:rsidRPr="00841A39" w:rsidRDefault="0066187D" w:rsidP="00B744B7">
            <w:pPr>
              <w:rPr>
                <w:color w:val="000000"/>
                <w:sz w:val="20"/>
                <w:szCs w:val="20"/>
              </w:rPr>
            </w:pPr>
            <w:r w:rsidRPr="00841A39">
              <w:rPr>
                <w:color w:val="000000"/>
                <w:sz w:val="20"/>
                <w:szCs w:val="20"/>
              </w:rPr>
              <w:t>федеральный бюджет</w:t>
            </w:r>
          </w:p>
        </w:tc>
        <w:tc>
          <w:tcPr>
            <w:tcW w:w="192" w:type="pct"/>
            <w:gridSpan w:val="2"/>
            <w:tcBorders>
              <w:left w:val="single" w:sz="4" w:space="0" w:color="auto"/>
              <w:right w:val="single" w:sz="4" w:space="0" w:color="auto"/>
            </w:tcBorders>
          </w:tcPr>
          <w:p w14:paraId="505D6232"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298CFB39"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208E7221"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13BD2D37"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5B7C468F"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49ABC2E7"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5D60E16C"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68B4CD57"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7B366C07"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61FD99F0"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020755CB"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6E7303D1"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4D66562C"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6A04C075"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5358269D" w14:textId="77777777" w:rsidR="0066187D" w:rsidRPr="00841A39" w:rsidRDefault="0066187D" w:rsidP="00B744B7">
            <w:pPr>
              <w:rPr>
                <w:color w:val="000000"/>
                <w:sz w:val="20"/>
                <w:szCs w:val="20"/>
              </w:rPr>
            </w:pPr>
            <w:r w:rsidRPr="00841A39">
              <w:rPr>
                <w:color w:val="000000"/>
                <w:sz w:val="20"/>
                <w:szCs w:val="20"/>
              </w:rPr>
              <w:t>республиканский бюджет Чувашской Республики</w:t>
            </w:r>
          </w:p>
        </w:tc>
        <w:tc>
          <w:tcPr>
            <w:tcW w:w="192" w:type="pct"/>
            <w:gridSpan w:val="2"/>
            <w:tcBorders>
              <w:left w:val="single" w:sz="4" w:space="0" w:color="auto"/>
              <w:right w:val="single" w:sz="4" w:space="0" w:color="auto"/>
            </w:tcBorders>
          </w:tcPr>
          <w:p w14:paraId="77CE3444"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3CB80FBC"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7C408306"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51EF7451"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6A4E1A12" w14:textId="77777777" w:rsidR="0066187D" w:rsidRPr="00841A39" w:rsidRDefault="0066187D" w:rsidP="00B744B7">
            <w:pPr>
              <w:jc w:val="center"/>
              <w:rPr>
                <w:color w:val="000000"/>
                <w:sz w:val="20"/>
                <w:szCs w:val="20"/>
              </w:rPr>
            </w:pPr>
            <w:r w:rsidRPr="00841A39">
              <w:rPr>
                <w:bCs/>
                <w:color w:val="000000"/>
                <w:sz w:val="20"/>
                <w:szCs w:val="20"/>
              </w:rPr>
              <w:t>152,7</w:t>
            </w:r>
          </w:p>
        </w:tc>
        <w:tc>
          <w:tcPr>
            <w:tcW w:w="335" w:type="pct"/>
            <w:tcBorders>
              <w:left w:val="single" w:sz="4" w:space="0" w:color="auto"/>
              <w:right w:val="single" w:sz="4" w:space="0" w:color="auto"/>
            </w:tcBorders>
          </w:tcPr>
          <w:p w14:paraId="514B0BCA" w14:textId="77777777" w:rsidR="0066187D" w:rsidRPr="00841A39" w:rsidRDefault="0066187D" w:rsidP="00B744B7">
            <w:pPr>
              <w:jc w:val="center"/>
              <w:rPr>
                <w:color w:val="000000"/>
                <w:sz w:val="20"/>
                <w:szCs w:val="20"/>
              </w:rPr>
            </w:pPr>
            <w:r w:rsidRPr="00841A39">
              <w:rPr>
                <w:bCs/>
                <w:color w:val="000000"/>
                <w:sz w:val="20"/>
                <w:szCs w:val="20"/>
              </w:rPr>
              <w:t>299,6</w:t>
            </w:r>
          </w:p>
        </w:tc>
        <w:tc>
          <w:tcPr>
            <w:tcW w:w="335" w:type="pct"/>
            <w:tcBorders>
              <w:left w:val="single" w:sz="4" w:space="0" w:color="auto"/>
              <w:right w:val="single" w:sz="4" w:space="0" w:color="auto"/>
            </w:tcBorders>
          </w:tcPr>
          <w:p w14:paraId="471029C3"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521EEE76"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07AF0FCB"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4D2DC4D5"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5907790F"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0EBC0B5F"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5F0CE399"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0C84453E"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49611B23" w14:textId="77777777" w:rsidR="0066187D" w:rsidRPr="00841A39" w:rsidRDefault="0066187D" w:rsidP="00B744B7">
            <w:pPr>
              <w:rPr>
                <w:color w:val="000000"/>
                <w:sz w:val="20"/>
                <w:szCs w:val="20"/>
              </w:rPr>
            </w:pPr>
            <w:r w:rsidRPr="00841A39">
              <w:rPr>
                <w:color w:val="000000"/>
                <w:sz w:val="20"/>
                <w:szCs w:val="20"/>
              </w:rPr>
              <w:t>бюджет Аликовского муниципального округа</w:t>
            </w:r>
          </w:p>
        </w:tc>
        <w:tc>
          <w:tcPr>
            <w:tcW w:w="192" w:type="pct"/>
            <w:gridSpan w:val="2"/>
            <w:tcBorders>
              <w:left w:val="single" w:sz="4" w:space="0" w:color="auto"/>
              <w:right w:val="single" w:sz="4" w:space="0" w:color="auto"/>
            </w:tcBorders>
          </w:tcPr>
          <w:p w14:paraId="2D5AEFB9"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14AB562A"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0C154774"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2762D77A"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15F12EDA" w14:textId="77777777" w:rsidR="0066187D" w:rsidRPr="00841A39" w:rsidRDefault="0066187D" w:rsidP="00B744B7">
            <w:pPr>
              <w:jc w:val="center"/>
              <w:rPr>
                <w:color w:val="000000"/>
                <w:sz w:val="20"/>
                <w:szCs w:val="20"/>
              </w:rPr>
            </w:pPr>
            <w:r w:rsidRPr="00841A39">
              <w:rPr>
                <w:bCs/>
                <w:color w:val="000000"/>
                <w:sz w:val="20"/>
                <w:szCs w:val="20"/>
              </w:rPr>
              <w:t>8,04</w:t>
            </w:r>
          </w:p>
        </w:tc>
        <w:tc>
          <w:tcPr>
            <w:tcW w:w="335" w:type="pct"/>
            <w:tcBorders>
              <w:left w:val="single" w:sz="4" w:space="0" w:color="auto"/>
              <w:right w:val="single" w:sz="4" w:space="0" w:color="auto"/>
            </w:tcBorders>
          </w:tcPr>
          <w:p w14:paraId="609F1844" w14:textId="77777777" w:rsidR="0066187D" w:rsidRPr="00841A39" w:rsidRDefault="0066187D" w:rsidP="00B744B7">
            <w:pPr>
              <w:jc w:val="center"/>
              <w:rPr>
                <w:color w:val="000000"/>
                <w:sz w:val="20"/>
                <w:szCs w:val="20"/>
              </w:rPr>
            </w:pPr>
            <w:r w:rsidRPr="00841A39">
              <w:rPr>
                <w:bCs/>
                <w:color w:val="000000"/>
                <w:sz w:val="20"/>
                <w:szCs w:val="20"/>
              </w:rPr>
              <w:t>15,77</w:t>
            </w:r>
          </w:p>
        </w:tc>
        <w:tc>
          <w:tcPr>
            <w:tcW w:w="335" w:type="pct"/>
            <w:tcBorders>
              <w:left w:val="single" w:sz="4" w:space="0" w:color="auto"/>
              <w:right w:val="single" w:sz="4" w:space="0" w:color="auto"/>
            </w:tcBorders>
          </w:tcPr>
          <w:p w14:paraId="5272D5F3"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1A869EAD"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39820CB1"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759DF3D3"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6FE4F3BF"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3D67D475"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534E5FE6"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00C1DAC4"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27F24D5F" w14:textId="77777777" w:rsidR="0066187D" w:rsidRPr="00841A39" w:rsidRDefault="0066187D" w:rsidP="00B744B7">
            <w:pPr>
              <w:rPr>
                <w:color w:val="000000"/>
                <w:sz w:val="20"/>
                <w:szCs w:val="20"/>
              </w:rPr>
            </w:pPr>
            <w:r w:rsidRPr="00841A39">
              <w:rPr>
                <w:color w:val="000000"/>
                <w:sz w:val="20"/>
                <w:szCs w:val="20"/>
              </w:rPr>
              <w:t>внебюджетные источники</w:t>
            </w:r>
          </w:p>
        </w:tc>
        <w:tc>
          <w:tcPr>
            <w:tcW w:w="192" w:type="pct"/>
            <w:gridSpan w:val="2"/>
            <w:tcBorders>
              <w:left w:val="single" w:sz="4" w:space="0" w:color="auto"/>
              <w:right w:val="single" w:sz="4" w:space="0" w:color="auto"/>
            </w:tcBorders>
          </w:tcPr>
          <w:p w14:paraId="158F09E3"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2B7AF650"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274816AB"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139A77C7"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27F1BA5D"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7F87524B"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056CFAE7"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40E21E26"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3DAB746B"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6284BCF1" w14:textId="77777777" w:rsidTr="00B744B7">
        <w:tblPrEx>
          <w:tblBorders>
            <w:bottom w:val="single" w:sz="4" w:space="0" w:color="auto"/>
          </w:tblBorders>
        </w:tblPrEx>
        <w:trPr>
          <w:cantSplit/>
          <w:trHeight w:val="414"/>
        </w:trPr>
        <w:tc>
          <w:tcPr>
            <w:tcW w:w="356" w:type="pct"/>
            <w:vMerge w:val="restart"/>
            <w:tcBorders>
              <w:left w:val="nil"/>
              <w:right w:val="single" w:sz="4" w:space="0" w:color="auto"/>
            </w:tcBorders>
            <w:vAlign w:val="center"/>
          </w:tcPr>
          <w:p w14:paraId="479FE661" w14:textId="77777777" w:rsidR="0066187D" w:rsidRPr="00841A39" w:rsidRDefault="0066187D" w:rsidP="00B744B7">
            <w:pPr>
              <w:rPr>
                <w:bCs/>
                <w:color w:val="000000"/>
                <w:sz w:val="20"/>
                <w:szCs w:val="20"/>
              </w:rPr>
            </w:pPr>
            <w:r w:rsidRPr="00841A39">
              <w:rPr>
                <w:color w:val="000000"/>
                <w:sz w:val="20"/>
                <w:szCs w:val="20"/>
              </w:rPr>
              <w:t>Основное мероприятие 1</w:t>
            </w:r>
          </w:p>
        </w:tc>
        <w:tc>
          <w:tcPr>
            <w:tcW w:w="531" w:type="pct"/>
            <w:gridSpan w:val="2"/>
            <w:vMerge w:val="restart"/>
            <w:tcBorders>
              <w:left w:val="single" w:sz="4" w:space="0" w:color="auto"/>
              <w:right w:val="single" w:sz="4" w:space="0" w:color="auto"/>
            </w:tcBorders>
            <w:vAlign w:val="center"/>
          </w:tcPr>
          <w:p w14:paraId="5C55F379" w14:textId="77777777" w:rsidR="0066187D" w:rsidRPr="00841A39" w:rsidRDefault="0066187D" w:rsidP="00B744B7">
            <w:pPr>
              <w:rPr>
                <w:bCs/>
                <w:color w:val="000000"/>
                <w:sz w:val="20"/>
                <w:szCs w:val="20"/>
              </w:rPr>
            </w:pPr>
            <w:r w:rsidRPr="00841A39">
              <w:rPr>
                <w:color w:val="000000"/>
                <w:sz w:val="20"/>
                <w:szCs w:val="20"/>
              </w:rPr>
              <w:t>Повышение эксплуатационной надежности гидротехнических сооружений, в том числе бесхозяйных</w:t>
            </w:r>
          </w:p>
        </w:tc>
        <w:tc>
          <w:tcPr>
            <w:tcW w:w="528" w:type="pct"/>
            <w:gridSpan w:val="2"/>
            <w:vMerge/>
            <w:tcBorders>
              <w:left w:val="single" w:sz="4" w:space="0" w:color="auto"/>
              <w:right w:val="single" w:sz="4" w:space="0" w:color="auto"/>
            </w:tcBorders>
            <w:vAlign w:val="center"/>
          </w:tcPr>
          <w:p w14:paraId="686A59CC"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5303D614"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5538977A" w14:textId="77777777" w:rsidR="0066187D" w:rsidRPr="00841A39" w:rsidRDefault="0066187D" w:rsidP="00B744B7">
            <w:pPr>
              <w:rPr>
                <w:color w:val="000000"/>
                <w:sz w:val="20"/>
                <w:szCs w:val="20"/>
              </w:rPr>
            </w:pPr>
            <w:r w:rsidRPr="00841A39">
              <w:rPr>
                <w:color w:val="000000"/>
                <w:sz w:val="20"/>
                <w:szCs w:val="20"/>
              </w:rPr>
              <w:t>всего</w:t>
            </w:r>
          </w:p>
        </w:tc>
        <w:tc>
          <w:tcPr>
            <w:tcW w:w="192" w:type="pct"/>
            <w:gridSpan w:val="2"/>
            <w:tcBorders>
              <w:left w:val="single" w:sz="4" w:space="0" w:color="auto"/>
              <w:right w:val="single" w:sz="4" w:space="0" w:color="auto"/>
            </w:tcBorders>
          </w:tcPr>
          <w:p w14:paraId="771817D5" w14:textId="77777777" w:rsidR="0066187D" w:rsidRPr="00841A39" w:rsidRDefault="0066187D" w:rsidP="00B744B7">
            <w:pPr>
              <w:jc w:val="center"/>
              <w:rPr>
                <w:color w:val="000000"/>
                <w:sz w:val="20"/>
                <w:szCs w:val="20"/>
              </w:rPr>
            </w:pPr>
            <w:r w:rsidRPr="00841A39">
              <w:rPr>
                <w:bCs/>
                <w:color w:val="000000"/>
                <w:sz w:val="20"/>
                <w:szCs w:val="20"/>
              </w:rPr>
              <w:t>903</w:t>
            </w:r>
          </w:p>
        </w:tc>
        <w:tc>
          <w:tcPr>
            <w:tcW w:w="192" w:type="pct"/>
            <w:gridSpan w:val="2"/>
            <w:tcBorders>
              <w:left w:val="single" w:sz="4" w:space="0" w:color="auto"/>
              <w:right w:val="single" w:sz="4" w:space="0" w:color="auto"/>
            </w:tcBorders>
          </w:tcPr>
          <w:p w14:paraId="72573186"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1613D84B" w14:textId="77777777" w:rsidR="0066187D" w:rsidRPr="00841A39" w:rsidRDefault="0066187D" w:rsidP="00B744B7">
            <w:pPr>
              <w:jc w:val="center"/>
              <w:rPr>
                <w:color w:val="000000"/>
                <w:sz w:val="20"/>
                <w:szCs w:val="20"/>
              </w:rPr>
            </w:pPr>
            <w:r w:rsidRPr="00841A39">
              <w:rPr>
                <w:color w:val="000000"/>
                <w:sz w:val="20"/>
                <w:szCs w:val="20"/>
                <w:shd w:val="clear" w:color="auto" w:fill="FFFFFF"/>
              </w:rPr>
              <w:t>Ч340300000</w:t>
            </w:r>
          </w:p>
        </w:tc>
        <w:tc>
          <w:tcPr>
            <w:tcW w:w="228" w:type="pct"/>
            <w:tcBorders>
              <w:left w:val="single" w:sz="4" w:space="0" w:color="auto"/>
              <w:right w:val="single" w:sz="4" w:space="0" w:color="auto"/>
            </w:tcBorders>
          </w:tcPr>
          <w:p w14:paraId="125D7D68"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27A0AF30" w14:textId="77777777" w:rsidR="0066187D" w:rsidRPr="00841A39" w:rsidRDefault="0066187D" w:rsidP="00B744B7">
            <w:pPr>
              <w:jc w:val="center"/>
              <w:rPr>
                <w:color w:val="000000"/>
                <w:sz w:val="20"/>
                <w:szCs w:val="20"/>
              </w:rPr>
            </w:pPr>
            <w:r w:rsidRPr="00841A39">
              <w:rPr>
                <w:bCs/>
                <w:color w:val="000000"/>
                <w:sz w:val="20"/>
                <w:szCs w:val="20"/>
              </w:rPr>
              <w:t>160,74</w:t>
            </w:r>
          </w:p>
        </w:tc>
        <w:tc>
          <w:tcPr>
            <w:tcW w:w="335" w:type="pct"/>
            <w:tcBorders>
              <w:left w:val="single" w:sz="4" w:space="0" w:color="auto"/>
              <w:right w:val="single" w:sz="4" w:space="0" w:color="auto"/>
            </w:tcBorders>
          </w:tcPr>
          <w:p w14:paraId="5A6D84F3" w14:textId="77777777" w:rsidR="0066187D" w:rsidRPr="00841A39" w:rsidRDefault="0066187D" w:rsidP="00B744B7">
            <w:pPr>
              <w:jc w:val="center"/>
              <w:rPr>
                <w:color w:val="000000"/>
                <w:sz w:val="20"/>
                <w:szCs w:val="20"/>
              </w:rPr>
            </w:pPr>
            <w:r w:rsidRPr="00841A39">
              <w:rPr>
                <w:bCs/>
                <w:color w:val="000000"/>
                <w:sz w:val="20"/>
                <w:szCs w:val="20"/>
              </w:rPr>
              <w:t>315,37</w:t>
            </w:r>
          </w:p>
        </w:tc>
        <w:tc>
          <w:tcPr>
            <w:tcW w:w="335" w:type="pct"/>
            <w:tcBorders>
              <w:left w:val="single" w:sz="4" w:space="0" w:color="auto"/>
              <w:right w:val="single" w:sz="4" w:space="0" w:color="auto"/>
            </w:tcBorders>
          </w:tcPr>
          <w:p w14:paraId="3692472E"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24C16E94"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2BBBE674"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53ACD928"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19514A5C"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5E9E78F9"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0093C23A"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3F8ECF69"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64B7CCA7" w14:textId="77777777" w:rsidR="0066187D" w:rsidRPr="00841A39" w:rsidRDefault="0066187D" w:rsidP="00B744B7">
            <w:pPr>
              <w:rPr>
                <w:color w:val="000000"/>
                <w:sz w:val="20"/>
                <w:szCs w:val="20"/>
              </w:rPr>
            </w:pPr>
            <w:r w:rsidRPr="00841A39">
              <w:rPr>
                <w:color w:val="000000"/>
                <w:sz w:val="20"/>
                <w:szCs w:val="20"/>
              </w:rPr>
              <w:t>федеральный бюджет</w:t>
            </w:r>
          </w:p>
        </w:tc>
        <w:tc>
          <w:tcPr>
            <w:tcW w:w="192" w:type="pct"/>
            <w:gridSpan w:val="2"/>
            <w:tcBorders>
              <w:left w:val="single" w:sz="4" w:space="0" w:color="auto"/>
              <w:right w:val="single" w:sz="4" w:space="0" w:color="auto"/>
            </w:tcBorders>
          </w:tcPr>
          <w:p w14:paraId="7A332258"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16B97797"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642DABCD"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4724D068"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6A5C0610"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67617D4F"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22113650"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095D6326"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5EB1523D"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724B87FB"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2913BC0F"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75224DD5"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4010E209"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62BC3E45"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6AADD673" w14:textId="77777777" w:rsidR="0066187D" w:rsidRPr="00841A39" w:rsidRDefault="0066187D" w:rsidP="00B744B7">
            <w:pPr>
              <w:rPr>
                <w:color w:val="000000"/>
                <w:sz w:val="20"/>
                <w:szCs w:val="20"/>
              </w:rPr>
            </w:pPr>
            <w:r w:rsidRPr="00841A39">
              <w:rPr>
                <w:color w:val="000000"/>
                <w:sz w:val="20"/>
                <w:szCs w:val="20"/>
              </w:rPr>
              <w:t>республиканский бюджет Чувашской Республики</w:t>
            </w:r>
          </w:p>
        </w:tc>
        <w:tc>
          <w:tcPr>
            <w:tcW w:w="192" w:type="pct"/>
            <w:gridSpan w:val="2"/>
            <w:tcBorders>
              <w:left w:val="single" w:sz="4" w:space="0" w:color="auto"/>
              <w:right w:val="single" w:sz="4" w:space="0" w:color="auto"/>
            </w:tcBorders>
          </w:tcPr>
          <w:p w14:paraId="2A08DD82"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31269500"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302EF37F"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14402874"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7C5CB165" w14:textId="77777777" w:rsidR="0066187D" w:rsidRPr="00841A39" w:rsidRDefault="0066187D" w:rsidP="00B744B7">
            <w:pPr>
              <w:jc w:val="center"/>
              <w:rPr>
                <w:color w:val="000000"/>
                <w:sz w:val="20"/>
                <w:szCs w:val="20"/>
              </w:rPr>
            </w:pPr>
            <w:r w:rsidRPr="00841A39">
              <w:rPr>
                <w:bCs/>
                <w:color w:val="000000"/>
                <w:sz w:val="20"/>
                <w:szCs w:val="20"/>
              </w:rPr>
              <w:t>152,7</w:t>
            </w:r>
          </w:p>
        </w:tc>
        <w:tc>
          <w:tcPr>
            <w:tcW w:w="335" w:type="pct"/>
            <w:tcBorders>
              <w:left w:val="single" w:sz="4" w:space="0" w:color="auto"/>
              <w:right w:val="single" w:sz="4" w:space="0" w:color="auto"/>
            </w:tcBorders>
          </w:tcPr>
          <w:p w14:paraId="0B0E65EF" w14:textId="77777777" w:rsidR="0066187D" w:rsidRPr="00841A39" w:rsidRDefault="0066187D" w:rsidP="00B744B7">
            <w:pPr>
              <w:jc w:val="center"/>
              <w:rPr>
                <w:color w:val="000000"/>
                <w:sz w:val="20"/>
                <w:szCs w:val="20"/>
              </w:rPr>
            </w:pPr>
            <w:r w:rsidRPr="00841A39">
              <w:rPr>
                <w:bCs/>
                <w:color w:val="000000"/>
                <w:sz w:val="20"/>
                <w:szCs w:val="20"/>
              </w:rPr>
              <w:t>299,6</w:t>
            </w:r>
          </w:p>
        </w:tc>
        <w:tc>
          <w:tcPr>
            <w:tcW w:w="335" w:type="pct"/>
            <w:tcBorders>
              <w:left w:val="single" w:sz="4" w:space="0" w:color="auto"/>
              <w:right w:val="single" w:sz="4" w:space="0" w:color="auto"/>
            </w:tcBorders>
          </w:tcPr>
          <w:p w14:paraId="42692737"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571234F5"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70867BE2"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21876BBD"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56ACA430"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3823B6F4"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4D2E8F99"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0E47BC13"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7106D00F" w14:textId="77777777" w:rsidR="0066187D" w:rsidRPr="00841A39" w:rsidRDefault="0066187D" w:rsidP="00B744B7">
            <w:pPr>
              <w:rPr>
                <w:color w:val="000000"/>
                <w:sz w:val="20"/>
                <w:szCs w:val="20"/>
              </w:rPr>
            </w:pPr>
            <w:r w:rsidRPr="00841A39">
              <w:rPr>
                <w:color w:val="000000"/>
                <w:sz w:val="20"/>
                <w:szCs w:val="20"/>
              </w:rPr>
              <w:t>бюджет Аликовского муниципального округа</w:t>
            </w:r>
          </w:p>
        </w:tc>
        <w:tc>
          <w:tcPr>
            <w:tcW w:w="192" w:type="pct"/>
            <w:gridSpan w:val="2"/>
            <w:tcBorders>
              <w:left w:val="single" w:sz="4" w:space="0" w:color="auto"/>
              <w:right w:val="single" w:sz="4" w:space="0" w:color="auto"/>
            </w:tcBorders>
          </w:tcPr>
          <w:p w14:paraId="2D68C144"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26CB243F"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5A3A56DB"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0B2304D3"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597CD064" w14:textId="77777777" w:rsidR="0066187D" w:rsidRPr="00841A39" w:rsidRDefault="0066187D" w:rsidP="00B744B7">
            <w:pPr>
              <w:jc w:val="center"/>
              <w:rPr>
                <w:color w:val="000000"/>
                <w:sz w:val="20"/>
                <w:szCs w:val="20"/>
              </w:rPr>
            </w:pPr>
            <w:r w:rsidRPr="00841A39">
              <w:rPr>
                <w:bCs/>
                <w:color w:val="000000"/>
                <w:sz w:val="20"/>
                <w:szCs w:val="20"/>
              </w:rPr>
              <w:t>8,04</w:t>
            </w:r>
          </w:p>
        </w:tc>
        <w:tc>
          <w:tcPr>
            <w:tcW w:w="335" w:type="pct"/>
            <w:tcBorders>
              <w:left w:val="single" w:sz="4" w:space="0" w:color="auto"/>
              <w:right w:val="single" w:sz="4" w:space="0" w:color="auto"/>
            </w:tcBorders>
          </w:tcPr>
          <w:p w14:paraId="24537FF2" w14:textId="77777777" w:rsidR="0066187D" w:rsidRPr="00841A39" w:rsidRDefault="0066187D" w:rsidP="00B744B7">
            <w:pPr>
              <w:jc w:val="center"/>
              <w:rPr>
                <w:color w:val="000000"/>
                <w:sz w:val="20"/>
                <w:szCs w:val="20"/>
              </w:rPr>
            </w:pPr>
            <w:r w:rsidRPr="00841A39">
              <w:rPr>
                <w:bCs/>
                <w:color w:val="000000"/>
                <w:sz w:val="20"/>
                <w:szCs w:val="20"/>
              </w:rPr>
              <w:t>15,77</w:t>
            </w:r>
          </w:p>
        </w:tc>
        <w:tc>
          <w:tcPr>
            <w:tcW w:w="335" w:type="pct"/>
            <w:tcBorders>
              <w:left w:val="single" w:sz="4" w:space="0" w:color="auto"/>
              <w:right w:val="single" w:sz="4" w:space="0" w:color="auto"/>
            </w:tcBorders>
          </w:tcPr>
          <w:p w14:paraId="326024CE"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2D70CE06"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5B9C9831"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2CD48958"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633D06A1" w14:textId="77777777" w:rsidR="0066187D" w:rsidRPr="00841A39" w:rsidRDefault="0066187D" w:rsidP="00B744B7">
            <w:pPr>
              <w:rPr>
                <w:bCs/>
                <w:color w:val="000000"/>
                <w:sz w:val="20"/>
                <w:szCs w:val="20"/>
              </w:rPr>
            </w:pPr>
          </w:p>
        </w:tc>
        <w:tc>
          <w:tcPr>
            <w:tcW w:w="531" w:type="pct"/>
            <w:gridSpan w:val="2"/>
            <w:vMerge/>
            <w:tcBorders>
              <w:left w:val="single" w:sz="4" w:space="0" w:color="auto"/>
              <w:right w:val="single" w:sz="4" w:space="0" w:color="auto"/>
            </w:tcBorders>
            <w:vAlign w:val="center"/>
          </w:tcPr>
          <w:p w14:paraId="37342794"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66DF317B"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1B7A17EC"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35F48337" w14:textId="77777777" w:rsidR="0066187D" w:rsidRPr="00841A39" w:rsidRDefault="0066187D" w:rsidP="00B744B7">
            <w:pPr>
              <w:rPr>
                <w:color w:val="000000"/>
                <w:sz w:val="20"/>
                <w:szCs w:val="20"/>
              </w:rPr>
            </w:pPr>
            <w:r w:rsidRPr="00841A39">
              <w:rPr>
                <w:color w:val="000000"/>
                <w:sz w:val="20"/>
                <w:szCs w:val="20"/>
              </w:rPr>
              <w:t>внебюджетные источники</w:t>
            </w:r>
          </w:p>
        </w:tc>
        <w:tc>
          <w:tcPr>
            <w:tcW w:w="192" w:type="pct"/>
            <w:gridSpan w:val="2"/>
            <w:tcBorders>
              <w:left w:val="single" w:sz="4" w:space="0" w:color="auto"/>
              <w:right w:val="single" w:sz="4" w:space="0" w:color="auto"/>
            </w:tcBorders>
          </w:tcPr>
          <w:p w14:paraId="005A9D97"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2F5C5DB5"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0583B6E9"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290CB574"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6799EE71"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175D53F3"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726A3E28"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70DF7D2A"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48D19F2E"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5B7B89E5" w14:textId="77777777" w:rsidTr="00B744B7">
        <w:tblPrEx>
          <w:tblBorders>
            <w:bottom w:val="single" w:sz="4" w:space="0" w:color="auto"/>
          </w:tblBorders>
        </w:tblPrEx>
        <w:trPr>
          <w:cantSplit/>
          <w:trHeight w:val="414"/>
        </w:trPr>
        <w:tc>
          <w:tcPr>
            <w:tcW w:w="356" w:type="pct"/>
            <w:vMerge w:val="restart"/>
            <w:tcBorders>
              <w:left w:val="nil"/>
              <w:right w:val="single" w:sz="4" w:space="0" w:color="auto"/>
            </w:tcBorders>
            <w:vAlign w:val="center"/>
          </w:tcPr>
          <w:p w14:paraId="70A5C271" w14:textId="77777777" w:rsidR="0066187D" w:rsidRPr="00841A39" w:rsidRDefault="0066187D" w:rsidP="00B744B7">
            <w:pPr>
              <w:rPr>
                <w:bCs/>
                <w:color w:val="000000"/>
                <w:sz w:val="20"/>
                <w:szCs w:val="20"/>
                <w:lang w:val="en-US"/>
              </w:rPr>
            </w:pPr>
            <w:r w:rsidRPr="00841A39">
              <w:rPr>
                <w:color w:val="000000"/>
                <w:sz w:val="20"/>
                <w:szCs w:val="20"/>
              </w:rPr>
              <w:t>Мероприятие 1.1.</w:t>
            </w:r>
          </w:p>
        </w:tc>
        <w:tc>
          <w:tcPr>
            <w:tcW w:w="531" w:type="pct"/>
            <w:gridSpan w:val="2"/>
            <w:vMerge w:val="restart"/>
            <w:tcBorders>
              <w:left w:val="single" w:sz="4" w:space="0" w:color="auto"/>
              <w:right w:val="single" w:sz="4" w:space="0" w:color="auto"/>
            </w:tcBorders>
            <w:vAlign w:val="center"/>
          </w:tcPr>
          <w:p w14:paraId="22216236" w14:textId="77777777" w:rsidR="0066187D" w:rsidRPr="00841A39" w:rsidRDefault="0066187D" w:rsidP="00B744B7">
            <w:pPr>
              <w:rPr>
                <w:bCs/>
                <w:color w:val="000000"/>
                <w:sz w:val="20"/>
                <w:szCs w:val="20"/>
              </w:rPr>
            </w:pPr>
            <w:r w:rsidRPr="00841A39">
              <w:rPr>
                <w:color w:val="000000"/>
                <w:sz w:val="20"/>
                <w:szCs w:val="20"/>
                <w:shd w:val="clear" w:color="auto" w:fill="FFFFFF"/>
              </w:rPr>
              <w:t>Капитальный ремонт гидротехнических сооружений в рамках реализации мероприятий государственной программы Российской Федерации «Воспроизводство и использование природных ресурсов»</w:t>
            </w:r>
          </w:p>
        </w:tc>
        <w:tc>
          <w:tcPr>
            <w:tcW w:w="528" w:type="pct"/>
            <w:gridSpan w:val="2"/>
            <w:vMerge/>
            <w:tcBorders>
              <w:left w:val="single" w:sz="4" w:space="0" w:color="auto"/>
              <w:right w:val="single" w:sz="4" w:space="0" w:color="auto"/>
            </w:tcBorders>
            <w:vAlign w:val="center"/>
          </w:tcPr>
          <w:p w14:paraId="75C18084"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1B6C2C0F"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1FE308B4" w14:textId="77777777" w:rsidR="0066187D" w:rsidRPr="00841A39" w:rsidRDefault="0066187D" w:rsidP="00B744B7">
            <w:pPr>
              <w:rPr>
                <w:color w:val="000000"/>
                <w:sz w:val="20"/>
                <w:szCs w:val="20"/>
              </w:rPr>
            </w:pPr>
            <w:r w:rsidRPr="00841A39">
              <w:rPr>
                <w:color w:val="000000"/>
                <w:sz w:val="20"/>
                <w:szCs w:val="20"/>
              </w:rPr>
              <w:t>всего</w:t>
            </w:r>
          </w:p>
        </w:tc>
        <w:tc>
          <w:tcPr>
            <w:tcW w:w="192" w:type="pct"/>
            <w:gridSpan w:val="2"/>
            <w:tcBorders>
              <w:left w:val="single" w:sz="4" w:space="0" w:color="auto"/>
              <w:right w:val="single" w:sz="4" w:space="0" w:color="auto"/>
            </w:tcBorders>
          </w:tcPr>
          <w:p w14:paraId="63D19F48"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7BD86857"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3827D3FB"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6AFC201E"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65691A3A" w14:textId="77777777" w:rsidR="0066187D" w:rsidRPr="00841A39" w:rsidRDefault="0066187D" w:rsidP="00B744B7">
            <w:pPr>
              <w:jc w:val="center"/>
              <w:rPr>
                <w:color w:val="000000"/>
                <w:sz w:val="20"/>
                <w:szCs w:val="20"/>
              </w:rPr>
            </w:pPr>
            <w:r w:rsidRPr="00841A39">
              <w:rPr>
                <w:bCs/>
                <w:color w:val="000000"/>
                <w:sz w:val="20"/>
                <w:szCs w:val="20"/>
              </w:rPr>
              <w:t>160,74</w:t>
            </w:r>
          </w:p>
        </w:tc>
        <w:tc>
          <w:tcPr>
            <w:tcW w:w="335" w:type="pct"/>
            <w:tcBorders>
              <w:left w:val="single" w:sz="4" w:space="0" w:color="auto"/>
              <w:right w:val="single" w:sz="4" w:space="0" w:color="auto"/>
            </w:tcBorders>
          </w:tcPr>
          <w:p w14:paraId="0C2022AD" w14:textId="77777777" w:rsidR="0066187D" w:rsidRPr="00841A39" w:rsidRDefault="0066187D" w:rsidP="00B744B7">
            <w:pPr>
              <w:jc w:val="center"/>
              <w:rPr>
                <w:color w:val="000000"/>
                <w:sz w:val="20"/>
                <w:szCs w:val="20"/>
              </w:rPr>
            </w:pPr>
            <w:r w:rsidRPr="00841A39">
              <w:rPr>
                <w:bCs/>
                <w:color w:val="000000"/>
                <w:sz w:val="20"/>
                <w:szCs w:val="20"/>
              </w:rPr>
              <w:t>315,37</w:t>
            </w:r>
          </w:p>
        </w:tc>
        <w:tc>
          <w:tcPr>
            <w:tcW w:w="335" w:type="pct"/>
            <w:tcBorders>
              <w:left w:val="single" w:sz="4" w:space="0" w:color="auto"/>
              <w:right w:val="single" w:sz="4" w:space="0" w:color="auto"/>
            </w:tcBorders>
          </w:tcPr>
          <w:p w14:paraId="47DF0723"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52219DB5"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6EAC1A58"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3518AD22"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2D65EDA2" w14:textId="77777777" w:rsidR="0066187D" w:rsidRPr="00841A39" w:rsidRDefault="0066187D" w:rsidP="00B744B7">
            <w:pPr>
              <w:rPr>
                <w:color w:val="000000"/>
                <w:sz w:val="20"/>
                <w:szCs w:val="20"/>
              </w:rPr>
            </w:pPr>
          </w:p>
        </w:tc>
        <w:tc>
          <w:tcPr>
            <w:tcW w:w="531" w:type="pct"/>
            <w:gridSpan w:val="2"/>
            <w:vMerge/>
            <w:tcBorders>
              <w:left w:val="single" w:sz="4" w:space="0" w:color="auto"/>
              <w:right w:val="single" w:sz="4" w:space="0" w:color="auto"/>
            </w:tcBorders>
            <w:vAlign w:val="center"/>
          </w:tcPr>
          <w:p w14:paraId="3A5A38B8"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323EAEA8"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29BF2545"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2505916C" w14:textId="77777777" w:rsidR="0066187D" w:rsidRPr="00841A39" w:rsidRDefault="0066187D" w:rsidP="00B744B7">
            <w:pPr>
              <w:rPr>
                <w:color w:val="000000"/>
                <w:sz w:val="20"/>
                <w:szCs w:val="20"/>
              </w:rPr>
            </w:pPr>
            <w:r w:rsidRPr="00841A39">
              <w:rPr>
                <w:color w:val="000000"/>
                <w:sz w:val="20"/>
                <w:szCs w:val="20"/>
              </w:rPr>
              <w:t>федеральный бюджет</w:t>
            </w:r>
          </w:p>
        </w:tc>
        <w:tc>
          <w:tcPr>
            <w:tcW w:w="192" w:type="pct"/>
            <w:gridSpan w:val="2"/>
            <w:tcBorders>
              <w:left w:val="single" w:sz="4" w:space="0" w:color="auto"/>
              <w:right w:val="single" w:sz="4" w:space="0" w:color="auto"/>
            </w:tcBorders>
          </w:tcPr>
          <w:p w14:paraId="61A8AF67"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1F5DF416"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7269B885"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5CD8BFEC"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0247B973"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14A215CB"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292ADC40"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6C504303"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5E27BA08"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31CDAA38"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0EB6BE3B" w14:textId="77777777" w:rsidR="0066187D" w:rsidRPr="00841A39" w:rsidRDefault="0066187D" w:rsidP="00B744B7">
            <w:pPr>
              <w:rPr>
                <w:color w:val="000000"/>
                <w:sz w:val="20"/>
                <w:szCs w:val="20"/>
              </w:rPr>
            </w:pPr>
          </w:p>
        </w:tc>
        <w:tc>
          <w:tcPr>
            <w:tcW w:w="531" w:type="pct"/>
            <w:gridSpan w:val="2"/>
            <w:vMerge/>
            <w:tcBorders>
              <w:left w:val="single" w:sz="4" w:space="0" w:color="auto"/>
              <w:right w:val="single" w:sz="4" w:space="0" w:color="auto"/>
            </w:tcBorders>
            <w:vAlign w:val="center"/>
          </w:tcPr>
          <w:p w14:paraId="13AC9ED9"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6056B443"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794E487A"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4B3F5DDD" w14:textId="77777777" w:rsidR="0066187D" w:rsidRPr="00841A39" w:rsidRDefault="0066187D" w:rsidP="00B744B7">
            <w:pPr>
              <w:rPr>
                <w:color w:val="000000"/>
                <w:sz w:val="20"/>
                <w:szCs w:val="20"/>
              </w:rPr>
            </w:pPr>
            <w:r w:rsidRPr="00841A39">
              <w:rPr>
                <w:color w:val="000000"/>
                <w:sz w:val="20"/>
                <w:szCs w:val="20"/>
              </w:rPr>
              <w:t>республиканский бюджет Чувашской Республики</w:t>
            </w:r>
          </w:p>
        </w:tc>
        <w:tc>
          <w:tcPr>
            <w:tcW w:w="192" w:type="pct"/>
            <w:gridSpan w:val="2"/>
            <w:tcBorders>
              <w:left w:val="single" w:sz="4" w:space="0" w:color="auto"/>
              <w:right w:val="single" w:sz="4" w:space="0" w:color="auto"/>
            </w:tcBorders>
          </w:tcPr>
          <w:p w14:paraId="5900D6B4"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1039950E"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0C17EF83"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0D4C3BA0"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40982418" w14:textId="77777777" w:rsidR="0066187D" w:rsidRPr="00841A39" w:rsidRDefault="0066187D" w:rsidP="00B744B7">
            <w:pPr>
              <w:jc w:val="center"/>
              <w:rPr>
                <w:color w:val="000000"/>
                <w:sz w:val="20"/>
                <w:szCs w:val="20"/>
              </w:rPr>
            </w:pPr>
            <w:r w:rsidRPr="00841A39">
              <w:rPr>
                <w:bCs/>
                <w:color w:val="000000"/>
                <w:sz w:val="20"/>
                <w:szCs w:val="20"/>
              </w:rPr>
              <w:t>152,7</w:t>
            </w:r>
          </w:p>
        </w:tc>
        <w:tc>
          <w:tcPr>
            <w:tcW w:w="335" w:type="pct"/>
            <w:tcBorders>
              <w:left w:val="single" w:sz="4" w:space="0" w:color="auto"/>
              <w:right w:val="single" w:sz="4" w:space="0" w:color="auto"/>
            </w:tcBorders>
          </w:tcPr>
          <w:p w14:paraId="27AD84B0" w14:textId="77777777" w:rsidR="0066187D" w:rsidRPr="00841A39" w:rsidRDefault="0066187D" w:rsidP="00B744B7">
            <w:pPr>
              <w:jc w:val="center"/>
              <w:rPr>
                <w:color w:val="000000"/>
                <w:sz w:val="20"/>
                <w:szCs w:val="20"/>
              </w:rPr>
            </w:pPr>
            <w:r w:rsidRPr="00841A39">
              <w:rPr>
                <w:bCs/>
                <w:color w:val="000000"/>
                <w:sz w:val="20"/>
                <w:szCs w:val="20"/>
              </w:rPr>
              <w:t>299,6</w:t>
            </w:r>
          </w:p>
        </w:tc>
        <w:tc>
          <w:tcPr>
            <w:tcW w:w="335" w:type="pct"/>
            <w:tcBorders>
              <w:left w:val="single" w:sz="4" w:space="0" w:color="auto"/>
              <w:right w:val="single" w:sz="4" w:space="0" w:color="auto"/>
            </w:tcBorders>
          </w:tcPr>
          <w:p w14:paraId="46C810DB"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043B6EE3"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7719BF52"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7FA4F459"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3A0802E2" w14:textId="77777777" w:rsidR="0066187D" w:rsidRPr="00841A39" w:rsidRDefault="0066187D" w:rsidP="00B744B7">
            <w:pPr>
              <w:rPr>
                <w:color w:val="000000"/>
                <w:sz w:val="20"/>
                <w:szCs w:val="20"/>
              </w:rPr>
            </w:pPr>
          </w:p>
        </w:tc>
        <w:tc>
          <w:tcPr>
            <w:tcW w:w="531" w:type="pct"/>
            <w:gridSpan w:val="2"/>
            <w:vMerge/>
            <w:tcBorders>
              <w:left w:val="single" w:sz="4" w:space="0" w:color="auto"/>
              <w:right w:val="single" w:sz="4" w:space="0" w:color="auto"/>
            </w:tcBorders>
            <w:vAlign w:val="center"/>
          </w:tcPr>
          <w:p w14:paraId="60635817"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5E3748D7"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09F23BD2"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2CEDA75B" w14:textId="77777777" w:rsidR="0066187D" w:rsidRPr="00841A39" w:rsidRDefault="0066187D" w:rsidP="00B744B7">
            <w:pPr>
              <w:rPr>
                <w:color w:val="000000"/>
                <w:sz w:val="20"/>
                <w:szCs w:val="20"/>
              </w:rPr>
            </w:pPr>
            <w:r w:rsidRPr="00841A39">
              <w:rPr>
                <w:color w:val="000000"/>
                <w:sz w:val="20"/>
                <w:szCs w:val="20"/>
              </w:rPr>
              <w:t>бюджет Аликовского муниципального округа</w:t>
            </w:r>
          </w:p>
        </w:tc>
        <w:tc>
          <w:tcPr>
            <w:tcW w:w="192" w:type="pct"/>
            <w:gridSpan w:val="2"/>
            <w:tcBorders>
              <w:left w:val="single" w:sz="4" w:space="0" w:color="auto"/>
              <w:right w:val="single" w:sz="4" w:space="0" w:color="auto"/>
            </w:tcBorders>
          </w:tcPr>
          <w:p w14:paraId="343A0D26"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32174266"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415B037E"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5BA1DAB4"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6B5014BD" w14:textId="77777777" w:rsidR="0066187D" w:rsidRPr="00841A39" w:rsidRDefault="0066187D" w:rsidP="00B744B7">
            <w:pPr>
              <w:jc w:val="center"/>
              <w:rPr>
                <w:color w:val="000000"/>
                <w:sz w:val="20"/>
                <w:szCs w:val="20"/>
              </w:rPr>
            </w:pPr>
            <w:r w:rsidRPr="00841A39">
              <w:rPr>
                <w:bCs/>
                <w:color w:val="000000"/>
                <w:sz w:val="20"/>
                <w:szCs w:val="20"/>
              </w:rPr>
              <w:t>8,04</w:t>
            </w:r>
          </w:p>
        </w:tc>
        <w:tc>
          <w:tcPr>
            <w:tcW w:w="335" w:type="pct"/>
            <w:tcBorders>
              <w:left w:val="single" w:sz="4" w:space="0" w:color="auto"/>
              <w:right w:val="single" w:sz="4" w:space="0" w:color="auto"/>
            </w:tcBorders>
          </w:tcPr>
          <w:p w14:paraId="7A387F55" w14:textId="77777777" w:rsidR="0066187D" w:rsidRPr="00841A39" w:rsidRDefault="0066187D" w:rsidP="00B744B7">
            <w:pPr>
              <w:jc w:val="center"/>
              <w:rPr>
                <w:color w:val="000000"/>
                <w:sz w:val="20"/>
                <w:szCs w:val="20"/>
              </w:rPr>
            </w:pPr>
            <w:r w:rsidRPr="00841A39">
              <w:rPr>
                <w:bCs/>
                <w:color w:val="000000"/>
                <w:sz w:val="20"/>
                <w:szCs w:val="20"/>
              </w:rPr>
              <w:t>15,77</w:t>
            </w:r>
          </w:p>
        </w:tc>
        <w:tc>
          <w:tcPr>
            <w:tcW w:w="335" w:type="pct"/>
            <w:tcBorders>
              <w:left w:val="single" w:sz="4" w:space="0" w:color="auto"/>
              <w:right w:val="single" w:sz="4" w:space="0" w:color="auto"/>
            </w:tcBorders>
          </w:tcPr>
          <w:p w14:paraId="6479D6A3"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312C27AC"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05FAC003"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282A7B25"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763F028C" w14:textId="77777777" w:rsidR="0066187D" w:rsidRPr="00841A39" w:rsidRDefault="0066187D" w:rsidP="00B744B7">
            <w:pPr>
              <w:rPr>
                <w:color w:val="000000"/>
                <w:sz w:val="20"/>
                <w:szCs w:val="20"/>
              </w:rPr>
            </w:pPr>
          </w:p>
        </w:tc>
        <w:tc>
          <w:tcPr>
            <w:tcW w:w="531" w:type="pct"/>
            <w:gridSpan w:val="2"/>
            <w:vMerge/>
            <w:tcBorders>
              <w:left w:val="single" w:sz="4" w:space="0" w:color="auto"/>
              <w:right w:val="single" w:sz="4" w:space="0" w:color="auto"/>
            </w:tcBorders>
            <w:vAlign w:val="center"/>
          </w:tcPr>
          <w:p w14:paraId="6A51BDC0"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5CE9698E"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018361A1"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28450653" w14:textId="77777777" w:rsidR="0066187D" w:rsidRPr="00841A39" w:rsidRDefault="0066187D" w:rsidP="00B744B7">
            <w:pPr>
              <w:rPr>
                <w:color w:val="000000"/>
                <w:sz w:val="20"/>
                <w:szCs w:val="20"/>
              </w:rPr>
            </w:pPr>
            <w:r w:rsidRPr="00841A39">
              <w:rPr>
                <w:color w:val="000000"/>
                <w:sz w:val="20"/>
                <w:szCs w:val="20"/>
              </w:rPr>
              <w:t>внебюджетные источники</w:t>
            </w:r>
          </w:p>
        </w:tc>
        <w:tc>
          <w:tcPr>
            <w:tcW w:w="192" w:type="pct"/>
            <w:gridSpan w:val="2"/>
            <w:tcBorders>
              <w:left w:val="single" w:sz="4" w:space="0" w:color="auto"/>
              <w:right w:val="single" w:sz="4" w:space="0" w:color="auto"/>
            </w:tcBorders>
          </w:tcPr>
          <w:p w14:paraId="7B1077C4"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41CF88D6"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51C147E4"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7EEFE0F9"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5396A6EB"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558E65F4"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52EA20A6"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7AF3666E"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66AD79E7"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4C94C8E5" w14:textId="77777777" w:rsidTr="00B744B7">
        <w:tblPrEx>
          <w:tblBorders>
            <w:bottom w:val="single" w:sz="4" w:space="0" w:color="auto"/>
          </w:tblBorders>
        </w:tblPrEx>
        <w:trPr>
          <w:cantSplit/>
          <w:trHeight w:val="414"/>
        </w:trPr>
        <w:tc>
          <w:tcPr>
            <w:tcW w:w="356" w:type="pct"/>
            <w:vMerge w:val="restart"/>
            <w:tcBorders>
              <w:left w:val="nil"/>
              <w:right w:val="single" w:sz="4" w:space="0" w:color="auto"/>
            </w:tcBorders>
            <w:vAlign w:val="center"/>
          </w:tcPr>
          <w:p w14:paraId="00C30752" w14:textId="77777777" w:rsidR="0066187D" w:rsidRPr="00841A39" w:rsidRDefault="0066187D" w:rsidP="00B744B7">
            <w:pPr>
              <w:rPr>
                <w:color w:val="000000"/>
                <w:sz w:val="20"/>
                <w:szCs w:val="20"/>
              </w:rPr>
            </w:pPr>
            <w:r w:rsidRPr="00841A39">
              <w:rPr>
                <w:color w:val="000000"/>
                <w:sz w:val="20"/>
                <w:szCs w:val="20"/>
              </w:rPr>
              <w:t>Подпрограмма 3</w:t>
            </w:r>
          </w:p>
        </w:tc>
        <w:tc>
          <w:tcPr>
            <w:tcW w:w="531" w:type="pct"/>
            <w:gridSpan w:val="2"/>
            <w:vMerge w:val="restart"/>
            <w:tcBorders>
              <w:left w:val="single" w:sz="4" w:space="0" w:color="auto"/>
              <w:right w:val="single" w:sz="4" w:space="0" w:color="auto"/>
            </w:tcBorders>
            <w:vAlign w:val="center"/>
          </w:tcPr>
          <w:p w14:paraId="54FC9633" w14:textId="77777777" w:rsidR="0066187D" w:rsidRPr="00841A39" w:rsidRDefault="0066187D" w:rsidP="00B744B7">
            <w:pPr>
              <w:rPr>
                <w:bCs/>
                <w:color w:val="000000"/>
                <w:sz w:val="20"/>
                <w:szCs w:val="20"/>
              </w:rPr>
            </w:pPr>
            <w:r w:rsidRPr="00841A39">
              <w:rPr>
                <w:color w:val="000000"/>
                <w:sz w:val="20"/>
                <w:szCs w:val="20"/>
              </w:rPr>
              <w:t>«Обеспечение экологической безопасности»</w:t>
            </w:r>
          </w:p>
        </w:tc>
        <w:tc>
          <w:tcPr>
            <w:tcW w:w="528" w:type="pct"/>
            <w:gridSpan w:val="2"/>
            <w:vMerge w:val="restart"/>
            <w:tcBorders>
              <w:left w:val="single" w:sz="4" w:space="0" w:color="auto"/>
              <w:right w:val="single" w:sz="4" w:space="0" w:color="auto"/>
            </w:tcBorders>
            <w:vAlign w:val="center"/>
          </w:tcPr>
          <w:p w14:paraId="791B1252" w14:textId="77777777" w:rsidR="0066187D" w:rsidRPr="00841A39" w:rsidRDefault="0066187D" w:rsidP="00B744B7">
            <w:pPr>
              <w:pStyle w:val="ConsPlusCell"/>
              <w:jc w:val="both"/>
              <w:rPr>
                <w:rFonts w:ascii="Times New Roman" w:hAnsi="Times New Roman" w:cs="Times New Roman"/>
                <w:color w:val="000000"/>
              </w:rPr>
            </w:pPr>
            <w:r w:rsidRPr="00841A39">
              <w:rPr>
                <w:rFonts w:ascii="Times New Roman" w:hAnsi="Times New Roman" w:cs="Times New Roman"/>
                <w:color w:val="000000"/>
              </w:rPr>
              <w:t>Формирование экологической культуры,</w:t>
            </w:r>
            <w:r w:rsidRPr="00841A39">
              <w:rPr>
                <w:rFonts w:ascii="Times New Roman" w:hAnsi="Times New Roman" w:cs="Times New Roman"/>
                <w:color w:val="000000"/>
                <w:shd w:val="clear" w:color="auto" w:fill="FFFFFF"/>
              </w:rPr>
              <w:t xml:space="preserve"> </w:t>
            </w:r>
            <w:r w:rsidRPr="00841A39">
              <w:rPr>
                <w:rFonts w:ascii="Times New Roman" w:hAnsi="Times New Roman" w:cs="Times New Roman"/>
                <w:color w:val="000000"/>
              </w:rPr>
              <w:t xml:space="preserve">повышение качества </w:t>
            </w:r>
            <w:r w:rsidRPr="00841A39">
              <w:rPr>
                <w:rFonts w:ascii="Times New Roman" w:hAnsi="Times New Roman" w:cs="Times New Roman"/>
                <w:color w:val="000000"/>
              </w:rPr>
              <w:lastRenderedPageBreak/>
              <w:t>окружающей среды,</w:t>
            </w:r>
            <w:r w:rsidRPr="00841A39">
              <w:rPr>
                <w:rFonts w:ascii="Times New Roman" w:hAnsi="Times New Roman" w:cs="Times New Roman"/>
                <w:color w:val="000000"/>
                <w:shd w:val="clear" w:color="auto" w:fill="FFFFFF"/>
              </w:rPr>
              <w:t xml:space="preserve"> снижение негативного воздействия хозяйственной и иной деятельности на окружающую среду</w:t>
            </w:r>
          </w:p>
          <w:p w14:paraId="1E9AB965" w14:textId="77777777" w:rsidR="0066187D" w:rsidRPr="00841A39" w:rsidRDefault="0066187D" w:rsidP="00B744B7">
            <w:pPr>
              <w:rPr>
                <w:bCs/>
                <w:color w:val="000000"/>
                <w:sz w:val="20"/>
                <w:szCs w:val="20"/>
              </w:rPr>
            </w:pPr>
          </w:p>
        </w:tc>
        <w:tc>
          <w:tcPr>
            <w:tcW w:w="479" w:type="pct"/>
            <w:vMerge w:val="restart"/>
            <w:tcBorders>
              <w:left w:val="single" w:sz="4" w:space="0" w:color="auto"/>
              <w:right w:val="single" w:sz="4" w:space="0" w:color="auto"/>
            </w:tcBorders>
            <w:vAlign w:val="center"/>
          </w:tcPr>
          <w:p w14:paraId="30C716DB" w14:textId="77777777" w:rsidR="0066187D" w:rsidRPr="00841A39" w:rsidRDefault="0066187D" w:rsidP="00B744B7">
            <w:pPr>
              <w:widowControl w:val="0"/>
              <w:autoSpaceDE w:val="0"/>
              <w:autoSpaceDN w:val="0"/>
              <w:adjustRightInd w:val="0"/>
              <w:rPr>
                <w:bCs/>
                <w:color w:val="000000"/>
                <w:sz w:val="20"/>
                <w:szCs w:val="20"/>
              </w:rPr>
            </w:pPr>
            <w:r w:rsidRPr="00841A39">
              <w:rPr>
                <w:color w:val="000000"/>
                <w:sz w:val="20"/>
                <w:szCs w:val="20"/>
              </w:rPr>
              <w:lastRenderedPageBreak/>
              <w:t xml:space="preserve">Администрация Аликовского муниципального округа Чувашской </w:t>
            </w:r>
            <w:r w:rsidRPr="00841A39">
              <w:rPr>
                <w:color w:val="000000"/>
                <w:sz w:val="20"/>
                <w:szCs w:val="20"/>
              </w:rPr>
              <w:lastRenderedPageBreak/>
              <w:t>Республики, отдел  сельского хозяйства и экологии администрации Аликовского муниципального округа Чувашской Республики;         Управление по благоустройству  и развитию территорий;           предприятия, организации, учреждения всех форм собственности, находящиеся на территории Аликовского муниципального округа Чувашской Республики</w:t>
            </w:r>
          </w:p>
        </w:tc>
        <w:tc>
          <w:tcPr>
            <w:tcW w:w="571" w:type="pct"/>
            <w:gridSpan w:val="3"/>
            <w:tcBorders>
              <w:left w:val="single" w:sz="4" w:space="0" w:color="auto"/>
              <w:right w:val="single" w:sz="4" w:space="0" w:color="auto"/>
            </w:tcBorders>
            <w:vAlign w:val="center"/>
          </w:tcPr>
          <w:p w14:paraId="60C4AE1E" w14:textId="77777777" w:rsidR="0066187D" w:rsidRPr="00841A39" w:rsidRDefault="0066187D" w:rsidP="00B744B7">
            <w:pPr>
              <w:rPr>
                <w:color w:val="000000"/>
                <w:sz w:val="20"/>
                <w:szCs w:val="20"/>
              </w:rPr>
            </w:pPr>
            <w:r w:rsidRPr="00841A39">
              <w:rPr>
                <w:color w:val="000000"/>
                <w:sz w:val="20"/>
                <w:szCs w:val="20"/>
              </w:rPr>
              <w:lastRenderedPageBreak/>
              <w:t>всего</w:t>
            </w:r>
          </w:p>
        </w:tc>
        <w:tc>
          <w:tcPr>
            <w:tcW w:w="192" w:type="pct"/>
            <w:gridSpan w:val="2"/>
            <w:tcBorders>
              <w:left w:val="single" w:sz="4" w:space="0" w:color="auto"/>
              <w:right w:val="single" w:sz="4" w:space="0" w:color="auto"/>
            </w:tcBorders>
          </w:tcPr>
          <w:p w14:paraId="74589793" w14:textId="77777777" w:rsidR="0066187D" w:rsidRPr="00841A39" w:rsidRDefault="0066187D" w:rsidP="00B744B7">
            <w:pPr>
              <w:jc w:val="center"/>
              <w:rPr>
                <w:color w:val="000000"/>
                <w:sz w:val="20"/>
                <w:szCs w:val="20"/>
              </w:rPr>
            </w:pPr>
            <w:r w:rsidRPr="00841A39">
              <w:rPr>
                <w:bCs/>
                <w:color w:val="000000"/>
                <w:sz w:val="20"/>
                <w:szCs w:val="20"/>
              </w:rPr>
              <w:t>903</w:t>
            </w:r>
          </w:p>
        </w:tc>
        <w:tc>
          <w:tcPr>
            <w:tcW w:w="192" w:type="pct"/>
            <w:gridSpan w:val="2"/>
            <w:tcBorders>
              <w:left w:val="single" w:sz="4" w:space="0" w:color="auto"/>
              <w:right w:val="single" w:sz="4" w:space="0" w:color="auto"/>
            </w:tcBorders>
          </w:tcPr>
          <w:p w14:paraId="05BBEB13"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1535F75F" w14:textId="77777777" w:rsidR="0066187D" w:rsidRPr="00841A39" w:rsidRDefault="0066187D" w:rsidP="00B744B7">
            <w:pPr>
              <w:jc w:val="center"/>
              <w:rPr>
                <w:color w:val="000000"/>
                <w:sz w:val="20"/>
                <w:szCs w:val="20"/>
              </w:rPr>
            </w:pPr>
            <w:r w:rsidRPr="00841A39">
              <w:rPr>
                <w:color w:val="000000"/>
                <w:sz w:val="20"/>
                <w:szCs w:val="20"/>
                <w:shd w:val="clear" w:color="auto" w:fill="FFFFFF"/>
              </w:rPr>
              <w:t>Ч320000000</w:t>
            </w:r>
          </w:p>
        </w:tc>
        <w:tc>
          <w:tcPr>
            <w:tcW w:w="228" w:type="pct"/>
            <w:tcBorders>
              <w:left w:val="single" w:sz="4" w:space="0" w:color="auto"/>
              <w:right w:val="single" w:sz="4" w:space="0" w:color="auto"/>
            </w:tcBorders>
          </w:tcPr>
          <w:p w14:paraId="525FA538"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3A52278A" w14:textId="77777777" w:rsidR="0066187D" w:rsidRPr="00841A39" w:rsidRDefault="0066187D" w:rsidP="00B744B7">
            <w:pPr>
              <w:jc w:val="center"/>
              <w:rPr>
                <w:bCs/>
                <w:color w:val="000000"/>
                <w:sz w:val="20"/>
                <w:szCs w:val="20"/>
              </w:rPr>
            </w:pPr>
            <w:r w:rsidRPr="00841A39">
              <w:rPr>
                <w:bCs/>
                <w:color w:val="000000"/>
                <w:sz w:val="20"/>
                <w:szCs w:val="20"/>
              </w:rPr>
              <w:t>16,0</w:t>
            </w:r>
          </w:p>
        </w:tc>
        <w:tc>
          <w:tcPr>
            <w:tcW w:w="335" w:type="pct"/>
            <w:tcBorders>
              <w:left w:val="single" w:sz="4" w:space="0" w:color="auto"/>
              <w:right w:val="single" w:sz="4" w:space="0" w:color="auto"/>
            </w:tcBorders>
          </w:tcPr>
          <w:p w14:paraId="7CC3BCEF" w14:textId="77777777" w:rsidR="0066187D" w:rsidRPr="00841A39" w:rsidRDefault="0066187D" w:rsidP="00B744B7">
            <w:pPr>
              <w:jc w:val="center"/>
              <w:rPr>
                <w:bCs/>
                <w:color w:val="000000"/>
                <w:sz w:val="20"/>
                <w:szCs w:val="20"/>
              </w:rPr>
            </w:pPr>
            <w:r w:rsidRPr="00841A39">
              <w:rPr>
                <w:bCs/>
                <w:color w:val="000000"/>
                <w:sz w:val="20"/>
                <w:szCs w:val="20"/>
              </w:rPr>
              <w:t>16,0</w:t>
            </w:r>
          </w:p>
        </w:tc>
        <w:tc>
          <w:tcPr>
            <w:tcW w:w="335" w:type="pct"/>
            <w:tcBorders>
              <w:left w:val="single" w:sz="4" w:space="0" w:color="auto"/>
              <w:right w:val="single" w:sz="4" w:space="0" w:color="auto"/>
            </w:tcBorders>
          </w:tcPr>
          <w:p w14:paraId="7C341AED" w14:textId="77777777" w:rsidR="0066187D" w:rsidRPr="00841A39" w:rsidRDefault="0066187D" w:rsidP="00B744B7">
            <w:pPr>
              <w:jc w:val="center"/>
              <w:rPr>
                <w:bCs/>
                <w:color w:val="000000"/>
                <w:sz w:val="20"/>
                <w:szCs w:val="20"/>
              </w:rPr>
            </w:pPr>
            <w:r w:rsidRPr="00841A39">
              <w:rPr>
                <w:bCs/>
                <w:color w:val="000000"/>
                <w:sz w:val="20"/>
                <w:szCs w:val="20"/>
              </w:rPr>
              <w:t>16,0</w:t>
            </w:r>
          </w:p>
        </w:tc>
        <w:tc>
          <w:tcPr>
            <w:tcW w:w="286" w:type="pct"/>
            <w:tcBorders>
              <w:left w:val="single" w:sz="4" w:space="0" w:color="auto"/>
              <w:right w:val="single" w:sz="4" w:space="0" w:color="auto"/>
            </w:tcBorders>
          </w:tcPr>
          <w:p w14:paraId="75F9EAE8" w14:textId="77777777" w:rsidR="0066187D" w:rsidRPr="00841A39" w:rsidRDefault="0066187D" w:rsidP="00B744B7">
            <w:pPr>
              <w:jc w:val="center"/>
              <w:rPr>
                <w:bCs/>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0FB5CD61" w14:textId="77777777" w:rsidR="0066187D" w:rsidRPr="00841A39" w:rsidRDefault="0066187D" w:rsidP="00B744B7">
            <w:pPr>
              <w:jc w:val="center"/>
              <w:rPr>
                <w:bCs/>
                <w:color w:val="000000"/>
                <w:sz w:val="20"/>
                <w:szCs w:val="20"/>
              </w:rPr>
            </w:pPr>
            <w:r w:rsidRPr="00841A39">
              <w:rPr>
                <w:bCs/>
                <w:color w:val="000000"/>
                <w:sz w:val="20"/>
                <w:szCs w:val="20"/>
              </w:rPr>
              <w:t>0,0</w:t>
            </w:r>
          </w:p>
        </w:tc>
      </w:tr>
      <w:tr w:rsidR="0066187D" w:rsidRPr="00841A39" w14:paraId="155F73EB"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02EBDE0D" w14:textId="77777777" w:rsidR="0066187D" w:rsidRPr="00841A39" w:rsidRDefault="0066187D" w:rsidP="00B744B7">
            <w:pPr>
              <w:rPr>
                <w:color w:val="000000"/>
                <w:sz w:val="20"/>
                <w:szCs w:val="20"/>
              </w:rPr>
            </w:pPr>
          </w:p>
        </w:tc>
        <w:tc>
          <w:tcPr>
            <w:tcW w:w="531" w:type="pct"/>
            <w:gridSpan w:val="2"/>
            <w:vMerge/>
            <w:tcBorders>
              <w:left w:val="single" w:sz="4" w:space="0" w:color="auto"/>
              <w:right w:val="single" w:sz="4" w:space="0" w:color="auto"/>
            </w:tcBorders>
            <w:vAlign w:val="center"/>
          </w:tcPr>
          <w:p w14:paraId="2DB23892"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2930F416"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5610BF91"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5B91F3C4" w14:textId="77777777" w:rsidR="0066187D" w:rsidRPr="00841A39" w:rsidRDefault="0066187D" w:rsidP="00B744B7">
            <w:pPr>
              <w:rPr>
                <w:color w:val="000000"/>
                <w:sz w:val="20"/>
                <w:szCs w:val="20"/>
              </w:rPr>
            </w:pPr>
            <w:r w:rsidRPr="00841A39">
              <w:rPr>
                <w:color w:val="000000"/>
                <w:sz w:val="20"/>
                <w:szCs w:val="20"/>
              </w:rPr>
              <w:t>федеральный бюджет</w:t>
            </w:r>
          </w:p>
        </w:tc>
        <w:tc>
          <w:tcPr>
            <w:tcW w:w="192" w:type="pct"/>
            <w:gridSpan w:val="2"/>
            <w:tcBorders>
              <w:left w:val="single" w:sz="4" w:space="0" w:color="auto"/>
              <w:right w:val="single" w:sz="4" w:space="0" w:color="auto"/>
            </w:tcBorders>
          </w:tcPr>
          <w:p w14:paraId="09419B18"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34E7A8FB"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364A870A"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642B6D03"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7101F8E2"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73B5EC69"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253B7128"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7470CC7E"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2661EA1F"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58BB14B9"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09EEAAE2" w14:textId="77777777" w:rsidR="0066187D" w:rsidRPr="00841A39" w:rsidRDefault="0066187D" w:rsidP="00B744B7">
            <w:pPr>
              <w:rPr>
                <w:color w:val="000000"/>
                <w:sz w:val="20"/>
                <w:szCs w:val="20"/>
              </w:rPr>
            </w:pPr>
          </w:p>
        </w:tc>
        <w:tc>
          <w:tcPr>
            <w:tcW w:w="531" w:type="pct"/>
            <w:gridSpan w:val="2"/>
            <w:vMerge/>
            <w:tcBorders>
              <w:left w:val="single" w:sz="4" w:space="0" w:color="auto"/>
              <w:right w:val="single" w:sz="4" w:space="0" w:color="auto"/>
            </w:tcBorders>
            <w:vAlign w:val="center"/>
          </w:tcPr>
          <w:p w14:paraId="241E4F89"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39DDED6C"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11EA19FC"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5CF3928A" w14:textId="77777777" w:rsidR="0066187D" w:rsidRPr="00841A39" w:rsidRDefault="0066187D" w:rsidP="00B744B7">
            <w:pPr>
              <w:rPr>
                <w:color w:val="000000"/>
                <w:sz w:val="20"/>
                <w:szCs w:val="20"/>
              </w:rPr>
            </w:pPr>
            <w:r w:rsidRPr="00841A39">
              <w:rPr>
                <w:color w:val="000000"/>
                <w:sz w:val="20"/>
                <w:szCs w:val="20"/>
              </w:rPr>
              <w:t>республиканский бюджет Чувашской Республики</w:t>
            </w:r>
          </w:p>
        </w:tc>
        <w:tc>
          <w:tcPr>
            <w:tcW w:w="192" w:type="pct"/>
            <w:gridSpan w:val="2"/>
            <w:tcBorders>
              <w:left w:val="single" w:sz="4" w:space="0" w:color="auto"/>
              <w:right w:val="single" w:sz="4" w:space="0" w:color="auto"/>
            </w:tcBorders>
          </w:tcPr>
          <w:p w14:paraId="0749A89B"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2FD5E813"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3C34E95C"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54E93AB3"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127DBB6C"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7C8BE244"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1D744836"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1102FCB0"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3AA4A0D6"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13B3B712"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1C16D507" w14:textId="77777777" w:rsidR="0066187D" w:rsidRPr="00841A39" w:rsidRDefault="0066187D" w:rsidP="00B744B7">
            <w:pPr>
              <w:rPr>
                <w:color w:val="000000"/>
                <w:sz w:val="20"/>
                <w:szCs w:val="20"/>
              </w:rPr>
            </w:pPr>
          </w:p>
        </w:tc>
        <w:tc>
          <w:tcPr>
            <w:tcW w:w="531" w:type="pct"/>
            <w:gridSpan w:val="2"/>
            <w:vMerge/>
            <w:tcBorders>
              <w:left w:val="single" w:sz="4" w:space="0" w:color="auto"/>
              <w:right w:val="single" w:sz="4" w:space="0" w:color="auto"/>
            </w:tcBorders>
            <w:vAlign w:val="center"/>
          </w:tcPr>
          <w:p w14:paraId="32F71C86"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4D0E163F"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3078595C"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1408FC89" w14:textId="77777777" w:rsidR="0066187D" w:rsidRPr="00841A39" w:rsidRDefault="0066187D" w:rsidP="00B744B7">
            <w:pPr>
              <w:rPr>
                <w:color w:val="000000"/>
                <w:sz w:val="20"/>
                <w:szCs w:val="20"/>
              </w:rPr>
            </w:pPr>
            <w:r w:rsidRPr="00841A39">
              <w:rPr>
                <w:color w:val="000000"/>
                <w:sz w:val="20"/>
                <w:szCs w:val="20"/>
              </w:rPr>
              <w:t>бюджет Аликовского муниципального округа</w:t>
            </w:r>
          </w:p>
        </w:tc>
        <w:tc>
          <w:tcPr>
            <w:tcW w:w="192" w:type="pct"/>
            <w:gridSpan w:val="2"/>
            <w:tcBorders>
              <w:left w:val="single" w:sz="4" w:space="0" w:color="auto"/>
              <w:right w:val="single" w:sz="4" w:space="0" w:color="auto"/>
            </w:tcBorders>
          </w:tcPr>
          <w:p w14:paraId="37CCCCA4"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46D3843F"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3B854878"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0339E66F"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5F49E4B3" w14:textId="77777777" w:rsidR="0066187D" w:rsidRPr="00841A39" w:rsidRDefault="0066187D" w:rsidP="00B744B7">
            <w:pPr>
              <w:jc w:val="center"/>
              <w:rPr>
                <w:bCs/>
                <w:color w:val="000000"/>
                <w:sz w:val="20"/>
                <w:szCs w:val="20"/>
              </w:rPr>
            </w:pPr>
            <w:r w:rsidRPr="00841A39">
              <w:rPr>
                <w:bCs/>
                <w:color w:val="000000"/>
                <w:sz w:val="20"/>
                <w:szCs w:val="20"/>
              </w:rPr>
              <w:t>16,0</w:t>
            </w:r>
          </w:p>
        </w:tc>
        <w:tc>
          <w:tcPr>
            <w:tcW w:w="335" w:type="pct"/>
            <w:tcBorders>
              <w:left w:val="single" w:sz="4" w:space="0" w:color="auto"/>
              <w:right w:val="single" w:sz="4" w:space="0" w:color="auto"/>
            </w:tcBorders>
          </w:tcPr>
          <w:p w14:paraId="30D77F99" w14:textId="77777777" w:rsidR="0066187D" w:rsidRPr="00841A39" w:rsidRDefault="0066187D" w:rsidP="00B744B7">
            <w:pPr>
              <w:jc w:val="center"/>
              <w:rPr>
                <w:bCs/>
                <w:color w:val="000000"/>
                <w:sz w:val="20"/>
                <w:szCs w:val="20"/>
              </w:rPr>
            </w:pPr>
            <w:r w:rsidRPr="00841A39">
              <w:rPr>
                <w:bCs/>
                <w:color w:val="000000"/>
                <w:sz w:val="20"/>
                <w:szCs w:val="20"/>
              </w:rPr>
              <w:t>16,0</w:t>
            </w:r>
          </w:p>
        </w:tc>
        <w:tc>
          <w:tcPr>
            <w:tcW w:w="335" w:type="pct"/>
            <w:tcBorders>
              <w:left w:val="single" w:sz="4" w:space="0" w:color="auto"/>
              <w:right w:val="single" w:sz="4" w:space="0" w:color="auto"/>
            </w:tcBorders>
          </w:tcPr>
          <w:p w14:paraId="5646CF85" w14:textId="77777777" w:rsidR="0066187D" w:rsidRPr="00841A39" w:rsidRDefault="0066187D" w:rsidP="00B744B7">
            <w:pPr>
              <w:jc w:val="center"/>
              <w:rPr>
                <w:bCs/>
                <w:color w:val="000000"/>
                <w:sz w:val="20"/>
                <w:szCs w:val="20"/>
              </w:rPr>
            </w:pPr>
            <w:r w:rsidRPr="00841A39">
              <w:rPr>
                <w:bCs/>
                <w:color w:val="000000"/>
                <w:sz w:val="20"/>
                <w:szCs w:val="20"/>
              </w:rPr>
              <w:t>16,0</w:t>
            </w:r>
          </w:p>
        </w:tc>
        <w:tc>
          <w:tcPr>
            <w:tcW w:w="286" w:type="pct"/>
            <w:tcBorders>
              <w:left w:val="single" w:sz="4" w:space="0" w:color="auto"/>
              <w:right w:val="single" w:sz="4" w:space="0" w:color="auto"/>
            </w:tcBorders>
          </w:tcPr>
          <w:p w14:paraId="75941155" w14:textId="77777777" w:rsidR="0066187D" w:rsidRPr="00841A39" w:rsidRDefault="0066187D" w:rsidP="00B744B7">
            <w:pPr>
              <w:jc w:val="center"/>
              <w:rPr>
                <w:bCs/>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4C69D8EC" w14:textId="77777777" w:rsidR="0066187D" w:rsidRPr="00841A39" w:rsidRDefault="0066187D" w:rsidP="00B744B7">
            <w:pPr>
              <w:jc w:val="center"/>
              <w:rPr>
                <w:bCs/>
                <w:color w:val="000000"/>
                <w:sz w:val="20"/>
                <w:szCs w:val="20"/>
              </w:rPr>
            </w:pPr>
            <w:r w:rsidRPr="00841A39">
              <w:rPr>
                <w:bCs/>
                <w:color w:val="000000"/>
                <w:sz w:val="20"/>
                <w:szCs w:val="20"/>
              </w:rPr>
              <w:t>0,0</w:t>
            </w:r>
          </w:p>
        </w:tc>
      </w:tr>
      <w:tr w:rsidR="0066187D" w:rsidRPr="00841A39" w14:paraId="0AFA71DA"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7082DF24" w14:textId="77777777" w:rsidR="0066187D" w:rsidRPr="00841A39" w:rsidRDefault="0066187D" w:rsidP="00B744B7">
            <w:pPr>
              <w:rPr>
                <w:color w:val="000000"/>
                <w:sz w:val="20"/>
                <w:szCs w:val="20"/>
              </w:rPr>
            </w:pPr>
          </w:p>
        </w:tc>
        <w:tc>
          <w:tcPr>
            <w:tcW w:w="531" w:type="pct"/>
            <w:gridSpan w:val="2"/>
            <w:vMerge/>
            <w:tcBorders>
              <w:left w:val="single" w:sz="4" w:space="0" w:color="auto"/>
              <w:right w:val="single" w:sz="4" w:space="0" w:color="auto"/>
            </w:tcBorders>
            <w:vAlign w:val="center"/>
          </w:tcPr>
          <w:p w14:paraId="67B74B5B"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7DD2D5D2"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1C61CB7B"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6EC800A0" w14:textId="77777777" w:rsidR="0066187D" w:rsidRPr="00841A39" w:rsidRDefault="0066187D" w:rsidP="00B744B7">
            <w:pPr>
              <w:rPr>
                <w:color w:val="000000"/>
                <w:sz w:val="20"/>
                <w:szCs w:val="20"/>
              </w:rPr>
            </w:pPr>
            <w:r w:rsidRPr="00841A39">
              <w:rPr>
                <w:color w:val="000000"/>
                <w:sz w:val="20"/>
                <w:szCs w:val="20"/>
              </w:rPr>
              <w:t>внебюджетные источники</w:t>
            </w:r>
          </w:p>
        </w:tc>
        <w:tc>
          <w:tcPr>
            <w:tcW w:w="192" w:type="pct"/>
            <w:gridSpan w:val="2"/>
            <w:tcBorders>
              <w:left w:val="single" w:sz="4" w:space="0" w:color="auto"/>
              <w:right w:val="single" w:sz="4" w:space="0" w:color="auto"/>
            </w:tcBorders>
          </w:tcPr>
          <w:p w14:paraId="09CCFD41"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181C554C"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1200FE4F"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4B28CAEE"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76FDE912"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05E344DD"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7AD5865B"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6C905A7A"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78EBD940"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6DBE56E3" w14:textId="77777777" w:rsidTr="00B744B7">
        <w:tblPrEx>
          <w:tblBorders>
            <w:bottom w:val="single" w:sz="4" w:space="0" w:color="auto"/>
          </w:tblBorders>
        </w:tblPrEx>
        <w:trPr>
          <w:cantSplit/>
          <w:trHeight w:val="414"/>
        </w:trPr>
        <w:tc>
          <w:tcPr>
            <w:tcW w:w="356" w:type="pct"/>
            <w:vMerge w:val="restart"/>
            <w:tcBorders>
              <w:left w:val="nil"/>
              <w:right w:val="single" w:sz="4" w:space="0" w:color="auto"/>
            </w:tcBorders>
            <w:vAlign w:val="center"/>
          </w:tcPr>
          <w:p w14:paraId="44EE6693" w14:textId="77777777" w:rsidR="0066187D" w:rsidRPr="00841A39" w:rsidRDefault="0066187D" w:rsidP="00B744B7">
            <w:pPr>
              <w:rPr>
                <w:color w:val="000000"/>
                <w:sz w:val="20"/>
                <w:szCs w:val="20"/>
              </w:rPr>
            </w:pPr>
            <w:r w:rsidRPr="00841A39">
              <w:rPr>
                <w:color w:val="000000"/>
                <w:sz w:val="20"/>
                <w:szCs w:val="20"/>
              </w:rPr>
              <w:t>Основное мероприятие 1</w:t>
            </w:r>
          </w:p>
        </w:tc>
        <w:tc>
          <w:tcPr>
            <w:tcW w:w="531" w:type="pct"/>
            <w:gridSpan w:val="2"/>
            <w:vMerge w:val="restart"/>
            <w:tcBorders>
              <w:left w:val="single" w:sz="4" w:space="0" w:color="auto"/>
              <w:right w:val="single" w:sz="4" w:space="0" w:color="auto"/>
            </w:tcBorders>
            <w:vAlign w:val="center"/>
          </w:tcPr>
          <w:p w14:paraId="08E1FFF4" w14:textId="77777777" w:rsidR="0066187D" w:rsidRPr="00841A39" w:rsidRDefault="0066187D" w:rsidP="00B744B7">
            <w:pPr>
              <w:rPr>
                <w:bCs/>
                <w:color w:val="000000"/>
                <w:sz w:val="20"/>
                <w:szCs w:val="20"/>
              </w:rPr>
            </w:pPr>
            <w:r w:rsidRPr="00841A39">
              <w:rPr>
                <w:color w:val="000000"/>
                <w:sz w:val="20"/>
                <w:szCs w:val="20"/>
              </w:rPr>
              <w:t>Мероприятия, направленные на формирование экологической культуры</w:t>
            </w:r>
          </w:p>
        </w:tc>
        <w:tc>
          <w:tcPr>
            <w:tcW w:w="528" w:type="pct"/>
            <w:gridSpan w:val="2"/>
            <w:vMerge/>
            <w:tcBorders>
              <w:left w:val="single" w:sz="4" w:space="0" w:color="auto"/>
              <w:right w:val="single" w:sz="4" w:space="0" w:color="auto"/>
            </w:tcBorders>
            <w:vAlign w:val="center"/>
          </w:tcPr>
          <w:p w14:paraId="6124F25B"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6172682B"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7D133506" w14:textId="77777777" w:rsidR="0066187D" w:rsidRPr="00841A39" w:rsidRDefault="0066187D" w:rsidP="00B744B7">
            <w:pPr>
              <w:rPr>
                <w:color w:val="000000"/>
                <w:sz w:val="20"/>
                <w:szCs w:val="20"/>
              </w:rPr>
            </w:pPr>
            <w:r w:rsidRPr="00841A39">
              <w:rPr>
                <w:color w:val="000000"/>
                <w:sz w:val="20"/>
                <w:szCs w:val="20"/>
              </w:rPr>
              <w:t>всего</w:t>
            </w:r>
          </w:p>
        </w:tc>
        <w:tc>
          <w:tcPr>
            <w:tcW w:w="192" w:type="pct"/>
            <w:gridSpan w:val="2"/>
            <w:tcBorders>
              <w:left w:val="single" w:sz="4" w:space="0" w:color="auto"/>
              <w:right w:val="single" w:sz="4" w:space="0" w:color="auto"/>
            </w:tcBorders>
          </w:tcPr>
          <w:p w14:paraId="64E62D99" w14:textId="77777777" w:rsidR="0066187D" w:rsidRPr="00841A39" w:rsidRDefault="0066187D" w:rsidP="00B744B7">
            <w:pPr>
              <w:jc w:val="center"/>
              <w:rPr>
                <w:color w:val="000000"/>
                <w:sz w:val="20"/>
                <w:szCs w:val="20"/>
              </w:rPr>
            </w:pPr>
            <w:r w:rsidRPr="00841A39">
              <w:rPr>
                <w:bCs/>
                <w:color w:val="000000"/>
                <w:sz w:val="20"/>
                <w:szCs w:val="20"/>
              </w:rPr>
              <w:t>903</w:t>
            </w:r>
          </w:p>
        </w:tc>
        <w:tc>
          <w:tcPr>
            <w:tcW w:w="192" w:type="pct"/>
            <w:gridSpan w:val="2"/>
            <w:tcBorders>
              <w:left w:val="single" w:sz="4" w:space="0" w:color="auto"/>
              <w:right w:val="single" w:sz="4" w:space="0" w:color="auto"/>
            </w:tcBorders>
          </w:tcPr>
          <w:p w14:paraId="6D7041B0"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0694E77D" w14:textId="77777777" w:rsidR="0066187D" w:rsidRPr="00841A39" w:rsidRDefault="0066187D" w:rsidP="00B744B7">
            <w:pPr>
              <w:jc w:val="center"/>
              <w:rPr>
                <w:color w:val="000000"/>
                <w:sz w:val="20"/>
                <w:szCs w:val="20"/>
              </w:rPr>
            </w:pPr>
            <w:r w:rsidRPr="00841A39">
              <w:rPr>
                <w:color w:val="000000"/>
                <w:sz w:val="20"/>
                <w:szCs w:val="20"/>
                <w:shd w:val="clear" w:color="auto" w:fill="FFFFFF"/>
              </w:rPr>
              <w:t>Ч320400000</w:t>
            </w:r>
          </w:p>
        </w:tc>
        <w:tc>
          <w:tcPr>
            <w:tcW w:w="228" w:type="pct"/>
            <w:tcBorders>
              <w:left w:val="single" w:sz="4" w:space="0" w:color="auto"/>
              <w:right w:val="single" w:sz="4" w:space="0" w:color="auto"/>
            </w:tcBorders>
          </w:tcPr>
          <w:p w14:paraId="19816547"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1417177B" w14:textId="77777777" w:rsidR="0066187D" w:rsidRPr="00841A39" w:rsidRDefault="0066187D" w:rsidP="00B744B7">
            <w:pPr>
              <w:jc w:val="center"/>
              <w:rPr>
                <w:bCs/>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54EC967C" w14:textId="77777777" w:rsidR="0066187D" w:rsidRPr="00841A39" w:rsidRDefault="0066187D" w:rsidP="00B744B7">
            <w:pPr>
              <w:jc w:val="center"/>
              <w:rPr>
                <w:bCs/>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1355F3DB" w14:textId="77777777" w:rsidR="0066187D" w:rsidRPr="00841A39" w:rsidRDefault="0066187D" w:rsidP="00B744B7">
            <w:pPr>
              <w:jc w:val="center"/>
              <w:rPr>
                <w:bCs/>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6378E61C" w14:textId="77777777" w:rsidR="0066187D" w:rsidRPr="00841A39" w:rsidRDefault="0066187D" w:rsidP="00B744B7">
            <w:pPr>
              <w:jc w:val="center"/>
              <w:rPr>
                <w:bCs/>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302099F0" w14:textId="77777777" w:rsidR="0066187D" w:rsidRPr="00841A39" w:rsidRDefault="0066187D" w:rsidP="00B744B7">
            <w:pPr>
              <w:jc w:val="center"/>
              <w:rPr>
                <w:bCs/>
                <w:color w:val="000000"/>
                <w:sz w:val="20"/>
                <w:szCs w:val="20"/>
              </w:rPr>
            </w:pPr>
            <w:r w:rsidRPr="00841A39">
              <w:rPr>
                <w:bCs/>
                <w:color w:val="000000"/>
                <w:sz w:val="20"/>
                <w:szCs w:val="20"/>
              </w:rPr>
              <w:t>0,0</w:t>
            </w:r>
          </w:p>
        </w:tc>
      </w:tr>
      <w:tr w:rsidR="0066187D" w:rsidRPr="00841A39" w14:paraId="147CD023"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3A184657" w14:textId="77777777" w:rsidR="0066187D" w:rsidRPr="00841A39" w:rsidRDefault="0066187D" w:rsidP="00B744B7">
            <w:pPr>
              <w:rPr>
                <w:color w:val="000000"/>
                <w:sz w:val="20"/>
                <w:szCs w:val="20"/>
              </w:rPr>
            </w:pPr>
          </w:p>
        </w:tc>
        <w:tc>
          <w:tcPr>
            <w:tcW w:w="531" w:type="pct"/>
            <w:gridSpan w:val="2"/>
            <w:vMerge/>
            <w:tcBorders>
              <w:left w:val="single" w:sz="4" w:space="0" w:color="auto"/>
              <w:right w:val="single" w:sz="4" w:space="0" w:color="auto"/>
            </w:tcBorders>
            <w:vAlign w:val="center"/>
          </w:tcPr>
          <w:p w14:paraId="504F4575"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0C2868C8"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05487AE1"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489EC262" w14:textId="77777777" w:rsidR="0066187D" w:rsidRPr="00841A39" w:rsidRDefault="0066187D" w:rsidP="00B744B7">
            <w:pPr>
              <w:rPr>
                <w:color w:val="000000"/>
                <w:sz w:val="20"/>
                <w:szCs w:val="20"/>
              </w:rPr>
            </w:pPr>
            <w:r w:rsidRPr="00841A39">
              <w:rPr>
                <w:color w:val="000000"/>
                <w:sz w:val="20"/>
                <w:szCs w:val="20"/>
              </w:rPr>
              <w:t>федеральный бюджет</w:t>
            </w:r>
          </w:p>
        </w:tc>
        <w:tc>
          <w:tcPr>
            <w:tcW w:w="192" w:type="pct"/>
            <w:gridSpan w:val="2"/>
            <w:tcBorders>
              <w:left w:val="single" w:sz="4" w:space="0" w:color="auto"/>
              <w:right w:val="single" w:sz="4" w:space="0" w:color="auto"/>
            </w:tcBorders>
          </w:tcPr>
          <w:p w14:paraId="0D940FBB"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042C4284"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310083AB"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7BC7F60F"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41378D78"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0B3AFD5A"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7116277B"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79F585F4"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5B20CD9C"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5A755FD1"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134988DD" w14:textId="77777777" w:rsidR="0066187D" w:rsidRPr="00841A39" w:rsidRDefault="0066187D" w:rsidP="00B744B7">
            <w:pPr>
              <w:rPr>
                <w:color w:val="000000"/>
                <w:sz w:val="20"/>
                <w:szCs w:val="20"/>
              </w:rPr>
            </w:pPr>
          </w:p>
        </w:tc>
        <w:tc>
          <w:tcPr>
            <w:tcW w:w="531" w:type="pct"/>
            <w:gridSpan w:val="2"/>
            <w:vMerge/>
            <w:tcBorders>
              <w:left w:val="single" w:sz="4" w:space="0" w:color="auto"/>
              <w:right w:val="single" w:sz="4" w:space="0" w:color="auto"/>
            </w:tcBorders>
            <w:vAlign w:val="center"/>
          </w:tcPr>
          <w:p w14:paraId="071437F7"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2DB3C29E"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643DF09A"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37442F8B" w14:textId="77777777" w:rsidR="0066187D" w:rsidRPr="00841A39" w:rsidRDefault="0066187D" w:rsidP="00B744B7">
            <w:pPr>
              <w:rPr>
                <w:color w:val="000000"/>
                <w:sz w:val="20"/>
                <w:szCs w:val="20"/>
              </w:rPr>
            </w:pPr>
            <w:r w:rsidRPr="00841A39">
              <w:rPr>
                <w:color w:val="000000"/>
                <w:sz w:val="20"/>
                <w:szCs w:val="20"/>
              </w:rPr>
              <w:t>республиканский бюджет Чувашской Республики</w:t>
            </w:r>
          </w:p>
        </w:tc>
        <w:tc>
          <w:tcPr>
            <w:tcW w:w="192" w:type="pct"/>
            <w:gridSpan w:val="2"/>
            <w:tcBorders>
              <w:left w:val="single" w:sz="4" w:space="0" w:color="auto"/>
              <w:right w:val="single" w:sz="4" w:space="0" w:color="auto"/>
            </w:tcBorders>
          </w:tcPr>
          <w:p w14:paraId="4DE0BB0A"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41745CC7"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28181895"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3F73E13F"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5B9514E9"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0150257C"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7ABABCAB"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68E4D5EB"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2DEF9008"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2B9D828C"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63E9B7C1" w14:textId="77777777" w:rsidR="0066187D" w:rsidRPr="00841A39" w:rsidRDefault="0066187D" w:rsidP="00B744B7">
            <w:pPr>
              <w:rPr>
                <w:color w:val="000000"/>
                <w:sz w:val="20"/>
                <w:szCs w:val="20"/>
              </w:rPr>
            </w:pPr>
          </w:p>
        </w:tc>
        <w:tc>
          <w:tcPr>
            <w:tcW w:w="531" w:type="pct"/>
            <w:gridSpan w:val="2"/>
            <w:vMerge/>
            <w:tcBorders>
              <w:left w:val="single" w:sz="4" w:space="0" w:color="auto"/>
              <w:right w:val="single" w:sz="4" w:space="0" w:color="auto"/>
            </w:tcBorders>
            <w:vAlign w:val="center"/>
          </w:tcPr>
          <w:p w14:paraId="183B575C"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37931BA5"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21985DC3"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6D51CCFE" w14:textId="77777777" w:rsidR="0066187D" w:rsidRPr="00841A39" w:rsidRDefault="0066187D" w:rsidP="00B744B7">
            <w:pPr>
              <w:rPr>
                <w:color w:val="000000"/>
                <w:sz w:val="20"/>
                <w:szCs w:val="20"/>
              </w:rPr>
            </w:pPr>
            <w:r w:rsidRPr="00841A39">
              <w:rPr>
                <w:color w:val="000000"/>
                <w:sz w:val="20"/>
                <w:szCs w:val="20"/>
              </w:rPr>
              <w:t>бюджет Аликовского муниципального округа</w:t>
            </w:r>
          </w:p>
        </w:tc>
        <w:tc>
          <w:tcPr>
            <w:tcW w:w="192" w:type="pct"/>
            <w:gridSpan w:val="2"/>
            <w:tcBorders>
              <w:left w:val="single" w:sz="4" w:space="0" w:color="auto"/>
              <w:right w:val="single" w:sz="4" w:space="0" w:color="auto"/>
            </w:tcBorders>
          </w:tcPr>
          <w:p w14:paraId="76320D3A"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79326C11"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1E68CE13"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35B67928"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3452CD99" w14:textId="77777777" w:rsidR="0066187D" w:rsidRPr="00841A39" w:rsidRDefault="0066187D" w:rsidP="00B744B7">
            <w:pPr>
              <w:jc w:val="center"/>
              <w:rPr>
                <w:bCs/>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67A626CB" w14:textId="77777777" w:rsidR="0066187D" w:rsidRPr="00841A39" w:rsidRDefault="0066187D" w:rsidP="00B744B7">
            <w:pPr>
              <w:jc w:val="center"/>
              <w:rPr>
                <w:bCs/>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6C2B2D22" w14:textId="77777777" w:rsidR="0066187D" w:rsidRPr="00841A39" w:rsidRDefault="0066187D" w:rsidP="00B744B7">
            <w:pPr>
              <w:jc w:val="center"/>
              <w:rPr>
                <w:bCs/>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4F6F6710" w14:textId="77777777" w:rsidR="0066187D" w:rsidRPr="00841A39" w:rsidRDefault="0066187D" w:rsidP="00B744B7">
            <w:pPr>
              <w:jc w:val="center"/>
              <w:rPr>
                <w:bCs/>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7FD1B86F" w14:textId="77777777" w:rsidR="0066187D" w:rsidRPr="00841A39" w:rsidRDefault="0066187D" w:rsidP="00B744B7">
            <w:pPr>
              <w:jc w:val="center"/>
              <w:rPr>
                <w:bCs/>
                <w:color w:val="000000"/>
                <w:sz w:val="20"/>
                <w:szCs w:val="20"/>
              </w:rPr>
            </w:pPr>
            <w:r w:rsidRPr="00841A39">
              <w:rPr>
                <w:bCs/>
                <w:color w:val="000000"/>
                <w:sz w:val="20"/>
                <w:szCs w:val="20"/>
              </w:rPr>
              <w:t>0,0</w:t>
            </w:r>
          </w:p>
        </w:tc>
      </w:tr>
      <w:tr w:rsidR="0066187D" w:rsidRPr="00841A39" w14:paraId="438A02EB"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54A5F107" w14:textId="77777777" w:rsidR="0066187D" w:rsidRPr="00841A39" w:rsidRDefault="0066187D" w:rsidP="00B744B7">
            <w:pPr>
              <w:rPr>
                <w:color w:val="000000"/>
                <w:sz w:val="20"/>
                <w:szCs w:val="20"/>
              </w:rPr>
            </w:pPr>
          </w:p>
        </w:tc>
        <w:tc>
          <w:tcPr>
            <w:tcW w:w="531" w:type="pct"/>
            <w:gridSpan w:val="2"/>
            <w:vMerge/>
            <w:tcBorders>
              <w:left w:val="single" w:sz="4" w:space="0" w:color="auto"/>
              <w:right w:val="single" w:sz="4" w:space="0" w:color="auto"/>
            </w:tcBorders>
            <w:vAlign w:val="center"/>
          </w:tcPr>
          <w:p w14:paraId="7D1C6DE9"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46B171B7"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20644CE1"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42E60D95" w14:textId="77777777" w:rsidR="0066187D" w:rsidRPr="00841A39" w:rsidRDefault="0066187D" w:rsidP="00B744B7">
            <w:pPr>
              <w:rPr>
                <w:color w:val="000000"/>
                <w:sz w:val="20"/>
                <w:szCs w:val="20"/>
              </w:rPr>
            </w:pPr>
            <w:r w:rsidRPr="00841A39">
              <w:rPr>
                <w:color w:val="000000"/>
                <w:sz w:val="20"/>
                <w:szCs w:val="20"/>
              </w:rPr>
              <w:t>внебюджетные источники</w:t>
            </w:r>
          </w:p>
        </w:tc>
        <w:tc>
          <w:tcPr>
            <w:tcW w:w="192" w:type="pct"/>
            <w:gridSpan w:val="2"/>
            <w:tcBorders>
              <w:left w:val="single" w:sz="4" w:space="0" w:color="auto"/>
              <w:right w:val="single" w:sz="4" w:space="0" w:color="auto"/>
            </w:tcBorders>
          </w:tcPr>
          <w:p w14:paraId="0EA3EFAA"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422DFAC4"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78F9F8E8"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28CED5F7"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21F33DF9"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0B9D39C0"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29BD2862"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58C302D4"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4C5066F1"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3B433EBE" w14:textId="77777777" w:rsidTr="00B744B7">
        <w:tblPrEx>
          <w:tblBorders>
            <w:bottom w:val="single" w:sz="4" w:space="0" w:color="auto"/>
          </w:tblBorders>
        </w:tblPrEx>
        <w:trPr>
          <w:cantSplit/>
          <w:trHeight w:val="414"/>
        </w:trPr>
        <w:tc>
          <w:tcPr>
            <w:tcW w:w="356" w:type="pct"/>
            <w:vMerge w:val="restart"/>
            <w:tcBorders>
              <w:left w:val="nil"/>
              <w:right w:val="single" w:sz="4" w:space="0" w:color="auto"/>
            </w:tcBorders>
            <w:vAlign w:val="center"/>
          </w:tcPr>
          <w:p w14:paraId="209EC345" w14:textId="77777777" w:rsidR="0066187D" w:rsidRPr="00841A39" w:rsidRDefault="0066187D" w:rsidP="00B744B7">
            <w:pPr>
              <w:rPr>
                <w:color w:val="000000"/>
                <w:sz w:val="20"/>
                <w:szCs w:val="20"/>
              </w:rPr>
            </w:pPr>
            <w:r w:rsidRPr="00841A39">
              <w:rPr>
                <w:color w:val="000000"/>
                <w:sz w:val="20"/>
                <w:szCs w:val="20"/>
              </w:rPr>
              <w:t>Мероприятие 1.1.</w:t>
            </w:r>
          </w:p>
        </w:tc>
        <w:tc>
          <w:tcPr>
            <w:tcW w:w="531" w:type="pct"/>
            <w:gridSpan w:val="2"/>
            <w:vMerge w:val="restart"/>
            <w:tcBorders>
              <w:left w:val="single" w:sz="4" w:space="0" w:color="auto"/>
              <w:right w:val="single" w:sz="4" w:space="0" w:color="auto"/>
            </w:tcBorders>
            <w:vAlign w:val="center"/>
          </w:tcPr>
          <w:p w14:paraId="05B5F600" w14:textId="77777777" w:rsidR="0066187D" w:rsidRPr="00841A39" w:rsidRDefault="0066187D" w:rsidP="00B744B7">
            <w:pPr>
              <w:rPr>
                <w:bCs/>
                <w:color w:val="000000"/>
                <w:sz w:val="20"/>
                <w:szCs w:val="20"/>
              </w:rPr>
            </w:pPr>
            <w:r w:rsidRPr="00841A39">
              <w:rPr>
                <w:color w:val="000000"/>
                <w:sz w:val="20"/>
                <w:szCs w:val="20"/>
              </w:rP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Республики</w:t>
            </w:r>
          </w:p>
        </w:tc>
        <w:tc>
          <w:tcPr>
            <w:tcW w:w="528" w:type="pct"/>
            <w:gridSpan w:val="2"/>
            <w:vMerge/>
            <w:tcBorders>
              <w:left w:val="single" w:sz="4" w:space="0" w:color="auto"/>
              <w:right w:val="single" w:sz="4" w:space="0" w:color="auto"/>
            </w:tcBorders>
            <w:vAlign w:val="center"/>
          </w:tcPr>
          <w:p w14:paraId="30AB1FDD"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2FF22E2A"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78E1C2AB" w14:textId="77777777" w:rsidR="0066187D" w:rsidRPr="00841A39" w:rsidRDefault="0066187D" w:rsidP="00B744B7">
            <w:pPr>
              <w:rPr>
                <w:color w:val="000000"/>
                <w:sz w:val="20"/>
                <w:szCs w:val="20"/>
              </w:rPr>
            </w:pPr>
            <w:r w:rsidRPr="00841A39">
              <w:rPr>
                <w:color w:val="000000"/>
                <w:sz w:val="20"/>
                <w:szCs w:val="20"/>
              </w:rPr>
              <w:t>всего</w:t>
            </w:r>
          </w:p>
        </w:tc>
        <w:tc>
          <w:tcPr>
            <w:tcW w:w="192" w:type="pct"/>
            <w:gridSpan w:val="2"/>
            <w:tcBorders>
              <w:left w:val="single" w:sz="4" w:space="0" w:color="auto"/>
              <w:right w:val="single" w:sz="4" w:space="0" w:color="auto"/>
            </w:tcBorders>
          </w:tcPr>
          <w:p w14:paraId="07F609EB"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04E73027"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342EE8FD"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06ACFAD2"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351EF3A7" w14:textId="77777777" w:rsidR="0066187D" w:rsidRPr="00841A39" w:rsidRDefault="0066187D" w:rsidP="00B744B7">
            <w:pPr>
              <w:jc w:val="center"/>
              <w:rPr>
                <w:bCs/>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7F760B55" w14:textId="77777777" w:rsidR="0066187D" w:rsidRPr="00841A39" w:rsidRDefault="0066187D" w:rsidP="00B744B7">
            <w:pPr>
              <w:jc w:val="center"/>
              <w:rPr>
                <w:bCs/>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6E9DA886" w14:textId="77777777" w:rsidR="0066187D" w:rsidRPr="00841A39" w:rsidRDefault="0066187D" w:rsidP="00B744B7">
            <w:pPr>
              <w:jc w:val="center"/>
              <w:rPr>
                <w:bCs/>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31570535" w14:textId="77777777" w:rsidR="0066187D" w:rsidRPr="00841A39" w:rsidRDefault="0066187D" w:rsidP="00B744B7">
            <w:pPr>
              <w:jc w:val="center"/>
              <w:rPr>
                <w:bCs/>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726F84B6" w14:textId="77777777" w:rsidR="0066187D" w:rsidRPr="00841A39" w:rsidRDefault="0066187D" w:rsidP="00B744B7">
            <w:pPr>
              <w:jc w:val="center"/>
              <w:rPr>
                <w:bCs/>
                <w:color w:val="000000"/>
                <w:sz w:val="20"/>
                <w:szCs w:val="20"/>
              </w:rPr>
            </w:pPr>
            <w:r w:rsidRPr="00841A39">
              <w:rPr>
                <w:bCs/>
                <w:color w:val="000000"/>
                <w:sz w:val="20"/>
                <w:szCs w:val="20"/>
              </w:rPr>
              <w:t>0,0</w:t>
            </w:r>
          </w:p>
        </w:tc>
      </w:tr>
      <w:tr w:rsidR="0066187D" w:rsidRPr="00841A39" w14:paraId="79120447"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1DCAC5FC" w14:textId="77777777" w:rsidR="0066187D" w:rsidRPr="00841A39" w:rsidRDefault="0066187D" w:rsidP="00B744B7">
            <w:pPr>
              <w:rPr>
                <w:color w:val="000000"/>
                <w:sz w:val="20"/>
                <w:szCs w:val="20"/>
              </w:rPr>
            </w:pPr>
          </w:p>
        </w:tc>
        <w:tc>
          <w:tcPr>
            <w:tcW w:w="531" w:type="pct"/>
            <w:gridSpan w:val="2"/>
            <w:vMerge/>
            <w:tcBorders>
              <w:left w:val="single" w:sz="4" w:space="0" w:color="auto"/>
              <w:right w:val="single" w:sz="4" w:space="0" w:color="auto"/>
            </w:tcBorders>
            <w:vAlign w:val="center"/>
          </w:tcPr>
          <w:p w14:paraId="071A088D"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0CC6BEF3"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3F982CD2"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4BFC4523" w14:textId="77777777" w:rsidR="0066187D" w:rsidRPr="00841A39" w:rsidRDefault="0066187D" w:rsidP="00B744B7">
            <w:pPr>
              <w:rPr>
                <w:color w:val="000000"/>
                <w:sz w:val="20"/>
                <w:szCs w:val="20"/>
              </w:rPr>
            </w:pPr>
            <w:r w:rsidRPr="00841A39">
              <w:rPr>
                <w:color w:val="000000"/>
                <w:sz w:val="20"/>
                <w:szCs w:val="20"/>
              </w:rPr>
              <w:t>федеральный бюджет</w:t>
            </w:r>
          </w:p>
        </w:tc>
        <w:tc>
          <w:tcPr>
            <w:tcW w:w="192" w:type="pct"/>
            <w:gridSpan w:val="2"/>
            <w:tcBorders>
              <w:left w:val="single" w:sz="4" w:space="0" w:color="auto"/>
              <w:right w:val="single" w:sz="4" w:space="0" w:color="auto"/>
            </w:tcBorders>
          </w:tcPr>
          <w:p w14:paraId="27F5292E"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03399EE9"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5491F1E9"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7DFA6A5C"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0ACF3FCA"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4BCEDF4E"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5A5992A5"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395B9F94"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0B05D03A"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13DFF2C6"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433B155F" w14:textId="77777777" w:rsidR="0066187D" w:rsidRPr="00841A39" w:rsidRDefault="0066187D" w:rsidP="00B744B7">
            <w:pPr>
              <w:rPr>
                <w:color w:val="000000"/>
                <w:sz w:val="20"/>
                <w:szCs w:val="20"/>
              </w:rPr>
            </w:pPr>
          </w:p>
        </w:tc>
        <w:tc>
          <w:tcPr>
            <w:tcW w:w="531" w:type="pct"/>
            <w:gridSpan w:val="2"/>
            <w:vMerge/>
            <w:tcBorders>
              <w:left w:val="single" w:sz="4" w:space="0" w:color="auto"/>
              <w:right w:val="single" w:sz="4" w:space="0" w:color="auto"/>
            </w:tcBorders>
            <w:vAlign w:val="center"/>
          </w:tcPr>
          <w:p w14:paraId="4CAFC7D6"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0E922CEB"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18D1F47D"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499D0CF7" w14:textId="77777777" w:rsidR="0066187D" w:rsidRPr="00841A39" w:rsidRDefault="0066187D" w:rsidP="00B744B7">
            <w:pPr>
              <w:rPr>
                <w:color w:val="000000"/>
                <w:sz w:val="20"/>
                <w:szCs w:val="20"/>
              </w:rPr>
            </w:pPr>
            <w:r w:rsidRPr="00841A39">
              <w:rPr>
                <w:color w:val="000000"/>
                <w:sz w:val="20"/>
                <w:szCs w:val="20"/>
              </w:rPr>
              <w:t>республиканский бюджет Чувашской Республики</w:t>
            </w:r>
          </w:p>
        </w:tc>
        <w:tc>
          <w:tcPr>
            <w:tcW w:w="192" w:type="pct"/>
            <w:gridSpan w:val="2"/>
            <w:tcBorders>
              <w:left w:val="single" w:sz="4" w:space="0" w:color="auto"/>
              <w:right w:val="single" w:sz="4" w:space="0" w:color="auto"/>
            </w:tcBorders>
          </w:tcPr>
          <w:p w14:paraId="29074A5B"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17BC4ABF"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2D8C3204"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766798DE"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7F607F8B"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340A044A"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7F534A0B"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394C8CEB"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48C6F634"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30996AA4"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11714D28" w14:textId="77777777" w:rsidR="0066187D" w:rsidRPr="00841A39" w:rsidRDefault="0066187D" w:rsidP="00B744B7">
            <w:pPr>
              <w:rPr>
                <w:color w:val="000000"/>
                <w:sz w:val="20"/>
                <w:szCs w:val="20"/>
              </w:rPr>
            </w:pPr>
          </w:p>
        </w:tc>
        <w:tc>
          <w:tcPr>
            <w:tcW w:w="531" w:type="pct"/>
            <w:gridSpan w:val="2"/>
            <w:vMerge/>
            <w:tcBorders>
              <w:left w:val="single" w:sz="4" w:space="0" w:color="auto"/>
              <w:right w:val="single" w:sz="4" w:space="0" w:color="auto"/>
            </w:tcBorders>
            <w:vAlign w:val="center"/>
          </w:tcPr>
          <w:p w14:paraId="42A9A5FD"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0151A611"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345C94C5"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5EC4250E" w14:textId="77777777" w:rsidR="0066187D" w:rsidRPr="00841A39" w:rsidRDefault="0066187D" w:rsidP="00B744B7">
            <w:pPr>
              <w:rPr>
                <w:color w:val="000000"/>
                <w:sz w:val="20"/>
                <w:szCs w:val="20"/>
              </w:rPr>
            </w:pPr>
            <w:r w:rsidRPr="00841A39">
              <w:rPr>
                <w:color w:val="000000"/>
                <w:sz w:val="20"/>
                <w:szCs w:val="20"/>
              </w:rPr>
              <w:t>бюджет Аликовского муниципального округа</w:t>
            </w:r>
          </w:p>
        </w:tc>
        <w:tc>
          <w:tcPr>
            <w:tcW w:w="192" w:type="pct"/>
            <w:gridSpan w:val="2"/>
            <w:tcBorders>
              <w:left w:val="single" w:sz="4" w:space="0" w:color="auto"/>
              <w:right w:val="single" w:sz="4" w:space="0" w:color="auto"/>
            </w:tcBorders>
          </w:tcPr>
          <w:p w14:paraId="25CE671D"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7A56773C"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62291F5F"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5EA572FA"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0C38B724" w14:textId="77777777" w:rsidR="0066187D" w:rsidRPr="00841A39" w:rsidRDefault="0066187D" w:rsidP="00B744B7">
            <w:pPr>
              <w:jc w:val="center"/>
              <w:rPr>
                <w:bCs/>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76D69D24" w14:textId="77777777" w:rsidR="0066187D" w:rsidRPr="00841A39" w:rsidRDefault="0066187D" w:rsidP="00B744B7">
            <w:pPr>
              <w:jc w:val="center"/>
              <w:rPr>
                <w:bCs/>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22576FB5" w14:textId="77777777" w:rsidR="0066187D" w:rsidRPr="00841A39" w:rsidRDefault="0066187D" w:rsidP="00B744B7">
            <w:pPr>
              <w:jc w:val="center"/>
              <w:rPr>
                <w:bCs/>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0F652F86" w14:textId="77777777" w:rsidR="0066187D" w:rsidRPr="00841A39" w:rsidRDefault="0066187D" w:rsidP="00B744B7">
            <w:pPr>
              <w:jc w:val="center"/>
              <w:rPr>
                <w:bCs/>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37DCE712" w14:textId="77777777" w:rsidR="0066187D" w:rsidRPr="00841A39" w:rsidRDefault="0066187D" w:rsidP="00B744B7">
            <w:pPr>
              <w:jc w:val="center"/>
              <w:rPr>
                <w:bCs/>
                <w:color w:val="000000"/>
                <w:sz w:val="20"/>
                <w:szCs w:val="20"/>
              </w:rPr>
            </w:pPr>
            <w:r w:rsidRPr="00841A39">
              <w:rPr>
                <w:bCs/>
                <w:color w:val="000000"/>
                <w:sz w:val="20"/>
                <w:szCs w:val="20"/>
              </w:rPr>
              <w:t>0,0</w:t>
            </w:r>
          </w:p>
        </w:tc>
      </w:tr>
      <w:tr w:rsidR="0066187D" w:rsidRPr="00841A39" w14:paraId="2D84AF66"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089CEBE6" w14:textId="77777777" w:rsidR="0066187D" w:rsidRPr="00841A39" w:rsidRDefault="0066187D" w:rsidP="00B744B7">
            <w:pPr>
              <w:rPr>
                <w:color w:val="000000"/>
                <w:sz w:val="20"/>
                <w:szCs w:val="20"/>
              </w:rPr>
            </w:pPr>
          </w:p>
        </w:tc>
        <w:tc>
          <w:tcPr>
            <w:tcW w:w="531" w:type="pct"/>
            <w:gridSpan w:val="2"/>
            <w:vMerge/>
            <w:tcBorders>
              <w:left w:val="single" w:sz="4" w:space="0" w:color="auto"/>
              <w:right w:val="single" w:sz="4" w:space="0" w:color="auto"/>
            </w:tcBorders>
            <w:vAlign w:val="center"/>
          </w:tcPr>
          <w:p w14:paraId="071293A0"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6EB61606"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5A77C729"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402047C9" w14:textId="77777777" w:rsidR="0066187D" w:rsidRPr="00841A39" w:rsidRDefault="0066187D" w:rsidP="00B744B7">
            <w:pPr>
              <w:rPr>
                <w:color w:val="000000"/>
                <w:sz w:val="20"/>
                <w:szCs w:val="20"/>
              </w:rPr>
            </w:pPr>
            <w:r w:rsidRPr="00841A39">
              <w:rPr>
                <w:color w:val="000000"/>
                <w:sz w:val="20"/>
                <w:szCs w:val="20"/>
              </w:rPr>
              <w:t>внебюджетные источники</w:t>
            </w:r>
          </w:p>
        </w:tc>
        <w:tc>
          <w:tcPr>
            <w:tcW w:w="192" w:type="pct"/>
            <w:gridSpan w:val="2"/>
            <w:tcBorders>
              <w:left w:val="single" w:sz="4" w:space="0" w:color="auto"/>
              <w:right w:val="single" w:sz="4" w:space="0" w:color="auto"/>
            </w:tcBorders>
          </w:tcPr>
          <w:p w14:paraId="316EC655" w14:textId="77777777" w:rsidR="0066187D" w:rsidRPr="00841A39" w:rsidRDefault="0066187D" w:rsidP="00B744B7">
            <w:pPr>
              <w:jc w:val="center"/>
              <w:rPr>
                <w:bCs/>
                <w:color w:val="000000"/>
                <w:sz w:val="20"/>
                <w:szCs w:val="20"/>
              </w:rPr>
            </w:pPr>
          </w:p>
          <w:p w14:paraId="01BB7C55" w14:textId="77777777" w:rsidR="0066187D" w:rsidRPr="00841A39" w:rsidRDefault="0066187D" w:rsidP="00B744B7">
            <w:pPr>
              <w:jc w:val="center"/>
              <w:rPr>
                <w:bCs/>
                <w:color w:val="000000"/>
                <w:sz w:val="20"/>
                <w:szCs w:val="20"/>
              </w:rPr>
            </w:pPr>
          </w:p>
          <w:p w14:paraId="109D6701"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01854598" w14:textId="77777777" w:rsidR="0066187D" w:rsidRPr="00841A39" w:rsidRDefault="0066187D" w:rsidP="00B744B7">
            <w:pPr>
              <w:jc w:val="center"/>
              <w:rPr>
                <w:bCs/>
                <w:color w:val="000000"/>
                <w:sz w:val="20"/>
                <w:szCs w:val="20"/>
              </w:rPr>
            </w:pPr>
          </w:p>
          <w:p w14:paraId="70CB937C" w14:textId="77777777" w:rsidR="0066187D" w:rsidRPr="00841A39" w:rsidRDefault="0066187D" w:rsidP="00B744B7">
            <w:pPr>
              <w:jc w:val="center"/>
              <w:rPr>
                <w:bCs/>
                <w:color w:val="000000"/>
                <w:sz w:val="20"/>
                <w:szCs w:val="20"/>
              </w:rPr>
            </w:pPr>
          </w:p>
          <w:p w14:paraId="4CE5EFE3"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2C30B5CD" w14:textId="77777777" w:rsidR="0066187D" w:rsidRPr="00841A39" w:rsidRDefault="0066187D" w:rsidP="00B744B7">
            <w:pPr>
              <w:jc w:val="center"/>
              <w:rPr>
                <w:bCs/>
                <w:color w:val="000000"/>
                <w:sz w:val="20"/>
                <w:szCs w:val="20"/>
              </w:rPr>
            </w:pPr>
          </w:p>
          <w:p w14:paraId="63BB473F" w14:textId="77777777" w:rsidR="0066187D" w:rsidRPr="00841A39" w:rsidRDefault="0066187D" w:rsidP="00B744B7">
            <w:pPr>
              <w:jc w:val="center"/>
              <w:rPr>
                <w:bCs/>
                <w:color w:val="000000"/>
                <w:sz w:val="20"/>
                <w:szCs w:val="20"/>
              </w:rPr>
            </w:pPr>
          </w:p>
          <w:p w14:paraId="22A92A8F"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4ED26E4A" w14:textId="77777777" w:rsidR="0066187D" w:rsidRPr="00841A39" w:rsidRDefault="0066187D" w:rsidP="00B744B7">
            <w:pPr>
              <w:jc w:val="center"/>
              <w:rPr>
                <w:bCs/>
                <w:color w:val="000000"/>
                <w:sz w:val="20"/>
                <w:szCs w:val="20"/>
              </w:rPr>
            </w:pPr>
          </w:p>
          <w:p w14:paraId="79DDEB84" w14:textId="77777777" w:rsidR="0066187D" w:rsidRPr="00841A39" w:rsidRDefault="0066187D" w:rsidP="00B744B7">
            <w:pPr>
              <w:jc w:val="center"/>
              <w:rPr>
                <w:bCs/>
                <w:color w:val="000000"/>
                <w:sz w:val="20"/>
                <w:szCs w:val="20"/>
              </w:rPr>
            </w:pPr>
          </w:p>
          <w:p w14:paraId="51A1109A"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2B06C248" w14:textId="77777777" w:rsidR="0066187D" w:rsidRPr="00841A39" w:rsidRDefault="0066187D" w:rsidP="00B744B7">
            <w:pPr>
              <w:jc w:val="center"/>
              <w:rPr>
                <w:bCs/>
                <w:color w:val="000000"/>
                <w:sz w:val="20"/>
                <w:szCs w:val="20"/>
              </w:rPr>
            </w:pPr>
          </w:p>
          <w:p w14:paraId="3D5811EF" w14:textId="77777777" w:rsidR="0066187D" w:rsidRPr="00841A39" w:rsidRDefault="0066187D" w:rsidP="00B744B7">
            <w:pPr>
              <w:jc w:val="center"/>
              <w:rPr>
                <w:bCs/>
                <w:color w:val="000000"/>
                <w:sz w:val="20"/>
                <w:szCs w:val="20"/>
              </w:rPr>
            </w:pPr>
          </w:p>
          <w:p w14:paraId="76B4C621"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1021C4B2" w14:textId="77777777" w:rsidR="0066187D" w:rsidRPr="00841A39" w:rsidRDefault="0066187D" w:rsidP="00B744B7">
            <w:pPr>
              <w:jc w:val="center"/>
              <w:rPr>
                <w:bCs/>
                <w:color w:val="000000"/>
                <w:sz w:val="20"/>
                <w:szCs w:val="20"/>
              </w:rPr>
            </w:pPr>
          </w:p>
          <w:p w14:paraId="7A8398EF" w14:textId="77777777" w:rsidR="0066187D" w:rsidRPr="00841A39" w:rsidRDefault="0066187D" w:rsidP="00B744B7">
            <w:pPr>
              <w:jc w:val="center"/>
              <w:rPr>
                <w:bCs/>
                <w:color w:val="000000"/>
                <w:sz w:val="20"/>
                <w:szCs w:val="20"/>
              </w:rPr>
            </w:pPr>
          </w:p>
          <w:p w14:paraId="258EF27A"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77F8EA4A" w14:textId="77777777" w:rsidR="0066187D" w:rsidRPr="00841A39" w:rsidRDefault="0066187D" w:rsidP="00B744B7">
            <w:pPr>
              <w:jc w:val="center"/>
              <w:rPr>
                <w:bCs/>
                <w:color w:val="000000"/>
                <w:sz w:val="20"/>
                <w:szCs w:val="20"/>
              </w:rPr>
            </w:pPr>
          </w:p>
          <w:p w14:paraId="23410D06" w14:textId="77777777" w:rsidR="0066187D" w:rsidRPr="00841A39" w:rsidRDefault="0066187D" w:rsidP="00B744B7">
            <w:pPr>
              <w:jc w:val="center"/>
              <w:rPr>
                <w:bCs/>
                <w:color w:val="000000"/>
                <w:sz w:val="20"/>
                <w:szCs w:val="20"/>
              </w:rPr>
            </w:pPr>
          </w:p>
          <w:p w14:paraId="119D67A3"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5E9DA47E" w14:textId="77777777" w:rsidR="0066187D" w:rsidRPr="00841A39" w:rsidRDefault="0066187D" w:rsidP="00B744B7">
            <w:pPr>
              <w:jc w:val="center"/>
              <w:rPr>
                <w:bCs/>
                <w:color w:val="000000"/>
                <w:sz w:val="20"/>
                <w:szCs w:val="20"/>
              </w:rPr>
            </w:pPr>
          </w:p>
          <w:p w14:paraId="60BC4C2A" w14:textId="77777777" w:rsidR="0066187D" w:rsidRPr="00841A39" w:rsidRDefault="0066187D" w:rsidP="00B744B7">
            <w:pPr>
              <w:jc w:val="center"/>
              <w:rPr>
                <w:bCs/>
                <w:color w:val="000000"/>
                <w:sz w:val="20"/>
                <w:szCs w:val="20"/>
              </w:rPr>
            </w:pPr>
          </w:p>
          <w:p w14:paraId="32C2D1A8"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76F1F12B" w14:textId="77777777" w:rsidR="0066187D" w:rsidRPr="00841A39" w:rsidRDefault="0066187D" w:rsidP="00B744B7">
            <w:pPr>
              <w:jc w:val="center"/>
              <w:rPr>
                <w:bCs/>
                <w:color w:val="000000"/>
                <w:sz w:val="20"/>
                <w:szCs w:val="20"/>
              </w:rPr>
            </w:pPr>
          </w:p>
          <w:p w14:paraId="3ABE0857" w14:textId="77777777" w:rsidR="0066187D" w:rsidRPr="00841A39" w:rsidRDefault="0066187D" w:rsidP="00B744B7">
            <w:pPr>
              <w:jc w:val="center"/>
              <w:rPr>
                <w:bCs/>
                <w:color w:val="000000"/>
                <w:sz w:val="20"/>
                <w:szCs w:val="20"/>
              </w:rPr>
            </w:pPr>
          </w:p>
          <w:p w14:paraId="2752C60D"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3E243AC0" w14:textId="77777777" w:rsidTr="00B744B7">
        <w:tblPrEx>
          <w:tblBorders>
            <w:bottom w:val="single" w:sz="4" w:space="0" w:color="auto"/>
          </w:tblBorders>
        </w:tblPrEx>
        <w:trPr>
          <w:cantSplit/>
          <w:trHeight w:val="414"/>
        </w:trPr>
        <w:tc>
          <w:tcPr>
            <w:tcW w:w="356" w:type="pct"/>
            <w:vMerge w:val="restart"/>
            <w:tcBorders>
              <w:left w:val="nil"/>
              <w:right w:val="single" w:sz="4" w:space="0" w:color="auto"/>
            </w:tcBorders>
            <w:vAlign w:val="center"/>
          </w:tcPr>
          <w:p w14:paraId="5649AB41" w14:textId="77777777" w:rsidR="0066187D" w:rsidRPr="00841A39" w:rsidRDefault="0066187D" w:rsidP="00B744B7">
            <w:pPr>
              <w:rPr>
                <w:color w:val="000000"/>
                <w:sz w:val="20"/>
                <w:szCs w:val="20"/>
              </w:rPr>
            </w:pPr>
            <w:r w:rsidRPr="00841A39">
              <w:rPr>
                <w:color w:val="000000"/>
                <w:sz w:val="20"/>
                <w:szCs w:val="20"/>
              </w:rPr>
              <w:lastRenderedPageBreak/>
              <w:t>Основное мероприятие 2</w:t>
            </w:r>
          </w:p>
        </w:tc>
        <w:tc>
          <w:tcPr>
            <w:tcW w:w="531" w:type="pct"/>
            <w:gridSpan w:val="2"/>
            <w:vMerge w:val="restart"/>
            <w:tcBorders>
              <w:left w:val="single" w:sz="4" w:space="0" w:color="auto"/>
              <w:right w:val="single" w:sz="4" w:space="0" w:color="auto"/>
            </w:tcBorders>
            <w:vAlign w:val="center"/>
          </w:tcPr>
          <w:p w14:paraId="633BB63A" w14:textId="77777777" w:rsidR="0066187D" w:rsidRPr="00841A39" w:rsidRDefault="0066187D" w:rsidP="00B744B7">
            <w:pPr>
              <w:rPr>
                <w:bCs/>
                <w:color w:val="000000"/>
                <w:sz w:val="20"/>
                <w:szCs w:val="20"/>
              </w:rPr>
            </w:pPr>
            <w:r w:rsidRPr="00841A39">
              <w:rPr>
                <w:bCs/>
                <w:color w:val="000000"/>
                <w:sz w:val="20"/>
                <w:szCs w:val="20"/>
              </w:rPr>
              <w:t>Мероприятия, направленные на снижение негативного воздействия хозяйственной и иной деятельности на окружающую среду</w:t>
            </w:r>
          </w:p>
        </w:tc>
        <w:tc>
          <w:tcPr>
            <w:tcW w:w="528" w:type="pct"/>
            <w:gridSpan w:val="2"/>
            <w:vMerge w:val="restart"/>
            <w:tcBorders>
              <w:left w:val="single" w:sz="4" w:space="0" w:color="auto"/>
              <w:right w:val="single" w:sz="4" w:space="0" w:color="auto"/>
            </w:tcBorders>
            <w:vAlign w:val="center"/>
          </w:tcPr>
          <w:p w14:paraId="04CAB234" w14:textId="77777777" w:rsidR="0066187D" w:rsidRPr="00841A39" w:rsidRDefault="0066187D" w:rsidP="00B744B7">
            <w:pPr>
              <w:rPr>
                <w:bCs/>
                <w:color w:val="000000"/>
                <w:sz w:val="20"/>
                <w:szCs w:val="20"/>
              </w:rPr>
            </w:pPr>
          </w:p>
        </w:tc>
        <w:tc>
          <w:tcPr>
            <w:tcW w:w="479" w:type="pct"/>
            <w:vMerge w:val="restart"/>
            <w:tcBorders>
              <w:left w:val="single" w:sz="4" w:space="0" w:color="auto"/>
              <w:right w:val="single" w:sz="4" w:space="0" w:color="auto"/>
            </w:tcBorders>
            <w:vAlign w:val="center"/>
          </w:tcPr>
          <w:p w14:paraId="6F233447"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34997B42" w14:textId="77777777" w:rsidR="0066187D" w:rsidRPr="00841A39" w:rsidRDefault="0066187D" w:rsidP="00B744B7">
            <w:pPr>
              <w:rPr>
                <w:color w:val="000000"/>
                <w:sz w:val="20"/>
                <w:szCs w:val="20"/>
              </w:rPr>
            </w:pPr>
            <w:r w:rsidRPr="00841A39">
              <w:rPr>
                <w:color w:val="000000"/>
                <w:sz w:val="20"/>
                <w:szCs w:val="20"/>
              </w:rPr>
              <w:t>всего</w:t>
            </w:r>
          </w:p>
        </w:tc>
        <w:tc>
          <w:tcPr>
            <w:tcW w:w="192" w:type="pct"/>
            <w:gridSpan w:val="2"/>
            <w:tcBorders>
              <w:left w:val="single" w:sz="4" w:space="0" w:color="auto"/>
              <w:right w:val="single" w:sz="4" w:space="0" w:color="auto"/>
            </w:tcBorders>
          </w:tcPr>
          <w:p w14:paraId="7F1A695E" w14:textId="77777777" w:rsidR="0066187D" w:rsidRPr="00841A39" w:rsidRDefault="0066187D" w:rsidP="00B744B7">
            <w:pPr>
              <w:jc w:val="center"/>
              <w:rPr>
                <w:color w:val="000000"/>
                <w:sz w:val="20"/>
                <w:szCs w:val="20"/>
              </w:rPr>
            </w:pPr>
            <w:r w:rsidRPr="00841A39">
              <w:rPr>
                <w:bCs/>
                <w:color w:val="000000"/>
                <w:sz w:val="20"/>
                <w:szCs w:val="20"/>
              </w:rPr>
              <w:t>903</w:t>
            </w:r>
          </w:p>
        </w:tc>
        <w:tc>
          <w:tcPr>
            <w:tcW w:w="192" w:type="pct"/>
            <w:gridSpan w:val="2"/>
            <w:tcBorders>
              <w:left w:val="single" w:sz="4" w:space="0" w:color="auto"/>
              <w:right w:val="single" w:sz="4" w:space="0" w:color="auto"/>
            </w:tcBorders>
          </w:tcPr>
          <w:p w14:paraId="3349258C"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18324301" w14:textId="77777777" w:rsidR="0066187D" w:rsidRPr="00841A39" w:rsidRDefault="0066187D" w:rsidP="00B744B7">
            <w:pPr>
              <w:jc w:val="center"/>
              <w:rPr>
                <w:color w:val="000000"/>
                <w:sz w:val="20"/>
                <w:szCs w:val="20"/>
              </w:rPr>
            </w:pPr>
            <w:r w:rsidRPr="00841A39">
              <w:rPr>
                <w:color w:val="000000"/>
                <w:sz w:val="20"/>
                <w:szCs w:val="20"/>
                <w:shd w:val="clear" w:color="auto" w:fill="FFFFFF"/>
              </w:rPr>
              <w:t>Ч320100000</w:t>
            </w:r>
          </w:p>
        </w:tc>
        <w:tc>
          <w:tcPr>
            <w:tcW w:w="228" w:type="pct"/>
            <w:tcBorders>
              <w:left w:val="single" w:sz="4" w:space="0" w:color="auto"/>
              <w:right w:val="single" w:sz="4" w:space="0" w:color="auto"/>
            </w:tcBorders>
          </w:tcPr>
          <w:p w14:paraId="5B413A5B"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7068895A" w14:textId="77777777" w:rsidR="0066187D" w:rsidRPr="00841A39" w:rsidRDefault="0066187D" w:rsidP="00B744B7">
            <w:pPr>
              <w:jc w:val="center"/>
              <w:rPr>
                <w:bCs/>
                <w:color w:val="000000"/>
                <w:sz w:val="20"/>
                <w:szCs w:val="20"/>
              </w:rPr>
            </w:pPr>
            <w:r w:rsidRPr="00841A39">
              <w:rPr>
                <w:bCs/>
                <w:color w:val="000000"/>
                <w:sz w:val="20"/>
                <w:szCs w:val="20"/>
              </w:rPr>
              <w:t>16,0</w:t>
            </w:r>
          </w:p>
        </w:tc>
        <w:tc>
          <w:tcPr>
            <w:tcW w:w="335" w:type="pct"/>
            <w:tcBorders>
              <w:left w:val="single" w:sz="4" w:space="0" w:color="auto"/>
              <w:right w:val="single" w:sz="4" w:space="0" w:color="auto"/>
            </w:tcBorders>
          </w:tcPr>
          <w:p w14:paraId="756A28CB" w14:textId="77777777" w:rsidR="0066187D" w:rsidRPr="00841A39" w:rsidRDefault="0066187D" w:rsidP="00B744B7">
            <w:pPr>
              <w:jc w:val="center"/>
              <w:rPr>
                <w:bCs/>
                <w:color w:val="000000"/>
                <w:sz w:val="20"/>
                <w:szCs w:val="20"/>
              </w:rPr>
            </w:pPr>
            <w:r w:rsidRPr="00841A39">
              <w:rPr>
                <w:bCs/>
                <w:color w:val="000000"/>
                <w:sz w:val="20"/>
                <w:szCs w:val="20"/>
              </w:rPr>
              <w:t>16,0</w:t>
            </w:r>
          </w:p>
        </w:tc>
        <w:tc>
          <w:tcPr>
            <w:tcW w:w="335" w:type="pct"/>
            <w:tcBorders>
              <w:left w:val="single" w:sz="4" w:space="0" w:color="auto"/>
              <w:right w:val="single" w:sz="4" w:space="0" w:color="auto"/>
            </w:tcBorders>
          </w:tcPr>
          <w:p w14:paraId="04ABF18E" w14:textId="77777777" w:rsidR="0066187D" w:rsidRPr="00841A39" w:rsidRDefault="0066187D" w:rsidP="00B744B7">
            <w:pPr>
              <w:jc w:val="center"/>
              <w:rPr>
                <w:bCs/>
                <w:color w:val="000000"/>
                <w:sz w:val="20"/>
                <w:szCs w:val="20"/>
              </w:rPr>
            </w:pPr>
            <w:r w:rsidRPr="00841A39">
              <w:rPr>
                <w:bCs/>
                <w:color w:val="000000"/>
                <w:sz w:val="20"/>
                <w:szCs w:val="20"/>
              </w:rPr>
              <w:t>16,0</w:t>
            </w:r>
          </w:p>
        </w:tc>
        <w:tc>
          <w:tcPr>
            <w:tcW w:w="286" w:type="pct"/>
            <w:tcBorders>
              <w:left w:val="single" w:sz="4" w:space="0" w:color="auto"/>
              <w:right w:val="single" w:sz="4" w:space="0" w:color="auto"/>
            </w:tcBorders>
          </w:tcPr>
          <w:p w14:paraId="535E8729" w14:textId="77777777" w:rsidR="0066187D" w:rsidRPr="00841A39" w:rsidRDefault="0066187D" w:rsidP="00B744B7">
            <w:pPr>
              <w:jc w:val="center"/>
              <w:rPr>
                <w:bCs/>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6C742109" w14:textId="77777777" w:rsidR="0066187D" w:rsidRPr="00841A39" w:rsidRDefault="0066187D" w:rsidP="00B744B7">
            <w:pPr>
              <w:jc w:val="center"/>
              <w:rPr>
                <w:bCs/>
                <w:color w:val="000000"/>
                <w:sz w:val="20"/>
                <w:szCs w:val="20"/>
              </w:rPr>
            </w:pPr>
            <w:r w:rsidRPr="00841A39">
              <w:rPr>
                <w:bCs/>
                <w:color w:val="000000"/>
                <w:sz w:val="20"/>
                <w:szCs w:val="20"/>
              </w:rPr>
              <w:t>0,0</w:t>
            </w:r>
          </w:p>
        </w:tc>
      </w:tr>
      <w:tr w:rsidR="0066187D" w:rsidRPr="00841A39" w14:paraId="644D5202"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0EEEA18F" w14:textId="77777777" w:rsidR="0066187D" w:rsidRPr="00841A39" w:rsidRDefault="0066187D" w:rsidP="00B744B7">
            <w:pPr>
              <w:rPr>
                <w:color w:val="000000"/>
                <w:sz w:val="20"/>
                <w:szCs w:val="20"/>
              </w:rPr>
            </w:pPr>
          </w:p>
        </w:tc>
        <w:tc>
          <w:tcPr>
            <w:tcW w:w="531" w:type="pct"/>
            <w:gridSpan w:val="2"/>
            <w:vMerge/>
            <w:tcBorders>
              <w:left w:val="single" w:sz="4" w:space="0" w:color="auto"/>
              <w:right w:val="single" w:sz="4" w:space="0" w:color="auto"/>
            </w:tcBorders>
            <w:vAlign w:val="center"/>
          </w:tcPr>
          <w:p w14:paraId="73B89B33"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0C26F2D6"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4D3EA03B"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7695E2E1" w14:textId="77777777" w:rsidR="0066187D" w:rsidRPr="00841A39" w:rsidRDefault="0066187D" w:rsidP="00B744B7">
            <w:pPr>
              <w:rPr>
                <w:color w:val="000000"/>
                <w:sz w:val="20"/>
                <w:szCs w:val="20"/>
              </w:rPr>
            </w:pPr>
            <w:r w:rsidRPr="00841A39">
              <w:rPr>
                <w:color w:val="000000"/>
                <w:sz w:val="20"/>
                <w:szCs w:val="20"/>
              </w:rPr>
              <w:t>федеральный бюджет</w:t>
            </w:r>
          </w:p>
        </w:tc>
        <w:tc>
          <w:tcPr>
            <w:tcW w:w="192" w:type="pct"/>
            <w:gridSpan w:val="2"/>
            <w:tcBorders>
              <w:left w:val="single" w:sz="4" w:space="0" w:color="auto"/>
              <w:right w:val="single" w:sz="4" w:space="0" w:color="auto"/>
            </w:tcBorders>
          </w:tcPr>
          <w:p w14:paraId="6F2DBDB5"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48D3BF37"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7E5B818F"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17865053"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16C43FEB"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01D4E3F4"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5F39C95A"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46EE6700"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42F24BA8"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40B84BA6"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054FF8BD" w14:textId="77777777" w:rsidR="0066187D" w:rsidRPr="00841A39" w:rsidRDefault="0066187D" w:rsidP="00B744B7">
            <w:pPr>
              <w:rPr>
                <w:color w:val="000000"/>
                <w:sz w:val="20"/>
                <w:szCs w:val="20"/>
              </w:rPr>
            </w:pPr>
          </w:p>
        </w:tc>
        <w:tc>
          <w:tcPr>
            <w:tcW w:w="531" w:type="pct"/>
            <w:gridSpan w:val="2"/>
            <w:vMerge/>
            <w:tcBorders>
              <w:left w:val="single" w:sz="4" w:space="0" w:color="auto"/>
              <w:right w:val="single" w:sz="4" w:space="0" w:color="auto"/>
            </w:tcBorders>
            <w:vAlign w:val="center"/>
          </w:tcPr>
          <w:p w14:paraId="68060E40"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4B5D91CE"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5FAF5C88"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657DBF4C" w14:textId="77777777" w:rsidR="0066187D" w:rsidRPr="00841A39" w:rsidRDefault="0066187D" w:rsidP="00B744B7">
            <w:pPr>
              <w:rPr>
                <w:color w:val="000000"/>
                <w:sz w:val="20"/>
                <w:szCs w:val="20"/>
              </w:rPr>
            </w:pPr>
            <w:r w:rsidRPr="00841A39">
              <w:rPr>
                <w:color w:val="000000"/>
                <w:sz w:val="20"/>
                <w:szCs w:val="20"/>
              </w:rPr>
              <w:t>республиканский бюджет Чувашской Республики</w:t>
            </w:r>
          </w:p>
        </w:tc>
        <w:tc>
          <w:tcPr>
            <w:tcW w:w="192" w:type="pct"/>
            <w:gridSpan w:val="2"/>
            <w:tcBorders>
              <w:left w:val="single" w:sz="4" w:space="0" w:color="auto"/>
              <w:right w:val="single" w:sz="4" w:space="0" w:color="auto"/>
            </w:tcBorders>
          </w:tcPr>
          <w:p w14:paraId="2420A40C"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1342273F"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6BE848EB"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49423F94"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0D8DF34D"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19BB7EFB"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49032AE4"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19914027"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7456CB0B"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23246848"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793AF372" w14:textId="77777777" w:rsidR="0066187D" w:rsidRPr="00841A39" w:rsidRDefault="0066187D" w:rsidP="00B744B7">
            <w:pPr>
              <w:rPr>
                <w:color w:val="000000"/>
                <w:sz w:val="20"/>
                <w:szCs w:val="20"/>
              </w:rPr>
            </w:pPr>
          </w:p>
        </w:tc>
        <w:tc>
          <w:tcPr>
            <w:tcW w:w="531" w:type="pct"/>
            <w:gridSpan w:val="2"/>
            <w:vMerge/>
            <w:tcBorders>
              <w:left w:val="single" w:sz="4" w:space="0" w:color="auto"/>
              <w:right w:val="single" w:sz="4" w:space="0" w:color="auto"/>
            </w:tcBorders>
            <w:vAlign w:val="center"/>
          </w:tcPr>
          <w:p w14:paraId="659A5BF1"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6DC60C62"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61D5F1A7"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67A47CCA" w14:textId="77777777" w:rsidR="0066187D" w:rsidRPr="00841A39" w:rsidRDefault="0066187D" w:rsidP="00B744B7">
            <w:pPr>
              <w:rPr>
                <w:color w:val="000000"/>
                <w:sz w:val="20"/>
                <w:szCs w:val="20"/>
              </w:rPr>
            </w:pPr>
            <w:r w:rsidRPr="00841A39">
              <w:rPr>
                <w:color w:val="000000"/>
                <w:sz w:val="20"/>
                <w:szCs w:val="20"/>
              </w:rPr>
              <w:t>бюджет Аликовского муниципального округа</w:t>
            </w:r>
          </w:p>
        </w:tc>
        <w:tc>
          <w:tcPr>
            <w:tcW w:w="192" w:type="pct"/>
            <w:gridSpan w:val="2"/>
            <w:tcBorders>
              <w:left w:val="single" w:sz="4" w:space="0" w:color="auto"/>
              <w:right w:val="single" w:sz="4" w:space="0" w:color="auto"/>
            </w:tcBorders>
          </w:tcPr>
          <w:p w14:paraId="2C544B84"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38E1E3A4"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4CE6D881"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4F0CA31B"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32DA1F45" w14:textId="77777777" w:rsidR="0066187D" w:rsidRPr="00841A39" w:rsidRDefault="0066187D" w:rsidP="00B744B7">
            <w:pPr>
              <w:jc w:val="center"/>
              <w:rPr>
                <w:color w:val="000000"/>
                <w:sz w:val="20"/>
                <w:szCs w:val="20"/>
              </w:rPr>
            </w:pPr>
            <w:r w:rsidRPr="00841A39">
              <w:rPr>
                <w:bCs/>
                <w:color w:val="000000"/>
                <w:sz w:val="20"/>
                <w:szCs w:val="20"/>
              </w:rPr>
              <w:t>16,0</w:t>
            </w:r>
          </w:p>
        </w:tc>
        <w:tc>
          <w:tcPr>
            <w:tcW w:w="335" w:type="pct"/>
            <w:tcBorders>
              <w:left w:val="single" w:sz="4" w:space="0" w:color="auto"/>
              <w:right w:val="single" w:sz="4" w:space="0" w:color="auto"/>
            </w:tcBorders>
          </w:tcPr>
          <w:p w14:paraId="74EE7972" w14:textId="77777777" w:rsidR="0066187D" w:rsidRPr="00841A39" w:rsidRDefault="0066187D" w:rsidP="00B744B7">
            <w:pPr>
              <w:jc w:val="center"/>
              <w:rPr>
                <w:color w:val="000000"/>
                <w:sz w:val="20"/>
                <w:szCs w:val="20"/>
              </w:rPr>
            </w:pPr>
            <w:r w:rsidRPr="00841A39">
              <w:rPr>
                <w:bCs/>
                <w:color w:val="000000"/>
                <w:sz w:val="20"/>
                <w:szCs w:val="20"/>
              </w:rPr>
              <w:t>16,0</w:t>
            </w:r>
          </w:p>
        </w:tc>
        <w:tc>
          <w:tcPr>
            <w:tcW w:w="335" w:type="pct"/>
            <w:tcBorders>
              <w:left w:val="single" w:sz="4" w:space="0" w:color="auto"/>
              <w:right w:val="single" w:sz="4" w:space="0" w:color="auto"/>
            </w:tcBorders>
          </w:tcPr>
          <w:p w14:paraId="7BB61361" w14:textId="77777777" w:rsidR="0066187D" w:rsidRPr="00841A39" w:rsidRDefault="0066187D" w:rsidP="00B744B7">
            <w:pPr>
              <w:jc w:val="center"/>
              <w:rPr>
                <w:color w:val="000000"/>
                <w:sz w:val="20"/>
                <w:szCs w:val="20"/>
              </w:rPr>
            </w:pPr>
            <w:r w:rsidRPr="00841A39">
              <w:rPr>
                <w:bCs/>
                <w:color w:val="000000"/>
                <w:sz w:val="20"/>
                <w:szCs w:val="20"/>
              </w:rPr>
              <w:t>16,0</w:t>
            </w:r>
          </w:p>
        </w:tc>
        <w:tc>
          <w:tcPr>
            <w:tcW w:w="286" w:type="pct"/>
            <w:tcBorders>
              <w:left w:val="single" w:sz="4" w:space="0" w:color="auto"/>
              <w:right w:val="single" w:sz="4" w:space="0" w:color="auto"/>
            </w:tcBorders>
          </w:tcPr>
          <w:p w14:paraId="131271F1"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45A9EE36"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22F269C1"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46C163C1" w14:textId="77777777" w:rsidR="0066187D" w:rsidRPr="00841A39" w:rsidRDefault="0066187D" w:rsidP="00B744B7">
            <w:pPr>
              <w:rPr>
                <w:color w:val="000000"/>
                <w:sz w:val="20"/>
                <w:szCs w:val="20"/>
              </w:rPr>
            </w:pPr>
          </w:p>
        </w:tc>
        <w:tc>
          <w:tcPr>
            <w:tcW w:w="531" w:type="pct"/>
            <w:gridSpan w:val="2"/>
            <w:vMerge/>
            <w:tcBorders>
              <w:left w:val="single" w:sz="4" w:space="0" w:color="auto"/>
              <w:right w:val="single" w:sz="4" w:space="0" w:color="auto"/>
            </w:tcBorders>
            <w:vAlign w:val="center"/>
          </w:tcPr>
          <w:p w14:paraId="041CB58A"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5C6D1B1D"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60B61946"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44F4884B" w14:textId="77777777" w:rsidR="0066187D" w:rsidRPr="00841A39" w:rsidRDefault="0066187D" w:rsidP="00B744B7">
            <w:pPr>
              <w:rPr>
                <w:color w:val="000000"/>
                <w:sz w:val="20"/>
                <w:szCs w:val="20"/>
              </w:rPr>
            </w:pPr>
            <w:r w:rsidRPr="00841A39">
              <w:rPr>
                <w:color w:val="000000"/>
                <w:sz w:val="20"/>
                <w:szCs w:val="20"/>
              </w:rPr>
              <w:t>внебюджетные источники</w:t>
            </w:r>
          </w:p>
        </w:tc>
        <w:tc>
          <w:tcPr>
            <w:tcW w:w="192" w:type="pct"/>
            <w:gridSpan w:val="2"/>
            <w:tcBorders>
              <w:left w:val="single" w:sz="4" w:space="0" w:color="auto"/>
              <w:right w:val="single" w:sz="4" w:space="0" w:color="auto"/>
            </w:tcBorders>
          </w:tcPr>
          <w:p w14:paraId="741D745E"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29063329"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6DE56CDB"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158DF9E8"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02B905F0"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0F2574B3"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2AFAA676"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6CD0C685"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205CCB5D"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6E0914BA" w14:textId="77777777" w:rsidTr="00B744B7">
        <w:tblPrEx>
          <w:tblBorders>
            <w:bottom w:val="single" w:sz="4" w:space="0" w:color="auto"/>
          </w:tblBorders>
        </w:tblPrEx>
        <w:trPr>
          <w:cantSplit/>
          <w:trHeight w:val="414"/>
        </w:trPr>
        <w:tc>
          <w:tcPr>
            <w:tcW w:w="356" w:type="pct"/>
            <w:vMerge w:val="restart"/>
            <w:tcBorders>
              <w:left w:val="nil"/>
              <w:right w:val="single" w:sz="4" w:space="0" w:color="auto"/>
            </w:tcBorders>
            <w:vAlign w:val="center"/>
          </w:tcPr>
          <w:p w14:paraId="48CFE914" w14:textId="77777777" w:rsidR="0066187D" w:rsidRPr="00841A39" w:rsidRDefault="0066187D" w:rsidP="00B744B7">
            <w:pPr>
              <w:rPr>
                <w:color w:val="000000"/>
                <w:sz w:val="20"/>
                <w:szCs w:val="20"/>
              </w:rPr>
            </w:pPr>
            <w:r w:rsidRPr="00841A39">
              <w:rPr>
                <w:color w:val="000000"/>
                <w:sz w:val="20"/>
                <w:szCs w:val="20"/>
              </w:rPr>
              <w:t>Мероприятие 2.1.</w:t>
            </w:r>
          </w:p>
        </w:tc>
        <w:tc>
          <w:tcPr>
            <w:tcW w:w="531" w:type="pct"/>
            <w:gridSpan w:val="2"/>
            <w:vMerge w:val="restart"/>
            <w:tcBorders>
              <w:left w:val="single" w:sz="4" w:space="0" w:color="auto"/>
              <w:right w:val="single" w:sz="4" w:space="0" w:color="auto"/>
            </w:tcBorders>
            <w:vAlign w:val="center"/>
          </w:tcPr>
          <w:p w14:paraId="6B2D878B" w14:textId="77777777" w:rsidR="0066187D" w:rsidRPr="00841A39" w:rsidRDefault="0066187D" w:rsidP="00B744B7">
            <w:pPr>
              <w:rPr>
                <w:bCs/>
                <w:color w:val="000000"/>
                <w:sz w:val="20"/>
                <w:szCs w:val="20"/>
              </w:rPr>
            </w:pPr>
            <w:r w:rsidRPr="00841A39">
              <w:rPr>
                <w:bCs/>
                <w:color w:val="000000"/>
                <w:sz w:val="20"/>
                <w:szCs w:val="20"/>
              </w:rPr>
              <w:t>Проведение аналитического контроля на объектах, подлежащих экологическому контролю</w:t>
            </w:r>
          </w:p>
        </w:tc>
        <w:tc>
          <w:tcPr>
            <w:tcW w:w="528" w:type="pct"/>
            <w:gridSpan w:val="2"/>
            <w:vMerge w:val="restart"/>
            <w:tcBorders>
              <w:left w:val="single" w:sz="4" w:space="0" w:color="auto"/>
              <w:right w:val="single" w:sz="4" w:space="0" w:color="auto"/>
            </w:tcBorders>
            <w:vAlign w:val="center"/>
          </w:tcPr>
          <w:p w14:paraId="4CB5D32F" w14:textId="77777777" w:rsidR="0066187D" w:rsidRPr="00841A39" w:rsidRDefault="0066187D" w:rsidP="00B744B7">
            <w:pPr>
              <w:rPr>
                <w:bCs/>
                <w:color w:val="000000"/>
                <w:sz w:val="20"/>
                <w:szCs w:val="20"/>
              </w:rPr>
            </w:pPr>
          </w:p>
        </w:tc>
        <w:tc>
          <w:tcPr>
            <w:tcW w:w="479" w:type="pct"/>
            <w:vMerge w:val="restart"/>
            <w:tcBorders>
              <w:left w:val="single" w:sz="4" w:space="0" w:color="auto"/>
              <w:right w:val="single" w:sz="4" w:space="0" w:color="auto"/>
            </w:tcBorders>
            <w:vAlign w:val="center"/>
          </w:tcPr>
          <w:p w14:paraId="76739D4B"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4C6643AD" w14:textId="77777777" w:rsidR="0066187D" w:rsidRPr="00841A39" w:rsidRDefault="0066187D" w:rsidP="00B744B7">
            <w:pPr>
              <w:rPr>
                <w:color w:val="000000"/>
                <w:sz w:val="20"/>
                <w:szCs w:val="20"/>
              </w:rPr>
            </w:pPr>
            <w:r w:rsidRPr="00841A39">
              <w:rPr>
                <w:color w:val="000000"/>
                <w:sz w:val="20"/>
                <w:szCs w:val="20"/>
              </w:rPr>
              <w:t>всего</w:t>
            </w:r>
          </w:p>
        </w:tc>
        <w:tc>
          <w:tcPr>
            <w:tcW w:w="192" w:type="pct"/>
            <w:gridSpan w:val="2"/>
            <w:tcBorders>
              <w:left w:val="single" w:sz="4" w:space="0" w:color="auto"/>
              <w:right w:val="single" w:sz="4" w:space="0" w:color="auto"/>
            </w:tcBorders>
          </w:tcPr>
          <w:p w14:paraId="0A3F2063"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32CA35F4"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1284B021"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07659757"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5F6BA4AB" w14:textId="77777777" w:rsidR="0066187D" w:rsidRPr="00841A39" w:rsidRDefault="0066187D" w:rsidP="00B744B7">
            <w:pPr>
              <w:jc w:val="center"/>
              <w:rPr>
                <w:color w:val="000000"/>
                <w:sz w:val="20"/>
                <w:szCs w:val="20"/>
              </w:rPr>
            </w:pPr>
            <w:r w:rsidRPr="00841A39">
              <w:rPr>
                <w:bCs/>
                <w:color w:val="000000"/>
                <w:sz w:val="20"/>
                <w:szCs w:val="20"/>
              </w:rPr>
              <w:t>16,0</w:t>
            </w:r>
          </w:p>
        </w:tc>
        <w:tc>
          <w:tcPr>
            <w:tcW w:w="335" w:type="pct"/>
            <w:tcBorders>
              <w:left w:val="single" w:sz="4" w:space="0" w:color="auto"/>
              <w:right w:val="single" w:sz="4" w:space="0" w:color="auto"/>
            </w:tcBorders>
          </w:tcPr>
          <w:p w14:paraId="3F991993" w14:textId="77777777" w:rsidR="0066187D" w:rsidRPr="00841A39" w:rsidRDefault="0066187D" w:rsidP="00B744B7">
            <w:pPr>
              <w:jc w:val="center"/>
              <w:rPr>
                <w:color w:val="000000"/>
                <w:sz w:val="20"/>
                <w:szCs w:val="20"/>
              </w:rPr>
            </w:pPr>
            <w:r w:rsidRPr="00841A39">
              <w:rPr>
                <w:bCs/>
                <w:color w:val="000000"/>
                <w:sz w:val="20"/>
                <w:szCs w:val="20"/>
              </w:rPr>
              <w:t>16,0</w:t>
            </w:r>
          </w:p>
        </w:tc>
        <w:tc>
          <w:tcPr>
            <w:tcW w:w="335" w:type="pct"/>
            <w:tcBorders>
              <w:left w:val="single" w:sz="4" w:space="0" w:color="auto"/>
              <w:right w:val="single" w:sz="4" w:space="0" w:color="auto"/>
            </w:tcBorders>
          </w:tcPr>
          <w:p w14:paraId="6F76F3FE" w14:textId="77777777" w:rsidR="0066187D" w:rsidRPr="00841A39" w:rsidRDefault="0066187D" w:rsidP="00B744B7">
            <w:pPr>
              <w:jc w:val="center"/>
              <w:rPr>
                <w:color w:val="000000"/>
                <w:sz w:val="20"/>
                <w:szCs w:val="20"/>
              </w:rPr>
            </w:pPr>
            <w:r w:rsidRPr="00841A39">
              <w:rPr>
                <w:bCs/>
                <w:color w:val="000000"/>
                <w:sz w:val="20"/>
                <w:szCs w:val="20"/>
              </w:rPr>
              <w:t>16,0</w:t>
            </w:r>
          </w:p>
        </w:tc>
        <w:tc>
          <w:tcPr>
            <w:tcW w:w="286" w:type="pct"/>
            <w:tcBorders>
              <w:left w:val="single" w:sz="4" w:space="0" w:color="auto"/>
              <w:right w:val="single" w:sz="4" w:space="0" w:color="auto"/>
            </w:tcBorders>
          </w:tcPr>
          <w:p w14:paraId="417B3E13"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300940D6"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2B451BD2"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6D6D0C3E" w14:textId="77777777" w:rsidR="0066187D" w:rsidRPr="00841A39" w:rsidRDefault="0066187D" w:rsidP="00B744B7">
            <w:pPr>
              <w:rPr>
                <w:color w:val="000000"/>
                <w:sz w:val="20"/>
                <w:szCs w:val="20"/>
              </w:rPr>
            </w:pPr>
          </w:p>
        </w:tc>
        <w:tc>
          <w:tcPr>
            <w:tcW w:w="531" w:type="pct"/>
            <w:gridSpan w:val="2"/>
            <w:vMerge/>
            <w:tcBorders>
              <w:left w:val="single" w:sz="4" w:space="0" w:color="auto"/>
              <w:right w:val="single" w:sz="4" w:space="0" w:color="auto"/>
            </w:tcBorders>
            <w:vAlign w:val="center"/>
          </w:tcPr>
          <w:p w14:paraId="0B7B9D4A"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204DCF9D"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6422888F"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1BDDBD94" w14:textId="77777777" w:rsidR="0066187D" w:rsidRPr="00841A39" w:rsidRDefault="0066187D" w:rsidP="00B744B7">
            <w:pPr>
              <w:rPr>
                <w:color w:val="000000"/>
                <w:sz w:val="20"/>
                <w:szCs w:val="20"/>
              </w:rPr>
            </w:pPr>
            <w:r w:rsidRPr="00841A39">
              <w:rPr>
                <w:color w:val="000000"/>
                <w:sz w:val="20"/>
                <w:szCs w:val="20"/>
              </w:rPr>
              <w:t>федеральный бюджет</w:t>
            </w:r>
          </w:p>
        </w:tc>
        <w:tc>
          <w:tcPr>
            <w:tcW w:w="192" w:type="pct"/>
            <w:gridSpan w:val="2"/>
            <w:tcBorders>
              <w:left w:val="single" w:sz="4" w:space="0" w:color="auto"/>
              <w:right w:val="single" w:sz="4" w:space="0" w:color="auto"/>
            </w:tcBorders>
          </w:tcPr>
          <w:p w14:paraId="24BE9243"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3DFDD05C"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4D2F1FDB"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23E5E482"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457C21CC"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46296F64"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3EA338D4"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16C7ED44"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0EE611CA"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2C4973BF"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15490BED" w14:textId="77777777" w:rsidR="0066187D" w:rsidRPr="00841A39" w:rsidRDefault="0066187D" w:rsidP="00B744B7">
            <w:pPr>
              <w:rPr>
                <w:color w:val="000000"/>
                <w:sz w:val="20"/>
                <w:szCs w:val="20"/>
              </w:rPr>
            </w:pPr>
          </w:p>
        </w:tc>
        <w:tc>
          <w:tcPr>
            <w:tcW w:w="531" w:type="pct"/>
            <w:gridSpan w:val="2"/>
            <w:vMerge/>
            <w:tcBorders>
              <w:left w:val="single" w:sz="4" w:space="0" w:color="auto"/>
              <w:right w:val="single" w:sz="4" w:space="0" w:color="auto"/>
            </w:tcBorders>
            <w:vAlign w:val="center"/>
          </w:tcPr>
          <w:p w14:paraId="2E5B4543"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7E7CDDB9"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1752FFDD"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662E8C49" w14:textId="77777777" w:rsidR="0066187D" w:rsidRPr="00841A39" w:rsidRDefault="0066187D" w:rsidP="00B744B7">
            <w:pPr>
              <w:rPr>
                <w:color w:val="000000"/>
                <w:sz w:val="20"/>
                <w:szCs w:val="20"/>
              </w:rPr>
            </w:pPr>
            <w:r w:rsidRPr="00841A39">
              <w:rPr>
                <w:color w:val="000000"/>
                <w:sz w:val="20"/>
                <w:szCs w:val="20"/>
              </w:rPr>
              <w:t>республиканский бюджет Чувашской Республики</w:t>
            </w:r>
          </w:p>
        </w:tc>
        <w:tc>
          <w:tcPr>
            <w:tcW w:w="192" w:type="pct"/>
            <w:gridSpan w:val="2"/>
            <w:tcBorders>
              <w:left w:val="single" w:sz="4" w:space="0" w:color="auto"/>
              <w:right w:val="single" w:sz="4" w:space="0" w:color="auto"/>
            </w:tcBorders>
          </w:tcPr>
          <w:p w14:paraId="22C8C5E8"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0B5D12A7"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0CA13B15"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206440C4"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41155228"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69FD8FC9"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3F820842"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7A839793"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255AED2C"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566D3DF9"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18EA3A29" w14:textId="77777777" w:rsidR="0066187D" w:rsidRPr="00841A39" w:rsidRDefault="0066187D" w:rsidP="00B744B7">
            <w:pPr>
              <w:rPr>
                <w:color w:val="000000"/>
                <w:sz w:val="20"/>
                <w:szCs w:val="20"/>
              </w:rPr>
            </w:pPr>
          </w:p>
        </w:tc>
        <w:tc>
          <w:tcPr>
            <w:tcW w:w="531" w:type="pct"/>
            <w:gridSpan w:val="2"/>
            <w:vMerge/>
            <w:tcBorders>
              <w:left w:val="single" w:sz="4" w:space="0" w:color="auto"/>
              <w:right w:val="single" w:sz="4" w:space="0" w:color="auto"/>
            </w:tcBorders>
            <w:vAlign w:val="center"/>
          </w:tcPr>
          <w:p w14:paraId="6CC5ED37"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002A4B46"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71966C4E"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32C5EF2A" w14:textId="77777777" w:rsidR="0066187D" w:rsidRPr="00841A39" w:rsidRDefault="0066187D" w:rsidP="00B744B7">
            <w:pPr>
              <w:rPr>
                <w:color w:val="000000"/>
                <w:sz w:val="20"/>
                <w:szCs w:val="20"/>
              </w:rPr>
            </w:pPr>
            <w:r w:rsidRPr="00841A39">
              <w:rPr>
                <w:color w:val="000000"/>
                <w:sz w:val="20"/>
                <w:szCs w:val="20"/>
              </w:rPr>
              <w:t>бюджет Аликовского муниципального округа</w:t>
            </w:r>
          </w:p>
        </w:tc>
        <w:tc>
          <w:tcPr>
            <w:tcW w:w="192" w:type="pct"/>
            <w:gridSpan w:val="2"/>
            <w:tcBorders>
              <w:left w:val="single" w:sz="4" w:space="0" w:color="auto"/>
              <w:right w:val="single" w:sz="4" w:space="0" w:color="auto"/>
            </w:tcBorders>
          </w:tcPr>
          <w:p w14:paraId="6E74E5A9"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159B8892"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0AD30C67"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5D8F8A35"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66B5F555" w14:textId="77777777" w:rsidR="0066187D" w:rsidRPr="00841A39" w:rsidRDefault="0066187D" w:rsidP="00B744B7">
            <w:pPr>
              <w:jc w:val="center"/>
              <w:rPr>
                <w:color w:val="000000"/>
                <w:sz w:val="20"/>
                <w:szCs w:val="20"/>
              </w:rPr>
            </w:pPr>
            <w:r w:rsidRPr="00841A39">
              <w:rPr>
                <w:bCs/>
                <w:color w:val="000000"/>
                <w:sz w:val="20"/>
                <w:szCs w:val="20"/>
              </w:rPr>
              <w:t>16,0</w:t>
            </w:r>
          </w:p>
        </w:tc>
        <w:tc>
          <w:tcPr>
            <w:tcW w:w="335" w:type="pct"/>
            <w:tcBorders>
              <w:left w:val="single" w:sz="4" w:space="0" w:color="auto"/>
              <w:right w:val="single" w:sz="4" w:space="0" w:color="auto"/>
            </w:tcBorders>
          </w:tcPr>
          <w:p w14:paraId="6D91B52A" w14:textId="77777777" w:rsidR="0066187D" w:rsidRPr="00841A39" w:rsidRDefault="0066187D" w:rsidP="00B744B7">
            <w:pPr>
              <w:jc w:val="center"/>
              <w:rPr>
                <w:color w:val="000000"/>
                <w:sz w:val="20"/>
                <w:szCs w:val="20"/>
              </w:rPr>
            </w:pPr>
            <w:r w:rsidRPr="00841A39">
              <w:rPr>
                <w:bCs/>
                <w:color w:val="000000"/>
                <w:sz w:val="20"/>
                <w:szCs w:val="20"/>
              </w:rPr>
              <w:t>16,0</w:t>
            </w:r>
          </w:p>
        </w:tc>
        <w:tc>
          <w:tcPr>
            <w:tcW w:w="335" w:type="pct"/>
            <w:tcBorders>
              <w:left w:val="single" w:sz="4" w:space="0" w:color="auto"/>
              <w:right w:val="single" w:sz="4" w:space="0" w:color="auto"/>
            </w:tcBorders>
          </w:tcPr>
          <w:p w14:paraId="09DFECB2" w14:textId="77777777" w:rsidR="0066187D" w:rsidRPr="00841A39" w:rsidRDefault="0066187D" w:rsidP="00B744B7">
            <w:pPr>
              <w:jc w:val="center"/>
              <w:rPr>
                <w:color w:val="000000"/>
                <w:sz w:val="20"/>
                <w:szCs w:val="20"/>
              </w:rPr>
            </w:pPr>
            <w:r w:rsidRPr="00841A39">
              <w:rPr>
                <w:bCs/>
                <w:color w:val="000000"/>
                <w:sz w:val="20"/>
                <w:szCs w:val="20"/>
              </w:rPr>
              <w:t>16,0</w:t>
            </w:r>
          </w:p>
        </w:tc>
        <w:tc>
          <w:tcPr>
            <w:tcW w:w="286" w:type="pct"/>
            <w:tcBorders>
              <w:left w:val="single" w:sz="4" w:space="0" w:color="auto"/>
              <w:right w:val="single" w:sz="4" w:space="0" w:color="auto"/>
            </w:tcBorders>
          </w:tcPr>
          <w:p w14:paraId="6E881372"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755EF1C0"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538F6485" w14:textId="77777777" w:rsidTr="00B744B7">
        <w:tblPrEx>
          <w:tblBorders>
            <w:bottom w:val="single" w:sz="4" w:space="0" w:color="auto"/>
          </w:tblBorders>
        </w:tblPrEx>
        <w:trPr>
          <w:cantSplit/>
          <w:trHeight w:val="414"/>
        </w:trPr>
        <w:tc>
          <w:tcPr>
            <w:tcW w:w="356" w:type="pct"/>
            <w:vMerge/>
            <w:tcBorders>
              <w:left w:val="nil"/>
              <w:right w:val="single" w:sz="4" w:space="0" w:color="auto"/>
            </w:tcBorders>
            <w:vAlign w:val="center"/>
          </w:tcPr>
          <w:p w14:paraId="37EF5099" w14:textId="77777777" w:rsidR="0066187D" w:rsidRPr="00841A39" w:rsidRDefault="0066187D" w:rsidP="00B744B7">
            <w:pPr>
              <w:rPr>
                <w:color w:val="000000"/>
                <w:sz w:val="20"/>
                <w:szCs w:val="20"/>
              </w:rPr>
            </w:pPr>
          </w:p>
        </w:tc>
        <w:tc>
          <w:tcPr>
            <w:tcW w:w="531" w:type="pct"/>
            <w:gridSpan w:val="2"/>
            <w:vMerge/>
            <w:tcBorders>
              <w:left w:val="single" w:sz="4" w:space="0" w:color="auto"/>
              <w:right w:val="single" w:sz="4" w:space="0" w:color="auto"/>
            </w:tcBorders>
            <w:vAlign w:val="center"/>
          </w:tcPr>
          <w:p w14:paraId="72F3E0EF" w14:textId="77777777" w:rsidR="0066187D" w:rsidRPr="00841A39" w:rsidRDefault="0066187D" w:rsidP="00B744B7">
            <w:pPr>
              <w:rPr>
                <w:bCs/>
                <w:color w:val="000000"/>
                <w:sz w:val="20"/>
                <w:szCs w:val="20"/>
              </w:rPr>
            </w:pPr>
          </w:p>
        </w:tc>
        <w:tc>
          <w:tcPr>
            <w:tcW w:w="528" w:type="pct"/>
            <w:gridSpan w:val="2"/>
            <w:vMerge/>
            <w:tcBorders>
              <w:left w:val="single" w:sz="4" w:space="0" w:color="auto"/>
              <w:right w:val="single" w:sz="4" w:space="0" w:color="auto"/>
            </w:tcBorders>
            <w:vAlign w:val="center"/>
          </w:tcPr>
          <w:p w14:paraId="11092B7C" w14:textId="77777777" w:rsidR="0066187D" w:rsidRPr="00841A39" w:rsidRDefault="0066187D" w:rsidP="00B744B7">
            <w:pPr>
              <w:rPr>
                <w:bCs/>
                <w:color w:val="000000"/>
                <w:sz w:val="20"/>
                <w:szCs w:val="20"/>
              </w:rPr>
            </w:pPr>
          </w:p>
        </w:tc>
        <w:tc>
          <w:tcPr>
            <w:tcW w:w="479" w:type="pct"/>
            <w:vMerge/>
            <w:tcBorders>
              <w:left w:val="single" w:sz="4" w:space="0" w:color="auto"/>
              <w:right w:val="single" w:sz="4" w:space="0" w:color="auto"/>
            </w:tcBorders>
            <w:vAlign w:val="center"/>
          </w:tcPr>
          <w:p w14:paraId="27D5F4DD" w14:textId="77777777" w:rsidR="0066187D" w:rsidRPr="00841A39" w:rsidRDefault="0066187D" w:rsidP="00B744B7">
            <w:pPr>
              <w:rPr>
                <w:bCs/>
                <w:color w:val="000000"/>
                <w:sz w:val="20"/>
                <w:szCs w:val="20"/>
              </w:rPr>
            </w:pPr>
          </w:p>
        </w:tc>
        <w:tc>
          <w:tcPr>
            <w:tcW w:w="571" w:type="pct"/>
            <w:gridSpan w:val="3"/>
            <w:tcBorders>
              <w:left w:val="single" w:sz="4" w:space="0" w:color="auto"/>
              <w:right w:val="single" w:sz="4" w:space="0" w:color="auto"/>
            </w:tcBorders>
            <w:vAlign w:val="center"/>
          </w:tcPr>
          <w:p w14:paraId="561F7A55" w14:textId="77777777" w:rsidR="0066187D" w:rsidRPr="00841A39" w:rsidRDefault="0066187D" w:rsidP="00B744B7">
            <w:pPr>
              <w:rPr>
                <w:color w:val="000000"/>
                <w:sz w:val="20"/>
                <w:szCs w:val="20"/>
              </w:rPr>
            </w:pPr>
            <w:r w:rsidRPr="00841A39">
              <w:rPr>
                <w:color w:val="000000"/>
                <w:sz w:val="20"/>
                <w:szCs w:val="20"/>
              </w:rPr>
              <w:t>внебюджетные источники</w:t>
            </w:r>
          </w:p>
        </w:tc>
        <w:tc>
          <w:tcPr>
            <w:tcW w:w="192" w:type="pct"/>
            <w:gridSpan w:val="2"/>
            <w:tcBorders>
              <w:left w:val="single" w:sz="4" w:space="0" w:color="auto"/>
              <w:right w:val="single" w:sz="4" w:space="0" w:color="auto"/>
            </w:tcBorders>
          </w:tcPr>
          <w:p w14:paraId="10A4E3A0"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20BD3550" w14:textId="77777777" w:rsidR="0066187D" w:rsidRPr="00841A39" w:rsidRDefault="0066187D" w:rsidP="00B744B7">
            <w:pPr>
              <w:jc w:val="center"/>
              <w:rPr>
                <w:color w:val="000000"/>
                <w:sz w:val="20"/>
                <w:szCs w:val="20"/>
              </w:rPr>
            </w:pPr>
            <w:r w:rsidRPr="00841A39">
              <w:rPr>
                <w:bCs/>
                <w:color w:val="000000"/>
                <w:sz w:val="20"/>
                <w:szCs w:val="20"/>
              </w:rPr>
              <w:t>х</w:t>
            </w:r>
          </w:p>
        </w:tc>
        <w:tc>
          <w:tcPr>
            <w:tcW w:w="192" w:type="pct"/>
            <w:gridSpan w:val="2"/>
            <w:tcBorders>
              <w:left w:val="single" w:sz="4" w:space="0" w:color="auto"/>
              <w:right w:val="single" w:sz="4" w:space="0" w:color="auto"/>
            </w:tcBorders>
          </w:tcPr>
          <w:p w14:paraId="15B2FCC8"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0E983969"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Borders>
              <w:left w:val="single" w:sz="4" w:space="0" w:color="auto"/>
              <w:right w:val="single" w:sz="4" w:space="0" w:color="auto"/>
            </w:tcBorders>
          </w:tcPr>
          <w:p w14:paraId="00DF1FD4"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0AD4C1B7" w14:textId="77777777" w:rsidR="0066187D" w:rsidRPr="00841A39" w:rsidRDefault="0066187D" w:rsidP="00B744B7">
            <w:pPr>
              <w:jc w:val="center"/>
              <w:rPr>
                <w:color w:val="000000"/>
                <w:sz w:val="20"/>
                <w:szCs w:val="20"/>
              </w:rPr>
            </w:pPr>
            <w:r w:rsidRPr="00841A39">
              <w:rPr>
                <w:bCs/>
                <w:color w:val="000000"/>
                <w:sz w:val="20"/>
                <w:szCs w:val="20"/>
              </w:rPr>
              <w:t>0,0</w:t>
            </w:r>
          </w:p>
        </w:tc>
        <w:tc>
          <w:tcPr>
            <w:tcW w:w="335" w:type="pct"/>
            <w:tcBorders>
              <w:left w:val="single" w:sz="4" w:space="0" w:color="auto"/>
              <w:right w:val="single" w:sz="4" w:space="0" w:color="auto"/>
            </w:tcBorders>
          </w:tcPr>
          <w:p w14:paraId="1F1837B7" w14:textId="77777777" w:rsidR="0066187D" w:rsidRPr="00841A39" w:rsidRDefault="0066187D" w:rsidP="00B744B7">
            <w:pPr>
              <w:jc w:val="center"/>
              <w:rPr>
                <w:color w:val="000000"/>
                <w:sz w:val="20"/>
                <w:szCs w:val="20"/>
              </w:rPr>
            </w:pPr>
            <w:r w:rsidRPr="00841A39">
              <w:rPr>
                <w:bCs/>
                <w:color w:val="000000"/>
                <w:sz w:val="20"/>
                <w:szCs w:val="20"/>
              </w:rPr>
              <w:t>0,0</w:t>
            </w:r>
          </w:p>
        </w:tc>
        <w:tc>
          <w:tcPr>
            <w:tcW w:w="286" w:type="pct"/>
            <w:tcBorders>
              <w:left w:val="single" w:sz="4" w:space="0" w:color="auto"/>
              <w:right w:val="single" w:sz="4" w:space="0" w:color="auto"/>
            </w:tcBorders>
          </w:tcPr>
          <w:p w14:paraId="7F1E293A" w14:textId="77777777" w:rsidR="0066187D" w:rsidRPr="00841A39" w:rsidRDefault="0066187D" w:rsidP="00B744B7">
            <w:pPr>
              <w:jc w:val="center"/>
              <w:rPr>
                <w:color w:val="000000"/>
                <w:sz w:val="20"/>
                <w:szCs w:val="20"/>
              </w:rPr>
            </w:pPr>
            <w:r w:rsidRPr="00841A39">
              <w:rPr>
                <w:bCs/>
                <w:color w:val="000000"/>
                <w:sz w:val="20"/>
                <w:szCs w:val="20"/>
              </w:rPr>
              <w:t>0,0</w:t>
            </w:r>
          </w:p>
        </w:tc>
        <w:tc>
          <w:tcPr>
            <w:tcW w:w="395" w:type="pct"/>
            <w:tcBorders>
              <w:left w:val="single" w:sz="4" w:space="0" w:color="auto"/>
              <w:right w:val="single" w:sz="4" w:space="0" w:color="auto"/>
            </w:tcBorders>
          </w:tcPr>
          <w:p w14:paraId="4320920A" w14:textId="77777777" w:rsidR="0066187D" w:rsidRPr="00841A39" w:rsidRDefault="0066187D" w:rsidP="00B744B7">
            <w:pPr>
              <w:jc w:val="center"/>
              <w:rPr>
                <w:color w:val="000000"/>
                <w:sz w:val="20"/>
                <w:szCs w:val="20"/>
              </w:rPr>
            </w:pPr>
            <w:r w:rsidRPr="00841A39">
              <w:rPr>
                <w:bCs/>
                <w:color w:val="000000"/>
                <w:sz w:val="20"/>
                <w:szCs w:val="20"/>
              </w:rPr>
              <w:t>0,0</w:t>
            </w:r>
          </w:p>
        </w:tc>
      </w:tr>
    </w:tbl>
    <w:p w14:paraId="3F1028D2" w14:textId="77777777" w:rsidR="0066187D" w:rsidRPr="00841A39" w:rsidRDefault="0066187D" w:rsidP="0066187D">
      <w:pPr>
        <w:rPr>
          <w:sz w:val="20"/>
          <w:szCs w:val="20"/>
        </w:rPr>
        <w:sectPr w:rsidR="0066187D" w:rsidRPr="00841A39" w:rsidSect="0052592B">
          <w:pgSz w:w="16838" w:h="11906" w:orient="landscape"/>
          <w:pgMar w:top="1134" w:right="567" w:bottom="1134" w:left="1701" w:header="709" w:footer="709" w:gutter="0"/>
          <w:cols w:space="708"/>
          <w:titlePg/>
          <w:docGrid w:linePitch="360"/>
        </w:sectPr>
      </w:pPr>
    </w:p>
    <w:p w14:paraId="69FAC658" w14:textId="77777777" w:rsidR="0066187D" w:rsidRPr="00841A39" w:rsidRDefault="0066187D" w:rsidP="0066187D">
      <w:pPr>
        <w:jc w:val="right"/>
        <w:rPr>
          <w:sz w:val="20"/>
          <w:szCs w:val="20"/>
        </w:rPr>
      </w:pPr>
      <w:r w:rsidRPr="00841A39">
        <w:rPr>
          <w:sz w:val="20"/>
          <w:szCs w:val="20"/>
        </w:rPr>
        <w:lastRenderedPageBreak/>
        <w:t>Приложение 3</w:t>
      </w:r>
    </w:p>
    <w:p w14:paraId="549817CD" w14:textId="77777777" w:rsidR="0066187D" w:rsidRPr="00841A39" w:rsidRDefault="0066187D" w:rsidP="0066187D">
      <w:pPr>
        <w:widowControl w:val="0"/>
        <w:autoSpaceDE w:val="0"/>
        <w:autoSpaceDN w:val="0"/>
        <w:adjustRightInd w:val="0"/>
        <w:jc w:val="center"/>
        <w:rPr>
          <w:b/>
          <w:sz w:val="20"/>
          <w:szCs w:val="20"/>
        </w:rPr>
      </w:pPr>
    </w:p>
    <w:p w14:paraId="69D5FAA6" w14:textId="77777777" w:rsidR="0066187D" w:rsidRPr="00841A39" w:rsidRDefault="0066187D" w:rsidP="0066187D">
      <w:pPr>
        <w:widowControl w:val="0"/>
        <w:autoSpaceDE w:val="0"/>
        <w:autoSpaceDN w:val="0"/>
        <w:adjustRightInd w:val="0"/>
        <w:jc w:val="center"/>
        <w:rPr>
          <w:sz w:val="20"/>
          <w:szCs w:val="20"/>
        </w:rPr>
      </w:pPr>
      <w:r w:rsidRPr="00841A39">
        <w:rPr>
          <w:sz w:val="20"/>
          <w:szCs w:val="20"/>
        </w:rPr>
        <w:t>План реализации Муниципальной программы Аликовского муниципального округа Чувашской Республики «Развитие потенциала природно-сырьевых ресурсов и обеспечение экологической безопасности» на очередной финансовый год и плановый период</w:t>
      </w:r>
    </w:p>
    <w:p w14:paraId="50FD90B7" w14:textId="77777777" w:rsidR="0066187D" w:rsidRPr="00841A39" w:rsidRDefault="0066187D" w:rsidP="0066187D">
      <w:pPr>
        <w:widowControl w:val="0"/>
        <w:autoSpaceDE w:val="0"/>
        <w:autoSpaceDN w:val="0"/>
        <w:adjustRightInd w:val="0"/>
        <w:jc w:val="center"/>
        <w:rPr>
          <w:sz w:val="20"/>
          <w:szCs w:val="20"/>
        </w:rPr>
      </w:pPr>
    </w:p>
    <w:tbl>
      <w:tblPr>
        <w:tblW w:w="5141"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09"/>
        <w:gridCol w:w="1216"/>
        <w:gridCol w:w="717"/>
        <w:gridCol w:w="719"/>
        <w:gridCol w:w="1766"/>
        <w:gridCol w:w="1144"/>
        <w:gridCol w:w="2229"/>
      </w:tblGrid>
      <w:tr w:rsidR="0066187D" w:rsidRPr="00841A39" w14:paraId="1F384BE7" w14:textId="77777777" w:rsidTr="00B744B7">
        <w:trPr>
          <w:cantSplit/>
          <w:trHeight w:val="20"/>
        </w:trPr>
        <w:tc>
          <w:tcPr>
            <w:tcW w:w="1065" w:type="pct"/>
            <w:vMerge w:val="restart"/>
          </w:tcPr>
          <w:p w14:paraId="2AA5913A"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Наименование муниципальной программы (подпрограммы), основного мероприятия, мероприятий, реализуемых в рамках основного мероприятия</w:t>
            </w:r>
          </w:p>
        </w:tc>
        <w:tc>
          <w:tcPr>
            <w:tcW w:w="614" w:type="pct"/>
            <w:vMerge w:val="restart"/>
          </w:tcPr>
          <w:p w14:paraId="2CC12242"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Ответственный исполнитель (структурное подразделение, соисполнители участники)</w:t>
            </w:r>
          </w:p>
        </w:tc>
        <w:tc>
          <w:tcPr>
            <w:tcW w:w="725" w:type="pct"/>
            <w:gridSpan w:val="2"/>
          </w:tcPr>
          <w:p w14:paraId="084BFCB2"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Срок</w:t>
            </w:r>
          </w:p>
        </w:tc>
        <w:tc>
          <w:tcPr>
            <w:tcW w:w="892" w:type="pct"/>
            <w:vMerge w:val="restart"/>
          </w:tcPr>
          <w:p w14:paraId="6629ED69"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 xml:space="preserve">Ожидаемый </w:t>
            </w:r>
            <w:r w:rsidRPr="00841A39">
              <w:rPr>
                <w:sz w:val="20"/>
                <w:szCs w:val="20"/>
              </w:rPr>
              <w:br/>
              <w:t>непосредственный результат (краткое описание)</w:t>
            </w:r>
          </w:p>
        </w:tc>
        <w:tc>
          <w:tcPr>
            <w:tcW w:w="578" w:type="pct"/>
            <w:vMerge w:val="restart"/>
          </w:tcPr>
          <w:p w14:paraId="7185D08C"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 xml:space="preserve">Код бюджетной классификации (бюджета Аликовского муниципального округа) </w:t>
            </w:r>
          </w:p>
        </w:tc>
        <w:tc>
          <w:tcPr>
            <w:tcW w:w="1127" w:type="pct"/>
            <w:vMerge w:val="restart"/>
          </w:tcPr>
          <w:p w14:paraId="359E9148"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Финансирование, тыс. рублей</w:t>
            </w:r>
          </w:p>
        </w:tc>
      </w:tr>
      <w:tr w:rsidR="0066187D" w:rsidRPr="00841A39" w14:paraId="25C6D28C" w14:textId="77777777" w:rsidTr="00B744B7">
        <w:trPr>
          <w:cantSplit/>
          <w:trHeight w:val="20"/>
        </w:trPr>
        <w:tc>
          <w:tcPr>
            <w:tcW w:w="1065" w:type="pct"/>
            <w:vMerge/>
          </w:tcPr>
          <w:p w14:paraId="4DC4A11A" w14:textId="77777777" w:rsidR="0066187D" w:rsidRPr="00841A39" w:rsidRDefault="0066187D" w:rsidP="00B744B7">
            <w:pPr>
              <w:widowControl w:val="0"/>
              <w:autoSpaceDE w:val="0"/>
              <w:autoSpaceDN w:val="0"/>
              <w:adjustRightInd w:val="0"/>
              <w:jc w:val="center"/>
              <w:rPr>
                <w:sz w:val="20"/>
                <w:szCs w:val="20"/>
              </w:rPr>
            </w:pPr>
          </w:p>
        </w:tc>
        <w:tc>
          <w:tcPr>
            <w:tcW w:w="614" w:type="pct"/>
            <w:vMerge/>
          </w:tcPr>
          <w:p w14:paraId="0B654787" w14:textId="77777777" w:rsidR="0066187D" w:rsidRPr="00841A39" w:rsidRDefault="0066187D" w:rsidP="00B744B7">
            <w:pPr>
              <w:widowControl w:val="0"/>
              <w:autoSpaceDE w:val="0"/>
              <w:autoSpaceDN w:val="0"/>
              <w:adjustRightInd w:val="0"/>
              <w:jc w:val="center"/>
              <w:rPr>
                <w:sz w:val="20"/>
                <w:szCs w:val="20"/>
              </w:rPr>
            </w:pPr>
          </w:p>
        </w:tc>
        <w:tc>
          <w:tcPr>
            <w:tcW w:w="362" w:type="pct"/>
          </w:tcPr>
          <w:p w14:paraId="4775BACB"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начала реализации</w:t>
            </w:r>
          </w:p>
        </w:tc>
        <w:tc>
          <w:tcPr>
            <w:tcW w:w="363" w:type="pct"/>
          </w:tcPr>
          <w:p w14:paraId="0A8BD2CB"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окончания реализации</w:t>
            </w:r>
          </w:p>
        </w:tc>
        <w:tc>
          <w:tcPr>
            <w:tcW w:w="892" w:type="pct"/>
            <w:vMerge/>
          </w:tcPr>
          <w:p w14:paraId="31226F71" w14:textId="77777777" w:rsidR="0066187D" w:rsidRPr="00841A39" w:rsidRDefault="0066187D" w:rsidP="00B744B7">
            <w:pPr>
              <w:widowControl w:val="0"/>
              <w:autoSpaceDE w:val="0"/>
              <w:autoSpaceDN w:val="0"/>
              <w:adjustRightInd w:val="0"/>
              <w:jc w:val="center"/>
              <w:rPr>
                <w:sz w:val="20"/>
                <w:szCs w:val="20"/>
              </w:rPr>
            </w:pPr>
          </w:p>
        </w:tc>
        <w:tc>
          <w:tcPr>
            <w:tcW w:w="578" w:type="pct"/>
            <w:vMerge/>
          </w:tcPr>
          <w:p w14:paraId="111A16A6" w14:textId="77777777" w:rsidR="0066187D" w:rsidRPr="00841A39" w:rsidRDefault="0066187D" w:rsidP="00B744B7">
            <w:pPr>
              <w:widowControl w:val="0"/>
              <w:autoSpaceDE w:val="0"/>
              <w:autoSpaceDN w:val="0"/>
              <w:adjustRightInd w:val="0"/>
              <w:jc w:val="center"/>
              <w:rPr>
                <w:sz w:val="20"/>
                <w:szCs w:val="20"/>
              </w:rPr>
            </w:pPr>
          </w:p>
        </w:tc>
        <w:tc>
          <w:tcPr>
            <w:tcW w:w="1127" w:type="pct"/>
            <w:vMerge/>
          </w:tcPr>
          <w:p w14:paraId="30E3948E" w14:textId="77777777" w:rsidR="0066187D" w:rsidRPr="00841A39" w:rsidRDefault="0066187D" w:rsidP="00B744B7">
            <w:pPr>
              <w:widowControl w:val="0"/>
              <w:autoSpaceDE w:val="0"/>
              <w:autoSpaceDN w:val="0"/>
              <w:adjustRightInd w:val="0"/>
              <w:jc w:val="center"/>
              <w:rPr>
                <w:sz w:val="20"/>
                <w:szCs w:val="20"/>
              </w:rPr>
            </w:pPr>
          </w:p>
        </w:tc>
      </w:tr>
    </w:tbl>
    <w:p w14:paraId="5787F8DC" w14:textId="77777777" w:rsidR="0066187D" w:rsidRPr="00841A39" w:rsidRDefault="0066187D" w:rsidP="0066187D">
      <w:pPr>
        <w:rPr>
          <w:sz w:val="20"/>
          <w:szCs w:val="20"/>
        </w:rPr>
      </w:pPr>
    </w:p>
    <w:tbl>
      <w:tblPr>
        <w:tblW w:w="1006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276"/>
        <w:gridCol w:w="709"/>
        <w:gridCol w:w="708"/>
        <w:gridCol w:w="1843"/>
        <w:gridCol w:w="1134"/>
        <w:gridCol w:w="2268"/>
      </w:tblGrid>
      <w:tr w:rsidR="0066187D" w:rsidRPr="00841A39" w14:paraId="7C9080F9" w14:textId="77777777" w:rsidTr="00B744B7">
        <w:trPr>
          <w:trHeight w:val="20"/>
          <w:tblHeader/>
        </w:trPr>
        <w:tc>
          <w:tcPr>
            <w:tcW w:w="2127" w:type="dxa"/>
          </w:tcPr>
          <w:p w14:paraId="1662EC03"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1</w:t>
            </w:r>
          </w:p>
        </w:tc>
        <w:tc>
          <w:tcPr>
            <w:tcW w:w="1276" w:type="dxa"/>
          </w:tcPr>
          <w:p w14:paraId="6C04EBA1"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2</w:t>
            </w:r>
          </w:p>
        </w:tc>
        <w:tc>
          <w:tcPr>
            <w:tcW w:w="709" w:type="dxa"/>
          </w:tcPr>
          <w:p w14:paraId="13D076B4"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3</w:t>
            </w:r>
          </w:p>
        </w:tc>
        <w:tc>
          <w:tcPr>
            <w:tcW w:w="708" w:type="dxa"/>
          </w:tcPr>
          <w:p w14:paraId="3F668A91"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4</w:t>
            </w:r>
          </w:p>
        </w:tc>
        <w:tc>
          <w:tcPr>
            <w:tcW w:w="1843" w:type="dxa"/>
          </w:tcPr>
          <w:p w14:paraId="5BDEB8D6"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5</w:t>
            </w:r>
          </w:p>
        </w:tc>
        <w:tc>
          <w:tcPr>
            <w:tcW w:w="1134" w:type="dxa"/>
          </w:tcPr>
          <w:p w14:paraId="0A65D39F"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6</w:t>
            </w:r>
          </w:p>
        </w:tc>
        <w:tc>
          <w:tcPr>
            <w:tcW w:w="2268" w:type="dxa"/>
          </w:tcPr>
          <w:p w14:paraId="7F74211F"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7</w:t>
            </w:r>
          </w:p>
          <w:p w14:paraId="2527A277" w14:textId="77777777" w:rsidR="0066187D" w:rsidRPr="00841A39" w:rsidRDefault="0066187D" w:rsidP="00B744B7">
            <w:pPr>
              <w:widowControl w:val="0"/>
              <w:autoSpaceDE w:val="0"/>
              <w:autoSpaceDN w:val="0"/>
              <w:adjustRightInd w:val="0"/>
              <w:jc w:val="center"/>
              <w:rPr>
                <w:sz w:val="20"/>
                <w:szCs w:val="20"/>
              </w:rPr>
            </w:pPr>
          </w:p>
        </w:tc>
      </w:tr>
      <w:tr w:rsidR="0066187D" w:rsidRPr="00841A39" w14:paraId="713BC9F6" w14:textId="77777777" w:rsidTr="00B744B7">
        <w:trPr>
          <w:trHeight w:val="20"/>
        </w:trPr>
        <w:tc>
          <w:tcPr>
            <w:tcW w:w="10065" w:type="dxa"/>
            <w:gridSpan w:val="7"/>
          </w:tcPr>
          <w:p w14:paraId="4EB0D72D" w14:textId="77777777" w:rsidR="0066187D" w:rsidRPr="00841A39" w:rsidRDefault="0066187D" w:rsidP="00B744B7">
            <w:pPr>
              <w:widowControl w:val="0"/>
              <w:autoSpaceDE w:val="0"/>
              <w:autoSpaceDN w:val="0"/>
              <w:adjustRightInd w:val="0"/>
              <w:jc w:val="center"/>
              <w:rPr>
                <w:b/>
                <w:sz w:val="20"/>
                <w:szCs w:val="20"/>
              </w:rPr>
            </w:pPr>
            <w:r w:rsidRPr="00841A39">
              <w:rPr>
                <w:b/>
                <w:bCs/>
                <w:sz w:val="20"/>
                <w:szCs w:val="20"/>
              </w:rPr>
              <w:t xml:space="preserve">Муниципальная программа </w:t>
            </w:r>
            <w:r w:rsidRPr="00841A39">
              <w:rPr>
                <w:b/>
                <w:sz w:val="20"/>
                <w:szCs w:val="20"/>
              </w:rPr>
              <w:t>«Развитие потенциала природно-сырьевых ресурсов и обеспечение экологической безопасности »</w:t>
            </w:r>
          </w:p>
        </w:tc>
      </w:tr>
      <w:tr w:rsidR="0066187D" w:rsidRPr="00841A39" w14:paraId="42BDA4DB" w14:textId="77777777" w:rsidTr="00B744B7">
        <w:trPr>
          <w:trHeight w:val="3086"/>
        </w:trPr>
        <w:tc>
          <w:tcPr>
            <w:tcW w:w="2127" w:type="dxa"/>
          </w:tcPr>
          <w:p w14:paraId="1DBFE2CC" w14:textId="77777777" w:rsidR="0066187D" w:rsidRPr="00841A39" w:rsidRDefault="0066187D" w:rsidP="00B744B7">
            <w:pPr>
              <w:widowControl w:val="0"/>
              <w:autoSpaceDE w:val="0"/>
              <w:autoSpaceDN w:val="0"/>
              <w:adjustRightInd w:val="0"/>
              <w:jc w:val="both"/>
              <w:rPr>
                <w:sz w:val="20"/>
                <w:szCs w:val="20"/>
              </w:rPr>
            </w:pPr>
          </w:p>
        </w:tc>
        <w:tc>
          <w:tcPr>
            <w:tcW w:w="1276" w:type="dxa"/>
          </w:tcPr>
          <w:p w14:paraId="656C6C79" w14:textId="77777777" w:rsidR="0066187D" w:rsidRPr="00841A39" w:rsidRDefault="0066187D" w:rsidP="00B744B7">
            <w:pPr>
              <w:pStyle w:val="afc"/>
              <w:widowControl/>
              <w:autoSpaceDE/>
              <w:autoSpaceDN/>
              <w:adjustRightInd/>
              <w:rPr>
                <w:rFonts w:ascii="Times New Roman" w:hAnsi="Times New Roman"/>
                <w:sz w:val="20"/>
                <w:szCs w:val="20"/>
              </w:rPr>
            </w:pPr>
            <w:r w:rsidRPr="00841A39">
              <w:rPr>
                <w:rFonts w:ascii="Times New Roman" w:hAnsi="Times New Roman"/>
                <w:sz w:val="20"/>
                <w:szCs w:val="20"/>
              </w:rPr>
              <w:t>Администрация Аликовского муниципального округа Чувашской Республики, отдел  сельского хозяйства и экологии администрации Аликовского муниципального округа Чувашской Республики;         Управление по благоустройству  и развитию территорий;           предприятия, организации, учреждения всех форм собственности, находящиеся на территории Аликовского муниципального округа Чувашской Республики</w:t>
            </w:r>
          </w:p>
        </w:tc>
        <w:tc>
          <w:tcPr>
            <w:tcW w:w="709" w:type="dxa"/>
          </w:tcPr>
          <w:p w14:paraId="0B8A38EC" w14:textId="77777777" w:rsidR="0066187D" w:rsidRPr="00841A39" w:rsidRDefault="0066187D" w:rsidP="00B744B7">
            <w:pPr>
              <w:widowControl w:val="0"/>
              <w:autoSpaceDE w:val="0"/>
              <w:autoSpaceDN w:val="0"/>
              <w:adjustRightInd w:val="0"/>
              <w:rPr>
                <w:sz w:val="20"/>
                <w:szCs w:val="20"/>
              </w:rPr>
            </w:pPr>
          </w:p>
          <w:p w14:paraId="50B67CD7" w14:textId="77777777" w:rsidR="0066187D" w:rsidRPr="00841A39" w:rsidRDefault="0066187D" w:rsidP="00B744B7">
            <w:pPr>
              <w:widowControl w:val="0"/>
              <w:autoSpaceDE w:val="0"/>
              <w:autoSpaceDN w:val="0"/>
              <w:adjustRightInd w:val="0"/>
              <w:rPr>
                <w:sz w:val="20"/>
                <w:szCs w:val="20"/>
              </w:rPr>
            </w:pPr>
          </w:p>
          <w:p w14:paraId="03E02C69" w14:textId="77777777" w:rsidR="0066187D" w:rsidRPr="00841A39" w:rsidRDefault="0066187D" w:rsidP="00B744B7">
            <w:pPr>
              <w:widowControl w:val="0"/>
              <w:autoSpaceDE w:val="0"/>
              <w:autoSpaceDN w:val="0"/>
              <w:adjustRightInd w:val="0"/>
              <w:rPr>
                <w:sz w:val="20"/>
                <w:szCs w:val="20"/>
              </w:rPr>
            </w:pPr>
          </w:p>
          <w:p w14:paraId="4A1465A0" w14:textId="77777777" w:rsidR="0066187D" w:rsidRPr="00841A39" w:rsidRDefault="0066187D" w:rsidP="00B744B7">
            <w:pPr>
              <w:widowControl w:val="0"/>
              <w:autoSpaceDE w:val="0"/>
              <w:autoSpaceDN w:val="0"/>
              <w:adjustRightInd w:val="0"/>
              <w:rPr>
                <w:sz w:val="20"/>
                <w:szCs w:val="20"/>
              </w:rPr>
            </w:pPr>
          </w:p>
          <w:p w14:paraId="0B8B8EC8" w14:textId="77777777" w:rsidR="0066187D" w:rsidRPr="00841A39" w:rsidRDefault="0066187D" w:rsidP="00B744B7">
            <w:pPr>
              <w:widowControl w:val="0"/>
              <w:autoSpaceDE w:val="0"/>
              <w:autoSpaceDN w:val="0"/>
              <w:adjustRightInd w:val="0"/>
              <w:rPr>
                <w:sz w:val="20"/>
                <w:szCs w:val="20"/>
              </w:rPr>
            </w:pPr>
          </w:p>
          <w:p w14:paraId="03F15877" w14:textId="77777777" w:rsidR="0066187D" w:rsidRPr="00841A39" w:rsidRDefault="0066187D" w:rsidP="00B744B7">
            <w:pPr>
              <w:widowControl w:val="0"/>
              <w:autoSpaceDE w:val="0"/>
              <w:autoSpaceDN w:val="0"/>
              <w:adjustRightInd w:val="0"/>
              <w:rPr>
                <w:sz w:val="20"/>
                <w:szCs w:val="20"/>
              </w:rPr>
            </w:pPr>
          </w:p>
          <w:p w14:paraId="5CDB7D7C" w14:textId="77777777" w:rsidR="0066187D" w:rsidRPr="00841A39" w:rsidRDefault="0066187D" w:rsidP="00B744B7">
            <w:pPr>
              <w:widowControl w:val="0"/>
              <w:autoSpaceDE w:val="0"/>
              <w:autoSpaceDN w:val="0"/>
              <w:adjustRightInd w:val="0"/>
              <w:rPr>
                <w:sz w:val="20"/>
                <w:szCs w:val="20"/>
              </w:rPr>
            </w:pPr>
          </w:p>
          <w:p w14:paraId="6B69D6FC" w14:textId="77777777" w:rsidR="0066187D" w:rsidRPr="00841A39" w:rsidRDefault="0066187D" w:rsidP="00B744B7">
            <w:pPr>
              <w:widowControl w:val="0"/>
              <w:autoSpaceDE w:val="0"/>
              <w:autoSpaceDN w:val="0"/>
              <w:adjustRightInd w:val="0"/>
              <w:rPr>
                <w:sz w:val="20"/>
                <w:szCs w:val="20"/>
              </w:rPr>
            </w:pPr>
          </w:p>
          <w:p w14:paraId="566972B0" w14:textId="77777777" w:rsidR="0066187D" w:rsidRPr="00841A39" w:rsidRDefault="0066187D" w:rsidP="00B744B7">
            <w:pPr>
              <w:widowControl w:val="0"/>
              <w:autoSpaceDE w:val="0"/>
              <w:autoSpaceDN w:val="0"/>
              <w:adjustRightInd w:val="0"/>
              <w:rPr>
                <w:sz w:val="20"/>
                <w:szCs w:val="20"/>
              </w:rPr>
            </w:pPr>
          </w:p>
          <w:p w14:paraId="2661AE91" w14:textId="77777777" w:rsidR="0066187D" w:rsidRPr="00841A39" w:rsidRDefault="0066187D" w:rsidP="00B744B7">
            <w:pPr>
              <w:widowControl w:val="0"/>
              <w:autoSpaceDE w:val="0"/>
              <w:autoSpaceDN w:val="0"/>
              <w:adjustRightInd w:val="0"/>
              <w:rPr>
                <w:sz w:val="20"/>
                <w:szCs w:val="20"/>
              </w:rPr>
            </w:pPr>
          </w:p>
          <w:p w14:paraId="0C72C858" w14:textId="77777777" w:rsidR="0066187D" w:rsidRPr="00841A39" w:rsidRDefault="0066187D" w:rsidP="00B744B7">
            <w:pPr>
              <w:widowControl w:val="0"/>
              <w:autoSpaceDE w:val="0"/>
              <w:autoSpaceDN w:val="0"/>
              <w:adjustRightInd w:val="0"/>
              <w:rPr>
                <w:sz w:val="20"/>
                <w:szCs w:val="20"/>
              </w:rPr>
            </w:pPr>
          </w:p>
          <w:p w14:paraId="2A7C9F61" w14:textId="77777777" w:rsidR="0066187D" w:rsidRPr="00841A39" w:rsidRDefault="0066187D" w:rsidP="00B744B7">
            <w:pPr>
              <w:widowControl w:val="0"/>
              <w:autoSpaceDE w:val="0"/>
              <w:autoSpaceDN w:val="0"/>
              <w:adjustRightInd w:val="0"/>
              <w:rPr>
                <w:sz w:val="20"/>
                <w:szCs w:val="20"/>
              </w:rPr>
            </w:pPr>
          </w:p>
          <w:p w14:paraId="09FB03B0" w14:textId="77777777" w:rsidR="0066187D" w:rsidRPr="00841A39" w:rsidRDefault="0066187D" w:rsidP="00B744B7">
            <w:pPr>
              <w:widowControl w:val="0"/>
              <w:autoSpaceDE w:val="0"/>
              <w:autoSpaceDN w:val="0"/>
              <w:adjustRightInd w:val="0"/>
              <w:rPr>
                <w:sz w:val="20"/>
                <w:szCs w:val="20"/>
              </w:rPr>
            </w:pPr>
          </w:p>
          <w:p w14:paraId="7DC93A4B" w14:textId="77777777" w:rsidR="0066187D" w:rsidRPr="00841A39" w:rsidRDefault="0066187D" w:rsidP="00B744B7">
            <w:pPr>
              <w:widowControl w:val="0"/>
              <w:autoSpaceDE w:val="0"/>
              <w:autoSpaceDN w:val="0"/>
              <w:adjustRightInd w:val="0"/>
              <w:rPr>
                <w:sz w:val="20"/>
                <w:szCs w:val="20"/>
              </w:rPr>
            </w:pPr>
          </w:p>
          <w:p w14:paraId="2BCE5AC4" w14:textId="77777777" w:rsidR="0066187D" w:rsidRPr="00841A39" w:rsidRDefault="0066187D" w:rsidP="00B744B7">
            <w:pPr>
              <w:widowControl w:val="0"/>
              <w:autoSpaceDE w:val="0"/>
              <w:autoSpaceDN w:val="0"/>
              <w:adjustRightInd w:val="0"/>
              <w:rPr>
                <w:sz w:val="20"/>
                <w:szCs w:val="20"/>
              </w:rPr>
            </w:pPr>
          </w:p>
          <w:p w14:paraId="267CCD13" w14:textId="77777777" w:rsidR="0066187D" w:rsidRPr="00841A39" w:rsidRDefault="0066187D" w:rsidP="00B744B7">
            <w:pPr>
              <w:widowControl w:val="0"/>
              <w:autoSpaceDE w:val="0"/>
              <w:autoSpaceDN w:val="0"/>
              <w:adjustRightInd w:val="0"/>
              <w:rPr>
                <w:sz w:val="20"/>
                <w:szCs w:val="20"/>
              </w:rPr>
            </w:pPr>
          </w:p>
          <w:p w14:paraId="1CD40A67" w14:textId="77777777" w:rsidR="0066187D" w:rsidRPr="00841A39" w:rsidRDefault="0066187D" w:rsidP="00B744B7">
            <w:pPr>
              <w:widowControl w:val="0"/>
              <w:autoSpaceDE w:val="0"/>
              <w:autoSpaceDN w:val="0"/>
              <w:adjustRightInd w:val="0"/>
              <w:rPr>
                <w:sz w:val="20"/>
                <w:szCs w:val="20"/>
              </w:rPr>
            </w:pPr>
          </w:p>
          <w:p w14:paraId="0D9FC340" w14:textId="77777777" w:rsidR="0066187D" w:rsidRPr="00841A39" w:rsidRDefault="0066187D" w:rsidP="00B744B7">
            <w:pPr>
              <w:widowControl w:val="0"/>
              <w:autoSpaceDE w:val="0"/>
              <w:autoSpaceDN w:val="0"/>
              <w:adjustRightInd w:val="0"/>
              <w:rPr>
                <w:sz w:val="20"/>
                <w:szCs w:val="20"/>
              </w:rPr>
            </w:pPr>
          </w:p>
          <w:p w14:paraId="451219B5" w14:textId="77777777" w:rsidR="0066187D" w:rsidRPr="00841A39" w:rsidRDefault="0066187D" w:rsidP="00B744B7">
            <w:pPr>
              <w:widowControl w:val="0"/>
              <w:autoSpaceDE w:val="0"/>
              <w:autoSpaceDN w:val="0"/>
              <w:adjustRightInd w:val="0"/>
              <w:rPr>
                <w:sz w:val="20"/>
                <w:szCs w:val="20"/>
              </w:rPr>
            </w:pPr>
          </w:p>
          <w:p w14:paraId="62711C14" w14:textId="77777777" w:rsidR="0066187D" w:rsidRPr="00841A39" w:rsidRDefault="0066187D" w:rsidP="00B744B7">
            <w:pPr>
              <w:widowControl w:val="0"/>
              <w:autoSpaceDE w:val="0"/>
              <w:autoSpaceDN w:val="0"/>
              <w:adjustRightInd w:val="0"/>
              <w:rPr>
                <w:sz w:val="20"/>
                <w:szCs w:val="20"/>
              </w:rPr>
            </w:pPr>
          </w:p>
          <w:p w14:paraId="284F179D" w14:textId="77777777" w:rsidR="0066187D" w:rsidRPr="00841A39" w:rsidRDefault="0066187D" w:rsidP="00B744B7">
            <w:pPr>
              <w:widowControl w:val="0"/>
              <w:autoSpaceDE w:val="0"/>
              <w:autoSpaceDN w:val="0"/>
              <w:adjustRightInd w:val="0"/>
              <w:rPr>
                <w:sz w:val="20"/>
                <w:szCs w:val="20"/>
              </w:rPr>
            </w:pPr>
          </w:p>
          <w:p w14:paraId="7D49AE89" w14:textId="77777777" w:rsidR="0066187D" w:rsidRPr="00841A39" w:rsidRDefault="0066187D" w:rsidP="00B744B7">
            <w:pPr>
              <w:widowControl w:val="0"/>
              <w:autoSpaceDE w:val="0"/>
              <w:autoSpaceDN w:val="0"/>
              <w:adjustRightInd w:val="0"/>
              <w:rPr>
                <w:sz w:val="20"/>
                <w:szCs w:val="20"/>
              </w:rPr>
            </w:pPr>
          </w:p>
          <w:p w14:paraId="0EB9A912" w14:textId="77777777" w:rsidR="0066187D" w:rsidRPr="00841A39" w:rsidRDefault="0066187D" w:rsidP="00B744B7">
            <w:pPr>
              <w:widowControl w:val="0"/>
              <w:autoSpaceDE w:val="0"/>
              <w:autoSpaceDN w:val="0"/>
              <w:adjustRightInd w:val="0"/>
              <w:rPr>
                <w:sz w:val="20"/>
                <w:szCs w:val="20"/>
              </w:rPr>
            </w:pPr>
            <w:r w:rsidRPr="00841A39">
              <w:rPr>
                <w:sz w:val="20"/>
                <w:szCs w:val="20"/>
              </w:rPr>
              <w:t>2023</w:t>
            </w:r>
          </w:p>
        </w:tc>
        <w:tc>
          <w:tcPr>
            <w:tcW w:w="708" w:type="dxa"/>
          </w:tcPr>
          <w:p w14:paraId="0397CF37" w14:textId="77777777" w:rsidR="0066187D" w:rsidRPr="00841A39" w:rsidRDefault="0066187D" w:rsidP="00B744B7">
            <w:pPr>
              <w:widowControl w:val="0"/>
              <w:autoSpaceDE w:val="0"/>
              <w:autoSpaceDN w:val="0"/>
              <w:adjustRightInd w:val="0"/>
              <w:rPr>
                <w:sz w:val="20"/>
                <w:szCs w:val="20"/>
              </w:rPr>
            </w:pPr>
          </w:p>
          <w:p w14:paraId="71F522E1" w14:textId="77777777" w:rsidR="0066187D" w:rsidRPr="00841A39" w:rsidRDefault="0066187D" w:rsidP="00B744B7">
            <w:pPr>
              <w:widowControl w:val="0"/>
              <w:autoSpaceDE w:val="0"/>
              <w:autoSpaceDN w:val="0"/>
              <w:adjustRightInd w:val="0"/>
              <w:rPr>
                <w:sz w:val="20"/>
                <w:szCs w:val="20"/>
              </w:rPr>
            </w:pPr>
          </w:p>
          <w:p w14:paraId="644810E4" w14:textId="77777777" w:rsidR="0066187D" w:rsidRPr="00841A39" w:rsidRDefault="0066187D" w:rsidP="00B744B7">
            <w:pPr>
              <w:widowControl w:val="0"/>
              <w:autoSpaceDE w:val="0"/>
              <w:autoSpaceDN w:val="0"/>
              <w:adjustRightInd w:val="0"/>
              <w:rPr>
                <w:sz w:val="20"/>
                <w:szCs w:val="20"/>
              </w:rPr>
            </w:pPr>
          </w:p>
          <w:p w14:paraId="3BBCDE1C" w14:textId="77777777" w:rsidR="0066187D" w:rsidRPr="00841A39" w:rsidRDefault="0066187D" w:rsidP="00B744B7">
            <w:pPr>
              <w:widowControl w:val="0"/>
              <w:autoSpaceDE w:val="0"/>
              <w:autoSpaceDN w:val="0"/>
              <w:adjustRightInd w:val="0"/>
              <w:rPr>
                <w:sz w:val="20"/>
                <w:szCs w:val="20"/>
              </w:rPr>
            </w:pPr>
          </w:p>
          <w:p w14:paraId="57A1A57F" w14:textId="77777777" w:rsidR="0066187D" w:rsidRPr="00841A39" w:rsidRDefault="0066187D" w:rsidP="00B744B7">
            <w:pPr>
              <w:widowControl w:val="0"/>
              <w:autoSpaceDE w:val="0"/>
              <w:autoSpaceDN w:val="0"/>
              <w:adjustRightInd w:val="0"/>
              <w:rPr>
                <w:sz w:val="20"/>
                <w:szCs w:val="20"/>
              </w:rPr>
            </w:pPr>
          </w:p>
          <w:p w14:paraId="6F56E45B" w14:textId="77777777" w:rsidR="0066187D" w:rsidRPr="00841A39" w:rsidRDefault="0066187D" w:rsidP="00B744B7">
            <w:pPr>
              <w:widowControl w:val="0"/>
              <w:autoSpaceDE w:val="0"/>
              <w:autoSpaceDN w:val="0"/>
              <w:adjustRightInd w:val="0"/>
              <w:rPr>
                <w:sz w:val="20"/>
                <w:szCs w:val="20"/>
              </w:rPr>
            </w:pPr>
          </w:p>
          <w:p w14:paraId="7383747C" w14:textId="77777777" w:rsidR="0066187D" w:rsidRPr="00841A39" w:rsidRDefault="0066187D" w:rsidP="00B744B7">
            <w:pPr>
              <w:widowControl w:val="0"/>
              <w:autoSpaceDE w:val="0"/>
              <w:autoSpaceDN w:val="0"/>
              <w:adjustRightInd w:val="0"/>
              <w:rPr>
                <w:sz w:val="20"/>
                <w:szCs w:val="20"/>
              </w:rPr>
            </w:pPr>
          </w:p>
          <w:p w14:paraId="1518BBF3" w14:textId="77777777" w:rsidR="0066187D" w:rsidRPr="00841A39" w:rsidRDefault="0066187D" w:rsidP="00B744B7">
            <w:pPr>
              <w:widowControl w:val="0"/>
              <w:autoSpaceDE w:val="0"/>
              <w:autoSpaceDN w:val="0"/>
              <w:adjustRightInd w:val="0"/>
              <w:rPr>
                <w:sz w:val="20"/>
                <w:szCs w:val="20"/>
              </w:rPr>
            </w:pPr>
          </w:p>
          <w:p w14:paraId="70EF1957" w14:textId="77777777" w:rsidR="0066187D" w:rsidRPr="00841A39" w:rsidRDefault="0066187D" w:rsidP="00B744B7">
            <w:pPr>
              <w:widowControl w:val="0"/>
              <w:autoSpaceDE w:val="0"/>
              <w:autoSpaceDN w:val="0"/>
              <w:adjustRightInd w:val="0"/>
              <w:rPr>
                <w:sz w:val="20"/>
                <w:szCs w:val="20"/>
              </w:rPr>
            </w:pPr>
          </w:p>
          <w:p w14:paraId="1FAC0410" w14:textId="77777777" w:rsidR="0066187D" w:rsidRPr="00841A39" w:rsidRDefault="0066187D" w:rsidP="00B744B7">
            <w:pPr>
              <w:widowControl w:val="0"/>
              <w:autoSpaceDE w:val="0"/>
              <w:autoSpaceDN w:val="0"/>
              <w:adjustRightInd w:val="0"/>
              <w:rPr>
                <w:sz w:val="20"/>
                <w:szCs w:val="20"/>
              </w:rPr>
            </w:pPr>
          </w:p>
          <w:p w14:paraId="25248B31" w14:textId="77777777" w:rsidR="0066187D" w:rsidRPr="00841A39" w:rsidRDefault="0066187D" w:rsidP="00B744B7">
            <w:pPr>
              <w:widowControl w:val="0"/>
              <w:autoSpaceDE w:val="0"/>
              <w:autoSpaceDN w:val="0"/>
              <w:adjustRightInd w:val="0"/>
              <w:rPr>
                <w:sz w:val="20"/>
                <w:szCs w:val="20"/>
              </w:rPr>
            </w:pPr>
          </w:p>
          <w:p w14:paraId="05FCA52E" w14:textId="77777777" w:rsidR="0066187D" w:rsidRPr="00841A39" w:rsidRDefault="0066187D" w:rsidP="00B744B7">
            <w:pPr>
              <w:widowControl w:val="0"/>
              <w:autoSpaceDE w:val="0"/>
              <w:autoSpaceDN w:val="0"/>
              <w:adjustRightInd w:val="0"/>
              <w:rPr>
                <w:sz w:val="20"/>
                <w:szCs w:val="20"/>
              </w:rPr>
            </w:pPr>
          </w:p>
          <w:p w14:paraId="48598909" w14:textId="77777777" w:rsidR="0066187D" w:rsidRPr="00841A39" w:rsidRDefault="0066187D" w:rsidP="00B744B7">
            <w:pPr>
              <w:widowControl w:val="0"/>
              <w:autoSpaceDE w:val="0"/>
              <w:autoSpaceDN w:val="0"/>
              <w:adjustRightInd w:val="0"/>
              <w:rPr>
                <w:sz w:val="20"/>
                <w:szCs w:val="20"/>
              </w:rPr>
            </w:pPr>
          </w:p>
          <w:p w14:paraId="2DEB085F" w14:textId="77777777" w:rsidR="0066187D" w:rsidRPr="00841A39" w:rsidRDefault="0066187D" w:rsidP="00B744B7">
            <w:pPr>
              <w:widowControl w:val="0"/>
              <w:autoSpaceDE w:val="0"/>
              <w:autoSpaceDN w:val="0"/>
              <w:adjustRightInd w:val="0"/>
              <w:rPr>
                <w:sz w:val="20"/>
                <w:szCs w:val="20"/>
              </w:rPr>
            </w:pPr>
          </w:p>
          <w:p w14:paraId="2CACDFC8" w14:textId="77777777" w:rsidR="0066187D" w:rsidRPr="00841A39" w:rsidRDefault="0066187D" w:rsidP="00B744B7">
            <w:pPr>
              <w:widowControl w:val="0"/>
              <w:autoSpaceDE w:val="0"/>
              <w:autoSpaceDN w:val="0"/>
              <w:adjustRightInd w:val="0"/>
              <w:rPr>
                <w:sz w:val="20"/>
                <w:szCs w:val="20"/>
              </w:rPr>
            </w:pPr>
          </w:p>
          <w:p w14:paraId="7F11C921" w14:textId="77777777" w:rsidR="0066187D" w:rsidRPr="00841A39" w:rsidRDefault="0066187D" w:rsidP="00B744B7">
            <w:pPr>
              <w:widowControl w:val="0"/>
              <w:autoSpaceDE w:val="0"/>
              <w:autoSpaceDN w:val="0"/>
              <w:adjustRightInd w:val="0"/>
              <w:rPr>
                <w:sz w:val="20"/>
                <w:szCs w:val="20"/>
              </w:rPr>
            </w:pPr>
          </w:p>
          <w:p w14:paraId="685DF025" w14:textId="77777777" w:rsidR="0066187D" w:rsidRPr="00841A39" w:rsidRDefault="0066187D" w:rsidP="00B744B7">
            <w:pPr>
              <w:widowControl w:val="0"/>
              <w:autoSpaceDE w:val="0"/>
              <w:autoSpaceDN w:val="0"/>
              <w:adjustRightInd w:val="0"/>
              <w:rPr>
                <w:sz w:val="20"/>
                <w:szCs w:val="20"/>
              </w:rPr>
            </w:pPr>
          </w:p>
          <w:p w14:paraId="76D2B0B3" w14:textId="77777777" w:rsidR="0066187D" w:rsidRPr="00841A39" w:rsidRDefault="0066187D" w:rsidP="00B744B7">
            <w:pPr>
              <w:widowControl w:val="0"/>
              <w:autoSpaceDE w:val="0"/>
              <w:autoSpaceDN w:val="0"/>
              <w:adjustRightInd w:val="0"/>
              <w:rPr>
                <w:sz w:val="20"/>
                <w:szCs w:val="20"/>
              </w:rPr>
            </w:pPr>
          </w:p>
          <w:p w14:paraId="0BD1CD80" w14:textId="77777777" w:rsidR="0066187D" w:rsidRPr="00841A39" w:rsidRDefault="0066187D" w:rsidP="00B744B7">
            <w:pPr>
              <w:widowControl w:val="0"/>
              <w:autoSpaceDE w:val="0"/>
              <w:autoSpaceDN w:val="0"/>
              <w:adjustRightInd w:val="0"/>
              <w:rPr>
                <w:sz w:val="20"/>
                <w:szCs w:val="20"/>
              </w:rPr>
            </w:pPr>
          </w:p>
          <w:p w14:paraId="0AC54E64" w14:textId="77777777" w:rsidR="0066187D" w:rsidRPr="00841A39" w:rsidRDefault="0066187D" w:rsidP="00B744B7">
            <w:pPr>
              <w:widowControl w:val="0"/>
              <w:autoSpaceDE w:val="0"/>
              <w:autoSpaceDN w:val="0"/>
              <w:adjustRightInd w:val="0"/>
              <w:rPr>
                <w:sz w:val="20"/>
                <w:szCs w:val="20"/>
              </w:rPr>
            </w:pPr>
          </w:p>
          <w:p w14:paraId="4E5D1038" w14:textId="77777777" w:rsidR="0066187D" w:rsidRPr="00841A39" w:rsidRDefault="0066187D" w:rsidP="00B744B7">
            <w:pPr>
              <w:widowControl w:val="0"/>
              <w:autoSpaceDE w:val="0"/>
              <w:autoSpaceDN w:val="0"/>
              <w:adjustRightInd w:val="0"/>
              <w:rPr>
                <w:sz w:val="20"/>
                <w:szCs w:val="20"/>
              </w:rPr>
            </w:pPr>
          </w:p>
          <w:p w14:paraId="63440F88" w14:textId="77777777" w:rsidR="0066187D" w:rsidRPr="00841A39" w:rsidRDefault="0066187D" w:rsidP="00B744B7">
            <w:pPr>
              <w:widowControl w:val="0"/>
              <w:autoSpaceDE w:val="0"/>
              <w:autoSpaceDN w:val="0"/>
              <w:adjustRightInd w:val="0"/>
              <w:rPr>
                <w:sz w:val="20"/>
                <w:szCs w:val="20"/>
              </w:rPr>
            </w:pPr>
          </w:p>
          <w:p w14:paraId="4514B06B" w14:textId="77777777" w:rsidR="0066187D" w:rsidRPr="00841A39" w:rsidRDefault="0066187D" w:rsidP="00B744B7">
            <w:pPr>
              <w:widowControl w:val="0"/>
              <w:autoSpaceDE w:val="0"/>
              <w:autoSpaceDN w:val="0"/>
              <w:adjustRightInd w:val="0"/>
              <w:rPr>
                <w:sz w:val="20"/>
                <w:szCs w:val="20"/>
              </w:rPr>
            </w:pPr>
            <w:r w:rsidRPr="00841A39">
              <w:rPr>
                <w:sz w:val="20"/>
                <w:szCs w:val="20"/>
              </w:rPr>
              <w:t>2035</w:t>
            </w:r>
          </w:p>
        </w:tc>
        <w:tc>
          <w:tcPr>
            <w:tcW w:w="1843" w:type="dxa"/>
          </w:tcPr>
          <w:p w14:paraId="45C0D4CF" w14:textId="77777777" w:rsidR="0066187D" w:rsidRPr="00841A39" w:rsidRDefault="0066187D" w:rsidP="00B744B7">
            <w:pPr>
              <w:autoSpaceDE w:val="0"/>
              <w:autoSpaceDN w:val="0"/>
              <w:adjustRightInd w:val="0"/>
              <w:jc w:val="both"/>
              <w:rPr>
                <w:sz w:val="20"/>
                <w:szCs w:val="20"/>
              </w:rPr>
            </w:pPr>
            <w:r w:rsidRPr="00841A39">
              <w:rPr>
                <w:sz w:val="20"/>
                <w:szCs w:val="20"/>
              </w:rPr>
              <w:t>Реализация Муниципальной программы позволит:</w:t>
            </w:r>
          </w:p>
          <w:p w14:paraId="11B0DE2C" w14:textId="77777777" w:rsidR="0066187D" w:rsidRPr="00841A39" w:rsidRDefault="0066187D" w:rsidP="00B744B7">
            <w:pPr>
              <w:autoSpaceDE w:val="0"/>
              <w:autoSpaceDN w:val="0"/>
              <w:adjustRightInd w:val="0"/>
              <w:jc w:val="both"/>
              <w:rPr>
                <w:sz w:val="20"/>
                <w:szCs w:val="20"/>
              </w:rPr>
            </w:pPr>
            <w:r w:rsidRPr="00841A39">
              <w:rPr>
                <w:sz w:val="20"/>
                <w:szCs w:val="20"/>
              </w:rPr>
              <w:t>предотвратить загрязнение водных объектов за счет установления специального режима осуществления хозяйственной и иной деятельности в границах водоохранных зон и прибрежных защитных полос;</w:t>
            </w:r>
          </w:p>
          <w:p w14:paraId="4947F0B6" w14:textId="77777777" w:rsidR="0066187D" w:rsidRPr="00841A39" w:rsidRDefault="0066187D" w:rsidP="00B744B7">
            <w:pPr>
              <w:autoSpaceDE w:val="0"/>
              <w:autoSpaceDN w:val="0"/>
              <w:adjustRightInd w:val="0"/>
              <w:jc w:val="both"/>
              <w:rPr>
                <w:sz w:val="20"/>
                <w:szCs w:val="20"/>
              </w:rPr>
            </w:pPr>
            <w:r w:rsidRPr="00841A39">
              <w:rPr>
                <w:sz w:val="20"/>
                <w:szCs w:val="20"/>
              </w:rPr>
              <w:t>увеличить количество гидротехнических сооружений, имеющих безопасное техническое состояние;</w:t>
            </w:r>
          </w:p>
          <w:p w14:paraId="67EA4ED5" w14:textId="77777777" w:rsidR="0066187D" w:rsidRPr="00841A39" w:rsidRDefault="0066187D" w:rsidP="00B744B7">
            <w:pPr>
              <w:autoSpaceDE w:val="0"/>
              <w:autoSpaceDN w:val="0"/>
              <w:adjustRightInd w:val="0"/>
              <w:jc w:val="both"/>
              <w:rPr>
                <w:sz w:val="20"/>
                <w:szCs w:val="20"/>
              </w:rPr>
            </w:pPr>
            <w:r w:rsidRPr="00841A39">
              <w:rPr>
                <w:sz w:val="20"/>
                <w:szCs w:val="20"/>
              </w:rPr>
              <w:t>уменьшить размер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14:paraId="22DF1D9E" w14:textId="77777777" w:rsidR="0066187D" w:rsidRPr="00841A39" w:rsidRDefault="0066187D" w:rsidP="00B744B7">
            <w:pPr>
              <w:autoSpaceDE w:val="0"/>
              <w:autoSpaceDN w:val="0"/>
              <w:adjustRightInd w:val="0"/>
              <w:jc w:val="both"/>
              <w:rPr>
                <w:sz w:val="20"/>
                <w:szCs w:val="20"/>
              </w:rPr>
            </w:pPr>
            <w:r w:rsidRPr="00841A39">
              <w:rPr>
                <w:sz w:val="20"/>
                <w:szCs w:val="20"/>
              </w:rPr>
              <w:lastRenderedPageBreak/>
              <w:t>уменьшить негативное воздействие на окружающую среду;</w:t>
            </w:r>
          </w:p>
          <w:p w14:paraId="648000E0" w14:textId="77777777" w:rsidR="0066187D" w:rsidRPr="00841A39" w:rsidRDefault="0066187D" w:rsidP="00B744B7">
            <w:pPr>
              <w:autoSpaceDE w:val="0"/>
              <w:autoSpaceDN w:val="0"/>
              <w:adjustRightInd w:val="0"/>
              <w:jc w:val="both"/>
              <w:rPr>
                <w:sz w:val="20"/>
                <w:szCs w:val="20"/>
              </w:rPr>
            </w:pPr>
            <w:r w:rsidRPr="00841A39">
              <w:rPr>
                <w:sz w:val="20"/>
                <w:szCs w:val="20"/>
              </w:rPr>
              <w:t>вернуть в хозяйственный оборот восстановленные земли, нарушенные в результате эксплуатации свалок;</w:t>
            </w:r>
          </w:p>
          <w:p w14:paraId="1DAE8059" w14:textId="77777777" w:rsidR="0066187D" w:rsidRPr="00841A39" w:rsidRDefault="0066187D" w:rsidP="00B744B7">
            <w:pPr>
              <w:pStyle w:val="ConsPlusCell"/>
              <w:spacing w:line="235" w:lineRule="auto"/>
              <w:jc w:val="both"/>
            </w:pPr>
            <w:r w:rsidRPr="00841A39">
              <w:rPr>
                <w:rFonts w:ascii="Times New Roman" w:hAnsi="Times New Roman" w:cs="Times New Roman"/>
              </w:rPr>
              <w:t>повысить уровень экологической культуры</w:t>
            </w:r>
          </w:p>
        </w:tc>
        <w:tc>
          <w:tcPr>
            <w:tcW w:w="1134" w:type="dxa"/>
            <w:vAlign w:val="center"/>
          </w:tcPr>
          <w:p w14:paraId="4A7E8A2F" w14:textId="77777777" w:rsidR="0066187D" w:rsidRPr="00841A39" w:rsidRDefault="0066187D" w:rsidP="00B744B7">
            <w:pPr>
              <w:widowControl w:val="0"/>
              <w:autoSpaceDE w:val="0"/>
              <w:autoSpaceDN w:val="0"/>
              <w:adjustRightInd w:val="0"/>
              <w:spacing w:line="235" w:lineRule="auto"/>
              <w:jc w:val="center"/>
              <w:rPr>
                <w:sz w:val="20"/>
                <w:szCs w:val="20"/>
              </w:rPr>
            </w:pPr>
            <w:r w:rsidRPr="00841A39">
              <w:rPr>
                <w:sz w:val="20"/>
                <w:szCs w:val="20"/>
              </w:rPr>
              <w:lastRenderedPageBreak/>
              <w:t>х</w:t>
            </w:r>
          </w:p>
        </w:tc>
        <w:tc>
          <w:tcPr>
            <w:tcW w:w="2268" w:type="dxa"/>
            <w:vAlign w:val="center"/>
          </w:tcPr>
          <w:p w14:paraId="7387FB39" w14:textId="77777777" w:rsidR="0066187D" w:rsidRPr="00841A39" w:rsidRDefault="0066187D" w:rsidP="00B744B7">
            <w:pPr>
              <w:jc w:val="center"/>
              <w:rPr>
                <w:sz w:val="20"/>
                <w:szCs w:val="20"/>
              </w:rPr>
            </w:pPr>
            <w:r w:rsidRPr="00841A39">
              <w:rPr>
                <w:sz w:val="20"/>
                <w:szCs w:val="20"/>
              </w:rPr>
              <w:t>772,85</w:t>
            </w:r>
          </w:p>
        </w:tc>
      </w:tr>
      <w:tr w:rsidR="0066187D" w:rsidRPr="00841A39" w14:paraId="517F7D4F" w14:textId="77777777" w:rsidTr="00B744B7">
        <w:trPr>
          <w:trHeight w:val="20"/>
        </w:trPr>
        <w:tc>
          <w:tcPr>
            <w:tcW w:w="2127" w:type="dxa"/>
          </w:tcPr>
          <w:p w14:paraId="006A35D0" w14:textId="77777777" w:rsidR="0066187D" w:rsidRPr="00841A39" w:rsidRDefault="0066187D" w:rsidP="00B744B7">
            <w:pPr>
              <w:widowControl w:val="0"/>
              <w:autoSpaceDE w:val="0"/>
              <w:autoSpaceDN w:val="0"/>
              <w:adjustRightInd w:val="0"/>
              <w:spacing w:line="235" w:lineRule="auto"/>
              <w:rPr>
                <w:b/>
                <w:sz w:val="20"/>
                <w:szCs w:val="20"/>
              </w:rPr>
            </w:pPr>
            <w:r w:rsidRPr="00841A39">
              <w:rPr>
                <w:b/>
                <w:sz w:val="20"/>
                <w:szCs w:val="20"/>
              </w:rPr>
              <w:t>ИТОГО по Муниципальной программе</w:t>
            </w:r>
          </w:p>
        </w:tc>
        <w:tc>
          <w:tcPr>
            <w:tcW w:w="1276" w:type="dxa"/>
          </w:tcPr>
          <w:p w14:paraId="059F0E49" w14:textId="77777777" w:rsidR="0066187D" w:rsidRPr="00841A39" w:rsidRDefault="0066187D" w:rsidP="00B744B7">
            <w:pPr>
              <w:spacing w:line="245" w:lineRule="auto"/>
              <w:jc w:val="both"/>
              <w:rPr>
                <w:sz w:val="20"/>
                <w:szCs w:val="20"/>
              </w:rPr>
            </w:pPr>
          </w:p>
        </w:tc>
        <w:tc>
          <w:tcPr>
            <w:tcW w:w="709" w:type="dxa"/>
          </w:tcPr>
          <w:p w14:paraId="41F3AFF5" w14:textId="77777777" w:rsidR="0066187D" w:rsidRPr="00841A39" w:rsidRDefault="0066187D" w:rsidP="00B744B7">
            <w:pPr>
              <w:widowControl w:val="0"/>
              <w:autoSpaceDE w:val="0"/>
              <w:autoSpaceDN w:val="0"/>
              <w:adjustRightInd w:val="0"/>
              <w:rPr>
                <w:b/>
                <w:sz w:val="20"/>
                <w:szCs w:val="20"/>
              </w:rPr>
            </w:pPr>
          </w:p>
          <w:p w14:paraId="3CB21A23" w14:textId="77777777" w:rsidR="0066187D" w:rsidRPr="00841A39" w:rsidRDefault="0066187D" w:rsidP="00B744B7">
            <w:pPr>
              <w:pStyle w:val="aff8"/>
              <w:rPr>
                <w:rFonts w:ascii="Times New Roman" w:hAnsi="Times New Roman"/>
                <w:b/>
                <w:sz w:val="20"/>
                <w:szCs w:val="20"/>
                <w:lang w:val="en-US"/>
              </w:rPr>
            </w:pPr>
            <w:r w:rsidRPr="00841A39">
              <w:rPr>
                <w:rFonts w:ascii="Times New Roman" w:hAnsi="Times New Roman"/>
                <w:b/>
                <w:sz w:val="20"/>
                <w:szCs w:val="20"/>
              </w:rPr>
              <w:t>2023</w:t>
            </w:r>
          </w:p>
        </w:tc>
        <w:tc>
          <w:tcPr>
            <w:tcW w:w="708" w:type="dxa"/>
          </w:tcPr>
          <w:p w14:paraId="17A179EC" w14:textId="77777777" w:rsidR="0066187D" w:rsidRPr="00841A39" w:rsidRDefault="0066187D" w:rsidP="00B744B7">
            <w:pPr>
              <w:widowControl w:val="0"/>
              <w:autoSpaceDE w:val="0"/>
              <w:autoSpaceDN w:val="0"/>
              <w:adjustRightInd w:val="0"/>
              <w:rPr>
                <w:b/>
                <w:sz w:val="20"/>
                <w:szCs w:val="20"/>
              </w:rPr>
            </w:pPr>
          </w:p>
          <w:p w14:paraId="28CF17F8" w14:textId="77777777" w:rsidR="0066187D" w:rsidRPr="00841A39" w:rsidRDefault="0066187D" w:rsidP="00B744B7">
            <w:pPr>
              <w:widowControl w:val="0"/>
              <w:autoSpaceDE w:val="0"/>
              <w:autoSpaceDN w:val="0"/>
              <w:adjustRightInd w:val="0"/>
              <w:rPr>
                <w:b/>
                <w:sz w:val="20"/>
                <w:szCs w:val="20"/>
              </w:rPr>
            </w:pPr>
            <w:r w:rsidRPr="00841A39">
              <w:rPr>
                <w:b/>
                <w:sz w:val="20"/>
                <w:szCs w:val="20"/>
              </w:rPr>
              <w:t>2035</w:t>
            </w:r>
          </w:p>
        </w:tc>
        <w:tc>
          <w:tcPr>
            <w:tcW w:w="1843" w:type="dxa"/>
          </w:tcPr>
          <w:p w14:paraId="2BD758A4" w14:textId="77777777" w:rsidR="0066187D" w:rsidRPr="00841A39" w:rsidRDefault="0066187D" w:rsidP="00B744B7">
            <w:pPr>
              <w:pStyle w:val="affffe"/>
              <w:widowControl/>
              <w:autoSpaceDE/>
              <w:autoSpaceDN/>
              <w:adjustRightInd/>
              <w:rPr>
                <w:rFonts w:ascii="Times New Roman" w:hAnsi="Times New Roman" w:cs="Times New Roman"/>
                <w:sz w:val="20"/>
                <w:szCs w:val="20"/>
              </w:rPr>
            </w:pPr>
          </w:p>
        </w:tc>
        <w:tc>
          <w:tcPr>
            <w:tcW w:w="1134" w:type="dxa"/>
            <w:vAlign w:val="center"/>
          </w:tcPr>
          <w:p w14:paraId="7F70535B" w14:textId="77777777" w:rsidR="0066187D" w:rsidRPr="00841A39" w:rsidRDefault="0066187D" w:rsidP="00B744B7">
            <w:pPr>
              <w:widowControl w:val="0"/>
              <w:autoSpaceDE w:val="0"/>
              <w:autoSpaceDN w:val="0"/>
              <w:adjustRightInd w:val="0"/>
              <w:spacing w:line="235" w:lineRule="auto"/>
              <w:jc w:val="center"/>
              <w:rPr>
                <w:b/>
                <w:sz w:val="20"/>
                <w:szCs w:val="20"/>
              </w:rPr>
            </w:pPr>
            <w:r w:rsidRPr="00841A39">
              <w:rPr>
                <w:b/>
                <w:sz w:val="20"/>
                <w:szCs w:val="20"/>
              </w:rPr>
              <w:t>х</w:t>
            </w:r>
          </w:p>
        </w:tc>
        <w:tc>
          <w:tcPr>
            <w:tcW w:w="2268" w:type="dxa"/>
            <w:vAlign w:val="center"/>
          </w:tcPr>
          <w:p w14:paraId="133ACAB7" w14:textId="77777777" w:rsidR="0066187D" w:rsidRPr="00841A39" w:rsidRDefault="0066187D" w:rsidP="00B744B7">
            <w:pPr>
              <w:jc w:val="center"/>
              <w:rPr>
                <w:b/>
                <w:bCs/>
                <w:sz w:val="20"/>
                <w:szCs w:val="20"/>
              </w:rPr>
            </w:pPr>
            <w:r w:rsidRPr="00841A39">
              <w:rPr>
                <w:b/>
                <w:bCs/>
                <w:sz w:val="20"/>
                <w:szCs w:val="20"/>
              </w:rPr>
              <w:t>772,85</w:t>
            </w:r>
          </w:p>
        </w:tc>
      </w:tr>
      <w:tr w:rsidR="0066187D" w:rsidRPr="00841A39" w14:paraId="7FA0D203" w14:textId="77777777" w:rsidTr="00B744B7">
        <w:trPr>
          <w:trHeight w:val="20"/>
        </w:trPr>
        <w:tc>
          <w:tcPr>
            <w:tcW w:w="10065" w:type="dxa"/>
            <w:gridSpan w:val="7"/>
          </w:tcPr>
          <w:p w14:paraId="22F72DB2" w14:textId="77777777" w:rsidR="0066187D" w:rsidRPr="00841A39" w:rsidRDefault="0066187D" w:rsidP="00B744B7">
            <w:pPr>
              <w:jc w:val="center"/>
              <w:rPr>
                <w:bCs/>
                <w:sz w:val="20"/>
                <w:szCs w:val="20"/>
              </w:rPr>
            </w:pPr>
            <w:r w:rsidRPr="00841A39">
              <w:rPr>
                <w:b/>
                <w:bCs/>
                <w:sz w:val="20"/>
                <w:szCs w:val="20"/>
              </w:rPr>
              <w:t>Подпрограмма 1 «Обращение с отходами, в том числе с твердыми коммунальными отходами»</w:t>
            </w:r>
          </w:p>
        </w:tc>
      </w:tr>
      <w:tr w:rsidR="0066187D" w:rsidRPr="00841A39" w14:paraId="2D931019" w14:textId="77777777" w:rsidTr="00B744B7">
        <w:trPr>
          <w:cantSplit/>
          <w:trHeight w:val="9683"/>
        </w:trPr>
        <w:tc>
          <w:tcPr>
            <w:tcW w:w="2127" w:type="dxa"/>
          </w:tcPr>
          <w:p w14:paraId="57A5C0D0" w14:textId="77777777" w:rsidR="0066187D" w:rsidRPr="00841A39" w:rsidRDefault="0066187D" w:rsidP="00B744B7">
            <w:pPr>
              <w:widowControl w:val="0"/>
              <w:autoSpaceDE w:val="0"/>
              <w:autoSpaceDN w:val="0"/>
              <w:adjustRightInd w:val="0"/>
              <w:rPr>
                <w:b/>
                <w:sz w:val="20"/>
                <w:szCs w:val="20"/>
              </w:rPr>
            </w:pPr>
            <w:r w:rsidRPr="00841A39">
              <w:rPr>
                <w:b/>
                <w:sz w:val="20"/>
                <w:szCs w:val="20"/>
              </w:rPr>
              <w:lastRenderedPageBreak/>
              <w:t>Основное мероприятие 1</w:t>
            </w:r>
          </w:p>
          <w:p w14:paraId="0CE2D1FE" w14:textId="77777777" w:rsidR="0066187D" w:rsidRPr="00841A39" w:rsidRDefault="0066187D" w:rsidP="00B744B7">
            <w:pPr>
              <w:widowControl w:val="0"/>
              <w:autoSpaceDE w:val="0"/>
              <w:autoSpaceDN w:val="0"/>
              <w:adjustRightInd w:val="0"/>
              <w:rPr>
                <w:sz w:val="20"/>
                <w:szCs w:val="20"/>
              </w:rPr>
            </w:pPr>
            <w:r w:rsidRPr="00841A39">
              <w:rPr>
                <w:sz w:val="20"/>
                <w:szCs w:val="20"/>
              </w:rPr>
              <w:t>Мероприятия, направленные на снижение негативного воздействия хозяйственной и иной деятельности на окружающую среду</w:t>
            </w:r>
          </w:p>
        </w:tc>
        <w:tc>
          <w:tcPr>
            <w:tcW w:w="1276" w:type="dxa"/>
            <w:vMerge w:val="restart"/>
          </w:tcPr>
          <w:p w14:paraId="749EBC5C" w14:textId="77777777" w:rsidR="0066187D" w:rsidRPr="00841A39" w:rsidRDefault="0066187D" w:rsidP="00B744B7">
            <w:pPr>
              <w:spacing w:line="245" w:lineRule="auto"/>
              <w:jc w:val="both"/>
              <w:rPr>
                <w:sz w:val="20"/>
                <w:szCs w:val="20"/>
              </w:rPr>
            </w:pPr>
            <w:r w:rsidRPr="00841A39">
              <w:rPr>
                <w:sz w:val="20"/>
                <w:szCs w:val="20"/>
              </w:rPr>
              <w:t>Администрация Аликовского муниципального округа Чувашской Республики, отдел  сельского хозяйства и экологии администрации Аликовского муниципального округа Чувашской Республики;         Управление по благоустройству  и развитию территорий;           предприятия, организации, учреждения всех форм собственности, находящиеся на территории Аликовского муниципального округа Чувашской Республики</w:t>
            </w:r>
          </w:p>
        </w:tc>
        <w:tc>
          <w:tcPr>
            <w:tcW w:w="709" w:type="dxa"/>
          </w:tcPr>
          <w:p w14:paraId="08AD1361" w14:textId="77777777" w:rsidR="0066187D" w:rsidRPr="00841A39" w:rsidRDefault="0066187D" w:rsidP="00B744B7">
            <w:pPr>
              <w:widowControl w:val="0"/>
              <w:autoSpaceDE w:val="0"/>
              <w:autoSpaceDN w:val="0"/>
              <w:adjustRightInd w:val="0"/>
              <w:rPr>
                <w:sz w:val="20"/>
                <w:szCs w:val="20"/>
              </w:rPr>
            </w:pPr>
          </w:p>
          <w:p w14:paraId="72CD30C0" w14:textId="77777777" w:rsidR="0066187D" w:rsidRPr="00841A39" w:rsidRDefault="0066187D" w:rsidP="00B744B7">
            <w:pPr>
              <w:widowControl w:val="0"/>
              <w:autoSpaceDE w:val="0"/>
              <w:autoSpaceDN w:val="0"/>
              <w:adjustRightInd w:val="0"/>
              <w:rPr>
                <w:sz w:val="20"/>
                <w:szCs w:val="20"/>
              </w:rPr>
            </w:pPr>
          </w:p>
          <w:p w14:paraId="44D41EA6" w14:textId="77777777" w:rsidR="0066187D" w:rsidRPr="00841A39" w:rsidRDefault="0066187D" w:rsidP="00B744B7">
            <w:pPr>
              <w:widowControl w:val="0"/>
              <w:autoSpaceDE w:val="0"/>
              <w:autoSpaceDN w:val="0"/>
              <w:adjustRightInd w:val="0"/>
              <w:rPr>
                <w:sz w:val="20"/>
                <w:szCs w:val="20"/>
              </w:rPr>
            </w:pPr>
          </w:p>
          <w:p w14:paraId="18A8AB89" w14:textId="77777777" w:rsidR="0066187D" w:rsidRPr="00841A39" w:rsidRDefault="0066187D" w:rsidP="00B744B7">
            <w:pPr>
              <w:widowControl w:val="0"/>
              <w:autoSpaceDE w:val="0"/>
              <w:autoSpaceDN w:val="0"/>
              <w:adjustRightInd w:val="0"/>
              <w:rPr>
                <w:sz w:val="20"/>
                <w:szCs w:val="20"/>
              </w:rPr>
            </w:pPr>
          </w:p>
          <w:p w14:paraId="19C96975" w14:textId="77777777" w:rsidR="0066187D" w:rsidRPr="00841A39" w:rsidRDefault="0066187D" w:rsidP="00B744B7">
            <w:pPr>
              <w:widowControl w:val="0"/>
              <w:autoSpaceDE w:val="0"/>
              <w:autoSpaceDN w:val="0"/>
              <w:adjustRightInd w:val="0"/>
              <w:rPr>
                <w:sz w:val="20"/>
                <w:szCs w:val="20"/>
              </w:rPr>
            </w:pPr>
          </w:p>
          <w:p w14:paraId="5EDF7A4E" w14:textId="77777777" w:rsidR="0066187D" w:rsidRPr="00841A39" w:rsidRDefault="0066187D" w:rsidP="00B744B7">
            <w:pPr>
              <w:widowControl w:val="0"/>
              <w:autoSpaceDE w:val="0"/>
              <w:autoSpaceDN w:val="0"/>
              <w:adjustRightInd w:val="0"/>
              <w:rPr>
                <w:sz w:val="20"/>
                <w:szCs w:val="20"/>
              </w:rPr>
            </w:pPr>
          </w:p>
          <w:p w14:paraId="3E63E325" w14:textId="77777777" w:rsidR="0066187D" w:rsidRPr="00841A39" w:rsidRDefault="0066187D" w:rsidP="00B744B7">
            <w:pPr>
              <w:widowControl w:val="0"/>
              <w:autoSpaceDE w:val="0"/>
              <w:autoSpaceDN w:val="0"/>
              <w:adjustRightInd w:val="0"/>
              <w:rPr>
                <w:sz w:val="20"/>
                <w:szCs w:val="20"/>
              </w:rPr>
            </w:pPr>
          </w:p>
          <w:p w14:paraId="190DCFFF" w14:textId="77777777" w:rsidR="0066187D" w:rsidRPr="00841A39" w:rsidRDefault="0066187D" w:rsidP="00B744B7">
            <w:pPr>
              <w:widowControl w:val="0"/>
              <w:autoSpaceDE w:val="0"/>
              <w:autoSpaceDN w:val="0"/>
              <w:adjustRightInd w:val="0"/>
              <w:rPr>
                <w:sz w:val="20"/>
                <w:szCs w:val="20"/>
              </w:rPr>
            </w:pPr>
          </w:p>
          <w:p w14:paraId="41F11D0A" w14:textId="77777777" w:rsidR="0066187D" w:rsidRPr="00841A39" w:rsidRDefault="0066187D" w:rsidP="00B744B7">
            <w:pPr>
              <w:widowControl w:val="0"/>
              <w:autoSpaceDE w:val="0"/>
              <w:autoSpaceDN w:val="0"/>
              <w:adjustRightInd w:val="0"/>
              <w:rPr>
                <w:sz w:val="20"/>
                <w:szCs w:val="20"/>
              </w:rPr>
            </w:pPr>
          </w:p>
          <w:p w14:paraId="59F3D356" w14:textId="77777777" w:rsidR="0066187D" w:rsidRPr="00841A39" w:rsidRDefault="0066187D" w:rsidP="00B744B7">
            <w:pPr>
              <w:widowControl w:val="0"/>
              <w:autoSpaceDE w:val="0"/>
              <w:autoSpaceDN w:val="0"/>
              <w:adjustRightInd w:val="0"/>
              <w:rPr>
                <w:sz w:val="20"/>
                <w:szCs w:val="20"/>
              </w:rPr>
            </w:pPr>
          </w:p>
          <w:p w14:paraId="79FF67C0" w14:textId="77777777" w:rsidR="0066187D" w:rsidRPr="00841A39" w:rsidRDefault="0066187D" w:rsidP="00B744B7">
            <w:pPr>
              <w:widowControl w:val="0"/>
              <w:autoSpaceDE w:val="0"/>
              <w:autoSpaceDN w:val="0"/>
              <w:adjustRightInd w:val="0"/>
              <w:rPr>
                <w:sz w:val="20"/>
                <w:szCs w:val="20"/>
              </w:rPr>
            </w:pPr>
          </w:p>
          <w:p w14:paraId="563C24F6" w14:textId="77777777" w:rsidR="0066187D" w:rsidRPr="00841A39" w:rsidRDefault="0066187D" w:rsidP="00B744B7">
            <w:pPr>
              <w:widowControl w:val="0"/>
              <w:autoSpaceDE w:val="0"/>
              <w:autoSpaceDN w:val="0"/>
              <w:adjustRightInd w:val="0"/>
              <w:rPr>
                <w:sz w:val="20"/>
                <w:szCs w:val="20"/>
              </w:rPr>
            </w:pPr>
          </w:p>
          <w:p w14:paraId="5C62E714" w14:textId="77777777" w:rsidR="0066187D" w:rsidRPr="00841A39" w:rsidRDefault="0066187D" w:rsidP="00B744B7">
            <w:pPr>
              <w:widowControl w:val="0"/>
              <w:autoSpaceDE w:val="0"/>
              <w:autoSpaceDN w:val="0"/>
              <w:adjustRightInd w:val="0"/>
              <w:rPr>
                <w:sz w:val="20"/>
                <w:szCs w:val="20"/>
              </w:rPr>
            </w:pPr>
          </w:p>
          <w:p w14:paraId="5947D1D1" w14:textId="77777777" w:rsidR="0066187D" w:rsidRPr="00841A39" w:rsidRDefault="0066187D" w:rsidP="00B744B7">
            <w:pPr>
              <w:widowControl w:val="0"/>
              <w:autoSpaceDE w:val="0"/>
              <w:autoSpaceDN w:val="0"/>
              <w:adjustRightInd w:val="0"/>
              <w:rPr>
                <w:sz w:val="20"/>
                <w:szCs w:val="20"/>
              </w:rPr>
            </w:pPr>
          </w:p>
          <w:p w14:paraId="334919D1" w14:textId="77777777" w:rsidR="0066187D" w:rsidRPr="00841A39" w:rsidRDefault="0066187D" w:rsidP="00B744B7">
            <w:pPr>
              <w:widowControl w:val="0"/>
              <w:autoSpaceDE w:val="0"/>
              <w:autoSpaceDN w:val="0"/>
              <w:adjustRightInd w:val="0"/>
              <w:rPr>
                <w:sz w:val="20"/>
                <w:szCs w:val="20"/>
              </w:rPr>
            </w:pPr>
          </w:p>
          <w:p w14:paraId="16702711" w14:textId="77777777" w:rsidR="0066187D" w:rsidRPr="00841A39" w:rsidRDefault="0066187D" w:rsidP="00B744B7">
            <w:pPr>
              <w:widowControl w:val="0"/>
              <w:autoSpaceDE w:val="0"/>
              <w:autoSpaceDN w:val="0"/>
              <w:adjustRightInd w:val="0"/>
              <w:rPr>
                <w:sz w:val="20"/>
                <w:szCs w:val="20"/>
              </w:rPr>
            </w:pPr>
          </w:p>
          <w:p w14:paraId="67977D3B" w14:textId="77777777" w:rsidR="0066187D" w:rsidRPr="00841A39" w:rsidRDefault="0066187D" w:rsidP="00B744B7">
            <w:pPr>
              <w:widowControl w:val="0"/>
              <w:autoSpaceDE w:val="0"/>
              <w:autoSpaceDN w:val="0"/>
              <w:adjustRightInd w:val="0"/>
              <w:rPr>
                <w:sz w:val="20"/>
                <w:szCs w:val="20"/>
              </w:rPr>
            </w:pPr>
          </w:p>
          <w:p w14:paraId="39AC3A45" w14:textId="77777777" w:rsidR="0066187D" w:rsidRPr="00841A39" w:rsidRDefault="0066187D" w:rsidP="00B744B7">
            <w:pPr>
              <w:widowControl w:val="0"/>
              <w:autoSpaceDE w:val="0"/>
              <w:autoSpaceDN w:val="0"/>
              <w:adjustRightInd w:val="0"/>
              <w:rPr>
                <w:sz w:val="20"/>
                <w:szCs w:val="20"/>
              </w:rPr>
            </w:pPr>
          </w:p>
          <w:p w14:paraId="1F4429E2" w14:textId="77777777" w:rsidR="0066187D" w:rsidRPr="00841A39" w:rsidRDefault="0066187D" w:rsidP="00B744B7">
            <w:pPr>
              <w:widowControl w:val="0"/>
              <w:autoSpaceDE w:val="0"/>
              <w:autoSpaceDN w:val="0"/>
              <w:adjustRightInd w:val="0"/>
              <w:rPr>
                <w:sz w:val="20"/>
                <w:szCs w:val="20"/>
              </w:rPr>
            </w:pPr>
          </w:p>
          <w:p w14:paraId="15077B27" w14:textId="77777777" w:rsidR="0066187D" w:rsidRPr="00841A39" w:rsidRDefault="0066187D" w:rsidP="00B744B7">
            <w:pPr>
              <w:widowControl w:val="0"/>
              <w:autoSpaceDE w:val="0"/>
              <w:autoSpaceDN w:val="0"/>
              <w:adjustRightInd w:val="0"/>
              <w:rPr>
                <w:sz w:val="20"/>
                <w:szCs w:val="20"/>
              </w:rPr>
            </w:pPr>
          </w:p>
          <w:p w14:paraId="5B0C358C" w14:textId="77777777" w:rsidR="0066187D" w:rsidRPr="00841A39" w:rsidRDefault="0066187D" w:rsidP="00B744B7">
            <w:pPr>
              <w:widowControl w:val="0"/>
              <w:autoSpaceDE w:val="0"/>
              <w:autoSpaceDN w:val="0"/>
              <w:adjustRightInd w:val="0"/>
              <w:rPr>
                <w:sz w:val="20"/>
                <w:szCs w:val="20"/>
              </w:rPr>
            </w:pPr>
          </w:p>
          <w:p w14:paraId="7E6F2667" w14:textId="77777777" w:rsidR="0066187D" w:rsidRPr="00841A39" w:rsidRDefault="0066187D" w:rsidP="00B744B7">
            <w:pPr>
              <w:widowControl w:val="0"/>
              <w:autoSpaceDE w:val="0"/>
              <w:autoSpaceDN w:val="0"/>
              <w:adjustRightInd w:val="0"/>
              <w:rPr>
                <w:sz w:val="20"/>
                <w:szCs w:val="20"/>
              </w:rPr>
            </w:pPr>
            <w:r w:rsidRPr="00841A39">
              <w:rPr>
                <w:sz w:val="20"/>
                <w:szCs w:val="20"/>
              </w:rPr>
              <w:t>2023</w:t>
            </w:r>
          </w:p>
        </w:tc>
        <w:tc>
          <w:tcPr>
            <w:tcW w:w="708" w:type="dxa"/>
          </w:tcPr>
          <w:p w14:paraId="092148DD" w14:textId="77777777" w:rsidR="0066187D" w:rsidRPr="00841A39" w:rsidRDefault="0066187D" w:rsidP="00B744B7">
            <w:pPr>
              <w:widowControl w:val="0"/>
              <w:autoSpaceDE w:val="0"/>
              <w:autoSpaceDN w:val="0"/>
              <w:adjustRightInd w:val="0"/>
              <w:rPr>
                <w:sz w:val="20"/>
                <w:szCs w:val="20"/>
              </w:rPr>
            </w:pPr>
          </w:p>
          <w:p w14:paraId="5CF4FB1C" w14:textId="77777777" w:rsidR="0066187D" w:rsidRPr="00841A39" w:rsidRDefault="0066187D" w:rsidP="00B744B7">
            <w:pPr>
              <w:widowControl w:val="0"/>
              <w:autoSpaceDE w:val="0"/>
              <w:autoSpaceDN w:val="0"/>
              <w:adjustRightInd w:val="0"/>
              <w:rPr>
                <w:sz w:val="20"/>
                <w:szCs w:val="20"/>
              </w:rPr>
            </w:pPr>
          </w:p>
          <w:p w14:paraId="3D523D2F" w14:textId="77777777" w:rsidR="0066187D" w:rsidRPr="00841A39" w:rsidRDefault="0066187D" w:rsidP="00B744B7">
            <w:pPr>
              <w:widowControl w:val="0"/>
              <w:autoSpaceDE w:val="0"/>
              <w:autoSpaceDN w:val="0"/>
              <w:adjustRightInd w:val="0"/>
              <w:rPr>
                <w:sz w:val="20"/>
                <w:szCs w:val="20"/>
              </w:rPr>
            </w:pPr>
          </w:p>
          <w:p w14:paraId="17021004" w14:textId="77777777" w:rsidR="0066187D" w:rsidRPr="00841A39" w:rsidRDefault="0066187D" w:rsidP="00B744B7">
            <w:pPr>
              <w:widowControl w:val="0"/>
              <w:autoSpaceDE w:val="0"/>
              <w:autoSpaceDN w:val="0"/>
              <w:adjustRightInd w:val="0"/>
              <w:rPr>
                <w:sz w:val="20"/>
                <w:szCs w:val="20"/>
              </w:rPr>
            </w:pPr>
          </w:p>
          <w:p w14:paraId="452D180F" w14:textId="77777777" w:rsidR="0066187D" w:rsidRPr="00841A39" w:rsidRDefault="0066187D" w:rsidP="00B744B7">
            <w:pPr>
              <w:widowControl w:val="0"/>
              <w:autoSpaceDE w:val="0"/>
              <w:autoSpaceDN w:val="0"/>
              <w:adjustRightInd w:val="0"/>
              <w:rPr>
                <w:sz w:val="20"/>
                <w:szCs w:val="20"/>
              </w:rPr>
            </w:pPr>
          </w:p>
          <w:p w14:paraId="6E00D089" w14:textId="77777777" w:rsidR="0066187D" w:rsidRPr="00841A39" w:rsidRDefault="0066187D" w:rsidP="00B744B7">
            <w:pPr>
              <w:widowControl w:val="0"/>
              <w:autoSpaceDE w:val="0"/>
              <w:autoSpaceDN w:val="0"/>
              <w:adjustRightInd w:val="0"/>
              <w:rPr>
                <w:sz w:val="20"/>
                <w:szCs w:val="20"/>
              </w:rPr>
            </w:pPr>
          </w:p>
          <w:p w14:paraId="304D16D9" w14:textId="77777777" w:rsidR="0066187D" w:rsidRPr="00841A39" w:rsidRDefault="0066187D" w:rsidP="00B744B7">
            <w:pPr>
              <w:widowControl w:val="0"/>
              <w:autoSpaceDE w:val="0"/>
              <w:autoSpaceDN w:val="0"/>
              <w:adjustRightInd w:val="0"/>
              <w:rPr>
                <w:sz w:val="20"/>
                <w:szCs w:val="20"/>
              </w:rPr>
            </w:pPr>
          </w:p>
          <w:p w14:paraId="18725F12" w14:textId="77777777" w:rsidR="0066187D" w:rsidRPr="00841A39" w:rsidRDefault="0066187D" w:rsidP="00B744B7">
            <w:pPr>
              <w:widowControl w:val="0"/>
              <w:autoSpaceDE w:val="0"/>
              <w:autoSpaceDN w:val="0"/>
              <w:adjustRightInd w:val="0"/>
              <w:rPr>
                <w:sz w:val="20"/>
                <w:szCs w:val="20"/>
              </w:rPr>
            </w:pPr>
          </w:p>
          <w:p w14:paraId="76B60004" w14:textId="77777777" w:rsidR="0066187D" w:rsidRPr="00841A39" w:rsidRDefault="0066187D" w:rsidP="00B744B7">
            <w:pPr>
              <w:widowControl w:val="0"/>
              <w:autoSpaceDE w:val="0"/>
              <w:autoSpaceDN w:val="0"/>
              <w:adjustRightInd w:val="0"/>
              <w:rPr>
                <w:sz w:val="20"/>
                <w:szCs w:val="20"/>
              </w:rPr>
            </w:pPr>
          </w:p>
          <w:p w14:paraId="3F2B886C" w14:textId="77777777" w:rsidR="0066187D" w:rsidRPr="00841A39" w:rsidRDefault="0066187D" w:rsidP="00B744B7">
            <w:pPr>
              <w:widowControl w:val="0"/>
              <w:autoSpaceDE w:val="0"/>
              <w:autoSpaceDN w:val="0"/>
              <w:adjustRightInd w:val="0"/>
              <w:rPr>
                <w:sz w:val="20"/>
                <w:szCs w:val="20"/>
              </w:rPr>
            </w:pPr>
          </w:p>
          <w:p w14:paraId="041D7187" w14:textId="77777777" w:rsidR="0066187D" w:rsidRPr="00841A39" w:rsidRDefault="0066187D" w:rsidP="00B744B7">
            <w:pPr>
              <w:widowControl w:val="0"/>
              <w:autoSpaceDE w:val="0"/>
              <w:autoSpaceDN w:val="0"/>
              <w:adjustRightInd w:val="0"/>
              <w:rPr>
                <w:sz w:val="20"/>
                <w:szCs w:val="20"/>
              </w:rPr>
            </w:pPr>
          </w:p>
          <w:p w14:paraId="7898F6CC" w14:textId="77777777" w:rsidR="0066187D" w:rsidRPr="00841A39" w:rsidRDefault="0066187D" w:rsidP="00B744B7">
            <w:pPr>
              <w:widowControl w:val="0"/>
              <w:autoSpaceDE w:val="0"/>
              <w:autoSpaceDN w:val="0"/>
              <w:adjustRightInd w:val="0"/>
              <w:rPr>
                <w:sz w:val="20"/>
                <w:szCs w:val="20"/>
              </w:rPr>
            </w:pPr>
          </w:p>
          <w:p w14:paraId="1F40D723" w14:textId="77777777" w:rsidR="0066187D" w:rsidRPr="00841A39" w:rsidRDefault="0066187D" w:rsidP="00B744B7">
            <w:pPr>
              <w:widowControl w:val="0"/>
              <w:autoSpaceDE w:val="0"/>
              <w:autoSpaceDN w:val="0"/>
              <w:adjustRightInd w:val="0"/>
              <w:rPr>
                <w:sz w:val="20"/>
                <w:szCs w:val="20"/>
              </w:rPr>
            </w:pPr>
          </w:p>
          <w:p w14:paraId="158A2A44" w14:textId="77777777" w:rsidR="0066187D" w:rsidRPr="00841A39" w:rsidRDefault="0066187D" w:rsidP="00B744B7">
            <w:pPr>
              <w:widowControl w:val="0"/>
              <w:autoSpaceDE w:val="0"/>
              <w:autoSpaceDN w:val="0"/>
              <w:adjustRightInd w:val="0"/>
              <w:rPr>
                <w:sz w:val="20"/>
                <w:szCs w:val="20"/>
                <w:lang w:val="en-US"/>
              </w:rPr>
            </w:pPr>
          </w:p>
          <w:p w14:paraId="7084304B" w14:textId="77777777" w:rsidR="0066187D" w:rsidRPr="00841A39" w:rsidRDefault="0066187D" w:rsidP="00B744B7">
            <w:pPr>
              <w:widowControl w:val="0"/>
              <w:autoSpaceDE w:val="0"/>
              <w:autoSpaceDN w:val="0"/>
              <w:adjustRightInd w:val="0"/>
              <w:rPr>
                <w:sz w:val="20"/>
                <w:szCs w:val="20"/>
                <w:lang w:val="en-US"/>
              </w:rPr>
            </w:pPr>
          </w:p>
          <w:p w14:paraId="1A3D92ED" w14:textId="77777777" w:rsidR="0066187D" w:rsidRPr="00841A39" w:rsidRDefault="0066187D" w:rsidP="00B744B7">
            <w:pPr>
              <w:widowControl w:val="0"/>
              <w:autoSpaceDE w:val="0"/>
              <w:autoSpaceDN w:val="0"/>
              <w:adjustRightInd w:val="0"/>
              <w:rPr>
                <w:sz w:val="20"/>
                <w:szCs w:val="20"/>
                <w:lang w:val="en-US"/>
              </w:rPr>
            </w:pPr>
          </w:p>
          <w:p w14:paraId="473A544E" w14:textId="77777777" w:rsidR="0066187D" w:rsidRPr="00841A39" w:rsidRDefault="0066187D" w:rsidP="00B744B7">
            <w:pPr>
              <w:widowControl w:val="0"/>
              <w:autoSpaceDE w:val="0"/>
              <w:autoSpaceDN w:val="0"/>
              <w:adjustRightInd w:val="0"/>
              <w:rPr>
                <w:sz w:val="20"/>
                <w:szCs w:val="20"/>
                <w:lang w:val="en-US"/>
              </w:rPr>
            </w:pPr>
          </w:p>
          <w:p w14:paraId="23C115BF" w14:textId="77777777" w:rsidR="0066187D" w:rsidRPr="00841A39" w:rsidRDefault="0066187D" w:rsidP="00B744B7">
            <w:pPr>
              <w:widowControl w:val="0"/>
              <w:autoSpaceDE w:val="0"/>
              <w:autoSpaceDN w:val="0"/>
              <w:adjustRightInd w:val="0"/>
              <w:rPr>
                <w:sz w:val="20"/>
                <w:szCs w:val="20"/>
                <w:lang w:val="en-US"/>
              </w:rPr>
            </w:pPr>
          </w:p>
          <w:p w14:paraId="416BF8F5" w14:textId="77777777" w:rsidR="0066187D" w:rsidRPr="00841A39" w:rsidRDefault="0066187D" w:rsidP="00B744B7">
            <w:pPr>
              <w:widowControl w:val="0"/>
              <w:autoSpaceDE w:val="0"/>
              <w:autoSpaceDN w:val="0"/>
              <w:adjustRightInd w:val="0"/>
              <w:rPr>
                <w:sz w:val="20"/>
                <w:szCs w:val="20"/>
                <w:lang w:val="en-US"/>
              </w:rPr>
            </w:pPr>
          </w:p>
          <w:p w14:paraId="663AAE29" w14:textId="77777777" w:rsidR="0066187D" w:rsidRPr="00841A39" w:rsidRDefault="0066187D" w:rsidP="00B744B7">
            <w:pPr>
              <w:widowControl w:val="0"/>
              <w:autoSpaceDE w:val="0"/>
              <w:autoSpaceDN w:val="0"/>
              <w:adjustRightInd w:val="0"/>
              <w:rPr>
                <w:sz w:val="20"/>
                <w:szCs w:val="20"/>
                <w:lang w:val="en-US"/>
              </w:rPr>
            </w:pPr>
          </w:p>
          <w:p w14:paraId="74384EF5" w14:textId="77777777" w:rsidR="0066187D" w:rsidRPr="00841A39" w:rsidRDefault="0066187D" w:rsidP="00B744B7">
            <w:pPr>
              <w:widowControl w:val="0"/>
              <w:autoSpaceDE w:val="0"/>
              <w:autoSpaceDN w:val="0"/>
              <w:adjustRightInd w:val="0"/>
              <w:rPr>
                <w:sz w:val="20"/>
                <w:szCs w:val="20"/>
                <w:lang w:val="en-US"/>
              </w:rPr>
            </w:pPr>
          </w:p>
          <w:p w14:paraId="2F39F4B5" w14:textId="77777777" w:rsidR="0066187D" w:rsidRPr="00841A39" w:rsidRDefault="0066187D" w:rsidP="00B744B7">
            <w:pPr>
              <w:widowControl w:val="0"/>
              <w:autoSpaceDE w:val="0"/>
              <w:autoSpaceDN w:val="0"/>
              <w:adjustRightInd w:val="0"/>
              <w:rPr>
                <w:sz w:val="20"/>
                <w:szCs w:val="20"/>
                <w:lang w:val="en-US"/>
              </w:rPr>
            </w:pPr>
            <w:r w:rsidRPr="00841A39">
              <w:rPr>
                <w:sz w:val="20"/>
                <w:szCs w:val="20"/>
                <w:lang w:val="en-US"/>
              </w:rPr>
              <w:t>2035</w:t>
            </w:r>
          </w:p>
          <w:p w14:paraId="5D6D8637" w14:textId="77777777" w:rsidR="0066187D" w:rsidRPr="00841A39" w:rsidRDefault="0066187D" w:rsidP="00B744B7">
            <w:pPr>
              <w:widowControl w:val="0"/>
              <w:autoSpaceDE w:val="0"/>
              <w:autoSpaceDN w:val="0"/>
              <w:adjustRightInd w:val="0"/>
              <w:rPr>
                <w:sz w:val="20"/>
                <w:szCs w:val="20"/>
              </w:rPr>
            </w:pPr>
          </w:p>
        </w:tc>
        <w:tc>
          <w:tcPr>
            <w:tcW w:w="1843" w:type="dxa"/>
          </w:tcPr>
          <w:p w14:paraId="4DC2CA3D" w14:textId="77777777" w:rsidR="0066187D" w:rsidRPr="00841A39" w:rsidRDefault="0066187D" w:rsidP="00B744B7">
            <w:pPr>
              <w:pStyle w:val="ConsPlusCell"/>
              <w:spacing w:line="235" w:lineRule="auto"/>
              <w:jc w:val="both"/>
              <w:rPr>
                <w:rFonts w:ascii="Times New Roman" w:hAnsi="Times New Roman" w:cs="Times New Roman"/>
              </w:rPr>
            </w:pPr>
            <w:r w:rsidRPr="00841A39">
              <w:rPr>
                <w:rFonts w:ascii="Times New Roman" w:hAnsi="Times New Roman" w:cs="Times New Roman"/>
              </w:rPr>
              <w:t>Улучшение экологической обстановки на территории Аликовского района;</w:t>
            </w:r>
          </w:p>
          <w:p w14:paraId="44D57355" w14:textId="77777777" w:rsidR="0066187D" w:rsidRPr="00841A39" w:rsidRDefault="0066187D" w:rsidP="00B744B7">
            <w:pPr>
              <w:pStyle w:val="ConsPlusCell"/>
              <w:spacing w:line="235" w:lineRule="auto"/>
              <w:jc w:val="both"/>
              <w:rPr>
                <w:rFonts w:ascii="Times New Roman" w:hAnsi="Times New Roman" w:cs="Times New Roman"/>
              </w:rPr>
            </w:pPr>
            <w:r w:rsidRPr="00841A39">
              <w:rPr>
                <w:rFonts w:ascii="Times New Roman" w:hAnsi="Times New Roman" w:cs="Times New Roman"/>
              </w:rPr>
              <w:t>уменьшение негативного воздействия хозяйственной и иной деятельности на компоненты природной среды за счет снижения выбросов в атмосферный воздух, очистки поверхностных и хозяйственно-бытовых стоков, переработки, обезвреживания и безопасного размещения отходов;</w:t>
            </w:r>
          </w:p>
          <w:p w14:paraId="4BB6504E" w14:textId="77777777" w:rsidR="0066187D" w:rsidRPr="00841A39" w:rsidRDefault="0066187D" w:rsidP="00B744B7">
            <w:pPr>
              <w:pStyle w:val="ConsPlusCell"/>
              <w:spacing w:line="235" w:lineRule="auto"/>
              <w:jc w:val="both"/>
              <w:rPr>
                <w:rFonts w:ascii="Times New Roman" w:hAnsi="Times New Roman" w:cs="Times New Roman"/>
              </w:rPr>
            </w:pPr>
            <w:r w:rsidRPr="00841A39">
              <w:rPr>
                <w:rFonts w:ascii="Times New Roman" w:hAnsi="Times New Roman" w:cs="Times New Roman"/>
              </w:rPr>
              <w:t>повышение уровня экологической культуры</w:t>
            </w:r>
          </w:p>
        </w:tc>
        <w:tc>
          <w:tcPr>
            <w:tcW w:w="1134" w:type="dxa"/>
            <w:vAlign w:val="center"/>
          </w:tcPr>
          <w:p w14:paraId="2C33A4AB" w14:textId="77777777" w:rsidR="0066187D" w:rsidRPr="00841A39" w:rsidRDefault="0066187D" w:rsidP="00B744B7">
            <w:pPr>
              <w:widowControl w:val="0"/>
              <w:autoSpaceDE w:val="0"/>
              <w:autoSpaceDN w:val="0"/>
              <w:adjustRightInd w:val="0"/>
              <w:rPr>
                <w:sz w:val="20"/>
                <w:szCs w:val="20"/>
              </w:rPr>
            </w:pPr>
          </w:p>
          <w:p w14:paraId="5440EFEA" w14:textId="77777777" w:rsidR="0066187D" w:rsidRPr="00841A39" w:rsidRDefault="0066187D" w:rsidP="00B744B7">
            <w:pPr>
              <w:widowControl w:val="0"/>
              <w:autoSpaceDE w:val="0"/>
              <w:autoSpaceDN w:val="0"/>
              <w:adjustRightInd w:val="0"/>
              <w:jc w:val="center"/>
              <w:rPr>
                <w:b/>
                <w:sz w:val="20"/>
                <w:szCs w:val="20"/>
              </w:rPr>
            </w:pPr>
            <w:r w:rsidRPr="00841A39">
              <w:rPr>
                <w:sz w:val="20"/>
                <w:szCs w:val="20"/>
              </w:rPr>
              <w:t>х</w:t>
            </w:r>
          </w:p>
        </w:tc>
        <w:tc>
          <w:tcPr>
            <w:tcW w:w="2268" w:type="dxa"/>
            <w:vAlign w:val="center"/>
          </w:tcPr>
          <w:p w14:paraId="5A40BBE6" w14:textId="77777777" w:rsidR="0066187D" w:rsidRPr="00841A39" w:rsidRDefault="0066187D" w:rsidP="00B744B7">
            <w:pPr>
              <w:jc w:val="center"/>
              <w:rPr>
                <w:b/>
                <w:bCs/>
                <w:sz w:val="20"/>
                <w:szCs w:val="20"/>
              </w:rPr>
            </w:pPr>
          </w:p>
          <w:p w14:paraId="007542DF" w14:textId="77777777" w:rsidR="0066187D" w:rsidRPr="00841A39" w:rsidRDefault="0066187D" w:rsidP="00B744B7">
            <w:pPr>
              <w:jc w:val="center"/>
              <w:rPr>
                <w:b/>
                <w:sz w:val="20"/>
                <w:szCs w:val="20"/>
              </w:rPr>
            </w:pPr>
            <w:r w:rsidRPr="00841A39">
              <w:rPr>
                <w:b/>
                <w:bCs/>
                <w:sz w:val="20"/>
                <w:szCs w:val="20"/>
              </w:rPr>
              <w:t>0,0</w:t>
            </w:r>
          </w:p>
        </w:tc>
      </w:tr>
      <w:tr w:rsidR="0066187D" w:rsidRPr="00841A39" w14:paraId="21146954" w14:textId="77777777" w:rsidTr="00B744B7">
        <w:trPr>
          <w:trHeight w:val="277"/>
        </w:trPr>
        <w:tc>
          <w:tcPr>
            <w:tcW w:w="2127" w:type="dxa"/>
          </w:tcPr>
          <w:p w14:paraId="7DDD5390" w14:textId="77777777" w:rsidR="0066187D" w:rsidRPr="00841A39" w:rsidRDefault="0066187D" w:rsidP="00B744B7">
            <w:pPr>
              <w:widowControl w:val="0"/>
              <w:autoSpaceDE w:val="0"/>
              <w:autoSpaceDN w:val="0"/>
              <w:adjustRightInd w:val="0"/>
              <w:rPr>
                <w:b/>
                <w:bCs/>
                <w:sz w:val="20"/>
                <w:szCs w:val="20"/>
              </w:rPr>
            </w:pPr>
            <w:r w:rsidRPr="00841A39">
              <w:rPr>
                <w:bCs/>
                <w:sz w:val="20"/>
                <w:szCs w:val="20"/>
              </w:rPr>
              <w:t xml:space="preserve"> </w:t>
            </w:r>
            <w:r w:rsidRPr="00841A39">
              <w:rPr>
                <w:b/>
                <w:bCs/>
                <w:sz w:val="20"/>
                <w:szCs w:val="20"/>
              </w:rPr>
              <w:t>Мероприятие 1.1.</w:t>
            </w:r>
          </w:p>
          <w:p w14:paraId="2EDBC7C4" w14:textId="77777777" w:rsidR="0066187D" w:rsidRPr="00841A39" w:rsidRDefault="0066187D" w:rsidP="00B744B7">
            <w:pPr>
              <w:widowControl w:val="0"/>
              <w:autoSpaceDE w:val="0"/>
              <w:autoSpaceDN w:val="0"/>
              <w:adjustRightInd w:val="0"/>
              <w:rPr>
                <w:b/>
                <w:sz w:val="20"/>
                <w:szCs w:val="20"/>
              </w:rPr>
            </w:pPr>
            <w:r w:rsidRPr="00841A39">
              <w:rPr>
                <w:bCs/>
                <w:sz w:val="20"/>
                <w:szCs w:val="20"/>
              </w:rPr>
              <w:t>Мероприятия по обеспечению ртутной безопасности: сбор и демеркуризация ртутьсодержащих отходов</w:t>
            </w:r>
          </w:p>
        </w:tc>
        <w:tc>
          <w:tcPr>
            <w:tcW w:w="1276" w:type="dxa"/>
            <w:vMerge/>
          </w:tcPr>
          <w:p w14:paraId="408B8398" w14:textId="77777777" w:rsidR="0066187D" w:rsidRPr="00841A39" w:rsidRDefault="0066187D" w:rsidP="00B744B7">
            <w:pPr>
              <w:jc w:val="both"/>
              <w:rPr>
                <w:sz w:val="20"/>
                <w:szCs w:val="20"/>
              </w:rPr>
            </w:pPr>
          </w:p>
        </w:tc>
        <w:tc>
          <w:tcPr>
            <w:tcW w:w="709" w:type="dxa"/>
          </w:tcPr>
          <w:p w14:paraId="43442C72" w14:textId="77777777" w:rsidR="0066187D" w:rsidRPr="00841A39" w:rsidRDefault="0066187D" w:rsidP="00B744B7">
            <w:pPr>
              <w:widowControl w:val="0"/>
              <w:autoSpaceDE w:val="0"/>
              <w:autoSpaceDN w:val="0"/>
              <w:adjustRightInd w:val="0"/>
              <w:rPr>
                <w:sz w:val="20"/>
                <w:szCs w:val="20"/>
              </w:rPr>
            </w:pPr>
          </w:p>
          <w:p w14:paraId="2969DD2B" w14:textId="77777777" w:rsidR="0066187D" w:rsidRPr="00841A39" w:rsidRDefault="0066187D" w:rsidP="00B744B7">
            <w:pPr>
              <w:widowControl w:val="0"/>
              <w:autoSpaceDE w:val="0"/>
              <w:autoSpaceDN w:val="0"/>
              <w:adjustRightInd w:val="0"/>
              <w:rPr>
                <w:sz w:val="20"/>
                <w:szCs w:val="20"/>
              </w:rPr>
            </w:pPr>
          </w:p>
          <w:p w14:paraId="5D568699" w14:textId="77777777" w:rsidR="0066187D" w:rsidRPr="00841A39" w:rsidRDefault="0066187D" w:rsidP="00B744B7">
            <w:pPr>
              <w:widowControl w:val="0"/>
              <w:autoSpaceDE w:val="0"/>
              <w:autoSpaceDN w:val="0"/>
              <w:adjustRightInd w:val="0"/>
              <w:rPr>
                <w:sz w:val="20"/>
                <w:szCs w:val="20"/>
              </w:rPr>
            </w:pPr>
          </w:p>
          <w:p w14:paraId="5B767C77" w14:textId="77777777" w:rsidR="0066187D" w:rsidRPr="00841A39" w:rsidRDefault="0066187D" w:rsidP="00B744B7">
            <w:pPr>
              <w:widowControl w:val="0"/>
              <w:autoSpaceDE w:val="0"/>
              <w:autoSpaceDN w:val="0"/>
              <w:adjustRightInd w:val="0"/>
              <w:rPr>
                <w:sz w:val="20"/>
                <w:szCs w:val="20"/>
              </w:rPr>
            </w:pPr>
            <w:r w:rsidRPr="00841A39">
              <w:rPr>
                <w:sz w:val="20"/>
                <w:szCs w:val="20"/>
              </w:rPr>
              <w:t>2023</w:t>
            </w:r>
          </w:p>
        </w:tc>
        <w:tc>
          <w:tcPr>
            <w:tcW w:w="708" w:type="dxa"/>
          </w:tcPr>
          <w:p w14:paraId="6B91B5BF" w14:textId="77777777" w:rsidR="0066187D" w:rsidRPr="00841A39" w:rsidRDefault="0066187D" w:rsidP="00B744B7">
            <w:pPr>
              <w:widowControl w:val="0"/>
              <w:autoSpaceDE w:val="0"/>
              <w:autoSpaceDN w:val="0"/>
              <w:adjustRightInd w:val="0"/>
              <w:rPr>
                <w:sz w:val="20"/>
                <w:szCs w:val="20"/>
                <w:lang w:val="en-US"/>
              </w:rPr>
            </w:pPr>
          </w:p>
          <w:p w14:paraId="4FF65C64" w14:textId="77777777" w:rsidR="0066187D" w:rsidRPr="00841A39" w:rsidRDefault="0066187D" w:rsidP="00B744B7">
            <w:pPr>
              <w:widowControl w:val="0"/>
              <w:autoSpaceDE w:val="0"/>
              <w:autoSpaceDN w:val="0"/>
              <w:adjustRightInd w:val="0"/>
              <w:rPr>
                <w:sz w:val="20"/>
                <w:szCs w:val="20"/>
                <w:lang w:val="en-US"/>
              </w:rPr>
            </w:pPr>
          </w:p>
          <w:p w14:paraId="394359D8" w14:textId="77777777" w:rsidR="0066187D" w:rsidRPr="00841A39" w:rsidRDefault="0066187D" w:rsidP="00B744B7">
            <w:pPr>
              <w:widowControl w:val="0"/>
              <w:autoSpaceDE w:val="0"/>
              <w:autoSpaceDN w:val="0"/>
              <w:adjustRightInd w:val="0"/>
              <w:rPr>
                <w:sz w:val="20"/>
                <w:szCs w:val="20"/>
                <w:lang w:val="en-US"/>
              </w:rPr>
            </w:pPr>
          </w:p>
          <w:p w14:paraId="67DA946D" w14:textId="77777777" w:rsidR="0066187D" w:rsidRPr="00841A39" w:rsidRDefault="0066187D" w:rsidP="00B744B7">
            <w:pPr>
              <w:widowControl w:val="0"/>
              <w:autoSpaceDE w:val="0"/>
              <w:autoSpaceDN w:val="0"/>
              <w:adjustRightInd w:val="0"/>
              <w:rPr>
                <w:sz w:val="20"/>
                <w:szCs w:val="20"/>
                <w:lang w:val="en-US"/>
              </w:rPr>
            </w:pPr>
            <w:r w:rsidRPr="00841A39">
              <w:rPr>
                <w:sz w:val="20"/>
                <w:szCs w:val="20"/>
                <w:lang w:val="en-US"/>
              </w:rPr>
              <w:t>2035</w:t>
            </w:r>
          </w:p>
          <w:p w14:paraId="477CF516" w14:textId="77777777" w:rsidR="0066187D" w:rsidRPr="00841A39" w:rsidRDefault="0066187D" w:rsidP="00B744B7">
            <w:pPr>
              <w:widowControl w:val="0"/>
              <w:autoSpaceDE w:val="0"/>
              <w:autoSpaceDN w:val="0"/>
              <w:adjustRightInd w:val="0"/>
              <w:rPr>
                <w:sz w:val="20"/>
                <w:szCs w:val="20"/>
              </w:rPr>
            </w:pPr>
          </w:p>
        </w:tc>
        <w:tc>
          <w:tcPr>
            <w:tcW w:w="1843" w:type="dxa"/>
          </w:tcPr>
          <w:p w14:paraId="1FD31E84" w14:textId="77777777" w:rsidR="0066187D" w:rsidRPr="00841A39" w:rsidRDefault="0066187D" w:rsidP="00B744B7">
            <w:pPr>
              <w:rPr>
                <w:sz w:val="20"/>
                <w:szCs w:val="20"/>
              </w:rPr>
            </w:pPr>
          </w:p>
        </w:tc>
        <w:tc>
          <w:tcPr>
            <w:tcW w:w="1134" w:type="dxa"/>
          </w:tcPr>
          <w:p w14:paraId="01467969" w14:textId="77777777" w:rsidR="0066187D" w:rsidRPr="00841A39" w:rsidRDefault="0066187D" w:rsidP="00B744B7">
            <w:pPr>
              <w:widowControl w:val="0"/>
              <w:autoSpaceDE w:val="0"/>
              <w:autoSpaceDN w:val="0"/>
              <w:adjustRightInd w:val="0"/>
              <w:jc w:val="center"/>
              <w:rPr>
                <w:sz w:val="20"/>
                <w:szCs w:val="20"/>
              </w:rPr>
            </w:pPr>
          </w:p>
          <w:p w14:paraId="07AC6141" w14:textId="77777777" w:rsidR="0066187D" w:rsidRPr="00841A39" w:rsidRDefault="0066187D" w:rsidP="00B744B7">
            <w:pPr>
              <w:widowControl w:val="0"/>
              <w:autoSpaceDE w:val="0"/>
              <w:autoSpaceDN w:val="0"/>
              <w:adjustRightInd w:val="0"/>
              <w:jc w:val="center"/>
              <w:rPr>
                <w:sz w:val="20"/>
                <w:szCs w:val="20"/>
              </w:rPr>
            </w:pPr>
          </w:p>
          <w:p w14:paraId="7B1B9F40" w14:textId="77777777" w:rsidR="0066187D" w:rsidRPr="00841A39" w:rsidRDefault="0066187D" w:rsidP="00B744B7">
            <w:pPr>
              <w:widowControl w:val="0"/>
              <w:autoSpaceDE w:val="0"/>
              <w:autoSpaceDN w:val="0"/>
              <w:adjustRightInd w:val="0"/>
              <w:jc w:val="center"/>
              <w:rPr>
                <w:sz w:val="20"/>
                <w:szCs w:val="20"/>
              </w:rPr>
            </w:pPr>
          </w:p>
          <w:p w14:paraId="6DB95F22"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х</w:t>
            </w:r>
          </w:p>
        </w:tc>
        <w:tc>
          <w:tcPr>
            <w:tcW w:w="2268" w:type="dxa"/>
            <w:vAlign w:val="center"/>
          </w:tcPr>
          <w:p w14:paraId="7B838DC4" w14:textId="77777777" w:rsidR="0066187D" w:rsidRPr="00841A39" w:rsidRDefault="0066187D" w:rsidP="00B744B7">
            <w:pPr>
              <w:jc w:val="center"/>
              <w:rPr>
                <w:bCs/>
                <w:sz w:val="20"/>
                <w:szCs w:val="20"/>
              </w:rPr>
            </w:pPr>
          </w:p>
          <w:p w14:paraId="00E28022" w14:textId="77777777" w:rsidR="0066187D" w:rsidRPr="00841A39" w:rsidRDefault="0066187D" w:rsidP="00B744B7">
            <w:pPr>
              <w:jc w:val="center"/>
              <w:rPr>
                <w:bCs/>
                <w:sz w:val="20"/>
                <w:szCs w:val="20"/>
              </w:rPr>
            </w:pPr>
          </w:p>
          <w:p w14:paraId="0C5A496F" w14:textId="77777777" w:rsidR="0066187D" w:rsidRPr="00841A39" w:rsidRDefault="0066187D" w:rsidP="00B744B7">
            <w:pPr>
              <w:jc w:val="center"/>
              <w:rPr>
                <w:bCs/>
                <w:sz w:val="20"/>
                <w:szCs w:val="20"/>
              </w:rPr>
            </w:pPr>
          </w:p>
          <w:p w14:paraId="7EBFD9D3" w14:textId="77777777" w:rsidR="0066187D" w:rsidRPr="00841A39" w:rsidRDefault="0066187D" w:rsidP="00B744B7">
            <w:pPr>
              <w:jc w:val="center"/>
              <w:rPr>
                <w:bCs/>
                <w:sz w:val="20"/>
                <w:szCs w:val="20"/>
              </w:rPr>
            </w:pPr>
            <w:r w:rsidRPr="00841A39">
              <w:rPr>
                <w:bCs/>
                <w:sz w:val="20"/>
                <w:szCs w:val="20"/>
              </w:rPr>
              <w:t>0,0</w:t>
            </w:r>
          </w:p>
        </w:tc>
      </w:tr>
      <w:tr w:rsidR="0066187D" w:rsidRPr="00841A39" w14:paraId="36B3CCA7" w14:textId="77777777" w:rsidTr="00B744B7">
        <w:trPr>
          <w:trHeight w:val="277"/>
        </w:trPr>
        <w:tc>
          <w:tcPr>
            <w:tcW w:w="2127" w:type="dxa"/>
          </w:tcPr>
          <w:p w14:paraId="27198C84" w14:textId="77777777" w:rsidR="0066187D" w:rsidRPr="00841A39" w:rsidRDefault="0066187D" w:rsidP="00B744B7">
            <w:pPr>
              <w:widowControl w:val="0"/>
              <w:autoSpaceDE w:val="0"/>
              <w:autoSpaceDN w:val="0"/>
              <w:adjustRightInd w:val="0"/>
              <w:rPr>
                <w:b/>
                <w:bCs/>
                <w:sz w:val="20"/>
                <w:szCs w:val="20"/>
              </w:rPr>
            </w:pPr>
            <w:r w:rsidRPr="00841A39">
              <w:rPr>
                <w:b/>
                <w:bCs/>
                <w:sz w:val="20"/>
                <w:szCs w:val="20"/>
              </w:rPr>
              <w:t>Мероприятие 1.2.</w:t>
            </w:r>
          </w:p>
          <w:p w14:paraId="1A3064FE" w14:textId="77777777" w:rsidR="0066187D" w:rsidRPr="00841A39" w:rsidRDefault="0066187D" w:rsidP="00B744B7">
            <w:pPr>
              <w:widowControl w:val="0"/>
              <w:autoSpaceDE w:val="0"/>
              <w:autoSpaceDN w:val="0"/>
              <w:adjustRightInd w:val="0"/>
              <w:rPr>
                <w:b/>
                <w:sz w:val="20"/>
                <w:szCs w:val="20"/>
              </w:rPr>
            </w:pPr>
            <w:r w:rsidRPr="00841A39">
              <w:rPr>
                <w:bCs/>
                <w:sz w:val="20"/>
                <w:szCs w:val="20"/>
              </w:rPr>
              <w:t>Ликвидация несанкционированных мест размещения отходов в сельских поселениях</w:t>
            </w:r>
          </w:p>
        </w:tc>
        <w:tc>
          <w:tcPr>
            <w:tcW w:w="1276" w:type="dxa"/>
            <w:vMerge/>
          </w:tcPr>
          <w:p w14:paraId="4D9F3139" w14:textId="77777777" w:rsidR="0066187D" w:rsidRPr="00841A39" w:rsidRDefault="0066187D" w:rsidP="00B744B7">
            <w:pPr>
              <w:jc w:val="both"/>
              <w:rPr>
                <w:sz w:val="20"/>
                <w:szCs w:val="20"/>
              </w:rPr>
            </w:pPr>
          </w:p>
        </w:tc>
        <w:tc>
          <w:tcPr>
            <w:tcW w:w="709" w:type="dxa"/>
          </w:tcPr>
          <w:p w14:paraId="6F304673" w14:textId="77777777" w:rsidR="0066187D" w:rsidRPr="00841A39" w:rsidRDefault="0066187D" w:rsidP="00B744B7">
            <w:pPr>
              <w:widowControl w:val="0"/>
              <w:autoSpaceDE w:val="0"/>
              <w:autoSpaceDN w:val="0"/>
              <w:adjustRightInd w:val="0"/>
              <w:rPr>
                <w:sz w:val="20"/>
                <w:szCs w:val="20"/>
              </w:rPr>
            </w:pPr>
          </w:p>
          <w:p w14:paraId="2A0B9573" w14:textId="77777777" w:rsidR="0066187D" w:rsidRPr="00841A39" w:rsidRDefault="0066187D" w:rsidP="00B744B7">
            <w:pPr>
              <w:widowControl w:val="0"/>
              <w:autoSpaceDE w:val="0"/>
              <w:autoSpaceDN w:val="0"/>
              <w:adjustRightInd w:val="0"/>
              <w:rPr>
                <w:sz w:val="20"/>
                <w:szCs w:val="20"/>
              </w:rPr>
            </w:pPr>
          </w:p>
          <w:p w14:paraId="1971375E" w14:textId="77777777" w:rsidR="0066187D" w:rsidRPr="00841A39" w:rsidRDefault="0066187D" w:rsidP="00B744B7">
            <w:pPr>
              <w:widowControl w:val="0"/>
              <w:autoSpaceDE w:val="0"/>
              <w:autoSpaceDN w:val="0"/>
              <w:adjustRightInd w:val="0"/>
              <w:rPr>
                <w:sz w:val="20"/>
                <w:szCs w:val="20"/>
              </w:rPr>
            </w:pPr>
            <w:r w:rsidRPr="00841A39">
              <w:rPr>
                <w:sz w:val="20"/>
                <w:szCs w:val="20"/>
              </w:rPr>
              <w:t>2023</w:t>
            </w:r>
          </w:p>
        </w:tc>
        <w:tc>
          <w:tcPr>
            <w:tcW w:w="708" w:type="dxa"/>
          </w:tcPr>
          <w:p w14:paraId="2765DBC7" w14:textId="77777777" w:rsidR="0066187D" w:rsidRPr="00841A39" w:rsidRDefault="0066187D" w:rsidP="00B744B7">
            <w:pPr>
              <w:widowControl w:val="0"/>
              <w:autoSpaceDE w:val="0"/>
              <w:autoSpaceDN w:val="0"/>
              <w:adjustRightInd w:val="0"/>
              <w:rPr>
                <w:sz w:val="20"/>
                <w:szCs w:val="20"/>
              </w:rPr>
            </w:pPr>
          </w:p>
          <w:p w14:paraId="09AD37D7" w14:textId="77777777" w:rsidR="0066187D" w:rsidRPr="00841A39" w:rsidRDefault="0066187D" w:rsidP="00B744B7">
            <w:pPr>
              <w:widowControl w:val="0"/>
              <w:autoSpaceDE w:val="0"/>
              <w:autoSpaceDN w:val="0"/>
              <w:adjustRightInd w:val="0"/>
              <w:rPr>
                <w:sz w:val="20"/>
                <w:szCs w:val="20"/>
              </w:rPr>
            </w:pPr>
          </w:p>
          <w:p w14:paraId="5543DEB6" w14:textId="77777777" w:rsidR="0066187D" w:rsidRPr="00841A39" w:rsidRDefault="0066187D" w:rsidP="00B744B7">
            <w:pPr>
              <w:widowControl w:val="0"/>
              <w:autoSpaceDE w:val="0"/>
              <w:autoSpaceDN w:val="0"/>
              <w:adjustRightInd w:val="0"/>
              <w:rPr>
                <w:sz w:val="20"/>
                <w:szCs w:val="20"/>
              </w:rPr>
            </w:pPr>
            <w:r w:rsidRPr="00841A39">
              <w:rPr>
                <w:sz w:val="20"/>
                <w:szCs w:val="20"/>
              </w:rPr>
              <w:t>2035</w:t>
            </w:r>
          </w:p>
        </w:tc>
        <w:tc>
          <w:tcPr>
            <w:tcW w:w="1843" w:type="dxa"/>
          </w:tcPr>
          <w:p w14:paraId="27C3E162" w14:textId="77777777" w:rsidR="0066187D" w:rsidRPr="00841A39" w:rsidRDefault="0066187D" w:rsidP="00B744B7">
            <w:pPr>
              <w:rPr>
                <w:sz w:val="20"/>
                <w:szCs w:val="20"/>
              </w:rPr>
            </w:pPr>
          </w:p>
        </w:tc>
        <w:tc>
          <w:tcPr>
            <w:tcW w:w="1134" w:type="dxa"/>
          </w:tcPr>
          <w:p w14:paraId="20AA2A58" w14:textId="77777777" w:rsidR="0066187D" w:rsidRPr="00841A39" w:rsidRDefault="0066187D" w:rsidP="00B744B7">
            <w:pPr>
              <w:widowControl w:val="0"/>
              <w:autoSpaceDE w:val="0"/>
              <w:autoSpaceDN w:val="0"/>
              <w:adjustRightInd w:val="0"/>
              <w:jc w:val="center"/>
              <w:rPr>
                <w:sz w:val="20"/>
                <w:szCs w:val="20"/>
              </w:rPr>
            </w:pPr>
          </w:p>
          <w:p w14:paraId="3B273F38" w14:textId="77777777" w:rsidR="0066187D" w:rsidRPr="00841A39" w:rsidRDefault="0066187D" w:rsidP="00B744B7">
            <w:pPr>
              <w:widowControl w:val="0"/>
              <w:autoSpaceDE w:val="0"/>
              <w:autoSpaceDN w:val="0"/>
              <w:adjustRightInd w:val="0"/>
              <w:jc w:val="center"/>
              <w:rPr>
                <w:sz w:val="20"/>
                <w:szCs w:val="20"/>
              </w:rPr>
            </w:pPr>
          </w:p>
          <w:p w14:paraId="6BB12B98"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х</w:t>
            </w:r>
          </w:p>
        </w:tc>
        <w:tc>
          <w:tcPr>
            <w:tcW w:w="2268" w:type="dxa"/>
            <w:vAlign w:val="center"/>
          </w:tcPr>
          <w:p w14:paraId="06E267C6" w14:textId="77777777" w:rsidR="0066187D" w:rsidRPr="00841A39" w:rsidRDefault="0066187D" w:rsidP="00B744B7">
            <w:pPr>
              <w:jc w:val="center"/>
              <w:rPr>
                <w:bCs/>
                <w:sz w:val="20"/>
                <w:szCs w:val="20"/>
              </w:rPr>
            </w:pPr>
            <w:r w:rsidRPr="00841A39">
              <w:rPr>
                <w:bCs/>
                <w:sz w:val="20"/>
                <w:szCs w:val="20"/>
              </w:rPr>
              <w:t>0,0</w:t>
            </w:r>
          </w:p>
        </w:tc>
      </w:tr>
      <w:tr w:rsidR="0066187D" w:rsidRPr="00841A39" w14:paraId="0056E72B" w14:textId="77777777" w:rsidTr="00B744B7">
        <w:trPr>
          <w:trHeight w:val="277"/>
        </w:trPr>
        <w:tc>
          <w:tcPr>
            <w:tcW w:w="2127" w:type="dxa"/>
          </w:tcPr>
          <w:p w14:paraId="2ABF0593" w14:textId="77777777" w:rsidR="0066187D" w:rsidRPr="00841A39" w:rsidRDefault="0066187D" w:rsidP="00B744B7">
            <w:pPr>
              <w:widowControl w:val="0"/>
              <w:autoSpaceDE w:val="0"/>
              <w:autoSpaceDN w:val="0"/>
              <w:adjustRightInd w:val="0"/>
              <w:rPr>
                <w:b/>
                <w:bCs/>
                <w:sz w:val="20"/>
                <w:szCs w:val="20"/>
              </w:rPr>
            </w:pPr>
            <w:r w:rsidRPr="00841A39">
              <w:rPr>
                <w:b/>
                <w:bCs/>
                <w:sz w:val="20"/>
                <w:szCs w:val="20"/>
              </w:rPr>
              <w:t>Мероприятие 1.3.</w:t>
            </w:r>
          </w:p>
          <w:p w14:paraId="7D45A93F" w14:textId="77777777" w:rsidR="0066187D" w:rsidRPr="00841A39" w:rsidRDefault="0066187D" w:rsidP="00B744B7">
            <w:pPr>
              <w:widowControl w:val="0"/>
              <w:autoSpaceDE w:val="0"/>
              <w:autoSpaceDN w:val="0"/>
              <w:adjustRightInd w:val="0"/>
              <w:rPr>
                <w:b/>
                <w:sz w:val="20"/>
                <w:szCs w:val="20"/>
              </w:rPr>
            </w:pPr>
            <w:r w:rsidRPr="00841A39">
              <w:rPr>
                <w:bCs/>
                <w:sz w:val="20"/>
                <w:szCs w:val="20"/>
              </w:rPr>
              <w:t xml:space="preserve">Организация селективного сбора твердых коммунальных </w:t>
            </w:r>
            <w:r w:rsidRPr="00841A39">
              <w:rPr>
                <w:bCs/>
                <w:sz w:val="20"/>
                <w:szCs w:val="20"/>
              </w:rPr>
              <w:lastRenderedPageBreak/>
              <w:t>отходов</w:t>
            </w:r>
          </w:p>
        </w:tc>
        <w:tc>
          <w:tcPr>
            <w:tcW w:w="1276" w:type="dxa"/>
            <w:vMerge/>
          </w:tcPr>
          <w:p w14:paraId="747AD5B6" w14:textId="77777777" w:rsidR="0066187D" w:rsidRPr="00841A39" w:rsidRDefault="0066187D" w:rsidP="00B744B7">
            <w:pPr>
              <w:jc w:val="both"/>
              <w:rPr>
                <w:sz w:val="20"/>
                <w:szCs w:val="20"/>
              </w:rPr>
            </w:pPr>
          </w:p>
        </w:tc>
        <w:tc>
          <w:tcPr>
            <w:tcW w:w="709" w:type="dxa"/>
          </w:tcPr>
          <w:p w14:paraId="2765A2D3" w14:textId="77777777" w:rsidR="0066187D" w:rsidRPr="00841A39" w:rsidRDefault="0066187D" w:rsidP="00B744B7">
            <w:pPr>
              <w:widowControl w:val="0"/>
              <w:autoSpaceDE w:val="0"/>
              <w:autoSpaceDN w:val="0"/>
              <w:adjustRightInd w:val="0"/>
              <w:rPr>
                <w:sz w:val="20"/>
                <w:szCs w:val="20"/>
              </w:rPr>
            </w:pPr>
          </w:p>
          <w:p w14:paraId="01244E4D" w14:textId="77777777" w:rsidR="0066187D" w:rsidRPr="00841A39" w:rsidRDefault="0066187D" w:rsidP="00B744B7">
            <w:pPr>
              <w:widowControl w:val="0"/>
              <w:autoSpaceDE w:val="0"/>
              <w:autoSpaceDN w:val="0"/>
              <w:adjustRightInd w:val="0"/>
              <w:rPr>
                <w:sz w:val="20"/>
                <w:szCs w:val="20"/>
              </w:rPr>
            </w:pPr>
          </w:p>
          <w:p w14:paraId="68DC84AF" w14:textId="77777777" w:rsidR="0066187D" w:rsidRPr="00841A39" w:rsidRDefault="0066187D" w:rsidP="00B744B7">
            <w:pPr>
              <w:widowControl w:val="0"/>
              <w:autoSpaceDE w:val="0"/>
              <w:autoSpaceDN w:val="0"/>
              <w:adjustRightInd w:val="0"/>
              <w:rPr>
                <w:sz w:val="20"/>
                <w:szCs w:val="20"/>
              </w:rPr>
            </w:pPr>
          </w:p>
          <w:p w14:paraId="6EDB2DED" w14:textId="77777777" w:rsidR="0066187D" w:rsidRPr="00841A39" w:rsidRDefault="0066187D" w:rsidP="00B744B7">
            <w:pPr>
              <w:widowControl w:val="0"/>
              <w:autoSpaceDE w:val="0"/>
              <w:autoSpaceDN w:val="0"/>
              <w:adjustRightInd w:val="0"/>
              <w:rPr>
                <w:sz w:val="20"/>
                <w:szCs w:val="20"/>
              </w:rPr>
            </w:pPr>
            <w:r w:rsidRPr="00841A39">
              <w:rPr>
                <w:sz w:val="20"/>
                <w:szCs w:val="20"/>
              </w:rPr>
              <w:t>2023</w:t>
            </w:r>
          </w:p>
        </w:tc>
        <w:tc>
          <w:tcPr>
            <w:tcW w:w="708" w:type="dxa"/>
          </w:tcPr>
          <w:p w14:paraId="697DC82B" w14:textId="77777777" w:rsidR="0066187D" w:rsidRPr="00841A39" w:rsidRDefault="0066187D" w:rsidP="00B744B7">
            <w:pPr>
              <w:widowControl w:val="0"/>
              <w:autoSpaceDE w:val="0"/>
              <w:autoSpaceDN w:val="0"/>
              <w:adjustRightInd w:val="0"/>
              <w:rPr>
                <w:sz w:val="20"/>
                <w:szCs w:val="20"/>
              </w:rPr>
            </w:pPr>
          </w:p>
          <w:p w14:paraId="19750931" w14:textId="77777777" w:rsidR="0066187D" w:rsidRPr="00841A39" w:rsidRDefault="0066187D" w:rsidP="00B744B7">
            <w:pPr>
              <w:widowControl w:val="0"/>
              <w:autoSpaceDE w:val="0"/>
              <w:autoSpaceDN w:val="0"/>
              <w:adjustRightInd w:val="0"/>
              <w:rPr>
                <w:sz w:val="20"/>
                <w:szCs w:val="20"/>
              </w:rPr>
            </w:pPr>
          </w:p>
          <w:p w14:paraId="39EE6209" w14:textId="77777777" w:rsidR="0066187D" w:rsidRPr="00841A39" w:rsidRDefault="0066187D" w:rsidP="00B744B7">
            <w:pPr>
              <w:widowControl w:val="0"/>
              <w:autoSpaceDE w:val="0"/>
              <w:autoSpaceDN w:val="0"/>
              <w:adjustRightInd w:val="0"/>
              <w:rPr>
                <w:sz w:val="20"/>
                <w:szCs w:val="20"/>
              </w:rPr>
            </w:pPr>
          </w:p>
          <w:p w14:paraId="0933C6D1" w14:textId="77777777" w:rsidR="0066187D" w:rsidRPr="00841A39" w:rsidRDefault="0066187D" w:rsidP="00B744B7">
            <w:pPr>
              <w:widowControl w:val="0"/>
              <w:autoSpaceDE w:val="0"/>
              <w:autoSpaceDN w:val="0"/>
              <w:adjustRightInd w:val="0"/>
              <w:rPr>
                <w:sz w:val="20"/>
                <w:szCs w:val="20"/>
              </w:rPr>
            </w:pPr>
            <w:r w:rsidRPr="00841A39">
              <w:rPr>
                <w:sz w:val="20"/>
                <w:szCs w:val="20"/>
              </w:rPr>
              <w:t>2035</w:t>
            </w:r>
          </w:p>
        </w:tc>
        <w:tc>
          <w:tcPr>
            <w:tcW w:w="1843" w:type="dxa"/>
          </w:tcPr>
          <w:p w14:paraId="225F07B6" w14:textId="77777777" w:rsidR="0066187D" w:rsidRPr="00841A39" w:rsidRDefault="0066187D" w:rsidP="00B744B7">
            <w:pPr>
              <w:rPr>
                <w:sz w:val="20"/>
                <w:szCs w:val="20"/>
              </w:rPr>
            </w:pPr>
          </w:p>
        </w:tc>
        <w:tc>
          <w:tcPr>
            <w:tcW w:w="1134" w:type="dxa"/>
          </w:tcPr>
          <w:p w14:paraId="32B7850B" w14:textId="77777777" w:rsidR="0066187D" w:rsidRPr="00841A39" w:rsidRDefault="0066187D" w:rsidP="00B744B7">
            <w:pPr>
              <w:widowControl w:val="0"/>
              <w:autoSpaceDE w:val="0"/>
              <w:autoSpaceDN w:val="0"/>
              <w:adjustRightInd w:val="0"/>
              <w:jc w:val="center"/>
              <w:rPr>
                <w:sz w:val="20"/>
                <w:szCs w:val="20"/>
              </w:rPr>
            </w:pPr>
          </w:p>
          <w:p w14:paraId="4577CC1D" w14:textId="77777777" w:rsidR="0066187D" w:rsidRPr="00841A39" w:rsidRDefault="0066187D" w:rsidP="00B744B7">
            <w:pPr>
              <w:widowControl w:val="0"/>
              <w:autoSpaceDE w:val="0"/>
              <w:autoSpaceDN w:val="0"/>
              <w:adjustRightInd w:val="0"/>
              <w:jc w:val="center"/>
              <w:rPr>
                <w:sz w:val="20"/>
                <w:szCs w:val="20"/>
              </w:rPr>
            </w:pPr>
          </w:p>
          <w:p w14:paraId="1FDE5B90" w14:textId="77777777" w:rsidR="0066187D" w:rsidRPr="00841A39" w:rsidRDefault="0066187D" w:rsidP="00B744B7">
            <w:pPr>
              <w:widowControl w:val="0"/>
              <w:autoSpaceDE w:val="0"/>
              <w:autoSpaceDN w:val="0"/>
              <w:adjustRightInd w:val="0"/>
              <w:jc w:val="center"/>
              <w:rPr>
                <w:sz w:val="20"/>
                <w:szCs w:val="20"/>
              </w:rPr>
            </w:pPr>
          </w:p>
          <w:p w14:paraId="306B73C9"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х</w:t>
            </w:r>
          </w:p>
        </w:tc>
        <w:tc>
          <w:tcPr>
            <w:tcW w:w="2268" w:type="dxa"/>
            <w:vAlign w:val="center"/>
          </w:tcPr>
          <w:p w14:paraId="2545C302" w14:textId="77777777" w:rsidR="0066187D" w:rsidRPr="00841A39" w:rsidRDefault="0066187D" w:rsidP="00B744B7">
            <w:pPr>
              <w:jc w:val="center"/>
              <w:rPr>
                <w:bCs/>
                <w:sz w:val="20"/>
                <w:szCs w:val="20"/>
              </w:rPr>
            </w:pPr>
            <w:r w:rsidRPr="00841A39">
              <w:rPr>
                <w:bCs/>
                <w:sz w:val="20"/>
                <w:szCs w:val="20"/>
              </w:rPr>
              <w:t>0,0</w:t>
            </w:r>
          </w:p>
        </w:tc>
      </w:tr>
      <w:tr w:rsidR="0066187D" w:rsidRPr="00841A39" w14:paraId="39580996" w14:textId="77777777" w:rsidTr="00B744B7">
        <w:trPr>
          <w:trHeight w:val="277"/>
        </w:trPr>
        <w:tc>
          <w:tcPr>
            <w:tcW w:w="2127" w:type="dxa"/>
          </w:tcPr>
          <w:p w14:paraId="20EEFC05" w14:textId="77777777" w:rsidR="0066187D" w:rsidRPr="00841A39" w:rsidRDefault="0066187D" w:rsidP="00B744B7">
            <w:pPr>
              <w:widowControl w:val="0"/>
              <w:autoSpaceDE w:val="0"/>
              <w:autoSpaceDN w:val="0"/>
              <w:adjustRightInd w:val="0"/>
              <w:rPr>
                <w:b/>
                <w:sz w:val="20"/>
                <w:szCs w:val="20"/>
              </w:rPr>
            </w:pPr>
            <w:r w:rsidRPr="00841A39">
              <w:rPr>
                <w:b/>
                <w:sz w:val="20"/>
                <w:szCs w:val="20"/>
              </w:rPr>
              <w:t>Основное мероприятие 2</w:t>
            </w:r>
          </w:p>
          <w:p w14:paraId="0B47036B" w14:textId="77777777" w:rsidR="0066187D" w:rsidRPr="00841A39" w:rsidRDefault="0066187D" w:rsidP="00B744B7">
            <w:pPr>
              <w:widowControl w:val="0"/>
              <w:autoSpaceDE w:val="0"/>
              <w:autoSpaceDN w:val="0"/>
              <w:adjustRightInd w:val="0"/>
              <w:rPr>
                <w:b/>
                <w:sz w:val="20"/>
                <w:szCs w:val="20"/>
              </w:rPr>
            </w:pPr>
            <w:r w:rsidRPr="00841A39">
              <w:rPr>
                <w:bCs/>
                <w:sz w:val="20"/>
                <w:szCs w:val="20"/>
              </w:rPr>
              <w:t>Реализация мероприятий регионального проекта «Комплексная система обращения с твердыми коммунальными отходами»</w:t>
            </w:r>
          </w:p>
          <w:p w14:paraId="3E5AD931" w14:textId="77777777" w:rsidR="0066187D" w:rsidRPr="00841A39" w:rsidRDefault="0066187D" w:rsidP="00B744B7">
            <w:pPr>
              <w:widowControl w:val="0"/>
              <w:autoSpaceDE w:val="0"/>
              <w:autoSpaceDN w:val="0"/>
              <w:adjustRightInd w:val="0"/>
              <w:rPr>
                <w:b/>
                <w:bCs/>
                <w:sz w:val="20"/>
                <w:szCs w:val="20"/>
              </w:rPr>
            </w:pPr>
          </w:p>
        </w:tc>
        <w:tc>
          <w:tcPr>
            <w:tcW w:w="1276" w:type="dxa"/>
          </w:tcPr>
          <w:p w14:paraId="3E4B04EB" w14:textId="77777777" w:rsidR="0066187D" w:rsidRPr="00841A39" w:rsidRDefault="0066187D" w:rsidP="00B744B7">
            <w:pPr>
              <w:jc w:val="both"/>
              <w:rPr>
                <w:sz w:val="20"/>
                <w:szCs w:val="20"/>
              </w:rPr>
            </w:pPr>
          </w:p>
        </w:tc>
        <w:tc>
          <w:tcPr>
            <w:tcW w:w="709" w:type="dxa"/>
          </w:tcPr>
          <w:p w14:paraId="5F087639" w14:textId="77777777" w:rsidR="0066187D" w:rsidRPr="00841A39" w:rsidRDefault="0066187D" w:rsidP="00B744B7">
            <w:pPr>
              <w:widowControl w:val="0"/>
              <w:autoSpaceDE w:val="0"/>
              <w:autoSpaceDN w:val="0"/>
              <w:adjustRightInd w:val="0"/>
              <w:rPr>
                <w:sz w:val="20"/>
                <w:szCs w:val="20"/>
              </w:rPr>
            </w:pPr>
          </w:p>
          <w:p w14:paraId="62AC5427" w14:textId="77777777" w:rsidR="0066187D" w:rsidRPr="00841A39" w:rsidRDefault="0066187D" w:rsidP="00B744B7">
            <w:pPr>
              <w:widowControl w:val="0"/>
              <w:autoSpaceDE w:val="0"/>
              <w:autoSpaceDN w:val="0"/>
              <w:adjustRightInd w:val="0"/>
              <w:rPr>
                <w:sz w:val="20"/>
                <w:szCs w:val="20"/>
              </w:rPr>
            </w:pPr>
          </w:p>
          <w:p w14:paraId="08254825" w14:textId="77777777" w:rsidR="0066187D" w:rsidRPr="00841A39" w:rsidRDefault="0066187D" w:rsidP="00B744B7">
            <w:pPr>
              <w:widowControl w:val="0"/>
              <w:autoSpaceDE w:val="0"/>
              <w:autoSpaceDN w:val="0"/>
              <w:adjustRightInd w:val="0"/>
              <w:rPr>
                <w:sz w:val="20"/>
                <w:szCs w:val="20"/>
              </w:rPr>
            </w:pPr>
          </w:p>
          <w:p w14:paraId="194D5D1B" w14:textId="77777777" w:rsidR="0066187D" w:rsidRPr="00841A39" w:rsidRDefault="0066187D" w:rsidP="00B744B7">
            <w:pPr>
              <w:widowControl w:val="0"/>
              <w:autoSpaceDE w:val="0"/>
              <w:autoSpaceDN w:val="0"/>
              <w:adjustRightInd w:val="0"/>
              <w:rPr>
                <w:sz w:val="20"/>
                <w:szCs w:val="20"/>
              </w:rPr>
            </w:pPr>
          </w:p>
          <w:p w14:paraId="47F987FC" w14:textId="77777777" w:rsidR="0066187D" w:rsidRPr="00841A39" w:rsidRDefault="0066187D" w:rsidP="00B744B7">
            <w:pPr>
              <w:widowControl w:val="0"/>
              <w:autoSpaceDE w:val="0"/>
              <w:autoSpaceDN w:val="0"/>
              <w:adjustRightInd w:val="0"/>
              <w:rPr>
                <w:sz w:val="20"/>
                <w:szCs w:val="20"/>
              </w:rPr>
            </w:pPr>
            <w:r w:rsidRPr="00841A39">
              <w:rPr>
                <w:sz w:val="20"/>
                <w:szCs w:val="20"/>
              </w:rPr>
              <w:t>2023</w:t>
            </w:r>
          </w:p>
        </w:tc>
        <w:tc>
          <w:tcPr>
            <w:tcW w:w="708" w:type="dxa"/>
          </w:tcPr>
          <w:p w14:paraId="4AE2AAB5" w14:textId="77777777" w:rsidR="0066187D" w:rsidRPr="00841A39" w:rsidRDefault="0066187D" w:rsidP="00B744B7">
            <w:pPr>
              <w:widowControl w:val="0"/>
              <w:autoSpaceDE w:val="0"/>
              <w:autoSpaceDN w:val="0"/>
              <w:adjustRightInd w:val="0"/>
              <w:rPr>
                <w:sz w:val="20"/>
                <w:szCs w:val="20"/>
              </w:rPr>
            </w:pPr>
          </w:p>
          <w:p w14:paraId="74BBCBA0" w14:textId="77777777" w:rsidR="0066187D" w:rsidRPr="00841A39" w:rsidRDefault="0066187D" w:rsidP="00B744B7">
            <w:pPr>
              <w:widowControl w:val="0"/>
              <w:autoSpaceDE w:val="0"/>
              <w:autoSpaceDN w:val="0"/>
              <w:adjustRightInd w:val="0"/>
              <w:rPr>
                <w:sz w:val="20"/>
                <w:szCs w:val="20"/>
              </w:rPr>
            </w:pPr>
          </w:p>
          <w:p w14:paraId="637FAC37" w14:textId="77777777" w:rsidR="0066187D" w:rsidRPr="00841A39" w:rsidRDefault="0066187D" w:rsidP="00B744B7">
            <w:pPr>
              <w:widowControl w:val="0"/>
              <w:autoSpaceDE w:val="0"/>
              <w:autoSpaceDN w:val="0"/>
              <w:adjustRightInd w:val="0"/>
              <w:rPr>
                <w:sz w:val="20"/>
                <w:szCs w:val="20"/>
              </w:rPr>
            </w:pPr>
          </w:p>
          <w:p w14:paraId="33FE93D2" w14:textId="77777777" w:rsidR="0066187D" w:rsidRPr="00841A39" w:rsidRDefault="0066187D" w:rsidP="00B744B7">
            <w:pPr>
              <w:widowControl w:val="0"/>
              <w:autoSpaceDE w:val="0"/>
              <w:autoSpaceDN w:val="0"/>
              <w:adjustRightInd w:val="0"/>
              <w:rPr>
                <w:sz w:val="20"/>
                <w:szCs w:val="20"/>
              </w:rPr>
            </w:pPr>
          </w:p>
          <w:p w14:paraId="4879B0F6" w14:textId="77777777" w:rsidR="0066187D" w:rsidRPr="00841A39" w:rsidRDefault="0066187D" w:rsidP="00B744B7">
            <w:pPr>
              <w:widowControl w:val="0"/>
              <w:autoSpaceDE w:val="0"/>
              <w:autoSpaceDN w:val="0"/>
              <w:adjustRightInd w:val="0"/>
              <w:rPr>
                <w:sz w:val="20"/>
                <w:szCs w:val="20"/>
              </w:rPr>
            </w:pPr>
            <w:r w:rsidRPr="00841A39">
              <w:rPr>
                <w:sz w:val="20"/>
                <w:szCs w:val="20"/>
              </w:rPr>
              <w:t>2035</w:t>
            </w:r>
          </w:p>
        </w:tc>
        <w:tc>
          <w:tcPr>
            <w:tcW w:w="1843" w:type="dxa"/>
          </w:tcPr>
          <w:p w14:paraId="7F86A6C1" w14:textId="77777777" w:rsidR="0066187D" w:rsidRPr="00841A39" w:rsidRDefault="0066187D" w:rsidP="00B744B7">
            <w:pPr>
              <w:rPr>
                <w:sz w:val="20"/>
                <w:szCs w:val="20"/>
              </w:rPr>
            </w:pPr>
          </w:p>
        </w:tc>
        <w:tc>
          <w:tcPr>
            <w:tcW w:w="1134" w:type="dxa"/>
          </w:tcPr>
          <w:p w14:paraId="6BB82EB3" w14:textId="77777777" w:rsidR="0066187D" w:rsidRPr="00841A39" w:rsidRDefault="0066187D" w:rsidP="00B744B7">
            <w:pPr>
              <w:widowControl w:val="0"/>
              <w:autoSpaceDE w:val="0"/>
              <w:autoSpaceDN w:val="0"/>
              <w:adjustRightInd w:val="0"/>
              <w:jc w:val="center"/>
              <w:rPr>
                <w:sz w:val="20"/>
                <w:szCs w:val="20"/>
              </w:rPr>
            </w:pPr>
          </w:p>
          <w:p w14:paraId="13E47B25" w14:textId="77777777" w:rsidR="0066187D" w:rsidRPr="00841A39" w:rsidRDefault="0066187D" w:rsidP="00B744B7">
            <w:pPr>
              <w:widowControl w:val="0"/>
              <w:autoSpaceDE w:val="0"/>
              <w:autoSpaceDN w:val="0"/>
              <w:adjustRightInd w:val="0"/>
              <w:jc w:val="center"/>
              <w:rPr>
                <w:sz w:val="20"/>
                <w:szCs w:val="20"/>
              </w:rPr>
            </w:pPr>
          </w:p>
          <w:p w14:paraId="3F55067E" w14:textId="77777777" w:rsidR="0066187D" w:rsidRPr="00841A39" w:rsidRDefault="0066187D" w:rsidP="00B744B7">
            <w:pPr>
              <w:widowControl w:val="0"/>
              <w:autoSpaceDE w:val="0"/>
              <w:autoSpaceDN w:val="0"/>
              <w:adjustRightInd w:val="0"/>
              <w:jc w:val="center"/>
              <w:rPr>
                <w:sz w:val="20"/>
                <w:szCs w:val="20"/>
              </w:rPr>
            </w:pPr>
          </w:p>
          <w:p w14:paraId="3BE6F7A0" w14:textId="77777777" w:rsidR="0066187D" w:rsidRPr="00841A39" w:rsidRDefault="0066187D" w:rsidP="00B744B7">
            <w:pPr>
              <w:widowControl w:val="0"/>
              <w:autoSpaceDE w:val="0"/>
              <w:autoSpaceDN w:val="0"/>
              <w:adjustRightInd w:val="0"/>
              <w:jc w:val="center"/>
              <w:rPr>
                <w:sz w:val="20"/>
                <w:szCs w:val="20"/>
              </w:rPr>
            </w:pPr>
          </w:p>
          <w:p w14:paraId="26B68586"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х</w:t>
            </w:r>
          </w:p>
        </w:tc>
        <w:tc>
          <w:tcPr>
            <w:tcW w:w="2268" w:type="dxa"/>
            <w:vAlign w:val="center"/>
          </w:tcPr>
          <w:p w14:paraId="432D3BB3" w14:textId="77777777" w:rsidR="0066187D" w:rsidRPr="00841A39" w:rsidRDefault="0066187D" w:rsidP="00B744B7">
            <w:pPr>
              <w:jc w:val="center"/>
              <w:rPr>
                <w:bCs/>
                <w:sz w:val="20"/>
                <w:szCs w:val="20"/>
              </w:rPr>
            </w:pPr>
            <w:r w:rsidRPr="00841A39">
              <w:rPr>
                <w:bCs/>
                <w:sz w:val="20"/>
                <w:szCs w:val="20"/>
              </w:rPr>
              <w:t>248,74</w:t>
            </w:r>
          </w:p>
        </w:tc>
      </w:tr>
      <w:tr w:rsidR="0066187D" w:rsidRPr="00841A39" w14:paraId="6FA832EA" w14:textId="77777777" w:rsidTr="00B744B7">
        <w:trPr>
          <w:trHeight w:val="277"/>
        </w:trPr>
        <w:tc>
          <w:tcPr>
            <w:tcW w:w="2127" w:type="dxa"/>
          </w:tcPr>
          <w:p w14:paraId="017484E1" w14:textId="77777777" w:rsidR="0066187D" w:rsidRPr="00841A39" w:rsidRDefault="0066187D" w:rsidP="00B744B7">
            <w:pPr>
              <w:widowControl w:val="0"/>
              <w:autoSpaceDE w:val="0"/>
              <w:autoSpaceDN w:val="0"/>
              <w:adjustRightInd w:val="0"/>
              <w:rPr>
                <w:b/>
                <w:bCs/>
                <w:sz w:val="20"/>
                <w:szCs w:val="20"/>
              </w:rPr>
            </w:pPr>
            <w:r w:rsidRPr="00841A39">
              <w:rPr>
                <w:bCs/>
                <w:sz w:val="20"/>
                <w:szCs w:val="20"/>
              </w:rPr>
              <w:t>Мероприятие 2.1. Государственная поддержка закупки контейнеров для раздельного накопления твердых коммунальных отходов</w:t>
            </w:r>
          </w:p>
        </w:tc>
        <w:tc>
          <w:tcPr>
            <w:tcW w:w="1276" w:type="dxa"/>
          </w:tcPr>
          <w:p w14:paraId="6E1A66DB" w14:textId="77777777" w:rsidR="0066187D" w:rsidRPr="00841A39" w:rsidRDefault="0066187D" w:rsidP="00B744B7">
            <w:pPr>
              <w:jc w:val="both"/>
              <w:rPr>
                <w:sz w:val="20"/>
                <w:szCs w:val="20"/>
              </w:rPr>
            </w:pPr>
          </w:p>
        </w:tc>
        <w:tc>
          <w:tcPr>
            <w:tcW w:w="709" w:type="dxa"/>
          </w:tcPr>
          <w:p w14:paraId="05E8C577" w14:textId="77777777" w:rsidR="0066187D" w:rsidRPr="00841A39" w:rsidRDefault="0066187D" w:rsidP="00B744B7">
            <w:pPr>
              <w:widowControl w:val="0"/>
              <w:autoSpaceDE w:val="0"/>
              <w:autoSpaceDN w:val="0"/>
              <w:adjustRightInd w:val="0"/>
              <w:rPr>
                <w:sz w:val="20"/>
                <w:szCs w:val="20"/>
              </w:rPr>
            </w:pPr>
          </w:p>
          <w:p w14:paraId="4DEC2672" w14:textId="77777777" w:rsidR="0066187D" w:rsidRPr="00841A39" w:rsidRDefault="0066187D" w:rsidP="00B744B7">
            <w:pPr>
              <w:widowControl w:val="0"/>
              <w:autoSpaceDE w:val="0"/>
              <w:autoSpaceDN w:val="0"/>
              <w:adjustRightInd w:val="0"/>
              <w:rPr>
                <w:sz w:val="20"/>
                <w:szCs w:val="20"/>
              </w:rPr>
            </w:pPr>
          </w:p>
          <w:p w14:paraId="778BB070" w14:textId="77777777" w:rsidR="0066187D" w:rsidRPr="00841A39" w:rsidRDefault="0066187D" w:rsidP="00B744B7">
            <w:pPr>
              <w:widowControl w:val="0"/>
              <w:autoSpaceDE w:val="0"/>
              <w:autoSpaceDN w:val="0"/>
              <w:adjustRightInd w:val="0"/>
              <w:rPr>
                <w:sz w:val="20"/>
                <w:szCs w:val="20"/>
              </w:rPr>
            </w:pPr>
          </w:p>
          <w:p w14:paraId="44FCAE66" w14:textId="77777777" w:rsidR="0066187D" w:rsidRPr="00841A39" w:rsidRDefault="0066187D" w:rsidP="00B744B7">
            <w:pPr>
              <w:widowControl w:val="0"/>
              <w:autoSpaceDE w:val="0"/>
              <w:autoSpaceDN w:val="0"/>
              <w:adjustRightInd w:val="0"/>
              <w:rPr>
                <w:sz w:val="20"/>
                <w:szCs w:val="20"/>
              </w:rPr>
            </w:pPr>
          </w:p>
          <w:p w14:paraId="2CBB66AF" w14:textId="77777777" w:rsidR="0066187D" w:rsidRPr="00841A39" w:rsidRDefault="0066187D" w:rsidP="00B744B7">
            <w:pPr>
              <w:widowControl w:val="0"/>
              <w:autoSpaceDE w:val="0"/>
              <w:autoSpaceDN w:val="0"/>
              <w:adjustRightInd w:val="0"/>
              <w:rPr>
                <w:sz w:val="20"/>
                <w:szCs w:val="20"/>
              </w:rPr>
            </w:pPr>
            <w:r w:rsidRPr="00841A39">
              <w:rPr>
                <w:sz w:val="20"/>
                <w:szCs w:val="20"/>
              </w:rPr>
              <w:t>2023</w:t>
            </w:r>
          </w:p>
        </w:tc>
        <w:tc>
          <w:tcPr>
            <w:tcW w:w="708" w:type="dxa"/>
          </w:tcPr>
          <w:p w14:paraId="2C5F0312" w14:textId="77777777" w:rsidR="0066187D" w:rsidRPr="00841A39" w:rsidRDefault="0066187D" w:rsidP="00B744B7">
            <w:pPr>
              <w:widowControl w:val="0"/>
              <w:autoSpaceDE w:val="0"/>
              <w:autoSpaceDN w:val="0"/>
              <w:adjustRightInd w:val="0"/>
              <w:rPr>
                <w:sz w:val="20"/>
                <w:szCs w:val="20"/>
              </w:rPr>
            </w:pPr>
          </w:p>
          <w:p w14:paraId="5405858E" w14:textId="77777777" w:rsidR="0066187D" w:rsidRPr="00841A39" w:rsidRDefault="0066187D" w:rsidP="00B744B7">
            <w:pPr>
              <w:widowControl w:val="0"/>
              <w:autoSpaceDE w:val="0"/>
              <w:autoSpaceDN w:val="0"/>
              <w:adjustRightInd w:val="0"/>
              <w:rPr>
                <w:sz w:val="20"/>
                <w:szCs w:val="20"/>
              </w:rPr>
            </w:pPr>
          </w:p>
          <w:p w14:paraId="72E18561" w14:textId="77777777" w:rsidR="0066187D" w:rsidRPr="00841A39" w:rsidRDefault="0066187D" w:rsidP="00B744B7">
            <w:pPr>
              <w:widowControl w:val="0"/>
              <w:autoSpaceDE w:val="0"/>
              <w:autoSpaceDN w:val="0"/>
              <w:adjustRightInd w:val="0"/>
              <w:rPr>
                <w:sz w:val="20"/>
                <w:szCs w:val="20"/>
              </w:rPr>
            </w:pPr>
          </w:p>
          <w:p w14:paraId="50C6D08D" w14:textId="77777777" w:rsidR="0066187D" w:rsidRPr="00841A39" w:rsidRDefault="0066187D" w:rsidP="00B744B7">
            <w:pPr>
              <w:widowControl w:val="0"/>
              <w:autoSpaceDE w:val="0"/>
              <w:autoSpaceDN w:val="0"/>
              <w:adjustRightInd w:val="0"/>
              <w:rPr>
                <w:sz w:val="20"/>
                <w:szCs w:val="20"/>
              </w:rPr>
            </w:pPr>
          </w:p>
          <w:p w14:paraId="763B83DE" w14:textId="77777777" w:rsidR="0066187D" w:rsidRPr="00841A39" w:rsidRDefault="0066187D" w:rsidP="00B744B7">
            <w:pPr>
              <w:widowControl w:val="0"/>
              <w:autoSpaceDE w:val="0"/>
              <w:autoSpaceDN w:val="0"/>
              <w:adjustRightInd w:val="0"/>
              <w:rPr>
                <w:sz w:val="20"/>
                <w:szCs w:val="20"/>
              </w:rPr>
            </w:pPr>
            <w:r w:rsidRPr="00841A39">
              <w:rPr>
                <w:sz w:val="20"/>
                <w:szCs w:val="20"/>
              </w:rPr>
              <w:t>2035</w:t>
            </w:r>
          </w:p>
        </w:tc>
        <w:tc>
          <w:tcPr>
            <w:tcW w:w="1843" w:type="dxa"/>
          </w:tcPr>
          <w:p w14:paraId="643EC2E6" w14:textId="77777777" w:rsidR="0066187D" w:rsidRPr="00841A39" w:rsidRDefault="0066187D" w:rsidP="00B744B7">
            <w:pPr>
              <w:rPr>
                <w:sz w:val="20"/>
                <w:szCs w:val="20"/>
              </w:rPr>
            </w:pPr>
          </w:p>
        </w:tc>
        <w:tc>
          <w:tcPr>
            <w:tcW w:w="1134" w:type="dxa"/>
          </w:tcPr>
          <w:p w14:paraId="56C7D715" w14:textId="77777777" w:rsidR="0066187D" w:rsidRPr="00841A39" w:rsidRDefault="0066187D" w:rsidP="00B744B7">
            <w:pPr>
              <w:widowControl w:val="0"/>
              <w:autoSpaceDE w:val="0"/>
              <w:autoSpaceDN w:val="0"/>
              <w:adjustRightInd w:val="0"/>
              <w:jc w:val="center"/>
              <w:rPr>
                <w:sz w:val="20"/>
                <w:szCs w:val="20"/>
              </w:rPr>
            </w:pPr>
          </w:p>
          <w:p w14:paraId="4B931F30" w14:textId="77777777" w:rsidR="0066187D" w:rsidRPr="00841A39" w:rsidRDefault="0066187D" w:rsidP="00B744B7">
            <w:pPr>
              <w:widowControl w:val="0"/>
              <w:autoSpaceDE w:val="0"/>
              <w:autoSpaceDN w:val="0"/>
              <w:adjustRightInd w:val="0"/>
              <w:jc w:val="center"/>
              <w:rPr>
                <w:sz w:val="20"/>
                <w:szCs w:val="20"/>
              </w:rPr>
            </w:pPr>
          </w:p>
          <w:p w14:paraId="6620571E" w14:textId="77777777" w:rsidR="0066187D" w:rsidRPr="00841A39" w:rsidRDefault="0066187D" w:rsidP="00B744B7">
            <w:pPr>
              <w:widowControl w:val="0"/>
              <w:autoSpaceDE w:val="0"/>
              <w:autoSpaceDN w:val="0"/>
              <w:adjustRightInd w:val="0"/>
              <w:jc w:val="center"/>
              <w:rPr>
                <w:sz w:val="20"/>
                <w:szCs w:val="20"/>
              </w:rPr>
            </w:pPr>
          </w:p>
          <w:p w14:paraId="01BAFC35"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х</w:t>
            </w:r>
          </w:p>
        </w:tc>
        <w:tc>
          <w:tcPr>
            <w:tcW w:w="2268" w:type="dxa"/>
            <w:vAlign w:val="center"/>
          </w:tcPr>
          <w:p w14:paraId="7D6A3CB7" w14:textId="77777777" w:rsidR="0066187D" w:rsidRPr="00841A39" w:rsidRDefault="0066187D" w:rsidP="00B744B7">
            <w:pPr>
              <w:jc w:val="center"/>
              <w:rPr>
                <w:bCs/>
                <w:sz w:val="20"/>
                <w:szCs w:val="20"/>
              </w:rPr>
            </w:pPr>
            <w:r w:rsidRPr="00841A39">
              <w:rPr>
                <w:bCs/>
                <w:sz w:val="20"/>
                <w:szCs w:val="20"/>
              </w:rPr>
              <w:t>248,74</w:t>
            </w:r>
          </w:p>
        </w:tc>
      </w:tr>
      <w:tr w:rsidR="0066187D" w:rsidRPr="00841A39" w14:paraId="7283A063" w14:textId="77777777" w:rsidTr="00B744B7">
        <w:trPr>
          <w:trHeight w:val="277"/>
        </w:trPr>
        <w:tc>
          <w:tcPr>
            <w:tcW w:w="2127" w:type="dxa"/>
          </w:tcPr>
          <w:p w14:paraId="22B62449" w14:textId="77777777" w:rsidR="0066187D" w:rsidRPr="00841A39" w:rsidRDefault="0066187D" w:rsidP="00B744B7">
            <w:pPr>
              <w:widowControl w:val="0"/>
              <w:autoSpaceDE w:val="0"/>
              <w:autoSpaceDN w:val="0"/>
              <w:adjustRightInd w:val="0"/>
              <w:rPr>
                <w:b/>
                <w:bCs/>
                <w:sz w:val="20"/>
                <w:szCs w:val="20"/>
              </w:rPr>
            </w:pPr>
            <w:r w:rsidRPr="00841A39">
              <w:rPr>
                <w:b/>
                <w:sz w:val="20"/>
                <w:szCs w:val="20"/>
              </w:rPr>
              <w:t>ИТОГО по подпрограмме 1</w:t>
            </w:r>
          </w:p>
        </w:tc>
        <w:tc>
          <w:tcPr>
            <w:tcW w:w="1276" w:type="dxa"/>
          </w:tcPr>
          <w:p w14:paraId="409ABFF0" w14:textId="77777777" w:rsidR="0066187D" w:rsidRPr="00841A39" w:rsidRDefault="0066187D" w:rsidP="00B744B7">
            <w:pPr>
              <w:jc w:val="both"/>
              <w:rPr>
                <w:sz w:val="20"/>
                <w:szCs w:val="20"/>
              </w:rPr>
            </w:pPr>
          </w:p>
        </w:tc>
        <w:tc>
          <w:tcPr>
            <w:tcW w:w="709" w:type="dxa"/>
          </w:tcPr>
          <w:p w14:paraId="0BC2359B" w14:textId="77777777" w:rsidR="0066187D" w:rsidRPr="00841A39" w:rsidRDefault="0066187D" w:rsidP="00B744B7">
            <w:pPr>
              <w:widowControl w:val="0"/>
              <w:autoSpaceDE w:val="0"/>
              <w:autoSpaceDN w:val="0"/>
              <w:adjustRightInd w:val="0"/>
              <w:rPr>
                <w:b/>
                <w:sz w:val="20"/>
                <w:szCs w:val="20"/>
              </w:rPr>
            </w:pPr>
            <w:r w:rsidRPr="00841A39">
              <w:rPr>
                <w:b/>
                <w:sz w:val="20"/>
                <w:szCs w:val="20"/>
              </w:rPr>
              <w:t>2023</w:t>
            </w:r>
          </w:p>
        </w:tc>
        <w:tc>
          <w:tcPr>
            <w:tcW w:w="708" w:type="dxa"/>
          </w:tcPr>
          <w:p w14:paraId="348F1F80" w14:textId="77777777" w:rsidR="0066187D" w:rsidRPr="00841A39" w:rsidRDefault="0066187D" w:rsidP="00B744B7">
            <w:pPr>
              <w:widowControl w:val="0"/>
              <w:autoSpaceDE w:val="0"/>
              <w:autoSpaceDN w:val="0"/>
              <w:adjustRightInd w:val="0"/>
              <w:rPr>
                <w:b/>
                <w:sz w:val="20"/>
                <w:szCs w:val="20"/>
              </w:rPr>
            </w:pPr>
            <w:r w:rsidRPr="00841A39">
              <w:rPr>
                <w:b/>
                <w:sz w:val="20"/>
                <w:szCs w:val="20"/>
              </w:rPr>
              <w:t>2035</w:t>
            </w:r>
          </w:p>
        </w:tc>
        <w:tc>
          <w:tcPr>
            <w:tcW w:w="1843" w:type="dxa"/>
          </w:tcPr>
          <w:p w14:paraId="71B84112" w14:textId="77777777" w:rsidR="0066187D" w:rsidRPr="00841A39" w:rsidRDefault="0066187D" w:rsidP="00B744B7">
            <w:pPr>
              <w:rPr>
                <w:sz w:val="20"/>
                <w:szCs w:val="20"/>
              </w:rPr>
            </w:pPr>
          </w:p>
        </w:tc>
        <w:tc>
          <w:tcPr>
            <w:tcW w:w="1134" w:type="dxa"/>
          </w:tcPr>
          <w:p w14:paraId="44A54BFF"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х</w:t>
            </w:r>
          </w:p>
        </w:tc>
        <w:tc>
          <w:tcPr>
            <w:tcW w:w="2268" w:type="dxa"/>
            <w:vAlign w:val="center"/>
          </w:tcPr>
          <w:p w14:paraId="1461443D" w14:textId="77777777" w:rsidR="0066187D" w:rsidRPr="00841A39" w:rsidRDefault="0066187D" w:rsidP="00B744B7">
            <w:pPr>
              <w:jc w:val="center"/>
              <w:rPr>
                <w:b/>
                <w:bCs/>
                <w:sz w:val="20"/>
                <w:szCs w:val="20"/>
              </w:rPr>
            </w:pPr>
            <w:r w:rsidRPr="00841A39">
              <w:rPr>
                <w:b/>
                <w:bCs/>
                <w:sz w:val="20"/>
                <w:szCs w:val="20"/>
              </w:rPr>
              <w:t>248,74</w:t>
            </w:r>
          </w:p>
        </w:tc>
      </w:tr>
      <w:tr w:rsidR="0066187D" w:rsidRPr="00841A39" w14:paraId="0D021AA5" w14:textId="77777777" w:rsidTr="00B744B7">
        <w:trPr>
          <w:trHeight w:val="277"/>
        </w:trPr>
        <w:tc>
          <w:tcPr>
            <w:tcW w:w="10065" w:type="dxa"/>
            <w:gridSpan w:val="7"/>
          </w:tcPr>
          <w:p w14:paraId="3EACFA10" w14:textId="77777777" w:rsidR="0066187D" w:rsidRPr="00841A39" w:rsidRDefault="0066187D" w:rsidP="00B744B7">
            <w:pPr>
              <w:jc w:val="center"/>
              <w:rPr>
                <w:b/>
                <w:bCs/>
                <w:sz w:val="20"/>
                <w:szCs w:val="20"/>
              </w:rPr>
            </w:pPr>
            <w:r w:rsidRPr="00841A39">
              <w:rPr>
                <w:b/>
                <w:sz w:val="20"/>
                <w:szCs w:val="20"/>
              </w:rPr>
              <w:t>Подпрограмма 2 «Развитие водохозяйственного комплекса»</w:t>
            </w:r>
          </w:p>
        </w:tc>
      </w:tr>
      <w:tr w:rsidR="0066187D" w:rsidRPr="00841A39" w14:paraId="5A41E766" w14:textId="77777777" w:rsidTr="00B744B7">
        <w:trPr>
          <w:trHeight w:val="277"/>
        </w:trPr>
        <w:tc>
          <w:tcPr>
            <w:tcW w:w="2127" w:type="dxa"/>
            <w:vAlign w:val="center"/>
          </w:tcPr>
          <w:p w14:paraId="24C4F5D3" w14:textId="77777777" w:rsidR="0066187D" w:rsidRPr="00841A39" w:rsidRDefault="0066187D" w:rsidP="00B744B7">
            <w:pPr>
              <w:rPr>
                <w:b/>
                <w:sz w:val="20"/>
                <w:szCs w:val="20"/>
              </w:rPr>
            </w:pPr>
            <w:r w:rsidRPr="00841A39">
              <w:rPr>
                <w:b/>
                <w:sz w:val="20"/>
                <w:szCs w:val="20"/>
              </w:rPr>
              <w:t>Основное мероприятие 1</w:t>
            </w:r>
          </w:p>
          <w:p w14:paraId="331756E0" w14:textId="77777777" w:rsidR="0066187D" w:rsidRPr="00841A39" w:rsidRDefault="0066187D" w:rsidP="00B744B7">
            <w:pPr>
              <w:rPr>
                <w:sz w:val="20"/>
                <w:szCs w:val="20"/>
              </w:rPr>
            </w:pPr>
            <w:r w:rsidRPr="00841A39">
              <w:rPr>
                <w:sz w:val="20"/>
                <w:szCs w:val="20"/>
              </w:rPr>
              <w:t>Повышение эксплуатационной надежности гидротехнических сооружений, в том числе бесхозяйных</w:t>
            </w:r>
          </w:p>
        </w:tc>
        <w:tc>
          <w:tcPr>
            <w:tcW w:w="1276" w:type="dxa"/>
            <w:vMerge w:val="restart"/>
          </w:tcPr>
          <w:p w14:paraId="216CA432" w14:textId="77777777" w:rsidR="0066187D" w:rsidRPr="00841A39" w:rsidRDefault="0066187D" w:rsidP="00B744B7">
            <w:pPr>
              <w:jc w:val="both"/>
              <w:rPr>
                <w:sz w:val="20"/>
                <w:szCs w:val="20"/>
              </w:rPr>
            </w:pPr>
            <w:r w:rsidRPr="00841A39">
              <w:rPr>
                <w:sz w:val="20"/>
                <w:szCs w:val="20"/>
              </w:rPr>
              <w:t xml:space="preserve">Администрация Аликовского муниципального округа Чувашской Республики, отдел  сельского хозяйства и экологии администрации Аликовского муниципального округа Чувашской Республики;         Управление по благоустройству  и развитию территорий;           предприятия, организации, учреждения всех форм собственности, находящиеся на территории Аликовского муниципального округа </w:t>
            </w:r>
            <w:r w:rsidRPr="00841A39">
              <w:rPr>
                <w:sz w:val="20"/>
                <w:szCs w:val="20"/>
              </w:rPr>
              <w:lastRenderedPageBreak/>
              <w:t>Чувашской Республики</w:t>
            </w:r>
          </w:p>
        </w:tc>
        <w:tc>
          <w:tcPr>
            <w:tcW w:w="709" w:type="dxa"/>
          </w:tcPr>
          <w:p w14:paraId="5FE3DD51" w14:textId="77777777" w:rsidR="0066187D" w:rsidRPr="00841A39" w:rsidRDefault="0066187D" w:rsidP="00B744B7">
            <w:pPr>
              <w:widowControl w:val="0"/>
              <w:autoSpaceDE w:val="0"/>
              <w:autoSpaceDN w:val="0"/>
              <w:adjustRightInd w:val="0"/>
              <w:rPr>
                <w:sz w:val="20"/>
                <w:szCs w:val="20"/>
              </w:rPr>
            </w:pPr>
          </w:p>
          <w:p w14:paraId="43AE4D62" w14:textId="77777777" w:rsidR="0066187D" w:rsidRPr="00841A39" w:rsidRDefault="0066187D" w:rsidP="00B744B7">
            <w:pPr>
              <w:widowControl w:val="0"/>
              <w:autoSpaceDE w:val="0"/>
              <w:autoSpaceDN w:val="0"/>
              <w:adjustRightInd w:val="0"/>
              <w:rPr>
                <w:sz w:val="20"/>
                <w:szCs w:val="20"/>
              </w:rPr>
            </w:pPr>
          </w:p>
          <w:p w14:paraId="10DB8418" w14:textId="77777777" w:rsidR="0066187D" w:rsidRPr="00841A39" w:rsidRDefault="0066187D" w:rsidP="00B744B7">
            <w:pPr>
              <w:widowControl w:val="0"/>
              <w:autoSpaceDE w:val="0"/>
              <w:autoSpaceDN w:val="0"/>
              <w:adjustRightInd w:val="0"/>
              <w:rPr>
                <w:sz w:val="20"/>
                <w:szCs w:val="20"/>
              </w:rPr>
            </w:pPr>
          </w:p>
          <w:p w14:paraId="506737E0" w14:textId="77777777" w:rsidR="0066187D" w:rsidRPr="00841A39" w:rsidRDefault="0066187D" w:rsidP="00B744B7">
            <w:pPr>
              <w:widowControl w:val="0"/>
              <w:autoSpaceDE w:val="0"/>
              <w:autoSpaceDN w:val="0"/>
              <w:adjustRightInd w:val="0"/>
              <w:rPr>
                <w:sz w:val="20"/>
                <w:szCs w:val="20"/>
              </w:rPr>
            </w:pPr>
          </w:p>
          <w:p w14:paraId="22D77E31" w14:textId="77777777" w:rsidR="0066187D" w:rsidRPr="00841A39" w:rsidRDefault="0066187D" w:rsidP="00B744B7">
            <w:pPr>
              <w:widowControl w:val="0"/>
              <w:autoSpaceDE w:val="0"/>
              <w:autoSpaceDN w:val="0"/>
              <w:adjustRightInd w:val="0"/>
              <w:rPr>
                <w:sz w:val="20"/>
                <w:szCs w:val="20"/>
              </w:rPr>
            </w:pPr>
          </w:p>
          <w:p w14:paraId="4010F445" w14:textId="77777777" w:rsidR="0066187D" w:rsidRPr="00841A39" w:rsidRDefault="0066187D" w:rsidP="00B744B7">
            <w:pPr>
              <w:widowControl w:val="0"/>
              <w:autoSpaceDE w:val="0"/>
              <w:autoSpaceDN w:val="0"/>
              <w:adjustRightInd w:val="0"/>
              <w:rPr>
                <w:sz w:val="20"/>
                <w:szCs w:val="20"/>
              </w:rPr>
            </w:pPr>
          </w:p>
          <w:p w14:paraId="6577C611" w14:textId="77777777" w:rsidR="0066187D" w:rsidRPr="00841A39" w:rsidRDefault="0066187D" w:rsidP="00B744B7">
            <w:pPr>
              <w:widowControl w:val="0"/>
              <w:autoSpaceDE w:val="0"/>
              <w:autoSpaceDN w:val="0"/>
              <w:adjustRightInd w:val="0"/>
              <w:rPr>
                <w:sz w:val="20"/>
                <w:szCs w:val="20"/>
              </w:rPr>
            </w:pPr>
            <w:r w:rsidRPr="00841A39">
              <w:rPr>
                <w:sz w:val="20"/>
                <w:szCs w:val="20"/>
              </w:rPr>
              <w:t>2023</w:t>
            </w:r>
          </w:p>
        </w:tc>
        <w:tc>
          <w:tcPr>
            <w:tcW w:w="708" w:type="dxa"/>
          </w:tcPr>
          <w:p w14:paraId="3EF6738F" w14:textId="77777777" w:rsidR="0066187D" w:rsidRPr="00841A39" w:rsidRDefault="0066187D" w:rsidP="00B744B7">
            <w:pPr>
              <w:widowControl w:val="0"/>
              <w:autoSpaceDE w:val="0"/>
              <w:autoSpaceDN w:val="0"/>
              <w:adjustRightInd w:val="0"/>
              <w:rPr>
                <w:sz w:val="20"/>
                <w:szCs w:val="20"/>
              </w:rPr>
            </w:pPr>
          </w:p>
          <w:p w14:paraId="0FBC18AF" w14:textId="77777777" w:rsidR="0066187D" w:rsidRPr="00841A39" w:rsidRDefault="0066187D" w:rsidP="00B744B7">
            <w:pPr>
              <w:widowControl w:val="0"/>
              <w:autoSpaceDE w:val="0"/>
              <w:autoSpaceDN w:val="0"/>
              <w:adjustRightInd w:val="0"/>
              <w:rPr>
                <w:sz w:val="20"/>
                <w:szCs w:val="20"/>
              </w:rPr>
            </w:pPr>
          </w:p>
          <w:p w14:paraId="3E0B9BFC" w14:textId="77777777" w:rsidR="0066187D" w:rsidRPr="00841A39" w:rsidRDefault="0066187D" w:rsidP="00B744B7">
            <w:pPr>
              <w:widowControl w:val="0"/>
              <w:autoSpaceDE w:val="0"/>
              <w:autoSpaceDN w:val="0"/>
              <w:adjustRightInd w:val="0"/>
              <w:rPr>
                <w:sz w:val="20"/>
                <w:szCs w:val="20"/>
              </w:rPr>
            </w:pPr>
          </w:p>
          <w:p w14:paraId="5E6BE50B" w14:textId="77777777" w:rsidR="0066187D" w:rsidRPr="00841A39" w:rsidRDefault="0066187D" w:rsidP="00B744B7">
            <w:pPr>
              <w:widowControl w:val="0"/>
              <w:autoSpaceDE w:val="0"/>
              <w:autoSpaceDN w:val="0"/>
              <w:adjustRightInd w:val="0"/>
              <w:rPr>
                <w:sz w:val="20"/>
                <w:szCs w:val="20"/>
              </w:rPr>
            </w:pPr>
          </w:p>
          <w:p w14:paraId="6C3EB04F" w14:textId="77777777" w:rsidR="0066187D" w:rsidRPr="00841A39" w:rsidRDefault="0066187D" w:rsidP="00B744B7">
            <w:pPr>
              <w:widowControl w:val="0"/>
              <w:autoSpaceDE w:val="0"/>
              <w:autoSpaceDN w:val="0"/>
              <w:adjustRightInd w:val="0"/>
              <w:rPr>
                <w:sz w:val="20"/>
                <w:szCs w:val="20"/>
              </w:rPr>
            </w:pPr>
          </w:p>
          <w:p w14:paraId="3BFEB452" w14:textId="77777777" w:rsidR="0066187D" w:rsidRPr="00841A39" w:rsidRDefault="0066187D" w:rsidP="00B744B7">
            <w:pPr>
              <w:widowControl w:val="0"/>
              <w:autoSpaceDE w:val="0"/>
              <w:autoSpaceDN w:val="0"/>
              <w:adjustRightInd w:val="0"/>
              <w:rPr>
                <w:sz w:val="20"/>
                <w:szCs w:val="20"/>
              </w:rPr>
            </w:pPr>
          </w:p>
          <w:p w14:paraId="35587DBD" w14:textId="77777777" w:rsidR="0066187D" w:rsidRPr="00841A39" w:rsidRDefault="0066187D" w:rsidP="00B744B7">
            <w:pPr>
              <w:widowControl w:val="0"/>
              <w:autoSpaceDE w:val="0"/>
              <w:autoSpaceDN w:val="0"/>
              <w:adjustRightInd w:val="0"/>
              <w:rPr>
                <w:sz w:val="20"/>
                <w:szCs w:val="20"/>
              </w:rPr>
            </w:pPr>
            <w:r w:rsidRPr="00841A39">
              <w:rPr>
                <w:sz w:val="20"/>
                <w:szCs w:val="20"/>
              </w:rPr>
              <w:t>2035</w:t>
            </w:r>
          </w:p>
        </w:tc>
        <w:tc>
          <w:tcPr>
            <w:tcW w:w="1843" w:type="dxa"/>
            <w:vMerge w:val="restart"/>
          </w:tcPr>
          <w:p w14:paraId="1EDC8E3C" w14:textId="77777777" w:rsidR="0066187D" w:rsidRPr="00841A39" w:rsidRDefault="0066187D" w:rsidP="00B744B7">
            <w:pPr>
              <w:rPr>
                <w:sz w:val="20"/>
                <w:szCs w:val="20"/>
              </w:rPr>
            </w:pPr>
          </w:p>
          <w:p w14:paraId="0E494DB8" w14:textId="77777777" w:rsidR="0066187D" w:rsidRPr="00841A39" w:rsidRDefault="0066187D" w:rsidP="00B744B7">
            <w:pPr>
              <w:rPr>
                <w:sz w:val="20"/>
                <w:szCs w:val="20"/>
              </w:rPr>
            </w:pPr>
          </w:p>
          <w:p w14:paraId="2D374EFB" w14:textId="77777777" w:rsidR="0066187D" w:rsidRPr="00841A39" w:rsidRDefault="0066187D" w:rsidP="00B744B7">
            <w:pPr>
              <w:rPr>
                <w:sz w:val="20"/>
                <w:szCs w:val="20"/>
              </w:rPr>
            </w:pPr>
          </w:p>
          <w:p w14:paraId="3DDDC36F" w14:textId="77777777" w:rsidR="0066187D" w:rsidRPr="00841A39" w:rsidRDefault="0066187D" w:rsidP="00B744B7">
            <w:pPr>
              <w:rPr>
                <w:sz w:val="20"/>
                <w:szCs w:val="20"/>
              </w:rPr>
            </w:pPr>
          </w:p>
          <w:p w14:paraId="7F9F4167" w14:textId="77777777" w:rsidR="0066187D" w:rsidRPr="00841A39" w:rsidRDefault="0066187D" w:rsidP="00B744B7">
            <w:pPr>
              <w:rPr>
                <w:sz w:val="20"/>
                <w:szCs w:val="20"/>
              </w:rPr>
            </w:pPr>
          </w:p>
          <w:p w14:paraId="1B9D0295" w14:textId="77777777" w:rsidR="0066187D" w:rsidRPr="00841A39" w:rsidRDefault="0066187D" w:rsidP="00B744B7">
            <w:pPr>
              <w:rPr>
                <w:sz w:val="20"/>
                <w:szCs w:val="20"/>
              </w:rPr>
            </w:pPr>
          </w:p>
          <w:p w14:paraId="7178D2D6" w14:textId="77777777" w:rsidR="0066187D" w:rsidRPr="00841A39" w:rsidRDefault="0066187D" w:rsidP="00B744B7">
            <w:pPr>
              <w:rPr>
                <w:sz w:val="20"/>
                <w:szCs w:val="20"/>
              </w:rPr>
            </w:pPr>
            <w:r w:rsidRPr="00841A39">
              <w:rPr>
                <w:sz w:val="20"/>
                <w:szCs w:val="20"/>
              </w:rPr>
              <w:t>Увеличение количества гидротехнических сооружений, имеющих безопасное техническое состояние</w:t>
            </w:r>
          </w:p>
        </w:tc>
        <w:tc>
          <w:tcPr>
            <w:tcW w:w="1134" w:type="dxa"/>
          </w:tcPr>
          <w:p w14:paraId="433D4B3C" w14:textId="77777777" w:rsidR="0066187D" w:rsidRPr="00841A39" w:rsidRDefault="0066187D" w:rsidP="00B744B7">
            <w:pPr>
              <w:widowControl w:val="0"/>
              <w:autoSpaceDE w:val="0"/>
              <w:autoSpaceDN w:val="0"/>
              <w:adjustRightInd w:val="0"/>
              <w:jc w:val="center"/>
              <w:rPr>
                <w:sz w:val="20"/>
                <w:szCs w:val="20"/>
              </w:rPr>
            </w:pPr>
          </w:p>
          <w:p w14:paraId="217C216E" w14:textId="77777777" w:rsidR="0066187D" w:rsidRPr="00841A39" w:rsidRDefault="0066187D" w:rsidP="00B744B7">
            <w:pPr>
              <w:widowControl w:val="0"/>
              <w:autoSpaceDE w:val="0"/>
              <w:autoSpaceDN w:val="0"/>
              <w:adjustRightInd w:val="0"/>
              <w:jc w:val="center"/>
              <w:rPr>
                <w:sz w:val="20"/>
                <w:szCs w:val="20"/>
              </w:rPr>
            </w:pPr>
          </w:p>
          <w:p w14:paraId="321B2A44" w14:textId="77777777" w:rsidR="0066187D" w:rsidRPr="00841A39" w:rsidRDefault="0066187D" w:rsidP="00B744B7">
            <w:pPr>
              <w:widowControl w:val="0"/>
              <w:autoSpaceDE w:val="0"/>
              <w:autoSpaceDN w:val="0"/>
              <w:adjustRightInd w:val="0"/>
              <w:jc w:val="center"/>
              <w:rPr>
                <w:sz w:val="20"/>
                <w:szCs w:val="20"/>
              </w:rPr>
            </w:pPr>
          </w:p>
          <w:p w14:paraId="57313A1C" w14:textId="77777777" w:rsidR="0066187D" w:rsidRPr="00841A39" w:rsidRDefault="0066187D" w:rsidP="00B744B7">
            <w:pPr>
              <w:widowControl w:val="0"/>
              <w:autoSpaceDE w:val="0"/>
              <w:autoSpaceDN w:val="0"/>
              <w:adjustRightInd w:val="0"/>
              <w:jc w:val="center"/>
              <w:rPr>
                <w:sz w:val="20"/>
                <w:szCs w:val="20"/>
              </w:rPr>
            </w:pPr>
          </w:p>
          <w:p w14:paraId="168F21FC" w14:textId="77777777" w:rsidR="0066187D" w:rsidRPr="00841A39" w:rsidRDefault="0066187D" w:rsidP="00B744B7">
            <w:pPr>
              <w:widowControl w:val="0"/>
              <w:autoSpaceDE w:val="0"/>
              <w:autoSpaceDN w:val="0"/>
              <w:adjustRightInd w:val="0"/>
              <w:jc w:val="center"/>
              <w:rPr>
                <w:sz w:val="20"/>
                <w:szCs w:val="20"/>
              </w:rPr>
            </w:pPr>
          </w:p>
          <w:p w14:paraId="0C1783E9" w14:textId="77777777" w:rsidR="0066187D" w:rsidRPr="00841A39" w:rsidRDefault="0066187D" w:rsidP="00B744B7">
            <w:pPr>
              <w:widowControl w:val="0"/>
              <w:autoSpaceDE w:val="0"/>
              <w:autoSpaceDN w:val="0"/>
              <w:adjustRightInd w:val="0"/>
              <w:jc w:val="center"/>
              <w:rPr>
                <w:sz w:val="20"/>
                <w:szCs w:val="20"/>
              </w:rPr>
            </w:pPr>
          </w:p>
          <w:p w14:paraId="7D2C406E"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х</w:t>
            </w:r>
          </w:p>
        </w:tc>
        <w:tc>
          <w:tcPr>
            <w:tcW w:w="2268" w:type="dxa"/>
            <w:vAlign w:val="center"/>
          </w:tcPr>
          <w:p w14:paraId="25B0C468" w14:textId="77777777" w:rsidR="0066187D" w:rsidRPr="00841A39" w:rsidRDefault="0066187D" w:rsidP="00B744B7">
            <w:pPr>
              <w:rPr>
                <w:b/>
                <w:bCs/>
                <w:sz w:val="20"/>
                <w:szCs w:val="20"/>
              </w:rPr>
            </w:pPr>
            <w:r w:rsidRPr="00841A39">
              <w:rPr>
                <w:b/>
                <w:bCs/>
                <w:sz w:val="20"/>
                <w:szCs w:val="20"/>
              </w:rPr>
              <w:t xml:space="preserve">    </w:t>
            </w:r>
          </w:p>
          <w:p w14:paraId="096B9AC8" w14:textId="77777777" w:rsidR="0066187D" w:rsidRPr="00841A39" w:rsidRDefault="0066187D" w:rsidP="00B744B7">
            <w:pPr>
              <w:jc w:val="center"/>
              <w:rPr>
                <w:b/>
                <w:bCs/>
                <w:sz w:val="20"/>
                <w:szCs w:val="20"/>
              </w:rPr>
            </w:pPr>
          </w:p>
          <w:p w14:paraId="001DABB3" w14:textId="77777777" w:rsidR="0066187D" w:rsidRPr="00841A39" w:rsidRDefault="0066187D" w:rsidP="00B744B7">
            <w:pPr>
              <w:jc w:val="center"/>
              <w:rPr>
                <w:b/>
                <w:bCs/>
                <w:sz w:val="20"/>
                <w:szCs w:val="20"/>
              </w:rPr>
            </w:pPr>
          </w:p>
          <w:p w14:paraId="0D50989E" w14:textId="77777777" w:rsidR="0066187D" w:rsidRPr="00841A39" w:rsidRDefault="0066187D" w:rsidP="00B744B7">
            <w:pPr>
              <w:jc w:val="center"/>
              <w:rPr>
                <w:b/>
                <w:bCs/>
                <w:sz w:val="20"/>
                <w:szCs w:val="20"/>
              </w:rPr>
            </w:pPr>
          </w:p>
          <w:p w14:paraId="67FBADC7" w14:textId="77777777" w:rsidR="0066187D" w:rsidRPr="00841A39" w:rsidRDefault="0066187D" w:rsidP="00B744B7">
            <w:pPr>
              <w:jc w:val="center"/>
              <w:rPr>
                <w:b/>
                <w:bCs/>
                <w:sz w:val="20"/>
                <w:szCs w:val="20"/>
              </w:rPr>
            </w:pPr>
          </w:p>
          <w:p w14:paraId="3D46A558" w14:textId="77777777" w:rsidR="0066187D" w:rsidRPr="00841A39" w:rsidRDefault="0066187D" w:rsidP="00B744B7">
            <w:pPr>
              <w:jc w:val="center"/>
              <w:rPr>
                <w:b/>
                <w:bCs/>
                <w:sz w:val="20"/>
                <w:szCs w:val="20"/>
              </w:rPr>
            </w:pPr>
            <w:r w:rsidRPr="00841A39">
              <w:rPr>
                <w:b/>
                <w:bCs/>
                <w:sz w:val="20"/>
                <w:szCs w:val="20"/>
              </w:rPr>
              <w:t>476,11</w:t>
            </w:r>
          </w:p>
        </w:tc>
      </w:tr>
      <w:tr w:rsidR="0066187D" w:rsidRPr="00841A39" w14:paraId="1742E94F" w14:textId="77777777" w:rsidTr="00B744B7">
        <w:trPr>
          <w:trHeight w:val="277"/>
        </w:trPr>
        <w:tc>
          <w:tcPr>
            <w:tcW w:w="2127" w:type="dxa"/>
          </w:tcPr>
          <w:p w14:paraId="2D572A5E" w14:textId="77777777" w:rsidR="0066187D" w:rsidRPr="00841A39" w:rsidRDefault="0066187D" w:rsidP="00B744B7">
            <w:pPr>
              <w:widowControl w:val="0"/>
              <w:autoSpaceDE w:val="0"/>
              <w:autoSpaceDN w:val="0"/>
              <w:adjustRightInd w:val="0"/>
              <w:rPr>
                <w:sz w:val="20"/>
                <w:szCs w:val="20"/>
              </w:rPr>
            </w:pPr>
            <w:r w:rsidRPr="00841A39">
              <w:rPr>
                <w:b/>
                <w:sz w:val="20"/>
                <w:szCs w:val="20"/>
              </w:rPr>
              <w:t>Мероприятие 1.1.</w:t>
            </w:r>
            <w:r w:rsidRPr="00841A39">
              <w:rPr>
                <w:sz w:val="20"/>
                <w:szCs w:val="20"/>
              </w:rPr>
              <w:t xml:space="preserve"> </w:t>
            </w:r>
          </w:p>
          <w:p w14:paraId="04012AB9" w14:textId="77777777" w:rsidR="0066187D" w:rsidRPr="00841A39" w:rsidRDefault="0066187D" w:rsidP="00B744B7">
            <w:pPr>
              <w:widowControl w:val="0"/>
              <w:autoSpaceDE w:val="0"/>
              <w:autoSpaceDN w:val="0"/>
              <w:adjustRightInd w:val="0"/>
              <w:rPr>
                <w:b/>
                <w:sz w:val="20"/>
                <w:szCs w:val="20"/>
              </w:rPr>
            </w:pPr>
            <w:r w:rsidRPr="00841A39">
              <w:rPr>
                <w:sz w:val="20"/>
                <w:szCs w:val="20"/>
                <w:shd w:val="clear" w:color="auto" w:fill="FFFFFF"/>
              </w:rPr>
              <w:t>Капитальный ремонт гидротехнических сооружений в рамках реализации мероприятий государственной программы Российской Федерации "Воспроизводство и использование природных ресурсов»</w:t>
            </w:r>
          </w:p>
        </w:tc>
        <w:tc>
          <w:tcPr>
            <w:tcW w:w="1276" w:type="dxa"/>
            <w:vMerge/>
          </w:tcPr>
          <w:p w14:paraId="3BD0B521" w14:textId="77777777" w:rsidR="0066187D" w:rsidRPr="00841A39" w:rsidRDefault="0066187D" w:rsidP="00B744B7">
            <w:pPr>
              <w:jc w:val="both"/>
              <w:rPr>
                <w:sz w:val="20"/>
                <w:szCs w:val="20"/>
              </w:rPr>
            </w:pPr>
          </w:p>
        </w:tc>
        <w:tc>
          <w:tcPr>
            <w:tcW w:w="709" w:type="dxa"/>
          </w:tcPr>
          <w:p w14:paraId="50C17620" w14:textId="77777777" w:rsidR="0066187D" w:rsidRPr="00841A39" w:rsidRDefault="0066187D" w:rsidP="00B744B7">
            <w:pPr>
              <w:widowControl w:val="0"/>
              <w:autoSpaceDE w:val="0"/>
              <w:autoSpaceDN w:val="0"/>
              <w:adjustRightInd w:val="0"/>
              <w:rPr>
                <w:sz w:val="20"/>
                <w:szCs w:val="20"/>
              </w:rPr>
            </w:pPr>
          </w:p>
          <w:p w14:paraId="28DD79E0" w14:textId="77777777" w:rsidR="0066187D" w:rsidRPr="00841A39" w:rsidRDefault="0066187D" w:rsidP="00B744B7">
            <w:pPr>
              <w:widowControl w:val="0"/>
              <w:autoSpaceDE w:val="0"/>
              <w:autoSpaceDN w:val="0"/>
              <w:adjustRightInd w:val="0"/>
              <w:rPr>
                <w:sz w:val="20"/>
                <w:szCs w:val="20"/>
              </w:rPr>
            </w:pPr>
          </w:p>
          <w:p w14:paraId="53994E75" w14:textId="77777777" w:rsidR="0066187D" w:rsidRPr="00841A39" w:rsidRDefault="0066187D" w:rsidP="00B744B7">
            <w:pPr>
              <w:widowControl w:val="0"/>
              <w:autoSpaceDE w:val="0"/>
              <w:autoSpaceDN w:val="0"/>
              <w:adjustRightInd w:val="0"/>
              <w:rPr>
                <w:sz w:val="20"/>
                <w:szCs w:val="20"/>
              </w:rPr>
            </w:pPr>
          </w:p>
          <w:p w14:paraId="3B63AE4E" w14:textId="77777777" w:rsidR="0066187D" w:rsidRPr="00841A39" w:rsidRDefault="0066187D" w:rsidP="00B744B7">
            <w:pPr>
              <w:widowControl w:val="0"/>
              <w:autoSpaceDE w:val="0"/>
              <w:autoSpaceDN w:val="0"/>
              <w:adjustRightInd w:val="0"/>
              <w:rPr>
                <w:sz w:val="20"/>
                <w:szCs w:val="20"/>
              </w:rPr>
            </w:pPr>
          </w:p>
          <w:p w14:paraId="7A22AAF8" w14:textId="77777777" w:rsidR="0066187D" w:rsidRPr="00841A39" w:rsidRDefault="0066187D" w:rsidP="00B744B7">
            <w:pPr>
              <w:widowControl w:val="0"/>
              <w:autoSpaceDE w:val="0"/>
              <w:autoSpaceDN w:val="0"/>
              <w:adjustRightInd w:val="0"/>
              <w:rPr>
                <w:sz w:val="20"/>
                <w:szCs w:val="20"/>
              </w:rPr>
            </w:pPr>
          </w:p>
          <w:p w14:paraId="1F05D49F" w14:textId="77777777" w:rsidR="0066187D" w:rsidRPr="00841A39" w:rsidRDefault="0066187D" w:rsidP="00B744B7">
            <w:pPr>
              <w:widowControl w:val="0"/>
              <w:autoSpaceDE w:val="0"/>
              <w:autoSpaceDN w:val="0"/>
              <w:adjustRightInd w:val="0"/>
              <w:rPr>
                <w:sz w:val="20"/>
                <w:szCs w:val="20"/>
              </w:rPr>
            </w:pPr>
          </w:p>
          <w:p w14:paraId="3DBA9A39" w14:textId="77777777" w:rsidR="0066187D" w:rsidRPr="00841A39" w:rsidRDefault="0066187D" w:rsidP="00B744B7">
            <w:pPr>
              <w:widowControl w:val="0"/>
              <w:autoSpaceDE w:val="0"/>
              <w:autoSpaceDN w:val="0"/>
              <w:adjustRightInd w:val="0"/>
              <w:rPr>
                <w:sz w:val="20"/>
                <w:szCs w:val="20"/>
              </w:rPr>
            </w:pPr>
            <w:r w:rsidRPr="00841A39">
              <w:rPr>
                <w:sz w:val="20"/>
                <w:szCs w:val="20"/>
              </w:rPr>
              <w:t>2023</w:t>
            </w:r>
          </w:p>
        </w:tc>
        <w:tc>
          <w:tcPr>
            <w:tcW w:w="708" w:type="dxa"/>
          </w:tcPr>
          <w:p w14:paraId="3ABB5AF8" w14:textId="77777777" w:rsidR="0066187D" w:rsidRPr="00841A39" w:rsidRDefault="0066187D" w:rsidP="00B744B7">
            <w:pPr>
              <w:widowControl w:val="0"/>
              <w:autoSpaceDE w:val="0"/>
              <w:autoSpaceDN w:val="0"/>
              <w:adjustRightInd w:val="0"/>
              <w:rPr>
                <w:sz w:val="20"/>
                <w:szCs w:val="20"/>
                <w:lang w:val="en-US"/>
              </w:rPr>
            </w:pPr>
          </w:p>
          <w:p w14:paraId="409DA2E7" w14:textId="77777777" w:rsidR="0066187D" w:rsidRPr="00841A39" w:rsidRDefault="0066187D" w:rsidP="00B744B7">
            <w:pPr>
              <w:widowControl w:val="0"/>
              <w:autoSpaceDE w:val="0"/>
              <w:autoSpaceDN w:val="0"/>
              <w:adjustRightInd w:val="0"/>
              <w:rPr>
                <w:sz w:val="20"/>
                <w:szCs w:val="20"/>
                <w:lang w:val="en-US"/>
              </w:rPr>
            </w:pPr>
          </w:p>
          <w:p w14:paraId="7A7F4457" w14:textId="77777777" w:rsidR="0066187D" w:rsidRPr="00841A39" w:rsidRDefault="0066187D" w:rsidP="00B744B7">
            <w:pPr>
              <w:widowControl w:val="0"/>
              <w:autoSpaceDE w:val="0"/>
              <w:autoSpaceDN w:val="0"/>
              <w:adjustRightInd w:val="0"/>
              <w:rPr>
                <w:sz w:val="20"/>
                <w:szCs w:val="20"/>
                <w:lang w:val="en-US"/>
              </w:rPr>
            </w:pPr>
          </w:p>
          <w:p w14:paraId="7F6DC84B" w14:textId="77777777" w:rsidR="0066187D" w:rsidRPr="00841A39" w:rsidRDefault="0066187D" w:rsidP="00B744B7">
            <w:pPr>
              <w:widowControl w:val="0"/>
              <w:autoSpaceDE w:val="0"/>
              <w:autoSpaceDN w:val="0"/>
              <w:adjustRightInd w:val="0"/>
              <w:rPr>
                <w:sz w:val="20"/>
                <w:szCs w:val="20"/>
                <w:lang w:val="en-US"/>
              </w:rPr>
            </w:pPr>
          </w:p>
          <w:p w14:paraId="31A9EDD7" w14:textId="77777777" w:rsidR="0066187D" w:rsidRPr="00841A39" w:rsidRDefault="0066187D" w:rsidP="00B744B7">
            <w:pPr>
              <w:widowControl w:val="0"/>
              <w:autoSpaceDE w:val="0"/>
              <w:autoSpaceDN w:val="0"/>
              <w:adjustRightInd w:val="0"/>
              <w:rPr>
                <w:sz w:val="20"/>
                <w:szCs w:val="20"/>
                <w:lang w:val="en-US"/>
              </w:rPr>
            </w:pPr>
          </w:p>
          <w:p w14:paraId="5F16300A" w14:textId="77777777" w:rsidR="0066187D" w:rsidRPr="00841A39" w:rsidRDefault="0066187D" w:rsidP="00B744B7">
            <w:pPr>
              <w:widowControl w:val="0"/>
              <w:autoSpaceDE w:val="0"/>
              <w:autoSpaceDN w:val="0"/>
              <w:adjustRightInd w:val="0"/>
              <w:rPr>
                <w:sz w:val="20"/>
                <w:szCs w:val="20"/>
                <w:lang w:val="en-US"/>
              </w:rPr>
            </w:pPr>
          </w:p>
          <w:p w14:paraId="713DCECA" w14:textId="77777777" w:rsidR="0066187D" w:rsidRPr="00841A39" w:rsidRDefault="0066187D" w:rsidP="00B744B7">
            <w:pPr>
              <w:widowControl w:val="0"/>
              <w:autoSpaceDE w:val="0"/>
              <w:autoSpaceDN w:val="0"/>
              <w:adjustRightInd w:val="0"/>
              <w:rPr>
                <w:sz w:val="20"/>
                <w:szCs w:val="20"/>
                <w:lang w:val="en-US"/>
              </w:rPr>
            </w:pPr>
            <w:r w:rsidRPr="00841A39">
              <w:rPr>
                <w:sz w:val="20"/>
                <w:szCs w:val="20"/>
                <w:lang w:val="en-US"/>
              </w:rPr>
              <w:t>2035</w:t>
            </w:r>
          </w:p>
        </w:tc>
        <w:tc>
          <w:tcPr>
            <w:tcW w:w="1843" w:type="dxa"/>
            <w:vMerge/>
          </w:tcPr>
          <w:p w14:paraId="6B330F72" w14:textId="77777777" w:rsidR="0066187D" w:rsidRPr="00841A39" w:rsidRDefault="0066187D" w:rsidP="00B744B7">
            <w:pPr>
              <w:rPr>
                <w:sz w:val="20"/>
                <w:szCs w:val="20"/>
              </w:rPr>
            </w:pPr>
          </w:p>
        </w:tc>
        <w:tc>
          <w:tcPr>
            <w:tcW w:w="1134" w:type="dxa"/>
          </w:tcPr>
          <w:p w14:paraId="20E47031" w14:textId="77777777" w:rsidR="0066187D" w:rsidRPr="00841A39" w:rsidRDefault="0066187D" w:rsidP="00B744B7">
            <w:pPr>
              <w:widowControl w:val="0"/>
              <w:autoSpaceDE w:val="0"/>
              <w:autoSpaceDN w:val="0"/>
              <w:adjustRightInd w:val="0"/>
              <w:jc w:val="center"/>
              <w:rPr>
                <w:sz w:val="20"/>
                <w:szCs w:val="20"/>
              </w:rPr>
            </w:pPr>
          </w:p>
          <w:p w14:paraId="76B0D14D" w14:textId="77777777" w:rsidR="0066187D" w:rsidRPr="00841A39" w:rsidRDefault="0066187D" w:rsidP="00B744B7">
            <w:pPr>
              <w:widowControl w:val="0"/>
              <w:autoSpaceDE w:val="0"/>
              <w:autoSpaceDN w:val="0"/>
              <w:adjustRightInd w:val="0"/>
              <w:jc w:val="center"/>
              <w:rPr>
                <w:sz w:val="20"/>
                <w:szCs w:val="20"/>
              </w:rPr>
            </w:pPr>
          </w:p>
          <w:p w14:paraId="785A7E71" w14:textId="77777777" w:rsidR="0066187D" w:rsidRPr="00841A39" w:rsidRDefault="0066187D" w:rsidP="00B744B7">
            <w:pPr>
              <w:widowControl w:val="0"/>
              <w:autoSpaceDE w:val="0"/>
              <w:autoSpaceDN w:val="0"/>
              <w:adjustRightInd w:val="0"/>
              <w:jc w:val="center"/>
              <w:rPr>
                <w:sz w:val="20"/>
                <w:szCs w:val="20"/>
              </w:rPr>
            </w:pPr>
          </w:p>
          <w:p w14:paraId="42B19E7A" w14:textId="77777777" w:rsidR="0066187D" w:rsidRPr="00841A39" w:rsidRDefault="0066187D" w:rsidP="00B744B7">
            <w:pPr>
              <w:widowControl w:val="0"/>
              <w:autoSpaceDE w:val="0"/>
              <w:autoSpaceDN w:val="0"/>
              <w:adjustRightInd w:val="0"/>
              <w:jc w:val="center"/>
              <w:rPr>
                <w:sz w:val="20"/>
                <w:szCs w:val="20"/>
              </w:rPr>
            </w:pPr>
          </w:p>
          <w:p w14:paraId="331977AD" w14:textId="77777777" w:rsidR="0066187D" w:rsidRPr="00841A39" w:rsidRDefault="0066187D" w:rsidP="00B744B7">
            <w:pPr>
              <w:widowControl w:val="0"/>
              <w:autoSpaceDE w:val="0"/>
              <w:autoSpaceDN w:val="0"/>
              <w:adjustRightInd w:val="0"/>
              <w:jc w:val="center"/>
              <w:rPr>
                <w:sz w:val="20"/>
                <w:szCs w:val="20"/>
              </w:rPr>
            </w:pPr>
          </w:p>
          <w:p w14:paraId="7310FB04" w14:textId="77777777" w:rsidR="0066187D" w:rsidRPr="00841A39" w:rsidRDefault="0066187D" w:rsidP="00B744B7">
            <w:pPr>
              <w:widowControl w:val="0"/>
              <w:autoSpaceDE w:val="0"/>
              <w:autoSpaceDN w:val="0"/>
              <w:adjustRightInd w:val="0"/>
              <w:jc w:val="center"/>
              <w:rPr>
                <w:sz w:val="20"/>
                <w:szCs w:val="20"/>
              </w:rPr>
            </w:pPr>
          </w:p>
          <w:p w14:paraId="6D7ABA1E" w14:textId="77777777" w:rsidR="0066187D" w:rsidRPr="00841A39" w:rsidRDefault="0066187D" w:rsidP="00B744B7">
            <w:pPr>
              <w:widowControl w:val="0"/>
              <w:autoSpaceDE w:val="0"/>
              <w:autoSpaceDN w:val="0"/>
              <w:adjustRightInd w:val="0"/>
              <w:rPr>
                <w:sz w:val="20"/>
                <w:szCs w:val="20"/>
              </w:rPr>
            </w:pPr>
            <w:r w:rsidRPr="00841A39">
              <w:rPr>
                <w:sz w:val="20"/>
                <w:szCs w:val="20"/>
              </w:rPr>
              <w:t xml:space="preserve">        х</w:t>
            </w:r>
          </w:p>
        </w:tc>
        <w:tc>
          <w:tcPr>
            <w:tcW w:w="2268" w:type="dxa"/>
            <w:vAlign w:val="center"/>
          </w:tcPr>
          <w:p w14:paraId="1842FFDF" w14:textId="77777777" w:rsidR="0066187D" w:rsidRPr="00841A39" w:rsidRDefault="0066187D" w:rsidP="00B744B7">
            <w:pPr>
              <w:jc w:val="center"/>
              <w:rPr>
                <w:b/>
                <w:bCs/>
                <w:sz w:val="20"/>
                <w:szCs w:val="20"/>
              </w:rPr>
            </w:pPr>
          </w:p>
          <w:p w14:paraId="5D5EC1F0" w14:textId="77777777" w:rsidR="0066187D" w:rsidRPr="00841A39" w:rsidRDefault="0066187D" w:rsidP="00B744B7">
            <w:pPr>
              <w:jc w:val="center"/>
              <w:rPr>
                <w:b/>
                <w:bCs/>
                <w:sz w:val="20"/>
                <w:szCs w:val="20"/>
              </w:rPr>
            </w:pPr>
            <w:r w:rsidRPr="00841A39">
              <w:rPr>
                <w:b/>
                <w:bCs/>
                <w:sz w:val="20"/>
                <w:szCs w:val="20"/>
              </w:rPr>
              <w:t>476,11</w:t>
            </w:r>
          </w:p>
        </w:tc>
      </w:tr>
      <w:tr w:rsidR="0066187D" w:rsidRPr="00841A39" w14:paraId="33575761" w14:textId="77777777" w:rsidTr="00B744B7">
        <w:trPr>
          <w:trHeight w:val="277"/>
        </w:trPr>
        <w:tc>
          <w:tcPr>
            <w:tcW w:w="2127" w:type="dxa"/>
          </w:tcPr>
          <w:p w14:paraId="7CFD3C5C" w14:textId="77777777" w:rsidR="0066187D" w:rsidRPr="00841A39" w:rsidRDefault="0066187D" w:rsidP="00B744B7">
            <w:pPr>
              <w:widowControl w:val="0"/>
              <w:autoSpaceDE w:val="0"/>
              <w:autoSpaceDN w:val="0"/>
              <w:adjustRightInd w:val="0"/>
              <w:rPr>
                <w:b/>
                <w:sz w:val="20"/>
                <w:szCs w:val="20"/>
              </w:rPr>
            </w:pPr>
            <w:r w:rsidRPr="00841A39">
              <w:rPr>
                <w:b/>
                <w:sz w:val="20"/>
                <w:szCs w:val="20"/>
              </w:rPr>
              <w:t>Итого по подпрограмме 2</w:t>
            </w:r>
          </w:p>
        </w:tc>
        <w:tc>
          <w:tcPr>
            <w:tcW w:w="1276" w:type="dxa"/>
          </w:tcPr>
          <w:p w14:paraId="1A018C43" w14:textId="77777777" w:rsidR="0066187D" w:rsidRPr="00841A39" w:rsidRDefault="0066187D" w:rsidP="00B744B7">
            <w:pPr>
              <w:jc w:val="both"/>
              <w:rPr>
                <w:sz w:val="20"/>
                <w:szCs w:val="20"/>
              </w:rPr>
            </w:pPr>
          </w:p>
        </w:tc>
        <w:tc>
          <w:tcPr>
            <w:tcW w:w="709" w:type="dxa"/>
          </w:tcPr>
          <w:p w14:paraId="486E9D1D" w14:textId="77777777" w:rsidR="0066187D" w:rsidRPr="00841A39" w:rsidRDefault="0066187D" w:rsidP="00B744B7">
            <w:pPr>
              <w:widowControl w:val="0"/>
              <w:autoSpaceDE w:val="0"/>
              <w:autoSpaceDN w:val="0"/>
              <w:adjustRightInd w:val="0"/>
              <w:rPr>
                <w:b/>
                <w:sz w:val="20"/>
                <w:szCs w:val="20"/>
              </w:rPr>
            </w:pPr>
            <w:r w:rsidRPr="00841A39">
              <w:rPr>
                <w:b/>
                <w:sz w:val="20"/>
                <w:szCs w:val="20"/>
              </w:rPr>
              <w:t>2023</w:t>
            </w:r>
          </w:p>
        </w:tc>
        <w:tc>
          <w:tcPr>
            <w:tcW w:w="708" w:type="dxa"/>
          </w:tcPr>
          <w:p w14:paraId="568E32E8" w14:textId="77777777" w:rsidR="0066187D" w:rsidRPr="00841A39" w:rsidRDefault="0066187D" w:rsidP="00B744B7">
            <w:pPr>
              <w:widowControl w:val="0"/>
              <w:autoSpaceDE w:val="0"/>
              <w:autoSpaceDN w:val="0"/>
              <w:adjustRightInd w:val="0"/>
              <w:rPr>
                <w:b/>
                <w:sz w:val="20"/>
                <w:szCs w:val="20"/>
              </w:rPr>
            </w:pPr>
            <w:r w:rsidRPr="00841A39">
              <w:rPr>
                <w:b/>
                <w:sz w:val="20"/>
                <w:szCs w:val="20"/>
              </w:rPr>
              <w:t>2035</w:t>
            </w:r>
          </w:p>
        </w:tc>
        <w:tc>
          <w:tcPr>
            <w:tcW w:w="1843" w:type="dxa"/>
          </w:tcPr>
          <w:p w14:paraId="2843D22A" w14:textId="77777777" w:rsidR="0066187D" w:rsidRPr="00841A39" w:rsidRDefault="0066187D" w:rsidP="00B744B7">
            <w:pPr>
              <w:jc w:val="center"/>
              <w:rPr>
                <w:b/>
                <w:sz w:val="20"/>
                <w:szCs w:val="20"/>
              </w:rPr>
            </w:pPr>
            <w:r w:rsidRPr="00841A39">
              <w:rPr>
                <w:b/>
                <w:sz w:val="20"/>
                <w:szCs w:val="20"/>
              </w:rPr>
              <w:t>х</w:t>
            </w:r>
          </w:p>
        </w:tc>
        <w:tc>
          <w:tcPr>
            <w:tcW w:w="1134" w:type="dxa"/>
          </w:tcPr>
          <w:p w14:paraId="4CE24D9A" w14:textId="77777777" w:rsidR="0066187D" w:rsidRPr="00841A39" w:rsidRDefault="0066187D" w:rsidP="00B744B7">
            <w:pPr>
              <w:widowControl w:val="0"/>
              <w:autoSpaceDE w:val="0"/>
              <w:autoSpaceDN w:val="0"/>
              <w:adjustRightInd w:val="0"/>
              <w:jc w:val="center"/>
              <w:rPr>
                <w:b/>
                <w:sz w:val="20"/>
                <w:szCs w:val="20"/>
              </w:rPr>
            </w:pPr>
            <w:r w:rsidRPr="00841A39">
              <w:rPr>
                <w:b/>
                <w:sz w:val="20"/>
                <w:szCs w:val="20"/>
              </w:rPr>
              <w:t>х</w:t>
            </w:r>
          </w:p>
        </w:tc>
        <w:tc>
          <w:tcPr>
            <w:tcW w:w="2268" w:type="dxa"/>
            <w:vAlign w:val="center"/>
          </w:tcPr>
          <w:p w14:paraId="20C7FD91" w14:textId="77777777" w:rsidR="0066187D" w:rsidRPr="00841A39" w:rsidRDefault="0066187D" w:rsidP="00B744B7">
            <w:pPr>
              <w:jc w:val="center"/>
              <w:rPr>
                <w:b/>
                <w:bCs/>
                <w:sz w:val="20"/>
                <w:szCs w:val="20"/>
              </w:rPr>
            </w:pPr>
            <w:r w:rsidRPr="00841A39">
              <w:rPr>
                <w:b/>
                <w:bCs/>
                <w:sz w:val="20"/>
                <w:szCs w:val="20"/>
              </w:rPr>
              <w:t>476,11</w:t>
            </w:r>
          </w:p>
        </w:tc>
      </w:tr>
      <w:tr w:rsidR="0066187D" w:rsidRPr="00841A39" w14:paraId="34AC032B" w14:textId="77777777" w:rsidTr="00B744B7">
        <w:trPr>
          <w:trHeight w:val="277"/>
        </w:trPr>
        <w:tc>
          <w:tcPr>
            <w:tcW w:w="10065" w:type="dxa"/>
            <w:gridSpan w:val="7"/>
          </w:tcPr>
          <w:p w14:paraId="38BFE474" w14:textId="77777777" w:rsidR="0066187D" w:rsidRPr="00841A39" w:rsidRDefault="0066187D" w:rsidP="00B744B7">
            <w:pPr>
              <w:jc w:val="center"/>
              <w:rPr>
                <w:b/>
                <w:bCs/>
                <w:sz w:val="20"/>
                <w:szCs w:val="20"/>
              </w:rPr>
            </w:pPr>
            <w:r w:rsidRPr="00841A39">
              <w:rPr>
                <w:b/>
                <w:sz w:val="20"/>
                <w:szCs w:val="20"/>
              </w:rPr>
              <w:t>Подпрограмма 3 «Обеспечение экологической безопасности»</w:t>
            </w:r>
          </w:p>
        </w:tc>
      </w:tr>
      <w:tr w:rsidR="0066187D" w:rsidRPr="00841A39" w14:paraId="7ADA186E" w14:textId="77777777" w:rsidTr="00B744B7">
        <w:trPr>
          <w:trHeight w:val="277"/>
        </w:trPr>
        <w:tc>
          <w:tcPr>
            <w:tcW w:w="2127" w:type="dxa"/>
          </w:tcPr>
          <w:p w14:paraId="460257F8" w14:textId="77777777" w:rsidR="0066187D" w:rsidRPr="00841A39" w:rsidRDefault="0066187D" w:rsidP="00B744B7">
            <w:pPr>
              <w:widowControl w:val="0"/>
              <w:autoSpaceDE w:val="0"/>
              <w:autoSpaceDN w:val="0"/>
              <w:adjustRightInd w:val="0"/>
              <w:rPr>
                <w:b/>
                <w:sz w:val="20"/>
                <w:szCs w:val="20"/>
              </w:rPr>
            </w:pPr>
            <w:r w:rsidRPr="00841A39">
              <w:rPr>
                <w:b/>
                <w:sz w:val="20"/>
                <w:szCs w:val="20"/>
              </w:rPr>
              <w:t>Основное мероприятие 1</w:t>
            </w:r>
          </w:p>
          <w:p w14:paraId="62F5ACA5" w14:textId="77777777" w:rsidR="0066187D" w:rsidRPr="00841A39" w:rsidRDefault="0066187D" w:rsidP="00B744B7">
            <w:pPr>
              <w:widowControl w:val="0"/>
              <w:autoSpaceDE w:val="0"/>
              <w:autoSpaceDN w:val="0"/>
              <w:adjustRightInd w:val="0"/>
              <w:rPr>
                <w:b/>
                <w:sz w:val="20"/>
                <w:szCs w:val="20"/>
              </w:rPr>
            </w:pPr>
            <w:r w:rsidRPr="00841A39">
              <w:rPr>
                <w:sz w:val="20"/>
                <w:szCs w:val="20"/>
              </w:rPr>
              <w:t>Мероприятия, направленные на формирование экологической культуры</w:t>
            </w:r>
          </w:p>
        </w:tc>
        <w:tc>
          <w:tcPr>
            <w:tcW w:w="1276" w:type="dxa"/>
            <w:vMerge w:val="restart"/>
          </w:tcPr>
          <w:p w14:paraId="05ED10D5" w14:textId="77777777" w:rsidR="0066187D" w:rsidRPr="00841A39" w:rsidRDefault="0066187D" w:rsidP="00B744B7">
            <w:pPr>
              <w:jc w:val="both"/>
              <w:rPr>
                <w:sz w:val="20"/>
                <w:szCs w:val="20"/>
              </w:rPr>
            </w:pPr>
            <w:r w:rsidRPr="00841A39">
              <w:rPr>
                <w:sz w:val="20"/>
                <w:szCs w:val="20"/>
              </w:rPr>
              <w:t>Администрация Аликовского муниципального округа Чувашской Республики, отдел  сельского хозяйства и экологии администрации Аликовского муниципального округа Чувашской Республики;         Управление по благоустройству  и развитию территорий;           предприятия, организации, учреждения всех форм собственности, находящиеся на территории Аликовского муниципального округа Чувашской Республики</w:t>
            </w:r>
          </w:p>
        </w:tc>
        <w:tc>
          <w:tcPr>
            <w:tcW w:w="709" w:type="dxa"/>
          </w:tcPr>
          <w:p w14:paraId="72AB7B84" w14:textId="77777777" w:rsidR="0066187D" w:rsidRPr="00841A39" w:rsidRDefault="0066187D" w:rsidP="00B744B7">
            <w:pPr>
              <w:widowControl w:val="0"/>
              <w:autoSpaceDE w:val="0"/>
              <w:autoSpaceDN w:val="0"/>
              <w:adjustRightInd w:val="0"/>
              <w:rPr>
                <w:sz w:val="20"/>
                <w:szCs w:val="20"/>
              </w:rPr>
            </w:pPr>
          </w:p>
          <w:p w14:paraId="37AE6360" w14:textId="77777777" w:rsidR="0066187D" w:rsidRPr="00841A39" w:rsidRDefault="0066187D" w:rsidP="00B744B7">
            <w:pPr>
              <w:widowControl w:val="0"/>
              <w:autoSpaceDE w:val="0"/>
              <w:autoSpaceDN w:val="0"/>
              <w:adjustRightInd w:val="0"/>
              <w:rPr>
                <w:sz w:val="20"/>
                <w:szCs w:val="20"/>
              </w:rPr>
            </w:pPr>
          </w:p>
          <w:p w14:paraId="38272D6C" w14:textId="77777777" w:rsidR="0066187D" w:rsidRPr="00841A39" w:rsidRDefault="0066187D" w:rsidP="00B744B7">
            <w:pPr>
              <w:widowControl w:val="0"/>
              <w:autoSpaceDE w:val="0"/>
              <w:autoSpaceDN w:val="0"/>
              <w:adjustRightInd w:val="0"/>
              <w:rPr>
                <w:sz w:val="20"/>
                <w:szCs w:val="20"/>
              </w:rPr>
            </w:pPr>
          </w:p>
          <w:p w14:paraId="52065004" w14:textId="77777777" w:rsidR="0066187D" w:rsidRPr="00841A39" w:rsidRDefault="0066187D" w:rsidP="00B744B7">
            <w:pPr>
              <w:widowControl w:val="0"/>
              <w:autoSpaceDE w:val="0"/>
              <w:autoSpaceDN w:val="0"/>
              <w:adjustRightInd w:val="0"/>
              <w:rPr>
                <w:sz w:val="20"/>
                <w:szCs w:val="20"/>
              </w:rPr>
            </w:pPr>
            <w:r w:rsidRPr="00841A39">
              <w:rPr>
                <w:sz w:val="20"/>
                <w:szCs w:val="20"/>
              </w:rPr>
              <w:t>2023</w:t>
            </w:r>
          </w:p>
        </w:tc>
        <w:tc>
          <w:tcPr>
            <w:tcW w:w="708" w:type="dxa"/>
          </w:tcPr>
          <w:p w14:paraId="573883BE" w14:textId="77777777" w:rsidR="0066187D" w:rsidRPr="00841A39" w:rsidRDefault="0066187D" w:rsidP="00B744B7">
            <w:pPr>
              <w:widowControl w:val="0"/>
              <w:autoSpaceDE w:val="0"/>
              <w:autoSpaceDN w:val="0"/>
              <w:adjustRightInd w:val="0"/>
              <w:rPr>
                <w:sz w:val="20"/>
                <w:szCs w:val="20"/>
              </w:rPr>
            </w:pPr>
          </w:p>
          <w:p w14:paraId="2E22E525" w14:textId="77777777" w:rsidR="0066187D" w:rsidRPr="00841A39" w:rsidRDefault="0066187D" w:rsidP="00B744B7">
            <w:pPr>
              <w:widowControl w:val="0"/>
              <w:autoSpaceDE w:val="0"/>
              <w:autoSpaceDN w:val="0"/>
              <w:adjustRightInd w:val="0"/>
              <w:rPr>
                <w:sz w:val="20"/>
                <w:szCs w:val="20"/>
              </w:rPr>
            </w:pPr>
          </w:p>
          <w:p w14:paraId="0BBD7D1C" w14:textId="77777777" w:rsidR="0066187D" w:rsidRPr="00841A39" w:rsidRDefault="0066187D" w:rsidP="00B744B7">
            <w:pPr>
              <w:widowControl w:val="0"/>
              <w:autoSpaceDE w:val="0"/>
              <w:autoSpaceDN w:val="0"/>
              <w:adjustRightInd w:val="0"/>
              <w:rPr>
                <w:sz w:val="20"/>
                <w:szCs w:val="20"/>
              </w:rPr>
            </w:pPr>
          </w:p>
          <w:p w14:paraId="7F754547" w14:textId="77777777" w:rsidR="0066187D" w:rsidRPr="00841A39" w:rsidRDefault="0066187D" w:rsidP="00B744B7">
            <w:pPr>
              <w:widowControl w:val="0"/>
              <w:autoSpaceDE w:val="0"/>
              <w:autoSpaceDN w:val="0"/>
              <w:adjustRightInd w:val="0"/>
              <w:rPr>
                <w:sz w:val="20"/>
                <w:szCs w:val="20"/>
              </w:rPr>
            </w:pPr>
            <w:r w:rsidRPr="00841A39">
              <w:rPr>
                <w:sz w:val="20"/>
                <w:szCs w:val="20"/>
              </w:rPr>
              <w:t>2035</w:t>
            </w:r>
          </w:p>
        </w:tc>
        <w:tc>
          <w:tcPr>
            <w:tcW w:w="1843" w:type="dxa"/>
            <w:vMerge w:val="restart"/>
          </w:tcPr>
          <w:p w14:paraId="50EFB824" w14:textId="77777777" w:rsidR="0066187D" w:rsidRPr="00841A39" w:rsidRDefault="0066187D" w:rsidP="00B744B7">
            <w:pPr>
              <w:rPr>
                <w:sz w:val="20"/>
                <w:szCs w:val="20"/>
              </w:rPr>
            </w:pPr>
            <w:r w:rsidRPr="00841A39">
              <w:rPr>
                <w:sz w:val="20"/>
                <w:szCs w:val="20"/>
              </w:rPr>
              <w:t>Повышение уровня экологической культуры, снижение негативного воздействия хозяйственной и иной деятельности на окружающую среду</w:t>
            </w:r>
          </w:p>
        </w:tc>
        <w:tc>
          <w:tcPr>
            <w:tcW w:w="1134" w:type="dxa"/>
          </w:tcPr>
          <w:p w14:paraId="177826F4" w14:textId="77777777" w:rsidR="0066187D" w:rsidRPr="00841A39" w:rsidRDefault="0066187D" w:rsidP="00B744B7">
            <w:pPr>
              <w:widowControl w:val="0"/>
              <w:autoSpaceDE w:val="0"/>
              <w:autoSpaceDN w:val="0"/>
              <w:adjustRightInd w:val="0"/>
              <w:jc w:val="center"/>
              <w:rPr>
                <w:sz w:val="20"/>
                <w:szCs w:val="20"/>
              </w:rPr>
            </w:pPr>
          </w:p>
          <w:p w14:paraId="777B2B5D" w14:textId="77777777" w:rsidR="0066187D" w:rsidRPr="00841A39" w:rsidRDefault="0066187D" w:rsidP="00B744B7">
            <w:pPr>
              <w:widowControl w:val="0"/>
              <w:autoSpaceDE w:val="0"/>
              <w:autoSpaceDN w:val="0"/>
              <w:adjustRightInd w:val="0"/>
              <w:jc w:val="center"/>
              <w:rPr>
                <w:sz w:val="20"/>
                <w:szCs w:val="20"/>
              </w:rPr>
            </w:pPr>
          </w:p>
          <w:p w14:paraId="4B3B8EFD" w14:textId="77777777" w:rsidR="0066187D" w:rsidRPr="00841A39" w:rsidRDefault="0066187D" w:rsidP="00B744B7">
            <w:pPr>
              <w:widowControl w:val="0"/>
              <w:autoSpaceDE w:val="0"/>
              <w:autoSpaceDN w:val="0"/>
              <w:adjustRightInd w:val="0"/>
              <w:jc w:val="center"/>
              <w:rPr>
                <w:sz w:val="20"/>
                <w:szCs w:val="20"/>
              </w:rPr>
            </w:pPr>
          </w:p>
          <w:p w14:paraId="46E951A8"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х</w:t>
            </w:r>
          </w:p>
        </w:tc>
        <w:tc>
          <w:tcPr>
            <w:tcW w:w="2268" w:type="dxa"/>
            <w:vAlign w:val="center"/>
          </w:tcPr>
          <w:p w14:paraId="7FEE7A63" w14:textId="77777777" w:rsidR="0066187D" w:rsidRPr="00841A39" w:rsidRDefault="0066187D" w:rsidP="00B744B7">
            <w:pPr>
              <w:jc w:val="center"/>
              <w:rPr>
                <w:b/>
                <w:bCs/>
                <w:sz w:val="20"/>
                <w:szCs w:val="20"/>
              </w:rPr>
            </w:pPr>
            <w:r w:rsidRPr="00841A39">
              <w:rPr>
                <w:b/>
                <w:bCs/>
                <w:sz w:val="20"/>
                <w:szCs w:val="20"/>
              </w:rPr>
              <w:t>0,0</w:t>
            </w:r>
          </w:p>
        </w:tc>
      </w:tr>
      <w:tr w:rsidR="0066187D" w:rsidRPr="00841A39" w14:paraId="4166E1B3" w14:textId="77777777" w:rsidTr="00B744B7">
        <w:trPr>
          <w:trHeight w:val="277"/>
        </w:trPr>
        <w:tc>
          <w:tcPr>
            <w:tcW w:w="2127" w:type="dxa"/>
          </w:tcPr>
          <w:p w14:paraId="1BE82687" w14:textId="77777777" w:rsidR="0066187D" w:rsidRPr="00841A39" w:rsidRDefault="0066187D" w:rsidP="00B744B7">
            <w:pPr>
              <w:widowControl w:val="0"/>
              <w:autoSpaceDE w:val="0"/>
              <w:autoSpaceDN w:val="0"/>
              <w:adjustRightInd w:val="0"/>
              <w:rPr>
                <w:b/>
                <w:sz w:val="20"/>
                <w:szCs w:val="20"/>
              </w:rPr>
            </w:pPr>
            <w:r w:rsidRPr="00841A39">
              <w:rPr>
                <w:b/>
                <w:sz w:val="20"/>
                <w:szCs w:val="20"/>
              </w:rPr>
              <w:t>Мероприятие 1.1.</w:t>
            </w:r>
          </w:p>
          <w:p w14:paraId="341AD88B" w14:textId="77777777" w:rsidR="0066187D" w:rsidRPr="00841A39" w:rsidRDefault="0066187D" w:rsidP="00B744B7">
            <w:pPr>
              <w:widowControl w:val="0"/>
              <w:autoSpaceDE w:val="0"/>
              <w:autoSpaceDN w:val="0"/>
              <w:adjustRightInd w:val="0"/>
              <w:rPr>
                <w:b/>
                <w:sz w:val="20"/>
                <w:szCs w:val="20"/>
              </w:rPr>
            </w:pPr>
            <w:r w:rsidRPr="00841A39">
              <w:rPr>
                <w:sz w:val="20"/>
                <w:szCs w:val="20"/>
              </w:rP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Республики</w:t>
            </w:r>
          </w:p>
        </w:tc>
        <w:tc>
          <w:tcPr>
            <w:tcW w:w="1276" w:type="dxa"/>
            <w:vMerge/>
          </w:tcPr>
          <w:p w14:paraId="04F21BA0" w14:textId="77777777" w:rsidR="0066187D" w:rsidRPr="00841A39" w:rsidRDefault="0066187D" w:rsidP="00B744B7">
            <w:pPr>
              <w:jc w:val="both"/>
              <w:rPr>
                <w:sz w:val="20"/>
                <w:szCs w:val="20"/>
              </w:rPr>
            </w:pPr>
          </w:p>
        </w:tc>
        <w:tc>
          <w:tcPr>
            <w:tcW w:w="709" w:type="dxa"/>
          </w:tcPr>
          <w:p w14:paraId="571A7568" w14:textId="77777777" w:rsidR="0066187D" w:rsidRPr="00841A39" w:rsidRDefault="0066187D" w:rsidP="00B744B7">
            <w:pPr>
              <w:widowControl w:val="0"/>
              <w:autoSpaceDE w:val="0"/>
              <w:autoSpaceDN w:val="0"/>
              <w:adjustRightInd w:val="0"/>
              <w:rPr>
                <w:sz w:val="20"/>
                <w:szCs w:val="20"/>
              </w:rPr>
            </w:pPr>
          </w:p>
          <w:p w14:paraId="2D16FE09" w14:textId="77777777" w:rsidR="0066187D" w:rsidRPr="00841A39" w:rsidRDefault="0066187D" w:rsidP="00B744B7">
            <w:pPr>
              <w:widowControl w:val="0"/>
              <w:autoSpaceDE w:val="0"/>
              <w:autoSpaceDN w:val="0"/>
              <w:adjustRightInd w:val="0"/>
              <w:rPr>
                <w:sz w:val="20"/>
                <w:szCs w:val="20"/>
              </w:rPr>
            </w:pPr>
          </w:p>
          <w:p w14:paraId="661C5E48" w14:textId="77777777" w:rsidR="0066187D" w:rsidRPr="00841A39" w:rsidRDefault="0066187D" w:rsidP="00B744B7">
            <w:pPr>
              <w:widowControl w:val="0"/>
              <w:autoSpaceDE w:val="0"/>
              <w:autoSpaceDN w:val="0"/>
              <w:adjustRightInd w:val="0"/>
              <w:rPr>
                <w:sz w:val="20"/>
                <w:szCs w:val="20"/>
              </w:rPr>
            </w:pPr>
          </w:p>
          <w:p w14:paraId="6959E724" w14:textId="77777777" w:rsidR="0066187D" w:rsidRPr="00841A39" w:rsidRDefault="0066187D" w:rsidP="00B744B7">
            <w:pPr>
              <w:widowControl w:val="0"/>
              <w:autoSpaceDE w:val="0"/>
              <w:autoSpaceDN w:val="0"/>
              <w:adjustRightInd w:val="0"/>
              <w:rPr>
                <w:sz w:val="20"/>
                <w:szCs w:val="20"/>
              </w:rPr>
            </w:pPr>
          </w:p>
          <w:p w14:paraId="39053B00" w14:textId="77777777" w:rsidR="0066187D" w:rsidRPr="00841A39" w:rsidRDefault="0066187D" w:rsidP="00B744B7">
            <w:pPr>
              <w:widowControl w:val="0"/>
              <w:autoSpaceDE w:val="0"/>
              <w:autoSpaceDN w:val="0"/>
              <w:adjustRightInd w:val="0"/>
              <w:rPr>
                <w:sz w:val="20"/>
                <w:szCs w:val="20"/>
              </w:rPr>
            </w:pPr>
          </w:p>
          <w:p w14:paraId="18B5508F" w14:textId="77777777" w:rsidR="0066187D" w:rsidRPr="00841A39" w:rsidRDefault="0066187D" w:rsidP="00B744B7">
            <w:pPr>
              <w:widowControl w:val="0"/>
              <w:autoSpaceDE w:val="0"/>
              <w:autoSpaceDN w:val="0"/>
              <w:adjustRightInd w:val="0"/>
              <w:rPr>
                <w:sz w:val="20"/>
                <w:szCs w:val="20"/>
              </w:rPr>
            </w:pPr>
          </w:p>
          <w:p w14:paraId="7EE04474" w14:textId="77777777" w:rsidR="0066187D" w:rsidRPr="00841A39" w:rsidRDefault="0066187D" w:rsidP="00B744B7">
            <w:pPr>
              <w:widowControl w:val="0"/>
              <w:autoSpaceDE w:val="0"/>
              <w:autoSpaceDN w:val="0"/>
              <w:adjustRightInd w:val="0"/>
              <w:rPr>
                <w:sz w:val="20"/>
                <w:szCs w:val="20"/>
              </w:rPr>
            </w:pPr>
          </w:p>
          <w:p w14:paraId="7CAF136B" w14:textId="77777777" w:rsidR="0066187D" w:rsidRPr="00841A39" w:rsidRDefault="0066187D" w:rsidP="00B744B7">
            <w:pPr>
              <w:widowControl w:val="0"/>
              <w:autoSpaceDE w:val="0"/>
              <w:autoSpaceDN w:val="0"/>
              <w:adjustRightInd w:val="0"/>
              <w:rPr>
                <w:sz w:val="20"/>
                <w:szCs w:val="20"/>
              </w:rPr>
            </w:pPr>
            <w:r w:rsidRPr="00841A39">
              <w:rPr>
                <w:sz w:val="20"/>
                <w:szCs w:val="20"/>
              </w:rPr>
              <w:t>2023</w:t>
            </w:r>
          </w:p>
        </w:tc>
        <w:tc>
          <w:tcPr>
            <w:tcW w:w="708" w:type="dxa"/>
          </w:tcPr>
          <w:p w14:paraId="6388E4AF" w14:textId="77777777" w:rsidR="0066187D" w:rsidRPr="00841A39" w:rsidRDefault="0066187D" w:rsidP="00B744B7">
            <w:pPr>
              <w:widowControl w:val="0"/>
              <w:autoSpaceDE w:val="0"/>
              <w:autoSpaceDN w:val="0"/>
              <w:adjustRightInd w:val="0"/>
              <w:rPr>
                <w:sz w:val="20"/>
                <w:szCs w:val="20"/>
              </w:rPr>
            </w:pPr>
          </w:p>
          <w:p w14:paraId="15B9EE4F" w14:textId="77777777" w:rsidR="0066187D" w:rsidRPr="00841A39" w:rsidRDefault="0066187D" w:rsidP="00B744B7">
            <w:pPr>
              <w:widowControl w:val="0"/>
              <w:autoSpaceDE w:val="0"/>
              <w:autoSpaceDN w:val="0"/>
              <w:adjustRightInd w:val="0"/>
              <w:rPr>
                <w:sz w:val="20"/>
                <w:szCs w:val="20"/>
              </w:rPr>
            </w:pPr>
          </w:p>
          <w:p w14:paraId="18F81349" w14:textId="77777777" w:rsidR="0066187D" w:rsidRPr="00841A39" w:rsidRDefault="0066187D" w:rsidP="00B744B7">
            <w:pPr>
              <w:widowControl w:val="0"/>
              <w:autoSpaceDE w:val="0"/>
              <w:autoSpaceDN w:val="0"/>
              <w:adjustRightInd w:val="0"/>
              <w:rPr>
                <w:sz w:val="20"/>
                <w:szCs w:val="20"/>
              </w:rPr>
            </w:pPr>
          </w:p>
          <w:p w14:paraId="00088F0C" w14:textId="77777777" w:rsidR="0066187D" w:rsidRPr="00841A39" w:rsidRDefault="0066187D" w:rsidP="00B744B7">
            <w:pPr>
              <w:widowControl w:val="0"/>
              <w:autoSpaceDE w:val="0"/>
              <w:autoSpaceDN w:val="0"/>
              <w:adjustRightInd w:val="0"/>
              <w:rPr>
                <w:sz w:val="20"/>
                <w:szCs w:val="20"/>
              </w:rPr>
            </w:pPr>
          </w:p>
          <w:p w14:paraId="63646353" w14:textId="77777777" w:rsidR="0066187D" w:rsidRPr="00841A39" w:rsidRDefault="0066187D" w:rsidP="00B744B7">
            <w:pPr>
              <w:widowControl w:val="0"/>
              <w:autoSpaceDE w:val="0"/>
              <w:autoSpaceDN w:val="0"/>
              <w:adjustRightInd w:val="0"/>
              <w:rPr>
                <w:sz w:val="20"/>
                <w:szCs w:val="20"/>
              </w:rPr>
            </w:pPr>
          </w:p>
          <w:p w14:paraId="1D434830" w14:textId="77777777" w:rsidR="0066187D" w:rsidRPr="00841A39" w:rsidRDefault="0066187D" w:rsidP="00B744B7">
            <w:pPr>
              <w:widowControl w:val="0"/>
              <w:autoSpaceDE w:val="0"/>
              <w:autoSpaceDN w:val="0"/>
              <w:adjustRightInd w:val="0"/>
              <w:rPr>
                <w:sz w:val="20"/>
                <w:szCs w:val="20"/>
              </w:rPr>
            </w:pPr>
          </w:p>
          <w:p w14:paraId="3935232B" w14:textId="77777777" w:rsidR="0066187D" w:rsidRPr="00841A39" w:rsidRDefault="0066187D" w:rsidP="00B744B7">
            <w:pPr>
              <w:widowControl w:val="0"/>
              <w:autoSpaceDE w:val="0"/>
              <w:autoSpaceDN w:val="0"/>
              <w:adjustRightInd w:val="0"/>
              <w:rPr>
                <w:sz w:val="20"/>
                <w:szCs w:val="20"/>
              </w:rPr>
            </w:pPr>
          </w:p>
          <w:p w14:paraId="4692F845" w14:textId="77777777" w:rsidR="0066187D" w:rsidRPr="00841A39" w:rsidRDefault="0066187D" w:rsidP="00B744B7">
            <w:pPr>
              <w:widowControl w:val="0"/>
              <w:autoSpaceDE w:val="0"/>
              <w:autoSpaceDN w:val="0"/>
              <w:adjustRightInd w:val="0"/>
              <w:rPr>
                <w:sz w:val="20"/>
                <w:szCs w:val="20"/>
              </w:rPr>
            </w:pPr>
            <w:r w:rsidRPr="00841A39">
              <w:rPr>
                <w:sz w:val="20"/>
                <w:szCs w:val="20"/>
              </w:rPr>
              <w:t>2035</w:t>
            </w:r>
          </w:p>
        </w:tc>
        <w:tc>
          <w:tcPr>
            <w:tcW w:w="1843" w:type="dxa"/>
            <w:vMerge/>
          </w:tcPr>
          <w:p w14:paraId="0F4B4C21" w14:textId="77777777" w:rsidR="0066187D" w:rsidRPr="00841A39" w:rsidRDefault="0066187D" w:rsidP="00B744B7">
            <w:pPr>
              <w:rPr>
                <w:sz w:val="20"/>
                <w:szCs w:val="20"/>
              </w:rPr>
            </w:pPr>
          </w:p>
        </w:tc>
        <w:tc>
          <w:tcPr>
            <w:tcW w:w="1134" w:type="dxa"/>
          </w:tcPr>
          <w:p w14:paraId="56B45864" w14:textId="77777777" w:rsidR="0066187D" w:rsidRPr="00841A39" w:rsidRDefault="0066187D" w:rsidP="00B744B7">
            <w:pPr>
              <w:widowControl w:val="0"/>
              <w:autoSpaceDE w:val="0"/>
              <w:autoSpaceDN w:val="0"/>
              <w:adjustRightInd w:val="0"/>
              <w:jc w:val="center"/>
              <w:rPr>
                <w:sz w:val="20"/>
                <w:szCs w:val="20"/>
              </w:rPr>
            </w:pPr>
          </w:p>
          <w:p w14:paraId="5FAFDC54" w14:textId="77777777" w:rsidR="0066187D" w:rsidRPr="00841A39" w:rsidRDefault="0066187D" w:rsidP="00B744B7">
            <w:pPr>
              <w:widowControl w:val="0"/>
              <w:autoSpaceDE w:val="0"/>
              <w:autoSpaceDN w:val="0"/>
              <w:adjustRightInd w:val="0"/>
              <w:jc w:val="center"/>
              <w:rPr>
                <w:sz w:val="20"/>
                <w:szCs w:val="20"/>
              </w:rPr>
            </w:pPr>
          </w:p>
          <w:p w14:paraId="78A460D9" w14:textId="77777777" w:rsidR="0066187D" w:rsidRPr="00841A39" w:rsidRDefault="0066187D" w:rsidP="00B744B7">
            <w:pPr>
              <w:widowControl w:val="0"/>
              <w:autoSpaceDE w:val="0"/>
              <w:autoSpaceDN w:val="0"/>
              <w:adjustRightInd w:val="0"/>
              <w:jc w:val="center"/>
              <w:rPr>
                <w:sz w:val="20"/>
                <w:szCs w:val="20"/>
              </w:rPr>
            </w:pPr>
          </w:p>
          <w:p w14:paraId="552458F8" w14:textId="77777777" w:rsidR="0066187D" w:rsidRPr="00841A39" w:rsidRDefault="0066187D" w:rsidP="00B744B7">
            <w:pPr>
              <w:widowControl w:val="0"/>
              <w:autoSpaceDE w:val="0"/>
              <w:autoSpaceDN w:val="0"/>
              <w:adjustRightInd w:val="0"/>
              <w:jc w:val="center"/>
              <w:rPr>
                <w:sz w:val="20"/>
                <w:szCs w:val="20"/>
              </w:rPr>
            </w:pPr>
          </w:p>
          <w:p w14:paraId="6E7610E9" w14:textId="77777777" w:rsidR="0066187D" w:rsidRPr="00841A39" w:rsidRDefault="0066187D" w:rsidP="00B744B7">
            <w:pPr>
              <w:widowControl w:val="0"/>
              <w:autoSpaceDE w:val="0"/>
              <w:autoSpaceDN w:val="0"/>
              <w:adjustRightInd w:val="0"/>
              <w:jc w:val="center"/>
              <w:rPr>
                <w:sz w:val="20"/>
                <w:szCs w:val="20"/>
              </w:rPr>
            </w:pPr>
          </w:p>
          <w:p w14:paraId="4273AD49" w14:textId="77777777" w:rsidR="0066187D" w:rsidRPr="00841A39" w:rsidRDefault="0066187D" w:rsidP="00B744B7">
            <w:pPr>
              <w:widowControl w:val="0"/>
              <w:autoSpaceDE w:val="0"/>
              <w:autoSpaceDN w:val="0"/>
              <w:adjustRightInd w:val="0"/>
              <w:jc w:val="center"/>
              <w:rPr>
                <w:sz w:val="20"/>
                <w:szCs w:val="20"/>
              </w:rPr>
            </w:pPr>
          </w:p>
          <w:p w14:paraId="6ACBA00F" w14:textId="77777777" w:rsidR="0066187D" w:rsidRPr="00841A39" w:rsidRDefault="0066187D" w:rsidP="00B744B7">
            <w:pPr>
              <w:widowControl w:val="0"/>
              <w:autoSpaceDE w:val="0"/>
              <w:autoSpaceDN w:val="0"/>
              <w:adjustRightInd w:val="0"/>
              <w:jc w:val="center"/>
              <w:rPr>
                <w:sz w:val="20"/>
                <w:szCs w:val="20"/>
              </w:rPr>
            </w:pPr>
          </w:p>
          <w:p w14:paraId="20C857C9"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х</w:t>
            </w:r>
          </w:p>
        </w:tc>
        <w:tc>
          <w:tcPr>
            <w:tcW w:w="2268" w:type="dxa"/>
            <w:vAlign w:val="center"/>
          </w:tcPr>
          <w:p w14:paraId="40DC8912" w14:textId="77777777" w:rsidR="0066187D" w:rsidRPr="00841A39" w:rsidRDefault="0066187D" w:rsidP="00B744B7">
            <w:pPr>
              <w:jc w:val="center"/>
              <w:rPr>
                <w:b/>
                <w:bCs/>
                <w:sz w:val="20"/>
                <w:szCs w:val="20"/>
              </w:rPr>
            </w:pPr>
          </w:p>
          <w:p w14:paraId="67834337" w14:textId="77777777" w:rsidR="0066187D" w:rsidRPr="00841A39" w:rsidRDefault="0066187D" w:rsidP="00B744B7">
            <w:pPr>
              <w:jc w:val="center"/>
              <w:rPr>
                <w:b/>
                <w:bCs/>
                <w:sz w:val="20"/>
                <w:szCs w:val="20"/>
              </w:rPr>
            </w:pPr>
          </w:p>
          <w:p w14:paraId="31B6805B" w14:textId="77777777" w:rsidR="0066187D" w:rsidRPr="00841A39" w:rsidRDefault="0066187D" w:rsidP="00B744B7">
            <w:pPr>
              <w:jc w:val="center"/>
              <w:rPr>
                <w:b/>
                <w:bCs/>
                <w:sz w:val="20"/>
                <w:szCs w:val="20"/>
              </w:rPr>
            </w:pPr>
            <w:r w:rsidRPr="00841A39">
              <w:rPr>
                <w:b/>
                <w:bCs/>
                <w:sz w:val="20"/>
                <w:szCs w:val="20"/>
              </w:rPr>
              <w:t>0,0</w:t>
            </w:r>
          </w:p>
        </w:tc>
      </w:tr>
      <w:tr w:rsidR="0066187D" w:rsidRPr="00841A39" w14:paraId="3C84CE25" w14:textId="77777777" w:rsidTr="00B744B7">
        <w:trPr>
          <w:trHeight w:val="277"/>
        </w:trPr>
        <w:tc>
          <w:tcPr>
            <w:tcW w:w="2127" w:type="dxa"/>
          </w:tcPr>
          <w:p w14:paraId="22ED642D" w14:textId="77777777" w:rsidR="0066187D" w:rsidRPr="00841A39" w:rsidRDefault="0066187D" w:rsidP="00B744B7">
            <w:pPr>
              <w:widowControl w:val="0"/>
              <w:autoSpaceDE w:val="0"/>
              <w:autoSpaceDN w:val="0"/>
              <w:adjustRightInd w:val="0"/>
              <w:rPr>
                <w:b/>
                <w:sz w:val="20"/>
                <w:szCs w:val="20"/>
              </w:rPr>
            </w:pPr>
            <w:r w:rsidRPr="00841A39">
              <w:rPr>
                <w:b/>
                <w:sz w:val="20"/>
                <w:szCs w:val="20"/>
              </w:rPr>
              <w:t>Основное мероприятие 2</w:t>
            </w:r>
            <w:r w:rsidRPr="00841A39">
              <w:rPr>
                <w:bCs/>
                <w:sz w:val="20"/>
                <w:szCs w:val="20"/>
              </w:rPr>
              <w:t xml:space="preserve"> Мероприятия, направленные на снижение негативного воздействия хозяйственной и иной деятельности на окружающую среду</w:t>
            </w:r>
          </w:p>
          <w:p w14:paraId="0828C527" w14:textId="77777777" w:rsidR="0066187D" w:rsidRPr="00841A39" w:rsidRDefault="0066187D" w:rsidP="00B744B7">
            <w:pPr>
              <w:widowControl w:val="0"/>
              <w:autoSpaceDE w:val="0"/>
              <w:autoSpaceDN w:val="0"/>
              <w:adjustRightInd w:val="0"/>
              <w:rPr>
                <w:b/>
                <w:sz w:val="20"/>
                <w:szCs w:val="20"/>
              </w:rPr>
            </w:pPr>
          </w:p>
        </w:tc>
        <w:tc>
          <w:tcPr>
            <w:tcW w:w="1276" w:type="dxa"/>
            <w:vMerge/>
          </w:tcPr>
          <w:p w14:paraId="1F20227E" w14:textId="77777777" w:rsidR="0066187D" w:rsidRPr="00841A39" w:rsidRDefault="0066187D" w:rsidP="00B744B7">
            <w:pPr>
              <w:jc w:val="both"/>
              <w:rPr>
                <w:sz w:val="20"/>
                <w:szCs w:val="20"/>
              </w:rPr>
            </w:pPr>
          </w:p>
        </w:tc>
        <w:tc>
          <w:tcPr>
            <w:tcW w:w="709" w:type="dxa"/>
          </w:tcPr>
          <w:p w14:paraId="2ED7ED87" w14:textId="77777777" w:rsidR="0066187D" w:rsidRPr="00841A39" w:rsidRDefault="0066187D" w:rsidP="00B744B7">
            <w:pPr>
              <w:widowControl w:val="0"/>
              <w:autoSpaceDE w:val="0"/>
              <w:autoSpaceDN w:val="0"/>
              <w:adjustRightInd w:val="0"/>
              <w:rPr>
                <w:sz w:val="20"/>
                <w:szCs w:val="20"/>
              </w:rPr>
            </w:pPr>
          </w:p>
          <w:p w14:paraId="2CC01EE6" w14:textId="77777777" w:rsidR="0066187D" w:rsidRPr="00841A39" w:rsidRDefault="0066187D" w:rsidP="00B744B7">
            <w:pPr>
              <w:widowControl w:val="0"/>
              <w:autoSpaceDE w:val="0"/>
              <w:autoSpaceDN w:val="0"/>
              <w:adjustRightInd w:val="0"/>
              <w:rPr>
                <w:sz w:val="20"/>
                <w:szCs w:val="20"/>
              </w:rPr>
            </w:pPr>
          </w:p>
          <w:p w14:paraId="616E22A3" w14:textId="77777777" w:rsidR="0066187D" w:rsidRPr="00841A39" w:rsidRDefault="0066187D" w:rsidP="00B744B7">
            <w:pPr>
              <w:widowControl w:val="0"/>
              <w:autoSpaceDE w:val="0"/>
              <w:autoSpaceDN w:val="0"/>
              <w:adjustRightInd w:val="0"/>
              <w:rPr>
                <w:sz w:val="20"/>
                <w:szCs w:val="20"/>
              </w:rPr>
            </w:pPr>
          </w:p>
          <w:p w14:paraId="5933B32F" w14:textId="77777777" w:rsidR="0066187D" w:rsidRPr="00841A39" w:rsidRDefault="0066187D" w:rsidP="00B744B7">
            <w:pPr>
              <w:widowControl w:val="0"/>
              <w:autoSpaceDE w:val="0"/>
              <w:autoSpaceDN w:val="0"/>
              <w:adjustRightInd w:val="0"/>
              <w:rPr>
                <w:sz w:val="20"/>
                <w:szCs w:val="20"/>
              </w:rPr>
            </w:pPr>
          </w:p>
          <w:p w14:paraId="2F6E0876" w14:textId="77777777" w:rsidR="0066187D" w:rsidRPr="00841A39" w:rsidRDefault="0066187D" w:rsidP="00B744B7">
            <w:pPr>
              <w:widowControl w:val="0"/>
              <w:autoSpaceDE w:val="0"/>
              <w:autoSpaceDN w:val="0"/>
              <w:adjustRightInd w:val="0"/>
              <w:rPr>
                <w:sz w:val="20"/>
                <w:szCs w:val="20"/>
              </w:rPr>
            </w:pPr>
          </w:p>
          <w:p w14:paraId="2B477068" w14:textId="77777777" w:rsidR="0066187D" w:rsidRPr="00841A39" w:rsidRDefault="0066187D" w:rsidP="00B744B7">
            <w:pPr>
              <w:widowControl w:val="0"/>
              <w:autoSpaceDE w:val="0"/>
              <w:autoSpaceDN w:val="0"/>
              <w:adjustRightInd w:val="0"/>
              <w:rPr>
                <w:sz w:val="20"/>
                <w:szCs w:val="20"/>
              </w:rPr>
            </w:pPr>
            <w:r w:rsidRPr="00841A39">
              <w:rPr>
                <w:sz w:val="20"/>
                <w:szCs w:val="20"/>
              </w:rPr>
              <w:t>2023</w:t>
            </w:r>
          </w:p>
        </w:tc>
        <w:tc>
          <w:tcPr>
            <w:tcW w:w="708" w:type="dxa"/>
          </w:tcPr>
          <w:p w14:paraId="6EB021F1" w14:textId="77777777" w:rsidR="0066187D" w:rsidRPr="00841A39" w:rsidRDefault="0066187D" w:rsidP="00B744B7">
            <w:pPr>
              <w:widowControl w:val="0"/>
              <w:autoSpaceDE w:val="0"/>
              <w:autoSpaceDN w:val="0"/>
              <w:adjustRightInd w:val="0"/>
              <w:rPr>
                <w:sz w:val="20"/>
                <w:szCs w:val="20"/>
              </w:rPr>
            </w:pPr>
          </w:p>
          <w:p w14:paraId="7613046C" w14:textId="77777777" w:rsidR="0066187D" w:rsidRPr="00841A39" w:rsidRDefault="0066187D" w:rsidP="00B744B7">
            <w:pPr>
              <w:widowControl w:val="0"/>
              <w:autoSpaceDE w:val="0"/>
              <w:autoSpaceDN w:val="0"/>
              <w:adjustRightInd w:val="0"/>
              <w:rPr>
                <w:sz w:val="20"/>
                <w:szCs w:val="20"/>
              </w:rPr>
            </w:pPr>
          </w:p>
          <w:p w14:paraId="529D9666" w14:textId="77777777" w:rsidR="0066187D" w:rsidRPr="00841A39" w:rsidRDefault="0066187D" w:rsidP="00B744B7">
            <w:pPr>
              <w:widowControl w:val="0"/>
              <w:autoSpaceDE w:val="0"/>
              <w:autoSpaceDN w:val="0"/>
              <w:adjustRightInd w:val="0"/>
              <w:rPr>
                <w:sz w:val="20"/>
                <w:szCs w:val="20"/>
              </w:rPr>
            </w:pPr>
          </w:p>
          <w:p w14:paraId="029FA7F1" w14:textId="77777777" w:rsidR="0066187D" w:rsidRPr="00841A39" w:rsidRDefault="0066187D" w:rsidP="00B744B7">
            <w:pPr>
              <w:widowControl w:val="0"/>
              <w:autoSpaceDE w:val="0"/>
              <w:autoSpaceDN w:val="0"/>
              <w:adjustRightInd w:val="0"/>
              <w:rPr>
                <w:sz w:val="20"/>
                <w:szCs w:val="20"/>
              </w:rPr>
            </w:pPr>
          </w:p>
          <w:p w14:paraId="41FA76B5" w14:textId="77777777" w:rsidR="0066187D" w:rsidRPr="00841A39" w:rsidRDefault="0066187D" w:rsidP="00B744B7">
            <w:pPr>
              <w:widowControl w:val="0"/>
              <w:autoSpaceDE w:val="0"/>
              <w:autoSpaceDN w:val="0"/>
              <w:adjustRightInd w:val="0"/>
              <w:rPr>
                <w:sz w:val="20"/>
                <w:szCs w:val="20"/>
              </w:rPr>
            </w:pPr>
          </w:p>
          <w:p w14:paraId="40A8D366" w14:textId="77777777" w:rsidR="0066187D" w:rsidRPr="00841A39" w:rsidRDefault="0066187D" w:rsidP="00B744B7">
            <w:pPr>
              <w:widowControl w:val="0"/>
              <w:autoSpaceDE w:val="0"/>
              <w:autoSpaceDN w:val="0"/>
              <w:adjustRightInd w:val="0"/>
              <w:rPr>
                <w:sz w:val="20"/>
                <w:szCs w:val="20"/>
              </w:rPr>
            </w:pPr>
            <w:r w:rsidRPr="00841A39">
              <w:rPr>
                <w:sz w:val="20"/>
                <w:szCs w:val="20"/>
              </w:rPr>
              <w:t>2035</w:t>
            </w:r>
          </w:p>
        </w:tc>
        <w:tc>
          <w:tcPr>
            <w:tcW w:w="1843" w:type="dxa"/>
            <w:vMerge/>
          </w:tcPr>
          <w:p w14:paraId="27C2D223" w14:textId="77777777" w:rsidR="0066187D" w:rsidRPr="00841A39" w:rsidRDefault="0066187D" w:rsidP="00B744B7">
            <w:pPr>
              <w:rPr>
                <w:sz w:val="20"/>
                <w:szCs w:val="20"/>
              </w:rPr>
            </w:pPr>
          </w:p>
        </w:tc>
        <w:tc>
          <w:tcPr>
            <w:tcW w:w="1134" w:type="dxa"/>
          </w:tcPr>
          <w:p w14:paraId="780459A2" w14:textId="77777777" w:rsidR="0066187D" w:rsidRPr="00841A39" w:rsidRDefault="0066187D" w:rsidP="00B744B7">
            <w:pPr>
              <w:widowControl w:val="0"/>
              <w:autoSpaceDE w:val="0"/>
              <w:autoSpaceDN w:val="0"/>
              <w:adjustRightInd w:val="0"/>
              <w:jc w:val="center"/>
              <w:rPr>
                <w:sz w:val="20"/>
                <w:szCs w:val="20"/>
              </w:rPr>
            </w:pPr>
          </w:p>
          <w:p w14:paraId="59EFA2A5" w14:textId="77777777" w:rsidR="0066187D" w:rsidRPr="00841A39" w:rsidRDefault="0066187D" w:rsidP="00B744B7">
            <w:pPr>
              <w:widowControl w:val="0"/>
              <w:autoSpaceDE w:val="0"/>
              <w:autoSpaceDN w:val="0"/>
              <w:adjustRightInd w:val="0"/>
              <w:jc w:val="center"/>
              <w:rPr>
                <w:sz w:val="20"/>
                <w:szCs w:val="20"/>
              </w:rPr>
            </w:pPr>
          </w:p>
          <w:p w14:paraId="593F8B73" w14:textId="77777777" w:rsidR="0066187D" w:rsidRPr="00841A39" w:rsidRDefault="0066187D" w:rsidP="00B744B7">
            <w:pPr>
              <w:widowControl w:val="0"/>
              <w:autoSpaceDE w:val="0"/>
              <w:autoSpaceDN w:val="0"/>
              <w:adjustRightInd w:val="0"/>
              <w:jc w:val="center"/>
              <w:rPr>
                <w:sz w:val="20"/>
                <w:szCs w:val="20"/>
              </w:rPr>
            </w:pPr>
          </w:p>
          <w:p w14:paraId="75D5B01D" w14:textId="77777777" w:rsidR="0066187D" w:rsidRPr="00841A39" w:rsidRDefault="0066187D" w:rsidP="00B744B7">
            <w:pPr>
              <w:widowControl w:val="0"/>
              <w:autoSpaceDE w:val="0"/>
              <w:autoSpaceDN w:val="0"/>
              <w:adjustRightInd w:val="0"/>
              <w:jc w:val="center"/>
              <w:rPr>
                <w:sz w:val="20"/>
                <w:szCs w:val="20"/>
              </w:rPr>
            </w:pPr>
          </w:p>
          <w:p w14:paraId="21D2339C" w14:textId="77777777" w:rsidR="0066187D" w:rsidRPr="00841A39" w:rsidRDefault="0066187D" w:rsidP="00B744B7">
            <w:pPr>
              <w:widowControl w:val="0"/>
              <w:autoSpaceDE w:val="0"/>
              <w:autoSpaceDN w:val="0"/>
              <w:adjustRightInd w:val="0"/>
              <w:jc w:val="center"/>
              <w:rPr>
                <w:sz w:val="20"/>
                <w:szCs w:val="20"/>
              </w:rPr>
            </w:pPr>
          </w:p>
          <w:p w14:paraId="1812B0E1"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х</w:t>
            </w:r>
          </w:p>
        </w:tc>
        <w:tc>
          <w:tcPr>
            <w:tcW w:w="2268" w:type="dxa"/>
            <w:vAlign w:val="center"/>
          </w:tcPr>
          <w:p w14:paraId="20186CF9" w14:textId="77777777" w:rsidR="0066187D" w:rsidRPr="00841A39" w:rsidRDefault="0066187D" w:rsidP="00B744B7">
            <w:pPr>
              <w:jc w:val="center"/>
              <w:rPr>
                <w:b/>
                <w:bCs/>
                <w:sz w:val="20"/>
                <w:szCs w:val="20"/>
              </w:rPr>
            </w:pPr>
          </w:p>
          <w:p w14:paraId="64196000" w14:textId="77777777" w:rsidR="0066187D" w:rsidRPr="00841A39" w:rsidRDefault="0066187D" w:rsidP="00B744B7">
            <w:pPr>
              <w:jc w:val="center"/>
              <w:rPr>
                <w:b/>
                <w:bCs/>
                <w:sz w:val="20"/>
                <w:szCs w:val="20"/>
              </w:rPr>
            </w:pPr>
            <w:r w:rsidRPr="00841A39">
              <w:rPr>
                <w:b/>
                <w:bCs/>
                <w:sz w:val="20"/>
                <w:szCs w:val="20"/>
              </w:rPr>
              <w:t>48,0</w:t>
            </w:r>
          </w:p>
        </w:tc>
      </w:tr>
      <w:tr w:rsidR="0066187D" w:rsidRPr="00841A39" w14:paraId="6C20F430" w14:textId="77777777" w:rsidTr="00B744B7">
        <w:trPr>
          <w:trHeight w:val="277"/>
        </w:trPr>
        <w:tc>
          <w:tcPr>
            <w:tcW w:w="2127" w:type="dxa"/>
          </w:tcPr>
          <w:p w14:paraId="4DE53BBB" w14:textId="77777777" w:rsidR="0066187D" w:rsidRPr="00841A39" w:rsidRDefault="0066187D" w:rsidP="00B744B7">
            <w:pPr>
              <w:widowControl w:val="0"/>
              <w:autoSpaceDE w:val="0"/>
              <w:autoSpaceDN w:val="0"/>
              <w:adjustRightInd w:val="0"/>
              <w:rPr>
                <w:b/>
                <w:sz w:val="20"/>
                <w:szCs w:val="20"/>
              </w:rPr>
            </w:pPr>
            <w:r w:rsidRPr="00841A39">
              <w:rPr>
                <w:b/>
                <w:sz w:val="20"/>
                <w:szCs w:val="20"/>
              </w:rPr>
              <w:t>Мероприятие 2.1.</w:t>
            </w:r>
          </w:p>
          <w:p w14:paraId="6E314A0D" w14:textId="77777777" w:rsidR="0066187D" w:rsidRPr="00841A39" w:rsidRDefault="0066187D" w:rsidP="00B744B7">
            <w:pPr>
              <w:widowControl w:val="0"/>
              <w:autoSpaceDE w:val="0"/>
              <w:autoSpaceDN w:val="0"/>
              <w:adjustRightInd w:val="0"/>
              <w:rPr>
                <w:b/>
                <w:sz w:val="20"/>
                <w:szCs w:val="20"/>
              </w:rPr>
            </w:pPr>
            <w:r w:rsidRPr="00841A39">
              <w:rPr>
                <w:bCs/>
                <w:sz w:val="20"/>
                <w:szCs w:val="20"/>
              </w:rPr>
              <w:t>Проведение аналитического контроля на объектах, подлежащих экологическому контролю</w:t>
            </w:r>
          </w:p>
        </w:tc>
        <w:tc>
          <w:tcPr>
            <w:tcW w:w="1276" w:type="dxa"/>
            <w:vMerge/>
          </w:tcPr>
          <w:p w14:paraId="73F2BBBF" w14:textId="77777777" w:rsidR="0066187D" w:rsidRPr="00841A39" w:rsidRDefault="0066187D" w:rsidP="00B744B7">
            <w:pPr>
              <w:jc w:val="both"/>
              <w:rPr>
                <w:sz w:val="20"/>
                <w:szCs w:val="20"/>
              </w:rPr>
            </w:pPr>
          </w:p>
        </w:tc>
        <w:tc>
          <w:tcPr>
            <w:tcW w:w="709" w:type="dxa"/>
          </w:tcPr>
          <w:p w14:paraId="4219854C" w14:textId="77777777" w:rsidR="0066187D" w:rsidRPr="00841A39" w:rsidRDefault="0066187D" w:rsidP="00B744B7">
            <w:pPr>
              <w:widowControl w:val="0"/>
              <w:autoSpaceDE w:val="0"/>
              <w:autoSpaceDN w:val="0"/>
              <w:adjustRightInd w:val="0"/>
              <w:rPr>
                <w:sz w:val="20"/>
                <w:szCs w:val="20"/>
              </w:rPr>
            </w:pPr>
          </w:p>
          <w:p w14:paraId="681B98A3" w14:textId="77777777" w:rsidR="0066187D" w:rsidRPr="00841A39" w:rsidRDefault="0066187D" w:rsidP="00B744B7">
            <w:pPr>
              <w:widowControl w:val="0"/>
              <w:autoSpaceDE w:val="0"/>
              <w:autoSpaceDN w:val="0"/>
              <w:adjustRightInd w:val="0"/>
              <w:rPr>
                <w:sz w:val="20"/>
                <w:szCs w:val="20"/>
              </w:rPr>
            </w:pPr>
          </w:p>
          <w:p w14:paraId="05BB91DD" w14:textId="77777777" w:rsidR="0066187D" w:rsidRPr="00841A39" w:rsidRDefault="0066187D" w:rsidP="00B744B7">
            <w:pPr>
              <w:widowControl w:val="0"/>
              <w:autoSpaceDE w:val="0"/>
              <w:autoSpaceDN w:val="0"/>
              <w:adjustRightInd w:val="0"/>
              <w:rPr>
                <w:sz w:val="20"/>
                <w:szCs w:val="20"/>
              </w:rPr>
            </w:pPr>
          </w:p>
          <w:p w14:paraId="07D78D4D" w14:textId="77777777" w:rsidR="0066187D" w:rsidRPr="00841A39" w:rsidRDefault="0066187D" w:rsidP="00B744B7">
            <w:pPr>
              <w:widowControl w:val="0"/>
              <w:autoSpaceDE w:val="0"/>
              <w:autoSpaceDN w:val="0"/>
              <w:adjustRightInd w:val="0"/>
              <w:rPr>
                <w:sz w:val="20"/>
                <w:szCs w:val="20"/>
              </w:rPr>
            </w:pPr>
            <w:r w:rsidRPr="00841A39">
              <w:rPr>
                <w:sz w:val="20"/>
                <w:szCs w:val="20"/>
              </w:rPr>
              <w:t>2023</w:t>
            </w:r>
          </w:p>
        </w:tc>
        <w:tc>
          <w:tcPr>
            <w:tcW w:w="708" w:type="dxa"/>
          </w:tcPr>
          <w:p w14:paraId="7354776B" w14:textId="77777777" w:rsidR="0066187D" w:rsidRPr="00841A39" w:rsidRDefault="0066187D" w:rsidP="00B744B7">
            <w:pPr>
              <w:widowControl w:val="0"/>
              <w:autoSpaceDE w:val="0"/>
              <w:autoSpaceDN w:val="0"/>
              <w:adjustRightInd w:val="0"/>
              <w:rPr>
                <w:sz w:val="20"/>
                <w:szCs w:val="20"/>
              </w:rPr>
            </w:pPr>
          </w:p>
          <w:p w14:paraId="0A7649C6" w14:textId="77777777" w:rsidR="0066187D" w:rsidRPr="00841A39" w:rsidRDefault="0066187D" w:rsidP="00B744B7">
            <w:pPr>
              <w:widowControl w:val="0"/>
              <w:autoSpaceDE w:val="0"/>
              <w:autoSpaceDN w:val="0"/>
              <w:adjustRightInd w:val="0"/>
              <w:rPr>
                <w:sz w:val="20"/>
                <w:szCs w:val="20"/>
              </w:rPr>
            </w:pPr>
          </w:p>
          <w:p w14:paraId="76F8D4D1" w14:textId="77777777" w:rsidR="0066187D" w:rsidRPr="00841A39" w:rsidRDefault="0066187D" w:rsidP="00B744B7">
            <w:pPr>
              <w:widowControl w:val="0"/>
              <w:autoSpaceDE w:val="0"/>
              <w:autoSpaceDN w:val="0"/>
              <w:adjustRightInd w:val="0"/>
              <w:rPr>
                <w:sz w:val="20"/>
                <w:szCs w:val="20"/>
              </w:rPr>
            </w:pPr>
          </w:p>
          <w:p w14:paraId="4309565A" w14:textId="77777777" w:rsidR="0066187D" w:rsidRPr="00841A39" w:rsidRDefault="0066187D" w:rsidP="00B744B7">
            <w:pPr>
              <w:widowControl w:val="0"/>
              <w:autoSpaceDE w:val="0"/>
              <w:autoSpaceDN w:val="0"/>
              <w:adjustRightInd w:val="0"/>
              <w:rPr>
                <w:sz w:val="20"/>
                <w:szCs w:val="20"/>
              </w:rPr>
            </w:pPr>
            <w:r w:rsidRPr="00841A39">
              <w:rPr>
                <w:sz w:val="20"/>
                <w:szCs w:val="20"/>
              </w:rPr>
              <w:t>2035</w:t>
            </w:r>
          </w:p>
        </w:tc>
        <w:tc>
          <w:tcPr>
            <w:tcW w:w="1843" w:type="dxa"/>
            <w:vMerge/>
          </w:tcPr>
          <w:p w14:paraId="5842A16C" w14:textId="77777777" w:rsidR="0066187D" w:rsidRPr="00841A39" w:rsidRDefault="0066187D" w:rsidP="00B744B7">
            <w:pPr>
              <w:rPr>
                <w:sz w:val="20"/>
                <w:szCs w:val="20"/>
              </w:rPr>
            </w:pPr>
          </w:p>
        </w:tc>
        <w:tc>
          <w:tcPr>
            <w:tcW w:w="1134" w:type="dxa"/>
          </w:tcPr>
          <w:p w14:paraId="0F378733" w14:textId="77777777" w:rsidR="0066187D" w:rsidRPr="00841A39" w:rsidRDefault="0066187D" w:rsidP="00B744B7">
            <w:pPr>
              <w:widowControl w:val="0"/>
              <w:autoSpaceDE w:val="0"/>
              <w:autoSpaceDN w:val="0"/>
              <w:adjustRightInd w:val="0"/>
              <w:jc w:val="center"/>
              <w:rPr>
                <w:b/>
                <w:sz w:val="20"/>
                <w:szCs w:val="20"/>
              </w:rPr>
            </w:pPr>
          </w:p>
          <w:p w14:paraId="604A76A2" w14:textId="77777777" w:rsidR="0066187D" w:rsidRPr="00841A39" w:rsidRDefault="0066187D" w:rsidP="00B744B7">
            <w:pPr>
              <w:widowControl w:val="0"/>
              <w:autoSpaceDE w:val="0"/>
              <w:autoSpaceDN w:val="0"/>
              <w:adjustRightInd w:val="0"/>
              <w:jc w:val="center"/>
              <w:rPr>
                <w:b/>
                <w:sz w:val="20"/>
                <w:szCs w:val="20"/>
              </w:rPr>
            </w:pPr>
          </w:p>
          <w:p w14:paraId="23B60D27" w14:textId="77777777" w:rsidR="0066187D" w:rsidRPr="00841A39" w:rsidRDefault="0066187D" w:rsidP="00B744B7">
            <w:pPr>
              <w:widowControl w:val="0"/>
              <w:autoSpaceDE w:val="0"/>
              <w:autoSpaceDN w:val="0"/>
              <w:adjustRightInd w:val="0"/>
              <w:jc w:val="center"/>
              <w:rPr>
                <w:b/>
                <w:sz w:val="20"/>
                <w:szCs w:val="20"/>
              </w:rPr>
            </w:pPr>
          </w:p>
          <w:p w14:paraId="1A236504"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х</w:t>
            </w:r>
          </w:p>
        </w:tc>
        <w:tc>
          <w:tcPr>
            <w:tcW w:w="2268" w:type="dxa"/>
            <w:vAlign w:val="center"/>
          </w:tcPr>
          <w:p w14:paraId="5AE707BE" w14:textId="77777777" w:rsidR="0066187D" w:rsidRPr="00841A39" w:rsidRDefault="0066187D" w:rsidP="00B744B7">
            <w:pPr>
              <w:jc w:val="center"/>
              <w:rPr>
                <w:b/>
                <w:bCs/>
                <w:sz w:val="20"/>
                <w:szCs w:val="20"/>
              </w:rPr>
            </w:pPr>
            <w:r w:rsidRPr="00841A39">
              <w:rPr>
                <w:b/>
                <w:bCs/>
                <w:sz w:val="20"/>
                <w:szCs w:val="20"/>
              </w:rPr>
              <w:t>48,0</w:t>
            </w:r>
          </w:p>
        </w:tc>
      </w:tr>
      <w:tr w:rsidR="0066187D" w:rsidRPr="00841A39" w14:paraId="6AE1442A" w14:textId="77777777" w:rsidTr="00B744B7">
        <w:trPr>
          <w:trHeight w:val="277"/>
        </w:trPr>
        <w:tc>
          <w:tcPr>
            <w:tcW w:w="2127" w:type="dxa"/>
          </w:tcPr>
          <w:p w14:paraId="4744D26B" w14:textId="77777777" w:rsidR="0066187D" w:rsidRPr="00841A39" w:rsidRDefault="0066187D" w:rsidP="00B744B7">
            <w:pPr>
              <w:widowControl w:val="0"/>
              <w:autoSpaceDE w:val="0"/>
              <w:autoSpaceDN w:val="0"/>
              <w:adjustRightInd w:val="0"/>
              <w:rPr>
                <w:b/>
                <w:sz w:val="20"/>
                <w:szCs w:val="20"/>
              </w:rPr>
            </w:pPr>
            <w:r w:rsidRPr="00841A39">
              <w:rPr>
                <w:b/>
                <w:sz w:val="20"/>
                <w:szCs w:val="20"/>
              </w:rPr>
              <w:t>Итого по подпрограмме 3</w:t>
            </w:r>
          </w:p>
        </w:tc>
        <w:tc>
          <w:tcPr>
            <w:tcW w:w="1276" w:type="dxa"/>
          </w:tcPr>
          <w:p w14:paraId="36492BD0" w14:textId="77777777" w:rsidR="0066187D" w:rsidRPr="00841A39" w:rsidRDefault="0066187D" w:rsidP="00B744B7">
            <w:pPr>
              <w:jc w:val="both"/>
              <w:rPr>
                <w:sz w:val="20"/>
                <w:szCs w:val="20"/>
              </w:rPr>
            </w:pPr>
          </w:p>
        </w:tc>
        <w:tc>
          <w:tcPr>
            <w:tcW w:w="709" w:type="dxa"/>
          </w:tcPr>
          <w:p w14:paraId="30229558" w14:textId="77777777" w:rsidR="0066187D" w:rsidRPr="00841A39" w:rsidRDefault="0066187D" w:rsidP="00B744B7">
            <w:pPr>
              <w:widowControl w:val="0"/>
              <w:autoSpaceDE w:val="0"/>
              <w:autoSpaceDN w:val="0"/>
              <w:adjustRightInd w:val="0"/>
              <w:rPr>
                <w:b/>
                <w:sz w:val="20"/>
                <w:szCs w:val="20"/>
              </w:rPr>
            </w:pPr>
            <w:r w:rsidRPr="00841A39">
              <w:rPr>
                <w:b/>
                <w:sz w:val="20"/>
                <w:szCs w:val="20"/>
              </w:rPr>
              <w:t>2023</w:t>
            </w:r>
          </w:p>
        </w:tc>
        <w:tc>
          <w:tcPr>
            <w:tcW w:w="708" w:type="dxa"/>
          </w:tcPr>
          <w:p w14:paraId="39C80F16" w14:textId="77777777" w:rsidR="0066187D" w:rsidRPr="00841A39" w:rsidRDefault="0066187D" w:rsidP="00B744B7">
            <w:pPr>
              <w:widowControl w:val="0"/>
              <w:autoSpaceDE w:val="0"/>
              <w:autoSpaceDN w:val="0"/>
              <w:adjustRightInd w:val="0"/>
              <w:rPr>
                <w:b/>
                <w:sz w:val="20"/>
                <w:szCs w:val="20"/>
              </w:rPr>
            </w:pPr>
            <w:r w:rsidRPr="00841A39">
              <w:rPr>
                <w:b/>
                <w:sz w:val="20"/>
                <w:szCs w:val="20"/>
              </w:rPr>
              <w:t>2035</w:t>
            </w:r>
          </w:p>
        </w:tc>
        <w:tc>
          <w:tcPr>
            <w:tcW w:w="1843" w:type="dxa"/>
          </w:tcPr>
          <w:p w14:paraId="4AF788B9" w14:textId="77777777" w:rsidR="0066187D" w:rsidRPr="00841A39" w:rsidRDefault="0066187D" w:rsidP="00B744B7">
            <w:pPr>
              <w:rPr>
                <w:sz w:val="20"/>
                <w:szCs w:val="20"/>
              </w:rPr>
            </w:pPr>
            <w:r w:rsidRPr="00841A39">
              <w:rPr>
                <w:sz w:val="20"/>
                <w:szCs w:val="20"/>
              </w:rPr>
              <w:t>х</w:t>
            </w:r>
          </w:p>
        </w:tc>
        <w:tc>
          <w:tcPr>
            <w:tcW w:w="1134" w:type="dxa"/>
          </w:tcPr>
          <w:p w14:paraId="1544F0DC" w14:textId="77777777" w:rsidR="0066187D" w:rsidRPr="00841A39" w:rsidRDefault="0066187D" w:rsidP="00B744B7">
            <w:pPr>
              <w:widowControl w:val="0"/>
              <w:autoSpaceDE w:val="0"/>
              <w:autoSpaceDN w:val="0"/>
              <w:adjustRightInd w:val="0"/>
              <w:jc w:val="center"/>
              <w:rPr>
                <w:sz w:val="20"/>
                <w:szCs w:val="20"/>
              </w:rPr>
            </w:pPr>
            <w:r w:rsidRPr="00841A39">
              <w:rPr>
                <w:sz w:val="20"/>
                <w:szCs w:val="20"/>
              </w:rPr>
              <w:t>х</w:t>
            </w:r>
          </w:p>
        </w:tc>
        <w:tc>
          <w:tcPr>
            <w:tcW w:w="2268" w:type="dxa"/>
            <w:vAlign w:val="center"/>
          </w:tcPr>
          <w:p w14:paraId="10D8DE9F" w14:textId="77777777" w:rsidR="0066187D" w:rsidRPr="00841A39" w:rsidRDefault="0066187D" w:rsidP="00B744B7">
            <w:pPr>
              <w:jc w:val="center"/>
              <w:rPr>
                <w:b/>
                <w:bCs/>
                <w:sz w:val="20"/>
                <w:szCs w:val="20"/>
              </w:rPr>
            </w:pPr>
            <w:r w:rsidRPr="00841A39">
              <w:rPr>
                <w:b/>
                <w:bCs/>
                <w:sz w:val="20"/>
                <w:szCs w:val="20"/>
              </w:rPr>
              <w:t>48,0</w:t>
            </w:r>
          </w:p>
        </w:tc>
      </w:tr>
    </w:tbl>
    <w:p w14:paraId="5F00E742" w14:textId="77777777" w:rsidR="0066187D" w:rsidRPr="00841A39" w:rsidRDefault="0066187D" w:rsidP="0066187D">
      <w:pPr>
        <w:pStyle w:val="a5"/>
        <w:rPr>
          <w:b/>
          <w:bCs/>
          <w:sz w:val="20"/>
          <w:szCs w:val="20"/>
        </w:rPr>
      </w:pPr>
    </w:p>
    <w:p w14:paraId="40B4AD50" w14:textId="77777777" w:rsidR="0066187D" w:rsidRPr="00841A39" w:rsidRDefault="0066187D" w:rsidP="0066187D">
      <w:pPr>
        <w:pStyle w:val="a5"/>
        <w:rPr>
          <w:b/>
          <w:bCs/>
          <w:sz w:val="20"/>
          <w:szCs w:val="20"/>
        </w:rPr>
      </w:pPr>
    </w:p>
    <w:p w14:paraId="6E69A3D6" w14:textId="77777777" w:rsidR="0066187D" w:rsidRPr="00841A39" w:rsidRDefault="0066187D" w:rsidP="0066187D">
      <w:pPr>
        <w:pStyle w:val="a5"/>
        <w:jc w:val="right"/>
        <w:rPr>
          <w:b/>
          <w:bCs/>
          <w:sz w:val="20"/>
          <w:szCs w:val="20"/>
        </w:rPr>
      </w:pPr>
    </w:p>
    <w:p w14:paraId="65BF3769" w14:textId="77777777" w:rsidR="0066187D" w:rsidRPr="00841A39" w:rsidRDefault="0066187D" w:rsidP="0066187D">
      <w:pPr>
        <w:pStyle w:val="a5"/>
        <w:jc w:val="right"/>
        <w:rPr>
          <w:b/>
          <w:bCs/>
          <w:sz w:val="20"/>
          <w:szCs w:val="20"/>
        </w:rPr>
      </w:pPr>
    </w:p>
    <w:p w14:paraId="73BD9BEC" w14:textId="77777777" w:rsidR="0066187D" w:rsidRPr="00841A39" w:rsidRDefault="0066187D" w:rsidP="0066187D">
      <w:pPr>
        <w:pStyle w:val="a5"/>
        <w:jc w:val="right"/>
        <w:rPr>
          <w:b/>
          <w:bCs/>
          <w:sz w:val="20"/>
          <w:szCs w:val="20"/>
        </w:rPr>
      </w:pPr>
    </w:p>
    <w:p w14:paraId="4C139256" w14:textId="77777777" w:rsidR="0066187D" w:rsidRPr="00841A39" w:rsidRDefault="0066187D" w:rsidP="0066187D">
      <w:pPr>
        <w:pStyle w:val="a5"/>
        <w:jc w:val="right"/>
        <w:rPr>
          <w:b/>
          <w:bCs/>
          <w:sz w:val="20"/>
          <w:szCs w:val="20"/>
        </w:rPr>
      </w:pPr>
    </w:p>
    <w:p w14:paraId="25E1D2C6" w14:textId="77777777" w:rsidR="0066187D" w:rsidRPr="00841A39" w:rsidRDefault="0066187D" w:rsidP="0066187D">
      <w:pPr>
        <w:pStyle w:val="a5"/>
        <w:jc w:val="right"/>
        <w:rPr>
          <w:b/>
          <w:bCs/>
          <w:sz w:val="20"/>
          <w:szCs w:val="20"/>
        </w:rPr>
      </w:pPr>
    </w:p>
    <w:p w14:paraId="635FAE20" w14:textId="77777777" w:rsidR="0066187D" w:rsidRPr="00841A39" w:rsidRDefault="0066187D" w:rsidP="0066187D">
      <w:pPr>
        <w:pStyle w:val="a5"/>
        <w:jc w:val="right"/>
        <w:rPr>
          <w:b/>
          <w:bCs/>
          <w:sz w:val="20"/>
          <w:szCs w:val="20"/>
        </w:rPr>
      </w:pPr>
    </w:p>
    <w:p w14:paraId="68A7E44E" w14:textId="77777777" w:rsidR="0066187D" w:rsidRPr="00841A39" w:rsidRDefault="0066187D" w:rsidP="0066187D">
      <w:pPr>
        <w:pStyle w:val="a5"/>
        <w:jc w:val="right"/>
        <w:rPr>
          <w:b/>
          <w:bCs/>
          <w:sz w:val="20"/>
          <w:szCs w:val="20"/>
        </w:rPr>
      </w:pPr>
    </w:p>
    <w:p w14:paraId="0BEE66A5" w14:textId="77777777" w:rsidR="0066187D" w:rsidRPr="00841A39" w:rsidRDefault="0066187D" w:rsidP="0066187D">
      <w:pPr>
        <w:pStyle w:val="a5"/>
        <w:jc w:val="right"/>
        <w:rPr>
          <w:b/>
          <w:bCs/>
          <w:sz w:val="20"/>
          <w:szCs w:val="20"/>
        </w:rPr>
      </w:pPr>
    </w:p>
    <w:p w14:paraId="53E48768" w14:textId="77777777" w:rsidR="0066187D" w:rsidRPr="00841A39" w:rsidRDefault="0066187D" w:rsidP="0066187D">
      <w:pPr>
        <w:pStyle w:val="a5"/>
        <w:jc w:val="right"/>
        <w:rPr>
          <w:b/>
          <w:bCs/>
          <w:sz w:val="20"/>
          <w:szCs w:val="20"/>
        </w:rPr>
      </w:pPr>
    </w:p>
    <w:p w14:paraId="012B74DB" w14:textId="77777777" w:rsidR="0066187D" w:rsidRPr="00841A39" w:rsidRDefault="0066187D" w:rsidP="0066187D">
      <w:pPr>
        <w:pStyle w:val="a5"/>
        <w:jc w:val="right"/>
        <w:rPr>
          <w:b/>
          <w:bCs/>
          <w:sz w:val="20"/>
          <w:szCs w:val="20"/>
        </w:rPr>
      </w:pPr>
    </w:p>
    <w:p w14:paraId="7B2EA163" w14:textId="77777777" w:rsidR="0066187D" w:rsidRPr="00841A39" w:rsidRDefault="0066187D" w:rsidP="0066187D">
      <w:pPr>
        <w:pStyle w:val="a5"/>
        <w:jc w:val="right"/>
        <w:rPr>
          <w:b/>
          <w:bCs/>
          <w:sz w:val="20"/>
          <w:szCs w:val="20"/>
        </w:rPr>
      </w:pPr>
    </w:p>
    <w:p w14:paraId="46F25D22" w14:textId="77777777" w:rsidR="0066187D" w:rsidRPr="00841A39" w:rsidRDefault="0066187D" w:rsidP="0066187D">
      <w:pPr>
        <w:pStyle w:val="a5"/>
        <w:jc w:val="right"/>
        <w:rPr>
          <w:b/>
          <w:bCs/>
          <w:sz w:val="20"/>
          <w:szCs w:val="20"/>
        </w:rPr>
      </w:pPr>
    </w:p>
    <w:p w14:paraId="34001F10" w14:textId="77777777" w:rsidR="0066187D" w:rsidRPr="00841A39" w:rsidRDefault="0066187D" w:rsidP="0066187D">
      <w:pPr>
        <w:pStyle w:val="a5"/>
        <w:jc w:val="right"/>
        <w:rPr>
          <w:b/>
          <w:bCs/>
          <w:sz w:val="20"/>
          <w:szCs w:val="20"/>
        </w:rPr>
      </w:pPr>
      <w:r w:rsidRPr="00841A39">
        <w:rPr>
          <w:b/>
          <w:bCs/>
          <w:sz w:val="20"/>
          <w:szCs w:val="20"/>
        </w:rPr>
        <w:lastRenderedPageBreak/>
        <w:t>Приложение 4</w:t>
      </w:r>
    </w:p>
    <w:p w14:paraId="03B48880" w14:textId="77777777" w:rsidR="0066187D" w:rsidRPr="00841A39" w:rsidRDefault="0066187D" w:rsidP="0066187D">
      <w:pPr>
        <w:rPr>
          <w:sz w:val="20"/>
          <w:szCs w:val="20"/>
        </w:rPr>
      </w:pPr>
    </w:p>
    <w:p w14:paraId="3FE54841" w14:textId="77777777" w:rsidR="0066187D" w:rsidRPr="00841A39" w:rsidRDefault="0066187D" w:rsidP="0066187D">
      <w:pPr>
        <w:rPr>
          <w:sz w:val="20"/>
          <w:szCs w:val="20"/>
        </w:rPr>
      </w:pPr>
    </w:p>
    <w:p w14:paraId="5A11B077" w14:textId="77777777" w:rsidR="0066187D" w:rsidRPr="00841A39" w:rsidRDefault="0066187D" w:rsidP="0066187D">
      <w:pPr>
        <w:jc w:val="center"/>
        <w:rPr>
          <w:sz w:val="20"/>
          <w:szCs w:val="20"/>
        </w:rPr>
      </w:pPr>
      <w:r w:rsidRPr="00841A39">
        <w:rPr>
          <w:sz w:val="20"/>
          <w:szCs w:val="20"/>
        </w:rPr>
        <w:t xml:space="preserve"> «</w:t>
      </w:r>
      <w:r w:rsidRPr="00841A39">
        <w:rPr>
          <w:bCs/>
          <w:sz w:val="20"/>
          <w:szCs w:val="20"/>
        </w:rPr>
        <w:t>Обращение с отходами, в том числе с твердыми коммунальными отходами»</w:t>
      </w:r>
    </w:p>
    <w:p w14:paraId="73ABB0AD" w14:textId="77777777" w:rsidR="0066187D" w:rsidRPr="00841A39" w:rsidRDefault="0066187D" w:rsidP="0066187D">
      <w:pPr>
        <w:jc w:val="center"/>
        <w:rPr>
          <w:b/>
          <w:sz w:val="20"/>
          <w:szCs w:val="20"/>
        </w:rPr>
      </w:pPr>
      <w:r w:rsidRPr="00841A39">
        <w:rPr>
          <w:sz w:val="20"/>
          <w:szCs w:val="20"/>
        </w:rPr>
        <w:t>ПАСПОРТ   ПОДПРОГРАММЫ</w:t>
      </w:r>
    </w:p>
    <w:p w14:paraId="1CA5C8D2" w14:textId="77777777" w:rsidR="0066187D" w:rsidRPr="00841A39" w:rsidRDefault="0066187D" w:rsidP="0066187D">
      <w:pPr>
        <w:pStyle w:val="ConsPlusTitle"/>
        <w:widowContro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1"/>
        <w:gridCol w:w="237"/>
        <w:gridCol w:w="374"/>
        <w:gridCol w:w="5976"/>
      </w:tblGrid>
      <w:tr w:rsidR="0066187D" w:rsidRPr="00841A39" w14:paraId="67DB6CAB" w14:textId="77777777" w:rsidTr="00B744B7">
        <w:trPr>
          <w:trHeight w:val="20"/>
        </w:trPr>
        <w:tc>
          <w:tcPr>
            <w:tcW w:w="1706" w:type="pct"/>
            <w:gridSpan w:val="2"/>
            <w:tcBorders>
              <w:top w:val="nil"/>
              <w:left w:val="nil"/>
              <w:bottom w:val="nil"/>
              <w:right w:val="nil"/>
            </w:tcBorders>
          </w:tcPr>
          <w:p w14:paraId="1F15F064" w14:textId="77777777" w:rsidR="0066187D" w:rsidRPr="00841A39" w:rsidRDefault="0066187D" w:rsidP="00B744B7">
            <w:pPr>
              <w:rPr>
                <w:sz w:val="20"/>
                <w:szCs w:val="20"/>
              </w:rPr>
            </w:pPr>
            <w:r w:rsidRPr="00841A39">
              <w:rPr>
                <w:sz w:val="20"/>
                <w:szCs w:val="20"/>
              </w:rPr>
              <w:t xml:space="preserve">Ответственный исполнитель подпрограммы </w:t>
            </w:r>
          </w:p>
          <w:p w14:paraId="27B3E679" w14:textId="77777777" w:rsidR="0066187D" w:rsidRPr="00841A39" w:rsidRDefault="0066187D" w:rsidP="00B744B7">
            <w:pPr>
              <w:rPr>
                <w:sz w:val="20"/>
                <w:szCs w:val="20"/>
              </w:rPr>
            </w:pPr>
          </w:p>
        </w:tc>
        <w:tc>
          <w:tcPr>
            <w:tcW w:w="194" w:type="pct"/>
            <w:tcBorders>
              <w:top w:val="nil"/>
              <w:left w:val="nil"/>
              <w:bottom w:val="nil"/>
              <w:right w:val="nil"/>
            </w:tcBorders>
          </w:tcPr>
          <w:p w14:paraId="3B9D8800" w14:textId="77777777" w:rsidR="0066187D" w:rsidRPr="00841A39" w:rsidRDefault="0066187D" w:rsidP="00B744B7">
            <w:pPr>
              <w:jc w:val="center"/>
              <w:rPr>
                <w:sz w:val="20"/>
                <w:szCs w:val="20"/>
              </w:rPr>
            </w:pPr>
            <w:r w:rsidRPr="00841A39">
              <w:rPr>
                <w:sz w:val="20"/>
                <w:szCs w:val="20"/>
              </w:rPr>
              <w:t>–</w:t>
            </w:r>
          </w:p>
        </w:tc>
        <w:tc>
          <w:tcPr>
            <w:tcW w:w="3100" w:type="pct"/>
            <w:tcBorders>
              <w:top w:val="nil"/>
              <w:left w:val="nil"/>
              <w:bottom w:val="nil"/>
              <w:right w:val="nil"/>
            </w:tcBorders>
          </w:tcPr>
          <w:p w14:paraId="25772BE3" w14:textId="77777777" w:rsidR="0066187D" w:rsidRPr="00841A39" w:rsidRDefault="0066187D" w:rsidP="00B744B7">
            <w:pPr>
              <w:pStyle w:val="afc"/>
              <w:widowControl/>
              <w:autoSpaceDE/>
              <w:autoSpaceDN/>
              <w:adjustRightInd/>
              <w:rPr>
                <w:rFonts w:ascii="Times New Roman" w:hAnsi="Times New Roman"/>
                <w:sz w:val="20"/>
                <w:szCs w:val="20"/>
              </w:rPr>
            </w:pPr>
            <w:r w:rsidRPr="00841A39">
              <w:rPr>
                <w:rFonts w:ascii="Times New Roman" w:hAnsi="Times New Roman"/>
                <w:sz w:val="20"/>
                <w:szCs w:val="20"/>
              </w:rPr>
              <w:t xml:space="preserve">Администрация Аликовского муниципального округа Чувашской Республики </w:t>
            </w:r>
          </w:p>
        </w:tc>
      </w:tr>
      <w:tr w:rsidR="0066187D" w:rsidRPr="00841A39" w14:paraId="67A3C942" w14:textId="77777777" w:rsidTr="00B744B7">
        <w:trPr>
          <w:trHeight w:val="20"/>
        </w:trPr>
        <w:tc>
          <w:tcPr>
            <w:tcW w:w="1706" w:type="pct"/>
            <w:gridSpan w:val="2"/>
            <w:tcBorders>
              <w:top w:val="nil"/>
              <w:left w:val="nil"/>
              <w:bottom w:val="nil"/>
              <w:right w:val="nil"/>
            </w:tcBorders>
          </w:tcPr>
          <w:p w14:paraId="67E4C7B7" w14:textId="77777777" w:rsidR="0066187D" w:rsidRPr="00841A39" w:rsidRDefault="0066187D" w:rsidP="00B744B7">
            <w:pPr>
              <w:spacing w:line="245" w:lineRule="auto"/>
              <w:rPr>
                <w:sz w:val="20"/>
                <w:szCs w:val="20"/>
              </w:rPr>
            </w:pPr>
            <w:r w:rsidRPr="00841A39">
              <w:rPr>
                <w:sz w:val="20"/>
                <w:szCs w:val="20"/>
              </w:rPr>
              <w:t>Соисполнители</w:t>
            </w:r>
          </w:p>
          <w:p w14:paraId="4ECEB163" w14:textId="77777777" w:rsidR="0066187D" w:rsidRPr="00841A39" w:rsidRDefault="0066187D" w:rsidP="00B744B7">
            <w:pPr>
              <w:spacing w:line="245" w:lineRule="auto"/>
              <w:rPr>
                <w:sz w:val="20"/>
                <w:szCs w:val="20"/>
              </w:rPr>
            </w:pPr>
            <w:r w:rsidRPr="00841A39">
              <w:rPr>
                <w:sz w:val="20"/>
                <w:szCs w:val="20"/>
              </w:rPr>
              <w:t>подпрограммы</w:t>
            </w:r>
          </w:p>
          <w:p w14:paraId="6A78111B" w14:textId="77777777" w:rsidR="0066187D" w:rsidRPr="00841A39" w:rsidRDefault="0066187D" w:rsidP="00B744B7">
            <w:pPr>
              <w:spacing w:line="245" w:lineRule="auto"/>
              <w:rPr>
                <w:sz w:val="20"/>
                <w:szCs w:val="20"/>
              </w:rPr>
            </w:pPr>
          </w:p>
          <w:p w14:paraId="1B353977" w14:textId="77777777" w:rsidR="0066187D" w:rsidRPr="00841A39" w:rsidRDefault="0066187D" w:rsidP="00B744B7">
            <w:pPr>
              <w:spacing w:line="245" w:lineRule="auto"/>
              <w:rPr>
                <w:sz w:val="20"/>
                <w:szCs w:val="20"/>
              </w:rPr>
            </w:pPr>
          </w:p>
          <w:p w14:paraId="63EA38FC" w14:textId="77777777" w:rsidR="0066187D" w:rsidRPr="00841A39" w:rsidRDefault="0066187D" w:rsidP="00B744B7">
            <w:pPr>
              <w:spacing w:line="245" w:lineRule="auto"/>
              <w:rPr>
                <w:sz w:val="20"/>
                <w:szCs w:val="20"/>
              </w:rPr>
            </w:pPr>
          </w:p>
          <w:p w14:paraId="2B990293" w14:textId="77777777" w:rsidR="0066187D" w:rsidRPr="00841A39" w:rsidRDefault="0066187D" w:rsidP="00B744B7">
            <w:pPr>
              <w:spacing w:line="245" w:lineRule="auto"/>
              <w:rPr>
                <w:sz w:val="20"/>
                <w:szCs w:val="20"/>
              </w:rPr>
            </w:pPr>
            <w:r w:rsidRPr="00841A39">
              <w:rPr>
                <w:rFonts w:ascii="Times New Roman CYR" w:hAnsi="Times New Roman CYR" w:cs="Times New Roman CYR"/>
                <w:sz w:val="20"/>
                <w:szCs w:val="20"/>
              </w:rPr>
              <w:t>Участники муниципальной программы</w:t>
            </w:r>
          </w:p>
        </w:tc>
        <w:tc>
          <w:tcPr>
            <w:tcW w:w="194" w:type="pct"/>
            <w:tcBorders>
              <w:top w:val="nil"/>
              <w:left w:val="nil"/>
              <w:bottom w:val="nil"/>
              <w:right w:val="nil"/>
            </w:tcBorders>
          </w:tcPr>
          <w:p w14:paraId="280491E1" w14:textId="77777777" w:rsidR="0066187D" w:rsidRPr="00841A39" w:rsidRDefault="0066187D" w:rsidP="00B744B7">
            <w:pPr>
              <w:spacing w:line="245" w:lineRule="auto"/>
              <w:jc w:val="center"/>
              <w:rPr>
                <w:sz w:val="20"/>
                <w:szCs w:val="20"/>
              </w:rPr>
            </w:pPr>
            <w:r w:rsidRPr="00841A39">
              <w:rPr>
                <w:sz w:val="20"/>
                <w:szCs w:val="20"/>
              </w:rPr>
              <w:t>-</w:t>
            </w:r>
          </w:p>
          <w:p w14:paraId="525D1B5C" w14:textId="77777777" w:rsidR="0066187D" w:rsidRPr="00841A39" w:rsidRDefault="0066187D" w:rsidP="00B744B7">
            <w:pPr>
              <w:spacing w:line="245" w:lineRule="auto"/>
              <w:jc w:val="center"/>
              <w:rPr>
                <w:sz w:val="20"/>
                <w:szCs w:val="20"/>
              </w:rPr>
            </w:pPr>
          </w:p>
          <w:p w14:paraId="58EF8238" w14:textId="77777777" w:rsidR="0066187D" w:rsidRPr="00841A39" w:rsidRDefault="0066187D" w:rsidP="00B744B7">
            <w:pPr>
              <w:spacing w:line="245" w:lineRule="auto"/>
              <w:jc w:val="center"/>
              <w:rPr>
                <w:sz w:val="20"/>
                <w:szCs w:val="20"/>
              </w:rPr>
            </w:pPr>
          </w:p>
          <w:p w14:paraId="77638A76" w14:textId="77777777" w:rsidR="0066187D" w:rsidRPr="00841A39" w:rsidRDefault="0066187D" w:rsidP="00B744B7">
            <w:pPr>
              <w:spacing w:line="245" w:lineRule="auto"/>
              <w:jc w:val="center"/>
              <w:rPr>
                <w:sz w:val="20"/>
                <w:szCs w:val="20"/>
              </w:rPr>
            </w:pPr>
          </w:p>
          <w:p w14:paraId="40C3D531" w14:textId="77777777" w:rsidR="0066187D" w:rsidRPr="00841A39" w:rsidRDefault="0066187D" w:rsidP="00B744B7">
            <w:pPr>
              <w:spacing w:line="245" w:lineRule="auto"/>
              <w:jc w:val="center"/>
              <w:rPr>
                <w:sz w:val="20"/>
                <w:szCs w:val="20"/>
              </w:rPr>
            </w:pPr>
          </w:p>
          <w:p w14:paraId="33D68A40" w14:textId="77777777" w:rsidR="0066187D" w:rsidRPr="00841A39" w:rsidRDefault="0066187D" w:rsidP="00B744B7">
            <w:pPr>
              <w:spacing w:line="245" w:lineRule="auto"/>
              <w:jc w:val="center"/>
              <w:rPr>
                <w:sz w:val="20"/>
                <w:szCs w:val="20"/>
              </w:rPr>
            </w:pPr>
            <w:r w:rsidRPr="00841A39">
              <w:rPr>
                <w:sz w:val="20"/>
                <w:szCs w:val="20"/>
              </w:rPr>
              <w:t>-</w:t>
            </w:r>
          </w:p>
        </w:tc>
        <w:tc>
          <w:tcPr>
            <w:tcW w:w="3100" w:type="pct"/>
            <w:tcBorders>
              <w:top w:val="nil"/>
              <w:left w:val="nil"/>
              <w:bottom w:val="nil"/>
              <w:right w:val="nil"/>
            </w:tcBorders>
          </w:tcPr>
          <w:p w14:paraId="48827DBC" w14:textId="77777777" w:rsidR="0066187D" w:rsidRPr="00841A39" w:rsidRDefault="0066187D" w:rsidP="00B744B7">
            <w:pPr>
              <w:spacing w:line="245" w:lineRule="auto"/>
              <w:jc w:val="both"/>
              <w:rPr>
                <w:sz w:val="20"/>
                <w:szCs w:val="20"/>
              </w:rPr>
            </w:pPr>
            <w:r w:rsidRPr="00841A39">
              <w:rPr>
                <w:sz w:val="20"/>
                <w:szCs w:val="20"/>
              </w:rPr>
              <w:t>Отдел сельского хозяйства и экологии администрации Аликовского муниципального округа  Чувашской Республики; Управление по благоустройству  и развитию территорий Аликовского муниципального округа</w:t>
            </w:r>
          </w:p>
          <w:p w14:paraId="511E6FE2" w14:textId="77777777" w:rsidR="0066187D" w:rsidRPr="00841A39" w:rsidRDefault="0066187D" w:rsidP="00B744B7">
            <w:pPr>
              <w:spacing w:line="245" w:lineRule="auto"/>
              <w:jc w:val="both"/>
              <w:rPr>
                <w:sz w:val="20"/>
                <w:szCs w:val="20"/>
              </w:rPr>
            </w:pPr>
            <w:r w:rsidRPr="00841A39">
              <w:rPr>
                <w:sz w:val="20"/>
                <w:szCs w:val="20"/>
              </w:rPr>
              <w:t xml:space="preserve">Предприятия, организации, учреждения всех форм собственности, находящиеся на территории Аликовского муниципального округа Чувашской Республики </w:t>
            </w:r>
          </w:p>
          <w:p w14:paraId="17B72219" w14:textId="77777777" w:rsidR="0066187D" w:rsidRPr="00841A39" w:rsidRDefault="0066187D" w:rsidP="00B744B7">
            <w:pPr>
              <w:spacing w:line="245" w:lineRule="auto"/>
              <w:jc w:val="both"/>
              <w:rPr>
                <w:sz w:val="20"/>
                <w:szCs w:val="20"/>
              </w:rPr>
            </w:pPr>
            <w:r w:rsidRPr="00841A39">
              <w:rPr>
                <w:sz w:val="20"/>
                <w:szCs w:val="20"/>
              </w:rPr>
              <w:t xml:space="preserve">       </w:t>
            </w:r>
          </w:p>
        </w:tc>
      </w:tr>
      <w:tr w:rsidR="0066187D" w:rsidRPr="00841A39" w14:paraId="73C02B69" w14:textId="77777777" w:rsidTr="00B744B7">
        <w:trPr>
          <w:trHeight w:val="20"/>
        </w:trPr>
        <w:tc>
          <w:tcPr>
            <w:tcW w:w="1706" w:type="pct"/>
            <w:gridSpan w:val="2"/>
            <w:tcBorders>
              <w:top w:val="nil"/>
              <w:left w:val="nil"/>
              <w:bottom w:val="nil"/>
              <w:right w:val="nil"/>
            </w:tcBorders>
          </w:tcPr>
          <w:p w14:paraId="116CE151" w14:textId="77777777" w:rsidR="0066187D" w:rsidRPr="00841A39" w:rsidRDefault="0066187D" w:rsidP="00B744B7">
            <w:pPr>
              <w:spacing w:line="245" w:lineRule="auto"/>
              <w:rPr>
                <w:sz w:val="20"/>
                <w:szCs w:val="20"/>
              </w:rPr>
            </w:pPr>
            <w:r w:rsidRPr="00841A39">
              <w:rPr>
                <w:sz w:val="20"/>
                <w:szCs w:val="20"/>
              </w:rPr>
              <w:t>Основные мероприятия подпрограммы</w:t>
            </w:r>
          </w:p>
        </w:tc>
        <w:tc>
          <w:tcPr>
            <w:tcW w:w="194" w:type="pct"/>
            <w:tcBorders>
              <w:top w:val="nil"/>
              <w:left w:val="nil"/>
              <w:bottom w:val="nil"/>
              <w:right w:val="nil"/>
            </w:tcBorders>
          </w:tcPr>
          <w:p w14:paraId="190C88F7" w14:textId="77777777" w:rsidR="0066187D" w:rsidRPr="00841A39" w:rsidRDefault="0066187D" w:rsidP="00B744B7">
            <w:pPr>
              <w:spacing w:line="245" w:lineRule="auto"/>
              <w:jc w:val="center"/>
              <w:rPr>
                <w:sz w:val="20"/>
                <w:szCs w:val="20"/>
              </w:rPr>
            </w:pPr>
            <w:r w:rsidRPr="00841A39">
              <w:rPr>
                <w:sz w:val="20"/>
                <w:szCs w:val="20"/>
              </w:rPr>
              <w:t>–</w:t>
            </w:r>
          </w:p>
        </w:tc>
        <w:tc>
          <w:tcPr>
            <w:tcW w:w="3100" w:type="pct"/>
            <w:tcBorders>
              <w:top w:val="nil"/>
              <w:left w:val="nil"/>
              <w:bottom w:val="nil"/>
              <w:right w:val="nil"/>
            </w:tcBorders>
          </w:tcPr>
          <w:p w14:paraId="10EF2979" w14:textId="77777777" w:rsidR="0066187D" w:rsidRPr="00841A39" w:rsidRDefault="0066187D" w:rsidP="00B744B7">
            <w:pPr>
              <w:spacing w:line="245" w:lineRule="auto"/>
              <w:rPr>
                <w:sz w:val="20"/>
                <w:szCs w:val="20"/>
              </w:rPr>
            </w:pPr>
            <w:r w:rsidRPr="00841A39">
              <w:rPr>
                <w:sz w:val="20"/>
                <w:szCs w:val="20"/>
              </w:rPr>
              <w:t>«Мероприятия, направленные на снижение негативного воздействия хозяйственной и иной деятельности на окружающую среду»</w:t>
            </w:r>
          </w:p>
          <w:p w14:paraId="4216D435" w14:textId="77777777" w:rsidR="0066187D" w:rsidRPr="00841A39" w:rsidRDefault="0066187D" w:rsidP="00B744B7">
            <w:pPr>
              <w:widowControl w:val="0"/>
              <w:autoSpaceDE w:val="0"/>
              <w:autoSpaceDN w:val="0"/>
              <w:adjustRightInd w:val="0"/>
              <w:rPr>
                <w:b/>
                <w:sz w:val="20"/>
                <w:szCs w:val="20"/>
              </w:rPr>
            </w:pPr>
            <w:r w:rsidRPr="00841A39">
              <w:rPr>
                <w:sz w:val="20"/>
                <w:szCs w:val="20"/>
              </w:rPr>
              <w:t>«</w:t>
            </w:r>
            <w:r w:rsidRPr="00841A39">
              <w:rPr>
                <w:bCs/>
                <w:sz w:val="20"/>
                <w:szCs w:val="20"/>
              </w:rPr>
              <w:t>Реализация мероприятий регионального проекта «Комплексная система обращения с твердыми коммунальными отходами</w:t>
            </w:r>
            <w:r w:rsidRPr="00841A39">
              <w:rPr>
                <w:sz w:val="20"/>
                <w:szCs w:val="20"/>
              </w:rPr>
              <w:t>»</w:t>
            </w:r>
          </w:p>
          <w:p w14:paraId="00D7D983" w14:textId="77777777" w:rsidR="0066187D" w:rsidRPr="00841A39" w:rsidRDefault="0066187D" w:rsidP="00B744B7">
            <w:pPr>
              <w:pStyle w:val="aff8"/>
              <w:autoSpaceDE/>
              <w:autoSpaceDN/>
              <w:adjustRightInd/>
              <w:spacing w:line="245" w:lineRule="auto"/>
              <w:rPr>
                <w:rFonts w:ascii="Times New Roman" w:hAnsi="Times New Roman"/>
                <w:sz w:val="20"/>
                <w:szCs w:val="20"/>
              </w:rPr>
            </w:pPr>
          </w:p>
        </w:tc>
      </w:tr>
      <w:tr w:rsidR="0066187D" w:rsidRPr="00841A39" w14:paraId="2A13B1E7" w14:textId="77777777" w:rsidTr="00B74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706" w:type="pct"/>
            <w:gridSpan w:val="2"/>
          </w:tcPr>
          <w:p w14:paraId="2E4E5D86" w14:textId="77777777" w:rsidR="0066187D" w:rsidRPr="00841A39" w:rsidRDefault="0066187D" w:rsidP="00B744B7">
            <w:pPr>
              <w:spacing w:line="230" w:lineRule="auto"/>
              <w:rPr>
                <w:sz w:val="20"/>
                <w:szCs w:val="20"/>
              </w:rPr>
            </w:pPr>
            <w:r w:rsidRPr="00841A39">
              <w:rPr>
                <w:sz w:val="20"/>
                <w:szCs w:val="20"/>
              </w:rPr>
              <w:t>Цели муниципальной подпрограммы</w:t>
            </w:r>
          </w:p>
        </w:tc>
        <w:tc>
          <w:tcPr>
            <w:tcW w:w="194" w:type="pct"/>
          </w:tcPr>
          <w:p w14:paraId="0F669ECC" w14:textId="77777777" w:rsidR="0066187D" w:rsidRPr="00841A39" w:rsidRDefault="0066187D" w:rsidP="00B744B7">
            <w:pPr>
              <w:spacing w:line="230" w:lineRule="auto"/>
              <w:jc w:val="center"/>
              <w:rPr>
                <w:sz w:val="20"/>
                <w:szCs w:val="20"/>
              </w:rPr>
            </w:pPr>
            <w:r w:rsidRPr="00841A39">
              <w:rPr>
                <w:sz w:val="20"/>
                <w:szCs w:val="20"/>
              </w:rPr>
              <w:t>–</w:t>
            </w:r>
          </w:p>
        </w:tc>
        <w:tc>
          <w:tcPr>
            <w:tcW w:w="3100" w:type="pct"/>
          </w:tcPr>
          <w:p w14:paraId="6EE6A5AA" w14:textId="77777777" w:rsidR="0066187D" w:rsidRPr="00841A39" w:rsidRDefault="0066187D" w:rsidP="00B744B7">
            <w:pPr>
              <w:autoSpaceDE w:val="0"/>
              <w:autoSpaceDN w:val="0"/>
              <w:adjustRightInd w:val="0"/>
              <w:jc w:val="both"/>
              <w:rPr>
                <w:sz w:val="20"/>
                <w:szCs w:val="20"/>
              </w:rPr>
            </w:pPr>
            <w:r w:rsidRPr="00841A39">
              <w:rPr>
                <w:sz w:val="20"/>
                <w:szCs w:val="20"/>
              </w:rPr>
              <w:t>формирование комплексной системы обращения с твердыми коммунальными отходами, включая ликвидацию свалок и рекультивацию территорий, на которых они размещены, создание условий для вторичной переработки всех запрещенных к захоронению отходов производства и потребления;</w:t>
            </w:r>
          </w:p>
          <w:p w14:paraId="216E5562" w14:textId="77777777" w:rsidR="0066187D" w:rsidRPr="00841A39" w:rsidRDefault="0066187D" w:rsidP="00B744B7">
            <w:pPr>
              <w:autoSpaceDE w:val="0"/>
              <w:autoSpaceDN w:val="0"/>
              <w:adjustRightInd w:val="0"/>
              <w:jc w:val="both"/>
              <w:rPr>
                <w:sz w:val="20"/>
                <w:szCs w:val="20"/>
              </w:rPr>
            </w:pPr>
            <w:r w:rsidRPr="00841A39">
              <w:rPr>
                <w:sz w:val="20"/>
                <w:szCs w:val="20"/>
              </w:rPr>
              <w:t>создание и эффективное функционирование системы общественного контроля, направленной на выявление и ликвидацию несанкционированных свалок</w:t>
            </w:r>
          </w:p>
          <w:p w14:paraId="20CE565D" w14:textId="77777777" w:rsidR="0066187D" w:rsidRPr="00841A39" w:rsidRDefault="0066187D" w:rsidP="00B744B7">
            <w:pPr>
              <w:autoSpaceDE w:val="0"/>
              <w:autoSpaceDN w:val="0"/>
              <w:adjustRightInd w:val="0"/>
              <w:jc w:val="both"/>
              <w:rPr>
                <w:sz w:val="20"/>
                <w:szCs w:val="20"/>
              </w:rPr>
            </w:pPr>
          </w:p>
          <w:p w14:paraId="26D3E562" w14:textId="77777777" w:rsidR="0066187D" w:rsidRPr="00841A39" w:rsidRDefault="0066187D" w:rsidP="00B744B7">
            <w:pPr>
              <w:pStyle w:val="ConsPlusNormal"/>
              <w:ind w:firstLine="363"/>
              <w:jc w:val="both"/>
            </w:pPr>
          </w:p>
        </w:tc>
      </w:tr>
      <w:tr w:rsidR="0066187D" w:rsidRPr="00841A39" w14:paraId="02746203" w14:textId="77777777" w:rsidTr="00B74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706" w:type="pct"/>
            <w:gridSpan w:val="2"/>
          </w:tcPr>
          <w:p w14:paraId="509CA177" w14:textId="77777777" w:rsidR="0066187D" w:rsidRPr="00841A39" w:rsidRDefault="0066187D" w:rsidP="00B744B7">
            <w:pPr>
              <w:spacing w:line="230" w:lineRule="auto"/>
              <w:rPr>
                <w:sz w:val="20"/>
                <w:szCs w:val="20"/>
              </w:rPr>
            </w:pPr>
            <w:r w:rsidRPr="00841A39">
              <w:rPr>
                <w:sz w:val="20"/>
                <w:szCs w:val="20"/>
              </w:rPr>
              <w:t>Задачи подпрограммы</w:t>
            </w:r>
          </w:p>
          <w:p w14:paraId="23EB3510" w14:textId="77777777" w:rsidR="0066187D" w:rsidRPr="00841A39" w:rsidRDefault="0066187D" w:rsidP="00B744B7">
            <w:pPr>
              <w:spacing w:line="230" w:lineRule="auto"/>
              <w:rPr>
                <w:sz w:val="20"/>
                <w:szCs w:val="20"/>
              </w:rPr>
            </w:pPr>
          </w:p>
          <w:p w14:paraId="115F70B2" w14:textId="77777777" w:rsidR="0066187D" w:rsidRPr="00841A39" w:rsidRDefault="0066187D" w:rsidP="00B744B7">
            <w:pPr>
              <w:spacing w:line="230" w:lineRule="auto"/>
              <w:rPr>
                <w:sz w:val="20"/>
                <w:szCs w:val="20"/>
              </w:rPr>
            </w:pPr>
          </w:p>
          <w:p w14:paraId="157313E4" w14:textId="77777777" w:rsidR="0066187D" w:rsidRPr="00841A39" w:rsidRDefault="0066187D" w:rsidP="00B744B7">
            <w:pPr>
              <w:spacing w:line="230" w:lineRule="auto"/>
              <w:rPr>
                <w:sz w:val="20"/>
                <w:szCs w:val="20"/>
              </w:rPr>
            </w:pPr>
          </w:p>
          <w:p w14:paraId="7ACEC048" w14:textId="77777777" w:rsidR="0066187D" w:rsidRPr="00841A39" w:rsidRDefault="0066187D" w:rsidP="00B744B7">
            <w:pPr>
              <w:spacing w:line="230" w:lineRule="auto"/>
              <w:rPr>
                <w:sz w:val="20"/>
                <w:szCs w:val="20"/>
              </w:rPr>
            </w:pPr>
          </w:p>
          <w:p w14:paraId="68B37BAC" w14:textId="77777777" w:rsidR="0066187D" w:rsidRPr="00841A39" w:rsidRDefault="0066187D" w:rsidP="00B744B7">
            <w:pPr>
              <w:spacing w:line="230" w:lineRule="auto"/>
              <w:rPr>
                <w:sz w:val="20"/>
                <w:szCs w:val="20"/>
              </w:rPr>
            </w:pPr>
          </w:p>
          <w:p w14:paraId="489C5684" w14:textId="77777777" w:rsidR="0066187D" w:rsidRPr="00841A39" w:rsidRDefault="0066187D" w:rsidP="00B744B7">
            <w:pPr>
              <w:spacing w:line="230" w:lineRule="auto"/>
              <w:rPr>
                <w:sz w:val="20"/>
                <w:szCs w:val="20"/>
              </w:rPr>
            </w:pPr>
          </w:p>
          <w:p w14:paraId="30AFE869" w14:textId="77777777" w:rsidR="0066187D" w:rsidRPr="00841A39" w:rsidRDefault="0066187D" w:rsidP="00B744B7">
            <w:pPr>
              <w:spacing w:line="230" w:lineRule="auto"/>
              <w:rPr>
                <w:sz w:val="20"/>
                <w:szCs w:val="20"/>
              </w:rPr>
            </w:pPr>
          </w:p>
          <w:p w14:paraId="6773D18B" w14:textId="77777777" w:rsidR="0066187D" w:rsidRPr="00841A39" w:rsidRDefault="0066187D" w:rsidP="00B744B7">
            <w:pPr>
              <w:spacing w:line="230" w:lineRule="auto"/>
              <w:rPr>
                <w:sz w:val="20"/>
                <w:szCs w:val="20"/>
              </w:rPr>
            </w:pPr>
          </w:p>
          <w:p w14:paraId="613AB3AF" w14:textId="77777777" w:rsidR="0066187D" w:rsidRPr="00841A39" w:rsidRDefault="0066187D" w:rsidP="00B744B7">
            <w:pPr>
              <w:spacing w:line="230" w:lineRule="auto"/>
              <w:rPr>
                <w:sz w:val="20"/>
                <w:szCs w:val="20"/>
              </w:rPr>
            </w:pPr>
            <w:r w:rsidRPr="00841A39">
              <w:rPr>
                <w:sz w:val="20"/>
                <w:szCs w:val="20"/>
              </w:rPr>
              <w:t>Целевые индикаторы и показатели подпрограммы</w:t>
            </w:r>
          </w:p>
          <w:p w14:paraId="240C39E3" w14:textId="77777777" w:rsidR="0066187D" w:rsidRPr="00841A39" w:rsidRDefault="0066187D" w:rsidP="00B744B7">
            <w:pPr>
              <w:pStyle w:val="aff8"/>
              <w:autoSpaceDE/>
              <w:autoSpaceDN/>
              <w:adjustRightInd/>
              <w:spacing w:line="230" w:lineRule="auto"/>
              <w:rPr>
                <w:rFonts w:ascii="Times New Roman" w:hAnsi="Times New Roman"/>
                <w:sz w:val="20"/>
                <w:szCs w:val="20"/>
              </w:rPr>
            </w:pPr>
          </w:p>
        </w:tc>
        <w:tc>
          <w:tcPr>
            <w:tcW w:w="194" w:type="pct"/>
          </w:tcPr>
          <w:p w14:paraId="04156FDE" w14:textId="77777777" w:rsidR="0066187D" w:rsidRPr="00841A39" w:rsidRDefault="0066187D" w:rsidP="00B744B7">
            <w:pPr>
              <w:rPr>
                <w:sz w:val="20"/>
                <w:szCs w:val="20"/>
              </w:rPr>
            </w:pPr>
            <w:r w:rsidRPr="00841A39">
              <w:rPr>
                <w:sz w:val="20"/>
                <w:szCs w:val="20"/>
              </w:rPr>
              <w:t>–</w:t>
            </w:r>
          </w:p>
          <w:p w14:paraId="4571462E" w14:textId="77777777" w:rsidR="0066187D" w:rsidRPr="00841A39" w:rsidRDefault="0066187D" w:rsidP="00B744B7">
            <w:pPr>
              <w:rPr>
                <w:sz w:val="20"/>
                <w:szCs w:val="20"/>
              </w:rPr>
            </w:pPr>
          </w:p>
          <w:p w14:paraId="259E24D6" w14:textId="77777777" w:rsidR="0066187D" w:rsidRPr="00841A39" w:rsidRDefault="0066187D" w:rsidP="00B744B7">
            <w:pPr>
              <w:rPr>
                <w:sz w:val="20"/>
                <w:szCs w:val="20"/>
              </w:rPr>
            </w:pPr>
          </w:p>
          <w:p w14:paraId="3EF7DC37" w14:textId="77777777" w:rsidR="0066187D" w:rsidRPr="00841A39" w:rsidRDefault="0066187D" w:rsidP="00B744B7">
            <w:pPr>
              <w:rPr>
                <w:sz w:val="20"/>
                <w:szCs w:val="20"/>
              </w:rPr>
            </w:pPr>
          </w:p>
          <w:p w14:paraId="45C805D8" w14:textId="77777777" w:rsidR="0066187D" w:rsidRPr="00841A39" w:rsidRDefault="0066187D" w:rsidP="00B744B7">
            <w:pPr>
              <w:rPr>
                <w:sz w:val="20"/>
                <w:szCs w:val="20"/>
              </w:rPr>
            </w:pPr>
          </w:p>
          <w:p w14:paraId="2594FD79" w14:textId="77777777" w:rsidR="0066187D" w:rsidRPr="00841A39" w:rsidRDefault="0066187D" w:rsidP="00B744B7">
            <w:pPr>
              <w:rPr>
                <w:sz w:val="20"/>
                <w:szCs w:val="20"/>
              </w:rPr>
            </w:pPr>
          </w:p>
          <w:p w14:paraId="5FCCC1CE" w14:textId="77777777" w:rsidR="0066187D" w:rsidRPr="00841A39" w:rsidRDefault="0066187D" w:rsidP="00B744B7">
            <w:pPr>
              <w:rPr>
                <w:sz w:val="20"/>
                <w:szCs w:val="20"/>
              </w:rPr>
            </w:pPr>
          </w:p>
          <w:p w14:paraId="4D33D42D" w14:textId="77777777" w:rsidR="0066187D" w:rsidRPr="00841A39" w:rsidRDefault="0066187D" w:rsidP="00B744B7">
            <w:pPr>
              <w:rPr>
                <w:sz w:val="20"/>
                <w:szCs w:val="20"/>
              </w:rPr>
            </w:pPr>
          </w:p>
          <w:p w14:paraId="585FA21B" w14:textId="77777777" w:rsidR="0066187D" w:rsidRPr="00841A39" w:rsidRDefault="0066187D" w:rsidP="00B744B7">
            <w:pPr>
              <w:rPr>
                <w:sz w:val="20"/>
                <w:szCs w:val="20"/>
              </w:rPr>
            </w:pPr>
            <w:r w:rsidRPr="00841A39">
              <w:rPr>
                <w:sz w:val="20"/>
                <w:szCs w:val="20"/>
              </w:rPr>
              <w:t>-</w:t>
            </w:r>
          </w:p>
        </w:tc>
        <w:tc>
          <w:tcPr>
            <w:tcW w:w="3100" w:type="pct"/>
          </w:tcPr>
          <w:p w14:paraId="67DAC4E4" w14:textId="77777777" w:rsidR="0066187D" w:rsidRPr="00841A39" w:rsidRDefault="0066187D" w:rsidP="00B744B7">
            <w:pPr>
              <w:jc w:val="both"/>
              <w:rPr>
                <w:sz w:val="20"/>
                <w:szCs w:val="20"/>
              </w:rPr>
            </w:pPr>
            <w:r w:rsidRPr="00841A39">
              <w:rPr>
                <w:sz w:val="20"/>
                <w:szCs w:val="20"/>
              </w:rPr>
              <w:t>улучшение экологической ситуации за счет обработки, утилизации и безопасного размещения   отходов;</w:t>
            </w:r>
          </w:p>
          <w:p w14:paraId="4EC04BEC" w14:textId="77777777" w:rsidR="0066187D" w:rsidRPr="00841A39" w:rsidRDefault="0066187D" w:rsidP="00B744B7">
            <w:pPr>
              <w:jc w:val="both"/>
              <w:rPr>
                <w:sz w:val="20"/>
                <w:szCs w:val="20"/>
              </w:rPr>
            </w:pPr>
            <w:r w:rsidRPr="00841A39">
              <w:rPr>
                <w:sz w:val="20"/>
                <w:szCs w:val="20"/>
              </w:rPr>
              <w:t>организация сбора и вывоза твердых коммунальных отходов;</w:t>
            </w:r>
          </w:p>
          <w:p w14:paraId="422D888E" w14:textId="77777777" w:rsidR="0066187D" w:rsidRPr="00841A39" w:rsidRDefault="0066187D" w:rsidP="00B744B7">
            <w:pPr>
              <w:jc w:val="both"/>
              <w:rPr>
                <w:sz w:val="20"/>
                <w:szCs w:val="20"/>
              </w:rPr>
            </w:pPr>
            <w:r w:rsidRPr="00841A39">
              <w:rPr>
                <w:sz w:val="20"/>
                <w:szCs w:val="20"/>
              </w:rPr>
              <w:t>рекультивация свалок твердых коммунальных отходов и территорий, на которых они размещены</w:t>
            </w:r>
          </w:p>
          <w:p w14:paraId="67DC9809" w14:textId="77777777" w:rsidR="0066187D" w:rsidRPr="00841A39" w:rsidRDefault="0066187D" w:rsidP="00B744B7">
            <w:pPr>
              <w:jc w:val="both"/>
              <w:rPr>
                <w:sz w:val="20"/>
                <w:szCs w:val="20"/>
              </w:rPr>
            </w:pPr>
          </w:p>
          <w:p w14:paraId="14C1730E" w14:textId="77777777" w:rsidR="0066187D" w:rsidRPr="00841A39" w:rsidRDefault="0066187D" w:rsidP="00B744B7">
            <w:pPr>
              <w:jc w:val="both"/>
              <w:rPr>
                <w:sz w:val="20"/>
                <w:szCs w:val="20"/>
              </w:rPr>
            </w:pPr>
          </w:p>
          <w:p w14:paraId="5C679522" w14:textId="77777777" w:rsidR="0066187D" w:rsidRPr="00841A39" w:rsidRDefault="0066187D" w:rsidP="00B744B7">
            <w:pPr>
              <w:jc w:val="both"/>
              <w:rPr>
                <w:sz w:val="20"/>
                <w:szCs w:val="20"/>
              </w:rPr>
            </w:pPr>
            <w:r w:rsidRPr="00841A39">
              <w:rPr>
                <w:sz w:val="20"/>
                <w:szCs w:val="20"/>
              </w:rPr>
              <w:t>к 2036 году будут достигнуты следующие целевые индикаторы и показатели:</w:t>
            </w:r>
          </w:p>
          <w:p w14:paraId="0CD12A46" w14:textId="77777777" w:rsidR="0066187D" w:rsidRPr="00841A39" w:rsidRDefault="0066187D" w:rsidP="00B744B7">
            <w:pPr>
              <w:jc w:val="both"/>
              <w:rPr>
                <w:sz w:val="20"/>
                <w:szCs w:val="20"/>
              </w:rPr>
            </w:pPr>
            <w:r w:rsidRPr="00841A39">
              <w:rPr>
                <w:sz w:val="20"/>
                <w:szCs w:val="20"/>
              </w:rPr>
              <w:t>демеркуризация ртутьсодержащих отходов –  3,5 тонны</w:t>
            </w:r>
          </w:p>
          <w:p w14:paraId="4F4F68A4" w14:textId="77777777" w:rsidR="0066187D" w:rsidRPr="00841A39" w:rsidRDefault="0066187D" w:rsidP="00B744B7">
            <w:pPr>
              <w:pStyle w:val="ConsPlusCell"/>
              <w:jc w:val="both"/>
              <w:rPr>
                <w:rFonts w:ascii="Times New Roman" w:hAnsi="Times New Roman" w:cs="Times New Roman"/>
              </w:rPr>
            </w:pPr>
          </w:p>
          <w:p w14:paraId="346E31AC" w14:textId="77777777" w:rsidR="0066187D" w:rsidRPr="00841A39" w:rsidRDefault="0066187D" w:rsidP="00B744B7">
            <w:pPr>
              <w:pStyle w:val="ConsPlusCell"/>
              <w:jc w:val="both"/>
              <w:rPr>
                <w:rFonts w:ascii="Times New Roman" w:hAnsi="Times New Roman" w:cs="Times New Roman"/>
              </w:rPr>
            </w:pPr>
          </w:p>
        </w:tc>
      </w:tr>
      <w:tr w:rsidR="0066187D" w:rsidRPr="00841A39" w14:paraId="2FD1640A" w14:textId="77777777" w:rsidTr="00B74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83" w:type="pct"/>
          <w:trHeight w:val="20"/>
        </w:trPr>
        <w:tc>
          <w:tcPr>
            <w:tcW w:w="123" w:type="pct"/>
          </w:tcPr>
          <w:p w14:paraId="45E0CE5A" w14:textId="77777777" w:rsidR="0066187D" w:rsidRPr="00841A39" w:rsidRDefault="0066187D" w:rsidP="00B744B7">
            <w:pPr>
              <w:rPr>
                <w:sz w:val="20"/>
                <w:szCs w:val="20"/>
              </w:rPr>
            </w:pPr>
          </w:p>
        </w:tc>
        <w:tc>
          <w:tcPr>
            <w:tcW w:w="194" w:type="pct"/>
          </w:tcPr>
          <w:p w14:paraId="5C59348D" w14:textId="77777777" w:rsidR="0066187D" w:rsidRPr="00841A39" w:rsidRDefault="0066187D" w:rsidP="00B744B7">
            <w:pPr>
              <w:rPr>
                <w:sz w:val="20"/>
                <w:szCs w:val="20"/>
              </w:rPr>
            </w:pPr>
          </w:p>
        </w:tc>
        <w:tc>
          <w:tcPr>
            <w:tcW w:w="3100" w:type="pct"/>
          </w:tcPr>
          <w:p w14:paraId="6541FE9B" w14:textId="77777777" w:rsidR="0066187D" w:rsidRPr="00841A39" w:rsidRDefault="0066187D" w:rsidP="00B744B7">
            <w:pPr>
              <w:pStyle w:val="ConsPlusCell"/>
              <w:jc w:val="both"/>
              <w:rPr>
                <w:rFonts w:ascii="Times New Roman" w:hAnsi="Times New Roman" w:cs="Times New Roman"/>
              </w:rPr>
            </w:pPr>
          </w:p>
        </w:tc>
      </w:tr>
      <w:tr w:rsidR="0066187D" w:rsidRPr="00841A39" w14:paraId="25E103A3" w14:textId="77777777" w:rsidTr="00B74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706" w:type="pct"/>
            <w:gridSpan w:val="2"/>
          </w:tcPr>
          <w:p w14:paraId="0EF7A469" w14:textId="77777777" w:rsidR="0066187D" w:rsidRPr="00841A39" w:rsidRDefault="0066187D" w:rsidP="00B744B7">
            <w:pPr>
              <w:ind w:right="-287"/>
              <w:rPr>
                <w:sz w:val="20"/>
                <w:szCs w:val="20"/>
              </w:rPr>
            </w:pPr>
            <w:r w:rsidRPr="00841A39">
              <w:rPr>
                <w:sz w:val="20"/>
                <w:szCs w:val="20"/>
              </w:rPr>
              <w:t xml:space="preserve">Сроки и этапы реализации подпрограммы </w:t>
            </w:r>
          </w:p>
        </w:tc>
        <w:tc>
          <w:tcPr>
            <w:tcW w:w="194" w:type="pct"/>
          </w:tcPr>
          <w:p w14:paraId="4D6AFC47" w14:textId="77777777" w:rsidR="0066187D" w:rsidRPr="00841A39" w:rsidRDefault="0066187D" w:rsidP="00B744B7">
            <w:pPr>
              <w:jc w:val="center"/>
              <w:rPr>
                <w:sz w:val="20"/>
                <w:szCs w:val="20"/>
              </w:rPr>
            </w:pPr>
            <w:r w:rsidRPr="00841A39">
              <w:rPr>
                <w:sz w:val="20"/>
                <w:szCs w:val="20"/>
              </w:rPr>
              <w:t>–</w:t>
            </w:r>
          </w:p>
        </w:tc>
        <w:tc>
          <w:tcPr>
            <w:tcW w:w="3100" w:type="pct"/>
          </w:tcPr>
          <w:p w14:paraId="1C5D091C" w14:textId="77777777" w:rsidR="0066187D" w:rsidRPr="00841A39" w:rsidRDefault="0066187D" w:rsidP="00B744B7">
            <w:pPr>
              <w:pStyle w:val="ConsPlusNormal"/>
              <w:ind w:firstLine="0"/>
              <w:rPr>
                <w:rFonts w:ascii="Times New Roman" w:hAnsi="Times New Roman" w:cs="Times New Roman"/>
              </w:rPr>
            </w:pPr>
            <w:r w:rsidRPr="00841A39">
              <w:rPr>
                <w:rFonts w:ascii="Times New Roman" w:hAnsi="Times New Roman" w:cs="Times New Roman"/>
              </w:rPr>
              <w:t>2023 – 2035, в том числе:</w:t>
            </w:r>
          </w:p>
          <w:p w14:paraId="38333E6E" w14:textId="77777777" w:rsidR="0066187D" w:rsidRPr="00841A39" w:rsidRDefault="0066187D" w:rsidP="00B744B7">
            <w:pPr>
              <w:pStyle w:val="ConsPlusNormal"/>
              <w:ind w:firstLine="0"/>
              <w:rPr>
                <w:rFonts w:ascii="Times New Roman" w:hAnsi="Times New Roman" w:cs="Times New Roman"/>
              </w:rPr>
            </w:pPr>
            <w:r w:rsidRPr="00841A39">
              <w:rPr>
                <w:rFonts w:ascii="Times New Roman" w:hAnsi="Times New Roman" w:cs="Times New Roman"/>
              </w:rPr>
              <w:t xml:space="preserve">1 этап – 2023 – 2025 годы; </w:t>
            </w:r>
          </w:p>
          <w:p w14:paraId="20EED1D6" w14:textId="77777777" w:rsidR="0066187D" w:rsidRPr="00841A39" w:rsidRDefault="0066187D" w:rsidP="00B744B7">
            <w:pPr>
              <w:pStyle w:val="ConsPlusNormal"/>
              <w:ind w:firstLine="0"/>
              <w:rPr>
                <w:rFonts w:ascii="Times New Roman" w:hAnsi="Times New Roman" w:cs="Times New Roman"/>
              </w:rPr>
            </w:pPr>
            <w:r w:rsidRPr="00841A39">
              <w:rPr>
                <w:rFonts w:ascii="Times New Roman" w:hAnsi="Times New Roman" w:cs="Times New Roman"/>
              </w:rPr>
              <w:t>2 этап – 2026 – 2030 годы;</w:t>
            </w:r>
          </w:p>
          <w:p w14:paraId="04F4CA59" w14:textId="77777777" w:rsidR="0066187D" w:rsidRPr="00841A39" w:rsidRDefault="0066187D" w:rsidP="00B744B7">
            <w:pPr>
              <w:pStyle w:val="ConsPlusCell"/>
              <w:jc w:val="both"/>
              <w:rPr>
                <w:rFonts w:ascii="Times New Roman" w:hAnsi="Times New Roman" w:cs="Times New Roman"/>
              </w:rPr>
            </w:pPr>
            <w:r w:rsidRPr="00841A39">
              <w:rPr>
                <w:rFonts w:ascii="Times New Roman" w:hAnsi="Times New Roman" w:cs="Times New Roman"/>
              </w:rPr>
              <w:t>3 этап – 2031 – 2035 годы</w:t>
            </w:r>
          </w:p>
          <w:p w14:paraId="3E037660" w14:textId="77777777" w:rsidR="0066187D" w:rsidRPr="00841A39" w:rsidRDefault="0066187D" w:rsidP="00B744B7">
            <w:pPr>
              <w:pStyle w:val="ConsPlusCell"/>
              <w:jc w:val="both"/>
              <w:rPr>
                <w:rFonts w:ascii="Times New Roman" w:hAnsi="Times New Roman" w:cs="Times New Roman"/>
              </w:rPr>
            </w:pPr>
          </w:p>
        </w:tc>
      </w:tr>
      <w:tr w:rsidR="0066187D" w:rsidRPr="00841A39" w14:paraId="0FEEDB8A" w14:textId="77777777" w:rsidTr="00B744B7">
        <w:trPr>
          <w:trHeight w:val="20"/>
        </w:trPr>
        <w:tc>
          <w:tcPr>
            <w:tcW w:w="1706" w:type="pct"/>
            <w:gridSpan w:val="2"/>
            <w:tcBorders>
              <w:top w:val="nil"/>
              <w:left w:val="nil"/>
              <w:bottom w:val="nil"/>
              <w:right w:val="nil"/>
            </w:tcBorders>
          </w:tcPr>
          <w:p w14:paraId="445557FC" w14:textId="77777777" w:rsidR="0066187D" w:rsidRPr="00841A39" w:rsidRDefault="0066187D" w:rsidP="00B744B7">
            <w:pPr>
              <w:spacing w:line="235" w:lineRule="auto"/>
              <w:rPr>
                <w:sz w:val="20"/>
                <w:szCs w:val="20"/>
              </w:rPr>
            </w:pPr>
            <w:r w:rsidRPr="00841A39">
              <w:rPr>
                <w:sz w:val="20"/>
                <w:szCs w:val="20"/>
              </w:rPr>
              <w:t xml:space="preserve">Объемы финансирования </w:t>
            </w:r>
          </w:p>
          <w:p w14:paraId="191D3B3C" w14:textId="77777777" w:rsidR="0066187D" w:rsidRPr="00841A39" w:rsidRDefault="0066187D" w:rsidP="00B744B7">
            <w:pPr>
              <w:spacing w:line="235" w:lineRule="auto"/>
              <w:rPr>
                <w:sz w:val="20"/>
                <w:szCs w:val="20"/>
              </w:rPr>
            </w:pPr>
            <w:r w:rsidRPr="00841A39">
              <w:rPr>
                <w:sz w:val="20"/>
                <w:szCs w:val="20"/>
              </w:rPr>
              <w:t xml:space="preserve">подпрограммы с разбивкой по годам ее реализации </w:t>
            </w:r>
          </w:p>
        </w:tc>
        <w:tc>
          <w:tcPr>
            <w:tcW w:w="194" w:type="pct"/>
            <w:tcBorders>
              <w:top w:val="nil"/>
              <w:left w:val="nil"/>
              <w:bottom w:val="nil"/>
              <w:right w:val="nil"/>
            </w:tcBorders>
          </w:tcPr>
          <w:p w14:paraId="11763ABA" w14:textId="77777777" w:rsidR="0066187D" w:rsidRPr="00841A39" w:rsidRDefault="0066187D" w:rsidP="00B744B7">
            <w:pPr>
              <w:spacing w:line="235" w:lineRule="auto"/>
              <w:rPr>
                <w:sz w:val="20"/>
                <w:szCs w:val="20"/>
              </w:rPr>
            </w:pPr>
          </w:p>
          <w:p w14:paraId="7FB7A172" w14:textId="77777777" w:rsidR="0066187D" w:rsidRPr="00841A39" w:rsidRDefault="0066187D" w:rsidP="00B744B7">
            <w:pPr>
              <w:spacing w:line="235" w:lineRule="auto"/>
              <w:jc w:val="center"/>
              <w:rPr>
                <w:sz w:val="20"/>
                <w:szCs w:val="20"/>
              </w:rPr>
            </w:pPr>
            <w:r w:rsidRPr="00841A39">
              <w:rPr>
                <w:sz w:val="20"/>
                <w:szCs w:val="20"/>
              </w:rPr>
              <w:t>–</w:t>
            </w:r>
          </w:p>
        </w:tc>
        <w:tc>
          <w:tcPr>
            <w:tcW w:w="3100" w:type="pct"/>
            <w:tcBorders>
              <w:top w:val="nil"/>
              <w:left w:val="nil"/>
              <w:bottom w:val="nil"/>
              <w:right w:val="nil"/>
            </w:tcBorders>
          </w:tcPr>
          <w:p w14:paraId="42B9953D" w14:textId="77777777" w:rsidR="0066187D" w:rsidRPr="00841A39" w:rsidRDefault="0066187D" w:rsidP="00B744B7">
            <w:pPr>
              <w:spacing w:line="235" w:lineRule="auto"/>
              <w:rPr>
                <w:sz w:val="20"/>
                <w:szCs w:val="20"/>
              </w:rPr>
            </w:pPr>
            <w:r w:rsidRPr="00841A39">
              <w:rPr>
                <w:sz w:val="20"/>
                <w:szCs w:val="20"/>
              </w:rPr>
              <w:t xml:space="preserve">общий объем финансирования муниципальной программы составит </w:t>
            </w:r>
            <w:r w:rsidRPr="00841A39">
              <w:rPr>
                <w:b/>
                <w:bCs/>
                <w:sz w:val="20"/>
                <w:szCs w:val="20"/>
              </w:rPr>
              <w:t>248,74</w:t>
            </w:r>
            <w:r w:rsidRPr="00841A39">
              <w:rPr>
                <w:sz w:val="20"/>
                <w:szCs w:val="20"/>
              </w:rPr>
              <w:t xml:space="preserve"> тыс. рублей, в том числе по годам:</w:t>
            </w:r>
          </w:p>
          <w:p w14:paraId="649F24B1" w14:textId="77777777" w:rsidR="0066187D" w:rsidRPr="00841A39" w:rsidRDefault="0066187D" w:rsidP="00B744B7">
            <w:pPr>
              <w:spacing w:line="235" w:lineRule="auto"/>
              <w:rPr>
                <w:sz w:val="20"/>
                <w:szCs w:val="20"/>
              </w:rPr>
            </w:pPr>
            <w:r w:rsidRPr="00841A39">
              <w:rPr>
                <w:sz w:val="20"/>
                <w:szCs w:val="20"/>
              </w:rPr>
              <w:t>2023 год – 248,74 тыс. рублей;</w:t>
            </w:r>
          </w:p>
          <w:p w14:paraId="484F8AD8" w14:textId="77777777" w:rsidR="0066187D" w:rsidRPr="00841A39" w:rsidRDefault="0066187D" w:rsidP="00B744B7">
            <w:pPr>
              <w:spacing w:line="235" w:lineRule="auto"/>
              <w:rPr>
                <w:sz w:val="20"/>
                <w:szCs w:val="20"/>
              </w:rPr>
            </w:pPr>
            <w:r w:rsidRPr="00841A39">
              <w:rPr>
                <w:sz w:val="20"/>
                <w:szCs w:val="20"/>
              </w:rPr>
              <w:t>2024 год – 0,0 тыс. рублей;</w:t>
            </w:r>
          </w:p>
          <w:p w14:paraId="2E8E5391" w14:textId="77777777" w:rsidR="0066187D" w:rsidRPr="00841A39" w:rsidRDefault="0066187D" w:rsidP="00B744B7">
            <w:pPr>
              <w:spacing w:line="235" w:lineRule="auto"/>
              <w:rPr>
                <w:sz w:val="20"/>
                <w:szCs w:val="20"/>
              </w:rPr>
            </w:pPr>
            <w:r w:rsidRPr="00841A39">
              <w:rPr>
                <w:sz w:val="20"/>
                <w:szCs w:val="20"/>
              </w:rPr>
              <w:t>2025 год – 0,0 тыс. рублей;</w:t>
            </w:r>
          </w:p>
          <w:p w14:paraId="2528A603" w14:textId="77777777" w:rsidR="0066187D" w:rsidRPr="00841A39" w:rsidRDefault="0066187D" w:rsidP="00B744B7">
            <w:pPr>
              <w:pStyle w:val="ConsPlusNormal"/>
              <w:ind w:firstLine="0"/>
              <w:rPr>
                <w:rFonts w:ascii="Times New Roman" w:hAnsi="Times New Roman" w:cs="Times New Roman"/>
              </w:rPr>
            </w:pPr>
            <w:r w:rsidRPr="00841A39">
              <w:rPr>
                <w:rFonts w:ascii="Times New Roman" w:hAnsi="Times New Roman" w:cs="Times New Roman"/>
              </w:rPr>
              <w:t>2026 – 2030 годы – 0,0 тыс. рублей;</w:t>
            </w:r>
          </w:p>
          <w:p w14:paraId="23758DBE" w14:textId="77777777" w:rsidR="0066187D" w:rsidRPr="00841A39" w:rsidRDefault="0066187D" w:rsidP="00B744B7">
            <w:pPr>
              <w:pStyle w:val="ConsPlusNormal"/>
              <w:ind w:firstLine="0"/>
              <w:rPr>
                <w:rFonts w:ascii="Times New Roman" w:hAnsi="Times New Roman" w:cs="Times New Roman"/>
              </w:rPr>
            </w:pPr>
            <w:r w:rsidRPr="00841A39">
              <w:rPr>
                <w:rFonts w:ascii="Times New Roman" w:hAnsi="Times New Roman" w:cs="Times New Roman"/>
              </w:rPr>
              <w:t>2031 – 2035 годы – 0,0 тыс. рублей;</w:t>
            </w:r>
          </w:p>
          <w:p w14:paraId="6FCB84E4" w14:textId="77777777" w:rsidR="0066187D" w:rsidRPr="00841A39" w:rsidRDefault="0066187D" w:rsidP="00B744B7">
            <w:pPr>
              <w:pStyle w:val="ConsPlusNormal"/>
              <w:ind w:firstLine="0"/>
              <w:rPr>
                <w:rFonts w:ascii="Times New Roman" w:hAnsi="Times New Roman" w:cs="Times New Roman"/>
              </w:rPr>
            </w:pPr>
          </w:p>
          <w:p w14:paraId="6DB61AFB" w14:textId="77777777" w:rsidR="0066187D" w:rsidRPr="00841A39" w:rsidRDefault="0066187D" w:rsidP="00B744B7">
            <w:pPr>
              <w:spacing w:line="235" w:lineRule="auto"/>
              <w:rPr>
                <w:sz w:val="20"/>
                <w:szCs w:val="20"/>
              </w:rPr>
            </w:pPr>
            <w:r w:rsidRPr="00841A39">
              <w:rPr>
                <w:sz w:val="20"/>
                <w:szCs w:val="20"/>
              </w:rPr>
              <w:t>из них средства федерального бюджета – 233,9 тыс. рублей, в том числе:</w:t>
            </w:r>
          </w:p>
          <w:p w14:paraId="7E360EA2" w14:textId="77777777" w:rsidR="0066187D" w:rsidRPr="00841A39" w:rsidRDefault="0066187D" w:rsidP="00B744B7">
            <w:pPr>
              <w:spacing w:line="235" w:lineRule="auto"/>
              <w:rPr>
                <w:sz w:val="20"/>
                <w:szCs w:val="20"/>
              </w:rPr>
            </w:pPr>
            <w:r w:rsidRPr="00841A39">
              <w:rPr>
                <w:sz w:val="20"/>
                <w:szCs w:val="20"/>
              </w:rPr>
              <w:t>2023 год – 233,9 тыс. рублей;</w:t>
            </w:r>
          </w:p>
          <w:p w14:paraId="7ADC5C00" w14:textId="77777777" w:rsidR="0066187D" w:rsidRPr="00841A39" w:rsidRDefault="0066187D" w:rsidP="00B744B7">
            <w:pPr>
              <w:spacing w:line="235" w:lineRule="auto"/>
              <w:rPr>
                <w:sz w:val="20"/>
                <w:szCs w:val="20"/>
              </w:rPr>
            </w:pPr>
            <w:r w:rsidRPr="00841A39">
              <w:rPr>
                <w:sz w:val="20"/>
                <w:szCs w:val="20"/>
              </w:rPr>
              <w:lastRenderedPageBreak/>
              <w:t>2024 год – 0,00 тыс. рублей;</w:t>
            </w:r>
          </w:p>
          <w:p w14:paraId="72C275A4" w14:textId="77777777" w:rsidR="0066187D" w:rsidRPr="00841A39" w:rsidRDefault="0066187D" w:rsidP="00B744B7">
            <w:pPr>
              <w:spacing w:line="235" w:lineRule="auto"/>
              <w:rPr>
                <w:sz w:val="20"/>
                <w:szCs w:val="20"/>
              </w:rPr>
            </w:pPr>
            <w:r w:rsidRPr="00841A39">
              <w:rPr>
                <w:sz w:val="20"/>
                <w:szCs w:val="20"/>
              </w:rPr>
              <w:t>2025 год – 0,00 тыс. рублей;</w:t>
            </w:r>
          </w:p>
          <w:p w14:paraId="29280858" w14:textId="77777777" w:rsidR="0066187D" w:rsidRPr="00841A39" w:rsidRDefault="0066187D" w:rsidP="00B744B7">
            <w:pPr>
              <w:pStyle w:val="ConsPlusNormal"/>
              <w:ind w:firstLine="0"/>
              <w:rPr>
                <w:rFonts w:ascii="Times New Roman" w:hAnsi="Times New Roman" w:cs="Times New Roman"/>
              </w:rPr>
            </w:pPr>
            <w:r w:rsidRPr="00841A39">
              <w:rPr>
                <w:rFonts w:ascii="Times New Roman" w:hAnsi="Times New Roman" w:cs="Times New Roman"/>
              </w:rPr>
              <w:t>2026 – 2030 годы – 0,0 тыс. рублей;</w:t>
            </w:r>
          </w:p>
          <w:p w14:paraId="7FD4E3DE" w14:textId="77777777" w:rsidR="0066187D" w:rsidRPr="00841A39" w:rsidRDefault="0066187D" w:rsidP="00B744B7">
            <w:pPr>
              <w:pStyle w:val="ConsPlusNormal"/>
              <w:ind w:firstLine="0"/>
              <w:rPr>
                <w:rFonts w:ascii="Times New Roman" w:hAnsi="Times New Roman" w:cs="Times New Roman"/>
              </w:rPr>
            </w:pPr>
            <w:r w:rsidRPr="00841A39">
              <w:rPr>
                <w:rFonts w:ascii="Times New Roman" w:hAnsi="Times New Roman" w:cs="Times New Roman"/>
              </w:rPr>
              <w:t>2031 – 2035 годы – 0,0 тыс. рублей;</w:t>
            </w:r>
          </w:p>
          <w:p w14:paraId="2536BBED" w14:textId="77777777" w:rsidR="0066187D" w:rsidRPr="00841A39" w:rsidRDefault="0066187D" w:rsidP="00B744B7">
            <w:pPr>
              <w:spacing w:line="235" w:lineRule="auto"/>
              <w:rPr>
                <w:sz w:val="20"/>
                <w:szCs w:val="20"/>
              </w:rPr>
            </w:pPr>
          </w:p>
          <w:p w14:paraId="3FD44BBD" w14:textId="77777777" w:rsidR="0066187D" w:rsidRPr="00841A39" w:rsidRDefault="0066187D" w:rsidP="00B744B7">
            <w:pPr>
              <w:spacing w:line="235" w:lineRule="auto"/>
              <w:rPr>
                <w:sz w:val="20"/>
                <w:szCs w:val="20"/>
              </w:rPr>
            </w:pPr>
            <w:r w:rsidRPr="00841A39">
              <w:rPr>
                <w:sz w:val="20"/>
                <w:szCs w:val="20"/>
              </w:rPr>
              <w:t>средства республиканского бюджета Чувашской Республики – 2,4 тыс. рублей, в том числе:</w:t>
            </w:r>
          </w:p>
          <w:p w14:paraId="4E6A66EE" w14:textId="77777777" w:rsidR="0066187D" w:rsidRPr="00841A39" w:rsidRDefault="0066187D" w:rsidP="00B744B7">
            <w:pPr>
              <w:spacing w:line="235" w:lineRule="auto"/>
              <w:rPr>
                <w:sz w:val="20"/>
                <w:szCs w:val="20"/>
              </w:rPr>
            </w:pPr>
            <w:r w:rsidRPr="00841A39">
              <w:rPr>
                <w:sz w:val="20"/>
                <w:szCs w:val="20"/>
              </w:rPr>
              <w:t>2023 год – 2,4 тыс. рублей;</w:t>
            </w:r>
          </w:p>
          <w:p w14:paraId="62FB870F" w14:textId="77777777" w:rsidR="0066187D" w:rsidRPr="00841A39" w:rsidRDefault="0066187D" w:rsidP="00B744B7">
            <w:pPr>
              <w:spacing w:line="235" w:lineRule="auto"/>
              <w:rPr>
                <w:sz w:val="20"/>
                <w:szCs w:val="20"/>
              </w:rPr>
            </w:pPr>
            <w:r w:rsidRPr="00841A39">
              <w:rPr>
                <w:sz w:val="20"/>
                <w:szCs w:val="20"/>
              </w:rPr>
              <w:t>2024 год – 0,00 тыс. рублей;</w:t>
            </w:r>
          </w:p>
          <w:p w14:paraId="6679390B" w14:textId="77777777" w:rsidR="0066187D" w:rsidRPr="00841A39" w:rsidRDefault="0066187D" w:rsidP="00B744B7">
            <w:pPr>
              <w:spacing w:line="235" w:lineRule="auto"/>
              <w:rPr>
                <w:sz w:val="20"/>
                <w:szCs w:val="20"/>
              </w:rPr>
            </w:pPr>
            <w:r w:rsidRPr="00841A39">
              <w:rPr>
                <w:sz w:val="20"/>
                <w:szCs w:val="20"/>
              </w:rPr>
              <w:t>2025 год – 0,00 тыс. рублей;</w:t>
            </w:r>
          </w:p>
          <w:p w14:paraId="538E38BB" w14:textId="77777777" w:rsidR="0066187D" w:rsidRPr="00841A39" w:rsidRDefault="0066187D" w:rsidP="00B744B7">
            <w:pPr>
              <w:pStyle w:val="ConsPlusNormal"/>
              <w:ind w:firstLine="0"/>
              <w:rPr>
                <w:rFonts w:ascii="Times New Roman" w:hAnsi="Times New Roman" w:cs="Times New Roman"/>
              </w:rPr>
            </w:pPr>
            <w:r w:rsidRPr="00841A39">
              <w:rPr>
                <w:rFonts w:ascii="Times New Roman" w:hAnsi="Times New Roman" w:cs="Times New Roman"/>
              </w:rPr>
              <w:t>2026 – 2030 годы – 0,0 тыс. рублей;</w:t>
            </w:r>
          </w:p>
          <w:p w14:paraId="122340B1" w14:textId="77777777" w:rsidR="0066187D" w:rsidRPr="00841A39" w:rsidRDefault="0066187D" w:rsidP="00B744B7">
            <w:pPr>
              <w:pStyle w:val="ConsPlusNormal"/>
              <w:ind w:firstLine="0"/>
              <w:rPr>
                <w:rFonts w:ascii="Times New Roman" w:hAnsi="Times New Roman" w:cs="Times New Roman"/>
              </w:rPr>
            </w:pPr>
            <w:r w:rsidRPr="00841A39">
              <w:rPr>
                <w:rFonts w:ascii="Times New Roman" w:hAnsi="Times New Roman" w:cs="Times New Roman"/>
              </w:rPr>
              <w:t>2031 – 2035 годы – 0,0 тыс. рублей;</w:t>
            </w:r>
          </w:p>
          <w:p w14:paraId="6D758936" w14:textId="77777777" w:rsidR="0066187D" w:rsidRPr="00841A39" w:rsidRDefault="0066187D" w:rsidP="00B744B7">
            <w:pPr>
              <w:pStyle w:val="ConsPlusNormal"/>
              <w:ind w:firstLine="0"/>
              <w:rPr>
                <w:rFonts w:ascii="Times New Roman" w:hAnsi="Times New Roman" w:cs="Times New Roman"/>
              </w:rPr>
            </w:pPr>
          </w:p>
          <w:p w14:paraId="511DBE53" w14:textId="77777777" w:rsidR="0066187D" w:rsidRPr="00841A39" w:rsidRDefault="0066187D" w:rsidP="00B744B7">
            <w:pPr>
              <w:spacing w:line="235" w:lineRule="auto"/>
              <w:rPr>
                <w:sz w:val="20"/>
                <w:szCs w:val="20"/>
              </w:rPr>
            </w:pPr>
            <w:r w:rsidRPr="00841A39">
              <w:rPr>
                <w:sz w:val="20"/>
                <w:szCs w:val="20"/>
              </w:rPr>
              <w:t>средства бюджета Аликовского муниципального округа – 12,44 тыс. рублей, в том числе:</w:t>
            </w:r>
          </w:p>
          <w:p w14:paraId="7D1B4A98" w14:textId="77777777" w:rsidR="0066187D" w:rsidRPr="00841A39" w:rsidRDefault="0066187D" w:rsidP="00B744B7">
            <w:pPr>
              <w:spacing w:line="235" w:lineRule="auto"/>
              <w:rPr>
                <w:sz w:val="20"/>
                <w:szCs w:val="20"/>
              </w:rPr>
            </w:pPr>
            <w:r w:rsidRPr="00841A39">
              <w:rPr>
                <w:sz w:val="20"/>
                <w:szCs w:val="20"/>
              </w:rPr>
              <w:t>2023 год – 12,44 тыс. рублей;</w:t>
            </w:r>
          </w:p>
          <w:p w14:paraId="1B099E42" w14:textId="77777777" w:rsidR="0066187D" w:rsidRPr="00841A39" w:rsidRDefault="0066187D" w:rsidP="00B744B7">
            <w:pPr>
              <w:spacing w:line="235" w:lineRule="auto"/>
              <w:rPr>
                <w:sz w:val="20"/>
                <w:szCs w:val="20"/>
              </w:rPr>
            </w:pPr>
            <w:r w:rsidRPr="00841A39">
              <w:rPr>
                <w:sz w:val="20"/>
                <w:szCs w:val="20"/>
              </w:rPr>
              <w:t>2024 год – 0,00 тыс. рублей;</w:t>
            </w:r>
          </w:p>
          <w:p w14:paraId="5B091953" w14:textId="77777777" w:rsidR="0066187D" w:rsidRPr="00841A39" w:rsidRDefault="0066187D" w:rsidP="00B744B7">
            <w:pPr>
              <w:spacing w:line="235" w:lineRule="auto"/>
              <w:rPr>
                <w:sz w:val="20"/>
                <w:szCs w:val="20"/>
              </w:rPr>
            </w:pPr>
            <w:r w:rsidRPr="00841A39">
              <w:rPr>
                <w:sz w:val="20"/>
                <w:szCs w:val="20"/>
              </w:rPr>
              <w:t>2025 год – 0,00 тыс. рублей;</w:t>
            </w:r>
          </w:p>
          <w:p w14:paraId="071D6CB5" w14:textId="77777777" w:rsidR="0066187D" w:rsidRPr="00841A39" w:rsidRDefault="0066187D" w:rsidP="00B744B7">
            <w:pPr>
              <w:pStyle w:val="ConsPlusNormal"/>
              <w:ind w:firstLine="0"/>
              <w:rPr>
                <w:rFonts w:ascii="Times New Roman" w:hAnsi="Times New Roman" w:cs="Times New Roman"/>
              </w:rPr>
            </w:pPr>
            <w:r w:rsidRPr="00841A39">
              <w:rPr>
                <w:rFonts w:ascii="Times New Roman" w:hAnsi="Times New Roman" w:cs="Times New Roman"/>
              </w:rPr>
              <w:t>2026 – 2030 годы – 0,0 тыс. рублей;</w:t>
            </w:r>
          </w:p>
          <w:p w14:paraId="0EE01048" w14:textId="77777777" w:rsidR="0066187D" w:rsidRPr="00841A39" w:rsidRDefault="0066187D" w:rsidP="00B744B7">
            <w:pPr>
              <w:pStyle w:val="ConsPlusNormal"/>
              <w:ind w:firstLine="0"/>
              <w:rPr>
                <w:rFonts w:ascii="Times New Roman" w:hAnsi="Times New Roman" w:cs="Times New Roman"/>
              </w:rPr>
            </w:pPr>
            <w:r w:rsidRPr="00841A39">
              <w:rPr>
                <w:rFonts w:ascii="Times New Roman" w:hAnsi="Times New Roman" w:cs="Times New Roman"/>
              </w:rPr>
              <w:t>2031 – 2035 годы – 0,0 тыс. рублей;</w:t>
            </w:r>
          </w:p>
          <w:p w14:paraId="44DD5A4B" w14:textId="77777777" w:rsidR="0066187D" w:rsidRPr="00841A39" w:rsidRDefault="0066187D" w:rsidP="00B744B7">
            <w:pPr>
              <w:pStyle w:val="ConsPlusNormal"/>
              <w:ind w:firstLine="0"/>
              <w:rPr>
                <w:rFonts w:ascii="Times New Roman" w:hAnsi="Times New Roman" w:cs="Times New Roman"/>
              </w:rPr>
            </w:pPr>
          </w:p>
          <w:p w14:paraId="7ADDDBAA" w14:textId="77777777" w:rsidR="0066187D" w:rsidRPr="00841A39" w:rsidRDefault="0066187D" w:rsidP="00B744B7">
            <w:pPr>
              <w:spacing w:line="235" w:lineRule="auto"/>
              <w:rPr>
                <w:sz w:val="20"/>
                <w:szCs w:val="20"/>
              </w:rPr>
            </w:pPr>
            <w:r w:rsidRPr="00841A39">
              <w:rPr>
                <w:sz w:val="20"/>
                <w:szCs w:val="20"/>
              </w:rPr>
              <w:t>средства внебюджетных источников – 0,0 тыс. рублей, в том числе:</w:t>
            </w:r>
          </w:p>
          <w:p w14:paraId="2C410298" w14:textId="77777777" w:rsidR="0066187D" w:rsidRPr="00841A39" w:rsidRDefault="0066187D" w:rsidP="00B744B7">
            <w:pPr>
              <w:spacing w:line="235" w:lineRule="auto"/>
              <w:rPr>
                <w:sz w:val="20"/>
                <w:szCs w:val="20"/>
              </w:rPr>
            </w:pPr>
            <w:r w:rsidRPr="00841A39">
              <w:rPr>
                <w:sz w:val="20"/>
                <w:szCs w:val="20"/>
              </w:rPr>
              <w:t>2023 год – 0,00 тыс. рублей;</w:t>
            </w:r>
          </w:p>
          <w:p w14:paraId="550D422E" w14:textId="77777777" w:rsidR="0066187D" w:rsidRPr="00841A39" w:rsidRDefault="0066187D" w:rsidP="00B744B7">
            <w:pPr>
              <w:spacing w:line="235" w:lineRule="auto"/>
              <w:rPr>
                <w:sz w:val="20"/>
                <w:szCs w:val="20"/>
              </w:rPr>
            </w:pPr>
            <w:r w:rsidRPr="00841A39">
              <w:rPr>
                <w:sz w:val="20"/>
                <w:szCs w:val="20"/>
              </w:rPr>
              <w:t>2024 год – 0,00 тыс. рублей;</w:t>
            </w:r>
          </w:p>
          <w:p w14:paraId="78B0CB0E" w14:textId="77777777" w:rsidR="0066187D" w:rsidRPr="00841A39" w:rsidRDefault="0066187D" w:rsidP="00B744B7">
            <w:pPr>
              <w:spacing w:line="235" w:lineRule="auto"/>
              <w:rPr>
                <w:sz w:val="20"/>
                <w:szCs w:val="20"/>
              </w:rPr>
            </w:pPr>
            <w:r w:rsidRPr="00841A39">
              <w:rPr>
                <w:sz w:val="20"/>
                <w:szCs w:val="20"/>
              </w:rPr>
              <w:t>2025 год – 0,00 тыс. рублей.</w:t>
            </w:r>
          </w:p>
          <w:p w14:paraId="316ACAF4" w14:textId="77777777" w:rsidR="0066187D" w:rsidRPr="00841A39" w:rsidRDefault="0066187D" w:rsidP="00B744B7">
            <w:pPr>
              <w:pStyle w:val="ConsPlusNormal"/>
              <w:ind w:firstLine="0"/>
              <w:rPr>
                <w:rFonts w:ascii="Times New Roman" w:hAnsi="Times New Roman" w:cs="Times New Roman"/>
              </w:rPr>
            </w:pPr>
            <w:r w:rsidRPr="00841A39">
              <w:rPr>
                <w:rFonts w:ascii="Times New Roman" w:hAnsi="Times New Roman" w:cs="Times New Roman"/>
              </w:rPr>
              <w:t>2026 – 2030 годы – 0,0 тыс. рублей;</w:t>
            </w:r>
          </w:p>
          <w:p w14:paraId="68F8B7A6" w14:textId="77777777" w:rsidR="0066187D" w:rsidRPr="00841A39" w:rsidRDefault="0066187D" w:rsidP="00B744B7">
            <w:pPr>
              <w:pStyle w:val="ConsPlusNormal"/>
              <w:ind w:firstLine="0"/>
              <w:rPr>
                <w:rFonts w:ascii="Times New Roman" w:hAnsi="Times New Roman" w:cs="Times New Roman"/>
              </w:rPr>
            </w:pPr>
            <w:r w:rsidRPr="00841A39">
              <w:rPr>
                <w:rFonts w:ascii="Times New Roman" w:hAnsi="Times New Roman" w:cs="Times New Roman"/>
              </w:rPr>
              <w:t>2031 – 2035 годы – 0,0 тыс. рублей;</w:t>
            </w:r>
          </w:p>
          <w:p w14:paraId="28AA404F" w14:textId="77777777" w:rsidR="0066187D" w:rsidRPr="00841A39" w:rsidRDefault="0066187D" w:rsidP="00B744B7">
            <w:pPr>
              <w:spacing w:line="235" w:lineRule="auto"/>
              <w:rPr>
                <w:sz w:val="20"/>
                <w:szCs w:val="20"/>
              </w:rPr>
            </w:pPr>
          </w:p>
          <w:p w14:paraId="2671EAD8" w14:textId="77777777" w:rsidR="0066187D" w:rsidRPr="00841A39" w:rsidRDefault="0066187D" w:rsidP="00B744B7">
            <w:pPr>
              <w:spacing w:line="235" w:lineRule="auto"/>
              <w:rPr>
                <w:sz w:val="20"/>
                <w:szCs w:val="20"/>
              </w:rPr>
            </w:pPr>
            <w:r w:rsidRPr="00841A39">
              <w:rPr>
                <w:sz w:val="20"/>
                <w:szCs w:val="20"/>
              </w:rPr>
              <w:t>Объемы и источники финансирования уточняются при формировании  бюджета Аликовского муниципального округа на очередной финансовый год и плановый период</w:t>
            </w:r>
          </w:p>
          <w:p w14:paraId="7B4B39A1" w14:textId="77777777" w:rsidR="0066187D" w:rsidRPr="00841A39" w:rsidRDefault="0066187D" w:rsidP="00B744B7">
            <w:pPr>
              <w:spacing w:line="235" w:lineRule="auto"/>
              <w:rPr>
                <w:sz w:val="20"/>
                <w:szCs w:val="20"/>
              </w:rPr>
            </w:pPr>
          </w:p>
        </w:tc>
      </w:tr>
      <w:tr w:rsidR="0066187D" w:rsidRPr="00841A39" w14:paraId="477CFFF0" w14:textId="77777777" w:rsidTr="00B744B7">
        <w:trPr>
          <w:trHeight w:val="20"/>
        </w:trPr>
        <w:tc>
          <w:tcPr>
            <w:tcW w:w="1706" w:type="pct"/>
            <w:gridSpan w:val="2"/>
            <w:tcBorders>
              <w:top w:val="nil"/>
              <w:left w:val="nil"/>
              <w:bottom w:val="nil"/>
              <w:right w:val="nil"/>
            </w:tcBorders>
          </w:tcPr>
          <w:p w14:paraId="5968EEF5" w14:textId="77777777" w:rsidR="0066187D" w:rsidRPr="00841A39" w:rsidRDefault="0066187D" w:rsidP="00B744B7">
            <w:pPr>
              <w:spacing w:line="235" w:lineRule="auto"/>
              <w:rPr>
                <w:sz w:val="20"/>
                <w:szCs w:val="20"/>
              </w:rPr>
            </w:pPr>
            <w:r w:rsidRPr="00841A39">
              <w:rPr>
                <w:sz w:val="20"/>
                <w:szCs w:val="20"/>
              </w:rPr>
              <w:t xml:space="preserve">Ожидаемые результаты </w:t>
            </w:r>
            <w:r w:rsidRPr="00841A39">
              <w:rPr>
                <w:sz w:val="20"/>
                <w:szCs w:val="20"/>
              </w:rPr>
              <w:br/>
              <w:t>реализации подпрограммы</w:t>
            </w:r>
          </w:p>
        </w:tc>
        <w:tc>
          <w:tcPr>
            <w:tcW w:w="194" w:type="pct"/>
            <w:tcBorders>
              <w:top w:val="nil"/>
              <w:left w:val="nil"/>
              <w:bottom w:val="nil"/>
              <w:right w:val="nil"/>
            </w:tcBorders>
          </w:tcPr>
          <w:p w14:paraId="29A42531" w14:textId="77777777" w:rsidR="0066187D" w:rsidRPr="00841A39" w:rsidRDefault="0066187D" w:rsidP="00B744B7">
            <w:pPr>
              <w:spacing w:line="235" w:lineRule="auto"/>
              <w:jc w:val="center"/>
              <w:rPr>
                <w:sz w:val="20"/>
                <w:szCs w:val="20"/>
              </w:rPr>
            </w:pPr>
            <w:r w:rsidRPr="00841A39">
              <w:rPr>
                <w:sz w:val="20"/>
                <w:szCs w:val="20"/>
              </w:rPr>
              <w:t>–</w:t>
            </w:r>
          </w:p>
        </w:tc>
        <w:tc>
          <w:tcPr>
            <w:tcW w:w="3100" w:type="pct"/>
            <w:tcBorders>
              <w:top w:val="nil"/>
              <w:left w:val="nil"/>
              <w:bottom w:val="nil"/>
              <w:right w:val="nil"/>
            </w:tcBorders>
          </w:tcPr>
          <w:p w14:paraId="193389C4" w14:textId="77777777" w:rsidR="0066187D" w:rsidRPr="00841A39" w:rsidRDefault="0066187D" w:rsidP="00B744B7">
            <w:pPr>
              <w:autoSpaceDE w:val="0"/>
              <w:autoSpaceDN w:val="0"/>
              <w:adjustRightInd w:val="0"/>
              <w:jc w:val="both"/>
              <w:rPr>
                <w:sz w:val="20"/>
                <w:szCs w:val="20"/>
              </w:rPr>
            </w:pPr>
            <w:r w:rsidRPr="00841A39">
              <w:rPr>
                <w:sz w:val="20"/>
                <w:szCs w:val="20"/>
              </w:rPr>
              <w:t>уменьшение негативного воздействия хозяйственной и иной деятельности на компоненты окружающей среды за счет переработки, обезвреживания и безопасного размещения отходов;</w:t>
            </w:r>
          </w:p>
          <w:p w14:paraId="6938EA2F" w14:textId="77777777" w:rsidR="0066187D" w:rsidRPr="00841A39" w:rsidRDefault="0066187D" w:rsidP="00B744B7">
            <w:pPr>
              <w:pStyle w:val="ConsPlusCell"/>
              <w:spacing w:line="235" w:lineRule="auto"/>
              <w:jc w:val="both"/>
              <w:rPr>
                <w:rFonts w:ascii="Times New Roman" w:hAnsi="Times New Roman" w:cs="Times New Roman"/>
              </w:rPr>
            </w:pPr>
            <w:r w:rsidRPr="00841A39">
              <w:rPr>
                <w:rFonts w:ascii="Times New Roman" w:hAnsi="Times New Roman" w:cs="Times New Roman"/>
              </w:rPr>
              <w:t>улучшение качества жизни населения Аликовского муниципального округа Чувашской Республики в связи с ликвидацией и рекультивацией объектов накопленного вреда окружающей среде</w:t>
            </w:r>
          </w:p>
        </w:tc>
      </w:tr>
    </w:tbl>
    <w:p w14:paraId="2173857D" w14:textId="77777777" w:rsidR="0066187D" w:rsidRPr="00841A39" w:rsidRDefault="0066187D" w:rsidP="0066187D">
      <w:pPr>
        <w:shd w:val="clear" w:color="auto" w:fill="FFFFFF"/>
        <w:rPr>
          <w:b/>
          <w:spacing w:val="-4"/>
          <w:sz w:val="20"/>
          <w:szCs w:val="20"/>
        </w:rPr>
      </w:pPr>
    </w:p>
    <w:p w14:paraId="67D4C414" w14:textId="77777777" w:rsidR="0066187D" w:rsidRPr="00841A39" w:rsidRDefault="0066187D" w:rsidP="0066187D">
      <w:pPr>
        <w:shd w:val="clear" w:color="auto" w:fill="FFFFFF"/>
        <w:jc w:val="center"/>
        <w:rPr>
          <w:b/>
          <w:spacing w:val="-4"/>
          <w:sz w:val="20"/>
          <w:szCs w:val="20"/>
        </w:rPr>
      </w:pPr>
      <w:r w:rsidRPr="00841A39">
        <w:rPr>
          <w:b/>
          <w:spacing w:val="-4"/>
          <w:sz w:val="20"/>
          <w:szCs w:val="20"/>
        </w:rPr>
        <w:t>Раздел 1. Основные цели, задачи и сроки реализации подпрограммы</w:t>
      </w:r>
    </w:p>
    <w:p w14:paraId="687331E4" w14:textId="77777777" w:rsidR="0066187D" w:rsidRPr="00841A39" w:rsidRDefault="0066187D" w:rsidP="0066187D">
      <w:pPr>
        <w:shd w:val="clear" w:color="auto" w:fill="FFFFFF"/>
        <w:ind w:firstLine="709"/>
        <w:jc w:val="both"/>
        <w:rPr>
          <w:spacing w:val="-4"/>
          <w:sz w:val="20"/>
          <w:szCs w:val="20"/>
        </w:rPr>
      </w:pPr>
      <w:r w:rsidRPr="00841A39">
        <w:rPr>
          <w:spacing w:val="-4"/>
          <w:sz w:val="20"/>
          <w:szCs w:val="20"/>
        </w:rPr>
        <w:t xml:space="preserve">Одним из приоритетов настоящей подпрограммы является </w:t>
      </w:r>
      <w:r w:rsidRPr="00841A39">
        <w:rPr>
          <w:sz w:val="20"/>
          <w:szCs w:val="20"/>
        </w:rPr>
        <w:t>повышение уровня экологической безопасности и улучшение состояния окружающей среды</w:t>
      </w:r>
      <w:r w:rsidRPr="00841A39">
        <w:rPr>
          <w:spacing w:val="-4"/>
          <w:sz w:val="20"/>
          <w:szCs w:val="20"/>
        </w:rPr>
        <w:t xml:space="preserve"> на территории района, что предполагает повышению защищенности компонентов природной среды, природных и природно-антропогенных объектов и жизненно-важных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 их последствий на территории района.</w:t>
      </w:r>
    </w:p>
    <w:p w14:paraId="264DF6FC" w14:textId="77777777" w:rsidR="0066187D" w:rsidRPr="00841A39" w:rsidRDefault="0066187D" w:rsidP="0066187D">
      <w:pPr>
        <w:shd w:val="clear" w:color="auto" w:fill="FFFFFF"/>
        <w:ind w:firstLine="709"/>
        <w:jc w:val="both"/>
        <w:rPr>
          <w:spacing w:val="-4"/>
          <w:sz w:val="20"/>
          <w:szCs w:val="20"/>
        </w:rPr>
      </w:pPr>
      <w:r w:rsidRPr="00841A39">
        <w:rPr>
          <w:spacing w:val="-4"/>
          <w:sz w:val="20"/>
          <w:szCs w:val="20"/>
        </w:rPr>
        <w:t>Основными целями подпрограммы являются:</w:t>
      </w:r>
    </w:p>
    <w:p w14:paraId="1808DE64"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формирование комплексной системы обращения с твердыми коммунальными отходами, включая ликвидацию свалок и рекультивацию территорий, на которых они размещены, создание условий для вторичной переработки всех запрещенных к захоронению отходов производства и потребления;</w:t>
      </w:r>
    </w:p>
    <w:p w14:paraId="274868B0"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создание и эффективное функционирование системы общественного контроля, направленной на выявление и ликвидацию несанкционированных свалок.</w:t>
      </w:r>
    </w:p>
    <w:p w14:paraId="1FE4F0EC" w14:textId="77777777" w:rsidR="0066187D" w:rsidRPr="00841A39" w:rsidRDefault="0066187D" w:rsidP="0066187D">
      <w:pPr>
        <w:shd w:val="clear" w:color="auto" w:fill="FFFFFF"/>
        <w:ind w:left="709"/>
        <w:jc w:val="both"/>
        <w:rPr>
          <w:spacing w:val="-4"/>
          <w:sz w:val="20"/>
          <w:szCs w:val="20"/>
        </w:rPr>
      </w:pPr>
      <w:r w:rsidRPr="00841A39">
        <w:rPr>
          <w:spacing w:val="-4"/>
          <w:sz w:val="20"/>
          <w:szCs w:val="20"/>
        </w:rPr>
        <w:t xml:space="preserve">Для достижения поставленной цели необходимо решение следующих задач:        </w:t>
      </w:r>
      <w:r w:rsidRPr="00841A39">
        <w:rPr>
          <w:sz w:val="20"/>
          <w:szCs w:val="20"/>
        </w:rPr>
        <w:t>улучшение экологической ситуации за счет  обработки, утилизации и безопасного размещения  отходов;</w:t>
      </w:r>
    </w:p>
    <w:p w14:paraId="2CFB3E11" w14:textId="77777777" w:rsidR="0066187D" w:rsidRPr="00841A39" w:rsidRDefault="0066187D" w:rsidP="0066187D">
      <w:pPr>
        <w:jc w:val="both"/>
        <w:rPr>
          <w:sz w:val="20"/>
          <w:szCs w:val="20"/>
        </w:rPr>
      </w:pPr>
      <w:r w:rsidRPr="00841A39">
        <w:rPr>
          <w:sz w:val="20"/>
          <w:szCs w:val="20"/>
        </w:rPr>
        <w:t xml:space="preserve">            организация сбора и вывоза твердых коммунальных отходов;</w:t>
      </w:r>
    </w:p>
    <w:p w14:paraId="3D88CBB9" w14:textId="77777777" w:rsidR="0066187D" w:rsidRPr="00841A39" w:rsidRDefault="0066187D" w:rsidP="0066187D">
      <w:pPr>
        <w:jc w:val="both"/>
        <w:rPr>
          <w:sz w:val="20"/>
          <w:szCs w:val="20"/>
        </w:rPr>
      </w:pPr>
      <w:r w:rsidRPr="00841A39">
        <w:rPr>
          <w:sz w:val="20"/>
          <w:szCs w:val="20"/>
        </w:rPr>
        <w:t xml:space="preserve">            рекультивация свалок твердых коммунальных отходов и территорий, на которых они размещены.</w:t>
      </w:r>
    </w:p>
    <w:p w14:paraId="43FC3EDD" w14:textId="77777777" w:rsidR="0066187D" w:rsidRPr="00841A39" w:rsidRDefault="0066187D" w:rsidP="0066187D">
      <w:pPr>
        <w:ind w:firstLine="709"/>
        <w:jc w:val="both"/>
        <w:rPr>
          <w:sz w:val="20"/>
          <w:szCs w:val="20"/>
        </w:rPr>
      </w:pPr>
      <w:r w:rsidRPr="00841A39">
        <w:rPr>
          <w:sz w:val="20"/>
          <w:szCs w:val="20"/>
        </w:rPr>
        <w:t>Органы местного самоуправления муниципальных округов Чувашской Республики получают субсидии из республиканского бюджета Чувашской Республики на поддержку региональных проектов в области обращения с отходами и ликвидации накопленного экологического ущерба, реализуют мероприятия в соответствии с заключенными муниципальными контрактами.</w:t>
      </w:r>
    </w:p>
    <w:p w14:paraId="3F048924"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Подпрограмма Муниципальной программы будет реализовываться в 2023 - 2035 годах в три этапа:</w:t>
      </w:r>
    </w:p>
    <w:p w14:paraId="2C0DF04A"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1 этап - 2023 – 2025 годы.</w:t>
      </w:r>
    </w:p>
    <w:p w14:paraId="2DC801EE" w14:textId="77777777" w:rsidR="0066187D" w:rsidRPr="00841A39" w:rsidRDefault="0066187D" w:rsidP="0066187D">
      <w:pPr>
        <w:autoSpaceDE w:val="0"/>
        <w:autoSpaceDN w:val="0"/>
        <w:adjustRightInd w:val="0"/>
        <w:ind w:firstLine="709"/>
        <w:jc w:val="both"/>
        <w:rPr>
          <w:sz w:val="20"/>
          <w:szCs w:val="20"/>
        </w:rPr>
      </w:pPr>
      <w:r w:rsidRPr="00841A39">
        <w:rPr>
          <w:sz w:val="20"/>
          <w:szCs w:val="20"/>
        </w:rPr>
        <w:lastRenderedPageBreak/>
        <w:t>2 этап - 2026 – 2030 годы.</w:t>
      </w:r>
    </w:p>
    <w:p w14:paraId="6CFEC008"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3 этап - 2031 – 2035 годы.</w:t>
      </w:r>
    </w:p>
    <w:p w14:paraId="0419D212"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Целевыми индикаторами и показателями подпрограммы являются:</w:t>
      </w:r>
    </w:p>
    <w:p w14:paraId="6D9CA406" w14:textId="77777777" w:rsidR="0066187D" w:rsidRPr="00841A39" w:rsidRDefault="0066187D" w:rsidP="0066187D">
      <w:pPr>
        <w:ind w:firstLine="709"/>
        <w:jc w:val="both"/>
        <w:rPr>
          <w:sz w:val="20"/>
          <w:szCs w:val="20"/>
        </w:rPr>
      </w:pPr>
      <w:r w:rsidRPr="00841A39">
        <w:rPr>
          <w:sz w:val="20"/>
          <w:szCs w:val="20"/>
        </w:rPr>
        <w:t>демеркуризация ртутьсодержащих отходов;</w:t>
      </w:r>
    </w:p>
    <w:p w14:paraId="2D4D6FD2" w14:textId="77777777" w:rsidR="0066187D" w:rsidRPr="00841A39" w:rsidRDefault="0066187D" w:rsidP="0066187D">
      <w:pPr>
        <w:ind w:firstLine="709"/>
        <w:jc w:val="both"/>
        <w:rPr>
          <w:sz w:val="20"/>
          <w:szCs w:val="20"/>
        </w:rPr>
      </w:pPr>
      <w:r w:rsidRPr="00841A39">
        <w:rPr>
          <w:sz w:val="20"/>
          <w:szCs w:val="20"/>
        </w:rPr>
        <w:t>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Муниципальной политики в рассматриваемой сфере.</w:t>
      </w:r>
    </w:p>
    <w:p w14:paraId="0EC785A9" w14:textId="77777777" w:rsidR="0066187D" w:rsidRPr="00841A39" w:rsidRDefault="0066187D" w:rsidP="0066187D">
      <w:pPr>
        <w:shd w:val="clear" w:color="auto" w:fill="FFFFFF"/>
        <w:tabs>
          <w:tab w:val="left" w:pos="7008"/>
        </w:tabs>
        <w:jc w:val="both"/>
        <w:rPr>
          <w:spacing w:val="-4"/>
          <w:sz w:val="20"/>
          <w:szCs w:val="20"/>
        </w:rPr>
      </w:pPr>
    </w:p>
    <w:p w14:paraId="175F6AFB" w14:textId="77777777" w:rsidR="0066187D" w:rsidRPr="00841A39" w:rsidRDefault="0066187D" w:rsidP="0066187D">
      <w:pPr>
        <w:spacing w:line="235" w:lineRule="auto"/>
        <w:jc w:val="center"/>
        <w:rPr>
          <w:sz w:val="20"/>
          <w:szCs w:val="20"/>
        </w:rPr>
      </w:pPr>
      <w:r w:rsidRPr="00841A39">
        <w:rPr>
          <w:b/>
          <w:spacing w:val="-4"/>
          <w:sz w:val="20"/>
          <w:szCs w:val="20"/>
        </w:rPr>
        <w:t xml:space="preserve">Раздел 2. </w:t>
      </w:r>
      <w:r w:rsidRPr="00841A39">
        <w:rPr>
          <w:b/>
          <w:sz w:val="20"/>
          <w:szCs w:val="20"/>
        </w:rPr>
        <w:t>Обобщенная характеристика основных мероприятий подпрограммы Муниципальной программы</w:t>
      </w:r>
    </w:p>
    <w:p w14:paraId="4297D6B5"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Выстроенная в рамках настоящей подпрограммы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 Муниципальной программы.</w:t>
      </w:r>
    </w:p>
    <w:p w14:paraId="5614A815"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 xml:space="preserve">В рамках реализации подпрограммы </w:t>
      </w:r>
      <w:r w:rsidRPr="00841A39">
        <w:rPr>
          <w:b/>
          <w:bCs/>
          <w:sz w:val="20"/>
          <w:szCs w:val="20"/>
        </w:rPr>
        <w:t>«</w:t>
      </w:r>
      <w:r w:rsidRPr="00841A39">
        <w:rPr>
          <w:bCs/>
          <w:sz w:val="20"/>
          <w:szCs w:val="20"/>
        </w:rPr>
        <w:t>Обращение с отходами, в том числе с твердыми коммунальными отходами»</w:t>
      </w:r>
      <w:r w:rsidRPr="00841A39">
        <w:rPr>
          <w:sz w:val="20"/>
          <w:szCs w:val="20"/>
        </w:rPr>
        <w:t xml:space="preserve"> предусматривается осуществление следующих основных мероприятий:</w:t>
      </w:r>
    </w:p>
    <w:p w14:paraId="71810EA9" w14:textId="77777777" w:rsidR="0066187D" w:rsidRPr="00841A39" w:rsidRDefault="0066187D" w:rsidP="0066187D">
      <w:pPr>
        <w:ind w:firstLine="709"/>
        <w:jc w:val="both"/>
        <w:rPr>
          <w:sz w:val="20"/>
          <w:szCs w:val="20"/>
        </w:rPr>
      </w:pPr>
      <w:r w:rsidRPr="00841A39">
        <w:rPr>
          <w:b/>
          <w:sz w:val="20"/>
          <w:szCs w:val="20"/>
        </w:rPr>
        <w:t>Основное мероприятие 1</w:t>
      </w:r>
      <w:r w:rsidRPr="00841A39">
        <w:rPr>
          <w:sz w:val="20"/>
          <w:szCs w:val="20"/>
        </w:rPr>
        <w:t>. «Мероприятия, направленные на снижение негативного воздействия хозяйственной и иной деятельности на окружающую среду»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w:t>
      </w:r>
    </w:p>
    <w:p w14:paraId="7F1C4BD9" w14:textId="77777777" w:rsidR="0066187D" w:rsidRPr="00841A39" w:rsidRDefault="0066187D" w:rsidP="0066187D">
      <w:pPr>
        <w:ind w:firstLine="709"/>
        <w:jc w:val="both"/>
        <w:rPr>
          <w:sz w:val="20"/>
          <w:szCs w:val="20"/>
        </w:rPr>
      </w:pPr>
      <w:r w:rsidRPr="00841A39">
        <w:rPr>
          <w:sz w:val="20"/>
          <w:szCs w:val="20"/>
        </w:rPr>
        <w:t>Мероприятие 1.1. «Мероприятия по обеспечению ртутной безопасности: сбор и демеркуризация ртутьсодержащих отходов» проводится в целях предотвращения попадания ртути и ее соединений в окружающую среду и защиты населения от их вредного воздействия.</w:t>
      </w:r>
    </w:p>
    <w:p w14:paraId="7B96B7BE" w14:textId="77777777" w:rsidR="0066187D" w:rsidRPr="00841A39" w:rsidRDefault="0066187D" w:rsidP="0066187D">
      <w:pPr>
        <w:ind w:firstLine="709"/>
        <w:jc w:val="both"/>
        <w:rPr>
          <w:sz w:val="20"/>
          <w:szCs w:val="20"/>
        </w:rPr>
      </w:pPr>
      <w:r w:rsidRPr="00841A39">
        <w:rPr>
          <w:sz w:val="20"/>
          <w:szCs w:val="20"/>
        </w:rPr>
        <w:t>Мероприятие 1.2. «Ликвидация несанкционированных мест размещения отходов в населенных пунктах муниципального округа» подразумевает реализацию мер по привлечению виновных юридических и должностных лиц к административной ответственности в виде наложения штрафов, внесения представлений и предписаний об устранении нарушений (статья 8.2 Кодекса Российской федерации об административных правонарушениях от 30 декабря 2001 года № 195-ФЗ), расчета и взыскания нанесенного окружающей среде вреда, ликвидацию мест несанкционированного размещения отходов производства и потребления, а также осуществление мероприятий по предотвращению образования мест несанкционированного размещения отходов производства и потребления.</w:t>
      </w:r>
    </w:p>
    <w:p w14:paraId="6013F439" w14:textId="77777777" w:rsidR="0066187D" w:rsidRPr="00841A39" w:rsidRDefault="0066187D" w:rsidP="0066187D">
      <w:pPr>
        <w:ind w:firstLine="709"/>
        <w:jc w:val="both"/>
        <w:rPr>
          <w:sz w:val="20"/>
          <w:szCs w:val="20"/>
        </w:rPr>
      </w:pPr>
      <w:r w:rsidRPr="00841A39">
        <w:rPr>
          <w:sz w:val="20"/>
          <w:szCs w:val="20"/>
        </w:rPr>
        <w:t>Мероприятие 1.3. «Организация селективного сбора твердых коммунальных отходов» подразумевает раздельный сбор отходов и выборочный сбор, то есть сортировку мусора по его происхождению: стекло, пластик, бумага, железо, пищевые отходы, батарейки, неперерабатываемые вещества.</w:t>
      </w:r>
    </w:p>
    <w:p w14:paraId="788D26D0" w14:textId="77777777" w:rsidR="0066187D" w:rsidRPr="00841A39" w:rsidRDefault="0066187D" w:rsidP="0066187D">
      <w:pPr>
        <w:ind w:firstLine="709"/>
        <w:jc w:val="both"/>
        <w:rPr>
          <w:sz w:val="20"/>
          <w:szCs w:val="20"/>
        </w:rPr>
      </w:pPr>
      <w:r w:rsidRPr="00841A39">
        <w:rPr>
          <w:b/>
          <w:sz w:val="20"/>
          <w:szCs w:val="20"/>
        </w:rPr>
        <w:t>Основное мероприятие 2</w:t>
      </w:r>
      <w:r w:rsidRPr="00841A39">
        <w:rPr>
          <w:sz w:val="20"/>
          <w:szCs w:val="20"/>
        </w:rPr>
        <w:t>. «Реализация мероприятий регионального проекта        «Комплексная система обращения с твердыми коммунальными отходами» обеспечит выполнение мероприятий и достижение показателей результативности в рамках федерального проекта «Комплексная система обращения с твердыми коммунальными отходами».</w:t>
      </w:r>
    </w:p>
    <w:p w14:paraId="5A170048" w14:textId="77777777" w:rsidR="0066187D" w:rsidRPr="00841A39" w:rsidRDefault="0066187D" w:rsidP="0066187D">
      <w:pPr>
        <w:ind w:firstLine="709"/>
        <w:jc w:val="both"/>
        <w:rPr>
          <w:sz w:val="20"/>
          <w:szCs w:val="20"/>
        </w:rPr>
      </w:pPr>
      <w:r w:rsidRPr="00841A39">
        <w:rPr>
          <w:sz w:val="20"/>
          <w:szCs w:val="20"/>
        </w:rPr>
        <w:t>Мероприятие 2.1. «Государственная поддержка закупки контейнеров для раздельного накопления твердых коммунальных отходов».</w:t>
      </w:r>
    </w:p>
    <w:p w14:paraId="3F72BAC6" w14:textId="77777777" w:rsidR="0066187D" w:rsidRPr="00841A39" w:rsidRDefault="0066187D" w:rsidP="0066187D">
      <w:pPr>
        <w:jc w:val="both"/>
        <w:rPr>
          <w:sz w:val="20"/>
          <w:szCs w:val="20"/>
        </w:rPr>
      </w:pPr>
    </w:p>
    <w:p w14:paraId="2F7417FF" w14:textId="77777777" w:rsidR="0066187D" w:rsidRPr="00841A39" w:rsidRDefault="0066187D" w:rsidP="0066187D">
      <w:pPr>
        <w:jc w:val="center"/>
        <w:rPr>
          <w:b/>
          <w:sz w:val="20"/>
          <w:szCs w:val="20"/>
        </w:rPr>
      </w:pPr>
      <w:r w:rsidRPr="00841A39">
        <w:rPr>
          <w:b/>
          <w:spacing w:val="-4"/>
          <w:sz w:val="20"/>
          <w:szCs w:val="20"/>
        </w:rPr>
        <w:t xml:space="preserve">Раздел 3. </w:t>
      </w:r>
      <w:r w:rsidRPr="00841A39">
        <w:rPr>
          <w:b/>
          <w:sz w:val="20"/>
          <w:szCs w:val="20"/>
        </w:rPr>
        <w:t>Обоснование объема финансовых ресурсов, необходимых для реализации подпрограммы Муниципальной программы</w:t>
      </w:r>
    </w:p>
    <w:p w14:paraId="13C951DA" w14:textId="77777777" w:rsidR="0066187D" w:rsidRPr="00841A39" w:rsidRDefault="0066187D" w:rsidP="0066187D">
      <w:pPr>
        <w:ind w:firstLine="709"/>
        <w:jc w:val="both"/>
        <w:rPr>
          <w:sz w:val="20"/>
          <w:szCs w:val="20"/>
        </w:rPr>
      </w:pPr>
      <w:r w:rsidRPr="00841A39">
        <w:rPr>
          <w:sz w:val="20"/>
          <w:szCs w:val="20"/>
        </w:rPr>
        <w:t>Расходы подпрограммы Муниципальной программы формируются за счет средств федерального бюджета, республиканского бюджета Чувашской Республики, бюджета Аликовского муниципального округа и средств внебюджетных источников.</w:t>
      </w:r>
    </w:p>
    <w:p w14:paraId="2D55E539" w14:textId="77777777" w:rsidR="0066187D" w:rsidRPr="00841A39" w:rsidRDefault="0066187D" w:rsidP="0066187D">
      <w:pPr>
        <w:ind w:firstLine="709"/>
        <w:jc w:val="both"/>
        <w:rPr>
          <w:sz w:val="20"/>
          <w:szCs w:val="20"/>
        </w:rPr>
      </w:pPr>
      <w:r w:rsidRPr="00841A39">
        <w:rPr>
          <w:sz w:val="20"/>
          <w:szCs w:val="20"/>
        </w:rPr>
        <w:t>При реализации подпрограммы Муниципальной программы используются различные инструменты государственно-частного партнерства, в том числе софинансирование за счет собственных средств юридических лиц и привлеченных ими заемных средств.</w:t>
      </w:r>
    </w:p>
    <w:p w14:paraId="53478B0E" w14:textId="77777777" w:rsidR="0066187D" w:rsidRPr="00841A39" w:rsidRDefault="0066187D" w:rsidP="0066187D">
      <w:pPr>
        <w:ind w:firstLine="709"/>
        <w:jc w:val="both"/>
        <w:rPr>
          <w:sz w:val="20"/>
          <w:szCs w:val="20"/>
        </w:rPr>
      </w:pPr>
      <w:r w:rsidRPr="00841A39">
        <w:rPr>
          <w:sz w:val="20"/>
          <w:szCs w:val="20"/>
        </w:rPr>
        <w:t>Средства федерального бюджета, республиканского бюджета, бюджета Аликовского муниципального округа и внебюджетные источники, предусмотренные к привлечению в рамках подпрограммы Муниципальной программы, являются источниками финансирования основных мероприятий подпрограммы Муниципальной программы.</w:t>
      </w:r>
    </w:p>
    <w:p w14:paraId="7AAE7FA2" w14:textId="77777777" w:rsidR="0066187D" w:rsidRPr="00841A39" w:rsidRDefault="0066187D" w:rsidP="0066187D">
      <w:pPr>
        <w:ind w:firstLine="567"/>
        <w:jc w:val="both"/>
        <w:rPr>
          <w:sz w:val="20"/>
          <w:szCs w:val="20"/>
        </w:rPr>
      </w:pPr>
      <w:r w:rsidRPr="00841A39">
        <w:rPr>
          <w:sz w:val="20"/>
          <w:szCs w:val="20"/>
        </w:rPr>
        <w:t xml:space="preserve">  Общий объем финансирования подпрограммы Муниципальной программы в 2023 - 2035 годах составит </w:t>
      </w:r>
      <w:r w:rsidRPr="00841A39">
        <w:rPr>
          <w:b/>
          <w:bCs/>
          <w:sz w:val="20"/>
          <w:szCs w:val="20"/>
        </w:rPr>
        <w:t>248,74 тыс. рублей</w:t>
      </w:r>
      <w:r w:rsidRPr="00841A39">
        <w:rPr>
          <w:sz w:val="20"/>
          <w:szCs w:val="20"/>
        </w:rPr>
        <w:t>, в том числе за счет средств:</w:t>
      </w:r>
    </w:p>
    <w:p w14:paraId="13636B1B" w14:textId="77777777" w:rsidR="0066187D" w:rsidRPr="00841A39" w:rsidRDefault="0066187D" w:rsidP="0066187D">
      <w:pPr>
        <w:ind w:firstLine="567"/>
        <w:jc w:val="both"/>
        <w:rPr>
          <w:sz w:val="20"/>
          <w:szCs w:val="20"/>
        </w:rPr>
      </w:pPr>
      <w:r w:rsidRPr="00841A39">
        <w:rPr>
          <w:sz w:val="20"/>
          <w:szCs w:val="20"/>
        </w:rPr>
        <w:t xml:space="preserve">  средств федерального бюджета – 233,9 тыс. рублей;</w:t>
      </w:r>
    </w:p>
    <w:p w14:paraId="6810AB05" w14:textId="77777777" w:rsidR="0066187D" w:rsidRPr="00841A39" w:rsidRDefault="0066187D" w:rsidP="0066187D">
      <w:pPr>
        <w:ind w:firstLine="567"/>
        <w:jc w:val="both"/>
        <w:rPr>
          <w:sz w:val="20"/>
          <w:szCs w:val="20"/>
        </w:rPr>
      </w:pPr>
      <w:r w:rsidRPr="00841A39">
        <w:rPr>
          <w:sz w:val="20"/>
          <w:szCs w:val="20"/>
        </w:rPr>
        <w:t xml:space="preserve">  средств республиканского бюджета Чувашской Республики – 2,4 тыс. рублей;</w:t>
      </w:r>
    </w:p>
    <w:p w14:paraId="627DD234" w14:textId="77777777" w:rsidR="0066187D" w:rsidRPr="00841A39" w:rsidRDefault="0066187D" w:rsidP="0066187D">
      <w:pPr>
        <w:autoSpaceDE w:val="0"/>
        <w:autoSpaceDN w:val="0"/>
        <w:adjustRightInd w:val="0"/>
        <w:jc w:val="both"/>
        <w:rPr>
          <w:sz w:val="20"/>
          <w:szCs w:val="20"/>
        </w:rPr>
      </w:pPr>
      <w:r w:rsidRPr="00841A39">
        <w:rPr>
          <w:sz w:val="20"/>
          <w:szCs w:val="20"/>
        </w:rPr>
        <w:t xml:space="preserve">            средства бюджета Аликовского муниципального округа– 12,44 тыс. рублей;</w:t>
      </w:r>
    </w:p>
    <w:p w14:paraId="0FF60A9B" w14:textId="77777777" w:rsidR="0066187D" w:rsidRPr="00841A39" w:rsidRDefault="0066187D" w:rsidP="0066187D">
      <w:pPr>
        <w:autoSpaceDE w:val="0"/>
        <w:autoSpaceDN w:val="0"/>
        <w:adjustRightInd w:val="0"/>
        <w:jc w:val="both"/>
        <w:rPr>
          <w:sz w:val="20"/>
          <w:szCs w:val="20"/>
        </w:rPr>
      </w:pPr>
      <w:r w:rsidRPr="00841A39">
        <w:rPr>
          <w:sz w:val="20"/>
          <w:szCs w:val="20"/>
        </w:rPr>
        <w:t xml:space="preserve">            средства внебюджетных источников – 0,0 тыс. рублей</w:t>
      </w:r>
    </w:p>
    <w:p w14:paraId="6D019D7E" w14:textId="77777777" w:rsidR="0066187D" w:rsidRPr="00841A39" w:rsidRDefault="0066187D" w:rsidP="0066187D">
      <w:pPr>
        <w:ind w:firstLine="720"/>
        <w:jc w:val="both"/>
        <w:rPr>
          <w:sz w:val="20"/>
          <w:szCs w:val="20"/>
        </w:rPr>
      </w:pPr>
      <w:r w:rsidRPr="00841A39">
        <w:rPr>
          <w:sz w:val="20"/>
          <w:szCs w:val="20"/>
        </w:rPr>
        <w:t xml:space="preserve">Прогнозируемый объем финансирования подпрограммы Муниципальной программы составляет </w:t>
      </w:r>
      <w:r w:rsidRPr="00841A39">
        <w:rPr>
          <w:b/>
          <w:bCs/>
          <w:sz w:val="20"/>
          <w:szCs w:val="20"/>
        </w:rPr>
        <w:t>248,74</w:t>
      </w:r>
      <w:r w:rsidRPr="00841A39">
        <w:rPr>
          <w:sz w:val="20"/>
          <w:szCs w:val="20"/>
        </w:rPr>
        <w:t xml:space="preserve"> </w:t>
      </w:r>
      <w:r w:rsidRPr="00841A39">
        <w:rPr>
          <w:b/>
          <w:bCs/>
          <w:sz w:val="20"/>
          <w:szCs w:val="20"/>
        </w:rPr>
        <w:t>тыс. рублей</w:t>
      </w:r>
      <w:r w:rsidRPr="00841A39">
        <w:rPr>
          <w:sz w:val="20"/>
          <w:szCs w:val="20"/>
        </w:rPr>
        <w:t>, в том числе в:</w:t>
      </w:r>
    </w:p>
    <w:p w14:paraId="7203EC06" w14:textId="77777777" w:rsidR="0066187D" w:rsidRPr="00841A39" w:rsidRDefault="0066187D" w:rsidP="0066187D">
      <w:pPr>
        <w:spacing w:line="235" w:lineRule="auto"/>
        <w:rPr>
          <w:sz w:val="20"/>
          <w:szCs w:val="20"/>
        </w:rPr>
      </w:pPr>
      <w:r w:rsidRPr="00841A39">
        <w:rPr>
          <w:sz w:val="20"/>
          <w:szCs w:val="20"/>
        </w:rPr>
        <w:t>2023 году – 248,74 тыс. рублей;</w:t>
      </w:r>
    </w:p>
    <w:p w14:paraId="1B8288C2" w14:textId="77777777" w:rsidR="0066187D" w:rsidRPr="00841A39" w:rsidRDefault="0066187D" w:rsidP="0066187D">
      <w:pPr>
        <w:spacing w:line="235" w:lineRule="auto"/>
        <w:rPr>
          <w:sz w:val="20"/>
          <w:szCs w:val="20"/>
        </w:rPr>
      </w:pPr>
      <w:r w:rsidRPr="00841A39">
        <w:rPr>
          <w:sz w:val="20"/>
          <w:szCs w:val="20"/>
        </w:rPr>
        <w:lastRenderedPageBreak/>
        <w:t>2024 году – 0,0 тыс. рублей;</w:t>
      </w:r>
    </w:p>
    <w:p w14:paraId="79C54793" w14:textId="77777777" w:rsidR="0066187D" w:rsidRPr="00841A39" w:rsidRDefault="0066187D" w:rsidP="0066187D">
      <w:pPr>
        <w:spacing w:line="235" w:lineRule="auto"/>
        <w:rPr>
          <w:sz w:val="20"/>
          <w:szCs w:val="20"/>
        </w:rPr>
      </w:pPr>
      <w:r w:rsidRPr="00841A39">
        <w:rPr>
          <w:sz w:val="20"/>
          <w:szCs w:val="20"/>
        </w:rPr>
        <w:t>2025 году – 0,0 тыс. рублей;</w:t>
      </w:r>
    </w:p>
    <w:p w14:paraId="2057CF16" w14:textId="77777777" w:rsidR="0066187D" w:rsidRPr="00841A39" w:rsidRDefault="0066187D" w:rsidP="0066187D">
      <w:pPr>
        <w:pStyle w:val="ConsPlusNormal"/>
        <w:ind w:firstLine="0"/>
        <w:rPr>
          <w:rFonts w:ascii="Times New Roman" w:hAnsi="Times New Roman" w:cs="Times New Roman"/>
        </w:rPr>
      </w:pPr>
      <w:r w:rsidRPr="00841A39">
        <w:rPr>
          <w:rFonts w:ascii="Times New Roman" w:hAnsi="Times New Roman" w:cs="Times New Roman"/>
        </w:rPr>
        <w:t>2 этап –       0,0 тыс. рублей;</w:t>
      </w:r>
    </w:p>
    <w:p w14:paraId="63B03C0F" w14:textId="77777777" w:rsidR="0066187D" w:rsidRPr="00841A39" w:rsidRDefault="0066187D" w:rsidP="0066187D">
      <w:pPr>
        <w:pStyle w:val="ConsPlusNormal"/>
        <w:ind w:firstLine="0"/>
        <w:rPr>
          <w:rFonts w:ascii="Times New Roman" w:hAnsi="Times New Roman" w:cs="Times New Roman"/>
        </w:rPr>
      </w:pPr>
      <w:r w:rsidRPr="00841A39">
        <w:rPr>
          <w:rFonts w:ascii="Times New Roman" w:hAnsi="Times New Roman" w:cs="Times New Roman"/>
        </w:rPr>
        <w:t>3 этап –       0,0 тыс. рублей;</w:t>
      </w:r>
    </w:p>
    <w:p w14:paraId="7AFCE6B5" w14:textId="77777777" w:rsidR="0066187D" w:rsidRPr="00841A39" w:rsidRDefault="0066187D" w:rsidP="0066187D">
      <w:pPr>
        <w:spacing w:line="235" w:lineRule="auto"/>
        <w:rPr>
          <w:sz w:val="20"/>
          <w:szCs w:val="20"/>
        </w:rPr>
      </w:pPr>
      <w:r w:rsidRPr="00841A39">
        <w:rPr>
          <w:sz w:val="20"/>
          <w:szCs w:val="20"/>
        </w:rPr>
        <w:t>из них средства федерального бюджета – 233,9 тыс. рублей, в том числе в:</w:t>
      </w:r>
    </w:p>
    <w:p w14:paraId="532BB719" w14:textId="77777777" w:rsidR="0066187D" w:rsidRPr="00841A39" w:rsidRDefault="0066187D" w:rsidP="0066187D">
      <w:pPr>
        <w:spacing w:line="235" w:lineRule="auto"/>
        <w:rPr>
          <w:sz w:val="20"/>
          <w:szCs w:val="20"/>
        </w:rPr>
      </w:pPr>
      <w:r w:rsidRPr="00841A39">
        <w:rPr>
          <w:sz w:val="20"/>
          <w:szCs w:val="20"/>
        </w:rPr>
        <w:t>2023 году – 233,9 тыс. рублей;</w:t>
      </w:r>
    </w:p>
    <w:p w14:paraId="4F1C11F9" w14:textId="77777777" w:rsidR="0066187D" w:rsidRPr="00841A39" w:rsidRDefault="0066187D" w:rsidP="0066187D">
      <w:pPr>
        <w:spacing w:line="235" w:lineRule="auto"/>
        <w:rPr>
          <w:sz w:val="20"/>
          <w:szCs w:val="20"/>
        </w:rPr>
      </w:pPr>
      <w:r w:rsidRPr="00841A39">
        <w:rPr>
          <w:sz w:val="20"/>
          <w:szCs w:val="20"/>
        </w:rPr>
        <w:t>2024 году – 0,0 тыс. рублей;</w:t>
      </w:r>
    </w:p>
    <w:p w14:paraId="02EA59C6" w14:textId="77777777" w:rsidR="0066187D" w:rsidRPr="00841A39" w:rsidRDefault="0066187D" w:rsidP="0066187D">
      <w:pPr>
        <w:spacing w:line="235" w:lineRule="auto"/>
        <w:rPr>
          <w:sz w:val="20"/>
          <w:szCs w:val="20"/>
        </w:rPr>
      </w:pPr>
      <w:r w:rsidRPr="00841A39">
        <w:rPr>
          <w:sz w:val="20"/>
          <w:szCs w:val="20"/>
        </w:rPr>
        <w:t>2025 году – 0,0 тыс. рублей;</w:t>
      </w:r>
    </w:p>
    <w:p w14:paraId="7382AC03" w14:textId="77777777" w:rsidR="0066187D" w:rsidRPr="00841A39" w:rsidRDefault="0066187D" w:rsidP="0066187D">
      <w:pPr>
        <w:pStyle w:val="ConsPlusNormal"/>
        <w:ind w:firstLine="0"/>
        <w:rPr>
          <w:rFonts w:ascii="Times New Roman" w:hAnsi="Times New Roman" w:cs="Times New Roman"/>
        </w:rPr>
      </w:pPr>
      <w:r w:rsidRPr="00841A39">
        <w:rPr>
          <w:rFonts w:ascii="Times New Roman" w:hAnsi="Times New Roman" w:cs="Times New Roman"/>
        </w:rPr>
        <w:t>2 этап –       0,0 тыс. рублей;</w:t>
      </w:r>
    </w:p>
    <w:p w14:paraId="770DD9F0" w14:textId="77777777" w:rsidR="0066187D" w:rsidRPr="00841A39" w:rsidRDefault="0066187D" w:rsidP="0066187D">
      <w:pPr>
        <w:pStyle w:val="ConsPlusNormal"/>
        <w:ind w:firstLine="0"/>
        <w:rPr>
          <w:rFonts w:ascii="Times New Roman" w:hAnsi="Times New Roman" w:cs="Times New Roman"/>
        </w:rPr>
      </w:pPr>
      <w:r w:rsidRPr="00841A39">
        <w:rPr>
          <w:rFonts w:ascii="Times New Roman" w:hAnsi="Times New Roman" w:cs="Times New Roman"/>
        </w:rPr>
        <w:t>3 этап –       0,0 тыс. рублей;</w:t>
      </w:r>
    </w:p>
    <w:p w14:paraId="696EBDDA" w14:textId="77777777" w:rsidR="0066187D" w:rsidRPr="00841A39" w:rsidRDefault="0066187D" w:rsidP="0066187D">
      <w:pPr>
        <w:spacing w:line="235" w:lineRule="auto"/>
        <w:rPr>
          <w:sz w:val="20"/>
          <w:szCs w:val="20"/>
        </w:rPr>
      </w:pPr>
      <w:r w:rsidRPr="00841A39">
        <w:rPr>
          <w:sz w:val="20"/>
          <w:szCs w:val="20"/>
        </w:rPr>
        <w:t xml:space="preserve">средства республиканского бюджета Чувашской Республики – </w:t>
      </w:r>
      <w:r w:rsidRPr="00841A39">
        <w:rPr>
          <w:bCs/>
          <w:sz w:val="20"/>
          <w:szCs w:val="20"/>
        </w:rPr>
        <w:t>2,4</w:t>
      </w:r>
      <w:r w:rsidRPr="00841A39">
        <w:rPr>
          <w:sz w:val="20"/>
          <w:szCs w:val="20"/>
        </w:rPr>
        <w:t xml:space="preserve"> тыс. рублей,           в том числе в:</w:t>
      </w:r>
    </w:p>
    <w:p w14:paraId="5876432A" w14:textId="77777777" w:rsidR="0066187D" w:rsidRPr="00841A39" w:rsidRDefault="0066187D" w:rsidP="0066187D">
      <w:pPr>
        <w:pStyle w:val="aff8"/>
        <w:autoSpaceDE/>
        <w:autoSpaceDN/>
        <w:adjustRightInd/>
        <w:spacing w:line="235" w:lineRule="auto"/>
        <w:rPr>
          <w:rFonts w:ascii="Times New Roman" w:hAnsi="Times New Roman"/>
          <w:sz w:val="20"/>
          <w:szCs w:val="20"/>
        </w:rPr>
      </w:pPr>
      <w:r w:rsidRPr="00841A39">
        <w:rPr>
          <w:rFonts w:ascii="Times New Roman" w:hAnsi="Times New Roman"/>
          <w:sz w:val="20"/>
          <w:szCs w:val="20"/>
        </w:rPr>
        <w:t>2023 году – 2,4 тыс. рублей;</w:t>
      </w:r>
    </w:p>
    <w:p w14:paraId="4BFB7C79" w14:textId="77777777" w:rsidR="0066187D" w:rsidRPr="00841A39" w:rsidRDefault="0066187D" w:rsidP="0066187D">
      <w:pPr>
        <w:spacing w:line="235" w:lineRule="auto"/>
        <w:rPr>
          <w:sz w:val="20"/>
          <w:szCs w:val="20"/>
        </w:rPr>
      </w:pPr>
      <w:r w:rsidRPr="00841A39">
        <w:rPr>
          <w:sz w:val="20"/>
          <w:szCs w:val="20"/>
        </w:rPr>
        <w:t>2024 году – 0,0 тыс. рублей;</w:t>
      </w:r>
    </w:p>
    <w:p w14:paraId="09E2FC1C" w14:textId="77777777" w:rsidR="0066187D" w:rsidRPr="00841A39" w:rsidRDefault="0066187D" w:rsidP="0066187D">
      <w:pPr>
        <w:spacing w:line="235" w:lineRule="auto"/>
        <w:rPr>
          <w:sz w:val="20"/>
          <w:szCs w:val="20"/>
        </w:rPr>
      </w:pPr>
      <w:r w:rsidRPr="00841A39">
        <w:rPr>
          <w:sz w:val="20"/>
          <w:szCs w:val="20"/>
        </w:rPr>
        <w:t>2025 году–  0,0 тыс. рублей;</w:t>
      </w:r>
    </w:p>
    <w:p w14:paraId="63EE82F4" w14:textId="77777777" w:rsidR="0066187D" w:rsidRPr="00841A39" w:rsidRDefault="0066187D" w:rsidP="0066187D">
      <w:pPr>
        <w:pStyle w:val="ConsPlusNormal"/>
        <w:ind w:firstLine="0"/>
        <w:rPr>
          <w:rFonts w:ascii="Times New Roman" w:hAnsi="Times New Roman" w:cs="Times New Roman"/>
        </w:rPr>
      </w:pPr>
      <w:r w:rsidRPr="00841A39">
        <w:rPr>
          <w:rFonts w:ascii="Times New Roman" w:hAnsi="Times New Roman" w:cs="Times New Roman"/>
        </w:rPr>
        <w:t>2 этап –       0,0 тыс. рублей;</w:t>
      </w:r>
    </w:p>
    <w:p w14:paraId="5022C11A" w14:textId="77777777" w:rsidR="0066187D" w:rsidRPr="00841A39" w:rsidRDefault="0066187D" w:rsidP="0066187D">
      <w:pPr>
        <w:pStyle w:val="ConsPlusNormal"/>
        <w:ind w:firstLine="0"/>
        <w:rPr>
          <w:rFonts w:ascii="Times New Roman" w:hAnsi="Times New Roman" w:cs="Times New Roman"/>
        </w:rPr>
      </w:pPr>
      <w:r w:rsidRPr="00841A39">
        <w:rPr>
          <w:rFonts w:ascii="Times New Roman" w:hAnsi="Times New Roman" w:cs="Times New Roman"/>
        </w:rPr>
        <w:t>3 этап –       0,0 тыс. рублей;</w:t>
      </w:r>
    </w:p>
    <w:p w14:paraId="6056E2F4" w14:textId="77777777" w:rsidR="0066187D" w:rsidRPr="00841A39" w:rsidRDefault="0066187D" w:rsidP="0066187D">
      <w:pPr>
        <w:spacing w:line="235" w:lineRule="auto"/>
        <w:rPr>
          <w:sz w:val="20"/>
          <w:szCs w:val="20"/>
        </w:rPr>
      </w:pPr>
      <w:r w:rsidRPr="00841A39">
        <w:rPr>
          <w:sz w:val="20"/>
          <w:szCs w:val="20"/>
        </w:rPr>
        <w:t xml:space="preserve">средства  бюджета Аликовского муниципального округа – </w:t>
      </w:r>
      <w:r w:rsidRPr="00841A39">
        <w:rPr>
          <w:bCs/>
          <w:sz w:val="20"/>
          <w:szCs w:val="20"/>
        </w:rPr>
        <w:t>12,44</w:t>
      </w:r>
      <w:r w:rsidRPr="00841A39">
        <w:rPr>
          <w:sz w:val="20"/>
          <w:szCs w:val="20"/>
        </w:rPr>
        <w:t xml:space="preserve"> тыс. рублей, в том числе в:</w:t>
      </w:r>
    </w:p>
    <w:p w14:paraId="004D82B0" w14:textId="77777777" w:rsidR="0066187D" w:rsidRPr="00841A39" w:rsidRDefault="0066187D" w:rsidP="0066187D">
      <w:pPr>
        <w:spacing w:line="235" w:lineRule="auto"/>
        <w:rPr>
          <w:sz w:val="20"/>
          <w:szCs w:val="20"/>
        </w:rPr>
      </w:pPr>
      <w:r w:rsidRPr="00841A39">
        <w:rPr>
          <w:sz w:val="20"/>
          <w:szCs w:val="20"/>
        </w:rPr>
        <w:t>2023 году – 12,44 тыс. рублей;</w:t>
      </w:r>
    </w:p>
    <w:p w14:paraId="389B3776" w14:textId="77777777" w:rsidR="0066187D" w:rsidRPr="00841A39" w:rsidRDefault="0066187D" w:rsidP="0066187D">
      <w:pPr>
        <w:spacing w:line="235" w:lineRule="auto"/>
        <w:rPr>
          <w:sz w:val="20"/>
          <w:szCs w:val="20"/>
        </w:rPr>
      </w:pPr>
      <w:r w:rsidRPr="00841A39">
        <w:rPr>
          <w:sz w:val="20"/>
          <w:szCs w:val="20"/>
        </w:rPr>
        <w:t>2024 году – 0,0 тыс. рублей;</w:t>
      </w:r>
    </w:p>
    <w:p w14:paraId="35AB7313" w14:textId="77777777" w:rsidR="0066187D" w:rsidRPr="00841A39" w:rsidRDefault="0066187D" w:rsidP="0066187D">
      <w:pPr>
        <w:spacing w:line="235" w:lineRule="auto"/>
        <w:rPr>
          <w:sz w:val="20"/>
          <w:szCs w:val="20"/>
        </w:rPr>
      </w:pPr>
      <w:r w:rsidRPr="00841A39">
        <w:rPr>
          <w:sz w:val="20"/>
          <w:szCs w:val="20"/>
        </w:rPr>
        <w:t>2025 году – 0,0 тыс. рублей;</w:t>
      </w:r>
    </w:p>
    <w:p w14:paraId="0D6A7387" w14:textId="77777777" w:rsidR="0066187D" w:rsidRPr="00841A39" w:rsidRDefault="0066187D" w:rsidP="0066187D">
      <w:pPr>
        <w:pStyle w:val="ConsPlusNormal"/>
        <w:ind w:firstLine="0"/>
        <w:rPr>
          <w:rFonts w:ascii="Times New Roman" w:hAnsi="Times New Roman" w:cs="Times New Roman"/>
        </w:rPr>
      </w:pPr>
      <w:r w:rsidRPr="00841A39">
        <w:rPr>
          <w:rFonts w:ascii="Times New Roman" w:hAnsi="Times New Roman" w:cs="Times New Roman"/>
        </w:rPr>
        <w:t>2 этап –       0,0 тыс. рублей;</w:t>
      </w:r>
    </w:p>
    <w:p w14:paraId="47DEAA6E" w14:textId="77777777" w:rsidR="0066187D" w:rsidRPr="00841A39" w:rsidRDefault="0066187D" w:rsidP="0066187D">
      <w:pPr>
        <w:pStyle w:val="ConsPlusNormal"/>
        <w:ind w:firstLine="0"/>
        <w:rPr>
          <w:rFonts w:ascii="Times New Roman" w:hAnsi="Times New Roman" w:cs="Times New Roman"/>
        </w:rPr>
      </w:pPr>
      <w:r w:rsidRPr="00841A39">
        <w:rPr>
          <w:rFonts w:ascii="Times New Roman" w:hAnsi="Times New Roman" w:cs="Times New Roman"/>
        </w:rPr>
        <w:t>3 этап –       0,0 тыс. рублей;</w:t>
      </w:r>
    </w:p>
    <w:p w14:paraId="443D1421" w14:textId="77777777" w:rsidR="0066187D" w:rsidRPr="00841A39" w:rsidRDefault="0066187D" w:rsidP="0066187D">
      <w:pPr>
        <w:pStyle w:val="ConsPlusNormal"/>
        <w:ind w:firstLine="0"/>
        <w:rPr>
          <w:rFonts w:ascii="Times New Roman" w:hAnsi="Times New Roman" w:cs="Times New Roman"/>
        </w:rPr>
      </w:pPr>
    </w:p>
    <w:p w14:paraId="763A0B7A" w14:textId="77777777" w:rsidR="0066187D" w:rsidRPr="00841A39" w:rsidRDefault="0066187D" w:rsidP="0066187D">
      <w:pPr>
        <w:spacing w:line="235" w:lineRule="auto"/>
        <w:rPr>
          <w:sz w:val="20"/>
          <w:szCs w:val="20"/>
        </w:rPr>
      </w:pPr>
      <w:r w:rsidRPr="00841A39">
        <w:rPr>
          <w:sz w:val="20"/>
          <w:szCs w:val="20"/>
        </w:rPr>
        <w:t>средства внебюджетных источников – 0,0 тыс. рублей, в том числе в:</w:t>
      </w:r>
    </w:p>
    <w:p w14:paraId="2BD75131" w14:textId="77777777" w:rsidR="0066187D" w:rsidRPr="00841A39" w:rsidRDefault="0066187D" w:rsidP="0066187D">
      <w:pPr>
        <w:spacing w:line="235" w:lineRule="auto"/>
        <w:rPr>
          <w:sz w:val="20"/>
          <w:szCs w:val="20"/>
        </w:rPr>
      </w:pPr>
      <w:r w:rsidRPr="00841A39">
        <w:rPr>
          <w:sz w:val="20"/>
          <w:szCs w:val="20"/>
        </w:rPr>
        <w:t>2023 году – 0,0 тыс. рублей;</w:t>
      </w:r>
    </w:p>
    <w:p w14:paraId="7E5280AA" w14:textId="77777777" w:rsidR="0066187D" w:rsidRPr="00841A39" w:rsidRDefault="0066187D" w:rsidP="0066187D">
      <w:pPr>
        <w:spacing w:line="235" w:lineRule="auto"/>
        <w:rPr>
          <w:sz w:val="20"/>
          <w:szCs w:val="20"/>
        </w:rPr>
      </w:pPr>
      <w:r w:rsidRPr="00841A39">
        <w:rPr>
          <w:sz w:val="20"/>
          <w:szCs w:val="20"/>
        </w:rPr>
        <w:t>2024 году – 0,0 тыс. рублей;</w:t>
      </w:r>
    </w:p>
    <w:p w14:paraId="3E1EFEFB" w14:textId="77777777" w:rsidR="0066187D" w:rsidRPr="00841A39" w:rsidRDefault="0066187D" w:rsidP="0066187D">
      <w:pPr>
        <w:spacing w:line="235" w:lineRule="auto"/>
        <w:rPr>
          <w:sz w:val="20"/>
          <w:szCs w:val="20"/>
        </w:rPr>
      </w:pPr>
      <w:r w:rsidRPr="00841A39">
        <w:rPr>
          <w:sz w:val="20"/>
          <w:szCs w:val="20"/>
        </w:rPr>
        <w:t>2025 году – 0,0 тыс. рублей.</w:t>
      </w:r>
    </w:p>
    <w:p w14:paraId="4628BB86" w14:textId="77777777" w:rsidR="0066187D" w:rsidRPr="00841A39" w:rsidRDefault="0066187D" w:rsidP="0066187D">
      <w:pPr>
        <w:pStyle w:val="ConsPlusNormal"/>
        <w:ind w:firstLine="0"/>
        <w:rPr>
          <w:rFonts w:ascii="Times New Roman" w:hAnsi="Times New Roman" w:cs="Times New Roman"/>
        </w:rPr>
      </w:pPr>
      <w:r w:rsidRPr="00841A39">
        <w:rPr>
          <w:rFonts w:ascii="Times New Roman" w:hAnsi="Times New Roman" w:cs="Times New Roman"/>
        </w:rPr>
        <w:t>2 этап –       0,0 тыс. рублей;</w:t>
      </w:r>
    </w:p>
    <w:p w14:paraId="23AEE371" w14:textId="77777777" w:rsidR="0066187D" w:rsidRPr="00841A39" w:rsidRDefault="0066187D" w:rsidP="0066187D">
      <w:pPr>
        <w:pStyle w:val="ConsPlusNormal"/>
        <w:ind w:firstLine="0"/>
        <w:rPr>
          <w:rFonts w:ascii="Times New Roman" w:hAnsi="Times New Roman" w:cs="Times New Roman"/>
        </w:rPr>
      </w:pPr>
      <w:r w:rsidRPr="00841A39">
        <w:rPr>
          <w:rFonts w:ascii="Times New Roman" w:hAnsi="Times New Roman" w:cs="Times New Roman"/>
        </w:rPr>
        <w:t>3 этап –       0,0 тыс. рублей.</w:t>
      </w:r>
    </w:p>
    <w:p w14:paraId="07581EC6" w14:textId="77777777" w:rsidR="0066187D" w:rsidRPr="00841A39" w:rsidRDefault="0066187D" w:rsidP="0066187D">
      <w:pPr>
        <w:ind w:firstLine="709"/>
        <w:jc w:val="both"/>
        <w:rPr>
          <w:sz w:val="20"/>
          <w:szCs w:val="20"/>
        </w:rPr>
      </w:pPr>
      <w:r w:rsidRPr="00841A39">
        <w:rPr>
          <w:sz w:val="20"/>
          <w:szCs w:val="20"/>
        </w:rPr>
        <w:t>Объемы финансирования подпрограммы Муниципальной программы подлежат ежегодному уточнению исходя из реальных возможностей бюджетов всех уровней.</w:t>
      </w:r>
    </w:p>
    <w:p w14:paraId="5AA158A9" w14:textId="77777777" w:rsidR="0066187D" w:rsidRPr="00841A39" w:rsidRDefault="0066187D" w:rsidP="0066187D">
      <w:pPr>
        <w:shd w:val="clear" w:color="auto" w:fill="FFFFFF"/>
        <w:ind w:firstLine="709"/>
        <w:jc w:val="both"/>
        <w:rPr>
          <w:sz w:val="20"/>
          <w:szCs w:val="20"/>
        </w:rPr>
        <w:sectPr w:rsidR="0066187D" w:rsidRPr="00841A39" w:rsidSect="0052592B">
          <w:pgSz w:w="11906" w:h="16838"/>
          <w:pgMar w:top="1134" w:right="567" w:bottom="1134" w:left="1701" w:header="709" w:footer="709" w:gutter="0"/>
          <w:cols w:space="708"/>
          <w:titlePg/>
          <w:docGrid w:linePitch="360"/>
        </w:sectPr>
      </w:pPr>
      <w:r w:rsidRPr="00841A39">
        <w:rPr>
          <w:sz w:val="20"/>
          <w:szCs w:val="20"/>
        </w:rPr>
        <w:t>Ресурсное обеспечение и прогнозная (справочная) оценка расходов за счет всех источников финансирования реализации подпрограммы Муниципальной программы приведены в приложении № 1 к подпрограмме Муниципальной программы.</w:t>
      </w:r>
    </w:p>
    <w:p w14:paraId="7AD33737" w14:textId="77777777" w:rsidR="0066187D" w:rsidRPr="00841A39" w:rsidRDefault="0066187D" w:rsidP="0066187D">
      <w:pPr>
        <w:jc w:val="right"/>
        <w:rPr>
          <w:sz w:val="20"/>
          <w:szCs w:val="20"/>
        </w:rPr>
      </w:pPr>
      <w:r w:rsidRPr="00841A39">
        <w:rPr>
          <w:sz w:val="20"/>
          <w:szCs w:val="20"/>
        </w:rPr>
        <w:lastRenderedPageBreak/>
        <w:t xml:space="preserve">   Приложение 1</w:t>
      </w:r>
    </w:p>
    <w:p w14:paraId="13FA216F" w14:textId="77777777" w:rsidR="0066187D" w:rsidRPr="00841A39" w:rsidRDefault="0066187D" w:rsidP="0066187D">
      <w:pPr>
        <w:jc w:val="right"/>
        <w:rPr>
          <w:sz w:val="20"/>
          <w:szCs w:val="20"/>
        </w:rPr>
      </w:pPr>
    </w:p>
    <w:p w14:paraId="7DE15AE4" w14:textId="77777777" w:rsidR="0066187D" w:rsidRPr="00841A39" w:rsidRDefault="0066187D" w:rsidP="0066187D">
      <w:pPr>
        <w:jc w:val="right"/>
        <w:rPr>
          <w:sz w:val="20"/>
          <w:szCs w:val="20"/>
        </w:rPr>
      </w:pPr>
    </w:p>
    <w:p w14:paraId="4968C62D" w14:textId="77777777" w:rsidR="0066187D" w:rsidRPr="00841A39" w:rsidRDefault="0066187D" w:rsidP="0066187D">
      <w:pPr>
        <w:ind w:right="-567"/>
        <w:jc w:val="center"/>
        <w:rPr>
          <w:sz w:val="20"/>
          <w:szCs w:val="20"/>
        </w:rPr>
      </w:pPr>
      <w:r w:rsidRPr="00841A39">
        <w:rPr>
          <w:sz w:val="20"/>
          <w:szCs w:val="20"/>
        </w:rPr>
        <w:t>Ресурсное обеспечение реализации подпрограммы Аликовского муниципального округа Чувашской Республики</w:t>
      </w:r>
    </w:p>
    <w:p w14:paraId="5387952C" w14:textId="77777777" w:rsidR="0066187D" w:rsidRPr="00841A39" w:rsidRDefault="0066187D" w:rsidP="0066187D">
      <w:pPr>
        <w:ind w:right="-567"/>
        <w:jc w:val="center"/>
        <w:rPr>
          <w:b/>
          <w:bCs/>
          <w:sz w:val="20"/>
          <w:szCs w:val="20"/>
        </w:rPr>
      </w:pPr>
      <w:r w:rsidRPr="00841A39">
        <w:rPr>
          <w:sz w:val="20"/>
          <w:szCs w:val="20"/>
        </w:rPr>
        <w:t xml:space="preserve"> </w:t>
      </w:r>
      <w:r w:rsidRPr="00841A39">
        <w:rPr>
          <w:b/>
          <w:bCs/>
          <w:sz w:val="20"/>
          <w:szCs w:val="20"/>
        </w:rPr>
        <w:t>«Обращение с отходами, в том числе с твердыми коммунальными отходами»</w:t>
      </w:r>
    </w:p>
    <w:p w14:paraId="1372973F" w14:textId="77777777" w:rsidR="0066187D" w:rsidRPr="00841A39" w:rsidRDefault="0066187D" w:rsidP="0066187D">
      <w:pPr>
        <w:jc w:val="center"/>
        <w:rPr>
          <w:sz w:val="20"/>
          <w:szCs w:val="20"/>
        </w:rPr>
      </w:pPr>
      <w:r w:rsidRPr="00841A39">
        <w:rPr>
          <w:bCs/>
          <w:sz w:val="20"/>
          <w:szCs w:val="20"/>
        </w:rPr>
        <w:t>за счет всех источников финансирования</w:t>
      </w:r>
    </w:p>
    <w:p w14:paraId="2E2112B2" w14:textId="77777777" w:rsidR="0066187D" w:rsidRPr="00841A39" w:rsidRDefault="0066187D" w:rsidP="0066187D">
      <w:pPr>
        <w:widowControl w:val="0"/>
        <w:autoSpaceDE w:val="0"/>
        <w:autoSpaceDN w:val="0"/>
        <w:adjustRightInd w:val="0"/>
        <w:jc w:val="center"/>
        <w:rPr>
          <w:b/>
          <w:sz w:val="20"/>
          <w:szCs w:val="20"/>
        </w:rPr>
      </w:pPr>
    </w:p>
    <w:tbl>
      <w:tblPr>
        <w:tblW w:w="5000" w:type="pct"/>
        <w:tblInd w:w="-303" w:type="dxa"/>
        <w:tblBorders>
          <w:top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29"/>
        <w:gridCol w:w="1475"/>
        <w:gridCol w:w="59"/>
        <w:gridCol w:w="1494"/>
        <w:gridCol w:w="26"/>
        <w:gridCol w:w="1378"/>
        <w:gridCol w:w="67"/>
        <w:gridCol w:w="1561"/>
        <w:gridCol w:w="26"/>
        <w:gridCol w:w="542"/>
        <w:gridCol w:w="12"/>
        <w:gridCol w:w="489"/>
        <w:gridCol w:w="64"/>
        <w:gridCol w:w="530"/>
        <w:gridCol w:w="23"/>
        <w:gridCol w:w="664"/>
        <w:gridCol w:w="1104"/>
        <w:gridCol w:w="967"/>
        <w:gridCol w:w="967"/>
        <w:gridCol w:w="1098"/>
        <w:gridCol w:w="990"/>
      </w:tblGrid>
      <w:tr w:rsidR="0066187D" w:rsidRPr="00841A39" w14:paraId="1163B9A3" w14:textId="77777777" w:rsidTr="00B744B7">
        <w:trPr>
          <w:cantSplit/>
          <w:trHeight w:val="276"/>
        </w:trPr>
        <w:tc>
          <w:tcPr>
            <w:tcW w:w="353" w:type="pct"/>
            <w:vMerge w:val="restart"/>
            <w:tcBorders>
              <w:top w:val="single" w:sz="4" w:space="0" w:color="auto"/>
              <w:left w:val="nil"/>
              <w:bottom w:val="nil"/>
              <w:right w:val="single" w:sz="4" w:space="0" w:color="auto"/>
            </w:tcBorders>
          </w:tcPr>
          <w:p w14:paraId="45D70317"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 xml:space="preserve"> Статус</w:t>
            </w:r>
          </w:p>
        </w:tc>
        <w:tc>
          <w:tcPr>
            <w:tcW w:w="506" w:type="pct"/>
            <w:vMerge w:val="restart"/>
            <w:tcBorders>
              <w:top w:val="single" w:sz="4" w:space="0" w:color="auto"/>
              <w:left w:val="single" w:sz="4" w:space="0" w:color="auto"/>
              <w:bottom w:val="nil"/>
              <w:right w:val="single" w:sz="4" w:space="0" w:color="auto"/>
            </w:tcBorders>
          </w:tcPr>
          <w:p w14:paraId="649E6DAF"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Наименование муниципальной программы (подпрограммы)Аликовского муниципального округа Чувашской Республики (основного мероприятия)</w:t>
            </w:r>
          </w:p>
        </w:tc>
        <w:tc>
          <w:tcPr>
            <w:tcW w:w="533" w:type="pct"/>
            <w:gridSpan w:val="2"/>
            <w:vMerge w:val="restart"/>
            <w:tcBorders>
              <w:top w:val="single" w:sz="4" w:space="0" w:color="auto"/>
              <w:left w:val="single" w:sz="4" w:space="0" w:color="auto"/>
              <w:bottom w:val="nil"/>
              <w:right w:val="single" w:sz="4" w:space="0" w:color="auto"/>
            </w:tcBorders>
          </w:tcPr>
          <w:p w14:paraId="2CE2B4BB"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Задача муниципальной программы</w:t>
            </w:r>
          </w:p>
          <w:p w14:paraId="103C41D4"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(подпрограммы)Аликовского муниципального округа Чувашской Республики</w:t>
            </w:r>
          </w:p>
        </w:tc>
        <w:tc>
          <w:tcPr>
            <w:tcW w:w="505" w:type="pct"/>
            <w:gridSpan w:val="3"/>
            <w:vMerge w:val="restart"/>
            <w:tcBorders>
              <w:top w:val="single" w:sz="4" w:space="0" w:color="auto"/>
              <w:left w:val="single" w:sz="4" w:space="0" w:color="auto"/>
              <w:bottom w:val="nil"/>
              <w:right w:val="single" w:sz="4" w:space="0" w:color="auto"/>
            </w:tcBorders>
          </w:tcPr>
          <w:p w14:paraId="72B617F6"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Ответственный исполнитель, соисполнитель, участники</w:t>
            </w:r>
          </w:p>
        </w:tc>
        <w:tc>
          <w:tcPr>
            <w:tcW w:w="536" w:type="pct"/>
            <w:vMerge w:val="restart"/>
            <w:tcBorders>
              <w:top w:val="single" w:sz="4" w:space="0" w:color="auto"/>
              <w:left w:val="single" w:sz="4" w:space="0" w:color="auto"/>
              <w:bottom w:val="nil"/>
              <w:right w:val="single" w:sz="4" w:space="0" w:color="auto"/>
            </w:tcBorders>
          </w:tcPr>
          <w:p w14:paraId="4EC2302D"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 xml:space="preserve">Источники </w:t>
            </w:r>
            <w:r w:rsidRPr="00841A39">
              <w:rPr>
                <w:color w:val="000000"/>
                <w:sz w:val="20"/>
                <w:szCs w:val="20"/>
              </w:rPr>
              <w:br/>
              <w:t>финансирования</w:t>
            </w:r>
          </w:p>
        </w:tc>
        <w:tc>
          <w:tcPr>
            <w:tcW w:w="807" w:type="pct"/>
            <w:gridSpan w:val="8"/>
            <w:tcBorders>
              <w:top w:val="single" w:sz="4" w:space="0" w:color="auto"/>
              <w:left w:val="single" w:sz="4" w:space="0" w:color="auto"/>
              <w:bottom w:val="nil"/>
              <w:right w:val="single" w:sz="4" w:space="0" w:color="auto"/>
            </w:tcBorders>
          </w:tcPr>
          <w:p w14:paraId="0ABF1946"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Код бюджетной классификации</w:t>
            </w:r>
          </w:p>
        </w:tc>
        <w:tc>
          <w:tcPr>
            <w:tcW w:w="1760" w:type="pct"/>
            <w:gridSpan w:val="5"/>
            <w:tcBorders>
              <w:bottom w:val="single" w:sz="4" w:space="0" w:color="auto"/>
              <w:right w:val="single" w:sz="4" w:space="0" w:color="auto"/>
            </w:tcBorders>
            <w:shd w:val="clear" w:color="auto" w:fill="auto"/>
          </w:tcPr>
          <w:p w14:paraId="60394D9F" w14:textId="77777777" w:rsidR="0066187D" w:rsidRPr="00841A39" w:rsidRDefault="0066187D" w:rsidP="00B744B7">
            <w:pPr>
              <w:jc w:val="center"/>
              <w:rPr>
                <w:color w:val="000000"/>
                <w:sz w:val="20"/>
                <w:szCs w:val="20"/>
              </w:rPr>
            </w:pPr>
            <w:r w:rsidRPr="00841A39">
              <w:rPr>
                <w:color w:val="000000"/>
                <w:sz w:val="20"/>
                <w:szCs w:val="20"/>
              </w:rPr>
              <w:t>Расходы по годам, тыс. рублей</w:t>
            </w:r>
          </w:p>
        </w:tc>
      </w:tr>
      <w:tr w:rsidR="0066187D" w:rsidRPr="00841A39" w14:paraId="3D906894" w14:textId="77777777" w:rsidTr="00B744B7">
        <w:trPr>
          <w:cantSplit/>
          <w:trHeight w:val="1420"/>
        </w:trPr>
        <w:tc>
          <w:tcPr>
            <w:tcW w:w="353" w:type="pct"/>
            <w:vMerge/>
            <w:tcBorders>
              <w:top w:val="single" w:sz="4" w:space="0" w:color="auto"/>
              <w:left w:val="nil"/>
              <w:bottom w:val="nil"/>
              <w:right w:val="single" w:sz="4" w:space="0" w:color="auto"/>
            </w:tcBorders>
            <w:vAlign w:val="center"/>
          </w:tcPr>
          <w:p w14:paraId="39D552C5" w14:textId="77777777" w:rsidR="0066187D" w:rsidRPr="00841A39" w:rsidRDefault="0066187D" w:rsidP="00B744B7">
            <w:pPr>
              <w:rPr>
                <w:color w:val="000000"/>
                <w:sz w:val="20"/>
                <w:szCs w:val="20"/>
              </w:rPr>
            </w:pPr>
          </w:p>
        </w:tc>
        <w:tc>
          <w:tcPr>
            <w:tcW w:w="506" w:type="pct"/>
            <w:vMerge/>
            <w:tcBorders>
              <w:top w:val="single" w:sz="4" w:space="0" w:color="auto"/>
              <w:left w:val="single" w:sz="4" w:space="0" w:color="auto"/>
              <w:bottom w:val="nil"/>
              <w:right w:val="single" w:sz="4" w:space="0" w:color="auto"/>
            </w:tcBorders>
            <w:vAlign w:val="center"/>
          </w:tcPr>
          <w:p w14:paraId="47D51E04" w14:textId="77777777" w:rsidR="0066187D" w:rsidRPr="00841A39" w:rsidRDefault="0066187D" w:rsidP="00B744B7">
            <w:pPr>
              <w:rPr>
                <w:color w:val="000000"/>
                <w:sz w:val="20"/>
                <w:szCs w:val="20"/>
              </w:rPr>
            </w:pPr>
          </w:p>
        </w:tc>
        <w:tc>
          <w:tcPr>
            <w:tcW w:w="533" w:type="pct"/>
            <w:gridSpan w:val="2"/>
            <w:vMerge/>
            <w:tcBorders>
              <w:top w:val="single" w:sz="4" w:space="0" w:color="auto"/>
              <w:left w:val="single" w:sz="4" w:space="0" w:color="auto"/>
              <w:bottom w:val="nil"/>
              <w:right w:val="single" w:sz="4" w:space="0" w:color="auto"/>
            </w:tcBorders>
            <w:vAlign w:val="center"/>
          </w:tcPr>
          <w:p w14:paraId="55ED601C" w14:textId="77777777" w:rsidR="0066187D" w:rsidRPr="00841A39" w:rsidRDefault="0066187D" w:rsidP="00B744B7">
            <w:pPr>
              <w:rPr>
                <w:color w:val="000000"/>
                <w:sz w:val="20"/>
                <w:szCs w:val="20"/>
              </w:rPr>
            </w:pPr>
          </w:p>
        </w:tc>
        <w:tc>
          <w:tcPr>
            <w:tcW w:w="505" w:type="pct"/>
            <w:gridSpan w:val="3"/>
            <w:vMerge/>
            <w:tcBorders>
              <w:top w:val="single" w:sz="4" w:space="0" w:color="auto"/>
              <w:left w:val="single" w:sz="4" w:space="0" w:color="auto"/>
              <w:bottom w:val="nil"/>
              <w:right w:val="single" w:sz="4" w:space="0" w:color="auto"/>
            </w:tcBorders>
            <w:vAlign w:val="center"/>
          </w:tcPr>
          <w:p w14:paraId="0E8CF827" w14:textId="77777777" w:rsidR="0066187D" w:rsidRPr="00841A39" w:rsidRDefault="0066187D" w:rsidP="00B744B7">
            <w:pPr>
              <w:rPr>
                <w:color w:val="000000"/>
                <w:sz w:val="20"/>
                <w:szCs w:val="20"/>
              </w:rPr>
            </w:pPr>
          </w:p>
        </w:tc>
        <w:tc>
          <w:tcPr>
            <w:tcW w:w="536" w:type="pct"/>
            <w:vMerge/>
            <w:tcBorders>
              <w:top w:val="single" w:sz="4" w:space="0" w:color="auto"/>
              <w:left w:val="single" w:sz="4" w:space="0" w:color="auto"/>
              <w:bottom w:val="nil"/>
              <w:right w:val="single" w:sz="4" w:space="0" w:color="auto"/>
            </w:tcBorders>
            <w:vAlign w:val="center"/>
          </w:tcPr>
          <w:p w14:paraId="5118ABCF" w14:textId="77777777" w:rsidR="0066187D" w:rsidRPr="00841A39" w:rsidRDefault="0066187D" w:rsidP="00B744B7">
            <w:pPr>
              <w:rPr>
                <w:color w:val="000000"/>
                <w:sz w:val="20"/>
                <w:szCs w:val="20"/>
              </w:rPr>
            </w:pPr>
          </w:p>
        </w:tc>
        <w:tc>
          <w:tcPr>
            <w:tcW w:w="195" w:type="pct"/>
            <w:gridSpan w:val="2"/>
            <w:tcBorders>
              <w:top w:val="single" w:sz="4" w:space="0" w:color="auto"/>
              <w:left w:val="single" w:sz="4" w:space="0" w:color="auto"/>
              <w:bottom w:val="nil"/>
              <w:right w:val="single" w:sz="4" w:space="0" w:color="auto"/>
            </w:tcBorders>
          </w:tcPr>
          <w:p w14:paraId="3A841484" w14:textId="77777777" w:rsidR="0066187D" w:rsidRPr="00841A39" w:rsidRDefault="0066187D" w:rsidP="00B744B7">
            <w:pPr>
              <w:pStyle w:val="xl76"/>
              <w:widowControl w:val="0"/>
              <w:autoSpaceDE w:val="0"/>
              <w:autoSpaceDN w:val="0"/>
              <w:adjustRightInd w:val="0"/>
              <w:spacing w:before="0" w:beforeAutospacing="0" w:after="0" w:afterAutospacing="0"/>
              <w:rPr>
                <w:color w:val="000000"/>
                <w:sz w:val="20"/>
                <w:szCs w:val="20"/>
              </w:rPr>
            </w:pPr>
            <w:r w:rsidRPr="00841A39">
              <w:rPr>
                <w:color w:val="000000"/>
                <w:sz w:val="20"/>
                <w:szCs w:val="20"/>
              </w:rPr>
              <w:t>главный распорядитель бюджетных средств</w:t>
            </w:r>
          </w:p>
        </w:tc>
        <w:tc>
          <w:tcPr>
            <w:tcW w:w="172" w:type="pct"/>
            <w:gridSpan w:val="2"/>
            <w:tcBorders>
              <w:top w:val="single" w:sz="4" w:space="0" w:color="auto"/>
              <w:left w:val="single" w:sz="4" w:space="0" w:color="auto"/>
              <w:bottom w:val="nil"/>
              <w:right w:val="single" w:sz="4" w:space="0" w:color="auto"/>
            </w:tcBorders>
          </w:tcPr>
          <w:p w14:paraId="7813F081"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раздел, подраздел</w:t>
            </w:r>
          </w:p>
        </w:tc>
        <w:tc>
          <w:tcPr>
            <w:tcW w:w="204" w:type="pct"/>
            <w:gridSpan w:val="2"/>
            <w:tcBorders>
              <w:top w:val="single" w:sz="4" w:space="0" w:color="auto"/>
              <w:left w:val="single" w:sz="4" w:space="0" w:color="auto"/>
              <w:bottom w:val="nil"/>
              <w:right w:val="single" w:sz="4" w:space="0" w:color="auto"/>
            </w:tcBorders>
          </w:tcPr>
          <w:p w14:paraId="2FFE7BED"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целевая статья расходов</w:t>
            </w:r>
          </w:p>
        </w:tc>
        <w:tc>
          <w:tcPr>
            <w:tcW w:w="236" w:type="pct"/>
            <w:gridSpan w:val="2"/>
            <w:tcBorders>
              <w:top w:val="single" w:sz="4" w:space="0" w:color="auto"/>
              <w:left w:val="single" w:sz="4" w:space="0" w:color="auto"/>
              <w:bottom w:val="nil"/>
              <w:right w:val="single" w:sz="4" w:space="0" w:color="auto"/>
            </w:tcBorders>
          </w:tcPr>
          <w:p w14:paraId="50E4FEB3"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группа (подгруппа) вида расходов</w:t>
            </w:r>
          </w:p>
        </w:tc>
        <w:tc>
          <w:tcPr>
            <w:tcW w:w="379" w:type="pct"/>
            <w:tcBorders>
              <w:top w:val="single" w:sz="4" w:space="0" w:color="auto"/>
              <w:left w:val="single" w:sz="4" w:space="0" w:color="auto"/>
              <w:bottom w:val="nil"/>
              <w:right w:val="single" w:sz="4" w:space="0" w:color="auto"/>
            </w:tcBorders>
          </w:tcPr>
          <w:p w14:paraId="7C0BFD6E"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2023 год</w:t>
            </w:r>
          </w:p>
        </w:tc>
        <w:tc>
          <w:tcPr>
            <w:tcW w:w="332" w:type="pct"/>
            <w:tcBorders>
              <w:top w:val="single" w:sz="4" w:space="0" w:color="auto"/>
              <w:left w:val="single" w:sz="4" w:space="0" w:color="auto"/>
              <w:bottom w:val="nil"/>
              <w:right w:val="single" w:sz="4" w:space="0" w:color="auto"/>
            </w:tcBorders>
          </w:tcPr>
          <w:p w14:paraId="73064E15"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2024 год</w:t>
            </w:r>
          </w:p>
        </w:tc>
        <w:tc>
          <w:tcPr>
            <w:tcW w:w="332" w:type="pct"/>
            <w:tcBorders>
              <w:top w:val="single" w:sz="4" w:space="0" w:color="auto"/>
              <w:left w:val="single" w:sz="4" w:space="0" w:color="auto"/>
              <w:bottom w:val="nil"/>
              <w:right w:val="single" w:sz="4" w:space="0" w:color="auto"/>
            </w:tcBorders>
          </w:tcPr>
          <w:p w14:paraId="53EE75D6"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2025 год</w:t>
            </w:r>
          </w:p>
        </w:tc>
        <w:tc>
          <w:tcPr>
            <w:tcW w:w="377" w:type="pct"/>
            <w:tcBorders>
              <w:top w:val="single" w:sz="4" w:space="0" w:color="auto"/>
              <w:left w:val="single" w:sz="4" w:space="0" w:color="auto"/>
              <w:bottom w:val="nil"/>
              <w:right w:val="single" w:sz="4" w:space="0" w:color="auto"/>
            </w:tcBorders>
          </w:tcPr>
          <w:p w14:paraId="7E2B7678"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2026-2030 годы</w:t>
            </w:r>
          </w:p>
        </w:tc>
        <w:tc>
          <w:tcPr>
            <w:tcW w:w="340" w:type="pct"/>
            <w:tcBorders>
              <w:top w:val="single" w:sz="4" w:space="0" w:color="auto"/>
              <w:left w:val="single" w:sz="4" w:space="0" w:color="auto"/>
              <w:bottom w:val="nil"/>
              <w:right w:val="single" w:sz="4" w:space="0" w:color="auto"/>
            </w:tcBorders>
          </w:tcPr>
          <w:p w14:paraId="646CD0BA"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2031-2035 годы</w:t>
            </w:r>
          </w:p>
        </w:tc>
      </w:tr>
      <w:tr w:rsidR="0066187D" w:rsidRPr="00841A39" w14:paraId="5BC70125" w14:textId="77777777" w:rsidTr="00B744B7">
        <w:tblPrEx>
          <w:tblBorders>
            <w:bottom w:val="single" w:sz="4" w:space="0" w:color="auto"/>
          </w:tblBorders>
        </w:tblPrEx>
        <w:trPr>
          <w:cantSplit/>
          <w:trHeight w:val="20"/>
          <w:tblHeader/>
        </w:trPr>
        <w:tc>
          <w:tcPr>
            <w:tcW w:w="353" w:type="pct"/>
            <w:tcBorders>
              <w:top w:val="single" w:sz="4" w:space="0" w:color="auto"/>
              <w:left w:val="nil"/>
              <w:bottom w:val="single" w:sz="4" w:space="0" w:color="auto"/>
              <w:right w:val="single" w:sz="4" w:space="0" w:color="auto"/>
            </w:tcBorders>
          </w:tcPr>
          <w:p w14:paraId="6808DD04"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w:t>
            </w:r>
          </w:p>
        </w:tc>
        <w:tc>
          <w:tcPr>
            <w:tcW w:w="506" w:type="pct"/>
            <w:tcBorders>
              <w:top w:val="single" w:sz="4" w:space="0" w:color="auto"/>
              <w:left w:val="single" w:sz="4" w:space="0" w:color="auto"/>
              <w:bottom w:val="single" w:sz="4" w:space="0" w:color="auto"/>
              <w:right w:val="single" w:sz="4" w:space="0" w:color="auto"/>
            </w:tcBorders>
          </w:tcPr>
          <w:p w14:paraId="3713C7D5"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w:t>
            </w:r>
          </w:p>
        </w:tc>
        <w:tc>
          <w:tcPr>
            <w:tcW w:w="533" w:type="pct"/>
            <w:gridSpan w:val="2"/>
            <w:tcBorders>
              <w:top w:val="single" w:sz="4" w:space="0" w:color="auto"/>
              <w:left w:val="single" w:sz="4" w:space="0" w:color="auto"/>
              <w:bottom w:val="single" w:sz="4" w:space="0" w:color="auto"/>
              <w:right w:val="single" w:sz="4" w:space="0" w:color="auto"/>
            </w:tcBorders>
          </w:tcPr>
          <w:p w14:paraId="0CE60701"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3</w:t>
            </w:r>
          </w:p>
        </w:tc>
        <w:tc>
          <w:tcPr>
            <w:tcW w:w="505" w:type="pct"/>
            <w:gridSpan w:val="3"/>
            <w:tcBorders>
              <w:top w:val="single" w:sz="4" w:space="0" w:color="auto"/>
              <w:left w:val="single" w:sz="4" w:space="0" w:color="auto"/>
              <w:bottom w:val="single" w:sz="4" w:space="0" w:color="auto"/>
              <w:right w:val="single" w:sz="4" w:space="0" w:color="auto"/>
            </w:tcBorders>
          </w:tcPr>
          <w:p w14:paraId="6FA775EC"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4</w:t>
            </w:r>
          </w:p>
        </w:tc>
        <w:tc>
          <w:tcPr>
            <w:tcW w:w="536" w:type="pct"/>
            <w:tcBorders>
              <w:top w:val="single" w:sz="4" w:space="0" w:color="auto"/>
              <w:left w:val="single" w:sz="4" w:space="0" w:color="auto"/>
              <w:bottom w:val="single" w:sz="4" w:space="0" w:color="auto"/>
              <w:right w:val="single" w:sz="4" w:space="0" w:color="auto"/>
            </w:tcBorders>
          </w:tcPr>
          <w:p w14:paraId="0663C04B"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5</w:t>
            </w:r>
          </w:p>
        </w:tc>
        <w:tc>
          <w:tcPr>
            <w:tcW w:w="195" w:type="pct"/>
            <w:gridSpan w:val="2"/>
            <w:tcBorders>
              <w:top w:val="single" w:sz="4" w:space="0" w:color="auto"/>
              <w:left w:val="single" w:sz="4" w:space="0" w:color="auto"/>
              <w:bottom w:val="single" w:sz="4" w:space="0" w:color="auto"/>
              <w:right w:val="single" w:sz="4" w:space="0" w:color="auto"/>
            </w:tcBorders>
          </w:tcPr>
          <w:p w14:paraId="3BD4C3E7"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6</w:t>
            </w:r>
          </w:p>
        </w:tc>
        <w:tc>
          <w:tcPr>
            <w:tcW w:w="172" w:type="pct"/>
            <w:gridSpan w:val="2"/>
            <w:tcBorders>
              <w:top w:val="single" w:sz="4" w:space="0" w:color="auto"/>
              <w:left w:val="single" w:sz="4" w:space="0" w:color="auto"/>
              <w:bottom w:val="single" w:sz="4" w:space="0" w:color="auto"/>
              <w:right w:val="single" w:sz="4" w:space="0" w:color="auto"/>
            </w:tcBorders>
          </w:tcPr>
          <w:p w14:paraId="6C6C59C5"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7</w:t>
            </w:r>
          </w:p>
        </w:tc>
        <w:tc>
          <w:tcPr>
            <w:tcW w:w="204" w:type="pct"/>
            <w:gridSpan w:val="2"/>
            <w:tcBorders>
              <w:top w:val="single" w:sz="4" w:space="0" w:color="auto"/>
              <w:left w:val="single" w:sz="4" w:space="0" w:color="auto"/>
              <w:bottom w:val="single" w:sz="4" w:space="0" w:color="auto"/>
              <w:right w:val="single" w:sz="4" w:space="0" w:color="auto"/>
            </w:tcBorders>
          </w:tcPr>
          <w:p w14:paraId="13BCC724"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8</w:t>
            </w:r>
          </w:p>
        </w:tc>
        <w:tc>
          <w:tcPr>
            <w:tcW w:w="236" w:type="pct"/>
            <w:gridSpan w:val="2"/>
            <w:tcBorders>
              <w:top w:val="single" w:sz="4" w:space="0" w:color="auto"/>
              <w:left w:val="single" w:sz="4" w:space="0" w:color="auto"/>
              <w:bottom w:val="single" w:sz="4" w:space="0" w:color="auto"/>
              <w:right w:val="single" w:sz="4" w:space="0" w:color="auto"/>
            </w:tcBorders>
          </w:tcPr>
          <w:p w14:paraId="4C306B32"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9</w:t>
            </w:r>
          </w:p>
        </w:tc>
        <w:tc>
          <w:tcPr>
            <w:tcW w:w="379" w:type="pct"/>
            <w:tcBorders>
              <w:top w:val="single" w:sz="4" w:space="0" w:color="auto"/>
              <w:left w:val="single" w:sz="4" w:space="0" w:color="auto"/>
              <w:bottom w:val="single" w:sz="4" w:space="0" w:color="auto"/>
              <w:right w:val="single" w:sz="4" w:space="0" w:color="auto"/>
            </w:tcBorders>
          </w:tcPr>
          <w:p w14:paraId="788D4310"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10</w:t>
            </w:r>
          </w:p>
        </w:tc>
        <w:tc>
          <w:tcPr>
            <w:tcW w:w="332" w:type="pct"/>
            <w:tcBorders>
              <w:top w:val="single" w:sz="4" w:space="0" w:color="auto"/>
              <w:left w:val="single" w:sz="4" w:space="0" w:color="auto"/>
              <w:bottom w:val="single" w:sz="4" w:space="0" w:color="auto"/>
              <w:right w:val="single" w:sz="4" w:space="0" w:color="auto"/>
            </w:tcBorders>
          </w:tcPr>
          <w:p w14:paraId="5E52BE36"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11</w:t>
            </w:r>
          </w:p>
        </w:tc>
        <w:tc>
          <w:tcPr>
            <w:tcW w:w="332" w:type="pct"/>
            <w:tcBorders>
              <w:top w:val="single" w:sz="4" w:space="0" w:color="auto"/>
              <w:left w:val="single" w:sz="4" w:space="0" w:color="auto"/>
              <w:bottom w:val="single" w:sz="4" w:space="0" w:color="auto"/>
              <w:right w:val="single" w:sz="4" w:space="0" w:color="auto"/>
            </w:tcBorders>
          </w:tcPr>
          <w:p w14:paraId="27581222"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12</w:t>
            </w:r>
          </w:p>
        </w:tc>
        <w:tc>
          <w:tcPr>
            <w:tcW w:w="377" w:type="pct"/>
            <w:tcBorders>
              <w:top w:val="single" w:sz="4" w:space="0" w:color="auto"/>
              <w:left w:val="single" w:sz="4" w:space="0" w:color="auto"/>
              <w:bottom w:val="single" w:sz="4" w:space="0" w:color="auto"/>
              <w:right w:val="single" w:sz="4" w:space="0" w:color="auto"/>
            </w:tcBorders>
          </w:tcPr>
          <w:p w14:paraId="78BC6722"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13</w:t>
            </w:r>
          </w:p>
        </w:tc>
        <w:tc>
          <w:tcPr>
            <w:tcW w:w="340" w:type="pct"/>
            <w:tcBorders>
              <w:top w:val="single" w:sz="4" w:space="0" w:color="auto"/>
              <w:left w:val="single" w:sz="4" w:space="0" w:color="auto"/>
              <w:bottom w:val="single" w:sz="4" w:space="0" w:color="auto"/>
              <w:right w:val="single" w:sz="4" w:space="0" w:color="auto"/>
            </w:tcBorders>
          </w:tcPr>
          <w:p w14:paraId="6ECD79D0"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14</w:t>
            </w:r>
          </w:p>
        </w:tc>
      </w:tr>
      <w:tr w:rsidR="0066187D" w:rsidRPr="00841A39" w14:paraId="2BDEE2EC" w14:textId="77777777" w:rsidTr="00B744B7">
        <w:tblPrEx>
          <w:tblBorders>
            <w:bottom w:val="single" w:sz="4" w:space="0" w:color="auto"/>
          </w:tblBorders>
        </w:tblPrEx>
        <w:trPr>
          <w:cantSplit/>
          <w:trHeight w:val="1139"/>
        </w:trPr>
        <w:tc>
          <w:tcPr>
            <w:tcW w:w="353" w:type="pct"/>
            <w:vMerge w:val="restart"/>
            <w:tcBorders>
              <w:top w:val="single" w:sz="4" w:space="0" w:color="auto"/>
              <w:left w:val="nil"/>
              <w:bottom w:val="single" w:sz="4" w:space="0" w:color="auto"/>
              <w:right w:val="single" w:sz="4" w:space="0" w:color="auto"/>
            </w:tcBorders>
          </w:tcPr>
          <w:p w14:paraId="7C83C786" w14:textId="77777777" w:rsidR="0066187D" w:rsidRPr="00841A39" w:rsidRDefault="0066187D" w:rsidP="00B744B7">
            <w:pPr>
              <w:pStyle w:val="6"/>
              <w:widowControl w:val="0"/>
              <w:rPr>
                <w:b w:val="0"/>
                <w:color w:val="000000"/>
                <w:sz w:val="20"/>
                <w:szCs w:val="20"/>
              </w:rPr>
            </w:pPr>
            <w:r w:rsidRPr="00841A39">
              <w:rPr>
                <w:b w:val="0"/>
                <w:color w:val="000000"/>
                <w:sz w:val="20"/>
                <w:szCs w:val="20"/>
              </w:rPr>
              <w:t>Подпрограмма 1</w:t>
            </w:r>
          </w:p>
        </w:tc>
        <w:tc>
          <w:tcPr>
            <w:tcW w:w="506" w:type="pct"/>
            <w:vMerge w:val="restart"/>
            <w:tcBorders>
              <w:top w:val="single" w:sz="4" w:space="0" w:color="auto"/>
              <w:left w:val="single" w:sz="4" w:space="0" w:color="auto"/>
              <w:bottom w:val="single" w:sz="4" w:space="0" w:color="auto"/>
              <w:right w:val="single" w:sz="4" w:space="0" w:color="auto"/>
            </w:tcBorders>
          </w:tcPr>
          <w:p w14:paraId="668A4CC6" w14:textId="77777777" w:rsidR="0066187D" w:rsidRPr="00841A39" w:rsidRDefault="0066187D" w:rsidP="00B744B7">
            <w:pPr>
              <w:widowControl w:val="0"/>
              <w:autoSpaceDE w:val="0"/>
              <w:autoSpaceDN w:val="0"/>
              <w:adjustRightInd w:val="0"/>
              <w:rPr>
                <w:bCs/>
                <w:color w:val="000000"/>
                <w:sz w:val="20"/>
                <w:szCs w:val="20"/>
              </w:rPr>
            </w:pPr>
          </w:p>
          <w:p w14:paraId="62B033C0" w14:textId="77777777" w:rsidR="0066187D" w:rsidRPr="00841A39" w:rsidRDefault="0066187D" w:rsidP="00B744B7">
            <w:pPr>
              <w:pStyle w:val="ConsPlusTitle"/>
              <w:rPr>
                <w:b w:val="0"/>
                <w:color w:val="000000"/>
              </w:rPr>
            </w:pPr>
            <w:r w:rsidRPr="00841A39">
              <w:rPr>
                <w:b w:val="0"/>
                <w:color w:val="000000"/>
              </w:rPr>
              <w:t>«Обращение с отходами, в том числе с твердыми коммунальными отходами»</w:t>
            </w:r>
          </w:p>
        </w:tc>
        <w:tc>
          <w:tcPr>
            <w:tcW w:w="533" w:type="pct"/>
            <w:gridSpan w:val="2"/>
            <w:vMerge w:val="restart"/>
            <w:tcBorders>
              <w:top w:val="single" w:sz="4" w:space="0" w:color="auto"/>
              <w:left w:val="single" w:sz="4" w:space="0" w:color="auto"/>
              <w:right w:val="single" w:sz="4" w:space="0" w:color="auto"/>
            </w:tcBorders>
          </w:tcPr>
          <w:p w14:paraId="1CBE3534" w14:textId="77777777" w:rsidR="0066187D" w:rsidRPr="00841A39" w:rsidRDefault="0066187D" w:rsidP="00B744B7">
            <w:pPr>
              <w:jc w:val="both"/>
              <w:rPr>
                <w:color w:val="000000"/>
                <w:sz w:val="20"/>
                <w:szCs w:val="20"/>
              </w:rPr>
            </w:pPr>
            <w:r w:rsidRPr="00841A39">
              <w:rPr>
                <w:color w:val="000000"/>
                <w:sz w:val="20"/>
                <w:szCs w:val="20"/>
              </w:rPr>
              <w:t>Улучшение экологической ситуации за счет  обработки, утилизации и безопасного размещения и  отходов;</w:t>
            </w:r>
          </w:p>
          <w:p w14:paraId="480BC74F" w14:textId="77777777" w:rsidR="0066187D" w:rsidRPr="00841A39" w:rsidRDefault="0066187D" w:rsidP="00B744B7">
            <w:pPr>
              <w:jc w:val="both"/>
              <w:rPr>
                <w:color w:val="000000"/>
                <w:sz w:val="20"/>
                <w:szCs w:val="20"/>
              </w:rPr>
            </w:pPr>
            <w:r w:rsidRPr="00841A39">
              <w:rPr>
                <w:color w:val="000000"/>
                <w:sz w:val="20"/>
                <w:szCs w:val="20"/>
              </w:rPr>
              <w:t>организация сбора и вывоза твердых коммунальных отходов;</w:t>
            </w:r>
          </w:p>
          <w:p w14:paraId="06E9FD1E" w14:textId="77777777" w:rsidR="0066187D" w:rsidRPr="00841A39" w:rsidRDefault="0066187D" w:rsidP="00B744B7">
            <w:pPr>
              <w:jc w:val="both"/>
              <w:rPr>
                <w:color w:val="000000"/>
                <w:sz w:val="20"/>
                <w:szCs w:val="20"/>
              </w:rPr>
            </w:pPr>
            <w:r w:rsidRPr="00841A39">
              <w:rPr>
                <w:color w:val="000000"/>
                <w:sz w:val="20"/>
                <w:szCs w:val="20"/>
              </w:rPr>
              <w:t xml:space="preserve">рекультивация свалок твердых коммунальных отходов и </w:t>
            </w:r>
            <w:r w:rsidRPr="00841A39">
              <w:rPr>
                <w:color w:val="000000"/>
                <w:sz w:val="20"/>
                <w:szCs w:val="20"/>
              </w:rPr>
              <w:lastRenderedPageBreak/>
              <w:t>территорий, на которых они размещены</w:t>
            </w:r>
          </w:p>
          <w:p w14:paraId="59A00C16" w14:textId="77777777" w:rsidR="0066187D" w:rsidRPr="00841A39" w:rsidRDefault="0066187D" w:rsidP="00B744B7">
            <w:pPr>
              <w:pStyle w:val="ConsPlusCell"/>
              <w:jc w:val="both"/>
              <w:rPr>
                <w:color w:val="000000"/>
              </w:rPr>
            </w:pPr>
          </w:p>
          <w:p w14:paraId="6BFC9DED" w14:textId="77777777" w:rsidR="0066187D" w:rsidRPr="00841A39" w:rsidRDefault="0066187D" w:rsidP="00B744B7">
            <w:pPr>
              <w:rPr>
                <w:color w:val="000000"/>
                <w:sz w:val="20"/>
                <w:szCs w:val="20"/>
              </w:rPr>
            </w:pPr>
          </w:p>
        </w:tc>
        <w:tc>
          <w:tcPr>
            <w:tcW w:w="505" w:type="pct"/>
            <w:gridSpan w:val="3"/>
            <w:vMerge w:val="restart"/>
            <w:tcBorders>
              <w:top w:val="single" w:sz="4" w:space="0" w:color="auto"/>
              <w:left w:val="single" w:sz="4" w:space="0" w:color="auto"/>
              <w:right w:val="single" w:sz="4" w:space="0" w:color="auto"/>
            </w:tcBorders>
          </w:tcPr>
          <w:p w14:paraId="5543898D" w14:textId="77777777" w:rsidR="0066187D" w:rsidRPr="00841A39" w:rsidRDefault="0066187D" w:rsidP="00B744B7">
            <w:pPr>
              <w:rPr>
                <w:bCs/>
                <w:color w:val="000000"/>
                <w:sz w:val="20"/>
                <w:szCs w:val="20"/>
              </w:rPr>
            </w:pPr>
            <w:r w:rsidRPr="00841A39">
              <w:rPr>
                <w:color w:val="000000"/>
                <w:sz w:val="20"/>
                <w:szCs w:val="20"/>
              </w:rPr>
              <w:lastRenderedPageBreak/>
              <w:t xml:space="preserve">Администрация Аликовского муниципального округа Чувашской Республики, отдел  сельского хозяйства и экологии администрации Аликовского муниципального округа Чувашской Республики;         Управление по </w:t>
            </w:r>
            <w:r w:rsidRPr="00841A39">
              <w:rPr>
                <w:color w:val="000000"/>
                <w:sz w:val="20"/>
                <w:szCs w:val="20"/>
              </w:rPr>
              <w:lastRenderedPageBreak/>
              <w:t>благоустройству  и развитию территорий;           предприятия, организации, учреждения всех форм собственности, находящиеся на территории Аликовского муниципального округа Чувашской Республики</w:t>
            </w:r>
          </w:p>
        </w:tc>
        <w:tc>
          <w:tcPr>
            <w:tcW w:w="536" w:type="pct"/>
            <w:tcBorders>
              <w:top w:val="single" w:sz="4" w:space="0" w:color="auto"/>
              <w:left w:val="single" w:sz="4" w:space="0" w:color="auto"/>
              <w:bottom w:val="single" w:sz="4" w:space="0" w:color="auto"/>
              <w:right w:val="single" w:sz="4" w:space="0" w:color="auto"/>
            </w:tcBorders>
          </w:tcPr>
          <w:p w14:paraId="1B00DB30" w14:textId="77777777" w:rsidR="0066187D" w:rsidRPr="00841A39" w:rsidRDefault="0066187D" w:rsidP="00B744B7">
            <w:pPr>
              <w:pStyle w:val="ConsPlusTitle"/>
              <w:rPr>
                <w:b w:val="0"/>
                <w:bCs w:val="0"/>
                <w:color w:val="000000"/>
              </w:rPr>
            </w:pPr>
            <w:r w:rsidRPr="00841A39">
              <w:rPr>
                <w:b w:val="0"/>
                <w:bCs w:val="0"/>
                <w:color w:val="000000"/>
              </w:rPr>
              <w:lastRenderedPageBreak/>
              <w:t xml:space="preserve">всего </w:t>
            </w:r>
          </w:p>
        </w:tc>
        <w:tc>
          <w:tcPr>
            <w:tcW w:w="195" w:type="pct"/>
            <w:gridSpan w:val="2"/>
            <w:tcBorders>
              <w:top w:val="single" w:sz="4" w:space="0" w:color="auto"/>
              <w:left w:val="single" w:sz="4" w:space="0" w:color="auto"/>
              <w:bottom w:val="single" w:sz="4" w:space="0" w:color="auto"/>
              <w:right w:val="single" w:sz="4" w:space="0" w:color="auto"/>
            </w:tcBorders>
          </w:tcPr>
          <w:p w14:paraId="0AE588AC"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903</w:t>
            </w:r>
          </w:p>
        </w:tc>
        <w:tc>
          <w:tcPr>
            <w:tcW w:w="172" w:type="pct"/>
            <w:gridSpan w:val="2"/>
            <w:tcBorders>
              <w:top w:val="single" w:sz="4" w:space="0" w:color="auto"/>
              <w:left w:val="single" w:sz="4" w:space="0" w:color="auto"/>
              <w:bottom w:val="single" w:sz="4" w:space="0" w:color="auto"/>
              <w:right w:val="single" w:sz="4" w:space="0" w:color="auto"/>
            </w:tcBorders>
          </w:tcPr>
          <w:p w14:paraId="22B8E5DC"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0605,</w:t>
            </w:r>
          </w:p>
          <w:p w14:paraId="2A56E551"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0502</w:t>
            </w:r>
          </w:p>
        </w:tc>
        <w:tc>
          <w:tcPr>
            <w:tcW w:w="204" w:type="pct"/>
            <w:gridSpan w:val="2"/>
            <w:tcBorders>
              <w:top w:val="single" w:sz="4" w:space="0" w:color="auto"/>
              <w:left w:val="single" w:sz="4" w:space="0" w:color="auto"/>
              <w:bottom w:val="single" w:sz="4" w:space="0" w:color="auto"/>
              <w:right w:val="single" w:sz="4" w:space="0" w:color="auto"/>
            </w:tcBorders>
          </w:tcPr>
          <w:p w14:paraId="62A81756" w14:textId="77777777" w:rsidR="0066187D" w:rsidRPr="00841A39" w:rsidRDefault="0066187D" w:rsidP="00B744B7">
            <w:pPr>
              <w:widowControl w:val="0"/>
              <w:autoSpaceDE w:val="0"/>
              <w:autoSpaceDN w:val="0"/>
              <w:adjustRightInd w:val="0"/>
              <w:jc w:val="center"/>
              <w:rPr>
                <w:bCs/>
                <w:color w:val="000000"/>
                <w:sz w:val="20"/>
                <w:szCs w:val="20"/>
              </w:rPr>
            </w:pPr>
            <w:r w:rsidRPr="00841A39">
              <w:rPr>
                <w:color w:val="000000"/>
                <w:sz w:val="20"/>
                <w:szCs w:val="20"/>
                <w:shd w:val="clear" w:color="auto" w:fill="FFFFFF"/>
              </w:rPr>
              <w:t>Ч360000000</w:t>
            </w:r>
          </w:p>
        </w:tc>
        <w:tc>
          <w:tcPr>
            <w:tcW w:w="236" w:type="pct"/>
            <w:gridSpan w:val="2"/>
            <w:tcBorders>
              <w:top w:val="single" w:sz="4" w:space="0" w:color="auto"/>
              <w:left w:val="single" w:sz="4" w:space="0" w:color="auto"/>
              <w:bottom w:val="single" w:sz="4" w:space="0" w:color="auto"/>
              <w:right w:val="single" w:sz="4" w:space="0" w:color="auto"/>
            </w:tcBorders>
          </w:tcPr>
          <w:p w14:paraId="65941FF2"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79" w:type="pct"/>
            <w:tcBorders>
              <w:top w:val="single" w:sz="4" w:space="0" w:color="auto"/>
              <w:left w:val="single" w:sz="4" w:space="0" w:color="auto"/>
              <w:bottom w:val="single" w:sz="4" w:space="0" w:color="auto"/>
              <w:right w:val="single" w:sz="4" w:space="0" w:color="auto"/>
            </w:tcBorders>
          </w:tcPr>
          <w:p w14:paraId="7E9A81B8"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248,74</w:t>
            </w:r>
          </w:p>
        </w:tc>
        <w:tc>
          <w:tcPr>
            <w:tcW w:w="332" w:type="pct"/>
            <w:tcBorders>
              <w:top w:val="single" w:sz="4" w:space="0" w:color="auto"/>
              <w:left w:val="single" w:sz="4" w:space="0" w:color="auto"/>
              <w:bottom w:val="single" w:sz="4" w:space="0" w:color="auto"/>
              <w:right w:val="single" w:sz="4" w:space="0" w:color="auto"/>
            </w:tcBorders>
          </w:tcPr>
          <w:p w14:paraId="086F64E3"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0,0</w:t>
            </w:r>
          </w:p>
        </w:tc>
        <w:tc>
          <w:tcPr>
            <w:tcW w:w="332" w:type="pct"/>
            <w:tcBorders>
              <w:top w:val="single" w:sz="4" w:space="0" w:color="auto"/>
              <w:left w:val="single" w:sz="4" w:space="0" w:color="auto"/>
              <w:bottom w:val="single" w:sz="4" w:space="0" w:color="auto"/>
              <w:right w:val="single" w:sz="4" w:space="0" w:color="auto"/>
            </w:tcBorders>
          </w:tcPr>
          <w:p w14:paraId="347E0174"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0,0</w:t>
            </w:r>
          </w:p>
        </w:tc>
        <w:tc>
          <w:tcPr>
            <w:tcW w:w="377" w:type="pct"/>
            <w:tcBorders>
              <w:top w:val="single" w:sz="4" w:space="0" w:color="auto"/>
              <w:left w:val="single" w:sz="4" w:space="0" w:color="auto"/>
              <w:bottom w:val="single" w:sz="4" w:space="0" w:color="auto"/>
              <w:right w:val="single" w:sz="4" w:space="0" w:color="auto"/>
            </w:tcBorders>
          </w:tcPr>
          <w:p w14:paraId="610A8054"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0,0</w:t>
            </w:r>
          </w:p>
        </w:tc>
        <w:tc>
          <w:tcPr>
            <w:tcW w:w="340" w:type="pct"/>
            <w:tcBorders>
              <w:top w:val="single" w:sz="4" w:space="0" w:color="auto"/>
              <w:left w:val="single" w:sz="4" w:space="0" w:color="auto"/>
              <w:bottom w:val="single" w:sz="4" w:space="0" w:color="auto"/>
              <w:right w:val="single" w:sz="4" w:space="0" w:color="auto"/>
            </w:tcBorders>
          </w:tcPr>
          <w:p w14:paraId="6AE9F167"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0,0</w:t>
            </w:r>
          </w:p>
        </w:tc>
      </w:tr>
      <w:tr w:rsidR="0066187D" w:rsidRPr="00841A39" w14:paraId="351A736F" w14:textId="77777777" w:rsidTr="00B744B7">
        <w:tblPrEx>
          <w:tblBorders>
            <w:bottom w:val="single" w:sz="4" w:space="0" w:color="auto"/>
          </w:tblBorders>
        </w:tblPrEx>
        <w:trPr>
          <w:cantSplit/>
          <w:trHeight w:val="20"/>
        </w:trPr>
        <w:tc>
          <w:tcPr>
            <w:tcW w:w="353" w:type="pct"/>
            <w:vMerge/>
            <w:tcBorders>
              <w:top w:val="single" w:sz="4" w:space="0" w:color="auto"/>
              <w:left w:val="nil"/>
              <w:bottom w:val="single" w:sz="4" w:space="0" w:color="auto"/>
              <w:right w:val="single" w:sz="4" w:space="0" w:color="auto"/>
            </w:tcBorders>
            <w:vAlign w:val="center"/>
          </w:tcPr>
          <w:p w14:paraId="20B43DCB" w14:textId="77777777" w:rsidR="0066187D" w:rsidRPr="00841A39" w:rsidRDefault="0066187D" w:rsidP="00B744B7">
            <w:pPr>
              <w:rPr>
                <w:bCs/>
                <w:color w:val="000000"/>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tcPr>
          <w:p w14:paraId="3DB36837" w14:textId="77777777" w:rsidR="0066187D" w:rsidRPr="00841A39" w:rsidRDefault="0066187D" w:rsidP="00B744B7">
            <w:pPr>
              <w:rPr>
                <w:bCs/>
                <w:color w:val="000000"/>
                <w:sz w:val="20"/>
                <w:szCs w:val="20"/>
              </w:rPr>
            </w:pPr>
          </w:p>
        </w:tc>
        <w:tc>
          <w:tcPr>
            <w:tcW w:w="533" w:type="pct"/>
            <w:gridSpan w:val="2"/>
            <w:vMerge/>
            <w:tcBorders>
              <w:left w:val="single" w:sz="4" w:space="0" w:color="auto"/>
              <w:right w:val="single" w:sz="4" w:space="0" w:color="auto"/>
            </w:tcBorders>
            <w:vAlign w:val="center"/>
          </w:tcPr>
          <w:p w14:paraId="26B1ED29" w14:textId="77777777" w:rsidR="0066187D" w:rsidRPr="00841A39" w:rsidRDefault="0066187D" w:rsidP="00B744B7">
            <w:pPr>
              <w:rPr>
                <w:bCs/>
                <w:color w:val="000000"/>
                <w:sz w:val="20"/>
                <w:szCs w:val="20"/>
              </w:rPr>
            </w:pPr>
          </w:p>
        </w:tc>
        <w:tc>
          <w:tcPr>
            <w:tcW w:w="505" w:type="pct"/>
            <w:gridSpan w:val="3"/>
            <w:vMerge/>
            <w:tcBorders>
              <w:left w:val="single" w:sz="4" w:space="0" w:color="auto"/>
              <w:right w:val="single" w:sz="4" w:space="0" w:color="auto"/>
            </w:tcBorders>
            <w:vAlign w:val="center"/>
          </w:tcPr>
          <w:p w14:paraId="12E3F5F2" w14:textId="77777777" w:rsidR="0066187D" w:rsidRPr="00841A39" w:rsidRDefault="0066187D" w:rsidP="00B744B7">
            <w:pPr>
              <w:rPr>
                <w:bCs/>
                <w:color w:val="000000"/>
                <w:sz w:val="20"/>
                <w:szCs w:val="20"/>
              </w:rPr>
            </w:pPr>
          </w:p>
        </w:tc>
        <w:tc>
          <w:tcPr>
            <w:tcW w:w="536" w:type="pct"/>
            <w:tcBorders>
              <w:top w:val="single" w:sz="4" w:space="0" w:color="auto"/>
              <w:left w:val="single" w:sz="4" w:space="0" w:color="auto"/>
              <w:bottom w:val="single" w:sz="4" w:space="0" w:color="auto"/>
              <w:right w:val="single" w:sz="4" w:space="0" w:color="auto"/>
            </w:tcBorders>
          </w:tcPr>
          <w:p w14:paraId="4E5EF34B"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 xml:space="preserve">федеральный бюджет </w:t>
            </w:r>
          </w:p>
        </w:tc>
        <w:tc>
          <w:tcPr>
            <w:tcW w:w="195" w:type="pct"/>
            <w:gridSpan w:val="2"/>
            <w:tcBorders>
              <w:top w:val="single" w:sz="4" w:space="0" w:color="auto"/>
              <w:left w:val="single" w:sz="4" w:space="0" w:color="auto"/>
              <w:bottom w:val="single" w:sz="4" w:space="0" w:color="auto"/>
              <w:right w:val="single" w:sz="4" w:space="0" w:color="auto"/>
            </w:tcBorders>
            <w:vAlign w:val="center"/>
          </w:tcPr>
          <w:p w14:paraId="2BA86ECC"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172" w:type="pct"/>
            <w:gridSpan w:val="2"/>
            <w:tcBorders>
              <w:top w:val="single" w:sz="4" w:space="0" w:color="auto"/>
              <w:left w:val="single" w:sz="4" w:space="0" w:color="auto"/>
              <w:bottom w:val="single" w:sz="4" w:space="0" w:color="auto"/>
              <w:right w:val="single" w:sz="4" w:space="0" w:color="auto"/>
            </w:tcBorders>
            <w:vAlign w:val="center"/>
          </w:tcPr>
          <w:p w14:paraId="77AF46D2"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4" w:type="pct"/>
            <w:gridSpan w:val="2"/>
            <w:tcBorders>
              <w:top w:val="single" w:sz="4" w:space="0" w:color="auto"/>
              <w:left w:val="single" w:sz="4" w:space="0" w:color="auto"/>
              <w:bottom w:val="single" w:sz="4" w:space="0" w:color="auto"/>
              <w:right w:val="single" w:sz="4" w:space="0" w:color="auto"/>
            </w:tcBorders>
            <w:vAlign w:val="center"/>
          </w:tcPr>
          <w:p w14:paraId="1A3CE7C5"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36" w:type="pct"/>
            <w:gridSpan w:val="2"/>
            <w:tcBorders>
              <w:top w:val="single" w:sz="4" w:space="0" w:color="auto"/>
              <w:left w:val="single" w:sz="4" w:space="0" w:color="auto"/>
              <w:bottom w:val="single" w:sz="4" w:space="0" w:color="auto"/>
              <w:right w:val="single" w:sz="4" w:space="0" w:color="auto"/>
            </w:tcBorders>
            <w:vAlign w:val="center"/>
          </w:tcPr>
          <w:p w14:paraId="2D941F40"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79" w:type="pct"/>
            <w:tcBorders>
              <w:top w:val="single" w:sz="4" w:space="0" w:color="auto"/>
              <w:left w:val="single" w:sz="4" w:space="0" w:color="auto"/>
              <w:bottom w:val="single" w:sz="4" w:space="0" w:color="auto"/>
              <w:right w:val="single" w:sz="4" w:space="0" w:color="auto"/>
            </w:tcBorders>
          </w:tcPr>
          <w:p w14:paraId="267F93F2"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233,9</w:t>
            </w:r>
          </w:p>
        </w:tc>
        <w:tc>
          <w:tcPr>
            <w:tcW w:w="332" w:type="pct"/>
            <w:tcBorders>
              <w:top w:val="single" w:sz="4" w:space="0" w:color="auto"/>
              <w:left w:val="single" w:sz="4" w:space="0" w:color="auto"/>
              <w:bottom w:val="single" w:sz="4" w:space="0" w:color="auto"/>
              <w:right w:val="single" w:sz="4" w:space="0" w:color="auto"/>
            </w:tcBorders>
          </w:tcPr>
          <w:p w14:paraId="075B7F83"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332" w:type="pct"/>
            <w:tcBorders>
              <w:top w:val="single" w:sz="4" w:space="0" w:color="auto"/>
              <w:left w:val="single" w:sz="4" w:space="0" w:color="auto"/>
              <w:bottom w:val="single" w:sz="4" w:space="0" w:color="auto"/>
              <w:right w:val="single" w:sz="4" w:space="0" w:color="auto"/>
            </w:tcBorders>
          </w:tcPr>
          <w:p w14:paraId="5C377AD6"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377" w:type="pct"/>
            <w:tcBorders>
              <w:top w:val="single" w:sz="4" w:space="0" w:color="auto"/>
              <w:left w:val="single" w:sz="4" w:space="0" w:color="auto"/>
              <w:bottom w:val="single" w:sz="4" w:space="0" w:color="auto"/>
              <w:right w:val="single" w:sz="4" w:space="0" w:color="auto"/>
            </w:tcBorders>
          </w:tcPr>
          <w:p w14:paraId="57705110"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340" w:type="pct"/>
            <w:tcBorders>
              <w:top w:val="single" w:sz="4" w:space="0" w:color="auto"/>
              <w:left w:val="single" w:sz="4" w:space="0" w:color="auto"/>
              <w:bottom w:val="single" w:sz="4" w:space="0" w:color="auto"/>
              <w:right w:val="single" w:sz="4" w:space="0" w:color="auto"/>
            </w:tcBorders>
          </w:tcPr>
          <w:p w14:paraId="0AE2AD2E"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r>
      <w:tr w:rsidR="0066187D" w:rsidRPr="00841A39" w14:paraId="054626D2" w14:textId="77777777" w:rsidTr="00B744B7">
        <w:tblPrEx>
          <w:tblBorders>
            <w:bottom w:val="single" w:sz="4" w:space="0" w:color="auto"/>
          </w:tblBorders>
        </w:tblPrEx>
        <w:trPr>
          <w:cantSplit/>
          <w:trHeight w:val="20"/>
        </w:trPr>
        <w:tc>
          <w:tcPr>
            <w:tcW w:w="353" w:type="pct"/>
            <w:vMerge/>
            <w:tcBorders>
              <w:top w:val="single" w:sz="4" w:space="0" w:color="auto"/>
              <w:left w:val="nil"/>
              <w:bottom w:val="single" w:sz="4" w:space="0" w:color="auto"/>
              <w:right w:val="single" w:sz="4" w:space="0" w:color="auto"/>
            </w:tcBorders>
            <w:vAlign w:val="center"/>
          </w:tcPr>
          <w:p w14:paraId="52CB4C3B" w14:textId="77777777" w:rsidR="0066187D" w:rsidRPr="00841A39" w:rsidRDefault="0066187D" w:rsidP="00B744B7">
            <w:pPr>
              <w:rPr>
                <w:bCs/>
                <w:color w:val="000000"/>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tcPr>
          <w:p w14:paraId="5C384448" w14:textId="77777777" w:rsidR="0066187D" w:rsidRPr="00841A39" w:rsidRDefault="0066187D" w:rsidP="00B744B7">
            <w:pPr>
              <w:rPr>
                <w:bCs/>
                <w:color w:val="000000"/>
                <w:sz w:val="20"/>
                <w:szCs w:val="20"/>
              </w:rPr>
            </w:pPr>
          </w:p>
        </w:tc>
        <w:tc>
          <w:tcPr>
            <w:tcW w:w="533" w:type="pct"/>
            <w:gridSpan w:val="2"/>
            <w:vMerge/>
            <w:tcBorders>
              <w:left w:val="single" w:sz="4" w:space="0" w:color="auto"/>
              <w:right w:val="single" w:sz="4" w:space="0" w:color="auto"/>
            </w:tcBorders>
            <w:vAlign w:val="center"/>
          </w:tcPr>
          <w:p w14:paraId="75A0579E" w14:textId="77777777" w:rsidR="0066187D" w:rsidRPr="00841A39" w:rsidRDefault="0066187D" w:rsidP="00B744B7">
            <w:pPr>
              <w:rPr>
                <w:bCs/>
                <w:color w:val="000000"/>
                <w:sz w:val="20"/>
                <w:szCs w:val="20"/>
              </w:rPr>
            </w:pPr>
          </w:p>
        </w:tc>
        <w:tc>
          <w:tcPr>
            <w:tcW w:w="505" w:type="pct"/>
            <w:gridSpan w:val="3"/>
            <w:vMerge/>
            <w:tcBorders>
              <w:left w:val="single" w:sz="4" w:space="0" w:color="auto"/>
              <w:right w:val="single" w:sz="4" w:space="0" w:color="auto"/>
            </w:tcBorders>
            <w:vAlign w:val="center"/>
          </w:tcPr>
          <w:p w14:paraId="234E43F5" w14:textId="77777777" w:rsidR="0066187D" w:rsidRPr="00841A39" w:rsidRDefault="0066187D" w:rsidP="00B744B7">
            <w:pPr>
              <w:rPr>
                <w:bCs/>
                <w:color w:val="000000"/>
                <w:sz w:val="20"/>
                <w:szCs w:val="20"/>
              </w:rPr>
            </w:pPr>
          </w:p>
        </w:tc>
        <w:tc>
          <w:tcPr>
            <w:tcW w:w="536" w:type="pct"/>
            <w:tcBorders>
              <w:top w:val="single" w:sz="4" w:space="0" w:color="auto"/>
              <w:left w:val="single" w:sz="4" w:space="0" w:color="auto"/>
              <w:bottom w:val="single" w:sz="4" w:space="0" w:color="auto"/>
              <w:right w:val="single" w:sz="4" w:space="0" w:color="auto"/>
            </w:tcBorders>
          </w:tcPr>
          <w:p w14:paraId="0C91D5B7"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 xml:space="preserve">республиканский бюджет Чувашской Республики </w:t>
            </w:r>
          </w:p>
        </w:tc>
        <w:tc>
          <w:tcPr>
            <w:tcW w:w="195" w:type="pct"/>
            <w:gridSpan w:val="2"/>
            <w:tcBorders>
              <w:top w:val="single" w:sz="4" w:space="0" w:color="auto"/>
              <w:left w:val="single" w:sz="4" w:space="0" w:color="auto"/>
              <w:bottom w:val="single" w:sz="4" w:space="0" w:color="auto"/>
              <w:right w:val="single" w:sz="4" w:space="0" w:color="auto"/>
            </w:tcBorders>
            <w:vAlign w:val="center"/>
          </w:tcPr>
          <w:p w14:paraId="51C07A70"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172" w:type="pct"/>
            <w:gridSpan w:val="2"/>
            <w:tcBorders>
              <w:top w:val="single" w:sz="4" w:space="0" w:color="auto"/>
              <w:left w:val="single" w:sz="4" w:space="0" w:color="auto"/>
              <w:bottom w:val="single" w:sz="4" w:space="0" w:color="auto"/>
              <w:right w:val="single" w:sz="4" w:space="0" w:color="auto"/>
            </w:tcBorders>
            <w:vAlign w:val="center"/>
          </w:tcPr>
          <w:p w14:paraId="6025F3ED"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4" w:type="pct"/>
            <w:gridSpan w:val="2"/>
            <w:tcBorders>
              <w:top w:val="single" w:sz="4" w:space="0" w:color="auto"/>
              <w:left w:val="single" w:sz="4" w:space="0" w:color="auto"/>
              <w:bottom w:val="single" w:sz="4" w:space="0" w:color="auto"/>
              <w:right w:val="single" w:sz="4" w:space="0" w:color="auto"/>
            </w:tcBorders>
            <w:vAlign w:val="center"/>
          </w:tcPr>
          <w:p w14:paraId="2B0BB1C0"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36" w:type="pct"/>
            <w:gridSpan w:val="2"/>
            <w:tcBorders>
              <w:top w:val="single" w:sz="4" w:space="0" w:color="auto"/>
              <w:left w:val="single" w:sz="4" w:space="0" w:color="auto"/>
              <w:bottom w:val="single" w:sz="4" w:space="0" w:color="auto"/>
              <w:right w:val="single" w:sz="4" w:space="0" w:color="auto"/>
            </w:tcBorders>
            <w:vAlign w:val="center"/>
          </w:tcPr>
          <w:p w14:paraId="7AAEE6BE"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79" w:type="pct"/>
            <w:tcBorders>
              <w:top w:val="single" w:sz="4" w:space="0" w:color="auto"/>
              <w:left w:val="single" w:sz="4" w:space="0" w:color="auto"/>
              <w:bottom w:val="single" w:sz="4" w:space="0" w:color="auto"/>
              <w:right w:val="single" w:sz="4" w:space="0" w:color="auto"/>
            </w:tcBorders>
          </w:tcPr>
          <w:p w14:paraId="22D6F89E"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2,4</w:t>
            </w:r>
          </w:p>
        </w:tc>
        <w:tc>
          <w:tcPr>
            <w:tcW w:w="332" w:type="pct"/>
            <w:tcBorders>
              <w:top w:val="single" w:sz="4" w:space="0" w:color="auto"/>
              <w:left w:val="single" w:sz="4" w:space="0" w:color="auto"/>
              <w:bottom w:val="single" w:sz="4" w:space="0" w:color="auto"/>
              <w:right w:val="single" w:sz="4" w:space="0" w:color="auto"/>
            </w:tcBorders>
          </w:tcPr>
          <w:p w14:paraId="2C0C86F6"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332" w:type="pct"/>
            <w:tcBorders>
              <w:top w:val="single" w:sz="4" w:space="0" w:color="auto"/>
              <w:left w:val="single" w:sz="4" w:space="0" w:color="auto"/>
              <w:bottom w:val="single" w:sz="4" w:space="0" w:color="auto"/>
              <w:right w:val="single" w:sz="4" w:space="0" w:color="auto"/>
            </w:tcBorders>
          </w:tcPr>
          <w:p w14:paraId="77A262BB"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377" w:type="pct"/>
            <w:tcBorders>
              <w:top w:val="single" w:sz="4" w:space="0" w:color="auto"/>
              <w:left w:val="single" w:sz="4" w:space="0" w:color="auto"/>
              <w:bottom w:val="single" w:sz="4" w:space="0" w:color="auto"/>
              <w:right w:val="single" w:sz="4" w:space="0" w:color="auto"/>
            </w:tcBorders>
          </w:tcPr>
          <w:p w14:paraId="2BB29832"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340" w:type="pct"/>
            <w:tcBorders>
              <w:top w:val="single" w:sz="4" w:space="0" w:color="auto"/>
              <w:left w:val="single" w:sz="4" w:space="0" w:color="auto"/>
              <w:bottom w:val="single" w:sz="4" w:space="0" w:color="auto"/>
              <w:right w:val="single" w:sz="4" w:space="0" w:color="auto"/>
            </w:tcBorders>
          </w:tcPr>
          <w:p w14:paraId="7D857E2B"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r>
      <w:tr w:rsidR="0066187D" w:rsidRPr="00841A39" w14:paraId="5D56A213" w14:textId="77777777" w:rsidTr="00B744B7">
        <w:tblPrEx>
          <w:tblBorders>
            <w:bottom w:val="single" w:sz="4" w:space="0" w:color="auto"/>
          </w:tblBorders>
        </w:tblPrEx>
        <w:trPr>
          <w:cantSplit/>
          <w:trHeight w:val="20"/>
        </w:trPr>
        <w:tc>
          <w:tcPr>
            <w:tcW w:w="353" w:type="pct"/>
            <w:vMerge/>
            <w:tcBorders>
              <w:top w:val="single" w:sz="4" w:space="0" w:color="auto"/>
              <w:left w:val="nil"/>
              <w:bottom w:val="single" w:sz="4" w:space="0" w:color="auto"/>
              <w:right w:val="single" w:sz="4" w:space="0" w:color="auto"/>
            </w:tcBorders>
            <w:vAlign w:val="center"/>
          </w:tcPr>
          <w:p w14:paraId="6F4BE8AE" w14:textId="77777777" w:rsidR="0066187D" w:rsidRPr="00841A39" w:rsidRDefault="0066187D" w:rsidP="00B744B7">
            <w:pPr>
              <w:rPr>
                <w:bCs/>
                <w:color w:val="000000"/>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tcPr>
          <w:p w14:paraId="4E2A435C" w14:textId="77777777" w:rsidR="0066187D" w:rsidRPr="00841A39" w:rsidRDefault="0066187D" w:rsidP="00B744B7">
            <w:pPr>
              <w:rPr>
                <w:bCs/>
                <w:color w:val="000000"/>
                <w:sz w:val="20"/>
                <w:szCs w:val="20"/>
              </w:rPr>
            </w:pPr>
          </w:p>
        </w:tc>
        <w:tc>
          <w:tcPr>
            <w:tcW w:w="533" w:type="pct"/>
            <w:gridSpan w:val="2"/>
            <w:vMerge/>
            <w:tcBorders>
              <w:left w:val="single" w:sz="4" w:space="0" w:color="auto"/>
              <w:right w:val="single" w:sz="4" w:space="0" w:color="auto"/>
            </w:tcBorders>
            <w:vAlign w:val="center"/>
          </w:tcPr>
          <w:p w14:paraId="46670CD8" w14:textId="77777777" w:rsidR="0066187D" w:rsidRPr="00841A39" w:rsidRDefault="0066187D" w:rsidP="00B744B7">
            <w:pPr>
              <w:rPr>
                <w:bCs/>
                <w:color w:val="000000"/>
                <w:sz w:val="20"/>
                <w:szCs w:val="20"/>
              </w:rPr>
            </w:pPr>
          </w:p>
        </w:tc>
        <w:tc>
          <w:tcPr>
            <w:tcW w:w="505" w:type="pct"/>
            <w:gridSpan w:val="3"/>
            <w:vMerge/>
            <w:tcBorders>
              <w:left w:val="single" w:sz="4" w:space="0" w:color="auto"/>
              <w:right w:val="single" w:sz="4" w:space="0" w:color="auto"/>
            </w:tcBorders>
            <w:vAlign w:val="center"/>
          </w:tcPr>
          <w:p w14:paraId="7A648DF0" w14:textId="77777777" w:rsidR="0066187D" w:rsidRPr="00841A39" w:rsidRDefault="0066187D" w:rsidP="00B744B7">
            <w:pPr>
              <w:rPr>
                <w:bCs/>
                <w:color w:val="000000"/>
                <w:sz w:val="20"/>
                <w:szCs w:val="20"/>
              </w:rPr>
            </w:pPr>
          </w:p>
        </w:tc>
        <w:tc>
          <w:tcPr>
            <w:tcW w:w="536" w:type="pct"/>
            <w:tcBorders>
              <w:top w:val="single" w:sz="4" w:space="0" w:color="auto"/>
              <w:left w:val="single" w:sz="4" w:space="0" w:color="auto"/>
              <w:bottom w:val="single" w:sz="4" w:space="0" w:color="auto"/>
              <w:right w:val="single" w:sz="4" w:space="0" w:color="auto"/>
            </w:tcBorders>
          </w:tcPr>
          <w:p w14:paraId="7EA6175C"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бюджет Аликовского муниципального округа</w:t>
            </w:r>
          </w:p>
        </w:tc>
        <w:tc>
          <w:tcPr>
            <w:tcW w:w="195" w:type="pct"/>
            <w:gridSpan w:val="2"/>
            <w:tcBorders>
              <w:top w:val="single" w:sz="4" w:space="0" w:color="auto"/>
              <w:left w:val="single" w:sz="4" w:space="0" w:color="auto"/>
              <w:bottom w:val="single" w:sz="4" w:space="0" w:color="auto"/>
              <w:right w:val="single" w:sz="4" w:space="0" w:color="auto"/>
            </w:tcBorders>
          </w:tcPr>
          <w:p w14:paraId="44DB2945"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172" w:type="pct"/>
            <w:gridSpan w:val="2"/>
            <w:tcBorders>
              <w:top w:val="single" w:sz="4" w:space="0" w:color="auto"/>
              <w:left w:val="single" w:sz="4" w:space="0" w:color="auto"/>
              <w:bottom w:val="single" w:sz="4" w:space="0" w:color="auto"/>
              <w:right w:val="single" w:sz="4" w:space="0" w:color="auto"/>
            </w:tcBorders>
          </w:tcPr>
          <w:p w14:paraId="26CB17DB"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4" w:type="pct"/>
            <w:gridSpan w:val="2"/>
            <w:tcBorders>
              <w:top w:val="single" w:sz="4" w:space="0" w:color="auto"/>
              <w:left w:val="single" w:sz="4" w:space="0" w:color="auto"/>
              <w:bottom w:val="single" w:sz="4" w:space="0" w:color="auto"/>
              <w:right w:val="single" w:sz="4" w:space="0" w:color="auto"/>
            </w:tcBorders>
          </w:tcPr>
          <w:p w14:paraId="585EF397"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36" w:type="pct"/>
            <w:gridSpan w:val="2"/>
            <w:tcBorders>
              <w:top w:val="single" w:sz="4" w:space="0" w:color="auto"/>
              <w:left w:val="single" w:sz="4" w:space="0" w:color="auto"/>
              <w:bottom w:val="single" w:sz="4" w:space="0" w:color="auto"/>
              <w:right w:val="single" w:sz="4" w:space="0" w:color="auto"/>
            </w:tcBorders>
          </w:tcPr>
          <w:p w14:paraId="4DB3C930"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79" w:type="pct"/>
            <w:tcBorders>
              <w:top w:val="single" w:sz="4" w:space="0" w:color="auto"/>
              <w:left w:val="single" w:sz="4" w:space="0" w:color="auto"/>
              <w:bottom w:val="single" w:sz="4" w:space="0" w:color="auto"/>
              <w:right w:val="single" w:sz="4" w:space="0" w:color="auto"/>
            </w:tcBorders>
          </w:tcPr>
          <w:p w14:paraId="053A0E68"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12,44</w:t>
            </w:r>
          </w:p>
        </w:tc>
        <w:tc>
          <w:tcPr>
            <w:tcW w:w="332" w:type="pct"/>
            <w:tcBorders>
              <w:top w:val="single" w:sz="4" w:space="0" w:color="auto"/>
              <w:left w:val="single" w:sz="4" w:space="0" w:color="auto"/>
              <w:bottom w:val="single" w:sz="4" w:space="0" w:color="auto"/>
              <w:right w:val="single" w:sz="4" w:space="0" w:color="auto"/>
            </w:tcBorders>
          </w:tcPr>
          <w:p w14:paraId="1F4768B3"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332" w:type="pct"/>
            <w:tcBorders>
              <w:top w:val="single" w:sz="4" w:space="0" w:color="auto"/>
              <w:left w:val="single" w:sz="4" w:space="0" w:color="auto"/>
              <w:bottom w:val="single" w:sz="4" w:space="0" w:color="auto"/>
              <w:right w:val="single" w:sz="4" w:space="0" w:color="auto"/>
            </w:tcBorders>
          </w:tcPr>
          <w:p w14:paraId="1188685B"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377" w:type="pct"/>
            <w:tcBorders>
              <w:top w:val="single" w:sz="4" w:space="0" w:color="auto"/>
              <w:left w:val="single" w:sz="4" w:space="0" w:color="auto"/>
              <w:bottom w:val="single" w:sz="4" w:space="0" w:color="auto"/>
              <w:right w:val="single" w:sz="4" w:space="0" w:color="auto"/>
            </w:tcBorders>
          </w:tcPr>
          <w:p w14:paraId="39182FEB"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340" w:type="pct"/>
            <w:tcBorders>
              <w:top w:val="single" w:sz="4" w:space="0" w:color="auto"/>
              <w:left w:val="single" w:sz="4" w:space="0" w:color="auto"/>
              <w:bottom w:val="single" w:sz="4" w:space="0" w:color="auto"/>
              <w:right w:val="single" w:sz="4" w:space="0" w:color="auto"/>
            </w:tcBorders>
          </w:tcPr>
          <w:p w14:paraId="6FF3216F"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r>
      <w:tr w:rsidR="0066187D" w:rsidRPr="00841A39" w14:paraId="41F48ECC" w14:textId="77777777" w:rsidTr="00B744B7">
        <w:tblPrEx>
          <w:tblBorders>
            <w:bottom w:val="single" w:sz="4" w:space="0" w:color="auto"/>
          </w:tblBorders>
        </w:tblPrEx>
        <w:trPr>
          <w:cantSplit/>
          <w:trHeight w:val="210"/>
        </w:trPr>
        <w:tc>
          <w:tcPr>
            <w:tcW w:w="353" w:type="pct"/>
            <w:vMerge/>
            <w:tcBorders>
              <w:top w:val="single" w:sz="4" w:space="0" w:color="auto"/>
              <w:left w:val="nil"/>
              <w:bottom w:val="single" w:sz="4" w:space="0" w:color="auto"/>
              <w:right w:val="single" w:sz="4" w:space="0" w:color="auto"/>
            </w:tcBorders>
            <w:vAlign w:val="center"/>
          </w:tcPr>
          <w:p w14:paraId="5F948B64" w14:textId="77777777" w:rsidR="0066187D" w:rsidRPr="00841A39" w:rsidRDefault="0066187D" w:rsidP="00B744B7">
            <w:pPr>
              <w:rPr>
                <w:bCs/>
                <w:color w:val="000000"/>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tcPr>
          <w:p w14:paraId="60B46905" w14:textId="77777777" w:rsidR="0066187D" w:rsidRPr="00841A39" w:rsidRDefault="0066187D" w:rsidP="00B744B7">
            <w:pPr>
              <w:rPr>
                <w:bCs/>
                <w:color w:val="000000"/>
                <w:sz w:val="20"/>
                <w:szCs w:val="20"/>
              </w:rPr>
            </w:pPr>
          </w:p>
        </w:tc>
        <w:tc>
          <w:tcPr>
            <w:tcW w:w="533" w:type="pct"/>
            <w:gridSpan w:val="2"/>
            <w:vMerge/>
            <w:tcBorders>
              <w:left w:val="single" w:sz="4" w:space="0" w:color="auto"/>
              <w:right w:val="single" w:sz="4" w:space="0" w:color="auto"/>
            </w:tcBorders>
            <w:vAlign w:val="center"/>
          </w:tcPr>
          <w:p w14:paraId="042DE207" w14:textId="77777777" w:rsidR="0066187D" w:rsidRPr="00841A39" w:rsidRDefault="0066187D" w:rsidP="00B744B7">
            <w:pPr>
              <w:rPr>
                <w:bCs/>
                <w:color w:val="000000"/>
                <w:sz w:val="20"/>
                <w:szCs w:val="20"/>
              </w:rPr>
            </w:pPr>
          </w:p>
        </w:tc>
        <w:tc>
          <w:tcPr>
            <w:tcW w:w="505" w:type="pct"/>
            <w:gridSpan w:val="3"/>
            <w:vMerge/>
            <w:tcBorders>
              <w:left w:val="single" w:sz="4" w:space="0" w:color="auto"/>
              <w:right w:val="single" w:sz="4" w:space="0" w:color="auto"/>
            </w:tcBorders>
            <w:vAlign w:val="center"/>
          </w:tcPr>
          <w:p w14:paraId="6F44C7A9" w14:textId="77777777" w:rsidR="0066187D" w:rsidRPr="00841A39" w:rsidRDefault="0066187D" w:rsidP="00B744B7">
            <w:pPr>
              <w:rPr>
                <w:bCs/>
                <w:color w:val="000000"/>
                <w:sz w:val="20"/>
                <w:szCs w:val="20"/>
              </w:rPr>
            </w:pPr>
          </w:p>
        </w:tc>
        <w:tc>
          <w:tcPr>
            <w:tcW w:w="536" w:type="pct"/>
            <w:tcBorders>
              <w:top w:val="single" w:sz="4" w:space="0" w:color="auto"/>
              <w:left w:val="single" w:sz="4" w:space="0" w:color="auto"/>
              <w:bottom w:val="single" w:sz="4" w:space="0" w:color="auto"/>
              <w:right w:val="single" w:sz="4" w:space="0" w:color="auto"/>
            </w:tcBorders>
          </w:tcPr>
          <w:p w14:paraId="3CAC832C"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 xml:space="preserve">внебюджетные источники </w:t>
            </w:r>
          </w:p>
        </w:tc>
        <w:tc>
          <w:tcPr>
            <w:tcW w:w="195" w:type="pct"/>
            <w:gridSpan w:val="2"/>
            <w:tcBorders>
              <w:top w:val="single" w:sz="4" w:space="0" w:color="auto"/>
              <w:left w:val="single" w:sz="4" w:space="0" w:color="auto"/>
              <w:bottom w:val="single" w:sz="4" w:space="0" w:color="auto"/>
              <w:right w:val="single" w:sz="4" w:space="0" w:color="auto"/>
            </w:tcBorders>
          </w:tcPr>
          <w:p w14:paraId="413114AA"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172" w:type="pct"/>
            <w:gridSpan w:val="2"/>
            <w:tcBorders>
              <w:top w:val="single" w:sz="4" w:space="0" w:color="auto"/>
              <w:left w:val="single" w:sz="4" w:space="0" w:color="auto"/>
              <w:bottom w:val="single" w:sz="4" w:space="0" w:color="auto"/>
              <w:right w:val="single" w:sz="4" w:space="0" w:color="auto"/>
            </w:tcBorders>
          </w:tcPr>
          <w:p w14:paraId="12F283E5"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4" w:type="pct"/>
            <w:gridSpan w:val="2"/>
            <w:tcBorders>
              <w:top w:val="single" w:sz="4" w:space="0" w:color="auto"/>
              <w:left w:val="single" w:sz="4" w:space="0" w:color="auto"/>
              <w:bottom w:val="single" w:sz="4" w:space="0" w:color="auto"/>
              <w:right w:val="single" w:sz="4" w:space="0" w:color="auto"/>
            </w:tcBorders>
          </w:tcPr>
          <w:p w14:paraId="7CBA9C43"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36" w:type="pct"/>
            <w:gridSpan w:val="2"/>
            <w:tcBorders>
              <w:top w:val="single" w:sz="4" w:space="0" w:color="auto"/>
              <w:left w:val="single" w:sz="4" w:space="0" w:color="auto"/>
              <w:bottom w:val="single" w:sz="4" w:space="0" w:color="auto"/>
              <w:right w:val="single" w:sz="4" w:space="0" w:color="auto"/>
            </w:tcBorders>
          </w:tcPr>
          <w:p w14:paraId="1E09BFC3"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79" w:type="pct"/>
            <w:tcBorders>
              <w:top w:val="single" w:sz="4" w:space="0" w:color="auto"/>
              <w:left w:val="single" w:sz="4" w:space="0" w:color="auto"/>
              <w:bottom w:val="single" w:sz="4" w:space="0" w:color="auto"/>
              <w:right w:val="single" w:sz="4" w:space="0" w:color="auto"/>
            </w:tcBorders>
          </w:tcPr>
          <w:p w14:paraId="770E5468"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332" w:type="pct"/>
            <w:tcBorders>
              <w:top w:val="single" w:sz="4" w:space="0" w:color="auto"/>
              <w:left w:val="single" w:sz="4" w:space="0" w:color="auto"/>
              <w:bottom w:val="single" w:sz="4" w:space="0" w:color="auto"/>
              <w:right w:val="single" w:sz="4" w:space="0" w:color="auto"/>
            </w:tcBorders>
          </w:tcPr>
          <w:p w14:paraId="7BC91F4D"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332" w:type="pct"/>
            <w:tcBorders>
              <w:top w:val="single" w:sz="4" w:space="0" w:color="auto"/>
              <w:left w:val="single" w:sz="4" w:space="0" w:color="auto"/>
              <w:bottom w:val="single" w:sz="4" w:space="0" w:color="auto"/>
              <w:right w:val="single" w:sz="4" w:space="0" w:color="auto"/>
            </w:tcBorders>
          </w:tcPr>
          <w:p w14:paraId="6DC2C12F"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377" w:type="pct"/>
            <w:tcBorders>
              <w:top w:val="single" w:sz="4" w:space="0" w:color="auto"/>
              <w:left w:val="single" w:sz="4" w:space="0" w:color="auto"/>
              <w:bottom w:val="single" w:sz="4" w:space="0" w:color="auto"/>
              <w:right w:val="single" w:sz="4" w:space="0" w:color="auto"/>
            </w:tcBorders>
          </w:tcPr>
          <w:p w14:paraId="637A1DC9"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c>
          <w:tcPr>
            <w:tcW w:w="340" w:type="pct"/>
            <w:tcBorders>
              <w:top w:val="single" w:sz="4" w:space="0" w:color="auto"/>
              <w:left w:val="single" w:sz="4" w:space="0" w:color="auto"/>
              <w:bottom w:val="single" w:sz="4" w:space="0" w:color="auto"/>
              <w:right w:val="single" w:sz="4" w:space="0" w:color="auto"/>
            </w:tcBorders>
          </w:tcPr>
          <w:p w14:paraId="5ED58FA5"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0,0</w:t>
            </w:r>
          </w:p>
        </w:tc>
      </w:tr>
      <w:tr w:rsidR="0066187D" w:rsidRPr="00841A39" w14:paraId="1C82F9AF" w14:textId="77777777" w:rsidTr="00B744B7">
        <w:tblPrEx>
          <w:tblBorders>
            <w:bottom w:val="single" w:sz="4" w:space="0" w:color="auto"/>
          </w:tblBorders>
        </w:tblPrEx>
        <w:trPr>
          <w:cantSplit/>
          <w:trHeight w:val="570"/>
        </w:trPr>
        <w:tc>
          <w:tcPr>
            <w:tcW w:w="353" w:type="pct"/>
            <w:vMerge/>
            <w:tcBorders>
              <w:left w:val="nil"/>
              <w:right w:val="single" w:sz="4" w:space="0" w:color="auto"/>
            </w:tcBorders>
            <w:vAlign w:val="center"/>
          </w:tcPr>
          <w:p w14:paraId="5E170A7D" w14:textId="77777777" w:rsidR="0066187D" w:rsidRPr="00841A39" w:rsidRDefault="0066187D" w:rsidP="00B744B7">
            <w:pPr>
              <w:rPr>
                <w:color w:val="000000"/>
                <w:sz w:val="20"/>
                <w:szCs w:val="20"/>
              </w:rPr>
            </w:pPr>
          </w:p>
        </w:tc>
        <w:tc>
          <w:tcPr>
            <w:tcW w:w="506" w:type="pct"/>
            <w:vMerge/>
            <w:tcBorders>
              <w:left w:val="single" w:sz="4" w:space="0" w:color="auto"/>
              <w:right w:val="single" w:sz="4" w:space="0" w:color="auto"/>
            </w:tcBorders>
            <w:vAlign w:val="center"/>
          </w:tcPr>
          <w:p w14:paraId="34FA4A35" w14:textId="77777777" w:rsidR="0066187D" w:rsidRPr="00841A39" w:rsidRDefault="0066187D" w:rsidP="00B744B7">
            <w:pPr>
              <w:rPr>
                <w:color w:val="000000"/>
                <w:sz w:val="20"/>
                <w:szCs w:val="20"/>
              </w:rPr>
            </w:pPr>
          </w:p>
        </w:tc>
        <w:tc>
          <w:tcPr>
            <w:tcW w:w="533" w:type="pct"/>
            <w:gridSpan w:val="2"/>
            <w:vMerge/>
            <w:tcBorders>
              <w:left w:val="single" w:sz="4" w:space="0" w:color="auto"/>
              <w:right w:val="single" w:sz="4" w:space="0" w:color="auto"/>
            </w:tcBorders>
            <w:vAlign w:val="center"/>
          </w:tcPr>
          <w:p w14:paraId="00FDA335" w14:textId="77777777" w:rsidR="0066187D" w:rsidRPr="00841A39" w:rsidRDefault="0066187D" w:rsidP="00B744B7">
            <w:pPr>
              <w:rPr>
                <w:color w:val="000000"/>
                <w:sz w:val="20"/>
                <w:szCs w:val="20"/>
              </w:rPr>
            </w:pPr>
          </w:p>
        </w:tc>
        <w:tc>
          <w:tcPr>
            <w:tcW w:w="505" w:type="pct"/>
            <w:gridSpan w:val="3"/>
            <w:vMerge/>
            <w:tcBorders>
              <w:left w:val="single" w:sz="4" w:space="0" w:color="auto"/>
              <w:right w:val="single" w:sz="4" w:space="0" w:color="auto"/>
            </w:tcBorders>
            <w:vAlign w:val="center"/>
          </w:tcPr>
          <w:p w14:paraId="1D6AD477" w14:textId="77777777" w:rsidR="0066187D" w:rsidRPr="00841A39" w:rsidRDefault="0066187D" w:rsidP="00B744B7">
            <w:pPr>
              <w:rPr>
                <w:color w:val="000000"/>
                <w:sz w:val="20"/>
                <w:szCs w:val="20"/>
              </w:rPr>
            </w:pPr>
          </w:p>
        </w:tc>
        <w:tc>
          <w:tcPr>
            <w:tcW w:w="536" w:type="pct"/>
            <w:tcBorders>
              <w:top w:val="single" w:sz="4" w:space="0" w:color="auto"/>
              <w:left w:val="single" w:sz="4" w:space="0" w:color="auto"/>
              <w:bottom w:val="single" w:sz="4" w:space="0" w:color="auto"/>
              <w:right w:val="single" w:sz="4" w:space="0" w:color="auto"/>
            </w:tcBorders>
          </w:tcPr>
          <w:p w14:paraId="26659327"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федеральный бюджет</w:t>
            </w:r>
          </w:p>
        </w:tc>
        <w:tc>
          <w:tcPr>
            <w:tcW w:w="195" w:type="pct"/>
            <w:gridSpan w:val="2"/>
            <w:tcBorders>
              <w:top w:val="single" w:sz="4" w:space="0" w:color="auto"/>
              <w:left w:val="single" w:sz="4" w:space="0" w:color="auto"/>
              <w:bottom w:val="single" w:sz="4" w:space="0" w:color="auto"/>
              <w:right w:val="single" w:sz="4" w:space="0" w:color="auto"/>
            </w:tcBorders>
          </w:tcPr>
          <w:p w14:paraId="21CB0DCF"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172" w:type="pct"/>
            <w:gridSpan w:val="2"/>
            <w:tcBorders>
              <w:top w:val="single" w:sz="4" w:space="0" w:color="auto"/>
              <w:left w:val="single" w:sz="4" w:space="0" w:color="auto"/>
              <w:bottom w:val="single" w:sz="4" w:space="0" w:color="auto"/>
              <w:right w:val="single" w:sz="4" w:space="0" w:color="auto"/>
            </w:tcBorders>
          </w:tcPr>
          <w:p w14:paraId="05DD76BD"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4" w:type="pct"/>
            <w:gridSpan w:val="2"/>
            <w:tcBorders>
              <w:top w:val="single" w:sz="4" w:space="0" w:color="auto"/>
              <w:left w:val="single" w:sz="4" w:space="0" w:color="auto"/>
              <w:bottom w:val="single" w:sz="4" w:space="0" w:color="auto"/>
              <w:right w:val="single" w:sz="4" w:space="0" w:color="auto"/>
            </w:tcBorders>
          </w:tcPr>
          <w:p w14:paraId="1C20D2CB"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36" w:type="pct"/>
            <w:gridSpan w:val="2"/>
            <w:tcBorders>
              <w:top w:val="single" w:sz="4" w:space="0" w:color="auto"/>
              <w:left w:val="single" w:sz="4" w:space="0" w:color="auto"/>
              <w:right w:val="single" w:sz="4" w:space="0" w:color="auto"/>
            </w:tcBorders>
          </w:tcPr>
          <w:p w14:paraId="32437254"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79" w:type="pct"/>
            <w:tcBorders>
              <w:top w:val="single" w:sz="4" w:space="0" w:color="auto"/>
              <w:left w:val="single" w:sz="4" w:space="0" w:color="auto"/>
              <w:right w:val="single" w:sz="4" w:space="0" w:color="auto"/>
            </w:tcBorders>
          </w:tcPr>
          <w:p w14:paraId="6085C1AA"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top w:val="single" w:sz="4" w:space="0" w:color="auto"/>
              <w:left w:val="single" w:sz="4" w:space="0" w:color="auto"/>
              <w:right w:val="single" w:sz="4" w:space="0" w:color="auto"/>
            </w:tcBorders>
          </w:tcPr>
          <w:p w14:paraId="06638159"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top w:val="single" w:sz="4" w:space="0" w:color="auto"/>
              <w:left w:val="single" w:sz="4" w:space="0" w:color="auto"/>
              <w:right w:val="single" w:sz="4" w:space="0" w:color="auto"/>
            </w:tcBorders>
          </w:tcPr>
          <w:p w14:paraId="3265E263"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top w:val="single" w:sz="4" w:space="0" w:color="auto"/>
              <w:left w:val="single" w:sz="4" w:space="0" w:color="auto"/>
              <w:right w:val="single" w:sz="4" w:space="0" w:color="auto"/>
            </w:tcBorders>
          </w:tcPr>
          <w:p w14:paraId="09AACC81"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top w:val="single" w:sz="4" w:space="0" w:color="auto"/>
              <w:left w:val="single" w:sz="4" w:space="0" w:color="auto"/>
              <w:right w:val="single" w:sz="4" w:space="0" w:color="auto"/>
            </w:tcBorders>
          </w:tcPr>
          <w:p w14:paraId="787430D9"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33210FB6" w14:textId="77777777" w:rsidTr="00B744B7">
        <w:tblPrEx>
          <w:tblBorders>
            <w:bottom w:val="single" w:sz="4" w:space="0" w:color="auto"/>
          </w:tblBorders>
        </w:tblPrEx>
        <w:trPr>
          <w:cantSplit/>
          <w:trHeight w:val="360"/>
        </w:trPr>
        <w:tc>
          <w:tcPr>
            <w:tcW w:w="353" w:type="pct"/>
            <w:vMerge/>
            <w:tcBorders>
              <w:left w:val="nil"/>
              <w:right w:val="single" w:sz="4" w:space="0" w:color="auto"/>
            </w:tcBorders>
            <w:vAlign w:val="center"/>
          </w:tcPr>
          <w:p w14:paraId="67B163FF" w14:textId="77777777" w:rsidR="0066187D" w:rsidRPr="00841A39" w:rsidRDefault="0066187D" w:rsidP="00B744B7">
            <w:pPr>
              <w:rPr>
                <w:color w:val="000000"/>
                <w:sz w:val="20"/>
                <w:szCs w:val="20"/>
              </w:rPr>
            </w:pPr>
          </w:p>
        </w:tc>
        <w:tc>
          <w:tcPr>
            <w:tcW w:w="506" w:type="pct"/>
            <w:vMerge/>
            <w:tcBorders>
              <w:left w:val="single" w:sz="4" w:space="0" w:color="auto"/>
              <w:right w:val="single" w:sz="4" w:space="0" w:color="auto"/>
            </w:tcBorders>
            <w:vAlign w:val="center"/>
          </w:tcPr>
          <w:p w14:paraId="1B561B09" w14:textId="77777777" w:rsidR="0066187D" w:rsidRPr="00841A39" w:rsidRDefault="0066187D" w:rsidP="00B744B7">
            <w:pPr>
              <w:rPr>
                <w:color w:val="000000"/>
                <w:sz w:val="20"/>
                <w:szCs w:val="20"/>
              </w:rPr>
            </w:pPr>
          </w:p>
        </w:tc>
        <w:tc>
          <w:tcPr>
            <w:tcW w:w="533" w:type="pct"/>
            <w:gridSpan w:val="2"/>
            <w:vMerge/>
            <w:tcBorders>
              <w:left w:val="single" w:sz="4" w:space="0" w:color="auto"/>
              <w:right w:val="single" w:sz="4" w:space="0" w:color="auto"/>
            </w:tcBorders>
            <w:vAlign w:val="center"/>
          </w:tcPr>
          <w:p w14:paraId="5157E33D" w14:textId="77777777" w:rsidR="0066187D" w:rsidRPr="00841A39" w:rsidRDefault="0066187D" w:rsidP="00B744B7">
            <w:pPr>
              <w:rPr>
                <w:color w:val="000000"/>
                <w:sz w:val="20"/>
                <w:szCs w:val="20"/>
              </w:rPr>
            </w:pPr>
          </w:p>
        </w:tc>
        <w:tc>
          <w:tcPr>
            <w:tcW w:w="505" w:type="pct"/>
            <w:gridSpan w:val="3"/>
            <w:vMerge/>
            <w:tcBorders>
              <w:left w:val="single" w:sz="4" w:space="0" w:color="auto"/>
              <w:right w:val="single" w:sz="4" w:space="0" w:color="auto"/>
            </w:tcBorders>
            <w:vAlign w:val="center"/>
          </w:tcPr>
          <w:p w14:paraId="33B57321" w14:textId="77777777" w:rsidR="0066187D" w:rsidRPr="00841A39" w:rsidRDefault="0066187D" w:rsidP="00B744B7">
            <w:pPr>
              <w:rPr>
                <w:color w:val="000000"/>
                <w:sz w:val="20"/>
                <w:szCs w:val="20"/>
              </w:rPr>
            </w:pPr>
          </w:p>
        </w:tc>
        <w:tc>
          <w:tcPr>
            <w:tcW w:w="536" w:type="pct"/>
            <w:tcBorders>
              <w:top w:val="single" w:sz="4" w:space="0" w:color="auto"/>
              <w:left w:val="single" w:sz="4" w:space="0" w:color="auto"/>
              <w:bottom w:val="single" w:sz="4" w:space="0" w:color="auto"/>
              <w:right w:val="single" w:sz="4" w:space="0" w:color="auto"/>
            </w:tcBorders>
          </w:tcPr>
          <w:p w14:paraId="530E75E7"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 xml:space="preserve">республиканский бюджет Чувашской Республики </w:t>
            </w:r>
          </w:p>
        </w:tc>
        <w:tc>
          <w:tcPr>
            <w:tcW w:w="195" w:type="pct"/>
            <w:gridSpan w:val="2"/>
            <w:tcBorders>
              <w:top w:val="single" w:sz="4" w:space="0" w:color="auto"/>
              <w:left w:val="single" w:sz="4" w:space="0" w:color="auto"/>
              <w:bottom w:val="single" w:sz="4" w:space="0" w:color="auto"/>
              <w:right w:val="single" w:sz="4" w:space="0" w:color="auto"/>
            </w:tcBorders>
          </w:tcPr>
          <w:p w14:paraId="6CCE129B"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172" w:type="pct"/>
            <w:gridSpan w:val="2"/>
            <w:tcBorders>
              <w:top w:val="single" w:sz="4" w:space="0" w:color="auto"/>
              <w:left w:val="single" w:sz="4" w:space="0" w:color="auto"/>
              <w:bottom w:val="single" w:sz="4" w:space="0" w:color="auto"/>
              <w:right w:val="single" w:sz="4" w:space="0" w:color="auto"/>
            </w:tcBorders>
          </w:tcPr>
          <w:p w14:paraId="38ACAF88"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4" w:type="pct"/>
            <w:gridSpan w:val="2"/>
            <w:tcBorders>
              <w:top w:val="single" w:sz="4" w:space="0" w:color="auto"/>
              <w:left w:val="single" w:sz="4" w:space="0" w:color="auto"/>
              <w:bottom w:val="single" w:sz="4" w:space="0" w:color="auto"/>
              <w:right w:val="single" w:sz="4" w:space="0" w:color="auto"/>
            </w:tcBorders>
          </w:tcPr>
          <w:p w14:paraId="53D6CB8C"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36" w:type="pct"/>
            <w:gridSpan w:val="2"/>
            <w:tcBorders>
              <w:left w:val="single" w:sz="4" w:space="0" w:color="auto"/>
              <w:right w:val="single" w:sz="4" w:space="0" w:color="auto"/>
            </w:tcBorders>
          </w:tcPr>
          <w:p w14:paraId="724B9D36"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59DB1B46"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45B2339B"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60729FB7"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28662A97"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727CA70A"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6D9C2976" w14:textId="77777777" w:rsidTr="00B744B7">
        <w:tblPrEx>
          <w:tblBorders>
            <w:bottom w:val="single" w:sz="4" w:space="0" w:color="auto"/>
          </w:tblBorders>
        </w:tblPrEx>
        <w:trPr>
          <w:cantSplit/>
          <w:trHeight w:val="345"/>
        </w:trPr>
        <w:tc>
          <w:tcPr>
            <w:tcW w:w="353" w:type="pct"/>
            <w:vMerge/>
            <w:tcBorders>
              <w:left w:val="nil"/>
              <w:right w:val="single" w:sz="4" w:space="0" w:color="auto"/>
            </w:tcBorders>
            <w:vAlign w:val="center"/>
          </w:tcPr>
          <w:p w14:paraId="1664944F" w14:textId="77777777" w:rsidR="0066187D" w:rsidRPr="00841A39" w:rsidRDefault="0066187D" w:rsidP="00B744B7">
            <w:pPr>
              <w:rPr>
                <w:color w:val="000000"/>
                <w:sz w:val="20"/>
                <w:szCs w:val="20"/>
              </w:rPr>
            </w:pPr>
          </w:p>
        </w:tc>
        <w:tc>
          <w:tcPr>
            <w:tcW w:w="506" w:type="pct"/>
            <w:vMerge/>
            <w:tcBorders>
              <w:left w:val="single" w:sz="4" w:space="0" w:color="auto"/>
              <w:right w:val="single" w:sz="4" w:space="0" w:color="auto"/>
            </w:tcBorders>
            <w:vAlign w:val="center"/>
          </w:tcPr>
          <w:p w14:paraId="2B9A5059" w14:textId="77777777" w:rsidR="0066187D" w:rsidRPr="00841A39" w:rsidRDefault="0066187D" w:rsidP="00B744B7">
            <w:pPr>
              <w:rPr>
                <w:color w:val="000000"/>
                <w:sz w:val="20"/>
                <w:szCs w:val="20"/>
              </w:rPr>
            </w:pPr>
          </w:p>
        </w:tc>
        <w:tc>
          <w:tcPr>
            <w:tcW w:w="533" w:type="pct"/>
            <w:gridSpan w:val="2"/>
            <w:vMerge/>
            <w:tcBorders>
              <w:left w:val="single" w:sz="4" w:space="0" w:color="auto"/>
              <w:right w:val="single" w:sz="4" w:space="0" w:color="auto"/>
            </w:tcBorders>
            <w:vAlign w:val="center"/>
          </w:tcPr>
          <w:p w14:paraId="5A094245" w14:textId="77777777" w:rsidR="0066187D" w:rsidRPr="00841A39" w:rsidRDefault="0066187D" w:rsidP="00B744B7">
            <w:pPr>
              <w:rPr>
                <w:color w:val="000000"/>
                <w:sz w:val="20"/>
                <w:szCs w:val="20"/>
              </w:rPr>
            </w:pPr>
          </w:p>
        </w:tc>
        <w:tc>
          <w:tcPr>
            <w:tcW w:w="505" w:type="pct"/>
            <w:gridSpan w:val="3"/>
            <w:vMerge/>
            <w:tcBorders>
              <w:left w:val="single" w:sz="4" w:space="0" w:color="auto"/>
              <w:right w:val="single" w:sz="4" w:space="0" w:color="auto"/>
            </w:tcBorders>
            <w:vAlign w:val="center"/>
          </w:tcPr>
          <w:p w14:paraId="30402609" w14:textId="77777777" w:rsidR="0066187D" w:rsidRPr="00841A39" w:rsidRDefault="0066187D" w:rsidP="00B744B7">
            <w:pPr>
              <w:rPr>
                <w:color w:val="000000"/>
                <w:sz w:val="20"/>
                <w:szCs w:val="20"/>
              </w:rPr>
            </w:pPr>
          </w:p>
        </w:tc>
        <w:tc>
          <w:tcPr>
            <w:tcW w:w="536" w:type="pct"/>
            <w:tcBorders>
              <w:top w:val="single" w:sz="4" w:space="0" w:color="auto"/>
              <w:left w:val="single" w:sz="4" w:space="0" w:color="auto"/>
              <w:bottom w:val="single" w:sz="4" w:space="0" w:color="auto"/>
              <w:right w:val="single" w:sz="4" w:space="0" w:color="auto"/>
            </w:tcBorders>
          </w:tcPr>
          <w:p w14:paraId="2800005C"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бюджет Аликовского муниципального округа</w:t>
            </w:r>
          </w:p>
        </w:tc>
        <w:tc>
          <w:tcPr>
            <w:tcW w:w="195" w:type="pct"/>
            <w:gridSpan w:val="2"/>
            <w:tcBorders>
              <w:top w:val="single" w:sz="4" w:space="0" w:color="auto"/>
              <w:left w:val="single" w:sz="4" w:space="0" w:color="auto"/>
              <w:bottom w:val="single" w:sz="4" w:space="0" w:color="auto"/>
              <w:right w:val="single" w:sz="4" w:space="0" w:color="auto"/>
            </w:tcBorders>
          </w:tcPr>
          <w:p w14:paraId="231AA224"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172" w:type="pct"/>
            <w:gridSpan w:val="2"/>
            <w:tcBorders>
              <w:top w:val="single" w:sz="4" w:space="0" w:color="auto"/>
              <w:left w:val="single" w:sz="4" w:space="0" w:color="auto"/>
              <w:bottom w:val="single" w:sz="4" w:space="0" w:color="auto"/>
              <w:right w:val="single" w:sz="4" w:space="0" w:color="auto"/>
            </w:tcBorders>
          </w:tcPr>
          <w:p w14:paraId="4FCAF4F3"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4" w:type="pct"/>
            <w:gridSpan w:val="2"/>
            <w:tcBorders>
              <w:top w:val="single" w:sz="4" w:space="0" w:color="auto"/>
              <w:left w:val="single" w:sz="4" w:space="0" w:color="auto"/>
              <w:bottom w:val="single" w:sz="4" w:space="0" w:color="auto"/>
              <w:right w:val="single" w:sz="4" w:space="0" w:color="auto"/>
            </w:tcBorders>
          </w:tcPr>
          <w:p w14:paraId="3823FF1F"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36" w:type="pct"/>
            <w:gridSpan w:val="2"/>
            <w:tcBorders>
              <w:left w:val="single" w:sz="4" w:space="0" w:color="auto"/>
              <w:right w:val="single" w:sz="4" w:space="0" w:color="auto"/>
            </w:tcBorders>
          </w:tcPr>
          <w:p w14:paraId="57FF10DE"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6F36EEDC"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29766270"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3DAB278C"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6A18FCEC"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5BABEC7C"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0CE84A9B" w14:textId="77777777" w:rsidTr="00B744B7">
        <w:tblPrEx>
          <w:tblBorders>
            <w:bottom w:val="single" w:sz="4" w:space="0" w:color="auto"/>
          </w:tblBorders>
        </w:tblPrEx>
        <w:trPr>
          <w:cantSplit/>
          <w:trHeight w:val="560"/>
        </w:trPr>
        <w:tc>
          <w:tcPr>
            <w:tcW w:w="353" w:type="pct"/>
            <w:vMerge/>
            <w:tcBorders>
              <w:left w:val="nil"/>
              <w:right w:val="single" w:sz="4" w:space="0" w:color="auto"/>
            </w:tcBorders>
            <w:vAlign w:val="center"/>
          </w:tcPr>
          <w:p w14:paraId="1AEF7A99" w14:textId="77777777" w:rsidR="0066187D" w:rsidRPr="00841A39" w:rsidRDefault="0066187D" w:rsidP="00B744B7">
            <w:pPr>
              <w:rPr>
                <w:color w:val="000000"/>
                <w:sz w:val="20"/>
                <w:szCs w:val="20"/>
              </w:rPr>
            </w:pPr>
          </w:p>
        </w:tc>
        <w:tc>
          <w:tcPr>
            <w:tcW w:w="506" w:type="pct"/>
            <w:vMerge/>
            <w:tcBorders>
              <w:left w:val="single" w:sz="4" w:space="0" w:color="auto"/>
              <w:right w:val="single" w:sz="4" w:space="0" w:color="auto"/>
            </w:tcBorders>
            <w:vAlign w:val="center"/>
          </w:tcPr>
          <w:p w14:paraId="703EF441" w14:textId="77777777" w:rsidR="0066187D" w:rsidRPr="00841A39" w:rsidRDefault="0066187D" w:rsidP="00B744B7">
            <w:pPr>
              <w:rPr>
                <w:color w:val="000000"/>
                <w:sz w:val="20"/>
                <w:szCs w:val="20"/>
              </w:rPr>
            </w:pPr>
          </w:p>
        </w:tc>
        <w:tc>
          <w:tcPr>
            <w:tcW w:w="533" w:type="pct"/>
            <w:gridSpan w:val="2"/>
            <w:vMerge/>
            <w:tcBorders>
              <w:left w:val="single" w:sz="4" w:space="0" w:color="auto"/>
              <w:right w:val="single" w:sz="4" w:space="0" w:color="auto"/>
            </w:tcBorders>
            <w:vAlign w:val="center"/>
          </w:tcPr>
          <w:p w14:paraId="3A2D560D" w14:textId="77777777" w:rsidR="0066187D" w:rsidRPr="00841A39" w:rsidRDefault="0066187D" w:rsidP="00B744B7">
            <w:pPr>
              <w:rPr>
                <w:color w:val="000000"/>
                <w:sz w:val="20"/>
                <w:szCs w:val="20"/>
              </w:rPr>
            </w:pPr>
          </w:p>
        </w:tc>
        <w:tc>
          <w:tcPr>
            <w:tcW w:w="505" w:type="pct"/>
            <w:gridSpan w:val="3"/>
            <w:vMerge/>
            <w:tcBorders>
              <w:left w:val="single" w:sz="4" w:space="0" w:color="auto"/>
              <w:right w:val="single" w:sz="4" w:space="0" w:color="auto"/>
            </w:tcBorders>
            <w:vAlign w:val="center"/>
          </w:tcPr>
          <w:p w14:paraId="784B150C" w14:textId="77777777" w:rsidR="0066187D" w:rsidRPr="00841A39" w:rsidRDefault="0066187D" w:rsidP="00B744B7">
            <w:pPr>
              <w:rPr>
                <w:color w:val="000000"/>
                <w:sz w:val="20"/>
                <w:szCs w:val="20"/>
              </w:rPr>
            </w:pPr>
          </w:p>
        </w:tc>
        <w:tc>
          <w:tcPr>
            <w:tcW w:w="536" w:type="pct"/>
            <w:tcBorders>
              <w:top w:val="single" w:sz="4" w:space="0" w:color="auto"/>
              <w:left w:val="single" w:sz="4" w:space="0" w:color="auto"/>
              <w:bottom w:val="single" w:sz="4" w:space="0" w:color="auto"/>
              <w:right w:val="single" w:sz="4" w:space="0" w:color="auto"/>
            </w:tcBorders>
          </w:tcPr>
          <w:p w14:paraId="737375E0"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внебюджетные источники</w:t>
            </w:r>
          </w:p>
        </w:tc>
        <w:tc>
          <w:tcPr>
            <w:tcW w:w="195" w:type="pct"/>
            <w:gridSpan w:val="2"/>
            <w:tcBorders>
              <w:top w:val="single" w:sz="4" w:space="0" w:color="auto"/>
              <w:left w:val="single" w:sz="4" w:space="0" w:color="auto"/>
              <w:bottom w:val="single" w:sz="4" w:space="0" w:color="auto"/>
              <w:right w:val="single" w:sz="4" w:space="0" w:color="auto"/>
            </w:tcBorders>
          </w:tcPr>
          <w:p w14:paraId="2F7E10C8"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172" w:type="pct"/>
            <w:gridSpan w:val="2"/>
            <w:tcBorders>
              <w:top w:val="single" w:sz="4" w:space="0" w:color="auto"/>
              <w:left w:val="single" w:sz="4" w:space="0" w:color="auto"/>
              <w:bottom w:val="single" w:sz="4" w:space="0" w:color="auto"/>
              <w:right w:val="single" w:sz="4" w:space="0" w:color="auto"/>
            </w:tcBorders>
          </w:tcPr>
          <w:p w14:paraId="12568C9F"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4" w:type="pct"/>
            <w:gridSpan w:val="2"/>
            <w:tcBorders>
              <w:top w:val="single" w:sz="4" w:space="0" w:color="auto"/>
              <w:left w:val="single" w:sz="4" w:space="0" w:color="auto"/>
              <w:bottom w:val="single" w:sz="4" w:space="0" w:color="auto"/>
              <w:right w:val="single" w:sz="4" w:space="0" w:color="auto"/>
            </w:tcBorders>
          </w:tcPr>
          <w:p w14:paraId="1D5D5993"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36" w:type="pct"/>
            <w:gridSpan w:val="2"/>
            <w:tcBorders>
              <w:left w:val="single" w:sz="4" w:space="0" w:color="auto"/>
              <w:right w:val="single" w:sz="4" w:space="0" w:color="auto"/>
            </w:tcBorders>
          </w:tcPr>
          <w:p w14:paraId="21421D84"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007324E1"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5C5A69A2"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139357E7"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169FF503"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1187417E"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4083F171" w14:textId="77777777" w:rsidTr="00B744B7">
        <w:tblPrEx>
          <w:tblBorders>
            <w:bottom w:val="single" w:sz="4" w:space="0" w:color="auto"/>
          </w:tblBorders>
        </w:tblPrEx>
        <w:trPr>
          <w:cantSplit/>
          <w:trHeight w:val="975"/>
        </w:trPr>
        <w:tc>
          <w:tcPr>
            <w:tcW w:w="353" w:type="pct"/>
            <w:vMerge w:val="restart"/>
            <w:tcBorders>
              <w:left w:val="nil"/>
              <w:right w:val="single" w:sz="4" w:space="0" w:color="auto"/>
            </w:tcBorders>
            <w:vAlign w:val="center"/>
          </w:tcPr>
          <w:p w14:paraId="4682C8E4" w14:textId="77777777" w:rsidR="0066187D" w:rsidRPr="00841A39" w:rsidRDefault="0066187D" w:rsidP="00B744B7">
            <w:pPr>
              <w:rPr>
                <w:color w:val="000000"/>
                <w:sz w:val="20"/>
                <w:szCs w:val="20"/>
              </w:rPr>
            </w:pPr>
            <w:r w:rsidRPr="00841A39">
              <w:rPr>
                <w:color w:val="000000"/>
                <w:sz w:val="20"/>
                <w:szCs w:val="20"/>
              </w:rPr>
              <w:t xml:space="preserve">Основное мероприятие 1 </w:t>
            </w:r>
          </w:p>
        </w:tc>
        <w:tc>
          <w:tcPr>
            <w:tcW w:w="506" w:type="pct"/>
            <w:vMerge w:val="restart"/>
            <w:tcBorders>
              <w:left w:val="single" w:sz="4" w:space="0" w:color="auto"/>
              <w:right w:val="single" w:sz="4" w:space="0" w:color="auto"/>
            </w:tcBorders>
            <w:vAlign w:val="center"/>
          </w:tcPr>
          <w:p w14:paraId="2261AF97" w14:textId="77777777" w:rsidR="0066187D" w:rsidRPr="00841A39" w:rsidRDefault="0066187D" w:rsidP="00B744B7">
            <w:pPr>
              <w:rPr>
                <w:color w:val="000000"/>
                <w:sz w:val="20"/>
                <w:szCs w:val="20"/>
              </w:rPr>
            </w:pPr>
            <w:r w:rsidRPr="00841A39">
              <w:rPr>
                <w:color w:val="000000"/>
                <w:sz w:val="20"/>
                <w:szCs w:val="20"/>
              </w:rPr>
              <w:t>Мероприятия, направленные на снижение негативного воздействия хозяйственной и иной деятельности на окружающую среду</w:t>
            </w:r>
          </w:p>
        </w:tc>
        <w:tc>
          <w:tcPr>
            <w:tcW w:w="533" w:type="pct"/>
            <w:gridSpan w:val="2"/>
            <w:vMerge w:val="restart"/>
            <w:tcBorders>
              <w:left w:val="single" w:sz="4" w:space="0" w:color="auto"/>
              <w:right w:val="single" w:sz="4" w:space="0" w:color="auto"/>
            </w:tcBorders>
            <w:vAlign w:val="center"/>
          </w:tcPr>
          <w:p w14:paraId="189A08C1" w14:textId="77777777" w:rsidR="0066187D" w:rsidRPr="00841A39" w:rsidRDefault="0066187D" w:rsidP="00B744B7">
            <w:pPr>
              <w:rPr>
                <w:color w:val="000000"/>
                <w:sz w:val="20"/>
                <w:szCs w:val="20"/>
              </w:rPr>
            </w:pPr>
            <w:r w:rsidRPr="00841A39">
              <w:rPr>
                <w:color w:val="000000"/>
                <w:sz w:val="20"/>
                <w:szCs w:val="20"/>
              </w:rPr>
              <w:t>Улучшение экологической ситуации за счет обработки, утилизации, обезвреживания и безопасного размещения отходов</w:t>
            </w:r>
          </w:p>
        </w:tc>
        <w:tc>
          <w:tcPr>
            <w:tcW w:w="505" w:type="pct"/>
            <w:gridSpan w:val="3"/>
            <w:vMerge w:val="restart"/>
            <w:tcBorders>
              <w:left w:val="single" w:sz="4" w:space="0" w:color="auto"/>
              <w:right w:val="single" w:sz="4" w:space="0" w:color="auto"/>
            </w:tcBorders>
            <w:vAlign w:val="center"/>
          </w:tcPr>
          <w:p w14:paraId="684E7FDF" w14:textId="77777777" w:rsidR="0066187D" w:rsidRPr="00841A39" w:rsidRDefault="0066187D" w:rsidP="00B744B7">
            <w:pPr>
              <w:rPr>
                <w:color w:val="000000"/>
                <w:sz w:val="20"/>
                <w:szCs w:val="20"/>
              </w:rPr>
            </w:pPr>
            <w:r w:rsidRPr="00841A39">
              <w:rPr>
                <w:color w:val="000000"/>
                <w:sz w:val="20"/>
                <w:szCs w:val="20"/>
              </w:rPr>
              <w:t xml:space="preserve">Администрация Аликовского муниципального округа Чувашской Республики, отдел  сельского хозяйства и экологии администрации Аликовского муниципального округа Чувашской </w:t>
            </w:r>
            <w:r w:rsidRPr="00841A39">
              <w:rPr>
                <w:color w:val="000000"/>
                <w:sz w:val="20"/>
                <w:szCs w:val="20"/>
              </w:rPr>
              <w:lastRenderedPageBreak/>
              <w:t>Республики;         Управление по благоустройству  и развитию территорий;           предприятия, организации, учреждения всех форм собственности, находящиеся на территории Аликовского муниципального округа Чувашской Республики</w:t>
            </w:r>
          </w:p>
        </w:tc>
        <w:tc>
          <w:tcPr>
            <w:tcW w:w="536" w:type="pct"/>
            <w:tcBorders>
              <w:top w:val="single" w:sz="4" w:space="0" w:color="auto"/>
              <w:left w:val="single" w:sz="4" w:space="0" w:color="auto"/>
              <w:bottom w:val="single" w:sz="4" w:space="0" w:color="auto"/>
              <w:right w:val="single" w:sz="4" w:space="0" w:color="auto"/>
            </w:tcBorders>
          </w:tcPr>
          <w:p w14:paraId="268C6ADA"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lastRenderedPageBreak/>
              <w:t>всего</w:t>
            </w:r>
          </w:p>
        </w:tc>
        <w:tc>
          <w:tcPr>
            <w:tcW w:w="195" w:type="pct"/>
            <w:gridSpan w:val="2"/>
            <w:tcBorders>
              <w:top w:val="single" w:sz="4" w:space="0" w:color="auto"/>
              <w:left w:val="single" w:sz="4" w:space="0" w:color="auto"/>
              <w:bottom w:val="single" w:sz="4" w:space="0" w:color="auto"/>
              <w:right w:val="single" w:sz="4" w:space="0" w:color="auto"/>
            </w:tcBorders>
          </w:tcPr>
          <w:p w14:paraId="73EBE2B1"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903</w:t>
            </w:r>
          </w:p>
        </w:tc>
        <w:tc>
          <w:tcPr>
            <w:tcW w:w="172" w:type="pct"/>
            <w:gridSpan w:val="2"/>
            <w:tcBorders>
              <w:top w:val="single" w:sz="4" w:space="0" w:color="auto"/>
              <w:left w:val="single" w:sz="4" w:space="0" w:color="auto"/>
              <w:bottom w:val="single" w:sz="4" w:space="0" w:color="auto"/>
              <w:right w:val="single" w:sz="4" w:space="0" w:color="auto"/>
            </w:tcBorders>
          </w:tcPr>
          <w:p w14:paraId="3B6494AA"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0605</w:t>
            </w:r>
          </w:p>
        </w:tc>
        <w:tc>
          <w:tcPr>
            <w:tcW w:w="204" w:type="pct"/>
            <w:gridSpan w:val="2"/>
            <w:tcBorders>
              <w:top w:val="single" w:sz="4" w:space="0" w:color="auto"/>
              <w:left w:val="single" w:sz="4" w:space="0" w:color="auto"/>
              <w:bottom w:val="single" w:sz="4" w:space="0" w:color="auto"/>
              <w:right w:val="single" w:sz="4" w:space="0" w:color="auto"/>
            </w:tcBorders>
          </w:tcPr>
          <w:p w14:paraId="1CA81B0C" w14:textId="77777777" w:rsidR="0066187D" w:rsidRPr="00841A39" w:rsidRDefault="0066187D" w:rsidP="00B744B7">
            <w:pPr>
              <w:widowControl w:val="0"/>
              <w:autoSpaceDE w:val="0"/>
              <w:autoSpaceDN w:val="0"/>
              <w:adjustRightInd w:val="0"/>
              <w:jc w:val="center"/>
              <w:rPr>
                <w:bCs/>
                <w:color w:val="000000"/>
                <w:sz w:val="20"/>
                <w:szCs w:val="20"/>
              </w:rPr>
            </w:pPr>
            <w:r w:rsidRPr="00841A39">
              <w:rPr>
                <w:color w:val="000000"/>
                <w:sz w:val="20"/>
                <w:szCs w:val="20"/>
                <w:shd w:val="clear" w:color="auto" w:fill="FFFFFF"/>
              </w:rPr>
              <w:t>Ч360200000</w:t>
            </w:r>
          </w:p>
        </w:tc>
        <w:tc>
          <w:tcPr>
            <w:tcW w:w="236" w:type="pct"/>
            <w:gridSpan w:val="2"/>
            <w:tcBorders>
              <w:left w:val="single" w:sz="4" w:space="0" w:color="auto"/>
              <w:right w:val="single" w:sz="4" w:space="0" w:color="auto"/>
            </w:tcBorders>
          </w:tcPr>
          <w:p w14:paraId="7822544D"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58090FF9"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6EB6A2FD"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6F97B473"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29F29963"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5AF33D4F"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512D1CEE" w14:textId="77777777" w:rsidTr="00B744B7">
        <w:tblPrEx>
          <w:tblBorders>
            <w:bottom w:val="single" w:sz="4" w:space="0" w:color="auto"/>
          </w:tblBorders>
        </w:tblPrEx>
        <w:trPr>
          <w:cantSplit/>
          <w:trHeight w:val="667"/>
        </w:trPr>
        <w:tc>
          <w:tcPr>
            <w:tcW w:w="353" w:type="pct"/>
            <w:vMerge/>
            <w:tcBorders>
              <w:left w:val="nil"/>
              <w:right w:val="single" w:sz="4" w:space="0" w:color="auto"/>
            </w:tcBorders>
            <w:vAlign w:val="center"/>
          </w:tcPr>
          <w:p w14:paraId="20D24B8D" w14:textId="77777777" w:rsidR="0066187D" w:rsidRPr="00841A39" w:rsidRDefault="0066187D" w:rsidP="00B744B7">
            <w:pPr>
              <w:rPr>
                <w:color w:val="000000"/>
                <w:sz w:val="20"/>
                <w:szCs w:val="20"/>
              </w:rPr>
            </w:pPr>
          </w:p>
        </w:tc>
        <w:tc>
          <w:tcPr>
            <w:tcW w:w="506" w:type="pct"/>
            <w:vMerge/>
            <w:tcBorders>
              <w:left w:val="single" w:sz="4" w:space="0" w:color="auto"/>
              <w:right w:val="single" w:sz="4" w:space="0" w:color="auto"/>
            </w:tcBorders>
            <w:vAlign w:val="center"/>
          </w:tcPr>
          <w:p w14:paraId="3EA92F59" w14:textId="77777777" w:rsidR="0066187D" w:rsidRPr="00841A39" w:rsidRDefault="0066187D" w:rsidP="00B744B7">
            <w:pPr>
              <w:rPr>
                <w:color w:val="000000"/>
                <w:sz w:val="20"/>
                <w:szCs w:val="20"/>
              </w:rPr>
            </w:pPr>
          </w:p>
        </w:tc>
        <w:tc>
          <w:tcPr>
            <w:tcW w:w="533" w:type="pct"/>
            <w:gridSpan w:val="2"/>
            <w:vMerge/>
            <w:tcBorders>
              <w:left w:val="single" w:sz="4" w:space="0" w:color="auto"/>
              <w:right w:val="single" w:sz="4" w:space="0" w:color="auto"/>
            </w:tcBorders>
            <w:vAlign w:val="center"/>
          </w:tcPr>
          <w:p w14:paraId="7B8A3BFA" w14:textId="77777777" w:rsidR="0066187D" w:rsidRPr="00841A39" w:rsidRDefault="0066187D" w:rsidP="00B744B7">
            <w:pPr>
              <w:rPr>
                <w:color w:val="000000"/>
                <w:sz w:val="20"/>
                <w:szCs w:val="20"/>
              </w:rPr>
            </w:pPr>
          </w:p>
        </w:tc>
        <w:tc>
          <w:tcPr>
            <w:tcW w:w="505" w:type="pct"/>
            <w:gridSpan w:val="3"/>
            <w:vMerge/>
            <w:tcBorders>
              <w:left w:val="single" w:sz="4" w:space="0" w:color="auto"/>
              <w:right w:val="single" w:sz="4" w:space="0" w:color="auto"/>
            </w:tcBorders>
            <w:vAlign w:val="center"/>
          </w:tcPr>
          <w:p w14:paraId="012BCD13" w14:textId="77777777" w:rsidR="0066187D" w:rsidRPr="00841A39" w:rsidRDefault="0066187D" w:rsidP="00B744B7">
            <w:pPr>
              <w:rPr>
                <w:color w:val="000000"/>
                <w:sz w:val="20"/>
                <w:szCs w:val="20"/>
              </w:rPr>
            </w:pPr>
          </w:p>
        </w:tc>
        <w:tc>
          <w:tcPr>
            <w:tcW w:w="536" w:type="pct"/>
            <w:tcBorders>
              <w:top w:val="single" w:sz="4" w:space="0" w:color="auto"/>
              <w:left w:val="single" w:sz="4" w:space="0" w:color="auto"/>
              <w:bottom w:val="single" w:sz="4" w:space="0" w:color="auto"/>
              <w:right w:val="single" w:sz="4" w:space="0" w:color="auto"/>
            </w:tcBorders>
          </w:tcPr>
          <w:p w14:paraId="08671112"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федеральный бюджет</w:t>
            </w:r>
          </w:p>
        </w:tc>
        <w:tc>
          <w:tcPr>
            <w:tcW w:w="195" w:type="pct"/>
            <w:gridSpan w:val="2"/>
            <w:tcBorders>
              <w:top w:val="single" w:sz="4" w:space="0" w:color="auto"/>
              <w:left w:val="single" w:sz="4" w:space="0" w:color="auto"/>
              <w:bottom w:val="single" w:sz="4" w:space="0" w:color="auto"/>
              <w:right w:val="single" w:sz="4" w:space="0" w:color="auto"/>
            </w:tcBorders>
          </w:tcPr>
          <w:p w14:paraId="750697BC"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172" w:type="pct"/>
            <w:gridSpan w:val="2"/>
            <w:tcBorders>
              <w:top w:val="single" w:sz="4" w:space="0" w:color="auto"/>
              <w:left w:val="single" w:sz="4" w:space="0" w:color="auto"/>
              <w:bottom w:val="single" w:sz="4" w:space="0" w:color="auto"/>
              <w:right w:val="single" w:sz="4" w:space="0" w:color="auto"/>
            </w:tcBorders>
          </w:tcPr>
          <w:p w14:paraId="18F7F57B"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4" w:type="pct"/>
            <w:gridSpan w:val="2"/>
            <w:tcBorders>
              <w:top w:val="single" w:sz="4" w:space="0" w:color="auto"/>
              <w:left w:val="single" w:sz="4" w:space="0" w:color="auto"/>
              <w:bottom w:val="single" w:sz="4" w:space="0" w:color="auto"/>
              <w:right w:val="single" w:sz="4" w:space="0" w:color="auto"/>
            </w:tcBorders>
          </w:tcPr>
          <w:p w14:paraId="7B913A62"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36" w:type="pct"/>
            <w:gridSpan w:val="2"/>
            <w:tcBorders>
              <w:left w:val="single" w:sz="4" w:space="0" w:color="auto"/>
              <w:right w:val="single" w:sz="4" w:space="0" w:color="auto"/>
            </w:tcBorders>
          </w:tcPr>
          <w:p w14:paraId="0D79C57B"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1399A72D"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08AF1243"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3F5C4E8F"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533EA2F5"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24FE7722"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5368176C" w14:textId="77777777" w:rsidTr="00B744B7">
        <w:tblPrEx>
          <w:tblBorders>
            <w:bottom w:val="single" w:sz="4" w:space="0" w:color="auto"/>
          </w:tblBorders>
        </w:tblPrEx>
        <w:trPr>
          <w:cantSplit/>
          <w:trHeight w:val="975"/>
        </w:trPr>
        <w:tc>
          <w:tcPr>
            <w:tcW w:w="353" w:type="pct"/>
            <w:vMerge/>
            <w:tcBorders>
              <w:left w:val="nil"/>
              <w:right w:val="single" w:sz="4" w:space="0" w:color="auto"/>
            </w:tcBorders>
            <w:vAlign w:val="center"/>
          </w:tcPr>
          <w:p w14:paraId="4ABBBE89" w14:textId="77777777" w:rsidR="0066187D" w:rsidRPr="00841A39" w:rsidRDefault="0066187D" w:rsidP="00B744B7">
            <w:pPr>
              <w:rPr>
                <w:color w:val="000000"/>
                <w:sz w:val="20"/>
                <w:szCs w:val="20"/>
              </w:rPr>
            </w:pPr>
          </w:p>
        </w:tc>
        <w:tc>
          <w:tcPr>
            <w:tcW w:w="506" w:type="pct"/>
            <w:vMerge/>
            <w:tcBorders>
              <w:left w:val="single" w:sz="4" w:space="0" w:color="auto"/>
              <w:right w:val="single" w:sz="4" w:space="0" w:color="auto"/>
            </w:tcBorders>
            <w:vAlign w:val="center"/>
          </w:tcPr>
          <w:p w14:paraId="1F897313" w14:textId="77777777" w:rsidR="0066187D" w:rsidRPr="00841A39" w:rsidRDefault="0066187D" w:rsidP="00B744B7">
            <w:pPr>
              <w:rPr>
                <w:color w:val="000000"/>
                <w:sz w:val="20"/>
                <w:szCs w:val="20"/>
              </w:rPr>
            </w:pPr>
          </w:p>
        </w:tc>
        <w:tc>
          <w:tcPr>
            <w:tcW w:w="533" w:type="pct"/>
            <w:gridSpan w:val="2"/>
            <w:vMerge/>
            <w:tcBorders>
              <w:left w:val="single" w:sz="4" w:space="0" w:color="auto"/>
              <w:right w:val="single" w:sz="4" w:space="0" w:color="auto"/>
            </w:tcBorders>
            <w:vAlign w:val="center"/>
          </w:tcPr>
          <w:p w14:paraId="7710698E" w14:textId="77777777" w:rsidR="0066187D" w:rsidRPr="00841A39" w:rsidRDefault="0066187D" w:rsidP="00B744B7">
            <w:pPr>
              <w:rPr>
                <w:color w:val="000000"/>
                <w:sz w:val="20"/>
                <w:szCs w:val="20"/>
              </w:rPr>
            </w:pPr>
          </w:p>
        </w:tc>
        <w:tc>
          <w:tcPr>
            <w:tcW w:w="505" w:type="pct"/>
            <w:gridSpan w:val="3"/>
            <w:vMerge/>
            <w:tcBorders>
              <w:left w:val="single" w:sz="4" w:space="0" w:color="auto"/>
              <w:right w:val="single" w:sz="4" w:space="0" w:color="auto"/>
            </w:tcBorders>
            <w:vAlign w:val="center"/>
          </w:tcPr>
          <w:p w14:paraId="4BAE5BA1" w14:textId="77777777" w:rsidR="0066187D" w:rsidRPr="00841A39" w:rsidRDefault="0066187D" w:rsidP="00B744B7">
            <w:pPr>
              <w:rPr>
                <w:color w:val="000000"/>
                <w:sz w:val="20"/>
                <w:szCs w:val="20"/>
              </w:rPr>
            </w:pPr>
          </w:p>
        </w:tc>
        <w:tc>
          <w:tcPr>
            <w:tcW w:w="536" w:type="pct"/>
            <w:tcBorders>
              <w:top w:val="single" w:sz="4" w:space="0" w:color="auto"/>
              <w:left w:val="single" w:sz="4" w:space="0" w:color="auto"/>
              <w:bottom w:val="single" w:sz="4" w:space="0" w:color="auto"/>
              <w:right w:val="single" w:sz="4" w:space="0" w:color="auto"/>
            </w:tcBorders>
          </w:tcPr>
          <w:p w14:paraId="7AFE10D1"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республиканский бюджет Чувашской Республики</w:t>
            </w:r>
          </w:p>
        </w:tc>
        <w:tc>
          <w:tcPr>
            <w:tcW w:w="195" w:type="pct"/>
            <w:gridSpan w:val="2"/>
            <w:tcBorders>
              <w:top w:val="single" w:sz="4" w:space="0" w:color="auto"/>
              <w:left w:val="single" w:sz="4" w:space="0" w:color="auto"/>
              <w:bottom w:val="single" w:sz="4" w:space="0" w:color="auto"/>
              <w:right w:val="single" w:sz="4" w:space="0" w:color="auto"/>
            </w:tcBorders>
          </w:tcPr>
          <w:p w14:paraId="7FD82040"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172" w:type="pct"/>
            <w:gridSpan w:val="2"/>
            <w:tcBorders>
              <w:top w:val="single" w:sz="4" w:space="0" w:color="auto"/>
              <w:left w:val="single" w:sz="4" w:space="0" w:color="auto"/>
              <w:bottom w:val="single" w:sz="4" w:space="0" w:color="auto"/>
              <w:right w:val="single" w:sz="4" w:space="0" w:color="auto"/>
            </w:tcBorders>
          </w:tcPr>
          <w:p w14:paraId="215A410C"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4" w:type="pct"/>
            <w:gridSpan w:val="2"/>
            <w:tcBorders>
              <w:top w:val="single" w:sz="4" w:space="0" w:color="auto"/>
              <w:left w:val="single" w:sz="4" w:space="0" w:color="auto"/>
              <w:bottom w:val="single" w:sz="4" w:space="0" w:color="auto"/>
              <w:right w:val="single" w:sz="4" w:space="0" w:color="auto"/>
            </w:tcBorders>
          </w:tcPr>
          <w:p w14:paraId="1E7E1E56"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36" w:type="pct"/>
            <w:gridSpan w:val="2"/>
            <w:tcBorders>
              <w:left w:val="single" w:sz="4" w:space="0" w:color="auto"/>
              <w:right w:val="single" w:sz="4" w:space="0" w:color="auto"/>
            </w:tcBorders>
          </w:tcPr>
          <w:p w14:paraId="675E8CD3"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314D74B6"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03833FD7"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5D34C6CA"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4CBB0940"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3E5EBC3C"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286B8E0D" w14:textId="77777777" w:rsidTr="00B744B7">
        <w:tblPrEx>
          <w:tblBorders>
            <w:bottom w:val="single" w:sz="4" w:space="0" w:color="auto"/>
          </w:tblBorders>
        </w:tblPrEx>
        <w:trPr>
          <w:cantSplit/>
          <w:trHeight w:val="434"/>
        </w:trPr>
        <w:tc>
          <w:tcPr>
            <w:tcW w:w="353" w:type="pct"/>
            <w:vMerge/>
            <w:tcBorders>
              <w:left w:val="nil"/>
              <w:right w:val="single" w:sz="4" w:space="0" w:color="auto"/>
            </w:tcBorders>
            <w:vAlign w:val="center"/>
          </w:tcPr>
          <w:p w14:paraId="5B576AF7" w14:textId="77777777" w:rsidR="0066187D" w:rsidRPr="00841A39" w:rsidRDefault="0066187D" w:rsidP="00B744B7">
            <w:pPr>
              <w:rPr>
                <w:color w:val="000000"/>
                <w:sz w:val="20"/>
                <w:szCs w:val="20"/>
              </w:rPr>
            </w:pPr>
          </w:p>
        </w:tc>
        <w:tc>
          <w:tcPr>
            <w:tcW w:w="506" w:type="pct"/>
            <w:vMerge/>
            <w:tcBorders>
              <w:left w:val="single" w:sz="4" w:space="0" w:color="auto"/>
              <w:right w:val="single" w:sz="4" w:space="0" w:color="auto"/>
            </w:tcBorders>
            <w:vAlign w:val="center"/>
          </w:tcPr>
          <w:p w14:paraId="43AF72AD" w14:textId="77777777" w:rsidR="0066187D" w:rsidRPr="00841A39" w:rsidRDefault="0066187D" w:rsidP="00B744B7">
            <w:pPr>
              <w:rPr>
                <w:color w:val="000000"/>
                <w:sz w:val="20"/>
                <w:szCs w:val="20"/>
              </w:rPr>
            </w:pPr>
          </w:p>
        </w:tc>
        <w:tc>
          <w:tcPr>
            <w:tcW w:w="533" w:type="pct"/>
            <w:gridSpan w:val="2"/>
            <w:vMerge/>
            <w:tcBorders>
              <w:left w:val="single" w:sz="4" w:space="0" w:color="auto"/>
              <w:right w:val="single" w:sz="4" w:space="0" w:color="auto"/>
            </w:tcBorders>
            <w:vAlign w:val="center"/>
          </w:tcPr>
          <w:p w14:paraId="3CCF34BC" w14:textId="77777777" w:rsidR="0066187D" w:rsidRPr="00841A39" w:rsidRDefault="0066187D" w:rsidP="00B744B7">
            <w:pPr>
              <w:rPr>
                <w:color w:val="000000"/>
                <w:sz w:val="20"/>
                <w:szCs w:val="20"/>
              </w:rPr>
            </w:pPr>
          </w:p>
        </w:tc>
        <w:tc>
          <w:tcPr>
            <w:tcW w:w="505" w:type="pct"/>
            <w:gridSpan w:val="3"/>
            <w:vMerge/>
            <w:tcBorders>
              <w:left w:val="single" w:sz="4" w:space="0" w:color="auto"/>
              <w:right w:val="single" w:sz="4" w:space="0" w:color="auto"/>
            </w:tcBorders>
            <w:vAlign w:val="center"/>
          </w:tcPr>
          <w:p w14:paraId="7426DA9F" w14:textId="77777777" w:rsidR="0066187D" w:rsidRPr="00841A39" w:rsidRDefault="0066187D" w:rsidP="00B744B7">
            <w:pPr>
              <w:rPr>
                <w:color w:val="000000"/>
                <w:sz w:val="20"/>
                <w:szCs w:val="20"/>
              </w:rPr>
            </w:pPr>
          </w:p>
        </w:tc>
        <w:tc>
          <w:tcPr>
            <w:tcW w:w="536" w:type="pct"/>
            <w:tcBorders>
              <w:top w:val="single" w:sz="4" w:space="0" w:color="auto"/>
              <w:left w:val="single" w:sz="4" w:space="0" w:color="auto"/>
              <w:bottom w:val="single" w:sz="4" w:space="0" w:color="auto"/>
              <w:right w:val="single" w:sz="4" w:space="0" w:color="auto"/>
            </w:tcBorders>
          </w:tcPr>
          <w:p w14:paraId="119E0D29"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бюджет Аликовского муниципального округа</w:t>
            </w:r>
          </w:p>
        </w:tc>
        <w:tc>
          <w:tcPr>
            <w:tcW w:w="195" w:type="pct"/>
            <w:gridSpan w:val="2"/>
            <w:tcBorders>
              <w:top w:val="single" w:sz="4" w:space="0" w:color="auto"/>
              <w:left w:val="single" w:sz="4" w:space="0" w:color="auto"/>
              <w:bottom w:val="single" w:sz="4" w:space="0" w:color="auto"/>
              <w:right w:val="single" w:sz="4" w:space="0" w:color="auto"/>
            </w:tcBorders>
          </w:tcPr>
          <w:p w14:paraId="776B9A0F"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172" w:type="pct"/>
            <w:gridSpan w:val="2"/>
            <w:tcBorders>
              <w:top w:val="single" w:sz="4" w:space="0" w:color="auto"/>
              <w:left w:val="single" w:sz="4" w:space="0" w:color="auto"/>
              <w:bottom w:val="single" w:sz="4" w:space="0" w:color="auto"/>
              <w:right w:val="single" w:sz="4" w:space="0" w:color="auto"/>
            </w:tcBorders>
          </w:tcPr>
          <w:p w14:paraId="76022C2E"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4" w:type="pct"/>
            <w:gridSpan w:val="2"/>
            <w:tcBorders>
              <w:top w:val="single" w:sz="4" w:space="0" w:color="auto"/>
              <w:left w:val="single" w:sz="4" w:space="0" w:color="auto"/>
              <w:bottom w:val="single" w:sz="4" w:space="0" w:color="auto"/>
              <w:right w:val="single" w:sz="4" w:space="0" w:color="auto"/>
            </w:tcBorders>
          </w:tcPr>
          <w:p w14:paraId="4C65CEEE"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36" w:type="pct"/>
            <w:gridSpan w:val="2"/>
            <w:tcBorders>
              <w:left w:val="single" w:sz="4" w:space="0" w:color="auto"/>
              <w:right w:val="single" w:sz="4" w:space="0" w:color="auto"/>
            </w:tcBorders>
          </w:tcPr>
          <w:p w14:paraId="78C061CA"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077480B7" w14:textId="77777777" w:rsidR="0066187D" w:rsidRPr="00841A39" w:rsidRDefault="0066187D" w:rsidP="00B744B7">
            <w:pPr>
              <w:jc w:val="center"/>
              <w:rPr>
                <w:color w:val="000000"/>
                <w:sz w:val="20"/>
                <w:szCs w:val="20"/>
              </w:rPr>
            </w:pPr>
            <w:r w:rsidRPr="00841A39">
              <w:rPr>
                <w:bCs/>
                <w:color w:val="000000"/>
                <w:sz w:val="20"/>
                <w:szCs w:val="20"/>
                <w:lang w:val="en-US"/>
              </w:rPr>
              <w:t xml:space="preserve">                         </w:t>
            </w:r>
            <w:r w:rsidRPr="00841A39">
              <w:rPr>
                <w:bCs/>
                <w:color w:val="000000"/>
                <w:sz w:val="20"/>
                <w:szCs w:val="20"/>
              </w:rPr>
              <w:t>0,0</w:t>
            </w:r>
          </w:p>
        </w:tc>
        <w:tc>
          <w:tcPr>
            <w:tcW w:w="332" w:type="pct"/>
            <w:tcBorders>
              <w:left w:val="single" w:sz="4" w:space="0" w:color="auto"/>
              <w:right w:val="single" w:sz="4" w:space="0" w:color="auto"/>
            </w:tcBorders>
          </w:tcPr>
          <w:p w14:paraId="1B7AA98D" w14:textId="77777777" w:rsidR="0066187D" w:rsidRPr="00841A39" w:rsidRDefault="0066187D" w:rsidP="00B744B7">
            <w:pPr>
              <w:jc w:val="center"/>
              <w:rPr>
                <w:bCs/>
                <w:color w:val="000000"/>
                <w:sz w:val="20"/>
                <w:szCs w:val="20"/>
              </w:rPr>
            </w:pPr>
          </w:p>
          <w:p w14:paraId="4BC73B1F" w14:textId="77777777" w:rsidR="0066187D" w:rsidRPr="00841A39" w:rsidRDefault="0066187D" w:rsidP="00B744B7">
            <w:pPr>
              <w:jc w:val="center"/>
              <w:rPr>
                <w:color w:val="000000"/>
                <w:sz w:val="20"/>
                <w:szCs w:val="20"/>
              </w:rPr>
            </w:pPr>
            <w:r w:rsidRPr="00841A39">
              <w:rPr>
                <w:bCs/>
                <w:color w:val="000000"/>
                <w:sz w:val="20"/>
                <w:szCs w:val="20"/>
              </w:rPr>
              <w:t>0,0</w:t>
            </w:r>
          </w:p>
          <w:p w14:paraId="3533F73E" w14:textId="77777777" w:rsidR="0066187D" w:rsidRPr="00841A39" w:rsidRDefault="0066187D" w:rsidP="00B744B7">
            <w:pPr>
              <w:rPr>
                <w:color w:val="000000"/>
                <w:sz w:val="20"/>
                <w:szCs w:val="20"/>
              </w:rPr>
            </w:pPr>
          </w:p>
        </w:tc>
        <w:tc>
          <w:tcPr>
            <w:tcW w:w="332" w:type="pct"/>
            <w:tcBorders>
              <w:left w:val="single" w:sz="4" w:space="0" w:color="auto"/>
              <w:right w:val="single" w:sz="4" w:space="0" w:color="auto"/>
            </w:tcBorders>
          </w:tcPr>
          <w:p w14:paraId="25A0DD57" w14:textId="77777777" w:rsidR="0066187D" w:rsidRPr="00841A39" w:rsidRDefault="0066187D" w:rsidP="00B744B7">
            <w:pPr>
              <w:jc w:val="center"/>
              <w:rPr>
                <w:bCs/>
                <w:color w:val="000000"/>
                <w:sz w:val="20"/>
                <w:szCs w:val="20"/>
              </w:rPr>
            </w:pPr>
          </w:p>
          <w:p w14:paraId="275827F3"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7C016AD8" w14:textId="77777777" w:rsidR="0066187D" w:rsidRPr="00841A39" w:rsidRDefault="0066187D" w:rsidP="00B744B7">
            <w:pPr>
              <w:jc w:val="center"/>
              <w:rPr>
                <w:bCs/>
                <w:color w:val="000000"/>
                <w:sz w:val="20"/>
                <w:szCs w:val="20"/>
              </w:rPr>
            </w:pPr>
          </w:p>
          <w:p w14:paraId="5D6CCAF1"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31B25DBD" w14:textId="77777777" w:rsidR="0066187D" w:rsidRPr="00841A39" w:rsidRDefault="0066187D" w:rsidP="00B744B7">
            <w:pPr>
              <w:jc w:val="center"/>
              <w:rPr>
                <w:bCs/>
                <w:color w:val="000000"/>
                <w:sz w:val="20"/>
                <w:szCs w:val="20"/>
              </w:rPr>
            </w:pPr>
          </w:p>
          <w:p w14:paraId="22C2DB80"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11413893" w14:textId="77777777" w:rsidTr="00B744B7">
        <w:tblPrEx>
          <w:tblBorders>
            <w:bottom w:val="single" w:sz="4" w:space="0" w:color="auto"/>
          </w:tblBorders>
        </w:tblPrEx>
        <w:trPr>
          <w:cantSplit/>
          <w:trHeight w:val="975"/>
        </w:trPr>
        <w:tc>
          <w:tcPr>
            <w:tcW w:w="353" w:type="pct"/>
            <w:vMerge/>
            <w:tcBorders>
              <w:left w:val="nil"/>
              <w:right w:val="single" w:sz="4" w:space="0" w:color="auto"/>
            </w:tcBorders>
            <w:vAlign w:val="center"/>
          </w:tcPr>
          <w:p w14:paraId="41354650" w14:textId="77777777" w:rsidR="0066187D" w:rsidRPr="00841A39" w:rsidRDefault="0066187D" w:rsidP="00B744B7">
            <w:pPr>
              <w:rPr>
                <w:color w:val="000000"/>
                <w:sz w:val="20"/>
                <w:szCs w:val="20"/>
              </w:rPr>
            </w:pPr>
          </w:p>
        </w:tc>
        <w:tc>
          <w:tcPr>
            <w:tcW w:w="506" w:type="pct"/>
            <w:vMerge/>
            <w:tcBorders>
              <w:left w:val="single" w:sz="4" w:space="0" w:color="auto"/>
              <w:right w:val="single" w:sz="4" w:space="0" w:color="auto"/>
            </w:tcBorders>
            <w:vAlign w:val="center"/>
          </w:tcPr>
          <w:p w14:paraId="33D750BE" w14:textId="77777777" w:rsidR="0066187D" w:rsidRPr="00841A39" w:rsidRDefault="0066187D" w:rsidP="00B744B7">
            <w:pPr>
              <w:rPr>
                <w:color w:val="000000"/>
                <w:sz w:val="20"/>
                <w:szCs w:val="20"/>
              </w:rPr>
            </w:pPr>
          </w:p>
        </w:tc>
        <w:tc>
          <w:tcPr>
            <w:tcW w:w="533" w:type="pct"/>
            <w:gridSpan w:val="2"/>
            <w:vMerge/>
            <w:tcBorders>
              <w:left w:val="single" w:sz="4" w:space="0" w:color="auto"/>
              <w:right w:val="single" w:sz="4" w:space="0" w:color="auto"/>
            </w:tcBorders>
            <w:vAlign w:val="center"/>
          </w:tcPr>
          <w:p w14:paraId="66414F28" w14:textId="77777777" w:rsidR="0066187D" w:rsidRPr="00841A39" w:rsidRDefault="0066187D" w:rsidP="00B744B7">
            <w:pPr>
              <w:rPr>
                <w:color w:val="000000"/>
                <w:sz w:val="20"/>
                <w:szCs w:val="20"/>
              </w:rPr>
            </w:pPr>
          </w:p>
        </w:tc>
        <w:tc>
          <w:tcPr>
            <w:tcW w:w="505" w:type="pct"/>
            <w:gridSpan w:val="3"/>
            <w:vMerge/>
            <w:tcBorders>
              <w:left w:val="single" w:sz="4" w:space="0" w:color="auto"/>
              <w:right w:val="single" w:sz="4" w:space="0" w:color="auto"/>
            </w:tcBorders>
            <w:vAlign w:val="center"/>
          </w:tcPr>
          <w:p w14:paraId="72868BF8" w14:textId="77777777" w:rsidR="0066187D" w:rsidRPr="00841A39" w:rsidRDefault="0066187D" w:rsidP="00B744B7">
            <w:pPr>
              <w:rPr>
                <w:color w:val="000000"/>
                <w:sz w:val="20"/>
                <w:szCs w:val="20"/>
              </w:rPr>
            </w:pPr>
          </w:p>
        </w:tc>
        <w:tc>
          <w:tcPr>
            <w:tcW w:w="536" w:type="pct"/>
            <w:tcBorders>
              <w:top w:val="single" w:sz="4" w:space="0" w:color="auto"/>
              <w:left w:val="single" w:sz="4" w:space="0" w:color="auto"/>
              <w:bottom w:val="single" w:sz="4" w:space="0" w:color="auto"/>
              <w:right w:val="single" w:sz="4" w:space="0" w:color="auto"/>
            </w:tcBorders>
          </w:tcPr>
          <w:p w14:paraId="2EB48C26"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внебюджетные источники</w:t>
            </w:r>
          </w:p>
        </w:tc>
        <w:tc>
          <w:tcPr>
            <w:tcW w:w="195" w:type="pct"/>
            <w:gridSpan w:val="2"/>
            <w:tcBorders>
              <w:top w:val="single" w:sz="4" w:space="0" w:color="auto"/>
              <w:left w:val="single" w:sz="4" w:space="0" w:color="auto"/>
              <w:bottom w:val="single" w:sz="4" w:space="0" w:color="auto"/>
              <w:right w:val="single" w:sz="4" w:space="0" w:color="auto"/>
            </w:tcBorders>
          </w:tcPr>
          <w:p w14:paraId="5F716CBD"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172" w:type="pct"/>
            <w:gridSpan w:val="2"/>
            <w:tcBorders>
              <w:top w:val="single" w:sz="4" w:space="0" w:color="auto"/>
              <w:left w:val="single" w:sz="4" w:space="0" w:color="auto"/>
              <w:bottom w:val="single" w:sz="4" w:space="0" w:color="auto"/>
              <w:right w:val="single" w:sz="4" w:space="0" w:color="auto"/>
            </w:tcBorders>
          </w:tcPr>
          <w:p w14:paraId="1D656DD2"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04" w:type="pct"/>
            <w:gridSpan w:val="2"/>
            <w:tcBorders>
              <w:top w:val="single" w:sz="4" w:space="0" w:color="auto"/>
              <w:left w:val="single" w:sz="4" w:space="0" w:color="auto"/>
              <w:bottom w:val="single" w:sz="4" w:space="0" w:color="auto"/>
              <w:right w:val="single" w:sz="4" w:space="0" w:color="auto"/>
            </w:tcBorders>
          </w:tcPr>
          <w:p w14:paraId="5732DEFD"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236" w:type="pct"/>
            <w:gridSpan w:val="2"/>
            <w:tcBorders>
              <w:left w:val="single" w:sz="4" w:space="0" w:color="auto"/>
              <w:right w:val="single" w:sz="4" w:space="0" w:color="auto"/>
            </w:tcBorders>
          </w:tcPr>
          <w:p w14:paraId="55A1779C" w14:textId="77777777" w:rsidR="0066187D" w:rsidRPr="00841A39" w:rsidRDefault="0066187D" w:rsidP="00B744B7">
            <w:pPr>
              <w:widowControl w:val="0"/>
              <w:autoSpaceDE w:val="0"/>
              <w:autoSpaceDN w:val="0"/>
              <w:adjustRightInd w:val="0"/>
              <w:jc w:val="center"/>
              <w:rPr>
                <w:bCs/>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2E76847F"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13C5DA66"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285841DD"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5CE387B6"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1FDA3573"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7EA198DC" w14:textId="77777777" w:rsidTr="00B744B7">
        <w:tblPrEx>
          <w:tblBorders>
            <w:bottom w:val="single" w:sz="4" w:space="0" w:color="auto"/>
          </w:tblBorders>
        </w:tblPrEx>
        <w:trPr>
          <w:cantSplit/>
          <w:trHeight w:val="975"/>
        </w:trPr>
        <w:tc>
          <w:tcPr>
            <w:tcW w:w="353" w:type="pct"/>
            <w:tcBorders>
              <w:left w:val="nil"/>
              <w:right w:val="single" w:sz="4" w:space="0" w:color="auto"/>
            </w:tcBorders>
            <w:vAlign w:val="center"/>
          </w:tcPr>
          <w:p w14:paraId="0E2410EF" w14:textId="77777777" w:rsidR="0066187D" w:rsidRPr="00841A39" w:rsidRDefault="0066187D" w:rsidP="00B744B7">
            <w:pPr>
              <w:rPr>
                <w:bCs/>
                <w:color w:val="000000"/>
                <w:sz w:val="20"/>
                <w:szCs w:val="20"/>
              </w:rPr>
            </w:pPr>
            <w:r w:rsidRPr="00841A39">
              <w:rPr>
                <w:bCs/>
                <w:color w:val="000000"/>
                <w:sz w:val="20"/>
                <w:szCs w:val="20"/>
              </w:rPr>
              <w:t>Целевой индикатор и показатель подпрограммы, увязанный с основным мероприятием 1</w:t>
            </w:r>
          </w:p>
        </w:tc>
        <w:tc>
          <w:tcPr>
            <w:tcW w:w="2887" w:type="pct"/>
            <w:gridSpan w:val="15"/>
            <w:tcBorders>
              <w:left w:val="single" w:sz="4" w:space="0" w:color="auto"/>
              <w:right w:val="single" w:sz="4" w:space="0" w:color="auto"/>
            </w:tcBorders>
            <w:vAlign w:val="center"/>
          </w:tcPr>
          <w:p w14:paraId="18AA56C6" w14:textId="77777777" w:rsidR="0066187D" w:rsidRPr="00841A39" w:rsidRDefault="0066187D" w:rsidP="00B744B7">
            <w:pPr>
              <w:rPr>
                <w:bCs/>
                <w:color w:val="000000"/>
                <w:sz w:val="20"/>
                <w:szCs w:val="20"/>
              </w:rPr>
            </w:pPr>
            <w:r w:rsidRPr="00841A39">
              <w:rPr>
                <w:bCs/>
                <w:color w:val="000000"/>
                <w:sz w:val="20"/>
                <w:szCs w:val="20"/>
              </w:rPr>
              <w:t>Демеркуризация ртутьсодержащих отходов</w:t>
            </w:r>
          </w:p>
        </w:tc>
        <w:tc>
          <w:tcPr>
            <w:tcW w:w="379" w:type="pct"/>
            <w:tcBorders>
              <w:left w:val="single" w:sz="4" w:space="0" w:color="auto"/>
              <w:right w:val="single" w:sz="4" w:space="0" w:color="auto"/>
            </w:tcBorders>
          </w:tcPr>
          <w:p w14:paraId="59CFBB60" w14:textId="77777777" w:rsidR="0066187D" w:rsidRPr="00841A39" w:rsidRDefault="0066187D" w:rsidP="00B744B7">
            <w:pPr>
              <w:jc w:val="center"/>
              <w:rPr>
                <w:bCs/>
                <w:color w:val="000000"/>
                <w:sz w:val="20"/>
                <w:szCs w:val="20"/>
              </w:rPr>
            </w:pPr>
            <w:r w:rsidRPr="00841A39">
              <w:rPr>
                <w:bCs/>
                <w:color w:val="000000"/>
                <w:sz w:val="20"/>
                <w:szCs w:val="20"/>
              </w:rPr>
              <w:t>0,7</w:t>
            </w:r>
          </w:p>
        </w:tc>
        <w:tc>
          <w:tcPr>
            <w:tcW w:w="332" w:type="pct"/>
            <w:tcBorders>
              <w:left w:val="single" w:sz="4" w:space="0" w:color="auto"/>
              <w:right w:val="single" w:sz="4" w:space="0" w:color="auto"/>
            </w:tcBorders>
          </w:tcPr>
          <w:p w14:paraId="11543CBA" w14:textId="77777777" w:rsidR="0066187D" w:rsidRPr="00841A39" w:rsidRDefault="0066187D" w:rsidP="00B744B7">
            <w:pPr>
              <w:jc w:val="center"/>
              <w:rPr>
                <w:bCs/>
                <w:color w:val="000000"/>
                <w:sz w:val="20"/>
                <w:szCs w:val="20"/>
              </w:rPr>
            </w:pPr>
            <w:r w:rsidRPr="00841A39">
              <w:rPr>
                <w:bCs/>
                <w:color w:val="000000"/>
                <w:sz w:val="20"/>
                <w:szCs w:val="20"/>
              </w:rPr>
              <w:t>0,7</w:t>
            </w:r>
          </w:p>
        </w:tc>
        <w:tc>
          <w:tcPr>
            <w:tcW w:w="332" w:type="pct"/>
            <w:tcBorders>
              <w:left w:val="single" w:sz="4" w:space="0" w:color="auto"/>
              <w:right w:val="single" w:sz="4" w:space="0" w:color="auto"/>
            </w:tcBorders>
          </w:tcPr>
          <w:p w14:paraId="67AA5FCB" w14:textId="77777777" w:rsidR="0066187D" w:rsidRPr="00841A39" w:rsidRDefault="0066187D" w:rsidP="00B744B7">
            <w:pPr>
              <w:jc w:val="center"/>
              <w:rPr>
                <w:bCs/>
                <w:color w:val="000000"/>
                <w:sz w:val="20"/>
                <w:szCs w:val="20"/>
              </w:rPr>
            </w:pPr>
            <w:r w:rsidRPr="00841A39">
              <w:rPr>
                <w:bCs/>
                <w:color w:val="000000"/>
                <w:sz w:val="20"/>
                <w:szCs w:val="20"/>
              </w:rPr>
              <w:t>0,7</w:t>
            </w:r>
          </w:p>
        </w:tc>
        <w:tc>
          <w:tcPr>
            <w:tcW w:w="377" w:type="pct"/>
            <w:tcBorders>
              <w:left w:val="single" w:sz="4" w:space="0" w:color="auto"/>
              <w:right w:val="single" w:sz="4" w:space="0" w:color="auto"/>
            </w:tcBorders>
          </w:tcPr>
          <w:p w14:paraId="0E29DFBE" w14:textId="77777777" w:rsidR="0066187D" w:rsidRPr="00841A39" w:rsidRDefault="0066187D" w:rsidP="00B744B7">
            <w:pPr>
              <w:jc w:val="center"/>
              <w:rPr>
                <w:bCs/>
                <w:color w:val="000000"/>
                <w:sz w:val="20"/>
                <w:szCs w:val="20"/>
              </w:rPr>
            </w:pPr>
            <w:r w:rsidRPr="00841A39">
              <w:rPr>
                <w:bCs/>
                <w:color w:val="000000"/>
                <w:sz w:val="20"/>
                <w:szCs w:val="20"/>
              </w:rPr>
              <w:t>3,5</w:t>
            </w:r>
          </w:p>
        </w:tc>
        <w:tc>
          <w:tcPr>
            <w:tcW w:w="340" w:type="pct"/>
            <w:tcBorders>
              <w:left w:val="single" w:sz="4" w:space="0" w:color="auto"/>
              <w:right w:val="single" w:sz="4" w:space="0" w:color="auto"/>
            </w:tcBorders>
          </w:tcPr>
          <w:p w14:paraId="77792C33" w14:textId="77777777" w:rsidR="0066187D" w:rsidRPr="00841A39" w:rsidRDefault="0066187D" w:rsidP="00B744B7">
            <w:pPr>
              <w:jc w:val="center"/>
              <w:rPr>
                <w:bCs/>
                <w:color w:val="000000"/>
                <w:sz w:val="20"/>
                <w:szCs w:val="20"/>
              </w:rPr>
            </w:pPr>
            <w:r w:rsidRPr="00841A39">
              <w:rPr>
                <w:bCs/>
                <w:color w:val="000000"/>
                <w:sz w:val="20"/>
                <w:szCs w:val="20"/>
              </w:rPr>
              <w:t>3,5</w:t>
            </w:r>
          </w:p>
        </w:tc>
      </w:tr>
      <w:tr w:rsidR="0066187D" w:rsidRPr="00841A39" w14:paraId="3999672F" w14:textId="77777777" w:rsidTr="00B744B7">
        <w:tblPrEx>
          <w:tblBorders>
            <w:bottom w:val="single" w:sz="4" w:space="0" w:color="auto"/>
          </w:tblBorders>
        </w:tblPrEx>
        <w:trPr>
          <w:cantSplit/>
          <w:trHeight w:val="472"/>
        </w:trPr>
        <w:tc>
          <w:tcPr>
            <w:tcW w:w="353" w:type="pct"/>
            <w:vMerge w:val="restart"/>
            <w:tcBorders>
              <w:left w:val="nil"/>
              <w:right w:val="single" w:sz="4" w:space="0" w:color="auto"/>
            </w:tcBorders>
            <w:vAlign w:val="center"/>
          </w:tcPr>
          <w:p w14:paraId="18722556" w14:textId="77777777" w:rsidR="0066187D" w:rsidRPr="00841A39" w:rsidRDefault="0066187D" w:rsidP="00B744B7">
            <w:pPr>
              <w:rPr>
                <w:bCs/>
                <w:color w:val="000000"/>
                <w:sz w:val="20"/>
                <w:szCs w:val="20"/>
              </w:rPr>
            </w:pPr>
            <w:r w:rsidRPr="00841A39">
              <w:rPr>
                <w:bCs/>
                <w:color w:val="000000"/>
                <w:sz w:val="20"/>
                <w:szCs w:val="20"/>
              </w:rPr>
              <w:t>Мероприятие 1.1.</w:t>
            </w:r>
          </w:p>
        </w:tc>
        <w:tc>
          <w:tcPr>
            <w:tcW w:w="526" w:type="pct"/>
            <w:gridSpan w:val="2"/>
            <w:vMerge w:val="restart"/>
            <w:tcBorders>
              <w:left w:val="single" w:sz="4" w:space="0" w:color="auto"/>
              <w:right w:val="single" w:sz="4" w:space="0" w:color="auto"/>
            </w:tcBorders>
            <w:vAlign w:val="center"/>
          </w:tcPr>
          <w:p w14:paraId="6E0F1FFE" w14:textId="77777777" w:rsidR="0066187D" w:rsidRPr="00841A39" w:rsidRDefault="0066187D" w:rsidP="00B744B7">
            <w:pPr>
              <w:rPr>
                <w:bCs/>
                <w:color w:val="000000"/>
                <w:sz w:val="20"/>
                <w:szCs w:val="20"/>
              </w:rPr>
            </w:pPr>
            <w:r w:rsidRPr="00841A39">
              <w:rPr>
                <w:bCs/>
                <w:color w:val="000000"/>
                <w:sz w:val="20"/>
                <w:szCs w:val="20"/>
              </w:rPr>
              <w:t>Мероприятия по обеспечению ртутной безопасности: сбор и демеркуризация ртутьсодержащих отходов</w:t>
            </w:r>
          </w:p>
        </w:tc>
        <w:tc>
          <w:tcPr>
            <w:tcW w:w="522" w:type="pct"/>
            <w:gridSpan w:val="2"/>
            <w:vMerge w:val="restart"/>
            <w:tcBorders>
              <w:left w:val="single" w:sz="4" w:space="0" w:color="auto"/>
              <w:right w:val="single" w:sz="4" w:space="0" w:color="auto"/>
            </w:tcBorders>
            <w:vAlign w:val="center"/>
          </w:tcPr>
          <w:p w14:paraId="554B459D" w14:textId="77777777" w:rsidR="0066187D" w:rsidRPr="00841A39" w:rsidRDefault="0066187D" w:rsidP="00B744B7">
            <w:pPr>
              <w:rPr>
                <w:bCs/>
                <w:color w:val="000000"/>
                <w:sz w:val="20"/>
                <w:szCs w:val="20"/>
              </w:rPr>
            </w:pPr>
          </w:p>
        </w:tc>
        <w:tc>
          <w:tcPr>
            <w:tcW w:w="473" w:type="pct"/>
            <w:vMerge w:val="restart"/>
            <w:tcBorders>
              <w:left w:val="single" w:sz="4" w:space="0" w:color="auto"/>
              <w:right w:val="single" w:sz="4" w:space="0" w:color="auto"/>
            </w:tcBorders>
            <w:vAlign w:val="center"/>
          </w:tcPr>
          <w:p w14:paraId="43BA7911" w14:textId="77777777" w:rsidR="0066187D" w:rsidRPr="00841A39" w:rsidRDefault="0066187D" w:rsidP="00B744B7">
            <w:pPr>
              <w:widowControl w:val="0"/>
              <w:autoSpaceDE w:val="0"/>
              <w:autoSpaceDN w:val="0"/>
              <w:adjustRightInd w:val="0"/>
              <w:rPr>
                <w:bCs/>
                <w:color w:val="000000"/>
                <w:sz w:val="20"/>
                <w:szCs w:val="20"/>
              </w:rPr>
            </w:pPr>
          </w:p>
        </w:tc>
        <w:tc>
          <w:tcPr>
            <w:tcW w:w="568" w:type="pct"/>
            <w:gridSpan w:val="3"/>
            <w:tcBorders>
              <w:left w:val="single" w:sz="4" w:space="0" w:color="auto"/>
              <w:right w:val="single" w:sz="4" w:space="0" w:color="auto"/>
            </w:tcBorders>
            <w:vAlign w:val="center"/>
          </w:tcPr>
          <w:p w14:paraId="63C363A1" w14:textId="77777777" w:rsidR="0066187D" w:rsidRPr="00841A39" w:rsidRDefault="0066187D" w:rsidP="00B744B7">
            <w:pPr>
              <w:rPr>
                <w:bCs/>
                <w:color w:val="000000"/>
                <w:sz w:val="20"/>
                <w:szCs w:val="20"/>
              </w:rPr>
            </w:pPr>
            <w:r w:rsidRPr="00841A39">
              <w:rPr>
                <w:color w:val="000000"/>
                <w:sz w:val="20"/>
                <w:szCs w:val="20"/>
              </w:rPr>
              <w:t>всего</w:t>
            </w:r>
          </w:p>
        </w:tc>
        <w:tc>
          <w:tcPr>
            <w:tcW w:w="190" w:type="pct"/>
            <w:gridSpan w:val="2"/>
            <w:tcBorders>
              <w:left w:val="single" w:sz="4" w:space="0" w:color="auto"/>
              <w:right w:val="single" w:sz="4" w:space="0" w:color="auto"/>
            </w:tcBorders>
          </w:tcPr>
          <w:p w14:paraId="59D20B40" w14:textId="77777777" w:rsidR="0066187D" w:rsidRPr="00841A39" w:rsidRDefault="0066187D" w:rsidP="00B744B7">
            <w:pPr>
              <w:jc w:val="center"/>
              <w:rPr>
                <w:color w:val="000000"/>
                <w:sz w:val="20"/>
                <w:szCs w:val="20"/>
              </w:rPr>
            </w:pPr>
            <w:r w:rsidRPr="00841A39">
              <w:rPr>
                <w:bCs/>
                <w:color w:val="000000"/>
                <w:sz w:val="20"/>
                <w:szCs w:val="20"/>
              </w:rPr>
              <w:t>903</w:t>
            </w:r>
          </w:p>
        </w:tc>
        <w:tc>
          <w:tcPr>
            <w:tcW w:w="190" w:type="pct"/>
            <w:gridSpan w:val="2"/>
            <w:tcBorders>
              <w:left w:val="single" w:sz="4" w:space="0" w:color="auto"/>
              <w:right w:val="single" w:sz="4" w:space="0" w:color="auto"/>
            </w:tcBorders>
          </w:tcPr>
          <w:p w14:paraId="6A068870" w14:textId="77777777" w:rsidR="0066187D" w:rsidRPr="00841A39" w:rsidRDefault="0066187D" w:rsidP="00B744B7">
            <w:pPr>
              <w:jc w:val="center"/>
              <w:rPr>
                <w:color w:val="000000"/>
                <w:sz w:val="20"/>
                <w:szCs w:val="20"/>
              </w:rPr>
            </w:pPr>
            <w:r w:rsidRPr="00841A39">
              <w:rPr>
                <w:bCs/>
                <w:color w:val="000000"/>
                <w:sz w:val="20"/>
                <w:szCs w:val="20"/>
              </w:rPr>
              <w:t>0605</w:t>
            </w:r>
          </w:p>
        </w:tc>
        <w:tc>
          <w:tcPr>
            <w:tcW w:w="190" w:type="pct"/>
            <w:gridSpan w:val="2"/>
            <w:tcBorders>
              <w:left w:val="single" w:sz="4" w:space="0" w:color="auto"/>
              <w:right w:val="single" w:sz="4" w:space="0" w:color="auto"/>
            </w:tcBorders>
          </w:tcPr>
          <w:p w14:paraId="17AD2A00" w14:textId="77777777" w:rsidR="0066187D" w:rsidRPr="00841A39" w:rsidRDefault="0066187D" w:rsidP="00B744B7">
            <w:pPr>
              <w:jc w:val="center"/>
              <w:rPr>
                <w:color w:val="000000"/>
                <w:sz w:val="20"/>
                <w:szCs w:val="20"/>
              </w:rPr>
            </w:pPr>
            <w:r w:rsidRPr="00841A39">
              <w:rPr>
                <w:color w:val="000000"/>
                <w:sz w:val="20"/>
                <w:szCs w:val="20"/>
                <w:shd w:val="clear" w:color="auto" w:fill="FFFFFF"/>
              </w:rPr>
              <w:t>Ч360213130</w:t>
            </w:r>
          </w:p>
        </w:tc>
        <w:tc>
          <w:tcPr>
            <w:tcW w:w="228" w:type="pct"/>
            <w:tcBorders>
              <w:left w:val="single" w:sz="4" w:space="0" w:color="auto"/>
              <w:right w:val="single" w:sz="4" w:space="0" w:color="auto"/>
            </w:tcBorders>
          </w:tcPr>
          <w:p w14:paraId="6930F865" w14:textId="77777777" w:rsidR="0066187D" w:rsidRPr="00841A39" w:rsidRDefault="0066187D" w:rsidP="00B744B7">
            <w:pPr>
              <w:jc w:val="center"/>
              <w:rPr>
                <w:color w:val="000000"/>
                <w:sz w:val="20"/>
                <w:szCs w:val="20"/>
              </w:rPr>
            </w:pPr>
            <w:r w:rsidRPr="00841A39">
              <w:rPr>
                <w:color w:val="000000"/>
                <w:sz w:val="20"/>
                <w:szCs w:val="20"/>
              </w:rPr>
              <w:t>240</w:t>
            </w:r>
          </w:p>
        </w:tc>
        <w:tc>
          <w:tcPr>
            <w:tcW w:w="379" w:type="pct"/>
            <w:tcBorders>
              <w:left w:val="single" w:sz="4" w:space="0" w:color="auto"/>
              <w:right w:val="single" w:sz="4" w:space="0" w:color="auto"/>
            </w:tcBorders>
          </w:tcPr>
          <w:p w14:paraId="16B635F4"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67407D66"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30178EE4"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12D19CB1"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0E75004E"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5D9468E3" w14:textId="77777777" w:rsidTr="00B744B7">
        <w:tblPrEx>
          <w:tblBorders>
            <w:bottom w:val="single" w:sz="4" w:space="0" w:color="auto"/>
          </w:tblBorders>
        </w:tblPrEx>
        <w:trPr>
          <w:cantSplit/>
          <w:trHeight w:val="476"/>
        </w:trPr>
        <w:tc>
          <w:tcPr>
            <w:tcW w:w="353" w:type="pct"/>
            <w:vMerge/>
            <w:tcBorders>
              <w:left w:val="nil"/>
              <w:right w:val="single" w:sz="4" w:space="0" w:color="auto"/>
            </w:tcBorders>
            <w:vAlign w:val="center"/>
          </w:tcPr>
          <w:p w14:paraId="4D184E6A" w14:textId="77777777" w:rsidR="0066187D" w:rsidRPr="00841A39" w:rsidRDefault="0066187D" w:rsidP="00B744B7">
            <w:pPr>
              <w:rPr>
                <w:bCs/>
                <w:color w:val="000000"/>
                <w:sz w:val="20"/>
                <w:szCs w:val="20"/>
              </w:rPr>
            </w:pPr>
          </w:p>
        </w:tc>
        <w:tc>
          <w:tcPr>
            <w:tcW w:w="526" w:type="pct"/>
            <w:gridSpan w:val="2"/>
            <w:vMerge/>
            <w:tcBorders>
              <w:left w:val="single" w:sz="4" w:space="0" w:color="auto"/>
              <w:right w:val="single" w:sz="4" w:space="0" w:color="auto"/>
            </w:tcBorders>
            <w:vAlign w:val="center"/>
          </w:tcPr>
          <w:p w14:paraId="38851844" w14:textId="77777777" w:rsidR="0066187D" w:rsidRPr="00841A39" w:rsidRDefault="0066187D" w:rsidP="00B744B7">
            <w:pPr>
              <w:rPr>
                <w:bCs/>
                <w:color w:val="000000"/>
                <w:sz w:val="20"/>
                <w:szCs w:val="20"/>
              </w:rPr>
            </w:pPr>
          </w:p>
        </w:tc>
        <w:tc>
          <w:tcPr>
            <w:tcW w:w="522" w:type="pct"/>
            <w:gridSpan w:val="2"/>
            <w:vMerge/>
            <w:tcBorders>
              <w:left w:val="single" w:sz="4" w:space="0" w:color="auto"/>
              <w:right w:val="single" w:sz="4" w:space="0" w:color="auto"/>
            </w:tcBorders>
            <w:vAlign w:val="center"/>
          </w:tcPr>
          <w:p w14:paraId="6500C7C9" w14:textId="77777777" w:rsidR="0066187D" w:rsidRPr="00841A39" w:rsidRDefault="0066187D" w:rsidP="00B744B7">
            <w:pPr>
              <w:rPr>
                <w:bCs/>
                <w:color w:val="000000"/>
                <w:sz w:val="20"/>
                <w:szCs w:val="20"/>
              </w:rPr>
            </w:pPr>
          </w:p>
        </w:tc>
        <w:tc>
          <w:tcPr>
            <w:tcW w:w="473" w:type="pct"/>
            <w:vMerge/>
            <w:tcBorders>
              <w:left w:val="single" w:sz="4" w:space="0" w:color="auto"/>
              <w:right w:val="single" w:sz="4" w:space="0" w:color="auto"/>
            </w:tcBorders>
            <w:vAlign w:val="center"/>
          </w:tcPr>
          <w:p w14:paraId="69FD571D" w14:textId="77777777" w:rsidR="0066187D" w:rsidRPr="00841A39" w:rsidRDefault="0066187D" w:rsidP="00B744B7">
            <w:pPr>
              <w:widowControl w:val="0"/>
              <w:autoSpaceDE w:val="0"/>
              <w:autoSpaceDN w:val="0"/>
              <w:adjustRightInd w:val="0"/>
              <w:rPr>
                <w:color w:val="000000"/>
                <w:sz w:val="20"/>
                <w:szCs w:val="20"/>
              </w:rPr>
            </w:pPr>
          </w:p>
        </w:tc>
        <w:tc>
          <w:tcPr>
            <w:tcW w:w="568" w:type="pct"/>
            <w:gridSpan w:val="3"/>
            <w:tcBorders>
              <w:left w:val="single" w:sz="4" w:space="0" w:color="auto"/>
              <w:right w:val="single" w:sz="4" w:space="0" w:color="auto"/>
            </w:tcBorders>
            <w:vAlign w:val="center"/>
          </w:tcPr>
          <w:p w14:paraId="3703DF5C" w14:textId="77777777" w:rsidR="0066187D" w:rsidRPr="00841A39" w:rsidRDefault="0066187D" w:rsidP="00B744B7">
            <w:pPr>
              <w:rPr>
                <w:bCs/>
                <w:color w:val="000000"/>
                <w:sz w:val="20"/>
                <w:szCs w:val="20"/>
              </w:rPr>
            </w:pPr>
            <w:r w:rsidRPr="00841A39">
              <w:rPr>
                <w:color w:val="000000"/>
                <w:sz w:val="20"/>
                <w:szCs w:val="20"/>
              </w:rPr>
              <w:t>федеральный бюджет</w:t>
            </w:r>
          </w:p>
        </w:tc>
        <w:tc>
          <w:tcPr>
            <w:tcW w:w="190" w:type="pct"/>
            <w:gridSpan w:val="2"/>
            <w:tcBorders>
              <w:left w:val="single" w:sz="4" w:space="0" w:color="auto"/>
              <w:right w:val="single" w:sz="4" w:space="0" w:color="auto"/>
            </w:tcBorders>
          </w:tcPr>
          <w:p w14:paraId="2A9C8E83"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5313F302"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3F5E6F24"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24DA82A2" w14:textId="77777777" w:rsidR="0066187D" w:rsidRPr="00841A39" w:rsidRDefault="0066187D" w:rsidP="00B744B7">
            <w:pPr>
              <w:jc w:val="center"/>
              <w:rPr>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6DD2506C"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38643BB1"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7852C3E6"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1A323D27"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1460B88B"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354B6E3F" w14:textId="77777777" w:rsidTr="00B744B7">
        <w:tblPrEx>
          <w:tblBorders>
            <w:bottom w:val="single" w:sz="4" w:space="0" w:color="auto"/>
          </w:tblBorders>
        </w:tblPrEx>
        <w:trPr>
          <w:cantSplit/>
          <w:trHeight w:val="975"/>
        </w:trPr>
        <w:tc>
          <w:tcPr>
            <w:tcW w:w="353" w:type="pct"/>
            <w:vMerge/>
            <w:tcBorders>
              <w:left w:val="nil"/>
              <w:right w:val="single" w:sz="4" w:space="0" w:color="auto"/>
            </w:tcBorders>
            <w:vAlign w:val="center"/>
          </w:tcPr>
          <w:p w14:paraId="2188B5BE" w14:textId="77777777" w:rsidR="0066187D" w:rsidRPr="00841A39" w:rsidRDefault="0066187D" w:rsidP="00B744B7">
            <w:pPr>
              <w:rPr>
                <w:bCs/>
                <w:color w:val="000000"/>
                <w:sz w:val="20"/>
                <w:szCs w:val="20"/>
              </w:rPr>
            </w:pPr>
          </w:p>
        </w:tc>
        <w:tc>
          <w:tcPr>
            <w:tcW w:w="526" w:type="pct"/>
            <w:gridSpan w:val="2"/>
            <w:vMerge/>
            <w:tcBorders>
              <w:left w:val="single" w:sz="4" w:space="0" w:color="auto"/>
              <w:right w:val="single" w:sz="4" w:space="0" w:color="auto"/>
            </w:tcBorders>
            <w:vAlign w:val="center"/>
          </w:tcPr>
          <w:p w14:paraId="14B0F55F" w14:textId="77777777" w:rsidR="0066187D" w:rsidRPr="00841A39" w:rsidRDefault="0066187D" w:rsidP="00B744B7">
            <w:pPr>
              <w:rPr>
                <w:bCs/>
                <w:color w:val="000000"/>
                <w:sz w:val="20"/>
                <w:szCs w:val="20"/>
              </w:rPr>
            </w:pPr>
          </w:p>
        </w:tc>
        <w:tc>
          <w:tcPr>
            <w:tcW w:w="522" w:type="pct"/>
            <w:gridSpan w:val="2"/>
            <w:vMerge/>
            <w:tcBorders>
              <w:left w:val="single" w:sz="4" w:space="0" w:color="auto"/>
              <w:right w:val="single" w:sz="4" w:space="0" w:color="auto"/>
            </w:tcBorders>
            <w:vAlign w:val="center"/>
          </w:tcPr>
          <w:p w14:paraId="63C1EB97" w14:textId="77777777" w:rsidR="0066187D" w:rsidRPr="00841A39" w:rsidRDefault="0066187D" w:rsidP="00B744B7">
            <w:pPr>
              <w:rPr>
                <w:bCs/>
                <w:color w:val="000000"/>
                <w:sz w:val="20"/>
                <w:szCs w:val="20"/>
              </w:rPr>
            </w:pPr>
          </w:p>
        </w:tc>
        <w:tc>
          <w:tcPr>
            <w:tcW w:w="473" w:type="pct"/>
            <w:vMerge/>
            <w:tcBorders>
              <w:left w:val="single" w:sz="4" w:space="0" w:color="auto"/>
              <w:right w:val="single" w:sz="4" w:space="0" w:color="auto"/>
            </w:tcBorders>
            <w:vAlign w:val="center"/>
          </w:tcPr>
          <w:p w14:paraId="2177F4E5" w14:textId="77777777" w:rsidR="0066187D" w:rsidRPr="00841A39" w:rsidRDefault="0066187D" w:rsidP="00B744B7">
            <w:pPr>
              <w:widowControl w:val="0"/>
              <w:autoSpaceDE w:val="0"/>
              <w:autoSpaceDN w:val="0"/>
              <w:adjustRightInd w:val="0"/>
              <w:rPr>
                <w:color w:val="000000"/>
                <w:sz w:val="20"/>
                <w:szCs w:val="20"/>
              </w:rPr>
            </w:pPr>
          </w:p>
        </w:tc>
        <w:tc>
          <w:tcPr>
            <w:tcW w:w="568" w:type="pct"/>
            <w:gridSpan w:val="3"/>
            <w:tcBorders>
              <w:left w:val="single" w:sz="4" w:space="0" w:color="auto"/>
              <w:right w:val="single" w:sz="4" w:space="0" w:color="auto"/>
            </w:tcBorders>
          </w:tcPr>
          <w:p w14:paraId="11FAC465"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республиканский бюджет Чувашской Республики</w:t>
            </w:r>
          </w:p>
        </w:tc>
        <w:tc>
          <w:tcPr>
            <w:tcW w:w="190" w:type="pct"/>
            <w:gridSpan w:val="2"/>
            <w:tcBorders>
              <w:left w:val="single" w:sz="4" w:space="0" w:color="auto"/>
              <w:right w:val="single" w:sz="4" w:space="0" w:color="auto"/>
            </w:tcBorders>
          </w:tcPr>
          <w:p w14:paraId="5C4D09F1"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128345AF"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511509F6"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2F2C15D5" w14:textId="77777777" w:rsidR="0066187D" w:rsidRPr="00841A39" w:rsidRDefault="0066187D" w:rsidP="00B744B7">
            <w:pPr>
              <w:jc w:val="center"/>
              <w:rPr>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494E62B2"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5F2D2A18"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62B4B5FB"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49B6412A"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6FEEC012"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762C7AAB" w14:textId="77777777" w:rsidTr="00B744B7">
        <w:tblPrEx>
          <w:tblBorders>
            <w:bottom w:val="single" w:sz="4" w:space="0" w:color="auto"/>
          </w:tblBorders>
        </w:tblPrEx>
        <w:trPr>
          <w:cantSplit/>
          <w:trHeight w:val="359"/>
        </w:trPr>
        <w:tc>
          <w:tcPr>
            <w:tcW w:w="353" w:type="pct"/>
            <w:vMerge/>
            <w:tcBorders>
              <w:left w:val="nil"/>
              <w:right w:val="single" w:sz="4" w:space="0" w:color="auto"/>
            </w:tcBorders>
            <w:vAlign w:val="center"/>
          </w:tcPr>
          <w:p w14:paraId="29D13C88" w14:textId="77777777" w:rsidR="0066187D" w:rsidRPr="00841A39" w:rsidRDefault="0066187D" w:rsidP="00B744B7">
            <w:pPr>
              <w:rPr>
                <w:bCs/>
                <w:color w:val="000000"/>
                <w:sz w:val="20"/>
                <w:szCs w:val="20"/>
              </w:rPr>
            </w:pPr>
          </w:p>
        </w:tc>
        <w:tc>
          <w:tcPr>
            <w:tcW w:w="526" w:type="pct"/>
            <w:gridSpan w:val="2"/>
            <w:vMerge/>
            <w:tcBorders>
              <w:left w:val="single" w:sz="4" w:space="0" w:color="auto"/>
              <w:right w:val="single" w:sz="4" w:space="0" w:color="auto"/>
            </w:tcBorders>
            <w:vAlign w:val="center"/>
          </w:tcPr>
          <w:p w14:paraId="5B0BF87C" w14:textId="77777777" w:rsidR="0066187D" w:rsidRPr="00841A39" w:rsidRDefault="0066187D" w:rsidP="00B744B7">
            <w:pPr>
              <w:rPr>
                <w:bCs/>
                <w:color w:val="000000"/>
                <w:sz w:val="20"/>
                <w:szCs w:val="20"/>
              </w:rPr>
            </w:pPr>
          </w:p>
        </w:tc>
        <w:tc>
          <w:tcPr>
            <w:tcW w:w="522" w:type="pct"/>
            <w:gridSpan w:val="2"/>
            <w:vMerge/>
            <w:tcBorders>
              <w:left w:val="single" w:sz="4" w:space="0" w:color="auto"/>
              <w:right w:val="single" w:sz="4" w:space="0" w:color="auto"/>
            </w:tcBorders>
            <w:vAlign w:val="center"/>
          </w:tcPr>
          <w:p w14:paraId="75488708" w14:textId="77777777" w:rsidR="0066187D" w:rsidRPr="00841A39" w:rsidRDefault="0066187D" w:rsidP="00B744B7">
            <w:pPr>
              <w:rPr>
                <w:bCs/>
                <w:color w:val="000000"/>
                <w:sz w:val="20"/>
                <w:szCs w:val="20"/>
              </w:rPr>
            </w:pPr>
          </w:p>
        </w:tc>
        <w:tc>
          <w:tcPr>
            <w:tcW w:w="473" w:type="pct"/>
            <w:vMerge/>
            <w:tcBorders>
              <w:left w:val="single" w:sz="4" w:space="0" w:color="auto"/>
              <w:right w:val="single" w:sz="4" w:space="0" w:color="auto"/>
            </w:tcBorders>
            <w:vAlign w:val="center"/>
          </w:tcPr>
          <w:p w14:paraId="7A7143E0" w14:textId="77777777" w:rsidR="0066187D" w:rsidRPr="00841A39" w:rsidRDefault="0066187D" w:rsidP="00B744B7">
            <w:pPr>
              <w:widowControl w:val="0"/>
              <w:autoSpaceDE w:val="0"/>
              <w:autoSpaceDN w:val="0"/>
              <w:adjustRightInd w:val="0"/>
              <w:rPr>
                <w:color w:val="000000"/>
                <w:sz w:val="20"/>
                <w:szCs w:val="20"/>
              </w:rPr>
            </w:pPr>
          </w:p>
        </w:tc>
        <w:tc>
          <w:tcPr>
            <w:tcW w:w="568" w:type="pct"/>
            <w:gridSpan w:val="3"/>
            <w:tcBorders>
              <w:left w:val="single" w:sz="4" w:space="0" w:color="auto"/>
              <w:right w:val="single" w:sz="4" w:space="0" w:color="auto"/>
            </w:tcBorders>
            <w:vAlign w:val="center"/>
          </w:tcPr>
          <w:p w14:paraId="6645DFE2" w14:textId="77777777" w:rsidR="0066187D" w:rsidRPr="00841A39" w:rsidRDefault="0066187D" w:rsidP="00B744B7">
            <w:pPr>
              <w:rPr>
                <w:bCs/>
                <w:color w:val="000000"/>
                <w:sz w:val="20"/>
                <w:szCs w:val="20"/>
              </w:rPr>
            </w:pPr>
            <w:r w:rsidRPr="00841A39">
              <w:rPr>
                <w:color w:val="000000"/>
                <w:sz w:val="20"/>
                <w:szCs w:val="20"/>
              </w:rPr>
              <w:t>бюджет Аликовского муниципального округа</w:t>
            </w:r>
          </w:p>
        </w:tc>
        <w:tc>
          <w:tcPr>
            <w:tcW w:w="190" w:type="pct"/>
            <w:gridSpan w:val="2"/>
            <w:tcBorders>
              <w:left w:val="single" w:sz="4" w:space="0" w:color="auto"/>
              <w:right w:val="single" w:sz="4" w:space="0" w:color="auto"/>
            </w:tcBorders>
          </w:tcPr>
          <w:p w14:paraId="21AAD684"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31F451A2"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04EC78DD"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7EE574EC" w14:textId="77777777" w:rsidR="0066187D" w:rsidRPr="00841A39" w:rsidRDefault="0066187D" w:rsidP="00B744B7">
            <w:pPr>
              <w:jc w:val="center"/>
              <w:rPr>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43C37C3E"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3D822FC3"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466F327E"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32F0DFC5"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5DC553CB"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5C38713A" w14:textId="77777777" w:rsidTr="00B744B7">
        <w:tblPrEx>
          <w:tblBorders>
            <w:bottom w:val="single" w:sz="4" w:space="0" w:color="auto"/>
          </w:tblBorders>
        </w:tblPrEx>
        <w:trPr>
          <w:cantSplit/>
          <w:trHeight w:val="576"/>
        </w:trPr>
        <w:tc>
          <w:tcPr>
            <w:tcW w:w="353" w:type="pct"/>
            <w:vMerge/>
            <w:tcBorders>
              <w:left w:val="nil"/>
              <w:right w:val="single" w:sz="4" w:space="0" w:color="auto"/>
            </w:tcBorders>
            <w:vAlign w:val="center"/>
          </w:tcPr>
          <w:p w14:paraId="236AEFDA" w14:textId="77777777" w:rsidR="0066187D" w:rsidRPr="00841A39" w:rsidRDefault="0066187D" w:rsidP="00B744B7">
            <w:pPr>
              <w:rPr>
                <w:bCs/>
                <w:color w:val="000000"/>
                <w:sz w:val="20"/>
                <w:szCs w:val="20"/>
              </w:rPr>
            </w:pPr>
          </w:p>
        </w:tc>
        <w:tc>
          <w:tcPr>
            <w:tcW w:w="526" w:type="pct"/>
            <w:gridSpan w:val="2"/>
            <w:vMerge/>
            <w:tcBorders>
              <w:left w:val="single" w:sz="4" w:space="0" w:color="auto"/>
              <w:right w:val="single" w:sz="4" w:space="0" w:color="auto"/>
            </w:tcBorders>
            <w:vAlign w:val="center"/>
          </w:tcPr>
          <w:p w14:paraId="5880503E" w14:textId="77777777" w:rsidR="0066187D" w:rsidRPr="00841A39" w:rsidRDefault="0066187D" w:rsidP="00B744B7">
            <w:pPr>
              <w:rPr>
                <w:bCs/>
                <w:color w:val="000000"/>
                <w:sz w:val="20"/>
                <w:szCs w:val="20"/>
              </w:rPr>
            </w:pPr>
          </w:p>
        </w:tc>
        <w:tc>
          <w:tcPr>
            <w:tcW w:w="522" w:type="pct"/>
            <w:gridSpan w:val="2"/>
            <w:vMerge/>
            <w:tcBorders>
              <w:left w:val="single" w:sz="4" w:space="0" w:color="auto"/>
              <w:right w:val="single" w:sz="4" w:space="0" w:color="auto"/>
            </w:tcBorders>
            <w:vAlign w:val="center"/>
          </w:tcPr>
          <w:p w14:paraId="4D933064" w14:textId="77777777" w:rsidR="0066187D" w:rsidRPr="00841A39" w:rsidRDefault="0066187D" w:rsidP="00B744B7">
            <w:pPr>
              <w:rPr>
                <w:bCs/>
                <w:color w:val="000000"/>
                <w:sz w:val="20"/>
                <w:szCs w:val="20"/>
              </w:rPr>
            </w:pPr>
          </w:p>
        </w:tc>
        <w:tc>
          <w:tcPr>
            <w:tcW w:w="473" w:type="pct"/>
            <w:vMerge/>
            <w:tcBorders>
              <w:left w:val="single" w:sz="4" w:space="0" w:color="auto"/>
              <w:right w:val="single" w:sz="4" w:space="0" w:color="auto"/>
            </w:tcBorders>
            <w:vAlign w:val="center"/>
          </w:tcPr>
          <w:p w14:paraId="22B44C50" w14:textId="77777777" w:rsidR="0066187D" w:rsidRPr="00841A39" w:rsidRDefault="0066187D" w:rsidP="00B744B7">
            <w:pPr>
              <w:widowControl w:val="0"/>
              <w:autoSpaceDE w:val="0"/>
              <w:autoSpaceDN w:val="0"/>
              <w:adjustRightInd w:val="0"/>
              <w:rPr>
                <w:color w:val="000000"/>
                <w:sz w:val="20"/>
                <w:szCs w:val="20"/>
              </w:rPr>
            </w:pPr>
          </w:p>
        </w:tc>
        <w:tc>
          <w:tcPr>
            <w:tcW w:w="568" w:type="pct"/>
            <w:gridSpan w:val="3"/>
            <w:tcBorders>
              <w:left w:val="single" w:sz="4" w:space="0" w:color="auto"/>
              <w:right w:val="single" w:sz="4" w:space="0" w:color="auto"/>
            </w:tcBorders>
            <w:vAlign w:val="center"/>
          </w:tcPr>
          <w:p w14:paraId="79E066AF" w14:textId="77777777" w:rsidR="0066187D" w:rsidRPr="00841A39" w:rsidRDefault="0066187D" w:rsidP="00B744B7">
            <w:pPr>
              <w:rPr>
                <w:bCs/>
                <w:color w:val="000000"/>
                <w:sz w:val="20"/>
                <w:szCs w:val="20"/>
              </w:rPr>
            </w:pPr>
            <w:r w:rsidRPr="00841A39">
              <w:rPr>
                <w:color w:val="000000"/>
                <w:sz w:val="20"/>
                <w:szCs w:val="20"/>
              </w:rPr>
              <w:t>внебюджетные источники</w:t>
            </w:r>
          </w:p>
        </w:tc>
        <w:tc>
          <w:tcPr>
            <w:tcW w:w="190" w:type="pct"/>
            <w:gridSpan w:val="2"/>
            <w:tcBorders>
              <w:left w:val="single" w:sz="4" w:space="0" w:color="auto"/>
              <w:right w:val="single" w:sz="4" w:space="0" w:color="auto"/>
            </w:tcBorders>
          </w:tcPr>
          <w:p w14:paraId="30D04EAC"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4266E324"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0024C0F0"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1D0A5709" w14:textId="77777777" w:rsidR="0066187D" w:rsidRPr="00841A39" w:rsidRDefault="0066187D" w:rsidP="00B744B7">
            <w:pPr>
              <w:jc w:val="center"/>
              <w:rPr>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30B9AF51"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5E877D62"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0EE1F2F8"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0D32C9D2"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707539D4"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3FBD7C75" w14:textId="77777777" w:rsidTr="00B744B7">
        <w:tblPrEx>
          <w:tblBorders>
            <w:bottom w:val="single" w:sz="4" w:space="0" w:color="auto"/>
          </w:tblBorders>
        </w:tblPrEx>
        <w:trPr>
          <w:cantSplit/>
          <w:trHeight w:val="476"/>
        </w:trPr>
        <w:tc>
          <w:tcPr>
            <w:tcW w:w="353" w:type="pct"/>
            <w:vMerge w:val="restart"/>
            <w:tcBorders>
              <w:left w:val="nil"/>
              <w:right w:val="single" w:sz="4" w:space="0" w:color="auto"/>
            </w:tcBorders>
            <w:vAlign w:val="center"/>
          </w:tcPr>
          <w:p w14:paraId="7C5C979B" w14:textId="77777777" w:rsidR="0066187D" w:rsidRPr="00841A39" w:rsidRDefault="0066187D" w:rsidP="00B744B7">
            <w:pPr>
              <w:rPr>
                <w:bCs/>
                <w:color w:val="000000"/>
                <w:sz w:val="20"/>
                <w:szCs w:val="20"/>
              </w:rPr>
            </w:pPr>
            <w:r w:rsidRPr="00841A39">
              <w:rPr>
                <w:bCs/>
                <w:color w:val="000000"/>
                <w:sz w:val="20"/>
                <w:szCs w:val="20"/>
              </w:rPr>
              <w:t>Мероприятие 1.2.</w:t>
            </w:r>
          </w:p>
        </w:tc>
        <w:tc>
          <w:tcPr>
            <w:tcW w:w="526" w:type="pct"/>
            <w:gridSpan w:val="2"/>
            <w:vMerge w:val="restart"/>
            <w:tcBorders>
              <w:left w:val="single" w:sz="4" w:space="0" w:color="auto"/>
              <w:right w:val="single" w:sz="4" w:space="0" w:color="auto"/>
            </w:tcBorders>
            <w:vAlign w:val="center"/>
          </w:tcPr>
          <w:p w14:paraId="073117D6" w14:textId="77777777" w:rsidR="0066187D" w:rsidRPr="00841A39" w:rsidRDefault="0066187D" w:rsidP="00B744B7">
            <w:pPr>
              <w:rPr>
                <w:bCs/>
                <w:color w:val="000000"/>
                <w:sz w:val="20"/>
                <w:szCs w:val="20"/>
              </w:rPr>
            </w:pPr>
            <w:r w:rsidRPr="00841A39">
              <w:rPr>
                <w:bCs/>
                <w:color w:val="000000"/>
                <w:sz w:val="20"/>
                <w:szCs w:val="20"/>
              </w:rPr>
              <w:t>Ликвидация несанкционированных мест размещения отходов в населенных пунктах муниципального округа</w:t>
            </w:r>
          </w:p>
        </w:tc>
        <w:tc>
          <w:tcPr>
            <w:tcW w:w="522" w:type="pct"/>
            <w:gridSpan w:val="2"/>
            <w:vMerge w:val="restart"/>
            <w:tcBorders>
              <w:left w:val="single" w:sz="4" w:space="0" w:color="auto"/>
              <w:right w:val="single" w:sz="4" w:space="0" w:color="auto"/>
            </w:tcBorders>
            <w:vAlign w:val="center"/>
          </w:tcPr>
          <w:p w14:paraId="016C3068" w14:textId="77777777" w:rsidR="0066187D" w:rsidRPr="00841A39" w:rsidRDefault="0066187D" w:rsidP="00B744B7">
            <w:pPr>
              <w:rPr>
                <w:bCs/>
                <w:color w:val="000000"/>
                <w:sz w:val="20"/>
                <w:szCs w:val="20"/>
              </w:rPr>
            </w:pPr>
          </w:p>
        </w:tc>
        <w:tc>
          <w:tcPr>
            <w:tcW w:w="473" w:type="pct"/>
            <w:vMerge/>
            <w:tcBorders>
              <w:left w:val="single" w:sz="4" w:space="0" w:color="auto"/>
              <w:right w:val="single" w:sz="4" w:space="0" w:color="auto"/>
            </w:tcBorders>
            <w:vAlign w:val="center"/>
          </w:tcPr>
          <w:p w14:paraId="2E89BA15" w14:textId="77777777" w:rsidR="0066187D" w:rsidRPr="00841A39" w:rsidRDefault="0066187D" w:rsidP="00B744B7">
            <w:pPr>
              <w:rPr>
                <w:bCs/>
                <w:color w:val="000000"/>
                <w:sz w:val="20"/>
                <w:szCs w:val="20"/>
              </w:rPr>
            </w:pPr>
          </w:p>
        </w:tc>
        <w:tc>
          <w:tcPr>
            <w:tcW w:w="568" w:type="pct"/>
            <w:gridSpan w:val="3"/>
            <w:tcBorders>
              <w:left w:val="single" w:sz="4" w:space="0" w:color="auto"/>
              <w:right w:val="single" w:sz="4" w:space="0" w:color="auto"/>
            </w:tcBorders>
            <w:vAlign w:val="center"/>
          </w:tcPr>
          <w:p w14:paraId="74B48939" w14:textId="77777777" w:rsidR="0066187D" w:rsidRPr="00841A39" w:rsidRDefault="0066187D" w:rsidP="00B744B7">
            <w:pPr>
              <w:rPr>
                <w:bCs/>
                <w:color w:val="000000"/>
                <w:sz w:val="20"/>
                <w:szCs w:val="20"/>
              </w:rPr>
            </w:pPr>
            <w:r w:rsidRPr="00841A39">
              <w:rPr>
                <w:color w:val="000000"/>
                <w:sz w:val="20"/>
                <w:szCs w:val="20"/>
              </w:rPr>
              <w:t>всего</w:t>
            </w:r>
          </w:p>
        </w:tc>
        <w:tc>
          <w:tcPr>
            <w:tcW w:w="190" w:type="pct"/>
            <w:gridSpan w:val="2"/>
            <w:tcBorders>
              <w:left w:val="single" w:sz="4" w:space="0" w:color="auto"/>
              <w:right w:val="single" w:sz="4" w:space="0" w:color="auto"/>
            </w:tcBorders>
          </w:tcPr>
          <w:p w14:paraId="4D0153FE"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4700184E"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69B14ACA"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518F1B25" w14:textId="77777777" w:rsidR="0066187D" w:rsidRPr="00841A39" w:rsidRDefault="0066187D" w:rsidP="00B744B7">
            <w:pPr>
              <w:jc w:val="center"/>
              <w:rPr>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7A114CA1"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04B5B5CD"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4A0C2FF2"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509832C7"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79E0CA4A"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404B05A5" w14:textId="77777777" w:rsidTr="00B744B7">
        <w:tblPrEx>
          <w:tblBorders>
            <w:bottom w:val="single" w:sz="4" w:space="0" w:color="auto"/>
          </w:tblBorders>
        </w:tblPrEx>
        <w:trPr>
          <w:cantSplit/>
          <w:trHeight w:val="478"/>
        </w:trPr>
        <w:tc>
          <w:tcPr>
            <w:tcW w:w="353" w:type="pct"/>
            <w:vMerge/>
            <w:tcBorders>
              <w:left w:val="nil"/>
              <w:right w:val="single" w:sz="4" w:space="0" w:color="auto"/>
            </w:tcBorders>
            <w:vAlign w:val="center"/>
          </w:tcPr>
          <w:p w14:paraId="635C6CD8" w14:textId="77777777" w:rsidR="0066187D" w:rsidRPr="00841A39" w:rsidRDefault="0066187D" w:rsidP="00B744B7">
            <w:pPr>
              <w:rPr>
                <w:bCs/>
                <w:color w:val="000000"/>
                <w:sz w:val="20"/>
                <w:szCs w:val="20"/>
              </w:rPr>
            </w:pPr>
          </w:p>
        </w:tc>
        <w:tc>
          <w:tcPr>
            <w:tcW w:w="526" w:type="pct"/>
            <w:gridSpan w:val="2"/>
            <w:vMerge/>
            <w:tcBorders>
              <w:left w:val="single" w:sz="4" w:space="0" w:color="auto"/>
              <w:right w:val="single" w:sz="4" w:space="0" w:color="auto"/>
            </w:tcBorders>
            <w:vAlign w:val="center"/>
          </w:tcPr>
          <w:p w14:paraId="6BC87A3A" w14:textId="77777777" w:rsidR="0066187D" w:rsidRPr="00841A39" w:rsidRDefault="0066187D" w:rsidP="00B744B7">
            <w:pPr>
              <w:rPr>
                <w:bCs/>
                <w:color w:val="000000"/>
                <w:sz w:val="20"/>
                <w:szCs w:val="20"/>
              </w:rPr>
            </w:pPr>
          </w:p>
        </w:tc>
        <w:tc>
          <w:tcPr>
            <w:tcW w:w="522" w:type="pct"/>
            <w:gridSpan w:val="2"/>
            <w:vMerge/>
            <w:tcBorders>
              <w:left w:val="single" w:sz="4" w:space="0" w:color="auto"/>
              <w:right w:val="single" w:sz="4" w:space="0" w:color="auto"/>
            </w:tcBorders>
            <w:vAlign w:val="center"/>
          </w:tcPr>
          <w:p w14:paraId="0505E229" w14:textId="77777777" w:rsidR="0066187D" w:rsidRPr="00841A39" w:rsidRDefault="0066187D" w:rsidP="00B744B7">
            <w:pPr>
              <w:rPr>
                <w:bCs/>
                <w:color w:val="000000"/>
                <w:sz w:val="20"/>
                <w:szCs w:val="20"/>
              </w:rPr>
            </w:pPr>
          </w:p>
        </w:tc>
        <w:tc>
          <w:tcPr>
            <w:tcW w:w="473" w:type="pct"/>
            <w:vMerge/>
            <w:tcBorders>
              <w:left w:val="single" w:sz="4" w:space="0" w:color="auto"/>
              <w:right w:val="single" w:sz="4" w:space="0" w:color="auto"/>
            </w:tcBorders>
            <w:vAlign w:val="center"/>
          </w:tcPr>
          <w:p w14:paraId="4DC1DF57" w14:textId="77777777" w:rsidR="0066187D" w:rsidRPr="00841A39" w:rsidRDefault="0066187D" w:rsidP="00B744B7">
            <w:pPr>
              <w:rPr>
                <w:bCs/>
                <w:color w:val="000000"/>
                <w:sz w:val="20"/>
                <w:szCs w:val="20"/>
              </w:rPr>
            </w:pPr>
          </w:p>
        </w:tc>
        <w:tc>
          <w:tcPr>
            <w:tcW w:w="568" w:type="pct"/>
            <w:gridSpan w:val="3"/>
            <w:tcBorders>
              <w:left w:val="single" w:sz="4" w:space="0" w:color="auto"/>
              <w:right w:val="single" w:sz="4" w:space="0" w:color="auto"/>
            </w:tcBorders>
            <w:vAlign w:val="center"/>
          </w:tcPr>
          <w:p w14:paraId="21A1D909" w14:textId="77777777" w:rsidR="0066187D" w:rsidRPr="00841A39" w:rsidRDefault="0066187D" w:rsidP="00B744B7">
            <w:pPr>
              <w:rPr>
                <w:bCs/>
                <w:color w:val="000000"/>
                <w:sz w:val="20"/>
                <w:szCs w:val="20"/>
              </w:rPr>
            </w:pPr>
            <w:r w:rsidRPr="00841A39">
              <w:rPr>
                <w:color w:val="000000"/>
                <w:sz w:val="20"/>
                <w:szCs w:val="20"/>
              </w:rPr>
              <w:t>федеральный бюджет</w:t>
            </w:r>
          </w:p>
        </w:tc>
        <w:tc>
          <w:tcPr>
            <w:tcW w:w="190" w:type="pct"/>
            <w:gridSpan w:val="2"/>
            <w:tcBorders>
              <w:left w:val="single" w:sz="4" w:space="0" w:color="auto"/>
              <w:right w:val="single" w:sz="4" w:space="0" w:color="auto"/>
            </w:tcBorders>
          </w:tcPr>
          <w:p w14:paraId="590FEC3C"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52E69BF4"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73F9B787"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4E02B8B8" w14:textId="77777777" w:rsidR="0066187D" w:rsidRPr="00841A39" w:rsidRDefault="0066187D" w:rsidP="00B744B7">
            <w:pPr>
              <w:jc w:val="center"/>
              <w:rPr>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59753C4A"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0196CDBC"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115F5986"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11FA3450"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46B59CBE"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5D67B18B" w14:textId="77777777" w:rsidTr="00B744B7">
        <w:tblPrEx>
          <w:tblBorders>
            <w:bottom w:val="single" w:sz="4" w:space="0" w:color="auto"/>
          </w:tblBorders>
        </w:tblPrEx>
        <w:trPr>
          <w:cantSplit/>
          <w:trHeight w:val="975"/>
        </w:trPr>
        <w:tc>
          <w:tcPr>
            <w:tcW w:w="353" w:type="pct"/>
            <w:vMerge/>
            <w:tcBorders>
              <w:left w:val="nil"/>
              <w:right w:val="single" w:sz="4" w:space="0" w:color="auto"/>
            </w:tcBorders>
            <w:vAlign w:val="center"/>
          </w:tcPr>
          <w:p w14:paraId="19245A38" w14:textId="77777777" w:rsidR="0066187D" w:rsidRPr="00841A39" w:rsidRDefault="0066187D" w:rsidP="00B744B7">
            <w:pPr>
              <w:rPr>
                <w:bCs/>
                <w:color w:val="000000"/>
                <w:sz w:val="20"/>
                <w:szCs w:val="20"/>
              </w:rPr>
            </w:pPr>
          </w:p>
        </w:tc>
        <w:tc>
          <w:tcPr>
            <w:tcW w:w="526" w:type="pct"/>
            <w:gridSpan w:val="2"/>
            <w:vMerge/>
            <w:tcBorders>
              <w:left w:val="single" w:sz="4" w:space="0" w:color="auto"/>
              <w:right w:val="single" w:sz="4" w:space="0" w:color="auto"/>
            </w:tcBorders>
            <w:vAlign w:val="center"/>
          </w:tcPr>
          <w:p w14:paraId="22A5D091" w14:textId="77777777" w:rsidR="0066187D" w:rsidRPr="00841A39" w:rsidRDefault="0066187D" w:rsidP="00B744B7">
            <w:pPr>
              <w:rPr>
                <w:bCs/>
                <w:color w:val="000000"/>
                <w:sz w:val="20"/>
                <w:szCs w:val="20"/>
              </w:rPr>
            </w:pPr>
          </w:p>
        </w:tc>
        <w:tc>
          <w:tcPr>
            <w:tcW w:w="522" w:type="pct"/>
            <w:gridSpan w:val="2"/>
            <w:vMerge/>
            <w:tcBorders>
              <w:left w:val="single" w:sz="4" w:space="0" w:color="auto"/>
              <w:right w:val="single" w:sz="4" w:space="0" w:color="auto"/>
            </w:tcBorders>
            <w:vAlign w:val="center"/>
          </w:tcPr>
          <w:p w14:paraId="4E3F0352" w14:textId="77777777" w:rsidR="0066187D" w:rsidRPr="00841A39" w:rsidRDefault="0066187D" w:rsidP="00B744B7">
            <w:pPr>
              <w:rPr>
                <w:bCs/>
                <w:color w:val="000000"/>
                <w:sz w:val="20"/>
                <w:szCs w:val="20"/>
              </w:rPr>
            </w:pPr>
          </w:p>
        </w:tc>
        <w:tc>
          <w:tcPr>
            <w:tcW w:w="473" w:type="pct"/>
            <w:vMerge/>
            <w:tcBorders>
              <w:left w:val="single" w:sz="4" w:space="0" w:color="auto"/>
              <w:right w:val="single" w:sz="4" w:space="0" w:color="auto"/>
            </w:tcBorders>
            <w:vAlign w:val="center"/>
          </w:tcPr>
          <w:p w14:paraId="626F46EA" w14:textId="77777777" w:rsidR="0066187D" w:rsidRPr="00841A39" w:rsidRDefault="0066187D" w:rsidP="00B744B7">
            <w:pPr>
              <w:rPr>
                <w:bCs/>
                <w:color w:val="000000"/>
                <w:sz w:val="20"/>
                <w:szCs w:val="20"/>
              </w:rPr>
            </w:pPr>
          </w:p>
        </w:tc>
        <w:tc>
          <w:tcPr>
            <w:tcW w:w="568" w:type="pct"/>
            <w:gridSpan w:val="3"/>
            <w:tcBorders>
              <w:left w:val="single" w:sz="4" w:space="0" w:color="auto"/>
              <w:right w:val="single" w:sz="4" w:space="0" w:color="auto"/>
            </w:tcBorders>
            <w:vAlign w:val="center"/>
          </w:tcPr>
          <w:p w14:paraId="62006EF3" w14:textId="77777777" w:rsidR="0066187D" w:rsidRPr="00841A39" w:rsidRDefault="0066187D" w:rsidP="00B744B7">
            <w:pPr>
              <w:rPr>
                <w:bCs/>
                <w:color w:val="000000"/>
                <w:sz w:val="20"/>
                <w:szCs w:val="20"/>
              </w:rPr>
            </w:pPr>
            <w:r w:rsidRPr="00841A39">
              <w:rPr>
                <w:color w:val="000000"/>
                <w:sz w:val="20"/>
                <w:szCs w:val="20"/>
              </w:rPr>
              <w:t>республиканский бюджет Чувашской Республики</w:t>
            </w:r>
          </w:p>
        </w:tc>
        <w:tc>
          <w:tcPr>
            <w:tcW w:w="190" w:type="pct"/>
            <w:gridSpan w:val="2"/>
            <w:tcBorders>
              <w:left w:val="single" w:sz="4" w:space="0" w:color="auto"/>
              <w:right w:val="single" w:sz="4" w:space="0" w:color="auto"/>
            </w:tcBorders>
          </w:tcPr>
          <w:p w14:paraId="45AD485A"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23BD8A00"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3963EBA8"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495454B6" w14:textId="77777777" w:rsidR="0066187D" w:rsidRPr="00841A39" w:rsidRDefault="0066187D" w:rsidP="00B744B7">
            <w:pPr>
              <w:jc w:val="center"/>
              <w:rPr>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4342AB4D"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6FB27300"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2BF2B286"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18B78B56"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54690EC0"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0A28C4AC" w14:textId="77777777" w:rsidTr="00B744B7">
        <w:tblPrEx>
          <w:tblBorders>
            <w:bottom w:val="single" w:sz="4" w:space="0" w:color="auto"/>
          </w:tblBorders>
        </w:tblPrEx>
        <w:trPr>
          <w:cantSplit/>
          <w:trHeight w:val="435"/>
        </w:trPr>
        <w:tc>
          <w:tcPr>
            <w:tcW w:w="353" w:type="pct"/>
            <w:vMerge/>
            <w:tcBorders>
              <w:left w:val="nil"/>
              <w:right w:val="single" w:sz="4" w:space="0" w:color="auto"/>
            </w:tcBorders>
            <w:vAlign w:val="center"/>
          </w:tcPr>
          <w:p w14:paraId="6E12FA82" w14:textId="77777777" w:rsidR="0066187D" w:rsidRPr="00841A39" w:rsidRDefault="0066187D" w:rsidP="00B744B7">
            <w:pPr>
              <w:rPr>
                <w:bCs/>
                <w:color w:val="000000"/>
                <w:sz w:val="20"/>
                <w:szCs w:val="20"/>
              </w:rPr>
            </w:pPr>
          </w:p>
        </w:tc>
        <w:tc>
          <w:tcPr>
            <w:tcW w:w="526" w:type="pct"/>
            <w:gridSpan w:val="2"/>
            <w:vMerge/>
            <w:tcBorders>
              <w:left w:val="single" w:sz="4" w:space="0" w:color="auto"/>
              <w:right w:val="single" w:sz="4" w:space="0" w:color="auto"/>
            </w:tcBorders>
            <w:vAlign w:val="center"/>
          </w:tcPr>
          <w:p w14:paraId="69214556" w14:textId="77777777" w:rsidR="0066187D" w:rsidRPr="00841A39" w:rsidRDefault="0066187D" w:rsidP="00B744B7">
            <w:pPr>
              <w:rPr>
                <w:bCs/>
                <w:color w:val="000000"/>
                <w:sz w:val="20"/>
                <w:szCs w:val="20"/>
              </w:rPr>
            </w:pPr>
          </w:p>
        </w:tc>
        <w:tc>
          <w:tcPr>
            <w:tcW w:w="522" w:type="pct"/>
            <w:gridSpan w:val="2"/>
            <w:vMerge/>
            <w:tcBorders>
              <w:left w:val="single" w:sz="4" w:space="0" w:color="auto"/>
              <w:right w:val="single" w:sz="4" w:space="0" w:color="auto"/>
            </w:tcBorders>
            <w:vAlign w:val="center"/>
          </w:tcPr>
          <w:p w14:paraId="3C6DD4AD" w14:textId="77777777" w:rsidR="0066187D" w:rsidRPr="00841A39" w:rsidRDefault="0066187D" w:rsidP="00B744B7">
            <w:pPr>
              <w:rPr>
                <w:bCs/>
                <w:color w:val="000000"/>
                <w:sz w:val="20"/>
                <w:szCs w:val="20"/>
              </w:rPr>
            </w:pPr>
          </w:p>
        </w:tc>
        <w:tc>
          <w:tcPr>
            <w:tcW w:w="473" w:type="pct"/>
            <w:vMerge/>
            <w:tcBorders>
              <w:left w:val="single" w:sz="4" w:space="0" w:color="auto"/>
              <w:right w:val="single" w:sz="4" w:space="0" w:color="auto"/>
            </w:tcBorders>
            <w:vAlign w:val="center"/>
          </w:tcPr>
          <w:p w14:paraId="5C84C1EB" w14:textId="77777777" w:rsidR="0066187D" w:rsidRPr="00841A39" w:rsidRDefault="0066187D" w:rsidP="00B744B7">
            <w:pPr>
              <w:rPr>
                <w:bCs/>
                <w:color w:val="000000"/>
                <w:sz w:val="20"/>
                <w:szCs w:val="20"/>
              </w:rPr>
            </w:pPr>
          </w:p>
        </w:tc>
        <w:tc>
          <w:tcPr>
            <w:tcW w:w="568" w:type="pct"/>
            <w:gridSpan w:val="3"/>
            <w:tcBorders>
              <w:left w:val="single" w:sz="4" w:space="0" w:color="auto"/>
              <w:right w:val="single" w:sz="4" w:space="0" w:color="auto"/>
            </w:tcBorders>
            <w:vAlign w:val="center"/>
          </w:tcPr>
          <w:p w14:paraId="6C1042BD" w14:textId="77777777" w:rsidR="0066187D" w:rsidRPr="00841A39" w:rsidRDefault="0066187D" w:rsidP="00B744B7">
            <w:pPr>
              <w:rPr>
                <w:bCs/>
                <w:color w:val="000000"/>
                <w:sz w:val="20"/>
                <w:szCs w:val="20"/>
              </w:rPr>
            </w:pPr>
            <w:r w:rsidRPr="00841A39">
              <w:rPr>
                <w:color w:val="000000"/>
                <w:sz w:val="20"/>
                <w:szCs w:val="20"/>
              </w:rPr>
              <w:t>бюджет Аликовского муниципального округа</w:t>
            </w:r>
          </w:p>
        </w:tc>
        <w:tc>
          <w:tcPr>
            <w:tcW w:w="190" w:type="pct"/>
            <w:gridSpan w:val="2"/>
            <w:tcBorders>
              <w:left w:val="single" w:sz="4" w:space="0" w:color="auto"/>
              <w:right w:val="single" w:sz="4" w:space="0" w:color="auto"/>
            </w:tcBorders>
          </w:tcPr>
          <w:p w14:paraId="46DD3BDB"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304E0951"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3CC82A37"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660845E3" w14:textId="77777777" w:rsidR="0066187D" w:rsidRPr="00841A39" w:rsidRDefault="0066187D" w:rsidP="00B744B7">
            <w:pPr>
              <w:jc w:val="center"/>
              <w:rPr>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666E015C"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253715D8"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4D4DB6C4"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396958FE"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1987CF4F"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39F9895A" w14:textId="77777777" w:rsidTr="00B744B7">
        <w:tblPrEx>
          <w:tblBorders>
            <w:bottom w:val="single" w:sz="4" w:space="0" w:color="auto"/>
          </w:tblBorders>
        </w:tblPrEx>
        <w:trPr>
          <w:cantSplit/>
          <w:trHeight w:val="568"/>
        </w:trPr>
        <w:tc>
          <w:tcPr>
            <w:tcW w:w="353" w:type="pct"/>
            <w:vMerge/>
            <w:tcBorders>
              <w:left w:val="nil"/>
              <w:right w:val="single" w:sz="4" w:space="0" w:color="auto"/>
            </w:tcBorders>
            <w:vAlign w:val="center"/>
          </w:tcPr>
          <w:p w14:paraId="590DAC16" w14:textId="77777777" w:rsidR="0066187D" w:rsidRPr="00841A39" w:rsidRDefault="0066187D" w:rsidP="00B744B7">
            <w:pPr>
              <w:rPr>
                <w:bCs/>
                <w:color w:val="000000"/>
                <w:sz w:val="20"/>
                <w:szCs w:val="20"/>
              </w:rPr>
            </w:pPr>
          </w:p>
        </w:tc>
        <w:tc>
          <w:tcPr>
            <w:tcW w:w="526" w:type="pct"/>
            <w:gridSpan w:val="2"/>
            <w:vMerge/>
            <w:tcBorders>
              <w:left w:val="single" w:sz="4" w:space="0" w:color="auto"/>
              <w:right w:val="single" w:sz="4" w:space="0" w:color="auto"/>
            </w:tcBorders>
            <w:vAlign w:val="center"/>
          </w:tcPr>
          <w:p w14:paraId="7C8FAB45" w14:textId="77777777" w:rsidR="0066187D" w:rsidRPr="00841A39" w:rsidRDefault="0066187D" w:rsidP="00B744B7">
            <w:pPr>
              <w:rPr>
                <w:bCs/>
                <w:color w:val="000000"/>
                <w:sz w:val="20"/>
                <w:szCs w:val="20"/>
              </w:rPr>
            </w:pPr>
          </w:p>
        </w:tc>
        <w:tc>
          <w:tcPr>
            <w:tcW w:w="522" w:type="pct"/>
            <w:gridSpan w:val="2"/>
            <w:vMerge/>
            <w:tcBorders>
              <w:left w:val="single" w:sz="4" w:space="0" w:color="auto"/>
              <w:right w:val="single" w:sz="4" w:space="0" w:color="auto"/>
            </w:tcBorders>
            <w:vAlign w:val="center"/>
          </w:tcPr>
          <w:p w14:paraId="2EAA69C2" w14:textId="77777777" w:rsidR="0066187D" w:rsidRPr="00841A39" w:rsidRDefault="0066187D" w:rsidP="00B744B7">
            <w:pPr>
              <w:rPr>
                <w:bCs/>
                <w:color w:val="000000"/>
                <w:sz w:val="20"/>
                <w:szCs w:val="20"/>
              </w:rPr>
            </w:pPr>
          </w:p>
        </w:tc>
        <w:tc>
          <w:tcPr>
            <w:tcW w:w="473" w:type="pct"/>
            <w:vMerge/>
            <w:tcBorders>
              <w:left w:val="single" w:sz="4" w:space="0" w:color="auto"/>
              <w:right w:val="single" w:sz="4" w:space="0" w:color="auto"/>
            </w:tcBorders>
            <w:vAlign w:val="center"/>
          </w:tcPr>
          <w:p w14:paraId="5AA7FC56" w14:textId="77777777" w:rsidR="0066187D" w:rsidRPr="00841A39" w:rsidRDefault="0066187D" w:rsidP="00B744B7">
            <w:pPr>
              <w:rPr>
                <w:bCs/>
                <w:color w:val="000000"/>
                <w:sz w:val="20"/>
                <w:szCs w:val="20"/>
              </w:rPr>
            </w:pPr>
          </w:p>
        </w:tc>
        <w:tc>
          <w:tcPr>
            <w:tcW w:w="568" w:type="pct"/>
            <w:gridSpan w:val="3"/>
            <w:tcBorders>
              <w:left w:val="single" w:sz="4" w:space="0" w:color="auto"/>
              <w:right w:val="single" w:sz="4" w:space="0" w:color="auto"/>
            </w:tcBorders>
            <w:vAlign w:val="center"/>
          </w:tcPr>
          <w:p w14:paraId="7988464E" w14:textId="77777777" w:rsidR="0066187D" w:rsidRPr="00841A39" w:rsidRDefault="0066187D" w:rsidP="00B744B7">
            <w:pPr>
              <w:rPr>
                <w:bCs/>
                <w:color w:val="000000"/>
                <w:sz w:val="20"/>
                <w:szCs w:val="20"/>
              </w:rPr>
            </w:pPr>
            <w:r w:rsidRPr="00841A39">
              <w:rPr>
                <w:color w:val="000000"/>
                <w:sz w:val="20"/>
                <w:szCs w:val="20"/>
              </w:rPr>
              <w:t>внебюджетные источники</w:t>
            </w:r>
          </w:p>
        </w:tc>
        <w:tc>
          <w:tcPr>
            <w:tcW w:w="190" w:type="pct"/>
            <w:gridSpan w:val="2"/>
            <w:tcBorders>
              <w:left w:val="single" w:sz="4" w:space="0" w:color="auto"/>
              <w:right w:val="single" w:sz="4" w:space="0" w:color="auto"/>
            </w:tcBorders>
          </w:tcPr>
          <w:p w14:paraId="7BFE2115"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5F48217B"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6D395973"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4C2994F3" w14:textId="77777777" w:rsidR="0066187D" w:rsidRPr="00841A39" w:rsidRDefault="0066187D" w:rsidP="00B744B7">
            <w:pPr>
              <w:jc w:val="center"/>
              <w:rPr>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72441800"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39599D27"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3DEEC366"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0BCAFEEB"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05A22F34"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443FCD56" w14:textId="77777777" w:rsidTr="00B744B7">
        <w:tblPrEx>
          <w:tblBorders>
            <w:bottom w:val="single" w:sz="4" w:space="0" w:color="auto"/>
          </w:tblBorders>
        </w:tblPrEx>
        <w:trPr>
          <w:cantSplit/>
          <w:trHeight w:val="407"/>
        </w:trPr>
        <w:tc>
          <w:tcPr>
            <w:tcW w:w="353" w:type="pct"/>
            <w:vMerge w:val="restart"/>
            <w:tcBorders>
              <w:left w:val="nil"/>
              <w:right w:val="single" w:sz="4" w:space="0" w:color="auto"/>
            </w:tcBorders>
            <w:vAlign w:val="center"/>
          </w:tcPr>
          <w:p w14:paraId="351702A9" w14:textId="77777777" w:rsidR="0066187D" w:rsidRPr="00841A39" w:rsidRDefault="0066187D" w:rsidP="00B744B7">
            <w:pPr>
              <w:rPr>
                <w:bCs/>
                <w:color w:val="000000"/>
                <w:sz w:val="20"/>
                <w:szCs w:val="20"/>
              </w:rPr>
            </w:pPr>
            <w:r w:rsidRPr="00841A39">
              <w:rPr>
                <w:bCs/>
                <w:color w:val="000000"/>
                <w:sz w:val="20"/>
                <w:szCs w:val="20"/>
              </w:rPr>
              <w:t>Мероприятие 1.3.</w:t>
            </w:r>
          </w:p>
          <w:p w14:paraId="4ECDD361" w14:textId="77777777" w:rsidR="0066187D" w:rsidRPr="00841A39" w:rsidRDefault="0066187D" w:rsidP="00B744B7">
            <w:pPr>
              <w:rPr>
                <w:bCs/>
                <w:color w:val="000000"/>
                <w:sz w:val="20"/>
                <w:szCs w:val="20"/>
              </w:rPr>
            </w:pPr>
          </w:p>
        </w:tc>
        <w:tc>
          <w:tcPr>
            <w:tcW w:w="526" w:type="pct"/>
            <w:gridSpan w:val="2"/>
            <w:vMerge w:val="restart"/>
            <w:tcBorders>
              <w:left w:val="single" w:sz="4" w:space="0" w:color="auto"/>
              <w:right w:val="single" w:sz="4" w:space="0" w:color="auto"/>
            </w:tcBorders>
            <w:vAlign w:val="center"/>
          </w:tcPr>
          <w:p w14:paraId="4932FCBD" w14:textId="77777777" w:rsidR="0066187D" w:rsidRPr="00841A39" w:rsidRDefault="0066187D" w:rsidP="00B744B7">
            <w:pPr>
              <w:rPr>
                <w:bCs/>
                <w:color w:val="000000"/>
                <w:sz w:val="20"/>
                <w:szCs w:val="20"/>
              </w:rPr>
            </w:pPr>
            <w:r w:rsidRPr="00841A39">
              <w:rPr>
                <w:bCs/>
                <w:color w:val="000000"/>
                <w:sz w:val="20"/>
                <w:szCs w:val="20"/>
              </w:rPr>
              <w:t>Организация селективного сбора твердых коммунальных отходов</w:t>
            </w:r>
          </w:p>
        </w:tc>
        <w:tc>
          <w:tcPr>
            <w:tcW w:w="522" w:type="pct"/>
            <w:gridSpan w:val="2"/>
            <w:vMerge w:val="restart"/>
            <w:tcBorders>
              <w:left w:val="single" w:sz="4" w:space="0" w:color="auto"/>
              <w:right w:val="single" w:sz="4" w:space="0" w:color="auto"/>
            </w:tcBorders>
            <w:vAlign w:val="center"/>
          </w:tcPr>
          <w:p w14:paraId="4416C9F5" w14:textId="77777777" w:rsidR="0066187D" w:rsidRPr="00841A39" w:rsidRDefault="0066187D" w:rsidP="00B744B7">
            <w:pPr>
              <w:rPr>
                <w:bCs/>
                <w:color w:val="000000"/>
                <w:sz w:val="20"/>
                <w:szCs w:val="20"/>
              </w:rPr>
            </w:pPr>
          </w:p>
        </w:tc>
        <w:tc>
          <w:tcPr>
            <w:tcW w:w="473" w:type="pct"/>
            <w:vMerge/>
            <w:tcBorders>
              <w:left w:val="single" w:sz="4" w:space="0" w:color="auto"/>
              <w:right w:val="single" w:sz="4" w:space="0" w:color="auto"/>
            </w:tcBorders>
            <w:vAlign w:val="center"/>
          </w:tcPr>
          <w:p w14:paraId="394E9A0A" w14:textId="77777777" w:rsidR="0066187D" w:rsidRPr="00841A39" w:rsidRDefault="0066187D" w:rsidP="00B744B7">
            <w:pPr>
              <w:rPr>
                <w:bCs/>
                <w:color w:val="000000"/>
                <w:sz w:val="20"/>
                <w:szCs w:val="20"/>
              </w:rPr>
            </w:pPr>
          </w:p>
        </w:tc>
        <w:tc>
          <w:tcPr>
            <w:tcW w:w="568" w:type="pct"/>
            <w:gridSpan w:val="3"/>
            <w:tcBorders>
              <w:left w:val="single" w:sz="4" w:space="0" w:color="auto"/>
              <w:right w:val="single" w:sz="4" w:space="0" w:color="auto"/>
            </w:tcBorders>
            <w:vAlign w:val="center"/>
          </w:tcPr>
          <w:p w14:paraId="177849E7" w14:textId="77777777" w:rsidR="0066187D" w:rsidRPr="00841A39" w:rsidRDefault="0066187D" w:rsidP="00B744B7">
            <w:pPr>
              <w:rPr>
                <w:bCs/>
                <w:color w:val="000000"/>
                <w:sz w:val="20"/>
                <w:szCs w:val="20"/>
              </w:rPr>
            </w:pPr>
            <w:r w:rsidRPr="00841A39">
              <w:rPr>
                <w:color w:val="000000"/>
                <w:sz w:val="20"/>
                <w:szCs w:val="20"/>
              </w:rPr>
              <w:t>всего</w:t>
            </w:r>
          </w:p>
        </w:tc>
        <w:tc>
          <w:tcPr>
            <w:tcW w:w="190" w:type="pct"/>
            <w:gridSpan w:val="2"/>
            <w:tcBorders>
              <w:left w:val="single" w:sz="4" w:space="0" w:color="auto"/>
              <w:right w:val="single" w:sz="4" w:space="0" w:color="auto"/>
            </w:tcBorders>
          </w:tcPr>
          <w:p w14:paraId="7CB7D557"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3380742D"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61F5A8B4"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2855F0BC" w14:textId="77777777" w:rsidR="0066187D" w:rsidRPr="00841A39" w:rsidRDefault="0066187D" w:rsidP="00B744B7">
            <w:pPr>
              <w:jc w:val="center"/>
              <w:rPr>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040132FE"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3D0DF3D2"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5B4F85F2"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14D279C5"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699640C6"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0C984BBC" w14:textId="77777777" w:rsidTr="00B744B7">
        <w:tblPrEx>
          <w:tblBorders>
            <w:bottom w:val="single" w:sz="4" w:space="0" w:color="auto"/>
          </w:tblBorders>
        </w:tblPrEx>
        <w:trPr>
          <w:cantSplit/>
          <w:trHeight w:val="534"/>
        </w:trPr>
        <w:tc>
          <w:tcPr>
            <w:tcW w:w="353" w:type="pct"/>
            <w:vMerge/>
            <w:tcBorders>
              <w:left w:val="nil"/>
              <w:right w:val="single" w:sz="4" w:space="0" w:color="auto"/>
            </w:tcBorders>
            <w:vAlign w:val="center"/>
          </w:tcPr>
          <w:p w14:paraId="5EB53B2D" w14:textId="77777777" w:rsidR="0066187D" w:rsidRPr="00841A39" w:rsidRDefault="0066187D" w:rsidP="00B744B7">
            <w:pPr>
              <w:rPr>
                <w:bCs/>
                <w:color w:val="000000"/>
                <w:sz w:val="20"/>
                <w:szCs w:val="20"/>
              </w:rPr>
            </w:pPr>
          </w:p>
        </w:tc>
        <w:tc>
          <w:tcPr>
            <w:tcW w:w="526" w:type="pct"/>
            <w:gridSpan w:val="2"/>
            <w:vMerge/>
            <w:tcBorders>
              <w:left w:val="single" w:sz="4" w:space="0" w:color="auto"/>
              <w:right w:val="single" w:sz="4" w:space="0" w:color="auto"/>
            </w:tcBorders>
            <w:vAlign w:val="center"/>
          </w:tcPr>
          <w:p w14:paraId="69AC0C81" w14:textId="77777777" w:rsidR="0066187D" w:rsidRPr="00841A39" w:rsidRDefault="0066187D" w:rsidP="00B744B7">
            <w:pPr>
              <w:rPr>
                <w:bCs/>
                <w:color w:val="000000"/>
                <w:sz w:val="20"/>
                <w:szCs w:val="20"/>
              </w:rPr>
            </w:pPr>
          </w:p>
        </w:tc>
        <w:tc>
          <w:tcPr>
            <w:tcW w:w="522" w:type="pct"/>
            <w:gridSpan w:val="2"/>
            <w:vMerge/>
            <w:tcBorders>
              <w:left w:val="single" w:sz="4" w:space="0" w:color="auto"/>
              <w:right w:val="single" w:sz="4" w:space="0" w:color="auto"/>
            </w:tcBorders>
            <w:vAlign w:val="center"/>
          </w:tcPr>
          <w:p w14:paraId="0868A4EE" w14:textId="77777777" w:rsidR="0066187D" w:rsidRPr="00841A39" w:rsidRDefault="0066187D" w:rsidP="00B744B7">
            <w:pPr>
              <w:rPr>
                <w:bCs/>
                <w:color w:val="000000"/>
                <w:sz w:val="20"/>
                <w:szCs w:val="20"/>
              </w:rPr>
            </w:pPr>
          </w:p>
        </w:tc>
        <w:tc>
          <w:tcPr>
            <w:tcW w:w="473" w:type="pct"/>
            <w:vMerge/>
            <w:tcBorders>
              <w:left w:val="single" w:sz="4" w:space="0" w:color="auto"/>
              <w:right w:val="single" w:sz="4" w:space="0" w:color="auto"/>
            </w:tcBorders>
            <w:vAlign w:val="center"/>
          </w:tcPr>
          <w:p w14:paraId="318BFFCD" w14:textId="77777777" w:rsidR="0066187D" w:rsidRPr="00841A39" w:rsidRDefault="0066187D" w:rsidP="00B744B7">
            <w:pPr>
              <w:rPr>
                <w:bCs/>
                <w:color w:val="000000"/>
                <w:sz w:val="20"/>
                <w:szCs w:val="20"/>
              </w:rPr>
            </w:pPr>
          </w:p>
        </w:tc>
        <w:tc>
          <w:tcPr>
            <w:tcW w:w="568" w:type="pct"/>
            <w:gridSpan w:val="3"/>
            <w:tcBorders>
              <w:left w:val="single" w:sz="4" w:space="0" w:color="auto"/>
              <w:right w:val="single" w:sz="4" w:space="0" w:color="auto"/>
            </w:tcBorders>
            <w:vAlign w:val="center"/>
          </w:tcPr>
          <w:p w14:paraId="62E11DEF" w14:textId="77777777" w:rsidR="0066187D" w:rsidRPr="00841A39" w:rsidRDefault="0066187D" w:rsidP="00B744B7">
            <w:pPr>
              <w:rPr>
                <w:bCs/>
                <w:color w:val="000000"/>
                <w:sz w:val="20"/>
                <w:szCs w:val="20"/>
              </w:rPr>
            </w:pPr>
            <w:r w:rsidRPr="00841A39">
              <w:rPr>
                <w:color w:val="000000"/>
                <w:sz w:val="20"/>
                <w:szCs w:val="20"/>
              </w:rPr>
              <w:t>федеральный бюджет</w:t>
            </w:r>
          </w:p>
        </w:tc>
        <w:tc>
          <w:tcPr>
            <w:tcW w:w="190" w:type="pct"/>
            <w:gridSpan w:val="2"/>
            <w:tcBorders>
              <w:left w:val="single" w:sz="4" w:space="0" w:color="auto"/>
              <w:right w:val="single" w:sz="4" w:space="0" w:color="auto"/>
            </w:tcBorders>
          </w:tcPr>
          <w:p w14:paraId="71463815"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2DE26ACD"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622806F9"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34A069C1" w14:textId="77777777" w:rsidR="0066187D" w:rsidRPr="00841A39" w:rsidRDefault="0066187D" w:rsidP="00B744B7">
            <w:pPr>
              <w:jc w:val="center"/>
              <w:rPr>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0905EF27"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43B45D12"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79635453"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72A6FDB8"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0B606891"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6B34D395" w14:textId="77777777" w:rsidTr="00B744B7">
        <w:tblPrEx>
          <w:tblBorders>
            <w:bottom w:val="single" w:sz="4" w:space="0" w:color="auto"/>
          </w:tblBorders>
        </w:tblPrEx>
        <w:trPr>
          <w:cantSplit/>
          <w:trHeight w:val="975"/>
        </w:trPr>
        <w:tc>
          <w:tcPr>
            <w:tcW w:w="353" w:type="pct"/>
            <w:vMerge/>
            <w:tcBorders>
              <w:left w:val="nil"/>
              <w:right w:val="single" w:sz="4" w:space="0" w:color="auto"/>
            </w:tcBorders>
            <w:vAlign w:val="center"/>
          </w:tcPr>
          <w:p w14:paraId="499E2298" w14:textId="77777777" w:rsidR="0066187D" w:rsidRPr="00841A39" w:rsidRDefault="0066187D" w:rsidP="00B744B7">
            <w:pPr>
              <w:rPr>
                <w:bCs/>
                <w:color w:val="000000"/>
                <w:sz w:val="20"/>
                <w:szCs w:val="20"/>
              </w:rPr>
            </w:pPr>
          </w:p>
        </w:tc>
        <w:tc>
          <w:tcPr>
            <w:tcW w:w="526" w:type="pct"/>
            <w:gridSpan w:val="2"/>
            <w:vMerge/>
            <w:tcBorders>
              <w:left w:val="single" w:sz="4" w:space="0" w:color="auto"/>
              <w:right w:val="single" w:sz="4" w:space="0" w:color="auto"/>
            </w:tcBorders>
            <w:vAlign w:val="center"/>
          </w:tcPr>
          <w:p w14:paraId="52A1FD01" w14:textId="77777777" w:rsidR="0066187D" w:rsidRPr="00841A39" w:rsidRDefault="0066187D" w:rsidP="00B744B7">
            <w:pPr>
              <w:rPr>
                <w:bCs/>
                <w:color w:val="000000"/>
                <w:sz w:val="20"/>
                <w:szCs w:val="20"/>
              </w:rPr>
            </w:pPr>
          </w:p>
        </w:tc>
        <w:tc>
          <w:tcPr>
            <w:tcW w:w="522" w:type="pct"/>
            <w:gridSpan w:val="2"/>
            <w:vMerge/>
            <w:tcBorders>
              <w:left w:val="single" w:sz="4" w:space="0" w:color="auto"/>
              <w:right w:val="single" w:sz="4" w:space="0" w:color="auto"/>
            </w:tcBorders>
            <w:vAlign w:val="center"/>
          </w:tcPr>
          <w:p w14:paraId="2B73FCC3" w14:textId="77777777" w:rsidR="0066187D" w:rsidRPr="00841A39" w:rsidRDefault="0066187D" w:rsidP="00B744B7">
            <w:pPr>
              <w:rPr>
                <w:bCs/>
                <w:color w:val="000000"/>
                <w:sz w:val="20"/>
                <w:szCs w:val="20"/>
              </w:rPr>
            </w:pPr>
          </w:p>
        </w:tc>
        <w:tc>
          <w:tcPr>
            <w:tcW w:w="473" w:type="pct"/>
            <w:vMerge/>
            <w:tcBorders>
              <w:left w:val="single" w:sz="4" w:space="0" w:color="auto"/>
              <w:right w:val="single" w:sz="4" w:space="0" w:color="auto"/>
            </w:tcBorders>
            <w:vAlign w:val="center"/>
          </w:tcPr>
          <w:p w14:paraId="1BB47FD0" w14:textId="77777777" w:rsidR="0066187D" w:rsidRPr="00841A39" w:rsidRDefault="0066187D" w:rsidP="00B744B7">
            <w:pPr>
              <w:rPr>
                <w:bCs/>
                <w:color w:val="000000"/>
                <w:sz w:val="20"/>
                <w:szCs w:val="20"/>
              </w:rPr>
            </w:pPr>
          </w:p>
        </w:tc>
        <w:tc>
          <w:tcPr>
            <w:tcW w:w="568" w:type="pct"/>
            <w:gridSpan w:val="3"/>
            <w:tcBorders>
              <w:left w:val="single" w:sz="4" w:space="0" w:color="auto"/>
              <w:right w:val="single" w:sz="4" w:space="0" w:color="auto"/>
            </w:tcBorders>
            <w:vAlign w:val="center"/>
          </w:tcPr>
          <w:p w14:paraId="76980029" w14:textId="77777777" w:rsidR="0066187D" w:rsidRPr="00841A39" w:rsidRDefault="0066187D" w:rsidP="00B744B7">
            <w:pPr>
              <w:rPr>
                <w:bCs/>
                <w:color w:val="000000"/>
                <w:sz w:val="20"/>
                <w:szCs w:val="20"/>
              </w:rPr>
            </w:pPr>
            <w:r w:rsidRPr="00841A39">
              <w:rPr>
                <w:color w:val="000000"/>
                <w:sz w:val="20"/>
                <w:szCs w:val="20"/>
              </w:rPr>
              <w:t>республиканский бюджет Чувашской Республики</w:t>
            </w:r>
          </w:p>
        </w:tc>
        <w:tc>
          <w:tcPr>
            <w:tcW w:w="190" w:type="pct"/>
            <w:gridSpan w:val="2"/>
            <w:tcBorders>
              <w:left w:val="single" w:sz="4" w:space="0" w:color="auto"/>
              <w:right w:val="single" w:sz="4" w:space="0" w:color="auto"/>
            </w:tcBorders>
          </w:tcPr>
          <w:p w14:paraId="404B2E8A"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1F453189"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3C8A2099"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1A116088" w14:textId="77777777" w:rsidR="0066187D" w:rsidRPr="00841A39" w:rsidRDefault="0066187D" w:rsidP="00B744B7">
            <w:pPr>
              <w:jc w:val="center"/>
              <w:rPr>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27B0F7CE"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4B1F6EBB"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0FE7CE0F"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4AD8CBEC"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7A13F898"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379FCFE0" w14:textId="77777777" w:rsidTr="00B744B7">
        <w:tblPrEx>
          <w:tblBorders>
            <w:bottom w:val="single" w:sz="4" w:space="0" w:color="auto"/>
          </w:tblBorders>
        </w:tblPrEx>
        <w:trPr>
          <w:cantSplit/>
          <w:trHeight w:val="294"/>
        </w:trPr>
        <w:tc>
          <w:tcPr>
            <w:tcW w:w="353" w:type="pct"/>
            <w:vMerge/>
            <w:tcBorders>
              <w:left w:val="nil"/>
              <w:right w:val="single" w:sz="4" w:space="0" w:color="auto"/>
            </w:tcBorders>
            <w:vAlign w:val="center"/>
          </w:tcPr>
          <w:p w14:paraId="64A5D86A" w14:textId="77777777" w:rsidR="0066187D" w:rsidRPr="00841A39" w:rsidRDefault="0066187D" w:rsidP="00B744B7">
            <w:pPr>
              <w:rPr>
                <w:bCs/>
                <w:color w:val="000000"/>
                <w:sz w:val="20"/>
                <w:szCs w:val="20"/>
              </w:rPr>
            </w:pPr>
          </w:p>
        </w:tc>
        <w:tc>
          <w:tcPr>
            <w:tcW w:w="526" w:type="pct"/>
            <w:gridSpan w:val="2"/>
            <w:vMerge/>
            <w:tcBorders>
              <w:left w:val="single" w:sz="4" w:space="0" w:color="auto"/>
              <w:right w:val="single" w:sz="4" w:space="0" w:color="auto"/>
            </w:tcBorders>
            <w:vAlign w:val="center"/>
          </w:tcPr>
          <w:p w14:paraId="496C39E4" w14:textId="77777777" w:rsidR="0066187D" w:rsidRPr="00841A39" w:rsidRDefault="0066187D" w:rsidP="00B744B7">
            <w:pPr>
              <w:rPr>
                <w:bCs/>
                <w:color w:val="000000"/>
                <w:sz w:val="20"/>
                <w:szCs w:val="20"/>
              </w:rPr>
            </w:pPr>
          </w:p>
        </w:tc>
        <w:tc>
          <w:tcPr>
            <w:tcW w:w="522" w:type="pct"/>
            <w:gridSpan w:val="2"/>
            <w:vMerge/>
            <w:tcBorders>
              <w:left w:val="single" w:sz="4" w:space="0" w:color="auto"/>
              <w:right w:val="single" w:sz="4" w:space="0" w:color="auto"/>
            </w:tcBorders>
            <w:vAlign w:val="center"/>
          </w:tcPr>
          <w:p w14:paraId="57F5C26F" w14:textId="77777777" w:rsidR="0066187D" w:rsidRPr="00841A39" w:rsidRDefault="0066187D" w:rsidP="00B744B7">
            <w:pPr>
              <w:rPr>
                <w:bCs/>
                <w:color w:val="000000"/>
                <w:sz w:val="20"/>
                <w:szCs w:val="20"/>
              </w:rPr>
            </w:pPr>
          </w:p>
        </w:tc>
        <w:tc>
          <w:tcPr>
            <w:tcW w:w="473" w:type="pct"/>
            <w:vMerge/>
            <w:tcBorders>
              <w:left w:val="single" w:sz="4" w:space="0" w:color="auto"/>
              <w:right w:val="single" w:sz="4" w:space="0" w:color="auto"/>
            </w:tcBorders>
            <w:vAlign w:val="center"/>
          </w:tcPr>
          <w:p w14:paraId="0A30F7AA" w14:textId="77777777" w:rsidR="0066187D" w:rsidRPr="00841A39" w:rsidRDefault="0066187D" w:rsidP="00B744B7">
            <w:pPr>
              <w:rPr>
                <w:bCs/>
                <w:color w:val="000000"/>
                <w:sz w:val="20"/>
                <w:szCs w:val="20"/>
              </w:rPr>
            </w:pPr>
          </w:p>
        </w:tc>
        <w:tc>
          <w:tcPr>
            <w:tcW w:w="568" w:type="pct"/>
            <w:gridSpan w:val="3"/>
            <w:tcBorders>
              <w:left w:val="single" w:sz="4" w:space="0" w:color="auto"/>
              <w:right w:val="single" w:sz="4" w:space="0" w:color="auto"/>
            </w:tcBorders>
            <w:vAlign w:val="center"/>
          </w:tcPr>
          <w:p w14:paraId="1399F859" w14:textId="77777777" w:rsidR="0066187D" w:rsidRPr="00841A39" w:rsidRDefault="0066187D" w:rsidP="00B744B7">
            <w:pPr>
              <w:rPr>
                <w:bCs/>
                <w:color w:val="000000"/>
                <w:sz w:val="20"/>
                <w:szCs w:val="20"/>
              </w:rPr>
            </w:pPr>
            <w:r w:rsidRPr="00841A39">
              <w:rPr>
                <w:color w:val="000000"/>
                <w:sz w:val="20"/>
                <w:szCs w:val="20"/>
              </w:rPr>
              <w:t>бюджет Аликовского муниципального округа</w:t>
            </w:r>
          </w:p>
        </w:tc>
        <w:tc>
          <w:tcPr>
            <w:tcW w:w="190" w:type="pct"/>
            <w:gridSpan w:val="2"/>
            <w:tcBorders>
              <w:left w:val="single" w:sz="4" w:space="0" w:color="auto"/>
              <w:right w:val="single" w:sz="4" w:space="0" w:color="auto"/>
            </w:tcBorders>
          </w:tcPr>
          <w:p w14:paraId="14D91BAB"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68071E79"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7429005D"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63FFEC04" w14:textId="77777777" w:rsidR="0066187D" w:rsidRPr="00841A39" w:rsidRDefault="0066187D" w:rsidP="00B744B7">
            <w:pPr>
              <w:jc w:val="center"/>
              <w:rPr>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6C0E3595"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782A970D"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14F1CCBB"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1B47D0EB"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2D267694"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64D1192E" w14:textId="77777777" w:rsidTr="00B744B7">
        <w:tblPrEx>
          <w:tblBorders>
            <w:bottom w:val="single" w:sz="4" w:space="0" w:color="auto"/>
          </w:tblBorders>
        </w:tblPrEx>
        <w:trPr>
          <w:cantSplit/>
          <w:trHeight w:val="414"/>
        </w:trPr>
        <w:tc>
          <w:tcPr>
            <w:tcW w:w="353" w:type="pct"/>
            <w:vMerge/>
            <w:tcBorders>
              <w:left w:val="nil"/>
              <w:right w:val="single" w:sz="4" w:space="0" w:color="auto"/>
            </w:tcBorders>
            <w:vAlign w:val="center"/>
          </w:tcPr>
          <w:p w14:paraId="08F6A27D" w14:textId="77777777" w:rsidR="0066187D" w:rsidRPr="00841A39" w:rsidRDefault="0066187D" w:rsidP="00B744B7">
            <w:pPr>
              <w:rPr>
                <w:bCs/>
                <w:color w:val="000000"/>
                <w:sz w:val="20"/>
                <w:szCs w:val="20"/>
              </w:rPr>
            </w:pPr>
          </w:p>
        </w:tc>
        <w:tc>
          <w:tcPr>
            <w:tcW w:w="526" w:type="pct"/>
            <w:gridSpan w:val="2"/>
            <w:vMerge/>
            <w:tcBorders>
              <w:left w:val="single" w:sz="4" w:space="0" w:color="auto"/>
              <w:right w:val="single" w:sz="4" w:space="0" w:color="auto"/>
            </w:tcBorders>
            <w:vAlign w:val="center"/>
          </w:tcPr>
          <w:p w14:paraId="78C44E47" w14:textId="77777777" w:rsidR="0066187D" w:rsidRPr="00841A39" w:rsidRDefault="0066187D" w:rsidP="00B744B7">
            <w:pPr>
              <w:rPr>
                <w:bCs/>
                <w:color w:val="000000"/>
                <w:sz w:val="20"/>
                <w:szCs w:val="20"/>
              </w:rPr>
            </w:pPr>
          </w:p>
        </w:tc>
        <w:tc>
          <w:tcPr>
            <w:tcW w:w="522" w:type="pct"/>
            <w:gridSpan w:val="2"/>
            <w:vMerge/>
            <w:tcBorders>
              <w:left w:val="single" w:sz="4" w:space="0" w:color="auto"/>
              <w:right w:val="single" w:sz="4" w:space="0" w:color="auto"/>
            </w:tcBorders>
            <w:vAlign w:val="center"/>
          </w:tcPr>
          <w:p w14:paraId="1DFBF4D4" w14:textId="77777777" w:rsidR="0066187D" w:rsidRPr="00841A39" w:rsidRDefault="0066187D" w:rsidP="00B744B7">
            <w:pPr>
              <w:rPr>
                <w:bCs/>
                <w:color w:val="000000"/>
                <w:sz w:val="20"/>
                <w:szCs w:val="20"/>
              </w:rPr>
            </w:pPr>
          </w:p>
        </w:tc>
        <w:tc>
          <w:tcPr>
            <w:tcW w:w="473" w:type="pct"/>
            <w:vMerge/>
            <w:tcBorders>
              <w:left w:val="single" w:sz="4" w:space="0" w:color="auto"/>
              <w:right w:val="single" w:sz="4" w:space="0" w:color="auto"/>
            </w:tcBorders>
            <w:vAlign w:val="center"/>
          </w:tcPr>
          <w:p w14:paraId="65EC2661" w14:textId="77777777" w:rsidR="0066187D" w:rsidRPr="00841A39" w:rsidRDefault="0066187D" w:rsidP="00B744B7">
            <w:pPr>
              <w:rPr>
                <w:bCs/>
                <w:color w:val="000000"/>
                <w:sz w:val="20"/>
                <w:szCs w:val="20"/>
              </w:rPr>
            </w:pPr>
          </w:p>
        </w:tc>
        <w:tc>
          <w:tcPr>
            <w:tcW w:w="568" w:type="pct"/>
            <w:gridSpan w:val="3"/>
            <w:tcBorders>
              <w:left w:val="single" w:sz="4" w:space="0" w:color="auto"/>
              <w:right w:val="single" w:sz="4" w:space="0" w:color="auto"/>
            </w:tcBorders>
            <w:vAlign w:val="center"/>
          </w:tcPr>
          <w:p w14:paraId="2F894E60" w14:textId="77777777" w:rsidR="0066187D" w:rsidRPr="00841A39" w:rsidRDefault="0066187D" w:rsidP="00B744B7">
            <w:pPr>
              <w:rPr>
                <w:bCs/>
                <w:color w:val="000000"/>
                <w:sz w:val="20"/>
                <w:szCs w:val="20"/>
              </w:rPr>
            </w:pPr>
            <w:r w:rsidRPr="00841A39">
              <w:rPr>
                <w:color w:val="000000"/>
                <w:sz w:val="20"/>
                <w:szCs w:val="20"/>
              </w:rPr>
              <w:t>внебюджетные источники</w:t>
            </w:r>
          </w:p>
        </w:tc>
        <w:tc>
          <w:tcPr>
            <w:tcW w:w="190" w:type="pct"/>
            <w:gridSpan w:val="2"/>
            <w:tcBorders>
              <w:left w:val="single" w:sz="4" w:space="0" w:color="auto"/>
              <w:right w:val="single" w:sz="4" w:space="0" w:color="auto"/>
            </w:tcBorders>
          </w:tcPr>
          <w:p w14:paraId="41908B5F"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613F94D3"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5F3D5045"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4E3D5D4D" w14:textId="77777777" w:rsidR="0066187D" w:rsidRPr="00841A39" w:rsidRDefault="0066187D" w:rsidP="00B744B7">
            <w:pPr>
              <w:jc w:val="center"/>
              <w:rPr>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233144F1"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342E8F98"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79477CFA"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46927CF4"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7CD07979"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22D936BA" w14:textId="77777777" w:rsidTr="00B744B7">
        <w:tblPrEx>
          <w:tblBorders>
            <w:bottom w:val="single" w:sz="4" w:space="0" w:color="auto"/>
          </w:tblBorders>
        </w:tblPrEx>
        <w:trPr>
          <w:cantSplit/>
          <w:trHeight w:val="414"/>
        </w:trPr>
        <w:tc>
          <w:tcPr>
            <w:tcW w:w="353" w:type="pct"/>
            <w:vMerge w:val="restart"/>
            <w:tcBorders>
              <w:left w:val="nil"/>
              <w:right w:val="single" w:sz="4" w:space="0" w:color="auto"/>
            </w:tcBorders>
            <w:vAlign w:val="center"/>
          </w:tcPr>
          <w:p w14:paraId="44BFEE39" w14:textId="77777777" w:rsidR="0066187D" w:rsidRPr="00841A39" w:rsidRDefault="0066187D" w:rsidP="00B744B7">
            <w:pPr>
              <w:rPr>
                <w:bCs/>
                <w:color w:val="000000"/>
                <w:sz w:val="20"/>
                <w:szCs w:val="20"/>
              </w:rPr>
            </w:pPr>
            <w:r w:rsidRPr="00841A39">
              <w:rPr>
                <w:color w:val="000000"/>
                <w:sz w:val="20"/>
                <w:szCs w:val="20"/>
              </w:rPr>
              <w:t>Основное мероприятие 2</w:t>
            </w:r>
          </w:p>
        </w:tc>
        <w:tc>
          <w:tcPr>
            <w:tcW w:w="526" w:type="pct"/>
            <w:gridSpan w:val="2"/>
            <w:vMerge w:val="restart"/>
            <w:tcBorders>
              <w:left w:val="single" w:sz="4" w:space="0" w:color="auto"/>
              <w:right w:val="single" w:sz="4" w:space="0" w:color="auto"/>
            </w:tcBorders>
            <w:vAlign w:val="center"/>
          </w:tcPr>
          <w:p w14:paraId="1222EBDC" w14:textId="77777777" w:rsidR="0066187D" w:rsidRPr="00841A39" w:rsidRDefault="0066187D" w:rsidP="00B744B7">
            <w:pPr>
              <w:rPr>
                <w:bCs/>
                <w:color w:val="000000"/>
                <w:sz w:val="20"/>
                <w:szCs w:val="20"/>
              </w:rPr>
            </w:pPr>
            <w:r w:rsidRPr="00841A39">
              <w:rPr>
                <w:bCs/>
                <w:color w:val="000000"/>
                <w:sz w:val="20"/>
                <w:szCs w:val="20"/>
              </w:rPr>
              <w:t xml:space="preserve">Реализация мероприятий регионального </w:t>
            </w:r>
            <w:r w:rsidRPr="00841A39">
              <w:rPr>
                <w:bCs/>
                <w:color w:val="000000"/>
                <w:sz w:val="20"/>
                <w:szCs w:val="20"/>
              </w:rPr>
              <w:lastRenderedPageBreak/>
              <w:t>проекта «Комплексная система обращения с твердыми коммунальными отходами»</w:t>
            </w:r>
          </w:p>
        </w:tc>
        <w:tc>
          <w:tcPr>
            <w:tcW w:w="522" w:type="pct"/>
            <w:gridSpan w:val="2"/>
            <w:vMerge w:val="restart"/>
            <w:tcBorders>
              <w:left w:val="single" w:sz="4" w:space="0" w:color="auto"/>
              <w:right w:val="single" w:sz="4" w:space="0" w:color="auto"/>
            </w:tcBorders>
            <w:vAlign w:val="center"/>
          </w:tcPr>
          <w:p w14:paraId="60BF00A8" w14:textId="77777777" w:rsidR="0066187D" w:rsidRPr="00841A39" w:rsidRDefault="0066187D" w:rsidP="00B744B7">
            <w:pPr>
              <w:rPr>
                <w:bCs/>
                <w:color w:val="000000"/>
                <w:sz w:val="20"/>
                <w:szCs w:val="20"/>
              </w:rPr>
            </w:pPr>
            <w:r w:rsidRPr="00841A39">
              <w:rPr>
                <w:color w:val="000000"/>
                <w:sz w:val="20"/>
                <w:szCs w:val="20"/>
              </w:rPr>
              <w:lastRenderedPageBreak/>
              <w:t xml:space="preserve">организация сбора и вывоза твердых </w:t>
            </w:r>
            <w:r w:rsidRPr="00841A39">
              <w:rPr>
                <w:color w:val="000000"/>
                <w:sz w:val="20"/>
                <w:szCs w:val="20"/>
              </w:rPr>
              <w:lastRenderedPageBreak/>
              <w:t>коммунальных отходов</w:t>
            </w:r>
          </w:p>
        </w:tc>
        <w:tc>
          <w:tcPr>
            <w:tcW w:w="473" w:type="pct"/>
            <w:vMerge w:val="restart"/>
            <w:tcBorders>
              <w:left w:val="single" w:sz="4" w:space="0" w:color="auto"/>
              <w:right w:val="single" w:sz="4" w:space="0" w:color="auto"/>
            </w:tcBorders>
            <w:vAlign w:val="center"/>
          </w:tcPr>
          <w:p w14:paraId="1A890D8B" w14:textId="77777777" w:rsidR="0066187D" w:rsidRPr="00841A39" w:rsidRDefault="0066187D" w:rsidP="00B744B7">
            <w:pPr>
              <w:rPr>
                <w:bCs/>
                <w:color w:val="000000"/>
                <w:sz w:val="20"/>
                <w:szCs w:val="20"/>
              </w:rPr>
            </w:pPr>
            <w:r w:rsidRPr="00841A39">
              <w:rPr>
                <w:color w:val="000000"/>
                <w:sz w:val="20"/>
                <w:szCs w:val="20"/>
              </w:rPr>
              <w:lastRenderedPageBreak/>
              <w:t xml:space="preserve">Администрация Аликовского </w:t>
            </w:r>
            <w:r w:rsidRPr="00841A39">
              <w:rPr>
                <w:color w:val="000000"/>
                <w:sz w:val="20"/>
                <w:szCs w:val="20"/>
              </w:rPr>
              <w:lastRenderedPageBreak/>
              <w:t>муниципального округа Чувашской Республики, отдел  сельского хозяйства и экологии администрации Аликовского муниципального округа Чувашской Республики;         Управление по благоустройству  и развитию территорий;           предприятия, организации, учреждения всех форм собственности, находящиеся на территории Аликовского муниципального округа Чувашской Республики</w:t>
            </w:r>
          </w:p>
        </w:tc>
        <w:tc>
          <w:tcPr>
            <w:tcW w:w="568" w:type="pct"/>
            <w:gridSpan w:val="3"/>
            <w:tcBorders>
              <w:left w:val="single" w:sz="4" w:space="0" w:color="auto"/>
              <w:right w:val="single" w:sz="4" w:space="0" w:color="auto"/>
            </w:tcBorders>
            <w:vAlign w:val="center"/>
          </w:tcPr>
          <w:p w14:paraId="16D93F2D" w14:textId="77777777" w:rsidR="0066187D" w:rsidRPr="00841A39" w:rsidRDefault="0066187D" w:rsidP="00B744B7">
            <w:pPr>
              <w:rPr>
                <w:color w:val="000000"/>
                <w:sz w:val="20"/>
                <w:szCs w:val="20"/>
              </w:rPr>
            </w:pPr>
            <w:r w:rsidRPr="00841A39">
              <w:rPr>
                <w:color w:val="000000"/>
                <w:sz w:val="20"/>
                <w:szCs w:val="20"/>
              </w:rPr>
              <w:lastRenderedPageBreak/>
              <w:t>всего</w:t>
            </w:r>
          </w:p>
        </w:tc>
        <w:tc>
          <w:tcPr>
            <w:tcW w:w="190" w:type="pct"/>
            <w:gridSpan w:val="2"/>
            <w:tcBorders>
              <w:left w:val="single" w:sz="4" w:space="0" w:color="auto"/>
              <w:right w:val="single" w:sz="4" w:space="0" w:color="auto"/>
            </w:tcBorders>
          </w:tcPr>
          <w:p w14:paraId="2759653C" w14:textId="77777777" w:rsidR="0066187D" w:rsidRPr="00841A39" w:rsidRDefault="0066187D" w:rsidP="00B744B7">
            <w:pPr>
              <w:jc w:val="center"/>
              <w:rPr>
                <w:color w:val="000000"/>
                <w:sz w:val="20"/>
                <w:szCs w:val="20"/>
              </w:rPr>
            </w:pPr>
            <w:r w:rsidRPr="00841A39">
              <w:rPr>
                <w:bCs/>
                <w:color w:val="000000"/>
                <w:sz w:val="20"/>
                <w:szCs w:val="20"/>
              </w:rPr>
              <w:t>903</w:t>
            </w:r>
          </w:p>
        </w:tc>
        <w:tc>
          <w:tcPr>
            <w:tcW w:w="190" w:type="pct"/>
            <w:gridSpan w:val="2"/>
            <w:tcBorders>
              <w:left w:val="single" w:sz="4" w:space="0" w:color="auto"/>
              <w:right w:val="single" w:sz="4" w:space="0" w:color="auto"/>
            </w:tcBorders>
          </w:tcPr>
          <w:p w14:paraId="2B8D7801" w14:textId="77777777" w:rsidR="0066187D" w:rsidRPr="00841A39" w:rsidRDefault="0066187D" w:rsidP="00B744B7">
            <w:pPr>
              <w:jc w:val="center"/>
              <w:rPr>
                <w:color w:val="000000"/>
                <w:sz w:val="20"/>
                <w:szCs w:val="20"/>
              </w:rPr>
            </w:pPr>
            <w:r w:rsidRPr="00841A39">
              <w:rPr>
                <w:bCs/>
                <w:color w:val="000000"/>
                <w:sz w:val="20"/>
                <w:szCs w:val="20"/>
              </w:rPr>
              <w:t>0502</w:t>
            </w:r>
          </w:p>
        </w:tc>
        <w:tc>
          <w:tcPr>
            <w:tcW w:w="190" w:type="pct"/>
            <w:gridSpan w:val="2"/>
            <w:tcBorders>
              <w:left w:val="single" w:sz="4" w:space="0" w:color="auto"/>
              <w:right w:val="single" w:sz="4" w:space="0" w:color="auto"/>
            </w:tcBorders>
          </w:tcPr>
          <w:p w14:paraId="6D418398" w14:textId="77777777" w:rsidR="0066187D" w:rsidRPr="00841A39" w:rsidRDefault="0066187D" w:rsidP="00B744B7">
            <w:pPr>
              <w:jc w:val="center"/>
              <w:rPr>
                <w:color w:val="000000"/>
                <w:sz w:val="20"/>
                <w:szCs w:val="20"/>
                <w:lang w:val="en-US"/>
              </w:rPr>
            </w:pPr>
            <w:r w:rsidRPr="00841A39">
              <w:rPr>
                <w:bCs/>
                <w:color w:val="000000"/>
                <w:sz w:val="20"/>
                <w:szCs w:val="20"/>
              </w:rPr>
              <w:t>Ч36</w:t>
            </w:r>
            <w:r w:rsidRPr="00841A39">
              <w:rPr>
                <w:bCs/>
                <w:color w:val="000000"/>
                <w:sz w:val="20"/>
                <w:szCs w:val="20"/>
                <w:lang w:val="en-US"/>
              </w:rPr>
              <w:t>G200000</w:t>
            </w:r>
          </w:p>
        </w:tc>
        <w:tc>
          <w:tcPr>
            <w:tcW w:w="228" w:type="pct"/>
            <w:tcBorders>
              <w:left w:val="single" w:sz="4" w:space="0" w:color="auto"/>
              <w:right w:val="single" w:sz="4" w:space="0" w:color="auto"/>
            </w:tcBorders>
          </w:tcPr>
          <w:p w14:paraId="05625822" w14:textId="77777777" w:rsidR="0066187D" w:rsidRPr="00841A39" w:rsidRDefault="0066187D" w:rsidP="00B744B7">
            <w:pPr>
              <w:jc w:val="center"/>
              <w:rPr>
                <w:color w:val="000000"/>
                <w:sz w:val="20"/>
                <w:szCs w:val="20"/>
                <w:lang w:val="en-US"/>
              </w:rPr>
            </w:pPr>
            <w:r w:rsidRPr="00841A39">
              <w:rPr>
                <w:bCs/>
                <w:color w:val="000000"/>
                <w:sz w:val="20"/>
                <w:szCs w:val="20"/>
              </w:rPr>
              <w:t>х</w:t>
            </w:r>
          </w:p>
        </w:tc>
        <w:tc>
          <w:tcPr>
            <w:tcW w:w="379" w:type="pct"/>
            <w:tcBorders>
              <w:left w:val="single" w:sz="4" w:space="0" w:color="auto"/>
              <w:right w:val="single" w:sz="4" w:space="0" w:color="auto"/>
            </w:tcBorders>
          </w:tcPr>
          <w:p w14:paraId="28DBB1D9" w14:textId="77777777" w:rsidR="0066187D" w:rsidRPr="00841A39" w:rsidRDefault="0066187D" w:rsidP="00B744B7">
            <w:pPr>
              <w:jc w:val="center"/>
              <w:rPr>
                <w:color w:val="000000"/>
                <w:sz w:val="20"/>
                <w:szCs w:val="20"/>
              </w:rPr>
            </w:pPr>
            <w:r w:rsidRPr="00841A39">
              <w:rPr>
                <w:bCs/>
                <w:color w:val="000000"/>
                <w:sz w:val="20"/>
                <w:szCs w:val="20"/>
              </w:rPr>
              <w:t>248,74</w:t>
            </w:r>
          </w:p>
        </w:tc>
        <w:tc>
          <w:tcPr>
            <w:tcW w:w="332" w:type="pct"/>
            <w:tcBorders>
              <w:left w:val="single" w:sz="4" w:space="0" w:color="auto"/>
              <w:right w:val="single" w:sz="4" w:space="0" w:color="auto"/>
            </w:tcBorders>
          </w:tcPr>
          <w:p w14:paraId="0F428CBB"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071D8C92"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13A67E14"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753F9237"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4E85D7AB" w14:textId="77777777" w:rsidTr="00B744B7">
        <w:tblPrEx>
          <w:tblBorders>
            <w:bottom w:val="single" w:sz="4" w:space="0" w:color="auto"/>
          </w:tblBorders>
        </w:tblPrEx>
        <w:trPr>
          <w:cantSplit/>
          <w:trHeight w:val="414"/>
        </w:trPr>
        <w:tc>
          <w:tcPr>
            <w:tcW w:w="353" w:type="pct"/>
            <w:vMerge/>
            <w:tcBorders>
              <w:left w:val="nil"/>
              <w:right w:val="single" w:sz="4" w:space="0" w:color="auto"/>
            </w:tcBorders>
            <w:vAlign w:val="center"/>
          </w:tcPr>
          <w:p w14:paraId="02154308" w14:textId="77777777" w:rsidR="0066187D" w:rsidRPr="00841A39" w:rsidRDefault="0066187D" w:rsidP="00B744B7">
            <w:pPr>
              <w:rPr>
                <w:bCs/>
                <w:color w:val="000000"/>
                <w:sz w:val="20"/>
                <w:szCs w:val="20"/>
              </w:rPr>
            </w:pPr>
          </w:p>
        </w:tc>
        <w:tc>
          <w:tcPr>
            <w:tcW w:w="526" w:type="pct"/>
            <w:gridSpan w:val="2"/>
            <w:vMerge/>
            <w:tcBorders>
              <w:left w:val="single" w:sz="4" w:space="0" w:color="auto"/>
              <w:right w:val="single" w:sz="4" w:space="0" w:color="auto"/>
            </w:tcBorders>
            <w:vAlign w:val="center"/>
          </w:tcPr>
          <w:p w14:paraId="04B94BFF" w14:textId="77777777" w:rsidR="0066187D" w:rsidRPr="00841A39" w:rsidRDefault="0066187D" w:rsidP="00B744B7">
            <w:pPr>
              <w:rPr>
                <w:bCs/>
                <w:color w:val="000000"/>
                <w:sz w:val="20"/>
                <w:szCs w:val="20"/>
              </w:rPr>
            </w:pPr>
          </w:p>
        </w:tc>
        <w:tc>
          <w:tcPr>
            <w:tcW w:w="522" w:type="pct"/>
            <w:gridSpan w:val="2"/>
            <w:vMerge/>
            <w:tcBorders>
              <w:left w:val="single" w:sz="4" w:space="0" w:color="auto"/>
              <w:right w:val="single" w:sz="4" w:space="0" w:color="auto"/>
            </w:tcBorders>
            <w:vAlign w:val="center"/>
          </w:tcPr>
          <w:p w14:paraId="53A5310E" w14:textId="77777777" w:rsidR="0066187D" w:rsidRPr="00841A39" w:rsidRDefault="0066187D" w:rsidP="00B744B7">
            <w:pPr>
              <w:rPr>
                <w:bCs/>
                <w:color w:val="000000"/>
                <w:sz w:val="20"/>
                <w:szCs w:val="20"/>
              </w:rPr>
            </w:pPr>
          </w:p>
        </w:tc>
        <w:tc>
          <w:tcPr>
            <w:tcW w:w="473" w:type="pct"/>
            <w:vMerge/>
            <w:tcBorders>
              <w:left w:val="single" w:sz="4" w:space="0" w:color="auto"/>
              <w:right w:val="single" w:sz="4" w:space="0" w:color="auto"/>
            </w:tcBorders>
            <w:vAlign w:val="center"/>
          </w:tcPr>
          <w:p w14:paraId="0357D87F" w14:textId="77777777" w:rsidR="0066187D" w:rsidRPr="00841A39" w:rsidRDefault="0066187D" w:rsidP="00B744B7">
            <w:pPr>
              <w:rPr>
                <w:bCs/>
                <w:color w:val="000000"/>
                <w:sz w:val="20"/>
                <w:szCs w:val="20"/>
              </w:rPr>
            </w:pPr>
          </w:p>
        </w:tc>
        <w:tc>
          <w:tcPr>
            <w:tcW w:w="568" w:type="pct"/>
            <w:gridSpan w:val="3"/>
            <w:tcBorders>
              <w:left w:val="single" w:sz="4" w:space="0" w:color="auto"/>
              <w:right w:val="single" w:sz="4" w:space="0" w:color="auto"/>
            </w:tcBorders>
            <w:vAlign w:val="center"/>
          </w:tcPr>
          <w:p w14:paraId="5C193256" w14:textId="77777777" w:rsidR="0066187D" w:rsidRPr="00841A39" w:rsidRDefault="0066187D" w:rsidP="00B744B7">
            <w:pPr>
              <w:rPr>
                <w:color w:val="000000"/>
                <w:sz w:val="20"/>
                <w:szCs w:val="20"/>
              </w:rPr>
            </w:pPr>
            <w:r w:rsidRPr="00841A39">
              <w:rPr>
                <w:color w:val="000000"/>
                <w:sz w:val="20"/>
                <w:szCs w:val="20"/>
              </w:rPr>
              <w:t>федеральный бюджет</w:t>
            </w:r>
          </w:p>
        </w:tc>
        <w:tc>
          <w:tcPr>
            <w:tcW w:w="190" w:type="pct"/>
            <w:gridSpan w:val="2"/>
            <w:tcBorders>
              <w:left w:val="single" w:sz="4" w:space="0" w:color="auto"/>
              <w:right w:val="single" w:sz="4" w:space="0" w:color="auto"/>
            </w:tcBorders>
          </w:tcPr>
          <w:p w14:paraId="4DAD01E8"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012EF402"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01539239"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7E1D4F99" w14:textId="77777777" w:rsidR="0066187D" w:rsidRPr="00841A39" w:rsidRDefault="0066187D" w:rsidP="00B744B7">
            <w:pPr>
              <w:jc w:val="center"/>
              <w:rPr>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4583A371" w14:textId="77777777" w:rsidR="0066187D" w:rsidRPr="00841A39" w:rsidRDefault="0066187D" w:rsidP="00B744B7">
            <w:pPr>
              <w:jc w:val="center"/>
              <w:rPr>
                <w:color w:val="000000"/>
                <w:sz w:val="20"/>
                <w:szCs w:val="20"/>
              </w:rPr>
            </w:pPr>
            <w:r w:rsidRPr="00841A39">
              <w:rPr>
                <w:bCs/>
                <w:color w:val="000000"/>
                <w:sz w:val="20"/>
                <w:szCs w:val="20"/>
              </w:rPr>
              <w:t>233,9</w:t>
            </w:r>
          </w:p>
        </w:tc>
        <w:tc>
          <w:tcPr>
            <w:tcW w:w="332" w:type="pct"/>
            <w:tcBorders>
              <w:left w:val="single" w:sz="4" w:space="0" w:color="auto"/>
              <w:right w:val="single" w:sz="4" w:space="0" w:color="auto"/>
            </w:tcBorders>
          </w:tcPr>
          <w:p w14:paraId="66220522"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422BD673"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26CEBF3D"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648B493F"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3F7B28DA" w14:textId="77777777" w:rsidTr="00B744B7">
        <w:tblPrEx>
          <w:tblBorders>
            <w:bottom w:val="single" w:sz="4" w:space="0" w:color="auto"/>
          </w:tblBorders>
        </w:tblPrEx>
        <w:trPr>
          <w:cantSplit/>
          <w:trHeight w:val="414"/>
        </w:trPr>
        <w:tc>
          <w:tcPr>
            <w:tcW w:w="353" w:type="pct"/>
            <w:vMerge/>
            <w:tcBorders>
              <w:left w:val="nil"/>
              <w:right w:val="single" w:sz="4" w:space="0" w:color="auto"/>
            </w:tcBorders>
            <w:vAlign w:val="center"/>
          </w:tcPr>
          <w:p w14:paraId="7FAF9688" w14:textId="77777777" w:rsidR="0066187D" w:rsidRPr="00841A39" w:rsidRDefault="0066187D" w:rsidP="00B744B7">
            <w:pPr>
              <w:rPr>
                <w:bCs/>
                <w:color w:val="000000"/>
                <w:sz w:val="20"/>
                <w:szCs w:val="20"/>
              </w:rPr>
            </w:pPr>
          </w:p>
        </w:tc>
        <w:tc>
          <w:tcPr>
            <w:tcW w:w="526" w:type="pct"/>
            <w:gridSpan w:val="2"/>
            <w:vMerge/>
            <w:tcBorders>
              <w:left w:val="single" w:sz="4" w:space="0" w:color="auto"/>
              <w:right w:val="single" w:sz="4" w:space="0" w:color="auto"/>
            </w:tcBorders>
            <w:vAlign w:val="center"/>
          </w:tcPr>
          <w:p w14:paraId="0E2ED054" w14:textId="77777777" w:rsidR="0066187D" w:rsidRPr="00841A39" w:rsidRDefault="0066187D" w:rsidP="00B744B7">
            <w:pPr>
              <w:rPr>
                <w:bCs/>
                <w:color w:val="000000"/>
                <w:sz w:val="20"/>
                <w:szCs w:val="20"/>
              </w:rPr>
            </w:pPr>
          </w:p>
        </w:tc>
        <w:tc>
          <w:tcPr>
            <w:tcW w:w="522" w:type="pct"/>
            <w:gridSpan w:val="2"/>
            <w:vMerge/>
            <w:tcBorders>
              <w:left w:val="single" w:sz="4" w:space="0" w:color="auto"/>
              <w:right w:val="single" w:sz="4" w:space="0" w:color="auto"/>
            </w:tcBorders>
            <w:vAlign w:val="center"/>
          </w:tcPr>
          <w:p w14:paraId="34FACFCD" w14:textId="77777777" w:rsidR="0066187D" w:rsidRPr="00841A39" w:rsidRDefault="0066187D" w:rsidP="00B744B7">
            <w:pPr>
              <w:rPr>
                <w:bCs/>
                <w:color w:val="000000"/>
                <w:sz w:val="20"/>
                <w:szCs w:val="20"/>
              </w:rPr>
            </w:pPr>
          </w:p>
        </w:tc>
        <w:tc>
          <w:tcPr>
            <w:tcW w:w="473" w:type="pct"/>
            <w:vMerge/>
            <w:tcBorders>
              <w:left w:val="single" w:sz="4" w:space="0" w:color="auto"/>
              <w:right w:val="single" w:sz="4" w:space="0" w:color="auto"/>
            </w:tcBorders>
            <w:vAlign w:val="center"/>
          </w:tcPr>
          <w:p w14:paraId="1502C889" w14:textId="77777777" w:rsidR="0066187D" w:rsidRPr="00841A39" w:rsidRDefault="0066187D" w:rsidP="00B744B7">
            <w:pPr>
              <w:rPr>
                <w:bCs/>
                <w:color w:val="000000"/>
                <w:sz w:val="20"/>
                <w:szCs w:val="20"/>
              </w:rPr>
            </w:pPr>
          </w:p>
        </w:tc>
        <w:tc>
          <w:tcPr>
            <w:tcW w:w="568" w:type="pct"/>
            <w:gridSpan w:val="3"/>
            <w:tcBorders>
              <w:left w:val="single" w:sz="4" w:space="0" w:color="auto"/>
              <w:right w:val="single" w:sz="4" w:space="0" w:color="auto"/>
            </w:tcBorders>
            <w:vAlign w:val="center"/>
          </w:tcPr>
          <w:p w14:paraId="26D3FA2D" w14:textId="77777777" w:rsidR="0066187D" w:rsidRPr="00841A39" w:rsidRDefault="0066187D" w:rsidP="00B744B7">
            <w:pPr>
              <w:rPr>
                <w:color w:val="000000"/>
                <w:sz w:val="20"/>
                <w:szCs w:val="20"/>
              </w:rPr>
            </w:pPr>
            <w:r w:rsidRPr="00841A39">
              <w:rPr>
                <w:color w:val="000000"/>
                <w:sz w:val="20"/>
                <w:szCs w:val="20"/>
              </w:rPr>
              <w:t>республиканский бюджет Чувашской Республики</w:t>
            </w:r>
          </w:p>
        </w:tc>
        <w:tc>
          <w:tcPr>
            <w:tcW w:w="190" w:type="pct"/>
            <w:gridSpan w:val="2"/>
            <w:tcBorders>
              <w:left w:val="single" w:sz="4" w:space="0" w:color="auto"/>
              <w:right w:val="single" w:sz="4" w:space="0" w:color="auto"/>
            </w:tcBorders>
          </w:tcPr>
          <w:p w14:paraId="2D3151FC"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58230EE1"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53FEC1E0"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6F609D0B" w14:textId="77777777" w:rsidR="0066187D" w:rsidRPr="00841A39" w:rsidRDefault="0066187D" w:rsidP="00B744B7">
            <w:pPr>
              <w:jc w:val="center"/>
              <w:rPr>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687593B3" w14:textId="77777777" w:rsidR="0066187D" w:rsidRPr="00841A39" w:rsidRDefault="0066187D" w:rsidP="00B744B7">
            <w:pPr>
              <w:jc w:val="center"/>
              <w:rPr>
                <w:color w:val="000000"/>
                <w:sz w:val="20"/>
                <w:szCs w:val="20"/>
              </w:rPr>
            </w:pPr>
            <w:r w:rsidRPr="00841A39">
              <w:rPr>
                <w:bCs/>
                <w:color w:val="000000"/>
                <w:sz w:val="20"/>
                <w:szCs w:val="20"/>
              </w:rPr>
              <w:t>2,4</w:t>
            </w:r>
          </w:p>
        </w:tc>
        <w:tc>
          <w:tcPr>
            <w:tcW w:w="332" w:type="pct"/>
            <w:tcBorders>
              <w:left w:val="single" w:sz="4" w:space="0" w:color="auto"/>
              <w:right w:val="single" w:sz="4" w:space="0" w:color="auto"/>
            </w:tcBorders>
          </w:tcPr>
          <w:p w14:paraId="01B018AA"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5BAEF50B"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61FB852E"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093132EB"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36DC109B" w14:textId="77777777" w:rsidTr="00B744B7">
        <w:tblPrEx>
          <w:tblBorders>
            <w:bottom w:val="single" w:sz="4" w:space="0" w:color="auto"/>
          </w:tblBorders>
        </w:tblPrEx>
        <w:trPr>
          <w:cantSplit/>
          <w:trHeight w:val="414"/>
        </w:trPr>
        <w:tc>
          <w:tcPr>
            <w:tcW w:w="353" w:type="pct"/>
            <w:vMerge/>
            <w:tcBorders>
              <w:left w:val="nil"/>
              <w:right w:val="single" w:sz="4" w:space="0" w:color="auto"/>
            </w:tcBorders>
            <w:vAlign w:val="center"/>
          </w:tcPr>
          <w:p w14:paraId="72DB17F9" w14:textId="77777777" w:rsidR="0066187D" w:rsidRPr="00841A39" w:rsidRDefault="0066187D" w:rsidP="00B744B7">
            <w:pPr>
              <w:rPr>
                <w:bCs/>
                <w:color w:val="000000"/>
                <w:sz w:val="20"/>
                <w:szCs w:val="20"/>
              </w:rPr>
            </w:pPr>
          </w:p>
        </w:tc>
        <w:tc>
          <w:tcPr>
            <w:tcW w:w="526" w:type="pct"/>
            <w:gridSpan w:val="2"/>
            <w:vMerge/>
            <w:tcBorders>
              <w:left w:val="single" w:sz="4" w:space="0" w:color="auto"/>
              <w:right w:val="single" w:sz="4" w:space="0" w:color="auto"/>
            </w:tcBorders>
            <w:vAlign w:val="center"/>
          </w:tcPr>
          <w:p w14:paraId="5A33910F" w14:textId="77777777" w:rsidR="0066187D" w:rsidRPr="00841A39" w:rsidRDefault="0066187D" w:rsidP="00B744B7">
            <w:pPr>
              <w:rPr>
                <w:bCs/>
                <w:color w:val="000000"/>
                <w:sz w:val="20"/>
                <w:szCs w:val="20"/>
              </w:rPr>
            </w:pPr>
          </w:p>
        </w:tc>
        <w:tc>
          <w:tcPr>
            <w:tcW w:w="522" w:type="pct"/>
            <w:gridSpan w:val="2"/>
            <w:vMerge/>
            <w:tcBorders>
              <w:left w:val="single" w:sz="4" w:space="0" w:color="auto"/>
              <w:right w:val="single" w:sz="4" w:space="0" w:color="auto"/>
            </w:tcBorders>
            <w:vAlign w:val="center"/>
          </w:tcPr>
          <w:p w14:paraId="0750D1FB" w14:textId="77777777" w:rsidR="0066187D" w:rsidRPr="00841A39" w:rsidRDefault="0066187D" w:rsidP="00B744B7">
            <w:pPr>
              <w:rPr>
                <w:bCs/>
                <w:color w:val="000000"/>
                <w:sz w:val="20"/>
                <w:szCs w:val="20"/>
              </w:rPr>
            </w:pPr>
          </w:p>
        </w:tc>
        <w:tc>
          <w:tcPr>
            <w:tcW w:w="473" w:type="pct"/>
            <w:vMerge/>
            <w:tcBorders>
              <w:left w:val="single" w:sz="4" w:space="0" w:color="auto"/>
              <w:right w:val="single" w:sz="4" w:space="0" w:color="auto"/>
            </w:tcBorders>
            <w:vAlign w:val="center"/>
          </w:tcPr>
          <w:p w14:paraId="42944261" w14:textId="77777777" w:rsidR="0066187D" w:rsidRPr="00841A39" w:rsidRDefault="0066187D" w:rsidP="00B744B7">
            <w:pPr>
              <w:rPr>
                <w:bCs/>
                <w:color w:val="000000"/>
                <w:sz w:val="20"/>
                <w:szCs w:val="20"/>
              </w:rPr>
            </w:pPr>
          </w:p>
        </w:tc>
        <w:tc>
          <w:tcPr>
            <w:tcW w:w="568" w:type="pct"/>
            <w:gridSpan w:val="3"/>
            <w:tcBorders>
              <w:left w:val="single" w:sz="4" w:space="0" w:color="auto"/>
              <w:right w:val="single" w:sz="4" w:space="0" w:color="auto"/>
            </w:tcBorders>
            <w:vAlign w:val="center"/>
          </w:tcPr>
          <w:p w14:paraId="4CC365EB" w14:textId="77777777" w:rsidR="0066187D" w:rsidRPr="00841A39" w:rsidRDefault="0066187D" w:rsidP="00B744B7">
            <w:pPr>
              <w:rPr>
                <w:color w:val="000000"/>
                <w:sz w:val="20"/>
                <w:szCs w:val="20"/>
              </w:rPr>
            </w:pPr>
            <w:r w:rsidRPr="00841A39">
              <w:rPr>
                <w:color w:val="000000"/>
                <w:sz w:val="20"/>
                <w:szCs w:val="20"/>
              </w:rPr>
              <w:t>бюджет Аликовского муниципального округа</w:t>
            </w:r>
          </w:p>
        </w:tc>
        <w:tc>
          <w:tcPr>
            <w:tcW w:w="190" w:type="pct"/>
            <w:gridSpan w:val="2"/>
            <w:tcBorders>
              <w:left w:val="single" w:sz="4" w:space="0" w:color="auto"/>
              <w:right w:val="single" w:sz="4" w:space="0" w:color="auto"/>
            </w:tcBorders>
          </w:tcPr>
          <w:p w14:paraId="7F29CAAC"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015134AE"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235EA4FF"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00EC7D72" w14:textId="77777777" w:rsidR="0066187D" w:rsidRPr="00841A39" w:rsidRDefault="0066187D" w:rsidP="00B744B7">
            <w:pPr>
              <w:jc w:val="center"/>
              <w:rPr>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0B951CE0" w14:textId="77777777" w:rsidR="0066187D" w:rsidRPr="00841A39" w:rsidRDefault="0066187D" w:rsidP="00B744B7">
            <w:pPr>
              <w:jc w:val="center"/>
              <w:rPr>
                <w:color w:val="000000"/>
                <w:sz w:val="20"/>
                <w:szCs w:val="20"/>
              </w:rPr>
            </w:pPr>
            <w:r w:rsidRPr="00841A39">
              <w:rPr>
                <w:bCs/>
                <w:color w:val="000000"/>
                <w:sz w:val="20"/>
                <w:szCs w:val="20"/>
              </w:rPr>
              <w:t>12,44</w:t>
            </w:r>
          </w:p>
        </w:tc>
        <w:tc>
          <w:tcPr>
            <w:tcW w:w="332" w:type="pct"/>
            <w:tcBorders>
              <w:left w:val="single" w:sz="4" w:space="0" w:color="auto"/>
              <w:right w:val="single" w:sz="4" w:space="0" w:color="auto"/>
            </w:tcBorders>
          </w:tcPr>
          <w:p w14:paraId="72817DC6"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6CC3120F"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1298B07B"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06B708DF"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461EC83D" w14:textId="77777777" w:rsidTr="00B744B7">
        <w:tblPrEx>
          <w:tblBorders>
            <w:bottom w:val="single" w:sz="4" w:space="0" w:color="auto"/>
          </w:tblBorders>
        </w:tblPrEx>
        <w:trPr>
          <w:cantSplit/>
          <w:trHeight w:val="414"/>
        </w:trPr>
        <w:tc>
          <w:tcPr>
            <w:tcW w:w="353" w:type="pct"/>
            <w:vMerge/>
            <w:tcBorders>
              <w:left w:val="nil"/>
              <w:right w:val="single" w:sz="4" w:space="0" w:color="auto"/>
            </w:tcBorders>
            <w:vAlign w:val="center"/>
          </w:tcPr>
          <w:p w14:paraId="3375C9A0" w14:textId="77777777" w:rsidR="0066187D" w:rsidRPr="00841A39" w:rsidRDefault="0066187D" w:rsidP="00B744B7">
            <w:pPr>
              <w:rPr>
                <w:bCs/>
                <w:color w:val="000000"/>
                <w:sz w:val="20"/>
                <w:szCs w:val="20"/>
              </w:rPr>
            </w:pPr>
          </w:p>
        </w:tc>
        <w:tc>
          <w:tcPr>
            <w:tcW w:w="526" w:type="pct"/>
            <w:gridSpan w:val="2"/>
            <w:vMerge/>
            <w:tcBorders>
              <w:left w:val="single" w:sz="4" w:space="0" w:color="auto"/>
              <w:right w:val="single" w:sz="4" w:space="0" w:color="auto"/>
            </w:tcBorders>
            <w:vAlign w:val="center"/>
          </w:tcPr>
          <w:p w14:paraId="48C4C542" w14:textId="77777777" w:rsidR="0066187D" w:rsidRPr="00841A39" w:rsidRDefault="0066187D" w:rsidP="00B744B7">
            <w:pPr>
              <w:rPr>
                <w:bCs/>
                <w:color w:val="000000"/>
                <w:sz w:val="20"/>
                <w:szCs w:val="20"/>
              </w:rPr>
            </w:pPr>
          </w:p>
        </w:tc>
        <w:tc>
          <w:tcPr>
            <w:tcW w:w="522" w:type="pct"/>
            <w:gridSpan w:val="2"/>
            <w:vMerge/>
            <w:tcBorders>
              <w:left w:val="single" w:sz="4" w:space="0" w:color="auto"/>
              <w:right w:val="single" w:sz="4" w:space="0" w:color="auto"/>
            </w:tcBorders>
            <w:vAlign w:val="center"/>
          </w:tcPr>
          <w:p w14:paraId="3FD04F6A" w14:textId="77777777" w:rsidR="0066187D" w:rsidRPr="00841A39" w:rsidRDefault="0066187D" w:rsidP="00B744B7">
            <w:pPr>
              <w:rPr>
                <w:bCs/>
                <w:color w:val="000000"/>
                <w:sz w:val="20"/>
                <w:szCs w:val="20"/>
              </w:rPr>
            </w:pPr>
          </w:p>
        </w:tc>
        <w:tc>
          <w:tcPr>
            <w:tcW w:w="473" w:type="pct"/>
            <w:vMerge/>
            <w:tcBorders>
              <w:left w:val="single" w:sz="4" w:space="0" w:color="auto"/>
              <w:right w:val="single" w:sz="4" w:space="0" w:color="auto"/>
            </w:tcBorders>
            <w:vAlign w:val="center"/>
          </w:tcPr>
          <w:p w14:paraId="35837890" w14:textId="77777777" w:rsidR="0066187D" w:rsidRPr="00841A39" w:rsidRDefault="0066187D" w:rsidP="00B744B7">
            <w:pPr>
              <w:rPr>
                <w:bCs/>
                <w:color w:val="000000"/>
                <w:sz w:val="20"/>
                <w:szCs w:val="20"/>
              </w:rPr>
            </w:pPr>
          </w:p>
        </w:tc>
        <w:tc>
          <w:tcPr>
            <w:tcW w:w="568" w:type="pct"/>
            <w:gridSpan w:val="3"/>
            <w:tcBorders>
              <w:left w:val="single" w:sz="4" w:space="0" w:color="auto"/>
              <w:right w:val="single" w:sz="4" w:space="0" w:color="auto"/>
            </w:tcBorders>
            <w:vAlign w:val="center"/>
          </w:tcPr>
          <w:p w14:paraId="0FB50B1A" w14:textId="77777777" w:rsidR="0066187D" w:rsidRPr="00841A39" w:rsidRDefault="0066187D" w:rsidP="00B744B7">
            <w:pPr>
              <w:rPr>
                <w:color w:val="000000"/>
                <w:sz w:val="20"/>
                <w:szCs w:val="20"/>
              </w:rPr>
            </w:pPr>
            <w:r w:rsidRPr="00841A39">
              <w:rPr>
                <w:color w:val="000000"/>
                <w:sz w:val="20"/>
                <w:szCs w:val="20"/>
              </w:rPr>
              <w:t>внебюджетные источники</w:t>
            </w:r>
          </w:p>
        </w:tc>
        <w:tc>
          <w:tcPr>
            <w:tcW w:w="190" w:type="pct"/>
            <w:gridSpan w:val="2"/>
            <w:tcBorders>
              <w:left w:val="single" w:sz="4" w:space="0" w:color="auto"/>
              <w:right w:val="single" w:sz="4" w:space="0" w:color="auto"/>
            </w:tcBorders>
          </w:tcPr>
          <w:p w14:paraId="2F778F4E"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18C17948"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51567FBE"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7E6F8BE3" w14:textId="77777777" w:rsidR="0066187D" w:rsidRPr="00841A39" w:rsidRDefault="0066187D" w:rsidP="00B744B7">
            <w:pPr>
              <w:jc w:val="center"/>
              <w:rPr>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18568AF0" w14:textId="77777777" w:rsidR="0066187D" w:rsidRPr="00841A39" w:rsidRDefault="0066187D" w:rsidP="00B744B7">
            <w:pPr>
              <w:jc w:val="center"/>
              <w:rPr>
                <w:color w:val="000000"/>
                <w:sz w:val="20"/>
                <w:szCs w:val="20"/>
              </w:rPr>
            </w:pPr>
            <w:r w:rsidRPr="00841A39">
              <w:rPr>
                <w:color w:val="000000"/>
                <w:sz w:val="20"/>
                <w:szCs w:val="20"/>
              </w:rPr>
              <w:t>0,0</w:t>
            </w:r>
          </w:p>
        </w:tc>
        <w:tc>
          <w:tcPr>
            <w:tcW w:w="332" w:type="pct"/>
            <w:tcBorders>
              <w:left w:val="single" w:sz="4" w:space="0" w:color="auto"/>
              <w:right w:val="single" w:sz="4" w:space="0" w:color="auto"/>
            </w:tcBorders>
          </w:tcPr>
          <w:p w14:paraId="4B1CDC3F"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2D3A4C88"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3096C99C"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23C13519"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603FE5E7" w14:textId="77777777" w:rsidTr="00B744B7">
        <w:tblPrEx>
          <w:tblBorders>
            <w:bottom w:val="single" w:sz="4" w:space="0" w:color="auto"/>
          </w:tblBorders>
        </w:tblPrEx>
        <w:trPr>
          <w:cantSplit/>
          <w:trHeight w:val="414"/>
        </w:trPr>
        <w:tc>
          <w:tcPr>
            <w:tcW w:w="353" w:type="pct"/>
            <w:vMerge w:val="restart"/>
            <w:tcBorders>
              <w:left w:val="nil"/>
              <w:right w:val="single" w:sz="4" w:space="0" w:color="auto"/>
            </w:tcBorders>
            <w:vAlign w:val="center"/>
          </w:tcPr>
          <w:p w14:paraId="25F4A2EE" w14:textId="77777777" w:rsidR="0066187D" w:rsidRPr="00841A39" w:rsidRDefault="0066187D" w:rsidP="00B744B7">
            <w:pPr>
              <w:rPr>
                <w:bCs/>
                <w:color w:val="000000"/>
                <w:sz w:val="20"/>
                <w:szCs w:val="20"/>
              </w:rPr>
            </w:pPr>
            <w:r w:rsidRPr="00841A39">
              <w:rPr>
                <w:bCs/>
                <w:color w:val="000000"/>
                <w:sz w:val="20"/>
                <w:szCs w:val="20"/>
              </w:rPr>
              <w:t>Мероприятие 2.1.</w:t>
            </w:r>
          </w:p>
          <w:p w14:paraId="351B44FA" w14:textId="77777777" w:rsidR="0066187D" w:rsidRPr="00841A39" w:rsidRDefault="0066187D" w:rsidP="00B744B7">
            <w:pPr>
              <w:rPr>
                <w:bCs/>
                <w:color w:val="000000"/>
                <w:sz w:val="20"/>
                <w:szCs w:val="20"/>
              </w:rPr>
            </w:pPr>
          </w:p>
        </w:tc>
        <w:tc>
          <w:tcPr>
            <w:tcW w:w="526" w:type="pct"/>
            <w:gridSpan w:val="2"/>
            <w:vMerge w:val="restart"/>
            <w:tcBorders>
              <w:left w:val="single" w:sz="4" w:space="0" w:color="auto"/>
              <w:right w:val="single" w:sz="4" w:space="0" w:color="auto"/>
            </w:tcBorders>
            <w:vAlign w:val="center"/>
          </w:tcPr>
          <w:p w14:paraId="7231ED5B" w14:textId="77777777" w:rsidR="0066187D" w:rsidRPr="00841A39" w:rsidRDefault="0066187D" w:rsidP="00B744B7">
            <w:pPr>
              <w:rPr>
                <w:bCs/>
                <w:color w:val="000000"/>
                <w:sz w:val="20"/>
                <w:szCs w:val="20"/>
              </w:rPr>
            </w:pPr>
            <w:r w:rsidRPr="00841A39">
              <w:rPr>
                <w:bCs/>
                <w:color w:val="000000"/>
                <w:sz w:val="20"/>
                <w:szCs w:val="20"/>
              </w:rPr>
              <w:t>Государственная поддержка закупки контейнеров для раздельного накопления твердых коммунальных отходов</w:t>
            </w:r>
          </w:p>
        </w:tc>
        <w:tc>
          <w:tcPr>
            <w:tcW w:w="522" w:type="pct"/>
            <w:gridSpan w:val="2"/>
            <w:vMerge/>
            <w:tcBorders>
              <w:left w:val="single" w:sz="4" w:space="0" w:color="auto"/>
              <w:right w:val="single" w:sz="4" w:space="0" w:color="auto"/>
            </w:tcBorders>
            <w:vAlign w:val="center"/>
          </w:tcPr>
          <w:p w14:paraId="006BA14A" w14:textId="77777777" w:rsidR="0066187D" w:rsidRPr="00841A39" w:rsidRDefault="0066187D" w:rsidP="00B744B7">
            <w:pPr>
              <w:rPr>
                <w:bCs/>
                <w:color w:val="000000"/>
                <w:sz w:val="20"/>
                <w:szCs w:val="20"/>
              </w:rPr>
            </w:pPr>
          </w:p>
        </w:tc>
        <w:tc>
          <w:tcPr>
            <w:tcW w:w="473" w:type="pct"/>
            <w:vMerge/>
            <w:tcBorders>
              <w:left w:val="single" w:sz="4" w:space="0" w:color="auto"/>
              <w:right w:val="single" w:sz="4" w:space="0" w:color="auto"/>
            </w:tcBorders>
            <w:vAlign w:val="center"/>
          </w:tcPr>
          <w:p w14:paraId="3C1756A5" w14:textId="77777777" w:rsidR="0066187D" w:rsidRPr="00841A39" w:rsidRDefault="0066187D" w:rsidP="00B744B7">
            <w:pPr>
              <w:rPr>
                <w:bCs/>
                <w:color w:val="000000"/>
                <w:sz w:val="20"/>
                <w:szCs w:val="20"/>
              </w:rPr>
            </w:pPr>
          </w:p>
        </w:tc>
        <w:tc>
          <w:tcPr>
            <w:tcW w:w="568" w:type="pct"/>
            <w:gridSpan w:val="3"/>
            <w:tcBorders>
              <w:left w:val="single" w:sz="4" w:space="0" w:color="auto"/>
              <w:right w:val="single" w:sz="4" w:space="0" w:color="auto"/>
            </w:tcBorders>
            <w:vAlign w:val="center"/>
          </w:tcPr>
          <w:p w14:paraId="6663CBB6" w14:textId="77777777" w:rsidR="0066187D" w:rsidRPr="00841A39" w:rsidRDefault="0066187D" w:rsidP="00B744B7">
            <w:pPr>
              <w:rPr>
                <w:color w:val="000000"/>
                <w:sz w:val="20"/>
                <w:szCs w:val="20"/>
              </w:rPr>
            </w:pPr>
            <w:r w:rsidRPr="00841A39">
              <w:rPr>
                <w:color w:val="000000"/>
                <w:sz w:val="20"/>
                <w:szCs w:val="20"/>
              </w:rPr>
              <w:t>всего</w:t>
            </w:r>
          </w:p>
        </w:tc>
        <w:tc>
          <w:tcPr>
            <w:tcW w:w="190" w:type="pct"/>
            <w:gridSpan w:val="2"/>
            <w:tcBorders>
              <w:left w:val="single" w:sz="4" w:space="0" w:color="auto"/>
              <w:right w:val="single" w:sz="4" w:space="0" w:color="auto"/>
            </w:tcBorders>
          </w:tcPr>
          <w:p w14:paraId="1D8AED45"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75BD35F9"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76CC7D5A"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1DF1D51E" w14:textId="77777777" w:rsidR="0066187D" w:rsidRPr="00841A39" w:rsidRDefault="0066187D" w:rsidP="00B744B7">
            <w:pPr>
              <w:jc w:val="center"/>
              <w:rPr>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61899745" w14:textId="77777777" w:rsidR="0066187D" w:rsidRPr="00841A39" w:rsidRDefault="0066187D" w:rsidP="00B744B7">
            <w:pPr>
              <w:jc w:val="center"/>
              <w:rPr>
                <w:color w:val="000000"/>
                <w:sz w:val="20"/>
                <w:szCs w:val="20"/>
              </w:rPr>
            </w:pPr>
            <w:r w:rsidRPr="00841A39">
              <w:rPr>
                <w:bCs/>
                <w:color w:val="000000"/>
                <w:sz w:val="20"/>
                <w:szCs w:val="20"/>
              </w:rPr>
              <w:t>248,74</w:t>
            </w:r>
          </w:p>
        </w:tc>
        <w:tc>
          <w:tcPr>
            <w:tcW w:w="332" w:type="pct"/>
            <w:tcBorders>
              <w:left w:val="single" w:sz="4" w:space="0" w:color="auto"/>
              <w:right w:val="single" w:sz="4" w:space="0" w:color="auto"/>
            </w:tcBorders>
          </w:tcPr>
          <w:p w14:paraId="767D14D2"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3794A590"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5CA06718"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109FDF22"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72A25336" w14:textId="77777777" w:rsidTr="00B744B7">
        <w:tblPrEx>
          <w:tblBorders>
            <w:bottom w:val="single" w:sz="4" w:space="0" w:color="auto"/>
          </w:tblBorders>
        </w:tblPrEx>
        <w:trPr>
          <w:cantSplit/>
          <w:trHeight w:val="414"/>
        </w:trPr>
        <w:tc>
          <w:tcPr>
            <w:tcW w:w="353" w:type="pct"/>
            <w:vMerge/>
            <w:tcBorders>
              <w:left w:val="nil"/>
              <w:right w:val="single" w:sz="4" w:space="0" w:color="auto"/>
            </w:tcBorders>
            <w:vAlign w:val="center"/>
          </w:tcPr>
          <w:p w14:paraId="0E63C4DC" w14:textId="77777777" w:rsidR="0066187D" w:rsidRPr="00841A39" w:rsidRDefault="0066187D" w:rsidP="00B744B7">
            <w:pPr>
              <w:rPr>
                <w:bCs/>
                <w:color w:val="000000"/>
                <w:sz w:val="20"/>
                <w:szCs w:val="20"/>
              </w:rPr>
            </w:pPr>
          </w:p>
        </w:tc>
        <w:tc>
          <w:tcPr>
            <w:tcW w:w="526" w:type="pct"/>
            <w:gridSpan w:val="2"/>
            <w:vMerge/>
            <w:tcBorders>
              <w:left w:val="single" w:sz="4" w:space="0" w:color="auto"/>
              <w:right w:val="single" w:sz="4" w:space="0" w:color="auto"/>
            </w:tcBorders>
            <w:vAlign w:val="center"/>
          </w:tcPr>
          <w:p w14:paraId="2483DBA7" w14:textId="77777777" w:rsidR="0066187D" w:rsidRPr="00841A39" w:rsidRDefault="0066187D" w:rsidP="00B744B7">
            <w:pPr>
              <w:rPr>
                <w:bCs/>
                <w:color w:val="000000"/>
                <w:sz w:val="20"/>
                <w:szCs w:val="20"/>
              </w:rPr>
            </w:pPr>
          </w:p>
        </w:tc>
        <w:tc>
          <w:tcPr>
            <w:tcW w:w="522" w:type="pct"/>
            <w:gridSpan w:val="2"/>
            <w:vMerge/>
            <w:tcBorders>
              <w:left w:val="single" w:sz="4" w:space="0" w:color="auto"/>
              <w:right w:val="single" w:sz="4" w:space="0" w:color="auto"/>
            </w:tcBorders>
            <w:vAlign w:val="center"/>
          </w:tcPr>
          <w:p w14:paraId="718E6431" w14:textId="77777777" w:rsidR="0066187D" w:rsidRPr="00841A39" w:rsidRDefault="0066187D" w:rsidP="00B744B7">
            <w:pPr>
              <w:rPr>
                <w:bCs/>
                <w:color w:val="000000"/>
                <w:sz w:val="20"/>
                <w:szCs w:val="20"/>
              </w:rPr>
            </w:pPr>
          </w:p>
        </w:tc>
        <w:tc>
          <w:tcPr>
            <w:tcW w:w="473" w:type="pct"/>
            <w:vMerge/>
            <w:tcBorders>
              <w:left w:val="single" w:sz="4" w:space="0" w:color="auto"/>
              <w:right w:val="single" w:sz="4" w:space="0" w:color="auto"/>
            </w:tcBorders>
            <w:vAlign w:val="center"/>
          </w:tcPr>
          <w:p w14:paraId="7EA6936C" w14:textId="77777777" w:rsidR="0066187D" w:rsidRPr="00841A39" w:rsidRDefault="0066187D" w:rsidP="00B744B7">
            <w:pPr>
              <w:rPr>
                <w:bCs/>
                <w:color w:val="000000"/>
                <w:sz w:val="20"/>
                <w:szCs w:val="20"/>
              </w:rPr>
            </w:pPr>
          </w:p>
        </w:tc>
        <w:tc>
          <w:tcPr>
            <w:tcW w:w="568" w:type="pct"/>
            <w:gridSpan w:val="3"/>
            <w:tcBorders>
              <w:left w:val="single" w:sz="4" w:space="0" w:color="auto"/>
              <w:right w:val="single" w:sz="4" w:space="0" w:color="auto"/>
            </w:tcBorders>
            <w:vAlign w:val="center"/>
          </w:tcPr>
          <w:p w14:paraId="57729E87" w14:textId="77777777" w:rsidR="0066187D" w:rsidRPr="00841A39" w:rsidRDefault="0066187D" w:rsidP="00B744B7">
            <w:pPr>
              <w:rPr>
                <w:color w:val="000000"/>
                <w:sz w:val="20"/>
                <w:szCs w:val="20"/>
              </w:rPr>
            </w:pPr>
            <w:r w:rsidRPr="00841A39">
              <w:rPr>
                <w:color w:val="000000"/>
                <w:sz w:val="20"/>
                <w:szCs w:val="20"/>
              </w:rPr>
              <w:t>федеральный бюджет</w:t>
            </w:r>
          </w:p>
        </w:tc>
        <w:tc>
          <w:tcPr>
            <w:tcW w:w="190" w:type="pct"/>
            <w:gridSpan w:val="2"/>
            <w:tcBorders>
              <w:left w:val="single" w:sz="4" w:space="0" w:color="auto"/>
              <w:right w:val="single" w:sz="4" w:space="0" w:color="auto"/>
            </w:tcBorders>
          </w:tcPr>
          <w:p w14:paraId="63388A77"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0B24E6E1"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21B9EB94"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748F5C30" w14:textId="77777777" w:rsidR="0066187D" w:rsidRPr="00841A39" w:rsidRDefault="0066187D" w:rsidP="00B744B7">
            <w:pPr>
              <w:jc w:val="center"/>
              <w:rPr>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3AD08BF5" w14:textId="77777777" w:rsidR="0066187D" w:rsidRPr="00841A39" w:rsidRDefault="0066187D" w:rsidP="00B744B7">
            <w:pPr>
              <w:jc w:val="center"/>
              <w:rPr>
                <w:color w:val="000000"/>
                <w:sz w:val="20"/>
                <w:szCs w:val="20"/>
              </w:rPr>
            </w:pPr>
            <w:r w:rsidRPr="00841A39">
              <w:rPr>
                <w:bCs/>
                <w:color w:val="000000"/>
                <w:sz w:val="20"/>
                <w:szCs w:val="20"/>
              </w:rPr>
              <w:t>233,9</w:t>
            </w:r>
          </w:p>
        </w:tc>
        <w:tc>
          <w:tcPr>
            <w:tcW w:w="332" w:type="pct"/>
            <w:tcBorders>
              <w:left w:val="single" w:sz="4" w:space="0" w:color="auto"/>
              <w:right w:val="single" w:sz="4" w:space="0" w:color="auto"/>
            </w:tcBorders>
          </w:tcPr>
          <w:p w14:paraId="6D960CD8"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3077A851"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7980E9FD"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619D8273"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2FFDEA76" w14:textId="77777777" w:rsidTr="00B744B7">
        <w:tblPrEx>
          <w:tblBorders>
            <w:bottom w:val="single" w:sz="4" w:space="0" w:color="auto"/>
          </w:tblBorders>
        </w:tblPrEx>
        <w:trPr>
          <w:cantSplit/>
          <w:trHeight w:val="414"/>
        </w:trPr>
        <w:tc>
          <w:tcPr>
            <w:tcW w:w="353" w:type="pct"/>
            <w:vMerge/>
            <w:tcBorders>
              <w:left w:val="nil"/>
              <w:right w:val="single" w:sz="4" w:space="0" w:color="auto"/>
            </w:tcBorders>
            <w:vAlign w:val="center"/>
          </w:tcPr>
          <w:p w14:paraId="585F2BDD" w14:textId="77777777" w:rsidR="0066187D" w:rsidRPr="00841A39" w:rsidRDefault="0066187D" w:rsidP="00B744B7">
            <w:pPr>
              <w:rPr>
                <w:bCs/>
                <w:color w:val="000000"/>
                <w:sz w:val="20"/>
                <w:szCs w:val="20"/>
              </w:rPr>
            </w:pPr>
          </w:p>
        </w:tc>
        <w:tc>
          <w:tcPr>
            <w:tcW w:w="526" w:type="pct"/>
            <w:gridSpan w:val="2"/>
            <w:vMerge/>
            <w:tcBorders>
              <w:left w:val="single" w:sz="4" w:space="0" w:color="auto"/>
              <w:right w:val="single" w:sz="4" w:space="0" w:color="auto"/>
            </w:tcBorders>
            <w:vAlign w:val="center"/>
          </w:tcPr>
          <w:p w14:paraId="562290D4" w14:textId="77777777" w:rsidR="0066187D" w:rsidRPr="00841A39" w:rsidRDefault="0066187D" w:rsidP="00B744B7">
            <w:pPr>
              <w:rPr>
                <w:bCs/>
                <w:color w:val="000000"/>
                <w:sz w:val="20"/>
                <w:szCs w:val="20"/>
              </w:rPr>
            </w:pPr>
          </w:p>
        </w:tc>
        <w:tc>
          <w:tcPr>
            <w:tcW w:w="522" w:type="pct"/>
            <w:gridSpan w:val="2"/>
            <w:vMerge/>
            <w:tcBorders>
              <w:left w:val="single" w:sz="4" w:space="0" w:color="auto"/>
              <w:right w:val="single" w:sz="4" w:space="0" w:color="auto"/>
            </w:tcBorders>
            <w:vAlign w:val="center"/>
          </w:tcPr>
          <w:p w14:paraId="071B032A" w14:textId="77777777" w:rsidR="0066187D" w:rsidRPr="00841A39" w:rsidRDefault="0066187D" w:rsidP="00B744B7">
            <w:pPr>
              <w:rPr>
                <w:bCs/>
                <w:color w:val="000000"/>
                <w:sz w:val="20"/>
                <w:szCs w:val="20"/>
              </w:rPr>
            </w:pPr>
          </w:p>
        </w:tc>
        <w:tc>
          <w:tcPr>
            <w:tcW w:w="473" w:type="pct"/>
            <w:vMerge/>
            <w:tcBorders>
              <w:left w:val="single" w:sz="4" w:space="0" w:color="auto"/>
              <w:right w:val="single" w:sz="4" w:space="0" w:color="auto"/>
            </w:tcBorders>
            <w:vAlign w:val="center"/>
          </w:tcPr>
          <w:p w14:paraId="3255162F" w14:textId="77777777" w:rsidR="0066187D" w:rsidRPr="00841A39" w:rsidRDefault="0066187D" w:rsidP="00B744B7">
            <w:pPr>
              <w:rPr>
                <w:bCs/>
                <w:color w:val="000000"/>
                <w:sz w:val="20"/>
                <w:szCs w:val="20"/>
              </w:rPr>
            </w:pPr>
          </w:p>
        </w:tc>
        <w:tc>
          <w:tcPr>
            <w:tcW w:w="568" w:type="pct"/>
            <w:gridSpan w:val="3"/>
            <w:tcBorders>
              <w:left w:val="single" w:sz="4" w:space="0" w:color="auto"/>
              <w:right w:val="single" w:sz="4" w:space="0" w:color="auto"/>
            </w:tcBorders>
            <w:vAlign w:val="center"/>
          </w:tcPr>
          <w:p w14:paraId="0540DE32" w14:textId="77777777" w:rsidR="0066187D" w:rsidRPr="00841A39" w:rsidRDefault="0066187D" w:rsidP="00B744B7">
            <w:pPr>
              <w:rPr>
                <w:color w:val="000000"/>
                <w:sz w:val="20"/>
                <w:szCs w:val="20"/>
              </w:rPr>
            </w:pPr>
            <w:r w:rsidRPr="00841A39">
              <w:rPr>
                <w:color w:val="000000"/>
                <w:sz w:val="20"/>
                <w:szCs w:val="20"/>
              </w:rPr>
              <w:t>республиканский бюджет Чувашской Республики</w:t>
            </w:r>
          </w:p>
        </w:tc>
        <w:tc>
          <w:tcPr>
            <w:tcW w:w="190" w:type="pct"/>
            <w:gridSpan w:val="2"/>
            <w:tcBorders>
              <w:left w:val="single" w:sz="4" w:space="0" w:color="auto"/>
              <w:right w:val="single" w:sz="4" w:space="0" w:color="auto"/>
            </w:tcBorders>
          </w:tcPr>
          <w:p w14:paraId="2498E4D4" w14:textId="77777777" w:rsidR="0066187D" w:rsidRPr="00841A39" w:rsidRDefault="0066187D" w:rsidP="00B744B7">
            <w:pPr>
              <w:jc w:val="center"/>
              <w:rPr>
                <w:color w:val="000000"/>
                <w:sz w:val="20"/>
                <w:szCs w:val="20"/>
              </w:rPr>
            </w:pPr>
            <w:r w:rsidRPr="00841A39">
              <w:rPr>
                <w:bCs/>
                <w:color w:val="000000"/>
                <w:sz w:val="20"/>
                <w:szCs w:val="20"/>
              </w:rPr>
              <w:t>903</w:t>
            </w:r>
          </w:p>
        </w:tc>
        <w:tc>
          <w:tcPr>
            <w:tcW w:w="190" w:type="pct"/>
            <w:gridSpan w:val="2"/>
            <w:tcBorders>
              <w:left w:val="single" w:sz="4" w:space="0" w:color="auto"/>
              <w:right w:val="single" w:sz="4" w:space="0" w:color="auto"/>
            </w:tcBorders>
          </w:tcPr>
          <w:p w14:paraId="188F697E" w14:textId="77777777" w:rsidR="0066187D" w:rsidRPr="00841A39" w:rsidRDefault="0066187D" w:rsidP="00B744B7">
            <w:pPr>
              <w:jc w:val="center"/>
              <w:rPr>
                <w:color w:val="000000"/>
                <w:sz w:val="20"/>
                <w:szCs w:val="20"/>
              </w:rPr>
            </w:pPr>
            <w:r w:rsidRPr="00841A39">
              <w:rPr>
                <w:bCs/>
                <w:color w:val="000000"/>
                <w:sz w:val="20"/>
                <w:szCs w:val="20"/>
              </w:rPr>
              <w:t>0502</w:t>
            </w:r>
          </w:p>
        </w:tc>
        <w:tc>
          <w:tcPr>
            <w:tcW w:w="190" w:type="pct"/>
            <w:gridSpan w:val="2"/>
            <w:tcBorders>
              <w:left w:val="single" w:sz="4" w:space="0" w:color="auto"/>
              <w:right w:val="single" w:sz="4" w:space="0" w:color="auto"/>
            </w:tcBorders>
          </w:tcPr>
          <w:p w14:paraId="50CEBD65" w14:textId="77777777" w:rsidR="0066187D" w:rsidRPr="00841A39" w:rsidRDefault="0066187D" w:rsidP="00B744B7">
            <w:pPr>
              <w:jc w:val="center"/>
              <w:rPr>
                <w:color w:val="000000"/>
                <w:sz w:val="20"/>
                <w:szCs w:val="20"/>
              </w:rPr>
            </w:pPr>
            <w:r w:rsidRPr="00841A39">
              <w:rPr>
                <w:bCs/>
                <w:color w:val="000000"/>
                <w:sz w:val="20"/>
                <w:szCs w:val="20"/>
              </w:rPr>
              <w:t>Ч36</w:t>
            </w:r>
            <w:r w:rsidRPr="00841A39">
              <w:rPr>
                <w:bCs/>
                <w:color w:val="000000"/>
                <w:sz w:val="20"/>
                <w:szCs w:val="20"/>
                <w:lang w:val="en-US"/>
              </w:rPr>
              <w:t>G252690</w:t>
            </w:r>
          </w:p>
        </w:tc>
        <w:tc>
          <w:tcPr>
            <w:tcW w:w="228" w:type="pct"/>
            <w:tcBorders>
              <w:left w:val="single" w:sz="4" w:space="0" w:color="auto"/>
              <w:right w:val="single" w:sz="4" w:space="0" w:color="auto"/>
            </w:tcBorders>
          </w:tcPr>
          <w:p w14:paraId="2644B57E" w14:textId="77777777" w:rsidR="0066187D" w:rsidRPr="00841A39" w:rsidRDefault="0066187D" w:rsidP="00B744B7">
            <w:pPr>
              <w:jc w:val="center"/>
              <w:rPr>
                <w:bCs/>
                <w:color w:val="000000"/>
                <w:sz w:val="20"/>
                <w:szCs w:val="20"/>
              </w:rPr>
            </w:pPr>
            <w:r w:rsidRPr="00841A39">
              <w:rPr>
                <w:bCs/>
                <w:color w:val="000000"/>
                <w:sz w:val="20"/>
                <w:szCs w:val="20"/>
                <w:lang w:val="en-US"/>
              </w:rPr>
              <w:t>200</w:t>
            </w:r>
            <w:r w:rsidRPr="00841A39">
              <w:rPr>
                <w:bCs/>
                <w:color w:val="000000"/>
                <w:sz w:val="20"/>
                <w:szCs w:val="20"/>
              </w:rPr>
              <w:t>,</w:t>
            </w:r>
          </w:p>
          <w:p w14:paraId="34F36888" w14:textId="77777777" w:rsidR="0066187D" w:rsidRPr="00841A39" w:rsidRDefault="0066187D" w:rsidP="00B744B7">
            <w:pPr>
              <w:jc w:val="center"/>
              <w:rPr>
                <w:color w:val="000000"/>
                <w:sz w:val="20"/>
                <w:szCs w:val="20"/>
              </w:rPr>
            </w:pPr>
            <w:r w:rsidRPr="00841A39">
              <w:rPr>
                <w:bCs/>
                <w:color w:val="000000"/>
                <w:sz w:val="20"/>
                <w:szCs w:val="20"/>
                <w:lang w:val="en-US"/>
              </w:rPr>
              <w:t>240</w:t>
            </w:r>
          </w:p>
        </w:tc>
        <w:tc>
          <w:tcPr>
            <w:tcW w:w="379" w:type="pct"/>
            <w:tcBorders>
              <w:left w:val="single" w:sz="4" w:space="0" w:color="auto"/>
              <w:right w:val="single" w:sz="4" w:space="0" w:color="auto"/>
            </w:tcBorders>
          </w:tcPr>
          <w:p w14:paraId="78FE075D" w14:textId="77777777" w:rsidR="0066187D" w:rsidRPr="00841A39" w:rsidRDefault="0066187D" w:rsidP="00B744B7">
            <w:pPr>
              <w:jc w:val="center"/>
              <w:rPr>
                <w:color w:val="000000"/>
                <w:sz w:val="20"/>
                <w:szCs w:val="20"/>
              </w:rPr>
            </w:pPr>
            <w:r w:rsidRPr="00841A39">
              <w:rPr>
                <w:bCs/>
                <w:color w:val="000000"/>
                <w:sz w:val="20"/>
                <w:szCs w:val="20"/>
              </w:rPr>
              <w:t>2,4</w:t>
            </w:r>
          </w:p>
        </w:tc>
        <w:tc>
          <w:tcPr>
            <w:tcW w:w="332" w:type="pct"/>
            <w:tcBorders>
              <w:left w:val="single" w:sz="4" w:space="0" w:color="auto"/>
              <w:right w:val="single" w:sz="4" w:space="0" w:color="auto"/>
            </w:tcBorders>
          </w:tcPr>
          <w:p w14:paraId="446D7272"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35CC5C67"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7C019EDA"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6537FD51"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26E8AD6F" w14:textId="77777777" w:rsidTr="00B744B7">
        <w:tblPrEx>
          <w:tblBorders>
            <w:bottom w:val="single" w:sz="4" w:space="0" w:color="auto"/>
          </w:tblBorders>
        </w:tblPrEx>
        <w:trPr>
          <w:cantSplit/>
          <w:trHeight w:val="414"/>
        </w:trPr>
        <w:tc>
          <w:tcPr>
            <w:tcW w:w="353" w:type="pct"/>
            <w:vMerge/>
            <w:tcBorders>
              <w:left w:val="nil"/>
              <w:right w:val="single" w:sz="4" w:space="0" w:color="auto"/>
            </w:tcBorders>
            <w:vAlign w:val="center"/>
          </w:tcPr>
          <w:p w14:paraId="3B188922" w14:textId="77777777" w:rsidR="0066187D" w:rsidRPr="00841A39" w:rsidRDefault="0066187D" w:rsidP="00B744B7">
            <w:pPr>
              <w:rPr>
                <w:bCs/>
                <w:color w:val="000000"/>
                <w:sz w:val="20"/>
                <w:szCs w:val="20"/>
              </w:rPr>
            </w:pPr>
          </w:p>
        </w:tc>
        <w:tc>
          <w:tcPr>
            <w:tcW w:w="526" w:type="pct"/>
            <w:gridSpan w:val="2"/>
            <w:vMerge/>
            <w:tcBorders>
              <w:left w:val="single" w:sz="4" w:space="0" w:color="auto"/>
              <w:right w:val="single" w:sz="4" w:space="0" w:color="auto"/>
            </w:tcBorders>
            <w:vAlign w:val="center"/>
          </w:tcPr>
          <w:p w14:paraId="3751B624" w14:textId="77777777" w:rsidR="0066187D" w:rsidRPr="00841A39" w:rsidRDefault="0066187D" w:rsidP="00B744B7">
            <w:pPr>
              <w:rPr>
                <w:bCs/>
                <w:color w:val="000000"/>
                <w:sz w:val="20"/>
                <w:szCs w:val="20"/>
              </w:rPr>
            </w:pPr>
          </w:p>
        </w:tc>
        <w:tc>
          <w:tcPr>
            <w:tcW w:w="522" w:type="pct"/>
            <w:gridSpan w:val="2"/>
            <w:vMerge/>
            <w:tcBorders>
              <w:left w:val="single" w:sz="4" w:space="0" w:color="auto"/>
              <w:right w:val="single" w:sz="4" w:space="0" w:color="auto"/>
            </w:tcBorders>
            <w:vAlign w:val="center"/>
          </w:tcPr>
          <w:p w14:paraId="54C56648" w14:textId="77777777" w:rsidR="0066187D" w:rsidRPr="00841A39" w:rsidRDefault="0066187D" w:rsidP="00B744B7">
            <w:pPr>
              <w:rPr>
                <w:bCs/>
                <w:color w:val="000000"/>
                <w:sz w:val="20"/>
                <w:szCs w:val="20"/>
              </w:rPr>
            </w:pPr>
          </w:p>
        </w:tc>
        <w:tc>
          <w:tcPr>
            <w:tcW w:w="473" w:type="pct"/>
            <w:vMerge/>
            <w:tcBorders>
              <w:left w:val="single" w:sz="4" w:space="0" w:color="auto"/>
              <w:right w:val="single" w:sz="4" w:space="0" w:color="auto"/>
            </w:tcBorders>
            <w:vAlign w:val="center"/>
          </w:tcPr>
          <w:p w14:paraId="33F1C4E1" w14:textId="77777777" w:rsidR="0066187D" w:rsidRPr="00841A39" w:rsidRDefault="0066187D" w:rsidP="00B744B7">
            <w:pPr>
              <w:rPr>
                <w:bCs/>
                <w:color w:val="000000"/>
                <w:sz w:val="20"/>
                <w:szCs w:val="20"/>
              </w:rPr>
            </w:pPr>
          </w:p>
        </w:tc>
        <w:tc>
          <w:tcPr>
            <w:tcW w:w="568" w:type="pct"/>
            <w:gridSpan w:val="3"/>
            <w:tcBorders>
              <w:left w:val="single" w:sz="4" w:space="0" w:color="auto"/>
              <w:right w:val="single" w:sz="4" w:space="0" w:color="auto"/>
            </w:tcBorders>
            <w:vAlign w:val="center"/>
          </w:tcPr>
          <w:p w14:paraId="5D1AB4B8" w14:textId="77777777" w:rsidR="0066187D" w:rsidRPr="00841A39" w:rsidRDefault="0066187D" w:rsidP="00B744B7">
            <w:pPr>
              <w:rPr>
                <w:color w:val="000000"/>
                <w:sz w:val="20"/>
                <w:szCs w:val="20"/>
              </w:rPr>
            </w:pPr>
            <w:r w:rsidRPr="00841A39">
              <w:rPr>
                <w:color w:val="000000"/>
                <w:sz w:val="20"/>
                <w:szCs w:val="20"/>
              </w:rPr>
              <w:t>бюджет Аликовского муниципального округа</w:t>
            </w:r>
          </w:p>
        </w:tc>
        <w:tc>
          <w:tcPr>
            <w:tcW w:w="190" w:type="pct"/>
            <w:gridSpan w:val="2"/>
            <w:tcBorders>
              <w:left w:val="single" w:sz="4" w:space="0" w:color="auto"/>
              <w:right w:val="single" w:sz="4" w:space="0" w:color="auto"/>
            </w:tcBorders>
          </w:tcPr>
          <w:p w14:paraId="6493CD89"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1540E0AE"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74F839DE"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71D0DE80" w14:textId="77777777" w:rsidR="0066187D" w:rsidRPr="00841A39" w:rsidRDefault="0066187D" w:rsidP="00B744B7">
            <w:pPr>
              <w:jc w:val="center"/>
              <w:rPr>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74F4C138" w14:textId="77777777" w:rsidR="0066187D" w:rsidRPr="00841A39" w:rsidRDefault="0066187D" w:rsidP="00B744B7">
            <w:pPr>
              <w:jc w:val="center"/>
              <w:rPr>
                <w:color w:val="000000"/>
                <w:sz w:val="20"/>
                <w:szCs w:val="20"/>
              </w:rPr>
            </w:pPr>
            <w:r w:rsidRPr="00841A39">
              <w:rPr>
                <w:bCs/>
                <w:color w:val="000000"/>
                <w:sz w:val="20"/>
                <w:szCs w:val="20"/>
              </w:rPr>
              <w:t>12,44</w:t>
            </w:r>
          </w:p>
        </w:tc>
        <w:tc>
          <w:tcPr>
            <w:tcW w:w="332" w:type="pct"/>
            <w:tcBorders>
              <w:left w:val="single" w:sz="4" w:space="0" w:color="auto"/>
              <w:right w:val="single" w:sz="4" w:space="0" w:color="auto"/>
            </w:tcBorders>
          </w:tcPr>
          <w:p w14:paraId="6CA570C2"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21E3C694"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3A45D83C"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24853FAE" w14:textId="77777777" w:rsidR="0066187D" w:rsidRPr="00841A39" w:rsidRDefault="0066187D" w:rsidP="00B744B7">
            <w:pPr>
              <w:jc w:val="center"/>
              <w:rPr>
                <w:color w:val="000000"/>
                <w:sz w:val="20"/>
                <w:szCs w:val="20"/>
              </w:rPr>
            </w:pPr>
            <w:r w:rsidRPr="00841A39">
              <w:rPr>
                <w:bCs/>
                <w:color w:val="000000"/>
                <w:sz w:val="20"/>
                <w:szCs w:val="20"/>
              </w:rPr>
              <w:t>0,0</w:t>
            </w:r>
          </w:p>
        </w:tc>
      </w:tr>
      <w:tr w:rsidR="0066187D" w:rsidRPr="00841A39" w14:paraId="42D54EDB" w14:textId="77777777" w:rsidTr="00B744B7">
        <w:tblPrEx>
          <w:tblBorders>
            <w:bottom w:val="single" w:sz="4" w:space="0" w:color="auto"/>
          </w:tblBorders>
        </w:tblPrEx>
        <w:trPr>
          <w:cantSplit/>
          <w:trHeight w:val="414"/>
        </w:trPr>
        <w:tc>
          <w:tcPr>
            <w:tcW w:w="353" w:type="pct"/>
            <w:vMerge/>
            <w:tcBorders>
              <w:left w:val="nil"/>
              <w:right w:val="single" w:sz="4" w:space="0" w:color="auto"/>
            </w:tcBorders>
            <w:vAlign w:val="center"/>
          </w:tcPr>
          <w:p w14:paraId="47525025" w14:textId="77777777" w:rsidR="0066187D" w:rsidRPr="00841A39" w:rsidRDefault="0066187D" w:rsidP="00B744B7">
            <w:pPr>
              <w:rPr>
                <w:bCs/>
                <w:color w:val="000000"/>
                <w:sz w:val="20"/>
                <w:szCs w:val="20"/>
              </w:rPr>
            </w:pPr>
          </w:p>
        </w:tc>
        <w:tc>
          <w:tcPr>
            <w:tcW w:w="526" w:type="pct"/>
            <w:gridSpan w:val="2"/>
            <w:vMerge/>
            <w:tcBorders>
              <w:left w:val="single" w:sz="4" w:space="0" w:color="auto"/>
              <w:right w:val="single" w:sz="4" w:space="0" w:color="auto"/>
            </w:tcBorders>
            <w:vAlign w:val="center"/>
          </w:tcPr>
          <w:p w14:paraId="3BD96698" w14:textId="77777777" w:rsidR="0066187D" w:rsidRPr="00841A39" w:rsidRDefault="0066187D" w:rsidP="00B744B7">
            <w:pPr>
              <w:rPr>
                <w:bCs/>
                <w:color w:val="000000"/>
                <w:sz w:val="20"/>
                <w:szCs w:val="20"/>
              </w:rPr>
            </w:pPr>
          </w:p>
        </w:tc>
        <w:tc>
          <w:tcPr>
            <w:tcW w:w="522" w:type="pct"/>
            <w:gridSpan w:val="2"/>
            <w:vMerge/>
            <w:tcBorders>
              <w:left w:val="single" w:sz="4" w:space="0" w:color="auto"/>
              <w:right w:val="single" w:sz="4" w:space="0" w:color="auto"/>
            </w:tcBorders>
            <w:vAlign w:val="center"/>
          </w:tcPr>
          <w:p w14:paraId="1E41B62E" w14:textId="77777777" w:rsidR="0066187D" w:rsidRPr="00841A39" w:rsidRDefault="0066187D" w:rsidP="00B744B7">
            <w:pPr>
              <w:rPr>
                <w:bCs/>
                <w:color w:val="000000"/>
                <w:sz w:val="20"/>
                <w:szCs w:val="20"/>
              </w:rPr>
            </w:pPr>
          </w:p>
        </w:tc>
        <w:tc>
          <w:tcPr>
            <w:tcW w:w="473" w:type="pct"/>
            <w:vMerge/>
            <w:tcBorders>
              <w:left w:val="single" w:sz="4" w:space="0" w:color="auto"/>
              <w:right w:val="single" w:sz="4" w:space="0" w:color="auto"/>
            </w:tcBorders>
            <w:vAlign w:val="center"/>
          </w:tcPr>
          <w:p w14:paraId="59F6B7D5" w14:textId="77777777" w:rsidR="0066187D" w:rsidRPr="00841A39" w:rsidRDefault="0066187D" w:rsidP="00B744B7">
            <w:pPr>
              <w:rPr>
                <w:bCs/>
                <w:color w:val="000000"/>
                <w:sz w:val="20"/>
                <w:szCs w:val="20"/>
              </w:rPr>
            </w:pPr>
          </w:p>
        </w:tc>
        <w:tc>
          <w:tcPr>
            <w:tcW w:w="568" w:type="pct"/>
            <w:gridSpan w:val="3"/>
            <w:tcBorders>
              <w:left w:val="single" w:sz="4" w:space="0" w:color="auto"/>
              <w:right w:val="single" w:sz="4" w:space="0" w:color="auto"/>
            </w:tcBorders>
            <w:vAlign w:val="center"/>
          </w:tcPr>
          <w:p w14:paraId="68F75E43" w14:textId="77777777" w:rsidR="0066187D" w:rsidRPr="00841A39" w:rsidRDefault="0066187D" w:rsidP="00B744B7">
            <w:pPr>
              <w:rPr>
                <w:color w:val="000000"/>
                <w:sz w:val="20"/>
                <w:szCs w:val="20"/>
              </w:rPr>
            </w:pPr>
            <w:r w:rsidRPr="00841A39">
              <w:rPr>
                <w:color w:val="000000"/>
                <w:sz w:val="20"/>
                <w:szCs w:val="20"/>
              </w:rPr>
              <w:t>внебюджетные источники</w:t>
            </w:r>
          </w:p>
        </w:tc>
        <w:tc>
          <w:tcPr>
            <w:tcW w:w="190" w:type="pct"/>
            <w:gridSpan w:val="2"/>
            <w:tcBorders>
              <w:left w:val="single" w:sz="4" w:space="0" w:color="auto"/>
              <w:right w:val="single" w:sz="4" w:space="0" w:color="auto"/>
            </w:tcBorders>
          </w:tcPr>
          <w:p w14:paraId="74E82227"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08732F01" w14:textId="77777777" w:rsidR="0066187D" w:rsidRPr="00841A39" w:rsidRDefault="0066187D" w:rsidP="00B744B7">
            <w:pPr>
              <w:jc w:val="center"/>
              <w:rPr>
                <w:color w:val="000000"/>
                <w:sz w:val="20"/>
                <w:szCs w:val="20"/>
              </w:rPr>
            </w:pPr>
            <w:r w:rsidRPr="00841A39">
              <w:rPr>
                <w:bCs/>
                <w:color w:val="000000"/>
                <w:sz w:val="20"/>
                <w:szCs w:val="20"/>
              </w:rPr>
              <w:t>х</w:t>
            </w:r>
          </w:p>
        </w:tc>
        <w:tc>
          <w:tcPr>
            <w:tcW w:w="190" w:type="pct"/>
            <w:gridSpan w:val="2"/>
            <w:tcBorders>
              <w:left w:val="single" w:sz="4" w:space="0" w:color="auto"/>
              <w:right w:val="single" w:sz="4" w:space="0" w:color="auto"/>
            </w:tcBorders>
          </w:tcPr>
          <w:p w14:paraId="45DEDE27" w14:textId="77777777" w:rsidR="0066187D" w:rsidRPr="00841A39" w:rsidRDefault="0066187D" w:rsidP="00B744B7">
            <w:pPr>
              <w:jc w:val="center"/>
              <w:rPr>
                <w:color w:val="000000"/>
                <w:sz w:val="20"/>
                <w:szCs w:val="20"/>
              </w:rPr>
            </w:pPr>
            <w:r w:rsidRPr="00841A39">
              <w:rPr>
                <w:bCs/>
                <w:color w:val="000000"/>
                <w:sz w:val="20"/>
                <w:szCs w:val="20"/>
              </w:rPr>
              <w:t>х</w:t>
            </w:r>
          </w:p>
        </w:tc>
        <w:tc>
          <w:tcPr>
            <w:tcW w:w="228" w:type="pct"/>
            <w:tcBorders>
              <w:left w:val="single" w:sz="4" w:space="0" w:color="auto"/>
              <w:right w:val="single" w:sz="4" w:space="0" w:color="auto"/>
            </w:tcBorders>
          </w:tcPr>
          <w:p w14:paraId="11FD5F21" w14:textId="77777777" w:rsidR="0066187D" w:rsidRPr="00841A39" w:rsidRDefault="0066187D" w:rsidP="00B744B7">
            <w:pPr>
              <w:jc w:val="center"/>
              <w:rPr>
                <w:color w:val="000000"/>
                <w:sz w:val="20"/>
                <w:szCs w:val="20"/>
              </w:rPr>
            </w:pPr>
            <w:r w:rsidRPr="00841A39">
              <w:rPr>
                <w:bCs/>
                <w:color w:val="000000"/>
                <w:sz w:val="20"/>
                <w:szCs w:val="20"/>
              </w:rPr>
              <w:t>х</w:t>
            </w:r>
          </w:p>
        </w:tc>
        <w:tc>
          <w:tcPr>
            <w:tcW w:w="379" w:type="pct"/>
            <w:tcBorders>
              <w:left w:val="single" w:sz="4" w:space="0" w:color="auto"/>
              <w:right w:val="single" w:sz="4" w:space="0" w:color="auto"/>
            </w:tcBorders>
          </w:tcPr>
          <w:p w14:paraId="40372A1D"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1F576C0F" w14:textId="77777777" w:rsidR="0066187D" w:rsidRPr="00841A39" w:rsidRDefault="0066187D" w:rsidP="00B744B7">
            <w:pPr>
              <w:jc w:val="center"/>
              <w:rPr>
                <w:color w:val="000000"/>
                <w:sz w:val="20"/>
                <w:szCs w:val="20"/>
              </w:rPr>
            </w:pPr>
            <w:r w:rsidRPr="00841A39">
              <w:rPr>
                <w:bCs/>
                <w:color w:val="000000"/>
                <w:sz w:val="20"/>
                <w:szCs w:val="20"/>
              </w:rPr>
              <w:t>0,0</w:t>
            </w:r>
          </w:p>
        </w:tc>
        <w:tc>
          <w:tcPr>
            <w:tcW w:w="332" w:type="pct"/>
            <w:tcBorders>
              <w:left w:val="single" w:sz="4" w:space="0" w:color="auto"/>
              <w:right w:val="single" w:sz="4" w:space="0" w:color="auto"/>
            </w:tcBorders>
          </w:tcPr>
          <w:p w14:paraId="77D946E6" w14:textId="77777777" w:rsidR="0066187D" w:rsidRPr="00841A39" w:rsidRDefault="0066187D" w:rsidP="00B744B7">
            <w:pPr>
              <w:jc w:val="center"/>
              <w:rPr>
                <w:color w:val="000000"/>
                <w:sz w:val="20"/>
                <w:szCs w:val="20"/>
              </w:rPr>
            </w:pPr>
            <w:r w:rsidRPr="00841A39">
              <w:rPr>
                <w:bCs/>
                <w:color w:val="000000"/>
                <w:sz w:val="20"/>
                <w:szCs w:val="20"/>
              </w:rPr>
              <w:t>0,0</w:t>
            </w:r>
          </w:p>
        </w:tc>
        <w:tc>
          <w:tcPr>
            <w:tcW w:w="377" w:type="pct"/>
            <w:tcBorders>
              <w:left w:val="single" w:sz="4" w:space="0" w:color="auto"/>
              <w:right w:val="single" w:sz="4" w:space="0" w:color="auto"/>
            </w:tcBorders>
          </w:tcPr>
          <w:p w14:paraId="6581E262" w14:textId="77777777" w:rsidR="0066187D" w:rsidRPr="00841A39" w:rsidRDefault="0066187D" w:rsidP="00B744B7">
            <w:pPr>
              <w:jc w:val="center"/>
              <w:rPr>
                <w:color w:val="000000"/>
                <w:sz w:val="20"/>
                <w:szCs w:val="20"/>
              </w:rPr>
            </w:pPr>
            <w:r w:rsidRPr="00841A39">
              <w:rPr>
                <w:bCs/>
                <w:color w:val="000000"/>
                <w:sz w:val="20"/>
                <w:szCs w:val="20"/>
              </w:rPr>
              <w:t>0,0</w:t>
            </w:r>
          </w:p>
        </w:tc>
        <w:tc>
          <w:tcPr>
            <w:tcW w:w="340" w:type="pct"/>
            <w:tcBorders>
              <w:left w:val="single" w:sz="4" w:space="0" w:color="auto"/>
              <w:right w:val="single" w:sz="4" w:space="0" w:color="auto"/>
            </w:tcBorders>
          </w:tcPr>
          <w:p w14:paraId="42D6BB1E" w14:textId="77777777" w:rsidR="0066187D" w:rsidRPr="00841A39" w:rsidRDefault="0066187D" w:rsidP="00B744B7">
            <w:pPr>
              <w:jc w:val="center"/>
              <w:rPr>
                <w:color w:val="000000"/>
                <w:sz w:val="20"/>
                <w:szCs w:val="20"/>
              </w:rPr>
            </w:pPr>
            <w:r w:rsidRPr="00841A39">
              <w:rPr>
                <w:bCs/>
                <w:color w:val="000000"/>
                <w:sz w:val="20"/>
                <w:szCs w:val="20"/>
              </w:rPr>
              <w:t>0,0</w:t>
            </w:r>
          </w:p>
        </w:tc>
      </w:tr>
    </w:tbl>
    <w:p w14:paraId="0C3F030D" w14:textId="77777777" w:rsidR="0066187D" w:rsidRPr="00841A39" w:rsidRDefault="0066187D" w:rsidP="0066187D">
      <w:pPr>
        <w:rPr>
          <w:sz w:val="20"/>
          <w:szCs w:val="20"/>
        </w:rPr>
      </w:pPr>
    </w:p>
    <w:p w14:paraId="6864B4E1" w14:textId="77777777" w:rsidR="0066187D" w:rsidRPr="00841A39" w:rsidRDefault="0066187D" w:rsidP="0066187D">
      <w:pPr>
        <w:jc w:val="right"/>
        <w:rPr>
          <w:sz w:val="20"/>
          <w:szCs w:val="20"/>
        </w:rPr>
        <w:sectPr w:rsidR="0066187D" w:rsidRPr="00841A39" w:rsidSect="00044411">
          <w:pgSz w:w="16838" w:h="11906" w:orient="landscape"/>
          <w:pgMar w:top="1134" w:right="567" w:bottom="1134" w:left="1701" w:header="709" w:footer="709" w:gutter="0"/>
          <w:cols w:space="708"/>
          <w:titlePg/>
          <w:docGrid w:linePitch="360"/>
        </w:sectPr>
      </w:pPr>
    </w:p>
    <w:p w14:paraId="7A7C0D8D" w14:textId="77777777" w:rsidR="0066187D" w:rsidRPr="00841A39" w:rsidRDefault="0066187D" w:rsidP="0066187D">
      <w:pPr>
        <w:jc w:val="right"/>
        <w:rPr>
          <w:sz w:val="20"/>
          <w:szCs w:val="20"/>
        </w:rPr>
      </w:pPr>
      <w:r w:rsidRPr="00841A39">
        <w:rPr>
          <w:sz w:val="20"/>
          <w:szCs w:val="20"/>
        </w:rPr>
        <w:lastRenderedPageBreak/>
        <w:t>Приложение №5</w:t>
      </w:r>
    </w:p>
    <w:p w14:paraId="0420D70F" w14:textId="77777777" w:rsidR="0066187D" w:rsidRPr="00841A39" w:rsidRDefault="0066187D" w:rsidP="0066187D">
      <w:pPr>
        <w:jc w:val="right"/>
        <w:rPr>
          <w:sz w:val="20"/>
          <w:szCs w:val="20"/>
        </w:rPr>
      </w:pPr>
      <w:r w:rsidRPr="00841A39">
        <w:rPr>
          <w:sz w:val="20"/>
          <w:szCs w:val="20"/>
        </w:rPr>
        <w:t xml:space="preserve"> </w:t>
      </w:r>
    </w:p>
    <w:p w14:paraId="7AE6FF3C" w14:textId="77777777" w:rsidR="0066187D" w:rsidRPr="00841A39" w:rsidRDefault="0066187D" w:rsidP="0066187D">
      <w:pPr>
        <w:rPr>
          <w:sz w:val="20"/>
          <w:szCs w:val="20"/>
        </w:rPr>
      </w:pPr>
    </w:p>
    <w:p w14:paraId="0ADAA81F" w14:textId="77777777" w:rsidR="0066187D" w:rsidRPr="00841A39" w:rsidRDefault="0066187D" w:rsidP="0066187D">
      <w:pPr>
        <w:jc w:val="center"/>
        <w:rPr>
          <w:sz w:val="20"/>
          <w:szCs w:val="20"/>
        </w:rPr>
      </w:pPr>
      <w:r w:rsidRPr="00841A39">
        <w:rPr>
          <w:b/>
          <w:sz w:val="20"/>
          <w:szCs w:val="20"/>
        </w:rPr>
        <w:t>«</w:t>
      </w:r>
      <w:r w:rsidRPr="00841A39">
        <w:rPr>
          <w:sz w:val="20"/>
          <w:szCs w:val="20"/>
        </w:rPr>
        <w:t>Развитие водохозяйственного комплекса</w:t>
      </w:r>
      <w:r w:rsidRPr="00841A39">
        <w:rPr>
          <w:bCs/>
          <w:sz w:val="20"/>
          <w:szCs w:val="20"/>
        </w:rPr>
        <w:t>»</w:t>
      </w:r>
    </w:p>
    <w:p w14:paraId="0170628A" w14:textId="77777777" w:rsidR="0066187D" w:rsidRPr="00841A39" w:rsidRDefault="0066187D" w:rsidP="0066187D">
      <w:pPr>
        <w:jc w:val="center"/>
        <w:rPr>
          <w:sz w:val="20"/>
          <w:szCs w:val="20"/>
        </w:rPr>
      </w:pPr>
    </w:p>
    <w:p w14:paraId="4F81013A" w14:textId="77777777" w:rsidR="0066187D" w:rsidRPr="00841A39" w:rsidRDefault="0066187D" w:rsidP="0066187D">
      <w:pPr>
        <w:jc w:val="center"/>
        <w:rPr>
          <w:sz w:val="20"/>
          <w:szCs w:val="20"/>
        </w:rPr>
      </w:pPr>
      <w:r w:rsidRPr="00841A39">
        <w:rPr>
          <w:sz w:val="20"/>
          <w:szCs w:val="20"/>
        </w:rPr>
        <w:t>ПАСПОРТ   ПОДПРОГРАММЫ</w:t>
      </w:r>
    </w:p>
    <w:p w14:paraId="2318F7A6" w14:textId="77777777" w:rsidR="0066187D" w:rsidRPr="00841A39" w:rsidRDefault="0066187D" w:rsidP="0066187D">
      <w:pPr>
        <w:autoSpaceDE w:val="0"/>
        <w:autoSpaceDN w:val="0"/>
        <w:adjustRightInd w:val="0"/>
        <w:jc w:val="center"/>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374"/>
        <w:gridCol w:w="5976"/>
      </w:tblGrid>
      <w:tr w:rsidR="0066187D" w:rsidRPr="00841A39" w14:paraId="491B5D85" w14:textId="77777777" w:rsidTr="00B744B7">
        <w:trPr>
          <w:trHeight w:val="20"/>
        </w:trPr>
        <w:tc>
          <w:tcPr>
            <w:tcW w:w="1706" w:type="pct"/>
            <w:tcBorders>
              <w:top w:val="nil"/>
              <w:left w:val="nil"/>
              <w:bottom w:val="nil"/>
              <w:right w:val="nil"/>
            </w:tcBorders>
          </w:tcPr>
          <w:p w14:paraId="0FE157A0" w14:textId="77777777" w:rsidR="0066187D" w:rsidRPr="00841A39" w:rsidRDefault="0066187D" w:rsidP="00B744B7">
            <w:pPr>
              <w:rPr>
                <w:sz w:val="20"/>
                <w:szCs w:val="20"/>
              </w:rPr>
            </w:pPr>
            <w:r w:rsidRPr="00841A39">
              <w:rPr>
                <w:sz w:val="20"/>
                <w:szCs w:val="20"/>
              </w:rPr>
              <w:t xml:space="preserve">Ответственный исполнитель подпрограммы </w:t>
            </w:r>
          </w:p>
          <w:p w14:paraId="52EB5111" w14:textId="77777777" w:rsidR="0066187D" w:rsidRPr="00841A39" w:rsidRDefault="0066187D" w:rsidP="00B744B7">
            <w:pPr>
              <w:rPr>
                <w:sz w:val="20"/>
                <w:szCs w:val="20"/>
              </w:rPr>
            </w:pPr>
          </w:p>
        </w:tc>
        <w:tc>
          <w:tcPr>
            <w:tcW w:w="194" w:type="pct"/>
            <w:tcBorders>
              <w:top w:val="nil"/>
              <w:left w:val="nil"/>
              <w:bottom w:val="nil"/>
              <w:right w:val="nil"/>
            </w:tcBorders>
            <w:hideMark/>
          </w:tcPr>
          <w:p w14:paraId="2891DF01" w14:textId="77777777" w:rsidR="0066187D" w:rsidRPr="00841A39" w:rsidRDefault="0066187D" w:rsidP="00B744B7">
            <w:pPr>
              <w:jc w:val="center"/>
              <w:rPr>
                <w:sz w:val="20"/>
                <w:szCs w:val="20"/>
              </w:rPr>
            </w:pPr>
            <w:r w:rsidRPr="00841A39">
              <w:rPr>
                <w:sz w:val="20"/>
                <w:szCs w:val="20"/>
              </w:rPr>
              <w:t>–</w:t>
            </w:r>
          </w:p>
        </w:tc>
        <w:tc>
          <w:tcPr>
            <w:tcW w:w="3100" w:type="pct"/>
            <w:tcBorders>
              <w:top w:val="nil"/>
              <w:left w:val="nil"/>
              <w:bottom w:val="nil"/>
              <w:right w:val="nil"/>
            </w:tcBorders>
            <w:hideMark/>
          </w:tcPr>
          <w:p w14:paraId="7F24FD6E" w14:textId="77777777" w:rsidR="0066187D" w:rsidRPr="00841A39" w:rsidRDefault="0066187D" w:rsidP="00B744B7">
            <w:pPr>
              <w:autoSpaceDN w:val="0"/>
              <w:jc w:val="both"/>
              <w:rPr>
                <w:sz w:val="20"/>
                <w:szCs w:val="20"/>
              </w:rPr>
            </w:pPr>
            <w:r w:rsidRPr="00841A39">
              <w:rPr>
                <w:sz w:val="20"/>
                <w:szCs w:val="20"/>
              </w:rPr>
              <w:t xml:space="preserve">Администрация Аликовского муниципального округа Чувашской Республики </w:t>
            </w:r>
          </w:p>
        </w:tc>
      </w:tr>
      <w:tr w:rsidR="0066187D" w:rsidRPr="00841A39" w14:paraId="301DE39F" w14:textId="77777777" w:rsidTr="00B744B7">
        <w:trPr>
          <w:trHeight w:val="20"/>
        </w:trPr>
        <w:tc>
          <w:tcPr>
            <w:tcW w:w="1706" w:type="pct"/>
            <w:tcBorders>
              <w:top w:val="nil"/>
              <w:left w:val="nil"/>
              <w:bottom w:val="nil"/>
              <w:right w:val="nil"/>
            </w:tcBorders>
          </w:tcPr>
          <w:p w14:paraId="39DF9B32" w14:textId="77777777" w:rsidR="0066187D" w:rsidRPr="00841A39" w:rsidRDefault="0066187D" w:rsidP="00B744B7">
            <w:pPr>
              <w:spacing w:line="244" w:lineRule="auto"/>
              <w:rPr>
                <w:sz w:val="20"/>
                <w:szCs w:val="20"/>
              </w:rPr>
            </w:pPr>
            <w:r w:rsidRPr="00841A39">
              <w:rPr>
                <w:sz w:val="20"/>
                <w:szCs w:val="20"/>
              </w:rPr>
              <w:t>Соисполнители</w:t>
            </w:r>
          </w:p>
          <w:p w14:paraId="5251ABDF" w14:textId="77777777" w:rsidR="0066187D" w:rsidRPr="00841A39" w:rsidRDefault="0066187D" w:rsidP="00B744B7">
            <w:pPr>
              <w:spacing w:line="244" w:lineRule="auto"/>
              <w:rPr>
                <w:sz w:val="20"/>
                <w:szCs w:val="20"/>
              </w:rPr>
            </w:pPr>
            <w:r w:rsidRPr="00841A39">
              <w:rPr>
                <w:sz w:val="20"/>
                <w:szCs w:val="20"/>
              </w:rPr>
              <w:t>подпрограммы</w:t>
            </w:r>
          </w:p>
          <w:p w14:paraId="223B7AA2" w14:textId="77777777" w:rsidR="0066187D" w:rsidRPr="00841A39" w:rsidRDefault="0066187D" w:rsidP="00B744B7">
            <w:pPr>
              <w:spacing w:line="244" w:lineRule="auto"/>
              <w:rPr>
                <w:sz w:val="20"/>
                <w:szCs w:val="20"/>
              </w:rPr>
            </w:pPr>
          </w:p>
          <w:p w14:paraId="5EDC4C8D" w14:textId="77777777" w:rsidR="0066187D" w:rsidRPr="00841A39" w:rsidRDefault="0066187D" w:rsidP="00B744B7">
            <w:pPr>
              <w:spacing w:line="244" w:lineRule="auto"/>
              <w:rPr>
                <w:sz w:val="20"/>
                <w:szCs w:val="20"/>
              </w:rPr>
            </w:pPr>
          </w:p>
          <w:p w14:paraId="4471A3CD" w14:textId="77777777" w:rsidR="0066187D" w:rsidRPr="00841A39" w:rsidRDefault="0066187D" w:rsidP="00B744B7">
            <w:pPr>
              <w:spacing w:line="244" w:lineRule="auto"/>
              <w:rPr>
                <w:sz w:val="20"/>
                <w:szCs w:val="20"/>
              </w:rPr>
            </w:pPr>
          </w:p>
          <w:p w14:paraId="56A5BC7F" w14:textId="77777777" w:rsidR="0066187D" w:rsidRPr="00841A39" w:rsidRDefault="0066187D" w:rsidP="00B744B7">
            <w:pPr>
              <w:spacing w:line="244" w:lineRule="auto"/>
              <w:rPr>
                <w:sz w:val="20"/>
                <w:szCs w:val="20"/>
              </w:rPr>
            </w:pPr>
            <w:r w:rsidRPr="00841A39">
              <w:rPr>
                <w:rFonts w:ascii="Times New Roman CYR" w:hAnsi="Times New Roman CYR" w:cs="Times New Roman CYR"/>
                <w:sz w:val="20"/>
                <w:szCs w:val="20"/>
              </w:rPr>
              <w:t>Участники муниципальной программы</w:t>
            </w:r>
          </w:p>
        </w:tc>
        <w:tc>
          <w:tcPr>
            <w:tcW w:w="194" w:type="pct"/>
            <w:tcBorders>
              <w:top w:val="nil"/>
              <w:left w:val="nil"/>
              <w:bottom w:val="nil"/>
              <w:right w:val="nil"/>
            </w:tcBorders>
          </w:tcPr>
          <w:p w14:paraId="2F3D49DA" w14:textId="77777777" w:rsidR="0066187D" w:rsidRPr="00841A39" w:rsidRDefault="0066187D" w:rsidP="00B744B7">
            <w:pPr>
              <w:spacing w:line="244" w:lineRule="auto"/>
              <w:jc w:val="center"/>
              <w:rPr>
                <w:sz w:val="20"/>
                <w:szCs w:val="20"/>
              </w:rPr>
            </w:pPr>
            <w:r w:rsidRPr="00841A39">
              <w:rPr>
                <w:sz w:val="20"/>
                <w:szCs w:val="20"/>
              </w:rPr>
              <w:t>-</w:t>
            </w:r>
          </w:p>
          <w:p w14:paraId="5D46F162" w14:textId="77777777" w:rsidR="0066187D" w:rsidRPr="00841A39" w:rsidRDefault="0066187D" w:rsidP="00B744B7">
            <w:pPr>
              <w:spacing w:line="244" w:lineRule="auto"/>
              <w:jc w:val="center"/>
              <w:rPr>
                <w:sz w:val="20"/>
                <w:szCs w:val="20"/>
              </w:rPr>
            </w:pPr>
          </w:p>
          <w:p w14:paraId="05A7177E" w14:textId="77777777" w:rsidR="0066187D" w:rsidRPr="00841A39" w:rsidRDefault="0066187D" w:rsidP="00B744B7">
            <w:pPr>
              <w:spacing w:line="244" w:lineRule="auto"/>
              <w:jc w:val="center"/>
              <w:rPr>
                <w:sz w:val="20"/>
                <w:szCs w:val="20"/>
              </w:rPr>
            </w:pPr>
          </w:p>
          <w:p w14:paraId="763CFCE9" w14:textId="77777777" w:rsidR="0066187D" w:rsidRPr="00841A39" w:rsidRDefault="0066187D" w:rsidP="00B744B7">
            <w:pPr>
              <w:spacing w:line="244" w:lineRule="auto"/>
              <w:jc w:val="center"/>
              <w:rPr>
                <w:sz w:val="20"/>
                <w:szCs w:val="20"/>
              </w:rPr>
            </w:pPr>
          </w:p>
          <w:p w14:paraId="1CBF6311" w14:textId="77777777" w:rsidR="0066187D" w:rsidRPr="00841A39" w:rsidRDefault="0066187D" w:rsidP="00B744B7">
            <w:pPr>
              <w:spacing w:line="244" w:lineRule="auto"/>
              <w:jc w:val="center"/>
              <w:rPr>
                <w:sz w:val="20"/>
                <w:szCs w:val="20"/>
              </w:rPr>
            </w:pPr>
          </w:p>
          <w:p w14:paraId="754856B8" w14:textId="77777777" w:rsidR="0066187D" w:rsidRPr="00841A39" w:rsidRDefault="0066187D" w:rsidP="00B744B7">
            <w:pPr>
              <w:spacing w:line="244" w:lineRule="auto"/>
              <w:jc w:val="center"/>
              <w:rPr>
                <w:sz w:val="20"/>
                <w:szCs w:val="20"/>
              </w:rPr>
            </w:pPr>
            <w:r w:rsidRPr="00841A39">
              <w:rPr>
                <w:sz w:val="20"/>
                <w:szCs w:val="20"/>
              </w:rPr>
              <w:t>-</w:t>
            </w:r>
          </w:p>
        </w:tc>
        <w:tc>
          <w:tcPr>
            <w:tcW w:w="3100" w:type="pct"/>
            <w:tcBorders>
              <w:top w:val="nil"/>
              <w:left w:val="nil"/>
              <w:bottom w:val="nil"/>
              <w:right w:val="nil"/>
            </w:tcBorders>
          </w:tcPr>
          <w:p w14:paraId="7333BEFC" w14:textId="77777777" w:rsidR="0066187D" w:rsidRPr="00841A39" w:rsidRDefault="0066187D" w:rsidP="00B744B7">
            <w:pPr>
              <w:spacing w:line="245" w:lineRule="auto"/>
              <w:jc w:val="both"/>
              <w:rPr>
                <w:sz w:val="20"/>
                <w:szCs w:val="20"/>
              </w:rPr>
            </w:pPr>
            <w:r w:rsidRPr="00841A39">
              <w:rPr>
                <w:sz w:val="20"/>
                <w:szCs w:val="20"/>
              </w:rPr>
              <w:t>Отдел  сельского хозяйства и экологии администрации Аликовского муниципального округа Чувашской Республики; Управление по благоустройству  и развитию территорий Аликовского муниципального округа</w:t>
            </w:r>
          </w:p>
          <w:p w14:paraId="2332CA5A" w14:textId="77777777" w:rsidR="0066187D" w:rsidRPr="00841A39" w:rsidRDefault="0066187D" w:rsidP="00B744B7">
            <w:pPr>
              <w:spacing w:line="245" w:lineRule="auto"/>
              <w:jc w:val="both"/>
              <w:rPr>
                <w:sz w:val="20"/>
                <w:szCs w:val="20"/>
              </w:rPr>
            </w:pPr>
            <w:r w:rsidRPr="00841A39">
              <w:rPr>
                <w:sz w:val="20"/>
                <w:szCs w:val="20"/>
              </w:rPr>
              <w:t xml:space="preserve">Предприятия, организации, учреждения всех форм собственности, находящиеся на территории Аликовского муниципального округа Чувашской Республики </w:t>
            </w:r>
          </w:p>
          <w:p w14:paraId="6E899B76" w14:textId="77777777" w:rsidR="0066187D" w:rsidRPr="00841A39" w:rsidRDefault="0066187D" w:rsidP="00B744B7">
            <w:pPr>
              <w:spacing w:line="244" w:lineRule="auto"/>
              <w:jc w:val="both"/>
              <w:rPr>
                <w:sz w:val="20"/>
                <w:szCs w:val="20"/>
              </w:rPr>
            </w:pPr>
          </w:p>
        </w:tc>
      </w:tr>
      <w:tr w:rsidR="0066187D" w:rsidRPr="00841A39" w14:paraId="6DB9074A" w14:textId="77777777" w:rsidTr="00B744B7">
        <w:trPr>
          <w:trHeight w:val="20"/>
        </w:trPr>
        <w:tc>
          <w:tcPr>
            <w:tcW w:w="1706" w:type="pct"/>
            <w:tcBorders>
              <w:top w:val="nil"/>
              <w:left w:val="nil"/>
              <w:bottom w:val="nil"/>
              <w:right w:val="nil"/>
            </w:tcBorders>
            <w:hideMark/>
          </w:tcPr>
          <w:p w14:paraId="05B21804" w14:textId="77777777" w:rsidR="0066187D" w:rsidRPr="00841A39" w:rsidRDefault="0066187D" w:rsidP="00B744B7">
            <w:pPr>
              <w:spacing w:line="244" w:lineRule="auto"/>
              <w:rPr>
                <w:sz w:val="20"/>
                <w:szCs w:val="20"/>
              </w:rPr>
            </w:pPr>
            <w:r w:rsidRPr="00841A39">
              <w:rPr>
                <w:sz w:val="20"/>
                <w:szCs w:val="20"/>
              </w:rPr>
              <w:t>Основные мероприятия подпрограммы</w:t>
            </w:r>
          </w:p>
        </w:tc>
        <w:tc>
          <w:tcPr>
            <w:tcW w:w="194" w:type="pct"/>
            <w:tcBorders>
              <w:top w:val="nil"/>
              <w:left w:val="nil"/>
              <w:bottom w:val="nil"/>
              <w:right w:val="nil"/>
            </w:tcBorders>
            <w:hideMark/>
          </w:tcPr>
          <w:p w14:paraId="1C500F59" w14:textId="77777777" w:rsidR="0066187D" w:rsidRPr="00841A39" w:rsidRDefault="0066187D" w:rsidP="00B744B7">
            <w:pPr>
              <w:spacing w:line="244" w:lineRule="auto"/>
              <w:jc w:val="center"/>
              <w:rPr>
                <w:sz w:val="20"/>
                <w:szCs w:val="20"/>
              </w:rPr>
            </w:pPr>
            <w:r w:rsidRPr="00841A39">
              <w:rPr>
                <w:sz w:val="20"/>
                <w:szCs w:val="20"/>
              </w:rPr>
              <w:t>–</w:t>
            </w:r>
          </w:p>
        </w:tc>
        <w:tc>
          <w:tcPr>
            <w:tcW w:w="3100" w:type="pct"/>
            <w:tcBorders>
              <w:top w:val="nil"/>
              <w:left w:val="nil"/>
              <w:bottom w:val="nil"/>
              <w:right w:val="nil"/>
            </w:tcBorders>
          </w:tcPr>
          <w:p w14:paraId="46697E28" w14:textId="77777777" w:rsidR="0066187D" w:rsidRPr="00841A39" w:rsidRDefault="0066187D" w:rsidP="00B744B7">
            <w:pPr>
              <w:autoSpaceDN w:val="0"/>
              <w:spacing w:line="244" w:lineRule="auto"/>
              <w:jc w:val="both"/>
              <w:rPr>
                <w:bCs/>
                <w:sz w:val="20"/>
                <w:szCs w:val="20"/>
              </w:rPr>
            </w:pPr>
            <w:r w:rsidRPr="00841A39">
              <w:rPr>
                <w:bCs/>
                <w:sz w:val="20"/>
                <w:szCs w:val="20"/>
              </w:rPr>
              <w:t>«Повышение эксплуатационной надежности гидротехнических сооружений, в том числе бесхозяйных»</w:t>
            </w:r>
          </w:p>
          <w:p w14:paraId="5819A08B" w14:textId="77777777" w:rsidR="0066187D" w:rsidRPr="00841A39" w:rsidRDefault="0066187D" w:rsidP="00B744B7">
            <w:pPr>
              <w:autoSpaceDN w:val="0"/>
              <w:spacing w:line="244" w:lineRule="auto"/>
              <w:jc w:val="both"/>
              <w:rPr>
                <w:bCs/>
                <w:sz w:val="20"/>
                <w:szCs w:val="20"/>
              </w:rPr>
            </w:pPr>
          </w:p>
          <w:p w14:paraId="6A30D06E" w14:textId="77777777" w:rsidR="0066187D" w:rsidRPr="00841A39" w:rsidRDefault="0066187D" w:rsidP="00B744B7">
            <w:pPr>
              <w:rPr>
                <w:sz w:val="20"/>
                <w:szCs w:val="20"/>
              </w:rPr>
            </w:pPr>
          </w:p>
        </w:tc>
      </w:tr>
      <w:tr w:rsidR="0066187D" w:rsidRPr="00841A39" w14:paraId="2A988CFF" w14:textId="77777777" w:rsidTr="00B744B7">
        <w:trPr>
          <w:trHeight w:val="20"/>
        </w:trPr>
        <w:tc>
          <w:tcPr>
            <w:tcW w:w="1706" w:type="pct"/>
            <w:tcBorders>
              <w:top w:val="nil"/>
              <w:left w:val="nil"/>
              <w:bottom w:val="nil"/>
              <w:right w:val="nil"/>
            </w:tcBorders>
            <w:hideMark/>
          </w:tcPr>
          <w:p w14:paraId="6E59A155" w14:textId="77777777" w:rsidR="0066187D" w:rsidRPr="00841A39" w:rsidRDefault="0066187D" w:rsidP="00B744B7">
            <w:pPr>
              <w:spacing w:line="228" w:lineRule="auto"/>
              <w:rPr>
                <w:sz w:val="20"/>
                <w:szCs w:val="20"/>
              </w:rPr>
            </w:pPr>
            <w:r w:rsidRPr="00841A39">
              <w:rPr>
                <w:sz w:val="20"/>
                <w:szCs w:val="20"/>
              </w:rPr>
              <w:t>Цели муниципальной подпрограммы</w:t>
            </w:r>
          </w:p>
        </w:tc>
        <w:tc>
          <w:tcPr>
            <w:tcW w:w="194" w:type="pct"/>
            <w:tcBorders>
              <w:top w:val="nil"/>
              <w:left w:val="nil"/>
              <w:bottom w:val="nil"/>
              <w:right w:val="nil"/>
            </w:tcBorders>
            <w:hideMark/>
          </w:tcPr>
          <w:p w14:paraId="7F8F3907" w14:textId="77777777" w:rsidR="0066187D" w:rsidRPr="00841A39" w:rsidRDefault="0066187D" w:rsidP="00B744B7">
            <w:pPr>
              <w:spacing w:line="228" w:lineRule="auto"/>
              <w:jc w:val="center"/>
              <w:rPr>
                <w:sz w:val="20"/>
                <w:szCs w:val="20"/>
              </w:rPr>
            </w:pPr>
            <w:r w:rsidRPr="00841A39">
              <w:rPr>
                <w:sz w:val="20"/>
                <w:szCs w:val="20"/>
              </w:rPr>
              <w:t>–</w:t>
            </w:r>
          </w:p>
        </w:tc>
        <w:tc>
          <w:tcPr>
            <w:tcW w:w="3100" w:type="pct"/>
            <w:tcBorders>
              <w:top w:val="nil"/>
              <w:left w:val="nil"/>
              <w:bottom w:val="nil"/>
              <w:right w:val="nil"/>
            </w:tcBorders>
          </w:tcPr>
          <w:p w14:paraId="348BCB30" w14:textId="77777777" w:rsidR="0066187D" w:rsidRPr="00841A39" w:rsidRDefault="0066187D" w:rsidP="00B744B7">
            <w:pPr>
              <w:widowControl w:val="0"/>
              <w:autoSpaceDE w:val="0"/>
              <w:autoSpaceDN w:val="0"/>
              <w:adjustRightInd w:val="0"/>
              <w:jc w:val="both"/>
              <w:rPr>
                <w:sz w:val="20"/>
                <w:szCs w:val="20"/>
                <w:shd w:val="clear" w:color="auto" w:fill="FFFFFF"/>
              </w:rPr>
            </w:pPr>
            <w:r w:rsidRPr="00841A39">
              <w:rPr>
                <w:sz w:val="20"/>
                <w:szCs w:val="20"/>
                <w:shd w:val="clear" w:color="auto" w:fill="FFFFFF"/>
              </w:rPr>
              <w:t xml:space="preserve">сокращение негативного антропогенного воздействия на водные объекты; </w:t>
            </w:r>
          </w:p>
          <w:p w14:paraId="71FEBDD6" w14:textId="77777777" w:rsidR="0066187D" w:rsidRPr="00841A39" w:rsidRDefault="0066187D" w:rsidP="00B744B7">
            <w:pPr>
              <w:widowControl w:val="0"/>
              <w:autoSpaceDE w:val="0"/>
              <w:autoSpaceDN w:val="0"/>
              <w:adjustRightInd w:val="0"/>
              <w:jc w:val="both"/>
              <w:rPr>
                <w:sz w:val="20"/>
                <w:szCs w:val="20"/>
                <w:shd w:val="clear" w:color="auto" w:fill="FFFFFF"/>
              </w:rPr>
            </w:pPr>
          </w:p>
          <w:p w14:paraId="54C5ACEF" w14:textId="77777777" w:rsidR="0066187D" w:rsidRPr="00841A39" w:rsidRDefault="0066187D" w:rsidP="00B744B7">
            <w:pPr>
              <w:widowControl w:val="0"/>
              <w:autoSpaceDE w:val="0"/>
              <w:autoSpaceDN w:val="0"/>
              <w:adjustRightInd w:val="0"/>
              <w:jc w:val="both"/>
              <w:rPr>
                <w:sz w:val="20"/>
                <w:szCs w:val="20"/>
                <w:shd w:val="clear" w:color="auto" w:fill="FFFFFF"/>
              </w:rPr>
            </w:pPr>
            <w:r w:rsidRPr="00841A39">
              <w:rPr>
                <w:sz w:val="20"/>
                <w:szCs w:val="20"/>
                <w:shd w:val="clear" w:color="auto" w:fill="FFFFFF"/>
              </w:rPr>
              <w:t xml:space="preserve">восстановление и экологическая реабилитация водных объектов; </w:t>
            </w:r>
          </w:p>
          <w:p w14:paraId="3E881FC5" w14:textId="77777777" w:rsidR="0066187D" w:rsidRPr="00841A39" w:rsidRDefault="0066187D" w:rsidP="00B744B7">
            <w:pPr>
              <w:widowControl w:val="0"/>
              <w:autoSpaceDE w:val="0"/>
              <w:autoSpaceDN w:val="0"/>
              <w:adjustRightInd w:val="0"/>
              <w:jc w:val="both"/>
              <w:rPr>
                <w:sz w:val="20"/>
                <w:szCs w:val="20"/>
                <w:shd w:val="clear" w:color="auto" w:fill="FFFFFF"/>
              </w:rPr>
            </w:pPr>
          </w:p>
          <w:p w14:paraId="0737A555" w14:textId="77777777" w:rsidR="0066187D" w:rsidRPr="00841A39" w:rsidRDefault="0066187D" w:rsidP="00B744B7">
            <w:pPr>
              <w:widowControl w:val="0"/>
              <w:autoSpaceDE w:val="0"/>
              <w:autoSpaceDN w:val="0"/>
              <w:adjustRightInd w:val="0"/>
              <w:jc w:val="both"/>
              <w:rPr>
                <w:sz w:val="20"/>
                <w:szCs w:val="20"/>
                <w:shd w:val="clear" w:color="auto" w:fill="FFFFFF"/>
              </w:rPr>
            </w:pPr>
            <w:r w:rsidRPr="00841A39">
              <w:rPr>
                <w:sz w:val="20"/>
                <w:szCs w:val="20"/>
                <w:shd w:val="clear" w:color="auto" w:fill="FFFFFF"/>
              </w:rPr>
              <w:t xml:space="preserve">повышение эксплуатационной надежности гидротехнических сооружений; </w:t>
            </w:r>
          </w:p>
          <w:p w14:paraId="7CCE5C68" w14:textId="77777777" w:rsidR="0066187D" w:rsidRPr="00841A39" w:rsidRDefault="0066187D" w:rsidP="00B744B7">
            <w:pPr>
              <w:widowControl w:val="0"/>
              <w:autoSpaceDE w:val="0"/>
              <w:autoSpaceDN w:val="0"/>
              <w:adjustRightInd w:val="0"/>
              <w:jc w:val="both"/>
              <w:rPr>
                <w:sz w:val="20"/>
                <w:szCs w:val="20"/>
                <w:shd w:val="clear" w:color="auto" w:fill="FFFFFF"/>
              </w:rPr>
            </w:pPr>
          </w:p>
          <w:p w14:paraId="13BBFA45" w14:textId="77777777" w:rsidR="0066187D" w:rsidRPr="00841A39" w:rsidRDefault="0066187D" w:rsidP="00B744B7">
            <w:pPr>
              <w:widowControl w:val="0"/>
              <w:autoSpaceDE w:val="0"/>
              <w:autoSpaceDN w:val="0"/>
              <w:adjustRightInd w:val="0"/>
              <w:jc w:val="both"/>
              <w:rPr>
                <w:sz w:val="20"/>
                <w:szCs w:val="20"/>
                <w:shd w:val="clear" w:color="auto" w:fill="FFFFFF"/>
              </w:rPr>
            </w:pPr>
            <w:r w:rsidRPr="00841A39">
              <w:rPr>
                <w:sz w:val="20"/>
                <w:szCs w:val="20"/>
                <w:shd w:val="clear" w:color="auto" w:fill="FFFFFF"/>
              </w:rPr>
              <w:t>улучшение экологического состояния гидрографической среды</w:t>
            </w:r>
          </w:p>
          <w:p w14:paraId="2D7CDF8A" w14:textId="77777777" w:rsidR="0066187D" w:rsidRPr="00841A39" w:rsidRDefault="0066187D" w:rsidP="00B744B7">
            <w:pPr>
              <w:widowControl w:val="0"/>
              <w:autoSpaceDE w:val="0"/>
              <w:autoSpaceDN w:val="0"/>
              <w:adjustRightInd w:val="0"/>
              <w:jc w:val="both"/>
              <w:rPr>
                <w:rFonts w:ascii="Arial" w:hAnsi="Arial" w:cs="Arial"/>
                <w:sz w:val="20"/>
                <w:szCs w:val="20"/>
              </w:rPr>
            </w:pPr>
          </w:p>
        </w:tc>
      </w:tr>
      <w:tr w:rsidR="0066187D" w:rsidRPr="00841A39" w14:paraId="79EEFA33" w14:textId="77777777" w:rsidTr="00B744B7">
        <w:trPr>
          <w:trHeight w:val="80"/>
        </w:trPr>
        <w:tc>
          <w:tcPr>
            <w:tcW w:w="1706" w:type="pct"/>
            <w:tcBorders>
              <w:top w:val="nil"/>
              <w:left w:val="nil"/>
              <w:bottom w:val="nil"/>
              <w:right w:val="nil"/>
            </w:tcBorders>
          </w:tcPr>
          <w:p w14:paraId="3965E0A3" w14:textId="77777777" w:rsidR="0066187D" w:rsidRPr="00841A39" w:rsidRDefault="0066187D" w:rsidP="00B744B7">
            <w:pPr>
              <w:spacing w:line="228" w:lineRule="auto"/>
              <w:rPr>
                <w:sz w:val="20"/>
                <w:szCs w:val="20"/>
              </w:rPr>
            </w:pPr>
            <w:r w:rsidRPr="00841A39">
              <w:rPr>
                <w:sz w:val="20"/>
                <w:szCs w:val="20"/>
              </w:rPr>
              <w:t>Задачи подпрограммы</w:t>
            </w:r>
          </w:p>
          <w:p w14:paraId="1467AA6E" w14:textId="77777777" w:rsidR="0066187D" w:rsidRPr="00841A39" w:rsidRDefault="0066187D" w:rsidP="00B744B7">
            <w:pPr>
              <w:spacing w:line="228" w:lineRule="auto"/>
              <w:rPr>
                <w:sz w:val="20"/>
                <w:szCs w:val="20"/>
              </w:rPr>
            </w:pPr>
          </w:p>
          <w:p w14:paraId="6801EFF0" w14:textId="77777777" w:rsidR="0066187D" w:rsidRPr="00841A39" w:rsidRDefault="0066187D" w:rsidP="00B744B7">
            <w:pPr>
              <w:spacing w:line="228" w:lineRule="auto"/>
              <w:rPr>
                <w:sz w:val="20"/>
                <w:szCs w:val="20"/>
              </w:rPr>
            </w:pPr>
          </w:p>
          <w:p w14:paraId="2D5EA9F3" w14:textId="77777777" w:rsidR="0066187D" w:rsidRPr="00841A39" w:rsidRDefault="0066187D" w:rsidP="00B744B7">
            <w:pPr>
              <w:spacing w:line="228" w:lineRule="auto"/>
              <w:rPr>
                <w:sz w:val="20"/>
                <w:szCs w:val="20"/>
              </w:rPr>
            </w:pPr>
          </w:p>
          <w:p w14:paraId="23AA8800" w14:textId="77777777" w:rsidR="0066187D" w:rsidRPr="00841A39" w:rsidRDefault="0066187D" w:rsidP="00B744B7">
            <w:pPr>
              <w:spacing w:line="228" w:lineRule="auto"/>
              <w:rPr>
                <w:sz w:val="20"/>
                <w:szCs w:val="20"/>
              </w:rPr>
            </w:pPr>
          </w:p>
          <w:p w14:paraId="60302EBB" w14:textId="77777777" w:rsidR="0066187D" w:rsidRPr="00841A39" w:rsidRDefault="0066187D" w:rsidP="00B744B7">
            <w:pPr>
              <w:spacing w:line="228" w:lineRule="auto"/>
              <w:rPr>
                <w:sz w:val="20"/>
                <w:szCs w:val="20"/>
              </w:rPr>
            </w:pPr>
          </w:p>
          <w:p w14:paraId="337DA7C2" w14:textId="77777777" w:rsidR="0066187D" w:rsidRPr="00841A39" w:rsidRDefault="0066187D" w:rsidP="00B744B7">
            <w:pPr>
              <w:spacing w:line="228" w:lineRule="auto"/>
              <w:rPr>
                <w:sz w:val="20"/>
                <w:szCs w:val="20"/>
              </w:rPr>
            </w:pPr>
          </w:p>
          <w:p w14:paraId="76997F8F" w14:textId="77777777" w:rsidR="0066187D" w:rsidRPr="00841A39" w:rsidRDefault="0066187D" w:rsidP="00B744B7">
            <w:pPr>
              <w:spacing w:line="228" w:lineRule="auto"/>
              <w:rPr>
                <w:sz w:val="20"/>
                <w:szCs w:val="20"/>
              </w:rPr>
            </w:pPr>
          </w:p>
          <w:p w14:paraId="79BF9917" w14:textId="77777777" w:rsidR="0066187D" w:rsidRPr="00841A39" w:rsidRDefault="0066187D" w:rsidP="00B744B7">
            <w:pPr>
              <w:spacing w:line="228" w:lineRule="auto"/>
              <w:rPr>
                <w:sz w:val="20"/>
                <w:szCs w:val="20"/>
              </w:rPr>
            </w:pPr>
          </w:p>
          <w:p w14:paraId="46610935" w14:textId="77777777" w:rsidR="0066187D" w:rsidRPr="00841A39" w:rsidRDefault="0066187D" w:rsidP="00B744B7">
            <w:pPr>
              <w:spacing w:line="228" w:lineRule="auto"/>
              <w:rPr>
                <w:sz w:val="20"/>
                <w:szCs w:val="20"/>
              </w:rPr>
            </w:pPr>
          </w:p>
          <w:p w14:paraId="13AB07DB" w14:textId="77777777" w:rsidR="0066187D" w:rsidRPr="00841A39" w:rsidRDefault="0066187D" w:rsidP="00B744B7">
            <w:pPr>
              <w:spacing w:line="228" w:lineRule="auto"/>
              <w:rPr>
                <w:sz w:val="20"/>
                <w:szCs w:val="20"/>
              </w:rPr>
            </w:pPr>
          </w:p>
          <w:p w14:paraId="2359089E" w14:textId="77777777" w:rsidR="0066187D" w:rsidRPr="00841A39" w:rsidRDefault="0066187D" w:rsidP="00B744B7">
            <w:pPr>
              <w:spacing w:line="228" w:lineRule="auto"/>
              <w:rPr>
                <w:sz w:val="20"/>
                <w:szCs w:val="20"/>
              </w:rPr>
            </w:pPr>
          </w:p>
          <w:p w14:paraId="29AC67BF" w14:textId="77777777" w:rsidR="0066187D" w:rsidRPr="00841A39" w:rsidRDefault="0066187D" w:rsidP="00B744B7">
            <w:pPr>
              <w:spacing w:line="228" w:lineRule="auto"/>
              <w:rPr>
                <w:sz w:val="20"/>
                <w:szCs w:val="20"/>
              </w:rPr>
            </w:pPr>
          </w:p>
          <w:p w14:paraId="5614D5C3" w14:textId="77777777" w:rsidR="0066187D" w:rsidRPr="00841A39" w:rsidRDefault="0066187D" w:rsidP="00B744B7">
            <w:pPr>
              <w:spacing w:line="228" w:lineRule="auto"/>
              <w:rPr>
                <w:sz w:val="20"/>
                <w:szCs w:val="20"/>
              </w:rPr>
            </w:pPr>
          </w:p>
          <w:p w14:paraId="78598FB3" w14:textId="77777777" w:rsidR="0066187D" w:rsidRPr="00841A39" w:rsidRDefault="0066187D" w:rsidP="00B744B7">
            <w:pPr>
              <w:spacing w:line="228" w:lineRule="auto"/>
              <w:rPr>
                <w:sz w:val="20"/>
                <w:szCs w:val="20"/>
              </w:rPr>
            </w:pPr>
          </w:p>
          <w:p w14:paraId="1EEABB84" w14:textId="77777777" w:rsidR="0066187D" w:rsidRPr="00841A39" w:rsidRDefault="0066187D" w:rsidP="00B744B7">
            <w:pPr>
              <w:spacing w:line="228" w:lineRule="auto"/>
              <w:rPr>
                <w:sz w:val="20"/>
                <w:szCs w:val="20"/>
              </w:rPr>
            </w:pPr>
          </w:p>
          <w:p w14:paraId="2E28899A" w14:textId="77777777" w:rsidR="0066187D" w:rsidRPr="00841A39" w:rsidRDefault="0066187D" w:rsidP="00B744B7">
            <w:pPr>
              <w:spacing w:line="228" w:lineRule="auto"/>
              <w:rPr>
                <w:sz w:val="20"/>
                <w:szCs w:val="20"/>
              </w:rPr>
            </w:pPr>
          </w:p>
          <w:p w14:paraId="643399D5" w14:textId="77777777" w:rsidR="0066187D" w:rsidRPr="00841A39" w:rsidRDefault="0066187D" w:rsidP="00B744B7">
            <w:pPr>
              <w:spacing w:line="228" w:lineRule="auto"/>
              <w:rPr>
                <w:sz w:val="20"/>
                <w:szCs w:val="20"/>
              </w:rPr>
            </w:pPr>
            <w:r w:rsidRPr="00841A39">
              <w:rPr>
                <w:sz w:val="20"/>
                <w:szCs w:val="20"/>
              </w:rPr>
              <w:t>Целевые индикаторы и показатели подпрограммы</w:t>
            </w:r>
          </w:p>
          <w:p w14:paraId="2AA165C2" w14:textId="77777777" w:rsidR="0066187D" w:rsidRPr="00841A39" w:rsidRDefault="0066187D" w:rsidP="00B744B7">
            <w:pPr>
              <w:autoSpaceDN w:val="0"/>
              <w:spacing w:line="228" w:lineRule="auto"/>
              <w:rPr>
                <w:sz w:val="20"/>
                <w:szCs w:val="20"/>
              </w:rPr>
            </w:pPr>
          </w:p>
        </w:tc>
        <w:tc>
          <w:tcPr>
            <w:tcW w:w="194" w:type="pct"/>
            <w:tcBorders>
              <w:top w:val="nil"/>
              <w:left w:val="nil"/>
              <w:bottom w:val="nil"/>
              <w:right w:val="nil"/>
            </w:tcBorders>
            <w:hideMark/>
          </w:tcPr>
          <w:p w14:paraId="0CC9941A" w14:textId="77777777" w:rsidR="0066187D" w:rsidRPr="00841A39" w:rsidRDefault="0066187D" w:rsidP="00B744B7">
            <w:pPr>
              <w:rPr>
                <w:sz w:val="20"/>
                <w:szCs w:val="20"/>
              </w:rPr>
            </w:pPr>
            <w:r w:rsidRPr="00841A39">
              <w:rPr>
                <w:sz w:val="20"/>
                <w:szCs w:val="20"/>
              </w:rPr>
              <w:t>–</w:t>
            </w:r>
          </w:p>
          <w:p w14:paraId="2C436E02" w14:textId="77777777" w:rsidR="0066187D" w:rsidRPr="00841A39" w:rsidRDefault="0066187D" w:rsidP="00B744B7">
            <w:pPr>
              <w:rPr>
                <w:sz w:val="20"/>
                <w:szCs w:val="20"/>
              </w:rPr>
            </w:pPr>
          </w:p>
          <w:p w14:paraId="31DFFDEC" w14:textId="77777777" w:rsidR="0066187D" w:rsidRPr="00841A39" w:rsidRDefault="0066187D" w:rsidP="00B744B7">
            <w:pPr>
              <w:rPr>
                <w:sz w:val="20"/>
                <w:szCs w:val="20"/>
              </w:rPr>
            </w:pPr>
          </w:p>
          <w:p w14:paraId="791D0D3D" w14:textId="77777777" w:rsidR="0066187D" w:rsidRPr="00841A39" w:rsidRDefault="0066187D" w:rsidP="00B744B7">
            <w:pPr>
              <w:rPr>
                <w:sz w:val="20"/>
                <w:szCs w:val="20"/>
              </w:rPr>
            </w:pPr>
          </w:p>
          <w:p w14:paraId="6A91DA70" w14:textId="77777777" w:rsidR="0066187D" w:rsidRPr="00841A39" w:rsidRDefault="0066187D" w:rsidP="00B744B7">
            <w:pPr>
              <w:rPr>
                <w:sz w:val="20"/>
                <w:szCs w:val="20"/>
              </w:rPr>
            </w:pPr>
          </w:p>
          <w:p w14:paraId="7875EF7F" w14:textId="77777777" w:rsidR="0066187D" w:rsidRPr="00841A39" w:rsidRDefault="0066187D" w:rsidP="00B744B7">
            <w:pPr>
              <w:rPr>
                <w:sz w:val="20"/>
                <w:szCs w:val="20"/>
              </w:rPr>
            </w:pPr>
          </w:p>
          <w:p w14:paraId="5F71E228" w14:textId="77777777" w:rsidR="0066187D" w:rsidRPr="00841A39" w:rsidRDefault="0066187D" w:rsidP="00B744B7">
            <w:pPr>
              <w:rPr>
                <w:sz w:val="20"/>
                <w:szCs w:val="20"/>
              </w:rPr>
            </w:pPr>
          </w:p>
          <w:p w14:paraId="2EFDFEA9" w14:textId="77777777" w:rsidR="0066187D" w:rsidRPr="00841A39" w:rsidRDefault="0066187D" w:rsidP="00B744B7">
            <w:pPr>
              <w:rPr>
                <w:sz w:val="20"/>
                <w:szCs w:val="20"/>
              </w:rPr>
            </w:pPr>
          </w:p>
          <w:p w14:paraId="611F62F9" w14:textId="77777777" w:rsidR="0066187D" w:rsidRPr="00841A39" w:rsidRDefault="0066187D" w:rsidP="00B744B7">
            <w:pPr>
              <w:rPr>
                <w:sz w:val="20"/>
                <w:szCs w:val="20"/>
              </w:rPr>
            </w:pPr>
          </w:p>
          <w:p w14:paraId="0C24D289" w14:textId="77777777" w:rsidR="0066187D" w:rsidRPr="00841A39" w:rsidRDefault="0066187D" w:rsidP="00B744B7">
            <w:pPr>
              <w:rPr>
                <w:sz w:val="20"/>
                <w:szCs w:val="20"/>
              </w:rPr>
            </w:pPr>
          </w:p>
          <w:p w14:paraId="7BAD90B5" w14:textId="77777777" w:rsidR="0066187D" w:rsidRPr="00841A39" w:rsidRDefault="0066187D" w:rsidP="00B744B7">
            <w:pPr>
              <w:rPr>
                <w:sz w:val="20"/>
                <w:szCs w:val="20"/>
              </w:rPr>
            </w:pPr>
          </w:p>
          <w:p w14:paraId="4C955FC5" w14:textId="77777777" w:rsidR="0066187D" w:rsidRPr="00841A39" w:rsidRDefault="0066187D" w:rsidP="00B744B7">
            <w:pPr>
              <w:rPr>
                <w:sz w:val="20"/>
                <w:szCs w:val="20"/>
              </w:rPr>
            </w:pPr>
          </w:p>
          <w:p w14:paraId="1987F7B0" w14:textId="77777777" w:rsidR="0066187D" w:rsidRPr="00841A39" w:rsidRDefault="0066187D" w:rsidP="00B744B7">
            <w:pPr>
              <w:rPr>
                <w:sz w:val="20"/>
                <w:szCs w:val="20"/>
              </w:rPr>
            </w:pPr>
          </w:p>
          <w:p w14:paraId="1035DCBA" w14:textId="77777777" w:rsidR="0066187D" w:rsidRPr="00841A39" w:rsidRDefault="0066187D" w:rsidP="00B744B7">
            <w:pPr>
              <w:rPr>
                <w:sz w:val="20"/>
                <w:szCs w:val="20"/>
              </w:rPr>
            </w:pPr>
          </w:p>
          <w:p w14:paraId="7D61917A" w14:textId="77777777" w:rsidR="0066187D" w:rsidRPr="00841A39" w:rsidRDefault="0066187D" w:rsidP="00B744B7">
            <w:pPr>
              <w:rPr>
                <w:sz w:val="20"/>
                <w:szCs w:val="20"/>
              </w:rPr>
            </w:pPr>
          </w:p>
          <w:p w14:paraId="2316E138" w14:textId="77777777" w:rsidR="0066187D" w:rsidRPr="00841A39" w:rsidRDefault="0066187D" w:rsidP="00B744B7">
            <w:pPr>
              <w:rPr>
                <w:sz w:val="20"/>
                <w:szCs w:val="20"/>
              </w:rPr>
            </w:pPr>
          </w:p>
          <w:p w14:paraId="3FCAEA66" w14:textId="77777777" w:rsidR="0066187D" w:rsidRPr="00841A39" w:rsidRDefault="0066187D" w:rsidP="00B744B7">
            <w:pPr>
              <w:rPr>
                <w:sz w:val="20"/>
                <w:szCs w:val="20"/>
              </w:rPr>
            </w:pPr>
            <w:r w:rsidRPr="00841A39">
              <w:rPr>
                <w:sz w:val="20"/>
                <w:szCs w:val="20"/>
              </w:rPr>
              <w:t>-</w:t>
            </w:r>
          </w:p>
        </w:tc>
        <w:tc>
          <w:tcPr>
            <w:tcW w:w="3100" w:type="pct"/>
            <w:tcBorders>
              <w:top w:val="nil"/>
              <w:left w:val="nil"/>
              <w:bottom w:val="nil"/>
              <w:right w:val="nil"/>
            </w:tcBorders>
          </w:tcPr>
          <w:p w14:paraId="668F28B7" w14:textId="77777777" w:rsidR="0066187D" w:rsidRPr="00841A39" w:rsidRDefault="0066187D" w:rsidP="00B744B7">
            <w:pPr>
              <w:textAlignment w:val="baseline"/>
              <w:rPr>
                <w:sz w:val="20"/>
                <w:szCs w:val="20"/>
              </w:rPr>
            </w:pPr>
            <w:r w:rsidRPr="00841A39">
              <w:rPr>
                <w:sz w:val="20"/>
                <w:szCs w:val="20"/>
              </w:rPr>
              <w:t>охрана водных объектов и увеличение их пропускной способности;</w:t>
            </w:r>
            <w:r w:rsidRPr="00841A39">
              <w:rPr>
                <w:sz w:val="20"/>
                <w:szCs w:val="20"/>
              </w:rPr>
              <w:br/>
            </w:r>
          </w:p>
          <w:p w14:paraId="1D19D045" w14:textId="77777777" w:rsidR="0066187D" w:rsidRPr="00841A39" w:rsidRDefault="0066187D" w:rsidP="00B744B7">
            <w:pPr>
              <w:textAlignment w:val="baseline"/>
              <w:rPr>
                <w:sz w:val="20"/>
                <w:szCs w:val="20"/>
              </w:rPr>
            </w:pPr>
            <w:r w:rsidRPr="00841A39">
              <w:rPr>
                <w:sz w:val="20"/>
                <w:szCs w:val="20"/>
              </w:rPr>
              <w:t>предотвращение негативного воздействия вод;</w:t>
            </w:r>
            <w:r w:rsidRPr="00841A39">
              <w:rPr>
                <w:sz w:val="20"/>
                <w:szCs w:val="20"/>
              </w:rPr>
              <w:br/>
            </w:r>
          </w:p>
          <w:p w14:paraId="0257AE1A" w14:textId="77777777" w:rsidR="0066187D" w:rsidRPr="00841A39" w:rsidRDefault="0066187D" w:rsidP="00B744B7">
            <w:pPr>
              <w:jc w:val="both"/>
              <w:textAlignment w:val="baseline"/>
              <w:rPr>
                <w:sz w:val="20"/>
                <w:szCs w:val="20"/>
              </w:rPr>
            </w:pPr>
            <w:r w:rsidRPr="00841A39">
              <w:rPr>
                <w:sz w:val="20"/>
                <w:szCs w:val="20"/>
              </w:rPr>
              <w:t>защита населенных пунктов,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w:t>
            </w:r>
            <w:r w:rsidRPr="00841A39">
              <w:rPr>
                <w:sz w:val="20"/>
                <w:szCs w:val="20"/>
              </w:rPr>
              <w:br/>
            </w:r>
          </w:p>
          <w:p w14:paraId="78BED669" w14:textId="77777777" w:rsidR="0066187D" w:rsidRPr="00841A39" w:rsidRDefault="0066187D" w:rsidP="00B744B7">
            <w:pPr>
              <w:textAlignment w:val="baseline"/>
              <w:rPr>
                <w:sz w:val="20"/>
                <w:szCs w:val="20"/>
              </w:rPr>
            </w:pPr>
          </w:p>
          <w:p w14:paraId="4C34787A" w14:textId="77777777" w:rsidR="0066187D" w:rsidRPr="00841A39" w:rsidRDefault="0066187D" w:rsidP="00B744B7">
            <w:pPr>
              <w:jc w:val="both"/>
              <w:textAlignment w:val="baseline"/>
              <w:rPr>
                <w:sz w:val="20"/>
                <w:szCs w:val="20"/>
              </w:rPr>
            </w:pPr>
            <w:r w:rsidRPr="00841A39">
              <w:rPr>
                <w:sz w:val="20"/>
                <w:szCs w:val="20"/>
              </w:rPr>
              <w:t>снижение уровня аварийности гидротехнических сооружений, в том числе бесхозяйных, путем их приведения в безопасное техническое состояние</w:t>
            </w:r>
            <w:r w:rsidRPr="00841A39">
              <w:rPr>
                <w:sz w:val="20"/>
                <w:szCs w:val="20"/>
              </w:rPr>
              <w:br/>
            </w:r>
          </w:p>
          <w:p w14:paraId="13FEB451" w14:textId="77777777" w:rsidR="0066187D" w:rsidRPr="00841A39" w:rsidRDefault="0066187D" w:rsidP="00B744B7">
            <w:pPr>
              <w:jc w:val="both"/>
              <w:textAlignment w:val="baseline"/>
              <w:rPr>
                <w:sz w:val="20"/>
                <w:szCs w:val="20"/>
              </w:rPr>
            </w:pPr>
          </w:p>
          <w:p w14:paraId="2D5852A8" w14:textId="77777777" w:rsidR="0066187D" w:rsidRPr="00841A39" w:rsidRDefault="0066187D" w:rsidP="00B744B7">
            <w:pPr>
              <w:jc w:val="both"/>
              <w:rPr>
                <w:sz w:val="20"/>
                <w:szCs w:val="20"/>
              </w:rPr>
            </w:pPr>
            <w:r w:rsidRPr="00841A39">
              <w:rPr>
                <w:sz w:val="20"/>
                <w:szCs w:val="20"/>
              </w:rPr>
              <w:t>к 2036 году будут достигнуты следующие целевые индикаторы и показатели:</w:t>
            </w:r>
          </w:p>
          <w:p w14:paraId="3067B898" w14:textId="77777777" w:rsidR="0066187D" w:rsidRPr="00841A39" w:rsidRDefault="0066187D" w:rsidP="00B744B7">
            <w:pPr>
              <w:widowControl w:val="0"/>
              <w:autoSpaceDE w:val="0"/>
              <w:autoSpaceDN w:val="0"/>
              <w:adjustRightInd w:val="0"/>
              <w:jc w:val="both"/>
              <w:rPr>
                <w:sz w:val="20"/>
                <w:szCs w:val="20"/>
              </w:rPr>
            </w:pPr>
            <w:r w:rsidRPr="00841A39">
              <w:rPr>
                <w:sz w:val="20"/>
                <w:szCs w:val="20"/>
              </w:rPr>
              <w:t xml:space="preserve">доля гидротехнических сооружений                                   с неудовлетворительным и опасным уровнем безопасности, приведенных в безопасное техническое состояние – </w:t>
            </w:r>
            <w:r w:rsidRPr="00841A39">
              <w:rPr>
                <w:color w:val="FF0000"/>
                <w:sz w:val="20"/>
                <w:szCs w:val="20"/>
              </w:rPr>
              <w:t>100 %;</w:t>
            </w:r>
          </w:p>
          <w:p w14:paraId="16217697" w14:textId="77777777" w:rsidR="0066187D" w:rsidRPr="00841A39" w:rsidRDefault="0066187D" w:rsidP="00B744B7">
            <w:pPr>
              <w:widowControl w:val="0"/>
              <w:autoSpaceDE w:val="0"/>
              <w:autoSpaceDN w:val="0"/>
              <w:adjustRightInd w:val="0"/>
              <w:jc w:val="both"/>
              <w:rPr>
                <w:sz w:val="20"/>
                <w:szCs w:val="20"/>
              </w:rPr>
            </w:pPr>
          </w:p>
          <w:p w14:paraId="1CCF2A64" w14:textId="77777777" w:rsidR="0066187D" w:rsidRPr="00841A39" w:rsidRDefault="0066187D" w:rsidP="00B744B7">
            <w:pPr>
              <w:widowControl w:val="0"/>
              <w:autoSpaceDE w:val="0"/>
              <w:autoSpaceDN w:val="0"/>
              <w:adjustRightInd w:val="0"/>
              <w:jc w:val="both"/>
              <w:rPr>
                <w:sz w:val="20"/>
                <w:szCs w:val="20"/>
              </w:rPr>
            </w:pPr>
            <w:r w:rsidRPr="00841A39">
              <w:rPr>
                <w:sz w:val="20"/>
                <w:szCs w:val="20"/>
              </w:rPr>
              <w:t xml:space="preserve">количество гидротехнических сооружений                         с неудовлетворительным и опасным уровнем безопасности, приведенных в безопасное техническое состояние – </w:t>
            </w:r>
            <w:r w:rsidRPr="00841A39">
              <w:rPr>
                <w:color w:val="FF0000"/>
                <w:sz w:val="20"/>
                <w:szCs w:val="20"/>
              </w:rPr>
              <w:t>11 единиц</w:t>
            </w:r>
            <w:r w:rsidRPr="00841A39">
              <w:rPr>
                <w:sz w:val="20"/>
                <w:szCs w:val="20"/>
              </w:rPr>
              <w:t>.</w:t>
            </w:r>
          </w:p>
          <w:p w14:paraId="529A0642" w14:textId="77777777" w:rsidR="0066187D" w:rsidRPr="00841A39" w:rsidRDefault="0066187D" w:rsidP="00B744B7">
            <w:pPr>
              <w:widowControl w:val="0"/>
              <w:autoSpaceDE w:val="0"/>
              <w:autoSpaceDN w:val="0"/>
              <w:adjustRightInd w:val="0"/>
              <w:jc w:val="both"/>
              <w:rPr>
                <w:sz w:val="20"/>
                <w:szCs w:val="20"/>
              </w:rPr>
            </w:pPr>
          </w:p>
        </w:tc>
      </w:tr>
      <w:tr w:rsidR="0066187D" w:rsidRPr="00841A39" w14:paraId="69A20D92" w14:textId="77777777" w:rsidTr="00B744B7">
        <w:trPr>
          <w:trHeight w:val="20"/>
        </w:trPr>
        <w:tc>
          <w:tcPr>
            <w:tcW w:w="1706" w:type="pct"/>
            <w:tcBorders>
              <w:top w:val="nil"/>
              <w:left w:val="nil"/>
              <w:bottom w:val="nil"/>
              <w:right w:val="nil"/>
            </w:tcBorders>
            <w:hideMark/>
          </w:tcPr>
          <w:p w14:paraId="600169C4" w14:textId="77777777" w:rsidR="0066187D" w:rsidRPr="00841A39" w:rsidRDefault="0066187D" w:rsidP="00B744B7">
            <w:pPr>
              <w:ind w:right="-287"/>
              <w:rPr>
                <w:sz w:val="20"/>
                <w:szCs w:val="20"/>
              </w:rPr>
            </w:pPr>
          </w:p>
          <w:p w14:paraId="31436C21" w14:textId="77777777" w:rsidR="0066187D" w:rsidRPr="00841A39" w:rsidRDefault="0066187D" w:rsidP="00B744B7">
            <w:pPr>
              <w:ind w:right="-287"/>
              <w:rPr>
                <w:sz w:val="20"/>
                <w:szCs w:val="20"/>
              </w:rPr>
            </w:pPr>
            <w:r w:rsidRPr="00841A39">
              <w:rPr>
                <w:sz w:val="20"/>
                <w:szCs w:val="20"/>
              </w:rPr>
              <w:t xml:space="preserve">Сроки и этапы реализации подпрограммы </w:t>
            </w:r>
          </w:p>
        </w:tc>
        <w:tc>
          <w:tcPr>
            <w:tcW w:w="194" w:type="pct"/>
            <w:tcBorders>
              <w:top w:val="nil"/>
              <w:left w:val="nil"/>
              <w:bottom w:val="nil"/>
              <w:right w:val="nil"/>
            </w:tcBorders>
            <w:hideMark/>
          </w:tcPr>
          <w:p w14:paraId="0298055C" w14:textId="77777777" w:rsidR="0066187D" w:rsidRPr="00841A39" w:rsidRDefault="0066187D" w:rsidP="00B744B7">
            <w:pPr>
              <w:rPr>
                <w:sz w:val="20"/>
                <w:szCs w:val="20"/>
              </w:rPr>
            </w:pPr>
          </w:p>
          <w:p w14:paraId="1D1245F5" w14:textId="77777777" w:rsidR="0066187D" w:rsidRPr="00841A39" w:rsidRDefault="0066187D" w:rsidP="00B744B7">
            <w:pPr>
              <w:jc w:val="center"/>
              <w:rPr>
                <w:sz w:val="20"/>
                <w:szCs w:val="20"/>
              </w:rPr>
            </w:pPr>
            <w:r w:rsidRPr="00841A39">
              <w:rPr>
                <w:sz w:val="20"/>
                <w:szCs w:val="20"/>
              </w:rPr>
              <w:t>–</w:t>
            </w:r>
          </w:p>
        </w:tc>
        <w:tc>
          <w:tcPr>
            <w:tcW w:w="3100" w:type="pct"/>
            <w:tcBorders>
              <w:top w:val="nil"/>
              <w:left w:val="nil"/>
              <w:bottom w:val="nil"/>
              <w:right w:val="nil"/>
            </w:tcBorders>
            <w:hideMark/>
          </w:tcPr>
          <w:p w14:paraId="61128FF0" w14:textId="77777777" w:rsidR="0066187D" w:rsidRPr="00841A39" w:rsidRDefault="0066187D" w:rsidP="00B744B7">
            <w:pPr>
              <w:widowControl w:val="0"/>
              <w:autoSpaceDE w:val="0"/>
              <w:autoSpaceDN w:val="0"/>
              <w:adjustRightInd w:val="0"/>
              <w:rPr>
                <w:sz w:val="20"/>
                <w:szCs w:val="20"/>
              </w:rPr>
            </w:pPr>
          </w:p>
          <w:p w14:paraId="2028C30E" w14:textId="77777777" w:rsidR="0066187D" w:rsidRPr="00841A39" w:rsidRDefault="0066187D" w:rsidP="00B744B7">
            <w:pPr>
              <w:widowControl w:val="0"/>
              <w:autoSpaceDE w:val="0"/>
              <w:autoSpaceDN w:val="0"/>
              <w:adjustRightInd w:val="0"/>
              <w:rPr>
                <w:sz w:val="20"/>
                <w:szCs w:val="20"/>
              </w:rPr>
            </w:pPr>
            <w:r w:rsidRPr="00841A39">
              <w:rPr>
                <w:sz w:val="20"/>
                <w:szCs w:val="20"/>
              </w:rPr>
              <w:t>2023 – 2035, в том числе:</w:t>
            </w:r>
          </w:p>
          <w:p w14:paraId="56CFB3E5" w14:textId="77777777" w:rsidR="0066187D" w:rsidRPr="00841A39" w:rsidRDefault="0066187D" w:rsidP="00B744B7">
            <w:pPr>
              <w:widowControl w:val="0"/>
              <w:autoSpaceDE w:val="0"/>
              <w:autoSpaceDN w:val="0"/>
              <w:adjustRightInd w:val="0"/>
              <w:rPr>
                <w:sz w:val="20"/>
                <w:szCs w:val="20"/>
              </w:rPr>
            </w:pPr>
            <w:r w:rsidRPr="00841A39">
              <w:rPr>
                <w:sz w:val="20"/>
                <w:szCs w:val="20"/>
              </w:rPr>
              <w:t xml:space="preserve">1 этап – 2023 – 2025 годы; </w:t>
            </w:r>
          </w:p>
          <w:p w14:paraId="793540CA" w14:textId="77777777" w:rsidR="0066187D" w:rsidRPr="00841A39" w:rsidRDefault="0066187D" w:rsidP="00B744B7">
            <w:pPr>
              <w:widowControl w:val="0"/>
              <w:autoSpaceDE w:val="0"/>
              <w:autoSpaceDN w:val="0"/>
              <w:adjustRightInd w:val="0"/>
              <w:rPr>
                <w:sz w:val="20"/>
                <w:szCs w:val="20"/>
              </w:rPr>
            </w:pPr>
            <w:r w:rsidRPr="00841A39">
              <w:rPr>
                <w:sz w:val="20"/>
                <w:szCs w:val="20"/>
              </w:rPr>
              <w:lastRenderedPageBreak/>
              <w:t>2 этап – 2026 – 2030 годы;</w:t>
            </w:r>
          </w:p>
          <w:p w14:paraId="0B03751B" w14:textId="77777777" w:rsidR="0066187D" w:rsidRPr="00841A39" w:rsidRDefault="0066187D" w:rsidP="00B744B7">
            <w:pPr>
              <w:widowControl w:val="0"/>
              <w:autoSpaceDE w:val="0"/>
              <w:autoSpaceDN w:val="0"/>
              <w:adjustRightInd w:val="0"/>
              <w:jc w:val="both"/>
              <w:rPr>
                <w:sz w:val="20"/>
                <w:szCs w:val="20"/>
              </w:rPr>
            </w:pPr>
            <w:r w:rsidRPr="00841A39">
              <w:rPr>
                <w:sz w:val="20"/>
                <w:szCs w:val="20"/>
              </w:rPr>
              <w:t>3 этап – 2031 – 2035 годы</w:t>
            </w:r>
          </w:p>
          <w:p w14:paraId="1EB039B1" w14:textId="77777777" w:rsidR="0066187D" w:rsidRPr="00841A39" w:rsidRDefault="0066187D" w:rsidP="00B744B7">
            <w:pPr>
              <w:widowControl w:val="0"/>
              <w:autoSpaceDE w:val="0"/>
              <w:autoSpaceDN w:val="0"/>
              <w:adjustRightInd w:val="0"/>
              <w:jc w:val="both"/>
              <w:rPr>
                <w:sz w:val="20"/>
                <w:szCs w:val="20"/>
              </w:rPr>
            </w:pPr>
          </w:p>
        </w:tc>
      </w:tr>
      <w:tr w:rsidR="0066187D" w:rsidRPr="00841A39" w14:paraId="0071DD76" w14:textId="77777777" w:rsidTr="00B744B7">
        <w:trPr>
          <w:trHeight w:val="20"/>
        </w:trPr>
        <w:tc>
          <w:tcPr>
            <w:tcW w:w="1706" w:type="pct"/>
            <w:tcBorders>
              <w:top w:val="nil"/>
              <w:left w:val="nil"/>
              <w:bottom w:val="nil"/>
              <w:right w:val="nil"/>
            </w:tcBorders>
            <w:hideMark/>
          </w:tcPr>
          <w:p w14:paraId="08EF84D1" w14:textId="77777777" w:rsidR="0066187D" w:rsidRPr="00841A39" w:rsidRDefault="0066187D" w:rsidP="00B744B7">
            <w:pPr>
              <w:spacing w:line="232" w:lineRule="auto"/>
              <w:rPr>
                <w:sz w:val="20"/>
                <w:szCs w:val="20"/>
              </w:rPr>
            </w:pPr>
            <w:r w:rsidRPr="00841A39">
              <w:rPr>
                <w:sz w:val="20"/>
                <w:szCs w:val="20"/>
              </w:rPr>
              <w:t xml:space="preserve">Объемы финансирования </w:t>
            </w:r>
          </w:p>
          <w:p w14:paraId="67C6F32E" w14:textId="77777777" w:rsidR="0066187D" w:rsidRPr="00841A39" w:rsidRDefault="0066187D" w:rsidP="00B744B7">
            <w:pPr>
              <w:spacing w:line="232" w:lineRule="auto"/>
              <w:rPr>
                <w:sz w:val="20"/>
                <w:szCs w:val="20"/>
              </w:rPr>
            </w:pPr>
            <w:r w:rsidRPr="00841A39">
              <w:rPr>
                <w:sz w:val="20"/>
                <w:szCs w:val="20"/>
              </w:rPr>
              <w:t xml:space="preserve">подпрограммы с разбивкой по годам ее реализации </w:t>
            </w:r>
          </w:p>
        </w:tc>
        <w:tc>
          <w:tcPr>
            <w:tcW w:w="194" w:type="pct"/>
            <w:tcBorders>
              <w:top w:val="nil"/>
              <w:left w:val="nil"/>
              <w:bottom w:val="nil"/>
              <w:right w:val="nil"/>
            </w:tcBorders>
          </w:tcPr>
          <w:p w14:paraId="566C20D3" w14:textId="77777777" w:rsidR="0066187D" w:rsidRPr="00841A39" w:rsidRDefault="0066187D" w:rsidP="00B744B7">
            <w:pPr>
              <w:spacing w:line="232" w:lineRule="auto"/>
              <w:rPr>
                <w:sz w:val="20"/>
                <w:szCs w:val="20"/>
              </w:rPr>
            </w:pPr>
          </w:p>
          <w:p w14:paraId="0D3414D3" w14:textId="77777777" w:rsidR="0066187D" w:rsidRPr="00841A39" w:rsidRDefault="0066187D" w:rsidP="00B744B7">
            <w:pPr>
              <w:spacing w:line="232" w:lineRule="auto"/>
              <w:jc w:val="center"/>
              <w:rPr>
                <w:sz w:val="20"/>
                <w:szCs w:val="20"/>
              </w:rPr>
            </w:pPr>
            <w:r w:rsidRPr="00841A39">
              <w:rPr>
                <w:sz w:val="20"/>
                <w:szCs w:val="20"/>
              </w:rPr>
              <w:t>–</w:t>
            </w:r>
          </w:p>
        </w:tc>
        <w:tc>
          <w:tcPr>
            <w:tcW w:w="3100" w:type="pct"/>
            <w:tcBorders>
              <w:top w:val="nil"/>
              <w:left w:val="nil"/>
              <w:bottom w:val="nil"/>
              <w:right w:val="nil"/>
            </w:tcBorders>
          </w:tcPr>
          <w:p w14:paraId="220F91C9" w14:textId="77777777" w:rsidR="0066187D" w:rsidRPr="00841A39" w:rsidRDefault="0066187D" w:rsidP="00B744B7">
            <w:pPr>
              <w:spacing w:line="232" w:lineRule="auto"/>
              <w:rPr>
                <w:sz w:val="20"/>
                <w:szCs w:val="20"/>
              </w:rPr>
            </w:pPr>
            <w:r w:rsidRPr="00841A39">
              <w:rPr>
                <w:sz w:val="20"/>
                <w:szCs w:val="20"/>
              </w:rPr>
              <w:t xml:space="preserve">общий объем финансирования муниципальной программы составит </w:t>
            </w:r>
            <w:r w:rsidRPr="00841A39">
              <w:rPr>
                <w:b/>
                <w:bCs/>
                <w:sz w:val="20"/>
                <w:szCs w:val="20"/>
              </w:rPr>
              <w:t>476,11</w:t>
            </w:r>
            <w:r w:rsidRPr="00841A39">
              <w:rPr>
                <w:sz w:val="20"/>
                <w:szCs w:val="20"/>
              </w:rPr>
              <w:t xml:space="preserve"> тыс. рублей, в том числе по годам:</w:t>
            </w:r>
          </w:p>
          <w:p w14:paraId="4A588929" w14:textId="77777777" w:rsidR="0066187D" w:rsidRPr="00841A39" w:rsidRDefault="0066187D" w:rsidP="00B744B7">
            <w:pPr>
              <w:spacing w:line="232" w:lineRule="auto"/>
              <w:rPr>
                <w:sz w:val="20"/>
                <w:szCs w:val="20"/>
              </w:rPr>
            </w:pPr>
            <w:r w:rsidRPr="00841A39">
              <w:rPr>
                <w:sz w:val="20"/>
                <w:szCs w:val="20"/>
              </w:rPr>
              <w:t>2023 год – 160,74 тыс. рублей;</w:t>
            </w:r>
          </w:p>
          <w:p w14:paraId="4192CC20" w14:textId="77777777" w:rsidR="0066187D" w:rsidRPr="00841A39" w:rsidRDefault="0066187D" w:rsidP="00B744B7">
            <w:pPr>
              <w:spacing w:line="232" w:lineRule="auto"/>
              <w:rPr>
                <w:sz w:val="20"/>
                <w:szCs w:val="20"/>
              </w:rPr>
            </w:pPr>
            <w:r w:rsidRPr="00841A39">
              <w:rPr>
                <w:sz w:val="20"/>
                <w:szCs w:val="20"/>
              </w:rPr>
              <w:t>2024 год –  315,37 тыс. рублей;</w:t>
            </w:r>
          </w:p>
          <w:p w14:paraId="37ADC67C" w14:textId="77777777" w:rsidR="0066187D" w:rsidRPr="00841A39" w:rsidRDefault="0066187D" w:rsidP="00B744B7">
            <w:pPr>
              <w:spacing w:line="232" w:lineRule="auto"/>
              <w:rPr>
                <w:sz w:val="20"/>
                <w:szCs w:val="20"/>
              </w:rPr>
            </w:pPr>
            <w:r w:rsidRPr="00841A39">
              <w:rPr>
                <w:sz w:val="20"/>
                <w:szCs w:val="20"/>
              </w:rPr>
              <w:t>2025 год – 0,0 тыс. рублей;</w:t>
            </w:r>
          </w:p>
          <w:p w14:paraId="20A45B3D" w14:textId="77777777" w:rsidR="0066187D" w:rsidRPr="00841A39" w:rsidRDefault="0066187D" w:rsidP="00B744B7">
            <w:pPr>
              <w:widowControl w:val="0"/>
              <w:autoSpaceDE w:val="0"/>
              <w:autoSpaceDN w:val="0"/>
              <w:adjustRightInd w:val="0"/>
              <w:rPr>
                <w:sz w:val="20"/>
                <w:szCs w:val="20"/>
              </w:rPr>
            </w:pPr>
            <w:r w:rsidRPr="00841A39">
              <w:rPr>
                <w:sz w:val="20"/>
                <w:szCs w:val="20"/>
              </w:rPr>
              <w:t>2 этап – 0,0 тыс. рублей;</w:t>
            </w:r>
          </w:p>
          <w:p w14:paraId="5C4D04FB" w14:textId="77777777" w:rsidR="0066187D" w:rsidRPr="00841A39" w:rsidRDefault="0066187D" w:rsidP="00B744B7">
            <w:pPr>
              <w:widowControl w:val="0"/>
              <w:autoSpaceDE w:val="0"/>
              <w:autoSpaceDN w:val="0"/>
              <w:adjustRightInd w:val="0"/>
              <w:rPr>
                <w:sz w:val="20"/>
                <w:szCs w:val="20"/>
              </w:rPr>
            </w:pPr>
            <w:r w:rsidRPr="00841A39">
              <w:rPr>
                <w:sz w:val="20"/>
                <w:szCs w:val="20"/>
              </w:rPr>
              <w:t>3 этап – 0,0 тыс. рублей;</w:t>
            </w:r>
          </w:p>
          <w:p w14:paraId="11C4F883" w14:textId="77777777" w:rsidR="0066187D" w:rsidRPr="00841A39" w:rsidRDefault="0066187D" w:rsidP="00B744B7">
            <w:pPr>
              <w:widowControl w:val="0"/>
              <w:autoSpaceDE w:val="0"/>
              <w:autoSpaceDN w:val="0"/>
              <w:adjustRightInd w:val="0"/>
              <w:rPr>
                <w:sz w:val="20"/>
                <w:szCs w:val="20"/>
              </w:rPr>
            </w:pPr>
          </w:p>
          <w:p w14:paraId="4C7E7F93" w14:textId="77777777" w:rsidR="0066187D" w:rsidRPr="00841A39" w:rsidRDefault="0066187D" w:rsidP="00B744B7">
            <w:pPr>
              <w:spacing w:line="232" w:lineRule="auto"/>
              <w:rPr>
                <w:sz w:val="20"/>
                <w:szCs w:val="20"/>
              </w:rPr>
            </w:pPr>
            <w:r w:rsidRPr="00841A39">
              <w:rPr>
                <w:sz w:val="20"/>
                <w:szCs w:val="20"/>
              </w:rPr>
              <w:t>из них средства федерального бюджета – 0,00 тыс. рублей, в том числе:</w:t>
            </w:r>
          </w:p>
          <w:p w14:paraId="2BF0F6E8" w14:textId="77777777" w:rsidR="0066187D" w:rsidRPr="00841A39" w:rsidRDefault="0066187D" w:rsidP="00B744B7">
            <w:pPr>
              <w:spacing w:line="232" w:lineRule="auto"/>
              <w:rPr>
                <w:sz w:val="20"/>
                <w:szCs w:val="20"/>
              </w:rPr>
            </w:pPr>
            <w:r w:rsidRPr="00841A39">
              <w:rPr>
                <w:sz w:val="20"/>
                <w:szCs w:val="20"/>
              </w:rPr>
              <w:t>2023 год –0,00 тыс. рублей;</w:t>
            </w:r>
          </w:p>
          <w:p w14:paraId="563CE737" w14:textId="77777777" w:rsidR="0066187D" w:rsidRPr="00841A39" w:rsidRDefault="0066187D" w:rsidP="00B744B7">
            <w:pPr>
              <w:spacing w:line="232" w:lineRule="auto"/>
              <w:rPr>
                <w:sz w:val="20"/>
                <w:szCs w:val="20"/>
              </w:rPr>
            </w:pPr>
            <w:r w:rsidRPr="00841A39">
              <w:rPr>
                <w:sz w:val="20"/>
                <w:szCs w:val="20"/>
              </w:rPr>
              <w:t>2024 год –0,00 тыс. рублей;</w:t>
            </w:r>
          </w:p>
          <w:p w14:paraId="797F0703" w14:textId="77777777" w:rsidR="0066187D" w:rsidRPr="00841A39" w:rsidRDefault="0066187D" w:rsidP="00B744B7">
            <w:pPr>
              <w:spacing w:line="232" w:lineRule="auto"/>
              <w:rPr>
                <w:sz w:val="20"/>
                <w:szCs w:val="20"/>
              </w:rPr>
            </w:pPr>
            <w:r w:rsidRPr="00841A39">
              <w:rPr>
                <w:sz w:val="20"/>
                <w:szCs w:val="20"/>
              </w:rPr>
              <w:t>2025 год – 0,00 тыс. рублей;</w:t>
            </w:r>
          </w:p>
          <w:p w14:paraId="193CFCB9" w14:textId="77777777" w:rsidR="0066187D" w:rsidRPr="00841A39" w:rsidRDefault="0066187D" w:rsidP="00B744B7">
            <w:pPr>
              <w:widowControl w:val="0"/>
              <w:autoSpaceDE w:val="0"/>
              <w:autoSpaceDN w:val="0"/>
              <w:adjustRightInd w:val="0"/>
              <w:rPr>
                <w:sz w:val="20"/>
                <w:szCs w:val="20"/>
              </w:rPr>
            </w:pPr>
            <w:r w:rsidRPr="00841A39">
              <w:rPr>
                <w:sz w:val="20"/>
                <w:szCs w:val="20"/>
              </w:rPr>
              <w:t>2 этап –      0,0 тыс. рублей;</w:t>
            </w:r>
          </w:p>
          <w:p w14:paraId="53B7F7C8" w14:textId="77777777" w:rsidR="0066187D" w:rsidRPr="00841A39" w:rsidRDefault="0066187D" w:rsidP="00B744B7">
            <w:pPr>
              <w:widowControl w:val="0"/>
              <w:autoSpaceDE w:val="0"/>
              <w:autoSpaceDN w:val="0"/>
              <w:adjustRightInd w:val="0"/>
              <w:rPr>
                <w:sz w:val="20"/>
                <w:szCs w:val="20"/>
              </w:rPr>
            </w:pPr>
            <w:r w:rsidRPr="00841A39">
              <w:rPr>
                <w:sz w:val="20"/>
                <w:szCs w:val="20"/>
              </w:rPr>
              <w:t>3 этап –      0,0 тыс. рублей;</w:t>
            </w:r>
          </w:p>
          <w:p w14:paraId="53A9A4CC" w14:textId="77777777" w:rsidR="0066187D" w:rsidRPr="00841A39" w:rsidRDefault="0066187D" w:rsidP="00B744B7">
            <w:pPr>
              <w:widowControl w:val="0"/>
              <w:autoSpaceDE w:val="0"/>
              <w:autoSpaceDN w:val="0"/>
              <w:adjustRightInd w:val="0"/>
              <w:rPr>
                <w:sz w:val="20"/>
                <w:szCs w:val="20"/>
              </w:rPr>
            </w:pPr>
          </w:p>
          <w:p w14:paraId="2E240A97" w14:textId="77777777" w:rsidR="0066187D" w:rsidRPr="00841A39" w:rsidRDefault="0066187D" w:rsidP="00B744B7">
            <w:pPr>
              <w:spacing w:line="232" w:lineRule="auto"/>
              <w:rPr>
                <w:sz w:val="20"/>
                <w:szCs w:val="20"/>
              </w:rPr>
            </w:pPr>
            <w:r w:rsidRPr="00841A39">
              <w:rPr>
                <w:sz w:val="20"/>
                <w:szCs w:val="20"/>
              </w:rPr>
              <w:t>средства республиканского бюджета Чувашской Республики – 452,3 тыс. рублей, в том числе:</w:t>
            </w:r>
          </w:p>
          <w:p w14:paraId="37B70C96" w14:textId="77777777" w:rsidR="0066187D" w:rsidRPr="00841A39" w:rsidRDefault="0066187D" w:rsidP="00B744B7">
            <w:pPr>
              <w:spacing w:line="232" w:lineRule="auto"/>
              <w:rPr>
                <w:sz w:val="20"/>
                <w:szCs w:val="20"/>
              </w:rPr>
            </w:pPr>
            <w:r w:rsidRPr="00841A39">
              <w:rPr>
                <w:sz w:val="20"/>
                <w:szCs w:val="20"/>
              </w:rPr>
              <w:t>2023 год – 152,7 тыс. рублей;</w:t>
            </w:r>
          </w:p>
          <w:p w14:paraId="046AA625" w14:textId="77777777" w:rsidR="0066187D" w:rsidRPr="00841A39" w:rsidRDefault="0066187D" w:rsidP="00B744B7">
            <w:pPr>
              <w:spacing w:line="232" w:lineRule="auto"/>
              <w:rPr>
                <w:sz w:val="20"/>
                <w:szCs w:val="20"/>
              </w:rPr>
            </w:pPr>
            <w:r w:rsidRPr="00841A39">
              <w:rPr>
                <w:sz w:val="20"/>
                <w:szCs w:val="20"/>
              </w:rPr>
              <w:t>2024 год – 299,6 тыс. рублей;</w:t>
            </w:r>
          </w:p>
          <w:p w14:paraId="0A749025" w14:textId="77777777" w:rsidR="0066187D" w:rsidRPr="00841A39" w:rsidRDefault="0066187D" w:rsidP="00B744B7">
            <w:pPr>
              <w:spacing w:line="232" w:lineRule="auto"/>
              <w:rPr>
                <w:sz w:val="20"/>
                <w:szCs w:val="20"/>
              </w:rPr>
            </w:pPr>
            <w:r w:rsidRPr="00841A39">
              <w:rPr>
                <w:sz w:val="20"/>
                <w:szCs w:val="20"/>
              </w:rPr>
              <w:t>2025 год – 0,00 тыс. рублей;</w:t>
            </w:r>
          </w:p>
          <w:p w14:paraId="34CA7F7C" w14:textId="77777777" w:rsidR="0066187D" w:rsidRPr="00841A39" w:rsidRDefault="0066187D" w:rsidP="00B744B7">
            <w:pPr>
              <w:widowControl w:val="0"/>
              <w:autoSpaceDE w:val="0"/>
              <w:autoSpaceDN w:val="0"/>
              <w:adjustRightInd w:val="0"/>
              <w:rPr>
                <w:sz w:val="20"/>
                <w:szCs w:val="20"/>
              </w:rPr>
            </w:pPr>
            <w:r w:rsidRPr="00841A39">
              <w:rPr>
                <w:sz w:val="20"/>
                <w:szCs w:val="20"/>
              </w:rPr>
              <w:t>2 этап – 0,00 тыс. рублей;</w:t>
            </w:r>
          </w:p>
          <w:p w14:paraId="578979AF" w14:textId="77777777" w:rsidR="0066187D" w:rsidRPr="00841A39" w:rsidRDefault="0066187D" w:rsidP="00B744B7">
            <w:pPr>
              <w:widowControl w:val="0"/>
              <w:autoSpaceDE w:val="0"/>
              <w:autoSpaceDN w:val="0"/>
              <w:adjustRightInd w:val="0"/>
              <w:rPr>
                <w:sz w:val="20"/>
                <w:szCs w:val="20"/>
              </w:rPr>
            </w:pPr>
            <w:r w:rsidRPr="00841A39">
              <w:rPr>
                <w:sz w:val="20"/>
                <w:szCs w:val="20"/>
              </w:rPr>
              <w:t>3 этап – 0,00 тыс. рублей;</w:t>
            </w:r>
          </w:p>
          <w:p w14:paraId="500E0CE9" w14:textId="77777777" w:rsidR="0066187D" w:rsidRPr="00841A39" w:rsidRDefault="0066187D" w:rsidP="00B744B7">
            <w:pPr>
              <w:widowControl w:val="0"/>
              <w:autoSpaceDE w:val="0"/>
              <w:autoSpaceDN w:val="0"/>
              <w:adjustRightInd w:val="0"/>
              <w:rPr>
                <w:sz w:val="20"/>
                <w:szCs w:val="20"/>
              </w:rPr>
            </w:pPr>
          </w:p>
          <w:p w14:paraId="4612146C" w14:textId="77777777" w:rsidR="0066187D" w:rsidRPr="00841A39" w:rsidRDefault="0066187D" w:rsidP="00B744B7">
            <w:pPr>
              <w:spacing w:line="232" w:lineRule="auto"/>
              <w:rPr>
                <w:sz w:val="20"/>
                <w:szCs w:val="20"/>
              </w:rPr>
            </w:pPr>
            <w:r w:rsidRPr="00841A39">
              <w:rPr>
                <w:sz w:val="20"/>
                <w:szCs w:val="20"/>
              </w:rPr>
              <w:t>средства  бюджета Аликовского муниципального округа – 23,81 тыс. рублей, в том числе:</w:t>
            </w:r>
          </w:p>
          <w:p w14:paraId="3EA63B8A" w14:textId="77777777" w:rsidR="0066187D" w:rsidRPr="00841A39" w:rsidRDefault="0066187D" w:rsidP="00B744B7">
            <w:pPr>
              <w:spacing w:line="232" w:lineRule="auto"/>
              <w:rPr>
                <w:sz w:val="20"/>
                <w:szCs w:val="20"/>
              </w:rPr>
            </w:pPr>
            <w:r w:rsidRPr="00841A39">
              <w:rPr>
                <w:sz w:val="20"/>
                <w:szCs w:val="20"/>
              </w:rPr>
              <w:t>2023 год –   8,04 тыс. рублей;</w:t>
            </w:r>
          </w:p>
          <w:p w14:paraId="0A4701D7" w14:textId="77777777" w:rsidR="0066187D" w:rsidRPr="00841A39" w:rsidRDefault="0066187D" w:rsidP="00B744B7">
            <w:pPr>
              <w:spacing w:line="232" w:lineRule="auto"/>
              <w:rPr>
                <w:sz w:val="20"/>
                <w:szCs w:val="20"/>
              </w:rPr>
            </w:pPr>
            <w:r w:rsidRPr="00841A39">
              <w:rPr>
                <w:sz w:val="20"/>
                <w:szCs w:val="20"/>
              </w:rPr>
              <w:t>2024 год – 15,77 тыс. рублей;</w:t>
            </w:r>
          </w:p>
          <w:p w14:paraId="611E4D60" w14:textId="77777777" w:rsidR="0066187D" w:rsidRPr="00841A39" w:rsidRDefault="0066187D" w:rsidP="00B744B7">
            <w:pPr>
              <w:spacing w:line="232" w:lineRule="auto"/>
              <w:rPr>
                <w:sz w:val="20"/>
                <w:szCs w:val="20"/>
              </w:rPr>
            </w:pPr>
            <w:r w:rsidRPr="00841A39">
              <w:rPr>
                <w:sz w:val="20"/>
                <w:szCs w:val="20"/>
              </w:rPr>
              <w:t>2025 год – 0,00 тыс. рублей;</w:t>
            </w:r>
          </w:p>
          <w:p w14:paraId="628B4586" w14:textId="77777777" w:rsidR="0066187D" w:rsidRPr="00841A39" w:rsidRDefault="0066187D" w:rsidP="00B744B7">
            <w:pPr>
              <w:widowControl w:val="0"/>
              <w:autoSpaceDE w:val="0"/>
              <w:autoSpaceDN w:val="0"/>
              <w:adjustRightInd w:val="0"/>
              <w:rPr>
                <w:sz w:val="20"/>
                <w:szCs w:val="20"/>
              </w:rPr>
            </w:pPr>
            <w:r w:rsidRPr="00841A39">
              <w:rPr>
                <w:sz w:val="20"/>
                <w:szCs w:val="20"/>
              </w:rPr>
              <w:t>2 этап – 0,00тыс. рублей;</w:t>
            </w:r>
          </w:p>
          <w:p w14:paraId="13F703DE" w14:textId="77777777" w:rsidR="0066187D" w:rsidRPr="00841A39" w:rsidRDefault="0066187D" w:rsidP="00B744B7">
            <w:pPr>
              <w:widowControl w:val="0"/>
              <w:autoSpaceDE w:val="0"/>
              <w:autoSpaceDN w:val="0"/>
              <w:adjustRightInd w:val="0"/>
              <w:rPr>
                <w:sz w:val="20"/>
                <w:szCs w:val="20"/>
              </w:rPr>
            </w:pPr>
            <w:r w:rsidRPr="00841A39">
              <w:rPr>
                <w:sz w:val="20"/>
                <w:szCs w:val="20"/>
              </w:rPr>
              <w:t>3 этап – 0,00тыс. рублей;</w:t>
            </w:r>
          </w:p>
          <w:p w14:paraId="065C1B7E" w14:textId="77777777" w:rsidR="0066187D" w:rsidRPr="00841A39" w:rsidRDefault="0066187D" w:rsidP="00B744B7">
            <w:pPr>
              <w:widowControl w:val="0"/>
              <w:autoSpaceDE w:val="0"/>
              <w:autoSpaceDN w:val="0"/>
              <w:adjustRightInd w:val="0"/>
              <w:rPr>
                <w:sz w:val="20"/>
                <w:szCs w:val="20"/>
              </w:rPr>
            </w:pPr>
          </w:p>
          <w:p w14:paraId="16975AF6" w14:textId="77777777" w:rsidR="0066187D" w:rsidRPr="00841A39" w:rsidRDefault="0066187D" w:rsidP="00B744B7">
            <w:pPr>
              <w:spacing w:line="232" w:lineRule="auto"/>
              <w:rPr>
                <w:sz w:val="20"/>
                <w:szCs w:val="20"/>
              </w:rPr>
            </w:pPr>
            <w:r w:rsidRPr="00841A39">
              <w:rPr>
                <w:sz w:val="20"/>
                <w:szCs w:val="20"/>
              </w:rPr>
              <w:t>средства внебюджетных источников – 0,0 тыс. рублей,   в том числе:</w:t>
            </w:r>
          </w:p>
          <w:p w14:paraId="47894CF5" w14:textId="77777777" w:rsidR="0066187D" w:rsidRPr="00841A39" w:rsidRDefault="0066187D" w:rsidP="00B744B7">
            <w:pPr>
              <w:spacing w:line="232" w:lineRule="auto"/>
              <w:rPr>
                <w:sz w:val="20"/>
                <w:szCs w:val="20"/>
              </w:rPr>
            </w:pPr>
            <w:r w:rsidRPr="00841A39">
              <w:rPr>
                <w:sz w:val="20"/>
                <w:szCs w:val="20"/>
              </w:rPr>
              <w:t>2023 год – 0,00 тыс. рублей;</w:t>
            </w:r>
          </w:p>
          <w:p w14:paraId="795A38AE" w14:textId="77777777" w:rsidR="0066187D" w:rsidRPr="00841A39" w:rsidRDefault="0066187D" w:rsidP="00B744B7">
            <w:pPr>
              <w:spacing w:line="232" w:lineRule="auto"/>
              <w:rPr>
                <w:sz w:val="20"/>
                <w:szCs w:val="20"/>
              </w:rPr>
            </w:pPr>
            <w:r w:rsidRPr="00841A39">
              <w:rPr>
                <w:sz w:val="20"/>
                <w:szCs w:val="20"/>
              </w:rPr>
              <w:t>2024 год – 0,00 тыс. рублей;</w:t>
            </w:r>
          </w:p>
          <w:p w14:paraId="153D57B6" w14:textId="77777777" w:rsidR="0066187D" w:rsidRPr="00841A39" w:rsidRDefault="0066187D" w:rsidP="00B744B7">
            <w:pPr>
              <w:spacing w:line="232" w:lineRule="auto"/>
              <w:rPr>
                <w:sz w:val="20"/>
                <w:szCs w:val="20"/>
              </w:rPr>
            </w:pPr>
            <w:r w:rsidRPr="00841A39">
              <w:rPr>
                <w:sz w:val="20"/>
                <w:szCs w:val="20"/>
              </w:rPr>
              <w:t>2025 год – 0,00 тыс. рублей.</w:t>
            </w:r>
          </w:p>
          <w:p w14:paraId="6D5A9531" w14:textId="77777777" w:rsidR="0066187D" w:rsidRPr="00841A39" w:rsidRDefault="0066187D" w:rsidP="00B744B7">
            <w:pPr>
              <w:widowControl w:val="0"/>
              <w:autoSpaceDE w:val="0"/>
              <w:autoSpaceDN w:val="0"/>
              <w:adjustRightInd w:val="0"/>
              <w:rPr>
                <w:sz w:val="20"/>
                <w:szCs w:val="20"/>
              </w:rPr>
            </w:pPr>
            <w:r w:rsidRPr="00841A39">
              <w:rPr>
                <w:sz w:val="20"/>
                <w:szCs w:val="20"/>
              </w:rPr>
              <w:t>2 этап – 0,00 тыс. рублей;</w:t>
            </w:r>
          </w:p>
          <w:p w14:paraId="471A5BDB" w14:textId="77777777" w:rsidR="0066187D" w:rsidRPr="00841A39" w:rsidRDefault="0066187D" w:rsidP="00B744B7">
            <w:pPr>
              <w:widowControl w:val="0"/>
              <w:autoSpaceDE w:val="0"/>
              <w:autoSpaceDN w:val="0"/>
              <w:adjustRightInd w:val="0"/>
              <w:rPr>
                <w:sz w:val="20"/>
                <w:szCs w:val="20"/>
              </w:rPr>
            </w:pPr>
            <w:r w:rsidRPr="00841A39">
              <w:rPr>
                <w:sz w:val="20"/>
                <w:szCs w:val="20"/>
              </w:rPr>
              <w:t>3 этап – 0,00 тыс. рублей;</w:t>
            </w:r>
          </w:p>
          <w:p w14:paraId="5942BF7E" w14:textId="77777777" w:rsidR="0066187D" w:rsidRPr="00841A39" w:rsidRDefault="0066187D" w:rsidP="00B744B7">
            <w:pPr>
              <w:spacing w:line="232" w:lineRule="auto"/>
              <w:rPr>
                <w:sz w:val="20"/>
                <w:szCs w:val="20"/>
              </w:rPr>
            </w:pPr>
          </w:p>
          <w:p w14:paraId="70B923EE" w14:textId="77777777" w:rsidR="0066187D" w:rsidRPr="00841A39" w:rsidRDefault="0066187D" w:rsidP="00B744B7">
            <w:pPr>
              <w:spacing w:line="232" w:lineRule="auto"/>
              <w:rPr>
                <w:sz w:val="20"/>
                <w:szCs w:val="20"/>
              </w:rPr>
            </w:pPr>
            <w:r w:rsidRPr="00841A39">
              <w:rPr>
                <w:sz w:val="20"/>
                <w:szCs w:val="20"/>
              </w:rPr>
              <w:t>Объемы и источники финансирования уточняются при формировании  бюджета Аликовского муниципального округа на очередной финансовый год и плановый период</w:t>
            </w:r>
          </w:p>
          <w:p w14:paraId="09A45587" w14:textId="77777777" w:rsidR="0066187D" w:rsidRPr="00841A39" w:rsidRDefault="0066187D" w:rsidP="00B744B7">
            <w:pPr>
              <w:spacing w:line="232" w:lineRule="auto"/>
              <w:rPr>
                <w:sz w:val="20"/>
                <w:szCs w:val="20"/>
              </w:rPr>
            </w:pPr>
          </w:p>
        </w:tc>
      </w:tr>
      <w:tr w:rsidR="0066187D" w:rsidRPr="00841A39" w14:paraId="5AD2272B" w14:textId="77777777" w:rsidTr="00B744B7">
        <w:trPr>
          <w:trHeight w:val="20"/>
        </w:trPr>
        <w:tc>
          <w:tcPr>
            <w:tcW w:w="1706" w:type="pct"/>
            <w:tcBorders>
              <w:top w:val="nil"/>
              <w:left w:val="nil"/>
              <w:bottom w:val="nil"/>
              <w:right w:val="nil"/>
            </w:tcBorders>
            <w:hideMark/>
          </w:tcPr>
          <w:p w14:paraId="2B499AEF" w14:textId="77777777" w:rsidR="0066187D" w:rsidRPr="00841A39" w:rsidRDefault="0066187D" w:rsidP="00B744B7">
            <w:pPr>
              <w:spacing w:line="232" w:lineRule="auto"/>
              <w:rPr>
                <w:sz w:val="20"/>
                <w:szCs w:val="20"/>
              </w:rPr>
            </w:pPr>
            <w:r w:rsidRPr="00841A39">
              <w:rPr>
                <w:sz w:val="20"/>
                <w:szCs w:val="20"/>
              </w:rPr>
              <w:t xml:space="preserve">Ожидаемые результаты </w:t>
            </w:r>
            <w:r w:rsidRPr="00841A39">
              <w:rPr>
                <w:sz w:val="20"/>
                <w:szCs w:val="20"/>
              </w:rPr>
              <w:br/>
              <w:t>реализации подпрограммы</w:t>
            </w:r>
          </w:p>
        </w:tc>
        <w:tc>
          <w:tcPr>
            <w:tcW w:w="194" w:type="pct"/>
            <w:tcBorders>
              <w:top w:val="nil"/>
              <w:left w:val="nil"/>
              <w:bottom w:val="nil"/>
              <w:right w:val="nil"/>
            </w:tcBorders>
            <w:hideMark/>
          </w:tcPr>
          <w:p w14:paraId="41C99CF7" w14:textId="77777777" w:rsidR="0066187D" w:rsidRPr="00841A39" w:rsidRDefault="0066187D" w:rsidP="00B744B7">
            <w:pPr>
              <w:spacing w:line="232" w:lineRule="auto"/>
              <w:jc w:val="center"/>
              <w:rPr>
                <w:sz w:val="20"/>
                <w:szCs w:val="20"/>
              </w:rPr>
            </w:pPr>
            <w:r w:rsidRPr="00841A39">
              <w:rPr>
                <w:sz w:val="20"/>
                <w:szCs w:val="20"/>
              </w:rPr>
              <w:t>–</w:t>
            </w:r>
          </w:p>
        </w:tc>
        <w:tc>
          <w:tcPr>
            <w:tcW w:w="3100" w:type="pct"/>
            <w:tcBorders>
              <w:top w:val="nil"/>
              <w:left w:val="nil"/>
              <w:bottom w:val="nil"/>
              <w:right w:val="nil"/>
            </w:tcBorders>
          </w:tcPr>
          <w:p w14:paraId="6E978269" w14:textId="77777777" w:rsidR="0066187D" w:rsidRPr="00841A39" w:rsidRDefault="0066187D" w:rsidP="00B744B7">
            <w:pPr>
              <w:widowControl w:val="0"/>
              <w:autoSpaceDE w:val="0"/>
              <w:autoSpaceDN w:val="0"/>
              <w:adjustRightInd w:val="0"/>
              <w:spacing w:line="232" w:lineRule="auto"/>
              <w:jc w:val="both"/>
              <w:rPr>
                <w:sz w:val="20"/>
                <w:szCs w:val="20"/>
              </w:rPr>
            </w:pPr>
            <w:r w:rsidRPr="00841A39">
              <w:rPr>
                <w:sz w:val="20"/>
                <w:szCs w:val="20"/>
              </w:rPr>
              <w:t>реализация подпрограммы позволит:</w:t>
            </w:r>
          </w:p>
          <w:p w14:paraId="4572F406" w14:textId="77777777" w:rsidR="0066187D" w:rsidRPr="00841A39" w:rsidRDefault="0066187D" w:rsidP="00B744B7">
            <w:pPr>
              <w:widowControl w:val="0"/>
              <w:autoSpaceDE w:val="0"/>
              <w:autoSpaceDN w:val="0"/>
              <w:adjustRightInd w:val="0"/>
              <w:spacing w:line="232" w:lineRule="auto"/>
              <w:jc w:val="both"/>
              <w:rPr>
                <w:sz w:val="20"/>
                <w:szCs w:val="20"/>
                <w:shd w:val="clear" w:color="auto" w:fill="FFFFFF"/>
              </w:rPr>
            </w:pPr>
            <w:r w:rsidRPr="00841A39">
              <w:rPr>
                <w:sz w:val="20"/>
                <w:szCs w:val="20"/>
                <w:shd w:val="clear" w:color="auto" w:fill="FFFFFF"/>
              </w:rPr>
              <w:t>предотвратить загрязнение водных объектов за счет строительства, реконструкции (модернизации) локальных очистных сооружений ливневых сточных вод, установления специального режима осуществления хозяйственной и иной деятельности в границах водоохранных зон и прибрежных защитных полос;</w:t>
            </w:r>
          </w:p>
          <w:p w14:paraId="66086A03" w14:textId="77777777" w:rsidR="0066187D" w:rsidRPr="00841A39" w:rsidRDefault="0066187D" w:rsidP="00B744B7">
            <w:pPr>
              <w:widowControl w:val="0"/>
              <w:autoSpaceDE w:val="0"/>
              <w:autoSpaceDN w:val="0"/>
              <w:adjustRightInd w:val="0"/>
              <w:spacing w:line="232" w:lineRule="auto"/>
              <w:jc w:val="both"/>
              <w:rPr>
                <w:sz w:val="20"/>
                <w:szCs w:val="20"/>
              </w:rPr>
            </w:pPr>
          </w:p>
          <w:p w14:paraId="6BD7DB24" w14:textId="77777777" w:rsidR="0066187D" w:rsidRPr="00841A39" w:rsidRDefault="0066187D" w:rsidP="00B744B7">
            <w:pPr>
              <w:shd w:val="clear" w:color="auto" w:fill="FFFFFF"/>
              <w:textAlignment w:val="baseline"/>
              <w:rPr>
                <w:sz w:val="20"/>
                <w:szCs w:val="20"/>
              </w:rPr>
            </w:pPr>
            <w:r w:rsidRPr="00841A39">
              <w:rPr>
                <w:sz w:val="20"/>
                <w:szCs w:val="20"/>
              </w:rPr>
              <w:t>увеличить количество гидротехнических сооружений, имеющих безопасное техническое состояние;</w:t>
            </w:r>
            <w:r w:rsidRPr="00841A39">
              <w:rPr>
                <w:sz w:val="20"/>
                <w:szCs w:val="20"/>
              </w:rPr>
              <w:br/>
            </w:r>
          </w:p>
          <w:p w14:paraId="52FEDD0D" w14:textId="77777777" w:rsidR="0066187D" w:rsidRPr="00841A39" w:rsidRDefault="0066187D" w:rsidP="00B744B7">
            <w:pPr>
              <w:shd w:val="clear" w:color="auto" w:fill="FFFFFF"/>
              <w:textAlignment w:val="baseline"/>
              <w:rPr>
                <w:sz w:val="20"/>
                <w:szCs w:val="20"/>
              </w:rPr>
            </w:pPr>
            <w:r w:rsidRPr="00841A39">
              <w:rPr>
                <w:sz w:val="20"/>
                <w:szCs w:val="20"/>
              </w:rPr>
              <w:t>улучшить экологического состояние гидрографической среды.</w:t>
            </w:r>
          </w:p>
          <w:p w14:paraId="167327FF" w14:textId="77777777" w:rsidR="0066187D" w:rsidRPr="00841A39" w:rsidRDefault="0066187D" w:rsidP="00B744B7">
            <w:pPr>
              <w:widowControl w:val="0"/>
              <w:autoSpaceDE w:val="0"/>
              <w:autoSpaceDN w:val="0"/>
              <w:adjustRightInd w:val="0"/>
              <w:spacing w:line="232" w:lineRule="auto"/>
              <w:jc w:val="both"/>
              <w:rPr>
                <w:sz w:val="20"/>
                <w:szCs w:val="20"/>
              </w:rPr>
            </w:pPr>
          </w:p>
        </w:tc>
      </w:tr>
    </w:tbl>
    <w:p w14:paraId="4B358C0A" w14:textId="77777777" w:rsidR="0066187D" w:rsidRPr="00841A39" w:rsidRDefault="0066187D" w:rsidP="0066187D">
      <w:pPr>
        <w:shd w:val="clear" w:color="auto" w:fill="FFFFFF"/>
        <w:jc w:val="center"/>
        <w:rPr>
          <w:b/>
          <w:spacing w:val="-4"/>
          <w:sz w:val="20"/>
          <w:szCs w:val="20"/>
        </w:rPr>
      </w:pPr>
      <w:r w:rsidRPr="00841A39">
        <w:rPr>
          <w:b/>
          <w:spacing w:val="-4"/>
          <w:sz w:val="20"/>
          <w:szCs w:val="20"/>
        </w:rPr>
        <w:t>Раздел 1. Основные цели, задачи и сроки реализации подпрограммы</w:t>
      </w:r>
    </w:p>
    <w:p w14:paraId="604A394B" w14:textId="77777777" w:rsidR="0066187D" w:rsidRPr="00841A39" w:rsidRDefault="0066187D" w:rsidP="0066187D">
      <w:pPr>
        <w:shd w:val="clear" w:color="auto" w:fill="FFFFFF"/>
        <w:ind w:firstLine="709"/>
        <w:jc w:val="both"/>
        <w:rPr>
          <w:spacing w:val="-4"/>
          <w:sz w:val="20"/>
          <w:szCs w:val="20"/>
        </w:rPr>
      </w:pPr>
      <w:r w:rsidRPr="00841A39">
        <w:rPr>
          <w:sz w:val="20"/>
          <w:szCs w:val="20"/>
          <w:shd w:val="clear" w:color="auto" w:fill="FFFFFF"/>
        </w:rPr>
        <w:t>Основными целями подпрограммы являются сокращение негативного антропогенного воздействия на водные объекты. восстановление и экологическая реабилитация водных объектов, повышение эксплуатационной надежности гидротехнических сооружений. улучшение экологического состояния гидрографической среды.</w:t>
      </w:r>
      <w:r w:rsidRPr="00841A39">
        <w:rPr>
          <w:spacing w:val="-4"/>
          <w:sz w:val="20"/>
          <w:szCs w:val="20"/>
        </w:rPr>
        <w:t xml:space="preserve"> </w:t>
      </w:r>
    </w:p>
    <w:p w14:paraId="1A84CE09" w14:textId="77777777" w:rsidR="0066187D" w:rsidRPr="00841A39" w:rsidRDefault="0066187D" w:rsidP="0066187D">
      <w:pPr>
        <w:shd w:val="clear" w:color="auto" w:fill="FFFFFF"/>
        <w:ind w:firstLine="709"/>
        <w:jc w:val="both"/>
        <w:rPr>
          <w:spacing w:val="-4"/>
          <w:sz w:val="20"/>
          <w:szCs w:val="20"/>
        </w:rPr>
      </w:pPr>
      <w:r w:rsidRPr="00841A39">
        <w:rPr>
          <w:spacing w:val="-4"/>
          <w:sz w:val="20"/>
          <w:szCs w:val="20"/>
        </w:rPr>
        <w:lastRenderedPageBreak/>
        <w:t>Для достижения поставленной цели необходимо решение следующих задач:</w:t>
      </w:r>
    </w:p>
    <w:p w14:paraId="73E0F64C" w14:textId="77777777" w:rsidR="0066187D" w:rsidRPr="00841A39" w:rsidRDefault="0066187D" w:rsidP="0066187D">
      <w:pPr>
        <w:textAlignment w:val="baseline"/>
        <w:rPr>
          <w:sz w:val="20"/>
          <w:szCs w:val="20"/>
        </w:rPr>
      </w:pPr>
      <w:r w:rsidRPr="00841A39">
        <w:rPr>
          <w:sz w:val="20"/>
          <w:szCs w:val="20"/>
        </w:rPr>
        <w:t>охрана водных объектов и увеличение их пропускной способности;</w:t>
      </w:r>
    </w:p>
    <w:p w14:paraId="1855C94F" w14:textId="77777777" w:rsidR="0066187D" w:rsidRPr="00841A39" w:rsidRDefault="0066187D" w:rsidP="0066187D">
      <w:pPr>
        <w:textAlignment w:val="baseline"/>
        <w:rPr>
          <w:sz w:val="20"/>
          <w:szCs w:val="20"/>
        </w:rPr>
      </w:pPr>
      <w:r w:rsidRPr="00841A39">
        <w:rPr>
          <w:sz w:val="20"/>
          <w:szCs w:val="20"/>
        </w:rPr>
        <w:t>предотвращение негативного воздействия вод;</w:t>
      </w:r>
    </w:p>
    <w:p w14:paraId="2E188D61" w14:textId="77777777" w:rsidR="0066187D" w:rsidRPr="00841A39" w:rsidRDefault="0066187D" w:rsidP="0066187D">
      <w:pPr>
        <w:jc w:val="both"/>
        <w:textAlignment w:val="baseline"/>
        <w:rPr>
          <w:sz w:val="20"/>
          <w:szCs w:val="20"/>
        </w:rPr>
      </w:pPr>
      <w:r w:rsidRPr="00841A39">
        <w:rPr>
          <w:sz w:val="20"/>
          <w:szCs w:val="20"/>
        </w:rPr>
        <w:t>защита населенных пунктов,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w:t>
      </w:r>
    </w:p>
    <w:p w14:paraId="7EF4861F" w14:textId="77777777" w:rsidR="0066187D" w:rsidRPr="00841A39" w:rsidRDefault="0066187D" w:rsidP="0066187D">
      <w:pPr>
        <w:jc w:val="both"/>
        <w:textAlignment w:val="baseline"/>
        <w:rPr>
          <w:sz w:val="20"/>
          <w:szCs w:val="20"/>
        </w:rPr>
      </w:pPr>
      <w:r w:rsidRPr="00841A39">
        <w:rPr>
          <w:sz w:val="20"/>
          <w:szCs w:val="20"/>
        </w:rPr>
        <w:t>снижение уровня аварийности гидротехнических сооружений, в том числе бесхозяйных, путем их приведения в безопасное техническое состояние.</w:t>
      </w:r>
    </w:p>
    <w:p w14:paraId="05CA42D5"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Подпрограмма Муниципальной программы будет реализовываться в 2023 - 2035 годах в три этапа:</w:t>
      </w:r>
    </w:p>
    <w:p w14:paraId="3B72AAB0" w14:textId="77777777" w:rsidR="0066187D" w:rsidRPr="00841A39" w:rsidRDefault="0066187D" w:rsidP="0066187D">
      <w:pPr>
        <w:autoSpaceDE w:val="0"/>
        <w:autoSpaceDN w:val="0"/>
        <w:adjustRightInd w:val="0"/>
        <w:ind w:left="720"/>
        <w:jc w:val="both"/>
        <w:rPr>
          <w:sz w:val="20"/>
          <w:szCs w:val="20"/>
        </w:rPr>
      </w:pPr>
      <w:r w:rsidRPr="00841A39">
        <w:rPr>
          <w:sz w:val="20"/>
          <w:szCs w:val="20"/>
        </w:rPr>
        <w:t>1 этап - 2023 – 2025 годы.</w:t>
      </w:r>
    </w:p>
    <w:p w14:paraId="390AFC74"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2 этап - 2026 – 2030 годы.</w:t>
      </w:r>
    </w:p>
    <w:p w14:paraId="7583B1CC"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3 этап - 2031 – 2035 годы.</w:t>
      </w:r>
    </w:p>
    <w:p w14:paraId="5848E022"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Целевыми индикаторами и показателями подпрограммы являются:</w:t>
      </w:r>
    </w:p>
    <w:p w14:paraId="7ECB7075" w14:textId="77777777" w:rsidR="0066187D" w:rsidRPr="00841A39" w:rsidRDefault="0066187D" w:rsidP="0066187D">
      <w:pPr>
        <w:widowControl w:val="0"/>
        <w:autoSpaceDE w:val="0"/>
        <w:autoSpaceDN w:val="0"/>
        <w:adjustRightInd w:val="0"/>
        <w:jc w:val="both"/>
        <w:rPr>
          <w:sz w:val="20"/>
          <w:szCs w:val="20"/>
        </w:rPr>
      </w:pPr>
      <w:r w:rsidRPr="00841A39">
        <w:rPr>
          <w:sz w:val="20"/>
          <w:szCs w:val="20"/>
        </w:rPr>
        <w:t>доля гидротехнических сооружений с неудовлетворительным и опасным уровнем безопасности, приведенных в безопасное техническое состояние;</w:t>
      </w:r>
    </w:p>
    <w:p w14:paraId="5DA63F39" w14:textId="77777777" w:rsidR="0066187D" w:rsidRPr="00841A39" w:rsidRDefault="0066187D" w:rsidP="0066187D">
      <w:pPr>
        <w:widowControl w:val="0"/>
        <w:autoSpaceDE w:val="0"/>
        <w:autoSpaceDN w:val="0"/>
        <w:adjustRightInd w:val="0"/>
        <w:jc w:val="both"/>
        <w:rPr>
          <w:sz w:val="20"/>
          <w:szCs w:val="20"/>
        </w:rPr>
      </w:pPr>
      <w:r w:rsidRPr="00841A39">
        <w:rPr>
          <w:sz w:val="20"/>
          <w:szCs w:val="20"/>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p>
    <w:p w14:paraId="4DD45E53" w14:textId="77777777" w:rsidR="0066187D" w:rsidRPr="00841A39" w:rsidRDefault="0066187D" w:rsidP="0066187D">
      <w:pPr>
        <w:ind w:firstLine="709"/>
        <w:jc w:val="both"/>
        <w:rPr>
          <w:sz w:val="20"/>
          <w:szCs w:val="20"/>
        </w:rPr>
      </w:pPr>
      <w:r w:rsidRPr="00841A39">
        <w:rPr>
          <w:sz w:val="20"/>
          <w:szCs w:val="20"/>
        </w:rPr>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Муниципальной политики в рассматриваемой сфере. </w:t>
      </w:r>
    </w:p>
    <w:p w14:paraId="67337037" w14:textId="77777777" w:rsidR="0066187D" w:rsidRPr="00841A39" w:rsidRDefault="0066187D" w:rsidP="0066187D">
      <w:pPr>
        <w:shd w:val="clear" w:color="auto" w:fill="FFFFFF"/>
        <w:tabs>
          <w:tab w:val="left" w:pos="7008"/>
        </w:tabs>
        <w:jc w:val="both"/>
        <w:rPr>
          <w:spacing w:val="-4"/>
          <w:sz w:val="20"/>
          <w:szCs w:val="20"/>
        </w:rPr>
      </w:pPr>
    </w:p>
    <w:p w14:paraId="3B64D48F" w14:textId="77777777" w:rsidR="0066187D" w:rsidRPr="00841A39" w:rsidRDefault="0066187D" w:rsidP="0066187D">
      <w:pPr>
        <w:shd w:val="clear" w:color="auto" w:fill="FFFFFF"/>
        <w:tabs>
          <w:tab w:val="left" w:pos="7008"/>
        </w:tabs>
        <w:jc w:val="both"/>
        <w:rPr>
          <w:spacing w:val="-4"/>
          <w:sz w:val="20"/>
          <w:szCs w:val="20"/>
        </w:rPr>
      </w:pPr>
    </w:p>
    <w:p w14:paraId="263B3EFA" w14:textId="77777777" w:rsidR="0066187D" w:rsidRPr="00841A39" w:rsidRDefault="0066187D" w:rsidP="0066187D">
      <w:pPr>
        <w:spacing w:line="232" w:lineRule="auto"/>
        <w:jc w:val="center"/>
        <w:rPr>
          <w:sz w:val="20"/>
          <w:szCs w:val="20"/>
        </w:rPr>
      </w:pPr>
      <w:r w:rsidRPr="00841A39">
        <w:rPr>
          <w:b/>
          <w:spacing w:val="-4"/>
          <w:sz w:val="20"/>
          <w:szCs w:val="20"/>
        </w:rPr>
        <w:t xml:space="preserve">Раздел 2. </w:t>
      </w:r>
      <w:r w:rsidRPr="00841A39">
        <w:rPr>
          <w:b/>
          <w:sz w:val="20"/>
          <w:szCs w:val="20"/>
        </w:rPr>
        <w:t>Обобщенная характеристика основных мероприятий подпрограммы Муниципальной программы</w:t>
      </w:r>
    </w:p>
    <w:p w14:paraId="49EBCC2B"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Выстроенная в рамках настоящей подпрограммы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 Муниципальной программы.</w:t>
      </w:r>
    </w:p>
    <w:p w14:paraId="7604752B" w14:textId="77777777" w:rsidR="0066187D" w:rsidRPr="00841A39" w:rsidRDefault="0066187D" w:rsidP="0066187D">
      <w:pPr>
        <w:ind w:firstLine="709"/>
        <w:jc w:val="both"/>
        <w:rPr>
          <w:sz w:val="20"/>
          <w:szCs w:val="20"/>
        </w:rPr>
      </w:pPr>
      <w:r w:rsidRPr="00841A39">
        <w:rPr>
          <w:sz w:val="20"/>
          <w:szCs w:val="20"/>
        </w:rPr>
        <w:t xml:space="preserve">В рамках реализации подпрограммы  «Развитие водохозяйственного комплекса </w:t>
      </w:r>
      <w:r w:rsidRPr="00841A39">
        <w:rPr>
          <w:bCs/>
          <w:sz w:val="20"/>
          <w:szCs w:val="20"/>
        </w:rPr>
        <w:t xml:space="preserve">                                                                      »</w:t>
      </w:r>
      <w:r w:rsidRPr="00841A39">
        <w:rPr>
          <w:sz w:val="20"/>
          <w:szCs w:val="20"/>
        </w:rPr>
        <w:t xml:space="preserve"> предусматривается осуществление следующих основных мероприятий:</w:t>
      </w:r>
    </w:p>
    <w:p w14:paraId="240FF3E0" w14:textId="77777777" w:rsidR="0066187D" w:rsidRPr="00841A39" w:rsidRDefault="0066187D" w:rsidP="0066187D">
      <w:pPr>
        <w:autoSpaceDE w:val="0"/>
        <w:autoSpaceDN w:val="0"/>
        <w:adjustRightInd w:val="0"/>
        <w:ind w:right="-1" w:firstLine="720"/>
        <w:jc w:val="both"/>
        <w:rPr>
          <w:sz w:val="20"/>
          <w:szCs w:val="20"/>
        </w:rPr>
      </w:pPr>
      <w:r w:rsidRPr="00841A39">
        <w:rPr>
          <w:b/>
          <w:sz w:val="20"/>
          <w:szCs w:val="20"/>
        </w:rPr>
        <w:t>Основное мероприятие 1</w:t>
      </w:r>
      <w:r w:rsidRPr="00841A39">
        <w:rPr>
          <w:sz w:val="20"/>
          <w:szCs w:val="20"/>
        </w:rPr>
        <w:t>. «Повышение эксплуатационной надежности гидротехнических сооружений, в том числе бесхозяйных»</w:t>
      </w:r>
      <w:r w:rsidRPr="00841A39">
        <w:rPr>
          <w:sz w:val="20"/>
          <w:szCs w:val="20"/>
          <w:shd w:val="clear" w:color="auto" w:fill="FFFFFF"/>
        </w:rPr>
        <w:t xml:space="preserve"> 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гидротехнических сооружений, находящихся в муниципальной собственности, капитальный ремонт, консервацию и ликвидацию гидротехнических сооружений, которые не имеют собственника, собственник которых неизвестен либо от права собственности на которые собственник отказался, уточнение перечня бесхозяйных гидротехнических сооружений, подлежащих декларированию безопасности на территории Чувашской Республики.</w:t>
      </w:r>
    </w:p>
    <w:p w14:paraId="130B9897" w14:textId="77777777" w:rsidR="0066187D" w:rsidRPr="00841A39" w:rsidRDefault="0066187D" w:rsidP="0066187D">
      <w:pPr>
        <w:autoSpaceDE w:val="0"/>
        <w:autoSpaceDN w:val="0"/>
        <w:adjustRightInd w:val="0"/>
        <w:ind w:right="-1" w:firstLine="720"/>
        <w:jc w:val="both"/>
        <w:rPr>
          <w:sz w:val="20"/>
          <w:szCs w:val="20"/>
        </w:rPr>
      </w:pPr>
      <w:r w:rsidRPr="00841A39">
        <w:rPr>
          <w:sz w:val="20"/>
          <w:szCs w:val="20"/>
        </w:rPr>
        <w:t xml:space="preserve">Мероприятие 1.1. </w:t>
      </w:r>
      <w:r w:rsidRPr="00841A39">
        <w:rPr>
          <w:sz w:val="20"/>
          <w:szCs w:val="20"/>
          <w:shd w:val="clear" w:color="auto" w:fill="FFFFFF"/>
        </w:rPr>
        <w:t>Капитальный ремонт гидротехнических сооружений в рамках реализации мероприятий государственной программы Российской Федерации "Воспроизводство и использование природных ресурсов" предполагается разработка проектной документации на капитальный ремонт бесхозяйных гидротехнических сооружений, гидротехнических сооружений, находящихся в муниципальной собственности, проведение капитального ремонта бесхозяйных гидротехнических сооружений и гидротехнических сооружений, находящихся в муниципальной собственности.</w:t>
      </w:r>
      <w:r w:rsidRPr="00841A39">
        <w:rPr>
          <w:sz w:val="20"/>
          <w:szCs w:val="20"/>
        </w:rPr>
        <w:t xml:space="preserve"> </w:t>
      </w:r>
    </w:p>
    <w:p w14:paraId="3EE9A5E2" w14:textId="77777777" w:rsidR="0066187D" w:rsidRPr="00841A39" w:rsidRDefault="0066187D" w:rsidP="0066187D">
      <w:pPr>
        <w:autoSpaceDE w:val="0"/>
        <w:autoSpaceDN w:val="0"/>
        <w:adjustRightInd w:val="0"/>
        <w:ind w:right="-1" w:firstLine="720"/>
        <w:jc w:val="both"/>
        <w:rPr>
          <w:bCs/>
          <w:sz w:val="20"/>
          <w:szCs w:val="20"/>
        </w:rPr>
      </w:pPr>
      <w:r w:rsidRPr="00841A39">
        <w:rPr>
          <w:bCs/>
          <w:sz w:val="20"/>
          <w:szCs w:val="20"/>
        </w:rPr>
        <w:t>Мероприятие 1.1.1. Разработка проектной документации на осуществление капитального ремонта гидротехнических сооружений, находящихся в муниципальной собственности.</w:t>
      </w:r>
    </w:p>
    <w:p w14:paraId="248D9E74" w14:textId="77777777" w:rsidR="0066187D" w:rsidRPr="00841A39" w:rsidRDefault="0066187D" w:rsidP="0066187D">
      <w:pPr>
        <w:autoSpaceDE w:val="0"/>
        <w:autoSpaceDN w:val="0"/>
        <w:adjustRightInd w:val="0"/>
        <w:ind w:right="-1" w:firstLine="720"/>
        <w:jc w:val="both"/>
        <w:rPr>
          <w:bCs/>
          <w:sz w:val="20"/>
          <w:szCs w:val="20"/>
        </w:rPr>
      </w:pPr>
      <w:r w:rsidRPr="00841A39">
        <w:rPr>
          <w:bCs/>
          <w:sz w:val="20"/>
          <w:szCs w:val="20"/>
        </w:rPr>
        <w:t>Мероприятие 1.1.2. Капитальный ремонт бесхозяйных гидротехнических сооружений.</w:t>
      </w:r>
    </w:p>
    <w:p w14:paraId="68048953" w14:textId="77777777" w:rsidR="0066187D" w:rsidRPr="00841A39" w:rsidRDefault="0066187D" w:rsidP="0066187D">
      <w:pPr>
        <w:autoSpaceDE w:val="0"/>
        <w:autoSpaceDN w:val="0"/>
        <w:adjustRightInd w:val="0"/>
        <w:ind w:right="-1" w:firstLine="720"/>
        <w:jc w:val="both"/>
        <w:rPr>
          <w:sz w:val="20"/>
          <w:szCs w:val="20"/>
        </w:rPr>
      </w:pPr>
      <w:r w:rsidRPr="00841A39">
        <w:rPr>
          <w:bCs/>
          <w:sz w:val="20"/>
          <w:szCs w:val="20"/>
        </w:rPr>
        <w:t>Мероприятие 1.1.3. Капитальный ремонт гидротехнических сооружений, находящихся в муниципальной собственности.</w:t>
      </w:r>
    </w:p>
    <w:p w14:paraId="11153668" w14:textId="77777777" w:rsidR="0066187D" w:rsidRPr="00841A39" w:rsidRDefault="0066187D" w:rsidP="0066187D">
      <w:pPr>
        <w:ind w:firstLine="720"/>
        <w:jc w:val="both"/>
        <w:rPr>
          <w:sz w:val="20"/>
          <w:szCs w:val="20"/>
        </w:rPr>
      </w:pPr>
      <w:r w:rsidRPr="00841A39">
        <w:rPr>
          <w:sz w:val="20"/>
          <w:szCs w:val="20"/>
        </w:rPr>
        <w:t>Мероприятие 1.1.3.1. Капитальный ремонт гидротехнических сооружений                  на р. Сорма у с. Чувашская Сорма Аликовского муниципального округа Чувашской Республики.</w:t>
      </w:r>
    </w:p>
    <w:p w14:paraId="75D4F3EB" w14:textId="77777777" w:rsidR="0066187D" w:rsidRPr="00841A39" w:rsidRDefault="0066187D" w:rsidP="0066187D">
      <w:pPr>
        <w:autoSpaceDE w:val="0"/>
        <w:autoSpaceDN w:val="0"/>
        <w:adjustRightInd w:val="0"/>
        <w:ind w:right="-1" w:firstLine="720"/>
        <w:jc w:val="both"/>
        <w:rPr>
          <w:sz w:val="20"/>
          <w:szCs w:val="20"/>
        </w:rPr>
      </w:pPr>
    </w:p>
    <w:p w14:paraId="059E6ACC" w14:textId="77777777" w:rsidR="0066187D" w:rsidRPr="00841A39" w:rsidRDefault="0066187D" w:rsidP="0066187D">
      <w:pPr>
        <w:jc w:val="center"/>
        <w:rPr>
          <w:b/>
          <w:sz w:val="20"/>
          <w:szCs w:val="20"/>
        </w:rPr>
      </w:pPr>
      <w:r w:rsidRPr="00841A39">
        <w:rPr>
          <w:b/>
          <w:spacing w:val="-4"/>
          <w:sz w:val="20"/>
          <w:szCs w:val="20"/>
        </w:rPr>
        <w:t xml:space="preserve">Раздел 3. </w:t>
      </w:r>
      <w:r w:rsidRPr="00841A39">
        <w:rPr>
          <w:b/>
          <w:sz w:val="20"/>
          <w:szCs w:val="20"/>
        </w:rPr>
        <w:t>Обоснование объема финансовых ресурсов, необходимых для реализации  подпрограммы Муниципальной программы</w:t>
      </w:r>
    </w:p>
    <w:p w14:paraId="2973C14B" w14:textId="77777777" w:rsidR="0066187D" w:rsidRPr="00841A39" w:rsidRDefault="0066187D" w:rsidP="0066187D">
      <w:pPr>
        <w:ind w:firstLine="567"/>
        <w:jc w:val="both"/>
        <w:rPr>
          <w:sz w:val="20"/>
          <w:szCs w:val="20"/>
        </w:rPr>
      </w:pPr>
      <w:r w:rsidRPr="00841A39">
        <w:rPr>
          <w:sz w:val="20"/>
          <w:szCs w:val="20"/>
        </w:rPr>
        <w:t>Расходы подпрограммы Муниципальной программы формируются за счет средств федерального бюджета, республиканского бюджета Чувашской Республики, бюджета Аликовского муниципального округа и средств внебюджетных источников.</w:t>
      </w:r>
    </w:p>
    <w:p w14:paraId="58CB2207" w14:textId="77777777" w:rsidR="0066187D" w:rsidRPr="00841A39" w:rsidRDefault="0066187D" w:rsidP="0066187D">
      <w:pPr>
        <w:ind w:firstLine="567"/>
        <w:jc w:val="both"/>
        <w:rPr>
          <w:sz w:val="20"/>
          <w:szCs w:val="20"/>
        </w:rPr>
      </w:pPr>
      <w:r w:rsidRPr="00841A39">
        <w:rPr>
          <w:sz w:val="20"/>
          <w:szCs w:val="20"/>
        </w:rPr>
        <w:t>При реализации подпрограммы Муниципальной программы используются различные инструменты государственно-частного партнерства, в том числе софинансирование за счет собственных средств юридических лиц и привлеченных ими заемных средств.</w:t>
      </w:r>
    </w:p>
    <w:p w14:paraId="03E540D6" w14:textId="77777777" w:rsidR="0066187D" w:rsidRPr="00841A39" w:rsidRDefault="0066187D" w:rsidP="0066187D">
      <w:pPr>
        <w:ind w:firstLine="567"/>
        <w:jc w:val="both"/>
        <w:rPr>
          <w:sz w:val="20"/>
          <w:szCs w:val="20"/>
        </w:rPr>
      </w:pPr>
      <w:r w:rsidRPr="00841A39">
        <w:rPr>
          <w:sz w:val="20"/>
          <w:szCs w:val="20"/>
        </w:rPr>
        <w:t xml:space="preserve">Средства федерального бюджета, республиканского бюджета, бюджета Аликовского муниципального округа и внебюджетные источники, предусмотренные к привлечению в рамках подпрограммы Муниципальной </w:t>
      </w:r>
      <w:r w:rsidRPr="00841A39">
        <w:rPr>
          <w:sz w:val="20"/>
          <w:szCs w:val="20"/>
        </w:rPr>
        <w:lastRenderedPageBreak/>
        <w:t>программы, являются источниками финансирования основных мероприятий подпрограммы Муниципальной программы.</w:t>
      </w:r>
    </w:p>
    <w:p w14:paraId="0CF50080" w14:textId="77777777" w:rsidR="0066187D" w:rsidRPr="00841A39" w:rsidRDefault="0066187D" w:rsidP="0066187D">
      <w:pPr>
        <w:ind w:firstLine="567"/>
        <w:jc w:val="both"/>
        <w:rPr>
          <w:sz w:val="20"/>
          <w:szCs w:val="20"/>
        </w:rPr>
      </w:pPr>
      <w:r w:rsidRPr="00841A39">
        <w:rPr>
          <w:sz w:val="20"/>
          <w:szCs w:val="20"/>
        </w:rPr>
        <w:t xml:space="preserve">Общий объем финансирования подпрограммы Муниципальной программы в 2023 - 2035 годах составит </w:t>
      </w:r>
      <w:r w:rsidRPr="00841A39">
        <w:rPr>
          <w:b/>
          <w:bCs/>
          <w:sz w:val="20"/>
          <w:szCs w:val="20"/>
        </w:rPr>
        <w:t>476,11 тыс. рублей</w:t>
      </w:r>
      <w:r w:rsidRPr="00841A39">
        <w:rPr>
          <w:sz w:val="20"/>
          <w:szCs w:val="20"/>
        </w:rPr>
        <w:t>, в том числе за счет средств:</w:t>
      </w:r>
    </w:p>
    <w:p w14:paraId="2E20EF2A" w14:textId="77777777" w:rsidR="0066187D" w:rsidRPr="00841A39" w:rsidRDefault="0066187D" w:rsidP="0066187D">
      <w:pPr>
        <w:ind w:firstLine="567"/>
        <w:jc w:val="both"/>
        <w:rPr>
          <w:sz w:val="20"/>
          <w:szCs w:val="20"/>
        </w:rPr>
      </w:pPr>
      <w:r w:rsidRPr="00841A39">
        <w:rPr>
          <w:sz w:val="20"/>
          <w:szCs w:val="20"/>
        </w:rPr>
        <w:t xml:space="preserve"> средств федерального бюджета – 0,0 тыс. рублей;</w:t>
      </w:r>
    </w:p>
    <w:p w14:paraId="4083EEBB" w14:textId="77777777" w:rsidR="0066187D" w:rsidRPr="00841A39" w:rsidRDefault="0066187D" w:rsidP="0066187D">
      <w:pPr>
        <w:autoSpaceDE w:val="0"/>
        <w:autoSpaceDN w:val="0"/>
        <w:adjustRightInd w:val="0"/>
        <w:jc w:val="both"/>
        <w:rPr>
          <w:sz w:val="20"/>
          <w:szCs w:val="20"/>
        </w:rPr>
      </w:pPr>
      <w:r w:rsidRPr="00841A39">
        <w:rPr>
          <w:sz w:val="20"/>
          <w:szCs w:val="20"/>
        </w:rPr>
        <w:t xml:space="preserve">          средств республиканского бюджета Чувашской Республики – 452,3 тыс. рублей;</w:t>
      </w:r>
    </w:p>
    <w:p w14:paraId="206A58EC" w14:textId="77777777" w:rsidR="0066187D" w:rsidRPr="00841A39" w:rsidRDefault="0066187D" w:rsidP="0066187D">
      <w:pPr>
        <w:autoSpaceDE w:val="0"/>
        <w:autoSpaceDN w:val="0"/>
        <w:adjustRightInd w:val="0"/>
        <w:jc w:val="both"/>
        <w:rPr>
          <w:sz w:val="20"/>
          <w:szCs w:val="20"/>
        </w:rPr>
      </w:pPr>
      <w:r w:rsidRPr="00841A39">
        <w:rPr>
          <w:sz w:val="20"/>
          <w:szCs w:val="20"/>
        </w:rPr>
        <w:t xml:space="preserve">          средства бюджета Аликовского муниципального округа– 23,81 тыс. рублей;</w:t>
      </w:r>
    </w:p>
    <w:p w14:paraId="2AE2192C" w14:textId="77777777" w:rsidR="0066187D" w:rsidRPr="00841A39" w:rsidRDefault="0066187D" w:rsidP="0066187D">
      <w:pPr>
        <w:autoSpaceDE w:val="0"/>
        <w:autoSpaceDN w:val="0"/>
        <w:adjustRightInd w:val="0"/>
        <w:jc w:val="both"/>
        <w:rPr>
          <w:sz w:val="20"/>
          <w:szCs w:val="20"/>
        </w:rPr>
      </w:pPr>
      <w:r w:rsidRPr="00841A39">
        <w:rPr>
          <w:sz w:val="20"/>
          <w:szCs w:val="20"/>
        </w:rPr>
        <w:t xml:space="preserve">          средства внебюджетных источников – 0,0 тыс. рублей</w:t>
      </w:r>
    </w:p>
    <w:p w14:paraId="3EEC72BE" w14:textId="77777777" w:rsidR="0066187D" w:rsidRPr="00841A39" w:rsidRDefault="0066187D" w:rsidP="0066187D">
      <w:pPr>
        <w:jc w:val="both"/>
        <w:rPr>
          <w:sz w:val="20"/>
          <w:szCs w:val="20"/>
        </w:rPr>
      </w:pPr>
      <w:r w:rsidRPr="00841A39">
        <w:rPr>
          <w:sz w:val="20"/>
          <w:szCs w:val="20"/>
        </w:rPr>
        <w:t xml:space="preserve">          Прогнозируемый объем финансирования подпрограммы Муниципальной программы составляет </w:t>
      </w:r>
      <w:r w:rsidRPr="00841A39">
        <w:rPr>
          <w:b/>
          <w:bCs/>
          <w:sz w:val="20"/>
          <w:szCs w:val="20"/>
        </w:rPr>
        <w:t xml:space="preserve"> 476,11</w:t>
      </w:r>
      <w:r w:rsidRPr="00841A39">
        <w:rPr>
          <w:sz w:val="20"/>
          <w:szCs w:val="20"/>
        </w:rPr>
        <w:t xml:space="preserve"> </w:t>
      </w:r>
      <w:r w:rsidRPr="00841A39">
        <w:rPr>
          <w:b/>
          <w:bCs/>
          <w:sz w:val="20"/>
          <w:szCs w:val="20"/>
        </w:rPr>
        <w:t>тыс. рублей</w:t>
      </w:r>
      <w:r w:rsidRPr="00841A39">
        <w:rPr>
          <w:sz w:val="20"/>
          <w:szCs w:val="20"/>
        </w:rPr>
        <w:t>, в том числе в:</w:t>
      </w:r>
    </w:p>
    <w:p w14:paraId="0FFAC0FD" w14:textId="77777777" w:rsidR="0066187D" w:rsidRPr="00841A39" w:rsidRDefault="0066187D" w:rsidP="0066187D">
      <w:pPr>
        <w:spacing w:line="232" w:lineRule="auto"/>
        <w:rPr>
          <w:sz w:val="20"/>
          <w:szCs w:val="20"/>
        </w:rPr>
      </w:pPr>
      <w:r w:rsidRPr="00841A39">
        <w:rPr>
          <w:sz w:val="20"/>
          <w:szCs w:val="20"/>
        </w:rPr>
        <w:t>2023 год – 160,74 тыс. рублей;</w:t>
      </w:r>
    </w:p>
    <w:p w14:paraId="21CA54D9" w14:textId="77777777" w:rsidR="0066187D" w:rsidRPr="00841A39" w:rsidRDefault="0066187D" w:rsidP="0066187D">
      <w:pPr>
        <w:spacing w:line="232" w:lineRule="auto"/>
        <w:rPr>
          <w:sz w:val="20"/>
          <w:szCs w:val="20"/>
        </w:rPr>
      </w:pPr>
      <w:r w:rsidRPr="00841A39">
        <w:rPr>
          <w:sz w:val="20"/>
          <w:szCs w:val="20"/>
        </w:rPr>
        <w:t>2024 год – 315,37 тыс. рублей;</w:t>
      </w:r>
    </w:p>
    <w:p w14:paraId="6A25BF61" w14:textId="77777777" w:rsidR="0066187D" w:rsidRPr="00841A39" w:rsidRDefault="0066187D" w:rsidP="0066187D">
      <w:pPr>
        <w:spacing w:line="232" w:lineRule="auto"/>
        <w:rPr>
          <w:sz w:val="20"/>
          <w:szCs w:val="20"/>
        </w:rPr>
      </w:pPr>
      <w:r w:rsidRPr="00841A39">
        <w:rPr>
          <w:sz w:val="20"/>
          <w:szCs w:val="20"/>
        </w:rPr>
        <w:t>2025 год – 0,0 тыс. рублей;</w:t>
      </w:r>
    </w:p>
    <w:p w14:paraId="452BCF12" w14:textId="77777777" w:rsidR="0066187D" w:rsidRPr="00841A39" w:rsidRDefault="0066187D" w:rsidP="0066187D">
      <w:pPr>
        <w:widowControl w:val="0"/>
        <w:autoSpaceDE w:val="0"/>
        <w:autoSpaceDN w:val="0"/>
        <w:adjustRightInd w:val="0"/>
        <w:rPr>
          <w:rFonts w:cs="Arial"/>
          <w:sz w:val="20"/>
          <w:szCs w:val="20"/>
        </w:rPr>
      </w:pPr>
      <w:r w:rsidRPr="00841A39">
        <w:rPr>
          <w:rFonts w:cs="Arial"/>
          <w:sz w:val="20"/>
          <w:szCs w:val="20"/>
        </w:rPr>
        <w:t>2 этап –     0,0 тыс. рублей;</w:t>
      </w:r>
    </w:p>
    <w:p w14:paraId="3CB3AF6B" w14:textId="77777777" w:rsidR="0066187D" w:rsidRPr="00841A39" w:rsidRDefault="0066187D" w:rsidP="0066187D">
      <w:pPr>
        <w:widowControl w:val="0"/>
        <w:autoSpaceDE w:val="0"/>
        <w:autoSpaceDN w:val="0"/>
        <w:adjustRightInd w:val="0"/>
        <w:rPr>
          <w:rFonts w:cs="Arial"/>
          <w:sz w:val="20"/>
          <w:szCs w:val="20"/>
        </w:rPr>
      </w:pPr>
      <w:r w:rsidRPr="00841A39">
        <w:rPr>
          <w:rFonts w:cs="Arial"/>
          <w:sz w:val="20"/>
          <w:szCs w:val="20"/>
        </w:rPr>
        <w:t>3 этап –     0,0 тыс. рублей;</w:t>
      </w:r>
    </w:p>
    <w:p w14:paraId="545D7975" w14:textId="77777777" w:rsidR="0066187D" w:rsidRPr="00841A39" w:rsidRDefault="0066187D" w:rsidP="0066187D">
      <w:pPr>
        <w:spacing w:line="232" w:lineRule="auto"/>
        <w:rPr>
          <w:sz w:val="20"/>
          <w:szCs w:val="20"/>
        </w:rPr>
      </w:pPr>
      <w:r w:rsidRPr="00841A39">
        <w:rPr>
          <w:sz w:val="20"/>
          <w:szCs w:val="20"/>
        </w:rPr>
        <w:t>из них средства федерального бюджета – 0,00 тыс. рублей, в том числе:</w:t>
      </w:r>
    </w:p>
    <w:p w14:paraId="21095253" w14:textId="77777777" w:rsidR="0066187D" w:rsidRPr="00841A39" w:rsidRDefault="0066187D" w:rsidP="0066187D">
      <w:pPr>
        <w:spacing w:line="232" w:lineRule="auto"/>
        <w:rPr>
          <w:sz w:val="20"/>
          <w:szCs w:val="20"/>
        </w:rPr>
      </w:pPr>
      <w:r w:rsidRPr="00841A39">
        <w:rPr>
          <w:sz w:val="20"/>
          <w:szCs w:val="20"/>
        </w:rPr>
        <w:t>2023 год – 0,00 тыс. рублей;</w:t>
      </w:r>
    </w:p>
    <w:p w14:paraId="7DA8054D" w14:textId="77777777" w:rsidR="0066187D" w:rsidRPr="00841A39" w:rsidRDefault="0066187D" w:rsidP="0066187D">
      <w:pPr>
        <w:spacing w:line="232" w:lineRule="auto"/>
        <w:rPr>
          <w:sz w:val="20"/>
          <w:szCs w:val="20"/>
        </w:rPr>
      </w:pPr>
      <w:r w:rsidRPr="00841A39">
        <w:rPr>
          <w:sz w:val="20"/>
          <w:szCs w:val="20"/>
        </w:rPr>
        <w:t>2024 год – 0,00 тыс. рублей;</w:t>
      </w:r>
    </w:p>
    <w:p w14:paraId="31E0624B" w14:textId="77777777" w:rsidR="0066187D" w:rsidRPr="00841A39" w:rsidRDefault="0066187D" w:rsidP="0066187D">
      <w:pPr>
        <w:spacing w:line="232" w:lineRule="auto"/>
        <w:rPr>
          <w:sz w:val="20"/>
          <w:szCs w:val="20"/>
        </w:rPr>
      </w:pPr>
      <w:r w:rsidRPr="00841A39">
        <w:rPr>
          <w:sz w:val="20"/>
          <w:szCs w:val="20"/>
        </w:rPr>
        <w:t>2025 год – 0,00 тыс. рублей;</w:t>
      </w:r>
    </w:p>
    <w:p w14:paraId="0827B2E3" w14:textId="77777777" w:rsidR="0066187D" w:rsidRPr="00841A39" w:rsidRDefault="0066187D" w:rsidP="0066187D">
      <w:pPr>
        <w:widowControl w:val="0"/>
        <w:autoSpaceDE w:val="0"/>
        <w:autoSpaceDN w:val="0"/>
        <w:adjustRightInd w:val="0"/>
        <w:rPr>
          <w:rFonts w:cs="Arial"/>
          <w:sz w:val="20"/>
          <w:szCs w:val="20"/>
        </w:rPr>
      </w:pPr>
      <w:r w:rsidRPr="00841A39">
        <w:rPr>
          <w:rFonts w:cs="Arial"/>
          <w:sz w:val="20"/>
          <w:szCs w:val="20"/>
        </w:rPr>
        <w:t>2 этап –       0,0 тыс. рублей;</w:t>
      </w:r>
    </w:p>
    <w:p w14:paraId="7606678F" w14:textId="77777777" w:rsidR="0066187D" w:rsidRPr="00841A39" w:rsidRDefault="0066187D" w:rsidP="0066187D">
      <w:pPr>
        <w:widowControl w:val="0"/>
        <w:autoSpaceDE w:val="0"/>
        <w:autoSpaceDN w:val="0"/>
        <w:adjustRightInd w:val="0"/>
        <w:rPr>
          <w:rFonts w:cs="Arial"/>
          <w:sz w:val="20"/>
          <w:szCs w:val="20"/>
        </w:rPr>
      </w:pPr>
      <w:r w:rsidRPr="00841A39">
        <w:rPr>
          <w:rFonts w:cs="Arial"/>
          <w:sz w:val="20"/>
          <w:szCs w:val="20"/>
        </w:rPr>
        <w:t>3 этап –       0,0 тыс. рублей;</w:t>
      </w:r>
    </w:p>
    <w:p w14:paraId="6EBFC285" w14:textId="77777777" w:rsidR="0066187D" w:rsidRPr="00841A39" w:rsidRDefault="0066187D" w:rsidP="0066187D">
      <w:pPr>
        <w:spacing w:line="232" w:lineRule="auto"/>
        <w:rPr>
          <w:sz w:val="20"/>
          <w:szCs w:val="20"/>
        </w:rPr>
      </w:pPr>
      <w:r w:rsidRPr="00841A39">
        <w:rPr>
          <w:sz w:val="20"/>
          <w:szCs w:val="20"/>
        </w:rPr>
        <w:t xml:space="preserve">средства республиканского бюджета Чувашской Республики – </w:t>
      </w:r>
      <w:r w:rsidRPr="00841A39">
        <w:rPr>
          <w:bCs/>
          <w:sz w:val="20"/>
          <w:szCs w:val="20"/>
        </w:rPr>
        <w:t>452,3</w:t>
      </w:r>
      <w:r w:rsidRPr="00841A39">
        <w:rPr>
          <w:sz w:val="20"/>
          <w:szCs w:val="20"/>
        </w:rPr>
        <w:t xml:space="preserve"> тыс. рублей, в том числе:</w:t>
      </w:r>
    </w:p>
    <w:p w14:paraId="4D9665F8" w14:textId="77777777" w:rsidR="0066187D" w:rsidRPr="00841A39" w:rsidRDefault="0066187D" w:rsidP="0066187D">
      <w:pPr>
        <w:autoSpaceDN w:val="0"/>
        <w:spacing w:line="232" w:lineRule="auto"/>
        <w:rPr>
          <w:sz w:val="20"/>
          <w:szCs w:val="20"/>
        </w:rPr>
      </w:pPr>
      <w:r w:rsidRPr="00841A39">
        <w:rPr>
          <w:sz w:val="20"/>
          <w:szCs w:val="20"/>
        </w:rPr>
        <w:t>2023 год – 152,7 тыс. рублей;</w:t>
      </w:r>
    </w:p>
    <w:p w14:paraId="1DD2CC76" w14:textId="77777777" w:rsidR="0066187D" w:rsidRPr="00841A39" w:rsidRDefault="0066187D" w:rsidP="0066187D">
      <w:pPr>
        <w:spacing w:line="232" w:lineRule="auto"/>
        <w:rPr>
          <w:sz w:val="20"/>
          <w:szCs w:val="20"/>
        </w:rPr>
      </w:pPr>
      <w:r w:rsidRPr="00841A39">
        <w:rPr>
          <w:sz w:val="20"/>
          <w:szCs w:val="20"/>
        </w:rPr>
        <w:t>2024 год – 299,6 тыс. рублей;</w:t>
      </w:r>
    </w:p>
    <w:p w14:paraId="3AFA9DE3" w14:textId="77777777" w:rsidR="0066187D" w:rsidRPr="00841A39" w:rsidRDefault="0066187D" w:rsidP="0066187D">
      <w:pPr>
        <w:spacing w:line="232" w:lineRule="auto"/>
        <w:rPr>
          <w:sz w:val="20"/>
          <w:szCs w:val="20"/>
        </w:rPr>
      </w:pPr>
      <w:r w:rsidRPr="00841A39">
        <w:rPr>
          <w:sz w:val="20"/>
          <w:szCs w:val="20"/>
        </w:rPr>
        <w:t>2025 год – 0,00 тыс. рублей;</w:t>
      </w:r>
    </w:p>
    <w:p w14:paraId="3B87F132" w14:textId="77777777" w:rsidR="0066187D" w:rsidRPr="00841A39" w:rsidRDefault="0066187D" w:rsidP="0066187D">
      <w:pPr>
        <w:widowControl w:val="0"/>
        <w:autoSpaceDE w:val="0"/>
        <w:autoSpaceDN w:val="0"/>
        <w:adjustRightInd w:val="0"/>
        <w:rPr>
          <w:rFonts w:cs="Arial"/>
          <w:sz w:val="20"/>
          <w:szCs w:val="20"/>
        </w:rPr>
      </w:pPr>
      <w:r w:rsidRPr="00841A39">
        <w:rPr>
          <w:rFonts w:cs="Arial"/>
          <w:sz w:val="20"/>
          <w:szCs w:val="20"/>
        </w:rPr>
        <w:t>2 этап –     0,00 тыс. рублей;</w:t>
      </w:r>
    </w:p>
    <w:p w14:paraId="693CDBEF" w14:textId="77777777" w:rsidR="0066187D" w:rsidRPr="00841A39" w:rsidRDefault="0066187D" w:rsidP="0066187D">
      <w:pPr>
        <w:widowControl w:val="0"/>
        <w:autoSpaceDE w:val="0"/>
        <w:autoSpaceDN w:val="0"/>
        <w:adjustRightInd w:val="0"/>
        <w:rPr>
          <w:rFonts w:cs="Arial"/>
          <w:sz w:val="20"/>
          <w:szCs w:val="20"/>
        </w:rPr>
      </w:pPr>
      <w:r w:rsidRPr="00841A39">
        <w:rPr>
          <w:rFonts w:cs="Arial"/>
          <w:sz w:val="20"/>
          <w:szCs w:val="20"/>
        </w:rPr>
        <w:t>3 этап –     0,00 тыс. рублей;</w:t>
      </w:r>
    </w:p>
    <w:p w14:paraId="5ECE58AF" w14:textId="77777777" w:rsidR="0066187D" w:rsidRPr="00841A39" w:rsidRDefault="0066187D" w:rsidP="0066187D">
      <w:pPr>
        <w:spacing w:line="232" w:lineRule="auto"/>
        <w:rPr>
          <w:sz w:val="20"/>
          <w:szCs w:val="20"/>
        </w:rPr>
      </w:pPr>
      <w:r w:rsidRPr="00841A39">
        <w:rPr>
          <w:sz w:val="20"/>
          <w:szCs w:val="20"/>
        </w:rPr>
        <w:t xml:space="preserve">средства бюджета Аликовского муниципального округа – </w:t>
      </w:r>
      <w:r w:rsidRPr="00841A39">
        <w:rPr>
          <w:bCs/>
          <w:sz w:val="20"/>
          <w:szCs w:val="20"/>
        </w:rPr>
        <w:t>23,81</w:t>
      </w:r>
      <w:r w:rsidRPr="00841A39">
        <w:rPr>
          <w:sz w:val="20"/>
          <w:szCs w:val="20"/>
        </w:rPr>
        <w:t xml:space="preserve"> тыс. рублей, в том числе:</w:t>
      </w:r>
    </w:p>
    <w:p w14:paraId="2D2D0AE4" w14:textId="77777777" w:rsidR="0066187D" w:rsidRPr="00841A39" w:rsidRDefault="0066187D" w:rsidP="0066187D">
      <w:pPr>
        <w:spacing w:line="232" w:lineRule="auto"/>
        <w:rPr>
          <w:sz w:val="20"/>
          <w:szCs w:val="20"/>
        </w:rPr>
      </w:pPr>
      <w:r w:rsidRPr="00841A39">
        <w:rPr>
          <w:sz w:val="20"/>
          <w:szCs w:val="20"/>
        </w:rPr>
        <w:t>2023 год –  8,04 тыс. рублей;</w:t>
      </w:r>
    </w:p>
    <w:p w14:paraId="34079416" w14:textId="77777777" w:rsidR="0066187D" w:rsidRPr="00841A39" w:rsidRDefault="0066187D" w:rsidP="0066187D">
      <w:pPr>
        <w:spacing w:line="232" w:lineRule="auto"/>
        <w:rPr>
          <w:sz w:val="20"/>
          <w:szCs w:val="20"/>
        </w:rPr>
      </w:pPr>
      <w:r w:rsidRPr="00841A39">
        <w:rPr>
          <w:sz w:val="20"/>
          <w:szCs w:val="20"/>
        </w:rPr>
        <w:t>2024 год – 15,77 тыс. рублей;</w:t>
      </w:r>
    </w:p>
    <w:p w14:paraId="21C8DFDE" w14:textId="77777777" w:rsidR="0066187D" w:rsidRPr="00841A39" w:rsidRDefault="0066187D" w:rsidP="0066187D">
      <w:pPr>
        <w:spacing w:line="232" w:lineRule="auto"/>
        <w:rPr>
          <w:sz w:val="20"/>
          <w:szCs w:val="20"/>
        </w:rPr>
      </w:pPr>
      <w:r w:rsidRPr="00841A39">
        <w:rPr>
          <w:sz w:val="20"/>
          <w:szCs w:val="20"/>
        </w:rPr>
        <w:t>2025 год – 0,00 тыс. рублей;</w:t>
      </w:r>
    </w:p>
    <w:p w14:paraId="32411341" w14:textId="77777777" w:rsidR="0066187D" w:rsidRPr="00841A39" w:rsidRDefault="0066187D" w:rsidP="0066187D">
      <w:pPr>
        <w:widowControl w:val="0"/>
        <w:autoSpaceDE w:val="0"/>
        <w:autoSpaceDN w:val="0"/>
        <w:adjustRightInd w:val="0"/>
        <w:rPr>
          <w:rFonts w:cs="Arial"/>
          <w:sz w:val="20"/>
          <w:szCs w:val="20"/>
        </w:rPr>
      </w:pPr>
      <w:r w:rsidRPr="00841A39">
        <w:rPr>
          <w:rFonts w:cs="Arial"/>
          <w:sz w:val="20"/>
          <w:szCs w:val="20"/>
        </w:rPr>
        <w:t>2 этап –     0,00тыс. рублей;</w:t>
      </w:r>
    </w:p>
    <w:p w14:paraId="058C62A8" w14:textId="77777777" w:rsidR="0066187D" w:rsidRPr="00841A39" w:rsidRDefault="0066187D" w:rsidP="0066187D">
      <w:pPr>
        <w:widowControl w:val="0"/>
        <w:autoSpaceDE w:val="0"/>
        <w:autoSpaceDN w:val="0"/>
        <w:adjustRightInd w:val="0"/>
        <w:rPr>
          <w:rFonts w:cs="Arial"/>
          <w:sz w:val="20"/>
          <w:szCs w:val="20"/>
        </w:rPr>
      </w:pPr>
      <w:r w:rsidRPr="00841A39">
        <w:rPr>
          <w:rFonts w:cs="Arial"/>
          <w:sz w:val="20"/>
          <w:szCs w:val="20"/>
        </w:rPr>
        <w:t>3 этап –     0,00тыс. рублей;</w:t>
      </w:r>
    </w:p>
    <w:p w14:paraId="75B189CA" w14:textId="77777777" w:rsidR="0066187D" w:rsidRPr="00841A39" w:rsidRDefault="0066187D" w:rsidP="0066187D">
      <w:pPr>
        <w:spacing w:line="232" w:lineRule="auto"/>
        <w:rPr>
          <w:sz w:val="20"/>
          <w:szCs w:val="20"/>
        </w:rPr>
      </w:pPr>
      <w:r w:rsidRPr="00841A39">
        <w:rPr>
          <w:sz w:val="20"/>
          <w:szCs w:val="20"/>
        </w:rPr>
        <w:t>средства внебюджетных источников – 0,00 тыс. рублей, в том числе:</w:t>
      </w:r>
    </w:p>
    <w:p w14:paraId="37000484" w14:textId="77777777" w:rsidR="0066187D" w:rsidRPr="00841A39" w:rsidRDefault="0066187D" w:rsidP="0066187D">
      <w:pPr>
        <w:spacing w:line="232" w:lineRule="auto"/>
        <w:rPr>
          <w:sz w:val="20"/>
          <w:szCs w:val="20"/>
        </w:rPr>
      </w:pPr>
      <w:r w:rsidRPr="00841A39">
        <w:rPr>
          <w:sz w:val="20"/>
          <w:szCs w:val="20"/>
        </w:rPr>
        <w:t>2023 год – 0,00 тыс. рублей;</w:t>
      </w:r>
    </w:p>
    <w:p w14:paraId="16BA18CB" w14:textId="77777777" w:rsidR="0066187D" w:rsidRPr="00841A39" w:rsidRDefault="0066187D" w:rsidP="0066187D">
      <w:pPr>
        <w:spacing w:line="232" w:lineRule="auto"/>
        <w:rPr>
          <w:sz w:val="20"/>
          <w:szCs w:val="20"/>
        </w:rPr>
      </w:pPr>
      <w:r w:rsidRPr="00841A39">
        <w:rPr>
          <w:sz w:val="20"/>
          <w:szCs w:val="20"/>
        </w:rPr>
        <w:t>2024 год – 0,00 тыс. рублей;</w:t>
      </w:r>
    </w:p>
    <w:p w14:paraId="7C55D93E" w14:textId="77777777" w:rsidR="0066187D" w:rsidRPr="00841A39" w:rsidRDefault="0066187D" w:rsidP="0066187D">
      <w:pPr>
        <w:spacing w:line="232" w:lineRule="auto"/>
        <w:rPr>
          <w:sz w:val="20"/>
          <w:szCs w:val="20"/>
        </w:rPr>
      </w:pPr>
      <w:r w:rsidRPr="00841A39">
        <w:rPr>
          <w:sz w:val="20"/>
          <w:szCs w:val="20"/>
        </w:rPr>
        <w:t>2025 год – 0,00 тыс. рублей.</w:t>
      </w:r>
    </w:p>
    <w:p w14:paraId="047C13E4" w14:textId="77777777" w:rsidR="0066187D" w:rsidRPr="00841A39" w:rsidRDefault="0066187D" w:rsidP="0066187D">
      <w:pPr>
        <w:widowControl w:val="0"/>
        <w:autoSpaceDE w:val="0"/>
        <w:autoSpaceDN w:val="0"/>
        <w:adjustRightInd w:val="0"/>
        <w:rPr>
          <w:rFonts w:cs="Arial"/>
          <w:sz w:val="20"/>
          <w:szCs w:val="20"/>
        </w:rPr>
      </w:pPr>
      <w:r w:rsidRPr="00841A39">
        <w:rPr>
          <w:rFonts w:cs="Arial"/>
          <w:sz w:val="20"/>
          <w:szCs w:val="20"/>
        </w:rPr>
        <w:t>2 этап –    0,00 тыс. рублей;</w:t>
      </w:r>
    </w:p>
    <w:p w14:paraId="2713C8C1" w14:textId="77777777" w:rsidR="0066187D" w:rsidRPr="00841A39" w:rsidRDefault="0066187D" w:rsidP="0066187D">
      <w:pPr>
        <w:widowControl w:val="0"/>
        <w:autoSpaceDE w:val="0"/>
        <w:autoSpaceDN w:val="0"/>
        <w:adjustRightInd w:val="0"/>
        <w:rPr>
          <w:rFonts w:cs="Arial"/>
          <w:sz w:val="20"/>
          <w:szCs w:val="20"/>
        </w:rPr>
      </w:pPr>
      <w:r w:rsidRPr="00841A39">
        <w:rPr>
          <w:rFonts w:cs="Arial"/>
          <w:sz w:val="20"/>
          <w:szCs w:val="20"/>
        </w:rPr>
        <w:t>3 этап –    0,00 тыс. рублей;</w:t>
      </w:r>
    </w:p>
    <w:p w14:paraId="3D094D0F" w14:textId="77777777" w:rsidR="0066187D" w:rsidRPr="00841A39" w:rsidRDefault="0066187D" w:rsidP="0066187D">
      <w:pPr>
        <w:ind w:firstLine="709"/>
        <w:jc w:val="both"/>
        <w:rPr>
          <w:bCs/>
          <w:sz w:val="20"/>
          <w:szCs w:val="20"/>
        </w:rPr>
      </w:pPr>
    </w:p>
    <w:p w14:paraId="28DE1417" w14:textId="77777777" w:rsidR="0066187D" w:rsidRPr="00841A39" w:rsidRDefault="0066187D" w:rsidP="0066187D">
      <w:pPr>
        <w:ind w:firstLine="709"/>
        <w:jc w:val="both"/>
        <w:rPr>
          <w:sz w:val="20"/>
          <w:szCs w:val="20"/>
        </w:rPr>
      </w:pPr>
      <w:r w:rsidRPr="00841A39">
        <w:rPr>
          <w:sz w:val="20"/>
          <w:szCs w:val="20"/>
        </w:rPr>
        <w:t>Объемы финансирования подпрограммы Муниципальной программы подлежат ежегодному уточнению исходя из реальных возможностей бюджетов всех уровней.</w:t>
      </w:r>
    </w:p>
    <w:p w14:paraId="6AB56F73" w14:textId="77777777" w:rsidR="0066187D" w:rsidRPr="00841A39" w:rsidRDefault="0066187D" w:rsidP="0066187D">
      <w:pPr>
        <w:shd w:val="clear" w:color="auto" w:fill="FFFFFF"/>
        <w:ind w:firstLine="709"/>
        <w:jc w:val="both"/>
        <w:rPr>
          <w:sz w:val="20"/>
          <w:szCs w:val="20"/>
        </w:rPr>
        <w:sectPr w:rsidR="0066187D" w:rsidRPr="00841A39" w:rsidSect="00044411">
          <w:pgSz w:w="11906" w:h="16838"/>
          <w:pgMar w:top="1134" w:right="567" w:bottom="1134" w:left="1701" w:header="709" w:footer="709" w:gutter="0"/>
          <w:cols w:space="708"/>
          <w:titlePg/>
          <w:docGrid w:linePitch="360"/>
        </w:sectPr>
      </w:pPr>
      <w:r w:rsidRPr="00841A39">
        <w:rPr>
          <w:sz w:val="20"/>
          <w:szCs w:val="20"/>
        </w:rPr>
        <w:t>Ресурсное обеспечение и прогнозная (справочная) оценка расходов за счет всех источников финансирования реализации подпрограммы Муниципальной программы приведены в приложении № 1 к подпрограмме Муниципальной программы.</w:t>
      </w:r>
    </w:p>
    <w:p w14:paraId="4D81785A" w14:textId="77777777" w:rsidR="0066187D" w:rsidRPr="00841A39" w:rsidRDefault="0066187D" w:rsidP="0066187D">
      <w:pPr>
        <w:jc w:val="right"/>
        <w:rPr>
          <w:sz w:val="20"/>
          <w:szCs w:val="20"/>
        </w:rPr>
      </w:pPr>
      <w:r w:rsidRPr="00841A39">
        <w:rPr>
          <w:sz w:val="20"/>
          <w:szCs w:val="20"/>
        </w:rPr>
        <w:lastRenderedPageBreak/>
        <w:t>Приложение 1</w:t>
      </w:r>
    </w:p>
    <w:p w14:paraId="7AF2EBE9" w14:textId="77777777" w:rsidR="0066187D" w:rsidRPr="00841A39" w:rsidRDefault="0066187D" w:rsidP="0066187D">
      <w:pPr>
        <w:jc w:val="center"/>
        <w:rPr>
          <w:sz w:val="20"/>
          <w:szCs w:val="20"/>
        </w:rPr>
      </w:pPr>
    </w:p>
    <w:p w14:paraId="545133F8" w14:textId="77777777" w:rsidR="0066187D" w:rsidRPr="00841A39" w:rsidRDefault="0066187D" w:rsidP="0066187D">
      <w:pPr>
        <w:jc w:val="center"/>
        <w:rPr>
          <w:sz w:val="20"/>
          <w:szCs w:val="20"/>
        </w:rPr>
      </w:pPr>
      <w:r w:rsidRPr="00841A39">
        <w:rPr>
          <w:sz w:val="20"/>
          <w:szCs w:val="20"/>
        </w:rPr>
        <w:t xml:space="preserve">Ресурсное обеспечение реализации подпрограммы </w:t>
      </w:r>
    </w:p>
    <w:p w14:paraId="4A438157" w14:textId="77777777" w:rsidR="0066187D" w:rsidRPr="00841A39" w:rsidRDefault="0066187D" w:rsidP="0066187D">
      <w:pPr>
        <w:jc w:val="center"/>
        <w:rPr>
          <w:bCs/>
          <w:sz w:val="20"/>
          <w:szCs w:val="20"/>
        </w:rPr>
      </w:pPr>
      <w:r w:rsidRPr="00841A39">
        <w:rPr>
          <w:b/>
          <w:sz w:val="20"/>
          <w:szCs w:val="20"/>
        </w:rPr>
        <w:t xml:space="preserve">«Развитие водохозяйственного комплекса» </w:t>
      </w:r>
      <w:r w:rsidRPr="00841A39">
        <w:rPr>
          <w:bCs/>
          <w:sz w:val="20"/>
          <w:szCs w:val="20"/>
        </w:rPr>
        <w:t>за счет всех источников финансирования</w:t>
      </w:r>
    </w:p>
    <w:p w14:paraId="1AC5D50D" w14:textId="77777777" w:rsidR="0066187D" w:rsidRPr="00841A39" w:rsidRDefault="0066187D" w:rsidP="0066187D">
      <w:pPr>
        <w:jc w:val="center"/>
        <w:rPr>
          <w:bCs/>
          <w:sz w:val="20"/>
          <w:szCs w:val="20"/>
        </w:rPr>
      </w:pPr>
    </w:p>
    <w:tbl>
      <w:tblPr>
        <w:tblW w:w="5046"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25"/>
        <w:gridCol w:w="1465"/>
        <w:gridCol w:w="1549"/>
        <w:gridCol w:w="1469"/>
        <w:gridCol w:w="1561"/>
        <w:gridCol w:w="570"/>
        <w:gridCol w:w="497"/>
        <w:gridCol w:w="591"/>
        <w:gridCol w:w="691"/>
        <w:gridCol w:w="826"/>
        <w:gridCol w:w="1111"/>
        <w:gridCol w:w="1090"/>
        <w:gridCol w:w="1123"/>
        <w:gridCol w:w="1126"/>
      </w:tblGrid>
      <w:tr w:rsidR="0066187D" w:rsidRPr="00841A39" w14:paraId="2C73B0E7" w14:textId="77777777" w:rsidTr="00B744B7">
        <w:trPr>
          <w:cantSplit/>
          <w:trHeight w:val="276"/>
          <w:tblHeader/>
        </w:trPr>
        <w:tc>
          <w:tcPr>
            <w:tcW w:w="349" w:type="pct"/>
            <w:vMerge w:val="restart"/>
          </w:tcPr>
          <w:p w14:paraId="328B2386"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 xml:space="preserve"> Статус</w:t>
            </w:r>
          </w:p>
        </w:tc>
        <w:tc>
          <w:tcPr>
            <w:tcW w:w="499" w:type="pct"/>
            <w:vMerge w:val="restart"/>
          </w:tcPr>
          <w:p w14:paraId="1EDE9051"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Наименование муниципальной программы (подпрограммы)Аликовского муниципального округа Чувашской Республики (основного мероприятия)</w:t>
            </w:r>
          </w:p>
        </w:tc>
        <w:tc>
          <w:tcPr>
            <w:tcW w:w="527" w:type="pct"/>
            <w:vMerge w:val="restart"/>
          </w:tcPr>
          <w:p w14:paraId="5B533596"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Задача муниципальной программы</w:t>
            </w:r>
          </w:p>
          <w:p w14:paraId="223BA43E"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(подпрограммы)Аликовского муниципального округа Чувашской Республики</w:t>
            </w:r>
          </w:p>
        </w:tc>
        <w:tc>
          <w:tcPr>
            <w:tcW w:w="500" w:type="pct"/>
            <w:vMerge w:val="restart"/>
          </w:tcPr>
          <w:p w14:paraId="6518B5D0"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Ответственный исполнитель, соисполнитель, участники</w:t>
            </w:r>
          </w:p>
        </w:tc>
        <w:tc>
          <w:tcPr>
            <w:tcW w:w="531" w:type="pct"/>
            <w:vMerge w:val="restart"/>
          </w:tcPr>
          <w:p w14:paraId="0003DDDC"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 xml:space="preserve">Источники </w:t>
            </w:r>
            <w:r w:rsidRPr="00841A39">
              <w:rPr>
                <w:color w:val="000000"/>
                <w:sz w:val="20"/>
                <w:szCs w:val="20"/>
              </w:rPr>
              <w:br/>
              <w:t>финансирования</w:t>
            </w:r>
          </w:p>
        </w:tc>
        <w:tc>
          <w:tcPr>
            <w:tcW w:w="799" w:type="pct"/>
            <w:gridSpan w:val="4"/>
          </w:tcPr>
          <w:p w14:paraId="2F62E69D"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Код бюджетной классификации</w:t>
            </w:r>
          </w:p>
        </w:tc>
        <w:tc>
          <w:tcPr>
            <w:tcW w:w="1795" w:type="pct"/>
            <w:gridSpan w:val="5"/>
            <w:shd w:val="clear" w:color="auto" w:fill="auto"/>
          </w:tcPr>
          <w:p w14:paraId="0035D687" w14:textId="77777777" w:rsidR="0066187D" w:rsidRPr="00841A39" w:rsidRDefault="0066187D" w:rsidP="00B744B7">
            <w:pPr>
              <w:jc w:val="center"/>
              <w:rPr>
                <w:color w:val="000000"/>
                <w:sz w:val="20"/>
                <w:szCs w:val="20"/>
              </w:rPr>
            </w:pPr>
            <w:r w:rsidRPr="00841A39">
              <w:rPr>
                <w:color w:val="000000"/>
                <w:sz w:val="20"/>
                <w:szCs w:val="20"/>
              </w:rPr>
              <w:t>Расходы по годам, тыс. руб.</w:t>
            </w:r>
          </w:p>
        </w:tc>
      </w:tr>
      <w:tr w:rsidR="0066187D" w:rsidRPr="00841A39" w14:paraId="032566C7" w14:textId="77777777" w:rsidTr="00B744B7">
        <w:trPr>
          <w:cantSplit/>
          <w:trHeight w:val="1420"/>
          <w:tblHeader/>
        </w:trPr>
        <w:tc>
          <w:tcPr>
            <w:tcW w:w="349" w:type="pct"/>
            <w:vMerge/>
            <w:vAlign w:val="center"/>
          </w:tcPr>
          <w:p w14:paraId="6D56646C" w14:textId="77777777" w:rsidR="0066187D" w:rsidRPr="00841A39" w:rsidRDefault="0066187D" w:rsidP="00B744B7">
            <w:pPr>
              <w:rPr>
                <w:color w:val="000000"/>
                <w:sz w:val="20"/>
                <w:szCs w:val="20"/>
              </w:rPr>
            </w:pPr>
          </w:p>
        </w:tc>
        <w:tc>
          <w:tcPr>
            <w:tcW w:w="499" w:type="pct"/>
            <w:vMerge/>
            <w:vAlign w:val="center"/>
          </w:tcPr>
          <w:p w14:paraId="2657734B" w14:textId="77777777" w:rsidR="0066187D" w:rsidRPr="00841A39" w:rsidRDefault="0066187D" w:rsidP="00B744B7">
            <w:pPr>
              <w:rPr>
                <w:color w:val="000000"/>
                <w:sz w:val="20"/>
                <w:szCs w:val="20"/>
              </w:rPr>
            </w:pPr>
          </w:p>
        </w:tc>
        <w:tc>
          <w:tcPr>
            <w:tcW w:w="527" w:type="pct"/>
            <w:vMerge/>
            <w:vAlign w:val="center"/>
          </w:tcPr>
          <w:p w14:paraId="03EEBD45" w14:textId="77777777" w:rsidR="0066187D" w:rsidRPr="00841A39" w:rsidRDefault="0066187D" w:rsidP="00B744B7">
            <w:pPr>
              <w:rPr>
                <w:color w:val="000000"/>
                <w:sz w:val="20"/>
                <w:szCs w:val="20"/>
              </w:rPr>
            </w:pPr>
          </w:p>
        </w:tc>
        <w:tc>
          <w:tcPr>
            <w:tcW w:w="500" w:type="pct"/>
            <w:vMerge/>
            <w:vAlign w:val="center"/>
          </w:tcPr>
          <w:p w14:paraId="78DFBC4E" w14:textId="77777777" w:rsidR="0066187D" w:rsidRPr="00841A39" w:rsidRDefault="0066187D" w:rsidP="00B744B7">
            <w:pPr>
              <w:rPr>
                <w:color w:val="000000"/>
                <w:sz w:val="20"/>
                <w:szCs w:val="20"/>
              </w:rPr>
            </w:pPr>
          </w:p>
        </w:tc>
        <w:tc>
          <w:tcPr>
            <w:tcW w:w="531" w:type="pct"/>
            <w:vMerge/>
            <w:vAlign w:val="center"/>
          </w:tcPr>
          <w:p w14:paraId="3A47FE0A" w14:textId="77777777" w:rsidR="0066187D" w:rsidRPr="00841A39" w:rsidRDefault="0066187D" w:rsidP="00B744B7">
            <w:pPr>
              <w:rPr>
                <w:color w:val="000000"/>
                <w:sz w:val="20"/>
                <w:szCs w:val="20"/>
              </w:rPr>
            </w:pPr>
          </w:p>
        </w:tc>
        <w:tc>
          <w:tcPr>
            <w:tcW w:w="194" w:type="pct"/>
          </w:tcPr>
          <w:p w14:paraId="76E9894A"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главный распорядитель бюджетных средств</w:t>
            </w:r>
          </w:p>
        </w:tc>
        <w:tc>
          <w:tcPr>
            <w:tcW w:w="169" w:type="pct"/>
          </w:tcPr>
          <w:p w14:paraId="7844DCE8"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раздел, подраздел</w:t>
            </w:r>
          </w:p>
        </w:tc>
        <w:tc>
          <w:tcPr>
            <w:tcW w:w="201" w:type="pct"/>
          </w:tcPr>
          <w:p w14:paraId="04DBA865"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целевая статья расходов</w:t>
            </w:r>
          </w:p>
        </w:tc>
        <w:tc>
          <w:tcPr>
            <w:tcW w:w="235" w:type="pct"/>
          </w:tcPr>
          <w:p w14:paraId="79D7E4C2"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группа (подгруппа) вида расходов</w:t>
            </w:r>
          </w:p>
        </w:tc>
        <w:tc>
          <w:tcPr>
            <w:tcW w:w="281" w:type="pct"/>
          </w:tcPr>
          <w:p w14:paraId="6A6FDDE9"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2023 год</w:t>
            </w:r>
          </w:p>
        </w:tc>
        <w:tc>
          <w:tcPr>
            <w:tcW w:w="378" w:type="pct"/>
          </w:tcPr>
          <w:p w14:paraId="60A12229"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2024 год</w:t>
            </w:r>
          </w:p>
        </w:tc>
        <w:tc>
          <w:tcPr>
            <w:tcW w:w="371" w:type="pct"/>
          </w:tcPr>
          <w:p w14:paraId="20A87C07"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2025 год</w:t>
            </w:r>
          </w:p>
        </w:tc>
        <w:tc>
          <w:tcPr>
            <w:tcW w:w="382" w:type="pct"/>
          </w:tcPr>
          <w:p w14:paraId="7AAAD90E"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2026-2030 годы</w:t>
            </w:r>
          </w:p>
        </w:tc>
        <w:tc>
          <w:tcPr>
            <w:tcW w:w="383" w:type="pct"/>
          </w:tcPr>
          <w:p w14:paraId="0755D6FD"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2031-2035 годы</w:t>
            </w:r>
          </w:p>
        </w:tc>
      </w:tr>
      <w:tr w:rsidR="0066187D" w:rsidRPr="00841A39" w14:paraId="0D1E6BFC" w14:textId="77777777" w:rsidTr="00B744B7">
        <w:trPr>
          <w:cantSplit/>
          <w:trHeight w:val="20"/>
          <w:tblHeader/>
        </w:trPr>
        <w:tc>
          <w:tcPr>
            <w:tcW w:w="349" w:type="pct"/>
          </w:tcPr>
          <w:p w14:paraId="4CE4A2FB"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w:t>
            </w:r>
          </w:p>
        </w:tc>
        <w:tc>
          <w:tcPr>
            <w:tcW w:w="499" w:type="pct"/>
          </w:tcPr>
          <w:p w14:paraId="7A4D43FC"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w:t>
            </w:r>
          </w:p>
        </w:tc>
        <w:tc>
          <w:tcPr>
            <w:tcW w:w="527" w:type="pct"/>
          </w:tcPr>
          <w:p w14:paraId="0136125D"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3</w:t>
            </w:r>
          </w:p>
        </w:tc>
        <w:tc>
          <w:tcPr>
            <w:tcW w:w="500" w:type="pct"/>
          </w:tcPr>
          <w:p w14:paraId="126B17FC"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4</w:t>
            </w:r>
          </w:p>
        </w:tc>
        <w:tc>
          <w:tcPr>
            <w:tcW w:w="531" w:type="pct"/>
          </w:tcPr>
          <w:p w14:paraId="3183D9BE"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5</w:t>
            </w:r>
          </w:p>
        </w:tc>
        <w:tc>
          <w:tcPr>
            <w:tcW w:w="194" w:type="pct"/>
          </w:tcPr>
          <w:p w14:paraId="2A452009"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6</w:t>
            </w:r>
          </w:p>
        </w:tc>
        <w:tc>
          <w:tcPr>
            <w:tcW w:w="169" w:type="pct"/>
          </w:tcPr>
          <w:p w14:paraId="38EAB879"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7</w:t>
            </w:r>
          </w:p>
        </w:tc>
        <w:tc>
          <w:tcPr>
            <w:tcW w:w="201" w:type="pct"/>
          </w:tcPr>
          <w:p w14:paraId="1FB3C8D2"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8</w:t>
            </w:r>
          </w:p>
        </w:tc>
        <w:tc>
          <w:tcPr>
            <w:tcW w:w="235" w:type="pct"/>
          </w:tcPr>
          <w:p w14:paraId="4F2BEDC4"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9</w:t>
            </w:r>
          </w:p>
        </w:tc>
        <w:tc>
          <w:tcPr>
            <w:tcW w:w="281" w:type="pct"/>
          </w:tcPr>
          <w:p w14:paraId="634D4AFF"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10</w:t>
            </w:r>
          </w:p>
        </w:tc>
        <w:tc>
          <w:tcPr>
            <w:tcW w:w="378" w:type="pct"/>
          </w:tcPr>
          <w:p w14:paraId="27430DD4"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11</w:t>
            </w:r>
          </w:p>
        </w:tc>
        <w:tc>
          <w:tcPr>
            <w:tcW w:w="371" w:type="pct"/>
          </w:tcPr>
          <w:p w14:paraId="527634CA"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12</w:t>
            </w:r>
          </w:p>
        </w:tc>
        <w:tc>
          <w:tcPr>
            <w:tcW w:w="382" w:type="pct"/>
          </w:tcPr>
          <w:p w14:paraId="1BD3FAC2"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13</w:t>
            </w:r>
          </w:p>
        </w:tc>
        <w:tc>
          <w:tcPr>
            <w:tcW w:w="383" w:type="pct"/>
          </w:tcPr>
          <w:p w14:paraId="2E47A1FE"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14</w:t>
            </w:r>
          </w:p>
        </w:tc>
      </w:tr>
      <w:tr w:rsidR="0066187D" w:rsidRPr="00841A39" w14:paraId="229C34E6" w14:textId="77777777" w:rsidTr="00B744B7">
        <w:trPr>
          <w:cantSplit/>
          <w:trHeight w:val="475"/>
        </w:trPr>
        <w:tc>
          <w:tcPr>
            <w:tcW w:w="349" w:type="pct"/>
            <w:vMerge w:val="restart"/>
            <w:vAlign w:val="center"/>
          </w:tcPr>
          <w:p w14:paraId="63216CCD" w14:textId="77777777" w:rsidR="0066187D" w:rsidRPr="00841A39" w:rsidRDefault="0066187D" w:rsidP="00B744B7">
            <w:pPr>
              <w:widowControl w:val="0"/>
              <w:tabs>
                <w:tab w:val="decimal" w:pos="72"/>
                <w:tab w:val="decimal" w:pos="618"/>
              </w:tabs>
              <w:autoSpaceDE w:val="0"/>
              <w:autoSpaceDN w:val="0"/>
              <w:adjustRightInd w:val="0"/>
              <w:jc w:val="center"/>
              <w:rPr>
                <w:color w:val="000000"/>
                <w:sz w:val="20"/>
                <w:szCs w:val="20"/>
              </w:rPr>
            </w:pPr>
            <w:r w:rsidRPr="00841A39">
              <w:rPr>
                <w:color w:val="000000"/>
                <w:sz w:val="20"/>
                <w:szCs w:val="20"/>
              </w:rPr>
              <w:t>Подпрограмма 2</w:t>
            </w:r>
          </w:p>
        </w:tc>
        <w:tc>
          <w:tcPr>
            <w:tcW w:w="499" w:type="pct"/>
            <w:vMerge w:val="restart"/>
            <w:vAlign w:val="center"/>
          </w:tcPr>
          <w:p w14:paraId="1457CE8A" w14:textId="77777777" w:rsidR="0066187D" w:rsidRPr="00841A39" w:rsidRDefault="0066187D" w:rsidP="00B744B7">
            <w:pPr>
              <w:rPr>
                <w:color w:val="000000"/>
                <w:sz w:val="20"/>
                <w:szCs w:val="20"/>
              </w:rPr>
            </w:pPr>
            <w:r w:rsidRPr="00841A39">
              <w:rPr>
                <w:color w:val="000000"/>
                <w:sz w:val="20"/>
                <w:szCs w:val="20"/>
              </w:rPr>
              <w:t>«Развитие водохозяйственного комплекса»</w:t>
            </w:r>
          </w:p>
        </w:tc>
        <w:tc>
          <w:tcPr>
            <w:tcW w:w="527" w:type="pct"/>
            <w:vMerge w:val="restart"/>
            <w:vAlign w:val="center"/>
          </w:tcPr>
          <w:p w14:paraId="079B445A" w14:textId="77777777" w:rsidR="0066187D" w:rsidRPr="00841A39" w:rsidRDefault="0066187D" w:rsidP="00B744B7">
            <w:pPr>
              <w:textAlignment w:val="baseline"/>
              <w:rPr>
                <w:color w:val="000000"/>
                <w:sz w:val="20"/>
                <w:szCs w:val="20"/>
              </w:rPr>
            </w:pPr>
            <w:r w:rsidRPr="00841A39">
              <w:rPr>
                <w:color w:val="000000"/>
                <w:sz w:val="20"/>
                <w:szCs w:val="20"/>
              </w:rPr>
              <w:t>Охрана водных объектов и увеличение их пропускной способности;</w:t>
            </w:r>
          </w:p>
          <w:p w14:paraId="6A99D75B" w14:textId="77777777" w:rsidR="0066187D" w:rsidRPr="00841A39" w:rsidRDefault="0066187D" w:rsidP="00B744B7">
            <w:pPr>
              <w:textAlignment w:val="baseline"/>
              <w:rPr>
                <w:color w:val="000000"/>
                <w:sz w:val="20"/>
                <w:szCs w:val="20"/>
              </w:rPr>
            </w:pPr>
            <w:r w:rsidRPr="00841A39">
              <w:rPr>
                <w:color w:val="000000"/>
                <w:sz w:val="20"/>
                <w:szCs w:val="20"/>
              </w:rPr>
              <w:t>предотвращение негативного воздействия вод;</w:t>
            </w:r>
          </w:p>
          <w:p w14:paraId="2AE7B3C6" w14:textId="77777777" w:rsidR="0066187D" w:rsidRPr="00841A39" w:rsidRDefault="0066187D" w:rsidP="00B744B7">
            <w:pPr>
              <w:jc w:val="both"/>
              <w:textAlignment w:val="baseline"/>
              <w:rPr>
                <w:color w:val="000000"/>
                <w:sz w:val="20"/>
                <w:szCs w:val="20"/>
              </w:rPr>
            </w:pPr>
            <w:r w:rsidRPr="00841A39">
              <w:rPr>
                <w:color w:val="000000"/>
                <w:sz w:val="20"/>
                <w:szCs w:val="20"/>
              </w:rPr>
              <w:t xml:space="preserve">защита населенных пунктов, объектов экономики и социальной инфраструктуры                    от подтопления и затопления за счет строительства </w:t>
            </w:r>
            <w:r w:rsidRPr="00841A39">
              <w:rPr>
                <w:color w:val="000000"/>
                <w:sz w:val="20"/>
                <w:szCs w:val="20"/>
              </w:rPr>
              <w:lastRenderedPageBreak/>
              <w:t>новых и реконструкции существующих защитных сооружений;</w:t>
            </w:r>
          </w:p>
          <w:p w14:paraId="15E8741F" w14:textId="77777777" w:rsidR="0066187D" w:rsidRPr="00841A39" w:rsidRDefault="0066187D" w:rsidP="00B744B7">
            <w:pPr>
              <w:rPr>
                <w:color w:val="000000"/>
                <w:sz w:val="20"/>
                <w:szCs w:val="20"/>
              </w:rPr>
            </w:pPr>
            <w:r w:rsidRPr="00841A39">
              <w:rPr>
                <w:color w:val="000000"/>
                <w:sz w:val="20"/>
                <w:szCs w:val="20"/>
              </w:rPr>
              <w:t>снижение уровня аварийности гидротехнических сооружений, в том числе бесхозяйных, путем их приведения в безопасное техническое состояние</w:t>
            </w:r>
          </w:p>
        </w:tc>
        <w:tc>
          <w:tcPr>
            <w:tcW w:w="500" w:type="pct"/>
            <w:vMerge w:val="restart"/>
            <w:vAlign w:val="center"/>
          </w:tcPr>
          <w:p w14:paraId="11BB7DCA" w14:textId="77777777" w:rsidR="0066187D" w:rsidRPr="00841A39" w:rsidRDefault="0066187D" w:rsidP="00B744B7">
            <w:pPr>
              <w:spacing w:line="245" w:lineRule="auto"/>
              <w:jc w:val="both"/>
              <w:rPr>
                <w:color w:val="000000"/>
                <w:sz w:val="20"/>
                <w:szCs w:val="20"/>
              </w:rPr>
            </w:pPr>
            <w:r w:rsidRPr="00841A39">
              <w:rPr>
                <w:color w:val="000000"/>
                <w:sz w:val="20"/>
                <w:szCs w:val="20"/>
              </w:rPr>
              <w:lastRenderedPageBreak/>
              <w:t xml:space="preserve">Отдел  сельского хозяйства и экологии администрации Аликовского муниципального округа Чувашской Республики; Управление по благоустройству  и развитию территорий;           предприятия, организации, учреждения всех форм собственности, </w:t>
            </w:r>
            <w:r w:rsidRPr="00841A39">
              <w:rPr>
                <w:color w:val="000000"/>
                <w:sz w:val="20"/>
                <w:szCs w:val="20"/>
              </w:rPr>
              <w:lastRenderedPageBreak/>
              <w:t xml:space="preserve">находящиеся на территории Аликовского муниципального округа Чувашской Республики </w:t>
            </w:r>
          </w:p>
          <w:p w14:paraId="60D56E85" w14:textId="77777777" w:rsidR="0066187D" w:rsidRPr="00841A39" w:rsidRDefault="0066187D" w:rsidP="00B744B7">
            <w:pPr>
              <w:spacing w:line="244" w:lineRule="auto"/>
              <w:jc w:val="both"/>
              <w:rPr>
                <w:color w:val="000000"/>
                <w:sz w:val="20"/>
                <w:szCs w:val="20"/>
              </w:rPr>
            </w:pPr>
          </w:p>
        </w:tc>
        <w:tc>
          <w:tcPr>
            <w:tcW w:w="531" w:type="pct"/>
          </w:tcPr>
          <w:p w14:paraId="76FDD0BC"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lastRenderedPageBreak/>
              <w:t>всего</w:t>
            </w:r>
          </w:p>
        </w:tc>
        <w:tc>
          <w:tcPr>
            <w:tcW w:w="194" w:type="pct"/>
          </w:tcPr>
          <w:p w14:paraId="023DB622" w14:textId="77777777" w:rsidR="0066187D" w:rsidRPr="00841A39" w:rsidRDefault="0066187D" w:rsidP="00B744B7">
            <w:pPr>
              <w:jc w:val="center"/>
              <w:rPr>
                <w:color w:val="000000"/>
                <w:sz w:val="20"/>
                <w:szCs w:val="20"/>
              </w:rPr>
            </w:pPr>
            <w:r w:rsidRPr="00841A39">
              <w:rPr>
                <w:bCs/>
                <w:color w:val="000000"/>
                <w:sz w:val="20"/>
                <w:szCs w:val="20"/>
              </w:rPr>
              <w:t>903</w:t>
            </w:r>
          </w:p>
        </w:tc>
        <w:tc>
          <w:tcPr>
            <w:tcW w:w="169" w:type="pct"/>
          </w:tcPr>
          <w:p w14:paraId="1480F751" w14:textId="77777777" w:rsidR="0066187D" w:rsidRPr="00841A39" w:rsidRDefault="0066187D" w:rsidP="00B744B7">
            <w:pPr>
              <w:jc w:val="center"/>
              <w:rPr>
                <w:color w:val="000000"/>
                <w:sz w:val="20"/>
                <w:szCs w:val="20"/>
              </w:rPr>
            </w:pPr>
            <w:r w:rsidRPr="00841A39">
              <w:rPr>
                <w:color w:val="000000"/>
                <w:sz w:val="20"/>
                <w:szCs w:val="20"/>
              </w:rPr>
              <w:t>0605</w:t>
            </w:r>
          </w:p>
        </w:tc>
        <w:tc>
          <w:tcPr>
            <w:tcW w:w="201" w:type="pct"/>
          </w:tcPr>
          <w:p w14:paraId="329CA46A" w14:textId="77777777" w:rsidR="0066187D" w:rsidRPr="00841A39" w:rsidRDefault="0066187D" w:rsidP="00B744B7">
            <w:pPr>
              <w:jc w:val="center"/>
              <w:rPr>
                <w:color w:val="000000"/>
                <w:sz w:val="20"/>
                <w:szCs w:val="20"/>
              </w:rPr>
            </w:pPr>
            <w:r w:rsidRPr="00841A39">
              <w:rPr>
                <w:color w:val="000000"/>
                <w:sz w:val="20"/>
                <w:szCs w:val="20"/>
                <w:shd w:val="clear" w:color="auto" w:fill="FFFFFF"/>
              </w:rPr>
              <w:t>Ч340000000</w:t>
            </w:r>
          </w:p>
        </w:tc>
        <w:tc>
          <w:tcPr>
            <w:tcW w:w="235" w:type="pct"/>
          </w:tcPr>
          <w:p w14:paraId="3E5C33A6"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72364988" w14:textId="77777777" w:rsidR="0066187D" w:rsidRPr="00841A39" w:rsidRDefault="0066187D" w:rsidP="00B744B7">
            <w:pPr>
              <w:jc w:val="center"/>
              <w:rPr>
                <w:color w:val="000000"/>
                <w:sz w:val="20"/>
                <w:szCs w:val="20"/>
              </w:rPr>
            </w:pPr>
            <w:r w:rsidRPr="00841A39">
              <w:rPr>
                <w:color w:val="000000"/>
                <w:sz w:val="20"/>
                <w:szCs w:val="20"/>
              </w:rPr>
              <w:t>160,74</w:t>
            </w:r>
          </w:p>
        </w:tc>
        <w:tc>
          <w:tcPr>
            <w:tcW w:w="378" w:type="pct"/>
          </w:tcPr>
          <w:p w14:paraId="27AFEBA1" w14:textId="77777777" w:rsidR="0066187D" w:rsidRPr="00841A39" w:rsidRDefault="0066187D" w:rsidP="00B744B7">
            <w:pPr>
              <w:jc w:val="center"/>
              <w:rPr>
                <w:color w:val="000000"/>
                <w:sz w:val="20"/>
                <w:szCs w:val="20"/>
              </w:rPr>
            </w:pPr>
            <w:r w:rsidRPr="00841A39">
              <w:rPr>
                <w:color w:val="000000"/>
                <w:sz w:val="20"/>
                <w:szCs w:val="20"/>
              </w:rPr>
              <w:t>315,37</w:t>
            </w:r>
          </w:p>
        </w:tc>
        <w:tc>
          <w:tcPr>
            <w:tcW w:w="371" w:type="pct"/>
          </w:tcPr>
          <w:p w14:paraId="22EF57D5" w14:textId="77777777" w:rsidR="0066187D" w:rsidRPr="00841A39" w:rsidRDefault="0066187D" w:rsidP="00B744B7">
            <w:pPr>
              <w:jc w:val="center"/>
              <w:rPr>
                <w:color w:val="000000"/>
                <w:sz w:val="20"/>
                <w:szCs w:val="20"/>
              </w:rPr>
            </w:pPr>
            <w:r w:rsidRPr="00841A39">
              <w:rPr>
                <w:color w:val="000000"/>
                <w:sz w:val="20"/>
                <w:szCs w:val="20"/>
              </w:rPr>
              <w:t>0,0</w:t>
            </w:r>
          </w:p>
          <w:p w14:paraId="53093FC6" w14:textId="77777777" w:rsidR="0066187D" w:rsidRPr="00841A39" w:rsidRDefault="0066187D" w:rsidP="00B744B7">
            <w:pPr>
              <w:jc w:val="center"/>
              <w:rPr>
                <w:color w:val="000000"/>
                <w:sz w:val="20"/>
                <w:szCs w:val="20"/>
              </w:rPr>
            </w:pPr>
          </w:p>
        </w:tc>
        <w:tc>
          <w:tcPr>
            <w:tcW w:w="382" w:type="pct"/>
          </w:tcPr>
          <w:p w14:paraId="24E06E04"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50E9562F"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341A1C2A" w14:textId="77777777" w:rsidTr="00B744B7">
        <w:trPr>
          <w:cantSplit/>
          <w:trHeight w:val="415"/>
        </w:trPr>
        <w:tc>
          <w:tcPr>
            <w:tcW w:w="349" w:type="pct"/>
            <w:vMerge/>
            <w:vAlign w:val="center"/>
          </w:tcPr>
          <w:p w14:paraId="5DA61DA4" w14:textId="77777777" w:rsidR="0066187D" w:rsidRPr="00841A39" w:rsidRDefault="0066187D" w:rsidP="00B744B7">
            <w:pPr>
              <w:widowControl w:val="0"/>
              <w:tabs>
                <w:tab w:val="decimal" w:pos="72"/>
                <w:tab w:val="decimal" w:pos="618"/>
              </w:tabs>
              <w:autoSpaceDE w:val="0"/>
              <w:autoSpaceDN w:val="0"/>
              <w:adjustRightInd w:val="0"/>
              <w:jc w:val="center"/>
              <w:rPr>
                <w:color w:val="000000"/>
                <w:sz w:val="20"/>
                <w:szCs w:val="20"/>
              </w:rPr>
            </w:pPr>
          </w:p>
        </w:tc>
        <w:tc>
          <w:tcPr>
            <w:tcW w:w="499" w:type="pct"/>
            <w:vMerge/>
            <w:vAlign w:val="center"/>
          </w:tcPr>
          <w:p w14:paraId="48CBFE5C" w14:textId="77777777" w:rsidR="0066187D" w:rsidRPr="00841A39" w:rsidRDefault="0066187D" w:rsidP="00B744B7">
            <w:pPr>
              <w:rPr>
                <w:color w:val="000000"/>
                <w:sz w:val="20"/>
                <w:szCs w:val="20"/>
              </w:rPr>
            </w:pPr>
          </w:p>
        </w:tc>
        <w:tc>
          <w:tcPr>
            <w:tcW w:w="527" w:type="pct"/>
            <w:vMerge/>
            <w:vAlign w:val="center"/>
          </w:tcPr>
          <w:p w14:paraId="54E9EAD5" w14:textId="77777777" w:rsidR="0066187D" w:rsidRPr="00841A39" w:rsidRDefault="0066187D" w:rsidP="00B744B7">
            <w:pPr>
              <w:rPr>
                <w:color w:val="000000"/>
                <w:sz w:val="20"/>
                <w:szCs w:val="20"/>
              </w:rPr>
            </w:pPr>
          </w:p>
        </w:tc>
        <w:tc>
          <w:tcPr>
            <w:tcW w:w="500" w:type="pct"/>
            <w:vMerge/>
            <w:vAlign w:val="center"/>
          </w:tcPr>
          <w:p w14:paraId="2CE2DE4C" w14:textId="77777777" w:rsidR="0066187D" w:rsidRPr="00841A39" w:rsidRDefault="0066187D" w:rsidP="00B744B7">
            <w:pPr>
              <w:rPr>
                <w:color w:val="000000"/>
                <w:sz w:val="20"/>
                <w:szCs w:val="20"/>
              </w:rPr>
            </w:pPr>
          </w:p>
        </w:tc>
        <w:tc>
          <w:tcPr>
            <w:tcW w:w="531" w:type="pct"/>
          </w:tcPr>
          <w:p w14:paraId="1676D930"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федеральный бюджет</w:t>
            </w:r>
          </w:p>
        </w:tc>
        <w:tc>
          <w:tcPr>
            <w:tcW w:w="194" w:type="pct"/>
          </w:tcPr>
          <w:p w14:paraId="6876B62A"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2D375E26"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40239911"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30B40309"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04E52C4B" w14:textId="77777777" w:rsidR="0066187D" w:rsidRPr="00841A39" w:rsidRDefault="0066187D" w:rsidP="00B744B7">
            <w:pPr>
              <w:jc w:val="center"/>
              <w:rPr>
                <w:color w:val="000000"/>
                <w:sz w:val="20"/>
                <w:szCs w:val="20"/>
              </w:rPr>
            </w:pPr>
            <w:r w:rsidRPr="00841A39">
              <w:rPr>
                <w:color w:val="000000"/>
                <w:sz w:val="20"/>
                <w:szCs w:val="20"/>
              </w:rPr>
              <w:t>0,0</w:t>
            </w:r>
          </w:p>
        </w:tc>
        <w:tc>
          <w:tcPr>
            <w:tcW w:w="378" w:type="pct"/>
          </w:tcPr>
          <w:p w14:paraId="66E0D950" w14:textId="77777777" w:rsidR="0066187D" w:rsidRPr="00841A39" w:rsidRDefault="0066187D" w:rsidP="00B744B7">
            <w:pPr>
              <w:jc w:val="center"/>
              <w:rPr>
                <w:color w:val="000000"/>
                <w:sz w:val="20"/>
                <w:szCs w:val="20"/>
              </w:rPr>
            </w:pPr>
            <w:r w:rsidRPr="00841A39">
              <w:rPr>
                <w:color w:val="000000"/>
                <w:sz w:val="20"/>
                <w:szCs w:val="20"/>
              </w:rPr>
              <w:t>0,0</w:t>
            </w:r>
          </w:p>
        </w:tc>
        <w:tc>
          <w:tcPr>
            <w:tcW w:w="371" w:type="pct"/>
          </w:tcPr>
          <w:p w14:paraId="5AFDC85F"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54FCDD72"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03C83EB3"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11425EDE" w14:textId="77777777" w:rsidTr="00B744B7">
        <w:trPr>
          <w:cantSplit/>
          <w:trHeight w:val="415"/>
        </w:trPr>
        <w:tc>
          <w:tcPr>
            <w:tcW w:w="349" w:type="pct"/>
            <w:vMerge/>
            <w:vAlign w:val="center"/>
          </w:tcPr>
          <w:p w14:paraId="68B74781" w14:textId="77777777" w:rsidR="0066187D" w:rsidRPr="00841A39" w:rsidRDefault="0066187D" w:rsidP="00B744B7">
            <w:pPr>
              <w:widowControl w:val="0"/>
              <w:tabs>
                <w:tab w:val="decimal" w:pos="72"/>
                <w:tab w:val="decimal" w:pos="618"/>
              </w:tabs>
              <w:autoSpaceDE w:val="0"/>
              <w:autoSpaceDN w:val="0"/>
              <w:adjustRightInd w:val="0"/>
              <w:jc w:val="center"/>
              <w:rPr>
                <w:color w:val="000000"/>
                <w:sz w:val="20"/>
                <w:szCs w:val="20"/>
              </w:rPr>
            </w:pPr>
          </w:p>
        </w:tc>
        <w:tc>
          <w:tcPr>
            <w:tcW w:w="499" w:type="pct"/>
            <w:vMerge/>
            <w:vAlign w:val="center"/>
          </w:tcPr>
          <w:p w14:paraId="5A3F0E4E" w14:textId="77777777" w:rsidR="0066187D" w:rsidRPr="00841A39" w:rsidRDefault="0066187D" w:rsidP="00B744B7">
            <w:pPr>
              <w:rPr>
                <w:color w:val="000000"/>
                <w:sz w:val="20"/>
                <w:szCs w:val="20"/>
              </w:rPr>
            </w:pPr>
          </w:p>
        </w:tc>
        <w:tc>
          <w:tcPr>
            <w:tcW w:w="527" w:type="pct"/>
            <w:vMerge/>
            <w:vAlign w:val="center"/>
          </w:tcPr>
          <w:p w14:paraId="4014BC80" w14:textId="77777777" w:rsidR="0066187D" w:rsidRPr="00841A39" w:rsidRDefault="0066187D" w:rsidP="00B744B7">
            <w:pPr>
              <w:rPr>
                <w:color w:val="000000"/>
                <w:sz w:val="20"/>
                <w:szCs w:val="20"/>
              </w:rPr>
            </w:pPr>
          </w:p>
        </w:tc>
        <w:tc>
          <w:tcPr>
            <w:tcW w:w="500" w:type="pct"/>
            <w:vMerge/>
            <w:vAlign w:val="center"/>
          </w:tcPr>
          <w:p w14:paraId="76903F22" w14:textId="77777777" w:rsidR="0066187D" w:rsidRPr="00841A39" w:rsidRDefault="0066187D" w:rsidP="00B744B7">
            <w:pPr>
              <w:rPr>
                <w:color w:val="000000"/>
                <w:sz w:val="20"/>
                <w:szCs w:val="20"/>
              </w:rPr>
            </w:pPr>
          </w:p>
        </w:tc>
        <w:tc>
          <w:tcPr>
            <w:tcW w:w="531" w:type="pct"/>
          </w:tcPr>
          <w:p w14:paraId="16D2E3E1"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республиканский бюджет Чувашской Республики</w:t>
            </w:r>
          </w:p>
        </w:tc>
        <w:tc>
          <w:tcPr>
            <w:tcW w:w="194" w:type="pct"/>
          </w:tcPr>
          <w:p w14:paraId="337CF133"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5B3E0FC9"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76F07F30"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034C473B"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20556067" w14:textId="77777777" w:rsidR="0066187D" w:rsidRPr="00841A39" w:rsidRDefault="0066187D" w:rsidP="00B744B7">
            <w:pPr>
              <w:jc w:val="center"/>
              <w:rPr>
                <w:color w:val="000000"/>
                <w:sz w:val="20"/>
                <w:szCs w:val="20"/>
              </w:rPr>
            </w:pPr>
            <w:r w:rsidRPr="00841A39">
              <w:rPr>
                <w:color w:val="000000"/>
                <w:sz w:val="20"/>
                <w:szCs w:val="20"/>
              </w:rPr>
              <w:t>152,7</w:t>
            </w:r>
          </w:p>
        </w:tc>
        <w:tc>
          <w:tcPr>
            <w:tcW w:w="378" w:type="pct"/>
          </w:tcPr>
          <w:p w14:paraId="06600B38" w14:textId="77777777" w:rsidR="0066187D" w:rsidRPr="00841A39" w:rsidRDefault="0066187D" w:rsidP="00B744B7">
            <w:pPr>
              <w:jc w:val="center"/>
              <w:rPr>
                <w:color w:val="000000"/>
                <w:sz w:val="20"/>
                <w:szCs w:val="20"/>
              </w:rPr>
            </w:pPr>
            <w:r w:rsidRPr="00841A39">
              <w:rPr>
                <w:color w:val="000000"/>
                <w:sz w:val="20"/>
                <w:szCs w:val="20"/>
              </w:rPr>
              <w:t>299,6</w:t>
            </w:r>
          </w:p>
        </w:tc>
        <w:tc>
          <w:tcPr>
            <w:tcW w:w="371" w:type="pct"/>
          </w:tcPr>
          <w:p w14:paraId="2D9B0583"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2F2F45D6"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4396F503"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77E8DF48" w14:textId="77777777" w:rsidTr="00B744B7">
        <w:trPr>
          <w:cantSplit/>
          <w:trHeight w:val="415"/>
        </w:trPr>
        <w:tc>
          <w:tcPr>
            <w:tcW w:w="349" w:type="pct"/>
            <w:vMerge/>
            <w:vAlign w:val="center"/>
          </w:tcPr>
          <w:p w14:paraId="3A3E17E8" w14:textId="77777777" w:rsidR="0066187D" w:rsidRPr="00841A39" w:rsidRDefault="0066187D" w:rsidP="00B744B7">
            <w:pPr>
              <w:widowControl w:val="0"/>
              <w:tabs>
                <w:tab w:val="decimal" w:pos="72"/>
                <w:tab w:val="decimal" w:pos="618"/>
              </w:tabs>
              <w:autoSpaceDE w:val="0"/>
              <w:autoSpaceDN w:val="0"/>
              <w:adjustRightInd w:val="0"/>
              <w:jc w:val="center"/>
              <w:rPr>
                <w:color w:val="000000"/>
                <w:sz w:val="20"/>
                <w:szCs w:val="20"/>
              </w:rPr>
            </w:pPr>
          </w:p>
        </w:tc>
        <w:tc>
          <w:tcPr>
            <w:tcW w:w="499" w:type="pct"/>
            <w:vMerge/>
            <w:vAlign w:val="center"/>
          </w:tcPr>
          <w:p w14:paraId="7B27EE07" w14:textId="77777777" w:rsidR="0066187D" w:rsidRPr="00841A39" w:rsidRDefault="0066187D" w:rsidP="00B744B7">
            <w:pPr>
              <w:rPr>
                <w:color w:val="000000"/>
                <w:sz w:val="20"/>
                <w:szCs w:val="20"/>
              </w:rPr>
            </w:pPr>
          </w:p>
        </w:tc>
        <w:tc>
          <w:tcPr>
            <w:tcW w:w="527" w:type="pct"/>
            <w:vMerge/>
            <w:vAlign w:val="center"/>
          </w:tcPr>
          <w:p w14:paraId="45E37F13" w14:textId="77777777" w:rsidR="0066187D" w:rsidRPr="00841A39" w:rsidRDefault="0066187D" w:rsidP="00B744B7">
            <w:pPr>
              <w:rPr>
                <w:color w:val="000000"/>
                <w:sz w:val="20"/>
                <w:szCs w:val="20"/>
              </w:rPr>
            </w:pPr>
          </w:p>
        </w:tc>
        <w:tc>
          <w:tcPr>
            <w:tcW w:w="500" w:type="pct"/>
            <w:vMerge/>
            <w:vAlign w:val="center"/>
          </w:tcPr>
          <w:p w14:paraId="438ED18C" w14:textId="77777777" w:rsidR="0066187D" w:rsidRPr="00841A39" w:rsidRDefault="0066187D" w:rsidP="00B744B7">
            <w:pPr>
              <w:rPr>
                <w:color w:val="000000"/>
                <w:sz w:val="20"/>
                <w:szCs w:val="20"/>
              </w:rPr>
            </w:pPr>
          </w:p>
        </w:tc>
        <w:tc>
          <w:tcPr>
            <w:tcW w:w="531" w:type="pct"/>
          </w:tcPr>
          <w:p w14:paraId="5909B2F0"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бюджет Аликовского муниципального округа</w:t>
            </w:r>
          </w:p>
        </w:tc>
        <w:tc>
          <w:tcPr>
            <w:tcW w:w="194" w:type="pct"/>
          </w:tcPr>
          <w:p w14:paraId="64227B2D"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19DC4CF5"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33812427"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7C54BB24"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599C3F26" w14:textId="77777777" w:rsidR="0066187D" w:rsidRPr="00841A39" w:rsidRDefault="0066187D" w:rsidP="00B744B7">
            <w:pPr>
              <w:jc w:val="center"/>
              <w:rPr>
                <w:color w:val="000000"/>
                <w:sz w:val="20"/>
                <w:szCs w:val="20"/>
              </w:rPr>
            </w:pPr>
            <w:r w:rsidRPr="00841A39">
              <w:rPr>
                <w:color w:val="000000"/>
                <w:sz w:val="20"/>
                <w:szCs w:val="20"/>
              </w:rPr>
              <w:t>8,04</w:t>
            </w:r>
          </w:p>
        </w:tc>
        <w:tc>
          <w:tcPr>
            <w:tcW w:w="378" w:type="pct"/>
          </w:tcPr>
          <w:p w14:paraId="5A2F845F" w14:textId="77777777" w:rsidR="0066187D" w:rsidRPr="00841A39" w:rsidRDefault="0066187D" w:rsidP="00B744B7">
            <w:pPr>
              <w:jc w:val="center"/>
              <w:rPr>
                <w:color w:val="000000"/>
                <w:sz w:val="20"/>
                <w:szCs w:val="20"/>
              </w:rPr>
            </w:pPr>
            <w:r w:rsidRPr="00841A39">
              <w:rPr>
                <w:color w:val="000000"/>
                <w:sz w:val="20"/>
                <w:szCs w:val="20"/>
              </w:rPr>
              <w:t>15,77</w:t>
            </w:r>
          </w:p>
        </w:tc>
        <w:tc>
          <w:tcPr>
            <w:tcW w:w="371" w:type="pct"/>
          </w:tcPr>
          <w:p w14:paraId="6BF61C1B"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5BA131B7"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51FD27B3"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6BD3A834" w14:textId="77777777" w:rsidTr="00B744B7">
        <w:trPr>
          <w:cantSplit/>
          <w:trHeight w:val="415"/>
        </w:trPr>
        <w:tc>
          <w:tcPr>
            <w:tcW w:w="349" w:type="pct"/>
            <w:vMerge/>
            <w:vAlign w:val="center"/>
          </w:tcPr>
          <w:p w14:paraId="3BCAC485" w14:textId="77777777" w:rsidR="0066187D" w:rsidRPr="00841A39" w:rsidRDefault="0066187D" w:rsidP="00B744B7">
            <w:pPr>
              <w:widowControl w:val="0"/>
              <w:tabs>
                <w:tab w:val="decimal" w:pos="72"/>
                <w:tab w:val="decimal" w:pos="618"/>
              </w:tabs>
              <w:autoSpaceDE w:val="0"/>
              <w:autoSpaceDN w:val="0"/>
              <w:adjustRightInd w:val="0"/>
              <w:jc w:val="center"/>
              <w:rPr>
                <w:color w:val="000000"/>
                <w:sz w:val="20"/>
                <w:szCs w:val="20"/>
              </w:rPr>
            </w:pPr>
          </w:p>
        </w:tc>
        <w:tc>
          <w:tcPr>
            <w:tcW w:w="499" w:type="pct"/>
            <w:vMerge/>
            <w:vAlign w:val="center"/>
          </w:tcPr>
          <w:p w14:paraId="6CE1E36D" w14:textId="77777777" w:rsidR="0066187D" w:rsidRPr="00841A39" w:rsidRDefault="0066187D" w:rsidP="00B744B7">
            <w:pPr>
              <w:rPr>
                <w:color w:val="000000"/>
                <w:sz w:val="20"/>
                <w:szCs w:val="20"/>
              </w:rPr>
            </w:pPr>
          </w:p>
        </w:tc>
        <w:tc>
          <w:tcPr>
            <w:tcW w:w="527" w:type="pct"/>
            <w:vMerge/>
            <w:vAlign w:val="center"/>
          </w:tcPr>
          <w:p w14:paraId="30DEC6E2" w14:textId="77777777" w:rsidR="0066187D" w:rsidRPr="00841A39" w:rsidRDefault="0066187D" w:rsidP="00B744B7">
            <w:pPr>
              <w:rPr>
                <w:color w:val="000000"/>
                <w:sz w:val="20"/>
                <w:szCs w:val="20"/>
              </w:rPr>
            </w:pPr>
          </w:p>
        </w:tc>
        <w:tc>
          <w:tcPr>
            <w:tcW w:w="500" w:type="pct"/>
            <w:vMerge/>
            <w:vAlign w:val="center"/>
          </w:tcPr>
          <w:p w14:paraId="6D80905C" w14:textId="77777777" w:rsidR="0066187D" w:rsidRPr="00841A39" w:rsidRDefault="0066187D" w:rsidP="00B744B7">
            <w:pPr>
              <w:rPr>
                <w:color w:val="000000"/>
                <w:sz w:val="20"/>
                <w:szCs w:val="20"/>
              </w:rPr>
            </w:pPr>
          </w:p>
        </w:tc>
        <w:tc>
          <w:tcPr>
            <w:tcW w:w="531" w:type="pct"/>
          </w:tcPr>
          <w:p w14:paraId="782F0577"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внебюджетные источники</w:t>
            </w:r>
          </w:p>
        </w:tc>
        <w:tc>
          <w:tcPr>
            <w:tcW w:w="194" w:type="pct"/>
          </w:tcPr>
          <w:p w14:paraId="3EF1A3BC"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572346BA"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7F5D28D4"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33F4565C"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3FA1DF50" w14:textId="77777777" w:rsidR="0066187D" w:rsidRPr="00841A39" w:rsidRDefault="0066187D" w:rsidP="00B744B7">
            <w:pPr>
              <w:jc w:val="center"/>
              <w:rPr>
                <w:color w:val="000000"/>
                <w:sz w:val="20"/>
                <w:szCs w:val="20"/>
              </w:rPr>
            </w:pPr>
            <w:r w:rsidRPr="00841A39">
              <w:rPr>
                <w:color w:val="000000"/>
                <w:sz w:val="20"/>
                <w:szCs w:val="20"/>
              </w:rPr>
              <w:t>0,0</w:t>
            </w:r>
          </w:p>
        </w:tc>
        <w:tc>
          <w:tcPr>
            <w:tcW w:w="378" w:type="pct"/>
          </w:tcPr>
          <w:p w14:paraId="4000DC60" w14:textId="77777777" w:rsidR="0066187D" w:rsidRPr="00841A39" w:rsidRDefault="0066187D" w:rsidP="00B744B7">
            <w:pPr>
              <w:jc w:val="center"/>
              <w:rPr>
                <w:color w:val="000000"/>
                <w:sz w:val="20"/>
                <w:szCs w:val="20"/>
              </w:rPr>
            </w:pPr>
            <w:r w:rsidRPr="00841A39">
              <w:rPr>
                <w:color w:val="000000"/>
                <w:sz w:val="20"/>
                <w:szCs w:val="20"/>
              </w:rPr>
              <w:t>0,0</w:t>
            </w:r>
          </w:p>
        </w:tc>
        <w:tc>
          <w:tcPr>
            <w:tcW w:w="371" w:type="pct"/>
          </w:tcPr>
          <w:p w14:paraId="7C132052"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04CBD4A4"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1AA94BF5"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6554FDC7" w14:textId="77777777" w:rsidTr="00B744B7">
        <w:trPr>
          <w:cantSplit/>
          <w:trHeight w:val="415"/>
        </w:trPr>
        <w:tc>
          <w:tcPr>
            <w:tcW w:w="349" w:type="pct"/>
            <w:vMerge w:val="restart"/>
            <w:vAlign w:val="center"/>
          </w:tcPr>
          <w:p w14:paraId="31E8C78E" w14:textId="77777777" w:rsidR="0066187D" w:rsidRPr="00841A39" w:rsidRDefault="0066187D" w:rsidP="00B744B7">
            <w:pPr>
              <w:widowControl w:val="0"/>
              <w:tabs>
                <w:tab w:val="decimal" w:pos="72"/>
                <w:tab w:val="decimal" w:pos="618"/>
              </w:tabs>
              <w:autoSpaceDE w:val="0"/>
              <w:autoSpaceDN w:val="0"/>
              <w:adjustRightInd w:val="0"/>
              <w:jc w:val="center"/>
              <w:rPr>
                <w:color w:val="000000"/>
                <w:sz w:val="20"/>
                <w:szCs w:val="20"/>
              </w:rPr>
            </w:pPr>
            <w:r w:rsidRPr="00841A39">
              <w:rPr>
                <w:color w:val="000000"/>
                <w:sz w:val="20"/>
                <w:szCs w:val="20"/>
              </w:rPr>
              <w:t>Основное мероприятие 1</w:t>
            </w:r>
          </w:p>
        </w:tc>
        <w:tc>
          <w:tcPr>
            <w:tcW w:w="499" w:type="pct"/>
            <w:vMerge w:val="restart"/>
            <w:vAlign w:val="center"/>
          </w:tcPr>
          <w:p w14:paraId="4A3C6562" w14:textId="77777777" w:rsidR="0066187D" w:rsidRPr="00841A39" w:rsidRDefault="0066187D" w:rsidP="00B744B7">
            <w:pPr>
              <w:rPr>
                <w:color w:val="000000"/>
                <w:sz w:val="20"/>
                <w:szCs w:val="20"/>
              </w:rPr>
            </w:pPr>
            <w:r w:rsidRPr="00841A39">
              <w:rPr>
                <w:color w:val="000000"/>
                <w:sz w:val="20"/>
                <w:szCs w:val="20"/>
              </w:rPr>
              <w:t>Повышение эксплуатационной надежности гидротехничес</w:t>
            </w:r>
            <w:r w:rsidRPr="00841A39">
              <w:rPr>
                <w:color w:val="000000"/>
                <w:sz w:val="20"/>
                <w:szCs w:val="20"/>
              </w:rPr>
              <w:lastRenderedPageBreak/>
              <w:t>ких сооружений, в том числе бесхозяйных</w:t>
            </w:r>
          </w:p>
        </w:tc>
        <w:tc>
          <w:tcPr>
            <w:tcW w:w="527" w:type="pct"/>
            <w:vMerge/>
            <w:vAlign w:val="center"/>
          </w:tcPr>
          <w:p w14:paraId="0A0A2F6E" w14:textId="77777777" w:rsidR="0066187D" w:rsidRPr="00841A39" w:rsidRDefault="0066187D" w:rsidP="00B744B7">
            <w:pPr>
              <w:rPr>
                <w:color w:val="000000"/>
                <w:sz w:val="20"/>
                <w:szCs w:val="20"/>
              </w:rPr>
            </w:pPr>
          </w:p>
        </w:tc>
        <w:tc>
          <w:tcPr>
            <w:tcW w:w="500" w:type="pct"/>
            <w:vMerge/>
            <w:vAlign w:val="center"/>
          </w:tcPr>
          <w:p w14:paraId="43CA45BC" w14:textId="77777777" w:rsidR="0066187D" w:rsidRPr="00841A39" w:rsidRDefault="0066187D" w:rsidP="00B744B7">
            <w:pPr>
              <w:rPr>
                <w:color w:val="000000"/>
                <w:sz w:val="20"/>
                <w:szCs w:val="20"/>
              </w:rPr>
            </w:pPr>
          </w:p>
        </w:tc>
        <w:tc>
          <w:tcPr>
            <w:tcW w:w="531" w:type="pct"/>
          </w:tcPr>
          <w:p w14:paraId="41E20EAB"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всего</w:t>
            </w:r>
          </w:p>
        </w:tc>
        <w:tc>
          <w:tcPr>
            <w:tcW w:w="194" w:type="pct"/>
          </w:tcPr>
          <w:p w14:paraId="18599A01" w14:textId="77777777" w:rsidR="0066187D" w:rsidRPr="00841A39" w:rsidRDefault="0066187D" w:rsidP="00B744B7">
            <w:pPr>
              <w:jc w:val="center"/>
              <w:rPr>
                <w:color w:val="000000"/>
                <w:sz w:val="20"/>
                <w:szCs w:val="20"/>
              </w:rPr>
            </w:pPr>
            <w:r w:rsidRPr="00841A39">
              <w:rPr>
                <w:bCs/>
                <w:color w:val="000000"/>
                <w:sz w:val="20"/>
                <w:szCs w:val="20"/>
              </w:rPr>
              <w:t>903</w:t>
            </w:r>
          </w:p>
        </w:tc>
        <w:tc>
          <w:tcPr>
            <w:tcW w:w="169" w:type="pct"/>
          </w:tcPr>
          <w:p w14:paraId="4075D0B6" w14:textId="77777777" w:rsidR="0066187D" w:rsidRPr="00841A39" w:rsidRDefault="0066187D" w:rsidP="00B744B7">
            <w:pPr>
              <w:jc w:val="center"/>
              <w:rPr>
                <w:color w:val="000000"/>
                <w:sz w:val="20"/>
                <w:szCs w:val="20"/>
              </w:rPr>
            </w:pPr>
            <w:r w:rsidRPr="00841A39">
              <w:rPr>
                <w:color w:val="000000"/>
                <w:sz w:val="20"/>
                <w:szCs w:val="20"/>
              </w:rPr>
              <w:t>0605</w:t>
            </w:r>
          </w:p>
        </w:tc>
        <w:tc>
          <w:tcPr>
            <w:tcW w:w="201" w:type="pct"/>
          </w:tcPr>
          <w:p w14:paraId="02D4A060" w14:textId="77777777" w:rsidR="0066187D" w:rsidRPr="00841A39" w:rsidRDefault="0066187D" w:rsidP="00B744B7">
            <w:pPr>
              <w:jc w:val="center"/>
              <w:rPr>
                <w:color w:val="000000"/>
                <w:sz w:val="20"/>
                <w:szCs w:val="20"/>
              </w:rPr>
            </w:pPr>
            <w:r w:rsidRPr="00841A39">
              <w:rPr>
                <w:color w:val="000000"/>
                <w:sz w:val="20"/>
                <w:szCs w:val="20"/>
                <w:shd w:val="clear" w:color="auto" w:fill="FFFFFF"/>
              </w:rPr>
              <w:t>Ч340300000</w:t>
            </w:r>
          </w:p>
        </w:tc>
        <w:tc>
          <w:tcPr>
            <w:tcW w:w="235" w:type="pct"/>
          </w:tcPr>
          <w:p w14:paraId="32193694"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0C4F8BFC" w14:textId="77777777" w:rsidR="0066187D" w:rsidRPr="00841A39" w:rsidRDefault="0066187D" w:rsidP="00B744B7">
            <w:pPr>
              <w:jc w:val="center"/>
              <w:rPr>
                <w:color w:val="000000"/>
                <w:sz w:val="20"/>
                <w:szCs w:val="20"/>
              </w:rPr>
            </w:pPr>
            <w:r w:rsidRPr="00841A39">
              <w:rPr>
                <w:color w:val="000000"/>
                <w:sz w:val="20"/>
                <w:szCs w:val="20"/>
              </w:rPr>
              <w:t>160,74</w:t>
            </w:r>
          </w:p>
        </w:tc>
        <w:tc>
          <w:tcPr>
            <w:tcW w:w="378" w:type="pct"/>
          </w:tcPr>
          <w:p w14:paraId="62BA0036" w14:textId="77777777" w:rsidR="0066187D" w:rsidRPr="00841A39" w:rsidRDefault="0066187D" w:rsidP="00B744B7">
            <w:pPr>
              <w:jc w:val="center"/>
              <w:rPr>
                <w:color w:val="000000"/>
                <w:sz w:val="20"/>
                <w:szCs w:val="20"/>
              </w:rPr>
            </w:pPr>
            <w:r w:rsidRPr="00841A39">
              <w:rPr>
                <w:color w:val="000000"/>
                <w:sz w:val="20"/>
                <w:szCs w:val="20"/>
              </w:rPr>
              <w:t>315,37</w:t>
            </w:r>
          </w:p>
        </w:tc>
        <w:tc>
          <w:tcPr>
            <w:tcW w:w="371" w:type="pct"/>
          </w:tcPr>
          <w:p w14:paraId="14A70444"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665B66B7"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5B80554B"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7659F32A" w14:textId="77777777" w:rsidTr="00B744B7">
        <w:trPr>
          <w:cantSplit/>
          <w:trHeight w:val="415"/>
        </w:trPr>
        <w:tc>
          <w:tcPr>
            <w:tcW w:w="349" w:type="pct"/>
            <w:vMerge/>
            <w:vAlign w:val="center"/>
          </w:tcPr>
          <w:p w14:paraId="0898ABD7" w14:textId="77777777" w:rsidR="0066187D" w:rsidRPr="00841A39" w:rsidRDefault="0066187D" w:rsidP="00B744B7">
            <w:pPr>
              <w:rPr>
                <w:color w:val="000000"/>
                <w:sz w:val="20"/>
                <w:szCs w:val="20"/>
              </w:rPr>
            </w:pPr>
          </w:p>
        </w:tc>
        <w:tc>
          <w:tcPr>
            <w:tcW w:w="499" w:type="pct"/>
            <w:vMerge/>
            <w:vAlign w:val="center"/>
          </w:tcPr>
          <w:p w14:paraId="640503D6" w14:textId="77777777" w:rsidR="0066187D" w:rsidRPr="00841A39" w:rsidRDefault="0066187D" w:rsidP="00B744B7">
            <w:pPr>
              <w:rPr>
                <w:color w:val="000000"/>
                <w:sz w:val="20"/>
                <w:szCs w:val="20"/>
              </w:rPr>
            </w:pPr>
          </w:p>
        </w:tc>
        <w:tc>
          <w:tcPr>
            <w:tcW w:w="527" w:type="pct"/>
            <w:vMerge/>
            <w:vAlign w:val="center"/>
          </w:tcPr>
          <w:p w14:paraId="2F711371" w14:textId="77777777" w:rsidR="0066187D" w:rsidRPr="00841A39" w:rsidRDefault="0066187D" w:rsidP="00B744B7">
            <w:pPr>
              <w:rPr>
                <w:color w:val="000000"/>
                <w:sz w:val="20"/>
                <w:szCs w:val="20"/>
              </w:rPr>
            </w:pPr>
          </w:p>
        </w:tc>
        <w:tc>
          <w:tcPr>
            <w:tcW w:w="500" w:type="pct"/>
            <w:vMerge/>
            <w:vAlign w:val="center"/>
          </w:tcPr>
          <w:p w14:paraId="2003A2B4" w14:textId="77777777" w:rsidR="0066187D" w:rsidRPr="00841A39" w:rsidRDefault="0066187D" w:rsidP="00B744B7">
            <w:pPr>
              <w:rPr>
                <w:color w:val="000000"/>
                <w:sz w:val="20"/>
                <w:szCs w:val="20"/>
              </w:rPr>
            </w:pPr>
          </w:p>
        </w:tc>
        <w:tc>
          <w:tcPr>
            <w:tcW w:w="531" w:type="pct"/>
          </w:tcPr>
          <w:p w14:paraId="4685A643"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федеральный бюджет</w:t>
            </w:r>
          </w:p>
        </w:tc>
        <w:tc>
          <w:tcPr>
            <w:tcW w:w="194" w:type="pct"/>
          </w:tcPr>
          <w:p w14:paraId="10482E23"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3C1EA75E"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7F0792E4"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609B3B8C"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3E485A7A" w14:textId="77777777" w:rsidR="0066187D" w:rsidRPr="00841A39" w:rsidRDefault="0066187D" w:rsidP="00B744B7">
            <w:pPr>
              <w:jc w:val="center"/>
              <w:rPr>
                <w:color w:val="000000"/>
                <w:sz w:val="20"/>
                <w:szCs w:val="20"/>
              </w:rPr>
            </w:pPr>
            <w:r w:rsidRPr="00841A39">
              <w:rPr>
                <w:color w:val="000000"/>
                <w:sz w:val="20"/>
                <w:szCs w:val="20"/>
              </w:rPr>
              <w:t>0,0</w:t>
            </w:r>
          </w:p>
        </w:tc>
        <w:tc>
          <w:tcPr>
            <w:tcW w:w="378" w:type="pct"/>
          </w:tcPr>
          <w:p w14:paraId="78C3D462" w14:textId="77777777" w:rsidR="0066187D" w:rsidRPr="00841A39" w:rsidRDefault="0066187D" w:rsidP="00B744B7">
            <w:pPr>
              <w:jc w:val="center"/>
              <w:rPr>
                <w:color w:val="000000"/>
                <w:sz w:val="20"/>
                <w:szCs w:val="20"/>
              </w:rPr>
            </w:pPr>
            <w:r w:rsidRPr="00841A39">
              <w:rPr>
                <w:color w:val="000000"/>
                <w:sz w:val="20"/>
                <w:szCs w:val="20"/>
              </w:rPr>
              <w:t>0,0</w:t>
            </w:r>
          </w:p>
        </w:tc>
        <w:tc>
          <w:tcPr>
            <w:tcW w:w="371" w:type="pct"/>
          </w:tcPr>
          <w:p w14:paraId="0BB79A2F"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1DA2A3D1"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037338E2"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26C08819" w14:textId="77777777" w:rsidTr="00B744B7">
        <w:trPr>
          <w:cantSplit/>
          <w:trHeight w:val="415"/>
        </w:trPr>
        <w:tc>
          <w:tcPr>
            <w:tcW w:w="349" w:type="pct"/>
            <w:vMerge/>
            <w:vAlign w:val="center"/>
          </w:tcPr>
          <w:p w14:paraId="73D293E2" w14:textId="77777777" w:rsidR="0066187D" w:rsidRPr="00841A39" w:rsidRDefault="0066187D" w:rsidP="00B744B7">
            <w:pPr>
              <w:rPr>
                <w:color w:val="000000"/>
                <w:sz w:val="20"/>
                <w:szCs w:val="20"/>
              </w:rPr>
            </w:pPr>
          </w:p>
        </w:tc>
        <w:tc>
          <w:tcPr>
            <w:tcW w:w="499" w:type="pct"/>
            <w:vMerge/>
            <w:vAlign w:val="center"/>
          </w:tcPr>
          <w:p w14:paraId="7080283B" w14:textId="77777777" w:rsidR="0066187D" w:rsidRPr="00841A39" w:rsidRDefault="0066187D" w:rsidP="00B744B7">
            <w:pPr>
              <w:rPr>
                <w:color w:val="000000"/>
                <w:sz w:val="20"/>
                <w:szCs w:val="20"/>
              </w:rPr>
            </w:pPr>
          </w:p>
        </w:tc>
        <w:tc>
          <w:tcPr>
            <w:tcW w:w="527" w:type="pct"/>
            <w:vMerge/>
            <w:vAlign w:val="center"/>
          </w:tcPr>
          <w:p w14:paraId="7F944542" w14:textId="77777777" w:rsidR="0066187D" w:rsidRPr="00841A39" w:rsidRDefault="0066187D" w:rsidP="00B744B7">
            <w:pPr>
              <w:rPr>
                <w:color w:val="000000"/>
                <w:sz w:val="20"/>
                <w:szCs w:val="20"/>
              </w:rPr>
            </w:pPr>
          </w:p>
        </w:tc>
        <w:tc>
          <w:tcPr>
            <w:tcW w:w="500" w:type="pct"/>
            <w:vMerge/>
            <w:vAlign w:val="center"/>
          </w:tcPr>
          <w:p w14:paraId="7631EF7B" w14:textId="77777777" w:rsidR="0066187D" w:rsidRPr="00841A39" w:rsidRDefault="0066187D" w:rsidP="00B744B7">
            <w:pPr>
              <w:rPr>
                <w:color w:val="000000"/>
                <w:sz w:val="20"/>
                <w:szCs w:val="20"/>
              </w:rPr>
            </w:pPr>
          </w:p>
        </w:tc>
        <w:tc>
          <w:tcPr>
            <w:tcW w:w="531" w:type="pct"/>
          </w:tcPr>
          <w:p w14:paraId="74BD4149"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республиканский бюджет Чувашской Республики</w:t>
            </w:r>
          </w:p>
        </w:tc>
        <w:tc>
          <w:tcPr>
            <w:tcW w:w="194" w:type="pct"/>
          </w:tcPr>
          <w:p w14:paraId="1B7E7440"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5D3E6FEC"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3F58A52C"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46C56D2A"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1EF9B87B" w14:textId="77777777" w:rsidR="0066187D" w:rsidRPr="00841A39" w:rsidRDefault="0066187D" w:rsidP="00B744B7">
            <w:pPr>
              <w:rPr>
                <w:color w:val="000000"/>
                <w:sz w:val="20"/>
                <w:szCs w:val="20"/>
              </w:rPr>
            </w:pPr>
            <w:r w:rsidRPr="00841A39">
              <w:rPr>
                <w:color w:val="000000"/>
                <w:sz w:val="20"/>
                <w:szCs w:val="20"/>
              </w:rPr>
              <w:t xml:space="preserve">   152,7</w:t>
            </w:r>
          </w:p>
        </w:tc>
        <w:tc>
          <w:tcPr>
            <w:tcW w:w="378" w:type="pct"/>
          </w:tcPr>
          <w:p w14:paraId="6D270073" w14:textId="77777777" w:rsidR="0066187D" w:rsidRPr="00841A39" w:rsidRDefault="0066187D" w:rsidP="00B744B7">
            <w:pPr>
              <w:jc w:val="center"/>
              <w:rPr>
                <w:color w:val="000000"/>
                <w:sz w:val="20"/>
                <w:szCs w:val="20"/>
              </w:rPr>
            </w:pPr>
            <w:r w:rsidRPr="00841A39">
              <w:rPr>
                <w:color w:val="000000"/>
                <w:sz w:val="20"/>
                <w:szCs w:val="20"/>
              </w:rPr>
              <w:t>299,6</w:t>
            </w:r>
          </w:p>
        </w:tc>
        <w:tc>
          <w:tcPr>
            <w:tcW w:w="371" w:type="pct"/>
          </w:tcPr>
          <w:p w14:paraId="0C493DB5"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70D0FB07"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1C3B372D"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0C38FE8D" w14:textId="77777777" w:rsidTr="00B744B7">
        <w:trPr>
          <w:cantSplit/>
          <w:trHeight w:val="415"/>
        </w:trPr>
        <w:tc>
          <w:tcPr>
            <w:tcW w:w="349" w:type="pct"/>
            <w:vMerge/>
            <w:vAlign w:val="center"/>
          </w:tcPr>
          <w:p w14:paraId="4331FD40" w14:textId="77777777" w:rsidR="0066187D" w:rsidRPr="00841A39" w:rsidRDefault="0066187D" w:rsidP="00B744B7">
            <w:pPr>
              <w:rPr>
                <w:color w:val="000000"/>
                <w:sz w:val="20"/>
                <w:szCs w:val="20"/>
              </w:rPr>
            </w:pPr>
          </w:p>
        </w:tc>
        <w:tc>
          <w:tcPr>
            <w:tcW w:w="499" w:type="pct"/>
            <w:vMerge/>
            <w:vAlign w:val="center"/>
          </w:tcPr>
          <w:p w14:paraId="6FCD55BE" w14:textId="77777777" w:rsidR="0066187D" w:rsidRPr="00841A39" w:rsidRDefault="0066187D" w:rsidP="00B744B7">
            <w:pPr>
              <w:rPr>
                <w:color w:val="000000"/>
                <w:sz w:val="20"/>
                <w:szCs w:val="20"/>
              </w:rPr>
            </w:pPr>
          </w:p>
        </w:tc>
        <w:tc>
          <w:tcPr>
            <w:tcW w:w="527" w:type="pct"/>
            <w:vMerge/>
            <w:vAlign w:val="center"/>
          </w:tcPr>
          <w:p w14:paraId="335F3D88" w14:textId="77777777" w:rsidR="0066187D" w:rsidRPr="00841A39" w:rsidRDefault="0066187D" w:rsidP="00B744B7">
            <w:pPr>
              <w:rPr>
                <w:color w:val="000000"/>
                <w:sz w:val="20"/>
                <w:szCs w:val="20"/>
              </w:rPr>
            </w:pPr>
          </w:p>
        </w:tc>
        <w:tc>
          <w:tcPr>
            <w:tcW w:w="500" w:type="pct"/>
            <w:vMerge/>
            <w:vAlign w:val="center"/>
          </w:tcPr>
          <w:p w14:paraId="67C84646" w14:textId="77777777" w:rsidR="0066187D" w:rsidRPr="00841A39" w:rsidRDefault="0066187D" w:rsidP="00B744B7">
            <w:pPr>
              <w:rPr>
                <w:color w:val="000000"/>
                <w:sz w:val="20"/>
                <w:szCs w:val="20"/>
              </w:rPr>
            </w:pPr>
          </w:p>
        </w:tc>
        <w:tc>
          <w:tcPr>
            <w:tcW w:w="531" w:type="pct"/>
          </w:tcPr>
          <w:p w14:paraId="093CCA4B"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бюджет Аликовского муниципального округа</w:t>
            </w:r>
          </w:p>
        </w:tc>
        <w:tc>
          <w:tcPr>
            <w:tcW w:w="194" w:type="pct"/>
          </w:tcPr>
          <w:p w14:paraId="7C295112"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581817B9"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2F52FB89"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1D887CC1"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1826C49E" w14:textId="77777777" w:rsidR="0066187D" w:rsidRPr="00841A39" w:rsidRDefault="0066187D" w:rsidP="00B744B7">
            <w:pPr>
              <w:jc w:val="center"/>
              <w:rPr>
                <w:color w:val="000000"/>
                <w:sz w:val="20"/>
                <w:szCs w:val="20"/>
              </w:rPr>
            </w:pPr>
            <w:r w:rsidRPr="00841A39">
              <w:rPr>
                <w:color w:val="000000"/>
                <w:sz w:val="20"/>
                <w:szCs w:val="20"/>
              </w:rPr>
              <w:t>8,04</w:t>
            </w:r>
          </w:p>
        </w:tc>
        <w:tc>
          <w:tcPr>
            <w:tcW w:w="378" w:type="pct"/>
          </w:tcPr>
          <w:p w14:paraId="2251A656" w14:textId="77777777" w:rsidR="0066187D" w:rsidRPr="00841A39" w:rsidRDefault="0066187D" w:rsidP="00B744B7">
            <w:pPr>
              <w:jc w:val="center"/>
              <w:rPr>
                <w:color w:val="000000"/>
                <w:sz w:val="20"/>
                <w:szCs w:val="20"/>
              </w:rPr>
            </w:pPr>
            <w:r w:rsidRPr="00841A39">
              <w:rPr>
                <w:color w:val="000000"/>
                <w:sz w:val="20"/>
                <w:szCs w:val="20"/>
              </w:rPr>
              <w:t>15,77</w:t>
            </w:r>
          </w:p>
        </w:tc>
        <w:tc>
          <w:tcPr>
            <w:tcW w:w="371" w:type="pct"/>
          </w:tcPr>
          <w:p w14:paraId="3166E8EA"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54023146"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73292338"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08C3F7EA" w14:textId="77777777" w:rsidTr="00B744B7">
        <w:trPr>
          <w:cantSplit/>
          <w:trHeight w:val="415"/>
        </w:trPr>
        <w:tc>
          <w:tcPr>
            <w:tcW w:w="349" w:type="pct"/>
            <w:vMerge/>
            <w:vAlign w:val="center"/>
          </w:tcPr>
          <w:p w14:paraId="018A2D96" w14:textId="77777777" w:rsidR="0066187D" w:rsidRPr="00841A39" w:rsidRDefault="0066187D" w:rsidP="00B744B7">
            <w:pPr>
              <w:rPr>
                <w:color w:val="000000"/>
                <w:sz w:val="20"/>
                <w:szCs w:val="20"/>
              </w:rPr>
            </w:pPr>
          </w:p>
        </w:tc>
        <w:tc>
          <w:tcPr>
            <w:tcW w:w="499" w:type="pct"/>
            <w:vMerge/>
            <w:vAlign w:val="center"/>
          </w:tcPr>
          <w:p w14:paraId="2D03761C" w14:textId="77777777" w:rsidR="0066187D" w:rsidRPr="00841A39" w:rsidRDefault="0066187D" w:rsidP="00B744B7">
            <w:pPr>
              <w:rPr>
                <w:color w:val="000000"/>
                <w:sz w:val="20"/>
                <w:szCs w:val="20"/>
              </w:rPr>
            </w:pPr>
          </w:p>
        </w:tc>
        <w:tc>
          <w:tcPr>
            <w:tcW w:w="527" w:type="pct"/>
            <w:vMerge/>
            <w:vAlign w:val="center"/>
          </w:tcPr>
          <w:p w14:paraId="78D6E6DD" w14:textId="77777777" w:rsidR="0066187D" w:rsidRPr="00841A39" w:rsidRDefault="0066187D" w:rsidP="00B744B7">
            <w:pPr>
              <w:rPr>
                <w:color w:val="000000"/>
                <w:sz w:val="20"/>
                <w:szCs w:val="20"/>
              </w:rPr>
            </w:pPr>
          </w:p>
        </w:tc>
        <w:tc>
          <w:tcPr>
            <w:tcW w:w="500" w:type="pct"/>
            <w:vMerge/>
            <w:vAlign w:val="center"/>
          </w:tcPr>
          <w:p w14:paraId="676397B1" w14:textId="77777777" w:rsidR="0066187D" w:rsidRPr="00841A39" w:rsidRDefault="0066187D" w:rsidP="00B744B7">
            <w:pPr>
              <w:rPr>
                <w:color w:val="000000"/>
                <w:sz w:val="20"/>
                <w:szCs w:val="20"/>
              </w:rPr>
            </w:pPr>
          </w:p>
        </w:tc>
        <w:tc>
          <w:tcPr>
            <w:tcW w:w="531" w:type="pct"/>
          </w:tcPr>
          <w:p w14:paraId="72BF5D01"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внебюджетные источники</w:t>
            </w:r>
          </w:p>
        </w:tc>
        <w:tc>
          <w:tcPr>
            <w:tcW w:w="194" w:type="pct"/>
          </w:tcPr>
          <w:p w14:paraId="325FEB4C"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24D286DF"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3B8CDEB2"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264829A8"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3972E773" w14:textId="77777777" w:rsidR="0066187D" w:rsidRPr="00841A39" w:rsidRDefault="0066187D" w:rsidP="00B744B7">
            <w:pPr>
              <w:jc w:val="center"/>
              <w:rPr>
                <w:color w:val="000000"/>
                <w:sz w:val="20"/>
                <w:szCs w:val="20"/>
              </w:rPr>
            </w:pPr>
            <w:r w:rsidRPr="00841A39">
              <w:rPr>
                <w:color w:val="000000"/>
                <w:sz w:val="20"/>
                <w:szCs w:val="20"/>
              </w:rPr>
              <w:t>0,0</w:t>
            </w:r>
          </w:p>
          <w:p w14:paraId="08260351" w14:textId="77777777" w:rsidR="0066187D" w:rsidRPr="00841A39" w:rsidRDefault="0066187D" w:rsidP="00B744B7">
            <w:pPr>
              <w:jc w:val="center"/>
              <w:rPr>
                <w:color w:val="000000"/>
                <w:sz w:val="20"/>
                <w:szCs w:val="20"/>
              </w:rPr>
            </w:pPr>
          </w:p>
        </w:tc>
        <w:tc>
          <w:tcPr>
            <w:tcW w:w="378" w:type="pct"/>
          </w:tcPr>
          <w:p w14:paraId="3559FA6A" w14:textId="77777777" w:rsidR="0066187D" w:rsidRPr="00841A39" w:rsidRDefault="0066187D" w:rsidP="00B744B7">
            <w:pPr>
              <w:rPr>
                <w:color w:val="000000"/>
                <w:sz w:val="20"/>
                <w:szCs w:val="20"/>
              </w:rPr>
            </w:pPr>
            <w:r w:rsidRPr="00841A39">
              <w:rPr>
                <w:color w:val="000000"/>
                <w:sz w:val="20"/>
                <w:szCs w:val="20"/>
                <w:lang w:val="en-US"/>
              </w:rPr>
              <w:t xml:space="preserve">        </w:t>
            </w:r>
            <w:r w:rsidRPr="00841A39">
              <w:rPr>
                <w:color w:val="000000"/>
                <w:sz w:val="20"/>
                <w:szCs w:val="20"/>
              </w:rPr>
              <w:t>0,0</w:t>
            </w:r>
          </w:p>
        </w:tc>
        <w:tc>
          <w:tcPr>
            <w:tcW w:w="371" w:type="pct"/>
          </w:tcPr>
          <w:p w14:paraId="57E892FE"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105BF5FD"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32F8AAFA"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6F3D32F0" w14:textId="77777777" w:rsidTr="00B744B7">
        <w:trPr>
          <w:gridAfter w:val="10"/>
          <w:wAfter w:w="3125" w:type="pct"/>
          <w:cantSplit/>
          <w:trHeight w:val="415"/>
        </w:trPr>
        <w:tc>
          <w:tcPr>
            <w:tcW w:w="848" w:type="pct"/>
            <w:gridSpan w:val="2"/>
            <w:vMerge w:val="restart"/>
            <w:vAlign w:val="center"/>
          </w:tcPr>
          <w:p w14:paraId="610A7D3C" w14:textId="77777777" w:rsidR="0066187D" w:rsidRPr="00841A39" w:rsidRDefault="0066187D" w:rsidP="00B744B7">
            <w:pPr>
              <w:jc w:val="both"/>
              <w:rPr>
                <w:color w:val="000000"/>
                <w:sz w:val="20"/>
                <w:szCs w:val="20"/>
              </w:rPr>
            </w:pPr>
            <w:r w:rsidRPr="00841A39">
              <w:rPr>
                <w:bCs/>
                <w:color w:val="000000"/>
                <w:sz w:val="20"/>
                <w:szCs w:val="20"/>
              </w:rPr>
              <w:t>Целевые индикаторы       и показатели подпрограммы, увязанные с основным мероприятием 1</w:t>
            </w:r>
          </w:p>
        </w:tc>
        <w:tc>
          <w:tcPr>
            <w:tcW w:w="527" w:type="pct"/>
            <w:vMerge/>
            <w:vAlign w:val="center"/>
          </w:tcPr>
          <w:p w14:paraId="6A734D99" w14:textId="77777777" w:rsidR="0066187D" w:rsidRPr="00841A39" w:rsidRDefault="0066187D" w:rsidP="00B744B7">
            <w:pPr>
              <w:rPr>
                <w:color w:val="000000"/>
                <w:sz w:val="20"/>
                <w:szCs w:val="20"/>
              </w:rPr>
            </w:pPr>
          </w:p>
        </w:tc>
        <w:tc>
          <w:tcPr>
            <w:tcW w:w="500" w:type="pct"/>
            <w:vMerge/>
            <w:vAlign w:val="center"/>
          </w:tcPr>
          <w:p w14:paraId="6474C883" w14:textId="77777777" w:rsidR="0066187D" w:rsidRPr="00841A39" w:rsidRDefault="0066187D" w:rsidP="00B744B7">
            <w:pPr>
              <w:rPr>
                <w:color w:val="000000"/>
                <w:sz w:val="20"/>
                <w:szCs w:val="20"/>
              </w:rPr>
            </w:pPr>
          </w:p>
        </w:tc>
      </w:tr>
      <w:tr w:rsidR="0066187D" w:rsidRPr="00841A39" w14:paraId="49940CC6" w14:textId="77777777" w:rsidTr="00B744B7">
        <w:trPr>
          <w:gridAfter w:val="10"/>
          <w:wAfter w:w="3125" w:type="pct"/>
          <w:cantSplit/>
          <w:trHeight w:val="389"/>
        </w:trPr>
        <w:tc>
          <w:tcPr>
            <w:tcW w:w="848" w:type="pct"/>
            <w:gridSpan w:val="2"/>
            <w:vMerge/>
            <w:vAlign w:val="center"/>
          </w:tcPr>
          <w:p w14:paraId="19D809DD" w14:textId="77777777" w:rsidR="0066187D" w:rsidRPr="00841A39" w:rsidRDefault="0066187D" w:rsidP="00B744B7">
            <w:pPr>
              <w:rPr>
                <w:bCs/>
                <w:color w:val="000000"/>
                <w:sz w:val="20"/>
                <w:szCs w:val="20"/>
              </w:rPr>
            </w:pPr>
          </w:p>
        </w:tc>
        <w:tc>
          <w:tcPr>
            <w:tcW w:w="527" w:type="pct"/>
            <w:vMerge/>
            <w:vAlign w:val="center"/>
          </w:tcPr>
          <w:p w14:paraId="0FFF33B0" w14:textId="77777777" w:rsidR="0066187D" w:rsidRPr="00841A39" w:rsidRDefault="0066187D" w:rsidP="00B744B7">
            <w:pPr>
              <w:rPr>
                <w:color w:val="000000"/>
                <w:sz w:val="20"/>
                <w:szCs w:val="20"/>
              </w:rPr>
            </w:pPr>
          </w:p>
        </w:tc>
        <w:tc>
          <w:tcPr>
            <w:tcW w:w="500" w:type="pct"/>
            <w:vMerge/>
            <w:vAlign w:val="center"/>
          </w:tcPr>
          <w:p w14:paraId="4C6E9697" w14:textId="77777777" w:rsidR="0066187D" w:rsidRPr="00841A39" w:rsidRDefault="0066187D" w:rsidP="00B744B7">
            <w:pPr>
              <w:rPr>
                <w:color w:val="000000"/>
                <w:sz w:val="20"/>
                <w:szCs w:val="20"/>
              </w:rPr>
            </w:pPr>
          </w:p>
        </w:tc>
      </w:tr>
      <w:tr w:rsidR="0066187D" w:rsidRPr="00841A39" w14:paraId="5BC665FF" w14:textId="77777777" w:rsidTr="00B744B7">
        <w:trPr>
          <w:cantSplit/>
          <w:trHeight w:val="415"/>
        </w:trPr>
        <w:tc>
          <w:tcPr>
            <w:tcW w:w="848" w:type="pct"/>
            <w:gridSpan w:val="2"/>
            <w:vMerge/>
            <w:vAlign w:val="center"/>
          </w:tcPr>
          <w:p w14:paraId="4FBAF3AD" w14:textId="77777777" w:rsidR="0066187D" w:rsidRPr="00841A39" w:rsidRDefault="0066187D" w:rsidP="00B744B7">
            <w:pPr>
              <w:rPr>
                <w:color w:val="000000"/>
                <w:sz w:val="20"/>
                <w:szCs w:val="20"/>
              </w:rPr>
            </w:pPr>
          </w:p>
        </w:tc>
        <w:tc>
          <w:tcPr>
            <w:tcW w:w="527" w:type="pct"/>
            <w:vMerge/>
            <w:vAlign w:val="center"/>
          </w:tcPr>
          <w:p w14:paraId="52231554" w14:textId="77777777" w:rsidR="0066187D" w:rsidRPr="00841A39" w:rsidRDefault="0066187D" w:rsidP="00B744B7">
            <w:pPr>
              <w:rPr>
                <w:color w:val="000000"/>
                <w:sz w:val="20"/>
                <w:szCs w:val="20"/>
              </w:rPr>
            </w:pPr>
          </w:p>
        </w:tc>
        <w:tc>
          <w:tcPr>
            <w:tcW w:w="500" w:type="pct"/>
            <w:vMerge/>
            <w:vAlign w:val="center"/>
          </w:tcPr>
          <w:p w14:paraId="26F61D6C" w14:textId="77777777" w:rsidR="0066187D" w:rsidRPr="00841A39" w:rsidRDefault="0066187D" w:rsidP="00B744B7">
            <w:pPr>
              <w:rPr>
                <w:color w:val="000000"/>
                <w:sz w:val="20"/>
                <w:szCs w:val="20"/>
              </w:rPr>
            </w:pPr>
          </w:p>
        </w:tc>
        <w:tc>
          <w:tcPr>
            <w:tcW w:w="1330" w:type="pct"/>
            <w:gridSpan w:val="5"/>
          </w:tcPr>
          <w:p w14:paraId="4AD36CE9" w14:textId="77777777" w:rsidR="0066187D" w:rsidRPr="00841A39" w:rsidRDefault="0066187D" w:rsidP="00B744B7">
            <w:pPr>
              <w:jc w:val="both"/>
              <w:rPr>
                <w:color w:val="000000"/>
                <w:sz w:val="20"/>
                <w:szCs w:val="20"/>
              </w:rPr>
            </w:pPr>
            <w:r w:rsidRPr="00841A39">
              <w:rPr>
                <w:color w:val="000000"/>
                <w:sz w:val="20"/>
                <w:szCs w:val="20"/>
              </w:rPr>
              <w:t>Доля гидротехнических сооружений                              с неудовлетворительным и опасным уровнем безопасности, приведенных в безопасное техническое состояние, %</w:t>
            </w:r>
          </w:p>
          <w:p w14:paraId="2C05F4B9" w14:textId="77777777" w:rsidR="0066187D" w:rsidRPr="00841A39" w:rsidRDefault="0066187D" w:rsidP="00B744B7">
            <w:pPr>
              <w:jc w:val="center"/>
              <w:rPr>
                <w:bCs/>
                <w:color w:val="000000"/>
                <w:sz w:val="20"/>
                <w:szCs w:val="20"/>
              </w:rPr>
            </w:pPr>
          </w:p>
        </w:tc>
        <w:tc>
          <w:tcPr>
            <w:tcW w:w="281" w:type="pct"/>
          </w:tcPr>
          <w:p w14:paraId="7B8A1B05" w14:textId="77777777" w:rsidR="0066187D" w:rsidRPr="00841A39" w:rsidRDefault="0066187D" w:rsidP="00B744B7">
            <w:pPr>
              <w:jc w:val="center"/>
              <w:rPr>
                <w:color w:val="000000"/>
                <w:sz w:val="20"/>
                <w:szCs w:val="20"/>
                <w:lang w:val="en-US"/>
              </w:rPr>
            </w:pPr>
            <w:r w:rsidRPr="00841A39">
              <w:rPr>
                <w:color w:val="000000"/>
                <w:sz w:val="20"/>
                <w:szCs w:val="20"/>
                <w:lang w:val="en-US"/>
              </w:rPr>
              <w:t>8</w:t>
            </w:r>
          </w:p>
        </w:tc>
        <w:tc>
          <w:tcPr>
            <w:tcW w:w="378" w:type="pct"/>
          </w:tcPr>
          <w:p w14:paraId="7C3B8965" w14:textId="77777777" w:rsidR="0066187D" w:rsidRPr="00841A39" w:rsidRDefault="0066187D" w:rsidP="00B744B7">
            <w:pPr>
              <w:jc w:val="center"/>
              <w:rPr>
                <w:color w:val="000000"/>
                <w:sz w:val="20"/>
                <w:szCs w:val="20"/>
                <w:lang w:val="en-US"/>
              </w:rPr>
            </w:pPr>
            <w:r w:rsidRPr="00841A39">
              <w:rPr>
                <w:color w:val="000000"/>
                <w:sz w:val="20"/>
                <w:szCs w:val="20"/>
                <w:lang w:val="en-US"/>
              </w:rPr>
              <w:t>16</w:t>
            </w:r>
          </w:p>
        </w:tc>
        <w:tc>
          <w:tcPr>
            <w:tcW w:w="371" w:type="pct"/>
          </w:tcPr>
          <w:p w14:paraId="1312EE31" w14:textId="77777777" w:rsidR="0066187D" w:rsidRPr="00841A39" w:rsidRDefault="0066187D" w:rsidP="00B744B7">
            <w:pPr>
              <w:jc w:val="center"/>
              <w:rPr>
                <w:color w:val="000000"/>
                <w:sz w:val="20"/>
                <w:szCs w:val="20"/>
                <w:lang w:val="en-US"/>
              </w:rPr>
            </w:pPr>
            <w:r w:rsidRPr="00841A39">
              <w:rPr>
                <w:color w:val="000000"/>
                <w:sz w:val="20"/>
                <w:szCs w:val="20"/>
                <w:lang w:val="en-US"/>
              </w:rPr>
              <w:t>24</w:t>
            </w:r>
          </w:p>
        </w:tc>
        <w:tc>
          <w:tcPr>
            <w:tcW w:w="382" w:type="pct"/>
          </w:tcPr>
          <w:p w14:paraId="58488313" w14:textId="77777777" w:rsidR="0066187D" w:rsidRPr="00841A39" w:rsidRDefault="0066187D" w:rsidP="00B744B7">
            <w:pPr>
              <w:jc w:val="center"/>
              <w:rPr>
                <w:color w:val="000000"/>
                <w:sz w:val="20"/>
                <w:szCs w:val="20"/>
                <w:lang w:val="en-US"/>
              </w:rPr>
            </w:pPr>
            <w:r w:rsidRPr="00841A39">
              <w:rPr>
                <w:color w:val="000000"/>
                <w:sz w:val="20"/>
                <w:szCs w:val="20"/>
                <w:lang w:val="en-US"/>
              </w:rPr>
              <w:t>56</w:t>
            </w:r>
          </w:p>
        </w:tc>
        <w:tc>
          <w:tcPr>
            <w:tcW w:w="383" w:type="pct"/>
          </w:tcPr>
          <w:p w14:paraId="70D94F5C" w14:textId="77777777" w:rsidR="0066187D" w:rsidRPr="00841A39" w:rsidRDefault="0066187D" w:rsidP="00B744B7">
            <w:pPr>
              <w:jc w:val="center"/>
              <w:rPr>
                <w:color w:val="000000"/>
                <w:sz w:val="20"/>
                <w:szCs w:val="20"/>
                <w:lang w:val="en-US"/>
              </w:rPr>
            </w:pPr>
            <w:r w:rsidRPr="00841A39">
              <w:rPr>
                <w:color w:val="000000"/>
                <w:sz w:val="20"/>
                <w:szCs w:val="20"/>
                <w:lang w:val="en-US"/>
              </w:rPr>
              <w:t>100</w:t>
            </w:r>
          </w:p>
        </w:tc>
      </w:tr>
      <w:tr w:rsidR="0066187D" w:rsidRPr="00841A39" w14:paraId="1483BB8B" w14:textId="77777777" w:rsidTr="00B744B7">
        <w:trPr>
          <w:cantSplit/>
          <w:trHeight w:val="415"/>
        </w:trPr>
        <w:tc>
          <w:tcPr>
            <w:tcW w:w="848" w:type="pct"/>
            <w:gridSpan w:val="2"/>
            <w:vMerge/>
            <w:vAlign w:val="center"/>
          </w:tcPr>
          <w:p w14:paraId="6543BEED" w14:textId="77777777" w:rsidR="0066187D" w:rsidRPr="00841A39" w:rsidRDefault="0066187D" w:rsidP="00B744B7">
            <w:pPr>
              <w:rPr>
                <w:color w:val="000000"/>
                <w:sz w:val="20"/>
                <w:szCs w:val="20"/>
              </w:rPr>
            </w:pPr>
          </w:p>
        </w:tc>
        <w:tc>
          <w:tcPr>
            <w:tcW w:w="527" w:type="pct"/>
            <w:vMerge/>
            <w:vAlign w:val="center"/>
          </w:tcPr>
          <w:p w14:paraId="73007B63" w14:textId="77777777" w:rsidR="0066187D" w:rsidRPr="00841A39" w:rsidRDefault="0066187D" w:rsidP="00B744B7">
            <w:pPr>
              <w:rPr>
                <w:color w:val="000000"/>
                <w:sz w:val="20"/>
                <w:szCs w:val="20"/>
              </w:rPr>
            </w:pPr>
          </w:p>
        </w:tc>
        <w:tc>
          <w:tcPr>
            <w:tcW w:w="500" w:type="pct"/>
            <w:vMerge/>
            <w:vAlign w:val="center"/>
          </w:tcPr>
          <w:p w14:paraId="748A7761" w14:textId="77777777" w:rsidR="0066187D" w:rsidRPr="00841A39" w:rsidRDefault="0066187D" w:rsidP="00B744B7">
            <w:pPr>
              <w:rPr>
                <w:color w:val="000000"/>
                <w:sz w:val="20"/>
                <w:szCs w:val="20"/>
              </w:rPr>
            </w:pPr>
          </w:p>
        </w:tc>
        <w:tc>
          <w:tcPr>
            <w:tcW w:w="1330" w:type="pct"/>
            <w:gridSpan w:val="5"/>
          </w:tcPr>
          <w:p w14:paraId="7F12AC29" w14:textId="77777777" w:rsidR="0066187D" w:rsidRPr="00841A39" w:rsidRDefault="0066187D" w:rsidP="00B744B7">
            <w:pPr>
              <w:jc w:val="both"/>
              <w:rPr>
                <w:color w:val="000000"/>
                <w:sz w:val="20"/>
                <w:szCs w:val="20"/>
              </w:rPr>
            </w:pPr>
            <w:r w:rsidRPr="00841A39">
              <w:rPr>
                <w:color w:val="000000"/>
                <w:sz w:val="20"/>
                <w:szCs w:val="20"/>
              </w:rPr>
              <w:t>Количество гидротехнических сооружений                    с неудовлетворительным и опасным уровнем безопасности, приведенных в безопасное техническое состояние, единица</w:t>
            </w:r>
          </w:p>
          <w:p w14:paraId="0A639EB4" w14:textId="77777777" w:rsidR="0066187D" w:rsidRPr="00841A39" w:rsidRDefault="0066187D" w:rsidP="00B744B7">
            <w:pPr>
              <w:jc w:val="center"/>
              <w:rPr>
                <w:bCs/>
                <w:color w:val="000000"/>
                <w:sz w:val="20"/>
                <w:szCs w:val="20"/>
              </w:rPr>
            </w:pPr>
          </w:p>
        </w:tc>
        <w:tc>
          <w:tcPr>
            <w:tcW w:w="281" w:type="pct"/>
          </w:tcPr>
          <w:p w14:paraId="2ACC11F8" w14:textId="77777777" w:rsidR="0066187D" w:rsidRPr="00841A39" w:rsidRDefault="0066187D" w:rsidP="00B744B7">
            <w:pPr>
              <w:jc w:val="center"/>
              <w:rPr>
                <w:color w:val="000000"/>
                <w:sz w:val="20"/>
                <w:szCs w:val="20"/>
                <w:lang w:val="en-US"/>
              </w:rPr>
            </w:pPr>
            <w:r w:rsidRPr="00841A39">
              <w:rPr>
                <w:color w:val="000000"/>
                <w:sz w:val="20"/>
                <w:szCs w:val="20"/>
                <w:lang w:val="en-US"/>
              </w:rPr>
              <w:t>1</w:t>
            </w:r>
          </w:p>
        </w:tc>
        <w:tc>
          <w:tcPr>
            <w:tcW w:w="378" w:type="pct"/>
          </w:tcPr>
          <w:p w14:paraId="71DA21DF" w14:textId="77777777" w:rsidR="0066187D" w:rsidRPr="00841A39" w:rsidRDefault="0066187D" w:rsidP="00B744B7">
            <w:pPr>
              <w:jc w:val="center"/>
              <w:rPr>
                <w:color w:val="000000"/>
                <w:sz w:val="20"/>
                <w:szCs w:val="20"/>
                <w:lang w:val="en-US"/>
              </w:rPr>
            </w:pPr>
            <w:r w:rsidRPr="00841A39">
              <w:rPr>
                <w:color w:val="000000"/>
                <w:sz w:val="20"/>
                <w:szCs w:val="20"/>
                <w:lang w:val="en-US"/>
              </w:rPr>
              <w:t>2</w:t>
            </w:r>
          </w:p>
        </w:tc>
        <w:tc>
          <w:tcPr>
            <w:tcW w:w="371" w:type="pct"/>
          </w:tcPr>
          <w:p w14:paraId="58524C7D" w14:textId="77777777" w:rsidR="0066187D" w:rsidRPr="00841A39" w:rsidRDefault="0066187D" w:rsidP="00B744B7">
            <w:pPr>
              <w:jc w:val="center"/>
              <w:rPr>
                <w:color w:val="000000"/>
                <w:sz w:val="20"/>
                <w:szCs w:val="20"/>
                <w:lang w:val="en-US"/>
              </w:rPr>
            </w:pPr>
            <w:r w:rsidRPr="00841A39">
              <w:rPr>
                <w:color w:val="000000"/>
                <w:sz w:val="20"/>
                <w:szCs w:val="20"/>
                <w:lang w:val="en-US"/>
              </w:rPr>
              <w:t>2</w:t>
            </w:r>
          </w:p>
        </w:tc>
        <w:tc>
          <w:tcPr>
            <w:tcW w:w="382" w:type="pct"/>
          </w:tcPr>
          <w:p w14:paraId="684D4793" w14:textId="77777777" w:rsidR="0066187D" w:rsidRPr="00841A39" w:rsidRDefault="0066187D" w:rsidP="00B744B7">
            <w:pPr>
              <w:jc w:val="center"/>
              <w:rPr>
                <w:color w:val="000000"/>
                <w:sz w:val="20"/>
                <w:szCs w:val="20"/>
                <w:lang w:val="en-US"/>
              </w:rPr>
            </w:pPr>
            <w:r w:rsidRPr="00841A39">
              <w:rPr>
                <w:color w:val="000000"/>
                <w:sz w:val="20"/>
                <w:szCs w:val="20"/>
                <w:lang w:val="en-US"/>
              </w:rPr>
              <w:t>8</w:t>
            </w:r>
          </w:p>
        </w:tc>
        <w:tc>
          <w:tcPr>
            <w:tcW w:w="383" w:type="pct"/>
          </w:tcPr>
          <w:p w14:paraId="77BFCF61" w14:textId="77777777" w:rsidR="0066187D" w:rsidRPr="00841A39" w:rsidRDefault="0066187D" w:rsidP="00B744B7">
            <w:pPr>
              <w:jc w:val="center"/>
              <w:rPr>
                <w:color w:val="000000"/>
                <w:sz w:val="20"/>
                <w:szCs w:val="20"/>
                <w:lang w:val="en-US"/>
              </w:rPr>
            </w:pPr>
            <w:r w:rsidRPr="00841A39">
              <w:rPr>
                <w:color w:val="000000"/>
                <w:sz w:val="20"/>
                <w:szCs w:val="20"/>
                <w:lang w:val="en-US"/>
              </w:rPr>
              <w:t>11</w:t>
            </w:r>
          </w:p>
        </w:tc>
      </w:tr>
      <w:tr w:rsidR="0066187D" w:rsidRPr="00841A39" w14:paraId="31F621C4" w14:textId="77777777" w:rsidTr="00B744B7">
        <w:trPr>
          <w:cantSplit/>
          <w:trHeight w:val="415"/>
        </w:trPr>
        <w:tc>
          <w:tcPr>
            <w:tcW w:w="349" w:type="pct"/>
            <w:vMerge w:val="restart"/>
            <w:vAlign w:val="center"/>
          </w:tcPr>
          <w:p w14:paraId="1CBE8E5A" w14:textId="77777777" w:rsidR="0066187D" w:rsidRPr="00841A39" w:rsidRDefault="0066187D" w:rsidP="00B744B7">
            <w:pPr>
              <w:rPr>
                <w:color w:val="000000"/>
                <w:sz w:val="20"/>
                <w:szCs w:val="20"/>
              </w:rPr>
            </w:pPr>
            <w:r w:rsidRPr="00841A39">
              <w:rPr>
                <w:color w:val="000000"/>
                <w:sz w:val="20"/>
                <w:szCs w:val="20"/>
              </w:rPr>
              <w:lastRenderedPageBreak/>
              <w:t>Мероприятие 1.1.</w:t>
            </w:r>
          </w:p>
        </w:tc>
        <w:tc>
          <w:tcPr>
            <w:tcW w:w="499" w:type="pct"/>
            <w:vMerge w:val="restart"/>
            <w:vAlign w:val="center"/>
          </w:tcPr>
          <w:p w14:paraId="5567D7C7" w14:textId="77777777" w:rsidR="0066187D" w:rsidRPr="00841A39" w:rsidRDefault="0066187D" w:rsidP="00B744B7">
            <w:pPr>
              <w:rPr>
                <w:color w:val="000000"/>
                <w:sz w:val="20"/>
                <w:szCs w:val="20"/>
              </w:rPr>
            </w:pPr>
            <w:r w:rsidRPr="00841A39">
              <w:rPr>
                <w:color w:val="000000"/>
                <w:sz w:val="20"/>
                <w:szCs w:val="20"/>
                <w:shd w:val="clear" w:color="auto" w:fill="FFFFFF"/>
              </w:rPr>
              <w:t>Капитальный ремонт гидротехнических сооружений в рамках реализации мероприятий государственной программы Российской Федерации "Воспроизводство и использование природных ресурсов"</w:t>
            </w:r>
          </w:p>
        </w:tc>
        <w:tc>
          <w:tcPr>
            <w:tcW w:w="527" w:type="pct"/>
            <w:vMerge/>
            <w:vAlign w:val="center"/>
          </w:tcPr>
          <w:p w14:paraId="0BCDD945" w14:textId="77777777" w:rsidR="0066187D" w:rsidRPr="00841A39" w:rsidRDefault="0066187D" w:rsidP="00B744B7">
            <w:pPr>
              <w:rPr>
                <w:color w:val="000000"/>
                <w:sz w:val="20"/>
                <w:szCs w:val="20"/>
              </w:rPr>
            </w:pPr>
          </w:p>
        </w:tc>
        <w:tc>
          <w:tcPr>
            <w:tcW w:w="500" w:type="pct"/>
            <w:vMerge/>
            <w:vAlign w:val="center"/>
          </w:tcPr>
          <w:p w14:paraId="7314D5B9" w14:textId="77777777" w:rsidR="0066187D" w:rsidRPr="00841A39" w:rsidRDefault="0066187D" w:rsidP="00B744B7">
            <w:pPr>
              <w:rPr>
                <w:color w:val="000000"/>
                <w:sz w:val="20"/>
                <w:szCs w:val="20"/>
              </w:rPr>
            </w:pPr>
          </w:p>
        </w:tc>
        <w:tc>
          <w:tcPr>
            <w:tcW w:w="531" w:type="pct"/>
          </w:tcPr>
          <w:p w14:paraId="01581A1D"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всего</w:t>
            </w:r>
          </w:p>
        </w:tc>
        <w:tc>
          <w:tcPr>
            <w:tcW w:w="194" w:type="pct"/>
          </w:tcPr>
          <w:p w14:paraId="2BEE8069" w14:textId="77777777" w:rsidR="0066187D" w:rsidRPr="00841A39" w:rsidRDefault="0066187D" w:rsidP="00B744B7">
            <w:pPr>
              <w:jc w:val="center"/>
              <w:rPr>
                <w:bCs/>
                <w:color w:val="000000"/>
                <w:sz w:val="20"/>
                <w:szCs w:val="20"/>
              </w:rPr>
            </w:pPr>
            <w:r w:rsidRPr="00841A39">
              <w:rPr>
                <w:bCs/>
                <w:color w:val="000000"/>
                <w:sz w:val="20"/>
                <w:szCs w:val="20"/>
              </w:rPr>
              <w:t>903</w:t>
            </w:r>
          </w:p>
        </w:tc>
        <w:tc>
          <w:tcPr>
            <w:tcW w:w="169" w:type="pct"/>
          </w:tcPr>
          <w:p w14:paraId="77C1069F" w14:textId="77777777" w:rsidR="0066187D" w:rsidRPr="00841A39" w:rsidRDefault="0066187D" w:rsidP="00B744B7">
            <w:pPr>
              <w:jc w:val="center"/>
              <w:rPr>
                <w:bCs/>
                <w:color w:val="000000"/>
                <w:sz w:val="20"/>
                <w:szCs w:val="20"/>
              </w:rPr>
            </w:pPr>
            <w:r w:rsidRPr="00841A39">
              <w:rPr>
                <w:color w:val="000000"/>
                <w:sz w:val="20"/>
                <w:szCs w:val="20"/>
              </w:rPr>
              <w:t>0605</w:t>
            </w:r>
          </w:p>
        </w:tc>
        <w:tc>
          <w:tcPr>
            <w:tcW w:w="201" w:type="pct"/>
          </w:tcPr>
          <w:p w14:paraId="4327FC3B" w14:textId="77777777" w:rsidR="0066187D" w:rsidRPr="00841A39" w:rsidRDefault="0066187D" w:rsidP="00B744B7">
            <w:pPr>
              <w:jc w:val="center"/>
              <w:rPr>
                <w:color w:val="000000"/>
                <w:sz w:val="20"/>
                <w:szCs w:val="20"/>
              </w:rPr>
            </w:pPr>
            <w:r w:rsidRPr="00841A39">
              <w:rPr>
                <w:color w:val="000000"/>
                <w:sz w:val="20"/>
                <w:szCs w:val="20"/>
              </w:rPr>
              <w:t>Ч</w:t>
            </w:r>
          </w:p>
          <w:p w14:paraId="70044C68" w14:textId="77777777" w:rsidR="0066187D" w:rsidRPr="00841A39" w:rsidRDefault="0066187D" w:rsidP="00B744B7">
            <w:pPr>
              <w:jc w:val="center"/>
              <w:rPr>
                <w:bCs/>
                <w:color w:val="000000"/>
                <w:sz w:val="20"/>
                <w:szCs w:val="20"/>
              </w:rPr>
            </w:pPr>
            <w:r w:rsidRPr="00841A39">
              <w:rPr>
                <w:color w:val="000000"/>
                <w:sz w:val="20"/>
                <w:szCs w:val="20"/>
              </w:rPr>
              <w:t>3403</w:t>
            </w:r>
            <w:r w:rsidRPr="00841A39">
              <w:rPr>
                <w:color w:val="000000"/>
                <w:sz w:val="20"/>
                <w:szCs w:val="20"/>
                <w:lang w:val="en-US"/>
              </w:rPr>
              <w:t>S3350</w:t>
            </w:r>
          </w:p>
        </w:tc>
        <w:tc>
          <w:tcPr>
            <w:tcW w:w="235" w:type="pct"/>
          </w:tcPr>
          <w:p w14:paraId="6FF41DFA" w14:textId="77777777" w:rsidR="0066187D" w:rsidRPr="00841A39" w:rsidRDefault="0066187D" w:rsidP="00B744B7">
            <w:pPr>
              <w:jc w:val="center"/>
              <w:rPr>
                <w:color w:val="000000"/>
                <w:sz w:val="20"/>
                <w:szCs w:val="20"/>
              </w:rPr>
            </w:pPr>
            <w:r w:rsidRPr="00841A39">
              <w:rPr>
                <w:color w:val="000000"/>
                <w:sz w:val="20"/>
                <w:szCs w:val="20"/>
                <w:lang w:val="en-US"/>
              </w:rPr>
              <w:t>200</w:t>
            </w:r>
            <w:r w:rsidRPr="00841A39">
              <w:rPr>
                <w:color w:val="000000"/>
                <w:sz w:val="20"/>
                <w:szCs w:val="20"/>
              </w:rPr>
              <w:t>,</w:t>
            </w:r>
          </w:p>
          <w:p w14:paraId="032EE4C1" w14:textId="77777777" w:rsidR="0066187D" w:rsidRPr="00841A39" w:rsidRDefault="0066187D" w:rsidP="00B744B7">
            <w:pPr>
              <w:jc w:val="center"/>
              <w:rPr>
                <w:bCs/>
                <w:color w:val="000000"/>
                <w:sz w:val="20"/>
                <w:szCs w:val="20"/>
              </w:rPr>
            </w:pPr>
            <w:r w:rsidRPr="00841A39">
              <w:rPr>
                <w:color w:val="000000"/>
                <w:sz w:val="20"/>
                <w:szCs w:val="20"/>
              </w:rPr>
              <w:t>240</w:t>
            </w:r>
          </w:p>
        </w:tc>
        <w:tc>
          <w:tcPr>
            <w:tcW w:w="281" w:type="pct"/>
          </w:tcPr>
          <w:p w14:paraId="390A6700" w14:textId="77777777" w:rsidR="0066187D" w:rsidRPr="00841A39" w:rsidRDefault="0066187D" w:rsidP="00B744B7">
            <w:pPr>
              <w:jc w:val="center"/>
              <w:rPr>
                <w:color w:val="000000"/>
                <w:sz w:val="20"/>
                <w:szCs w:val="20"/>
              </w:rPr>
            </w:pPr>
            <w:r w:rsidRPr="00841A39">
              <w:rPr>
                <w:color w:val="000000"/>
                <w:sz w:val="20"/>
                <w:szCs w:val="20"/>
              </w:rPr>
              <w:t>160,74</w:t>
            </w:r>
          </w:p>
        </w:tc>
        <w:tc>
          <w:tcPr>
            <w:tcW w:w="378" w:type="pct"/>
          </w:tcPr>
          <w:p w14:paraId="5F1E4F41" w14:textId="77777777" w:rsidR="0066187D" w:rsidRPr="00841A39" w:rsidRDefault="0066187D" w:rsidP="00B744B7">
            <w:pPr>
              <w:jc w:val="center"/>
              <w:rPr>
                <w:color w:val="000000"/>
                <w:sz w:val="20"/>
                <w:szCs w:val="20"/>
              </w:rPr>
            </w:pPr>
            <w:r w:rsidRPr="00841A39">
              <w:rPr>
                <w:color w:val="000000"/>
                <w:sz w:val="20"/>
                <w:szCs w:val="20"/>
              </w:rPr>
              <w:t>315,37</w:t>
            </w:r>
          </w:p>
        </w:tc>
        <w:tc>
          <w:tcPr>
            <w:tcW w:w="371" w:type="pct"/>
          </w:tcPr>
          <w:p w14:paraId="28D362CE"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50824BC8"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31A2146B"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57EC89B9" w14:textId="77777777" w:rsidTr="00B744B7">
        <w:trPr>
          <w:cantSplit/>
          <w:trHeight w:val="415"/>
        </w:trPr>
        <w:tc>
          <w:tcPr>
            <w:tcW w:w="349" w:type="pct"/>
            <w:vMerge/>
            <w:vAlign w:val="center"/>
          </w:tcPr>
          <w:p w14:paraId="4A7A2E53" w14:textId="77777777" w:rsidR="0066187D" w:rsidRPr="00841A39" w:rsidRDefault="0066187D" w:rsidP="00B744B7">
            <w:pPr>
              <w:rPr>
                <w:color w:val="000000"/>
                <w:sz w:val="20"/>
                <w:szCs w:val="20"/>
              </w:rPr>
            </w:pPr>
          </w:p>
        </w:tc>
        <w:tc>
          <w:tcPr>
            <w:tcW w:w="499" w:type="pct"/>
            <w:vMerge/>
            <w:vAlign w:val="center"/>
          </w:tcPr>
          <w:p w14:paraId="4C5002FD" w14:textId="77777777" w:rsidR="0066187D" w:rsidRPr="00841A39" w:rsidRDefault="0066187D" w:rsidP="00B744B7">
            <w:pPr>
              <w:rPr>
                <w:color w:val="000000"/>
                <w:sz w:val="20"/>
                <w:szCs w:val="20"/>
              </w:rPr>
            </w:pPr>
          </w:p>
        </w:tc>
        <w:tc>
          <w:tcPr>
            <w:tcW w:w="527" w:type="pct"/>
            <w:vMerge/>
            <w:vAlign w:val="center"/>
          </w:tcPr>
          <w:p w14:paraId="348F7FC6" w14:textId="77777777" w:rsidR="0066187D" w:rsidRPr="00841A39" w:rsidRDefault="0066187D" w:rsidP="00B744B7">
            <w:pPr>
              <w:rPr>
                <w:color w:val="000000"/>
                <w:sz w:val="20"/>
                <w:szCs w:val="20"/>
              </w:rPr>
            </w:pPr>
          </w:p>
        </w:tc>
        <w:tc>
          <w:tcPr>
            <w:tcW w:w="500" w:type="pct"/>
            <w:vMerge/>
            <w:vAlign w:val="center"/>
          </w:tcPr>
          <w:p w14:paraId="00259CEF" w14:textId="77777777" w:rsidR="0066187D" w:rsidRPr="00841A39" w:rsidRDefault="0066187D" w:rsidP="00B744B7">
            <w:pPr>
              <w:rPr>
                <w:color w:val="000000"/>
                <w:sz w:val="20"/>
                <w:szCs w:val="20"/>
              </w:rPr>
            </w:pPr>
          </w:p>
        </w:tc>
        <w:tc>
          <w:tcPr>
            <w:tcW w:w="531" w:type="pct"/>
          </w:tcPr>
          <w:p w14:paraId="3E0233AC"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федеральный бюджет</w:t>
            </w:r>
          </w:p>
        </w:tc>
        <w:tc>
          <w:tcPr>
            <w:tcW w:w="194" w:type="pct"/>
          </w:tcPr>
          <w:p w14:paraId="758525D3"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1008FDCD"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43FD558C"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68C7BEEA"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51F3F5CB" w14:textId="77777777" w:rsidR="0066187D" w:rsidRPr="00841A39" w:rsidRDefault="0066187D" w:rsidP="00B744B7">
            <w:pPr>
              <w:jc w:val="center"/>
              <w:rPr>
                <w:color w:val="000000"/>
                <w:sz w:val="20"/>
                <w:szCs w:val="20"/>
              </w:rPr>
            </w:pPr>
            <w:r w:rsidRPr="00841A39">
              <w:rPr>
                <w:color w:val="000000"/>
                <w:sz w:val="20"/>
                <w:szCs w:val="20"/>
              </w:rPr>
              <w:t>0,0</w:t>
            </w:r>
          </w:p>
        </w:tc>
        <w:tc>
          <w:tcPr>
            <w:tcW w:w="378" w:type="pct"/>
          </w:tcPr>
          <w:p w14:paraId="17293DF9" w14:textId="77777777" w:rsidR="0066187D" w:rsidRPr="00841A39" w:rsidRDefault="0066187D" w:rsidP="00B744B7">
            <w:pPr>
              <w:jc w:val="center"/>
              <w:rPr>
                <w:color w:val="000000"/>
                <w:sz w:val="20"/>
                <w:szCs w:val="20"/>
              </w:rPr>
            </w:pPr>
            <w:r w:rsidRPr="00841A39">
              <w:rPr>
                <w:color w:val="000000"/>
                <w:sz w:val="20"/>
                <w:szCs w:val="20"/>
              </w:rPr>
              <w:t>0,0</w:t>
            </w:r>
          </w:p>
        </w:tc>
        <w:tc>
          <w:tcPr>
            <w:tcW w:w="371" w:type="pct"/>
          </w:tcPr>
          <w:p w14:paraId="243B290A"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0CA22539"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437AC536"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51A0EB01" w14:textId="77777777" w:rsidTr="00B744B7">
        <w:trPr>
          <w:cantSplit/>
          <w:trHeight w:val="415"/>
        </w:trPr>
        <w:tc>
          <w:tcPr>
            <w:tcW w:w="349" w:type="pct"/>
            <w:vMerge/>
            <w:vAlign w:val="center"/>
          </w:tcPr>
          <w:p w14:paraId="286C67A2" w14:textId="77777777" w:rsidR="0066187D" w:rsidRPr="00841A39" w:rsidRDefault="0066187D" w:rsidP="00B744B7">
            <w:pPr>
              <w:rPr>
                <w:color w:val="000000"/>
                <w:sz w:val="20"/>
                <w:szCs w:val="20"/>
              </w:rPr>
            </w:pPr>
          </w:p>
        </w:tc>
        <w:tc>
          <w:tcPr>
            <w:tcW w:w="499" w:type="pct"/>
            <w:vMerge/>
            <w:vAlign w:val="center"/>
          </w:tcPr>
          <w:p w14:paraId="61D07B21" w14:textId="77777777" w:rsidR="0066187D" w:rsidRPr="00841A39" w:rsidRDefault="0066187D" w:rsidP="00B744B7">
            <w:pPr>
              <w:rPr>
                <w:color w:val="000000"/>
                <w:sz w:val="20"/>
                <w:szCs w:val="20"/>
              </w:rPr>
            </w:pPr>
          </w:p>
        </w:tc>
        <w:tc>
          <w:tcPr>
            <w:tcW w:w="527" w:type="pct"/>
            <w:vMerge/>
            <w:vAlign w:val="center"/>
          </w:tcPr>
          <w:p w14:paraId="1610938E" w14:textId="77777777" w:rsidR="0066187D" w:rsidRPr="00841A39" w:rsidRDefault="0066187D" w:rsidP="00B744B7">
            <w:pPr>
              <w:rPr>
                <w:color w:val="000000"/>
                <w:sz w:val="20"/>
                <w:szCs w:val="20"/>
              </w:rPr>
            </w:pPr>
          </w:p>
        </w:tc>
        <w:tc>
          <w:tcPr>
            <w:tcW w:w="500" w:type="pct"/>
            <w:vMerge/>
            <w:vAlign w:val="center"/>
          </w:tcPr>
          <w:p w14:paraId="14F97E03" w14:textId="77777777" w:rsidR="0066187D" w:rsidRPr="00841A39" w:rsidRDefault="0066187D" w:rsidP="00B744B7">
            <w:pPr>
              <w:rPr>
                <w:color w:val="000000"/>
                <w:sz w:val="20"/>
                <w:szCs w:val="20"/>
              </w:rPr>
            </w:pPr>
          </w:p>
        </w:tc>
        <w:tc>
          <w:tcPr>
            <w:tcW w:w="531" w:type="pct"/>
          </w:tcPr>
          <w:p w14:paraId="4264013F"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республиканский бюджет Чувашской Республики</w:t>
            </w:r>
          </w:p>
        </w:tc>
        <w:tc>
          <w:tcPr>
            <w:tcW w:w="194" w:type="pct"/>
          </w:tcPr>
          <w:p w14:paraId="1190A4A8"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7509818B"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08BB9A66"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201EF9EC"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5F66956B" w14:textId="77777777" w:rsidR="0066187D" w:rsidRPr="00841A39" w:rsidRDefault="0066187D" w:rsidP="00B744B7">
            <w:pPr>
              <w:jc w:val="center"/>
              <w:rPr>
                <w:color w:val="000000"/>
                <w:sz w:val="20"/>
                <w:szCs w:val="20"/>
              </w:rPr>
            </w:pPr>
            <w:r w:rsidRPr="00841A39">
              <w:rPr>
                <w:color w:val="000000"/>
                <w:sz w:val="20"/>
                <w:szCs w:val="20"/>
              </w:rPr>
              <w:t>152,7</w:t>
            </w:r>
          </w:p>
        </w:tc>
        <w:tc>
          <w:tcPr>
            <w:tcW w:w="378" w:type="pct"/>
          </w:tcPr>
          <w:p w14:paraId="7D7F1D08" w14:textId="77777777" w:rsidR="0066187D" w:rsidRPr="00841A39" w:rsidRDefault="0066187D" w:rsidP="00B744B7">
            <w:pPr>
              <w:jc w:val="center"/>
              <w:rPr>
                <w:color w:val="000000"/>
                <w:sz w:val="20"/>
                <w:szCs w:val="20"/>
              </w:rPr>
            </w:pPr>
            <w:r w:rsidRPr="00841A39">
              <w:rPr>
                <w:color w:val="000000"/>
                <w:sz w:val="20"/>
                <w:szCs w:val="20"/>
              </w:rPr>
              <w:t>299,6</w:t>
            </w:r>
          </w:p>
        </w:tc>
        <w:tc>
          <w:tcPr>
            <w:tcW w:w="371" w:type="pct"/>
          </w:tcPr>
          <w:p w14:paraId="1089C315"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100DA3D2"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765262B0"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3DD005F5" w14:textId="77777777" w:rsidTr="00B744B7">
        <w:trPr>
          <w:cantSplit/>
          <w:trHeight w:val="415"/>
        </w:trPr>
        <w:tc>
          <w:tcPr>
            <w:tcW w:w="349" w:type="pct"/>
            <w:vMerge/>
            <w:vAlign w:val="center"/>
          </w:tcPr>
          <w:p w14:paraId="256462F3" w14:textId="77777777" w:rsidR="0066187D" w:rsidRPr="00841A39" w:rsidRDefault="0066187D" w:rsidP="00B744B7">
            <w:pPr>
              <w:rPr>
                <w:color w:val="000000"/>
                <w:sz w:val="20"/>
                <w:szCs w:val="20"/>
              </w:rPr>
            </w:pPr>
          </w:p>
        </w:tc>
        <w:tc>
          <w:tcPr>
            <w:tcW w:w="499" w:type="pct"/>
            <w:vMerge/>
            <w:vAlign w:val="center"/>
          </w:tcPr>
          <w:p w14:paraId="1734D919" w14:textId="77777777" w:rsidR="0066187D" w:rsidRPr="00841A39" w:rsidRDefault="0066187D" w:rsidP="00B744B7">
            <w:pPr>
              <w:rPr>
                <w:color w:val="000000"/>
                <w:sz w:val="20"/>
                <w:szCs w:val="20"/>
              </w:rPr>
            </w:pPr>
          </w:p>
        </w:tc>
        <w:tc>
          <w:tcPr>
            <w:tcW w:w="527" w:type="pct"/>
            <w:vMerge/>
            <w:vAlign w:val="center"/>
          </w:tcPr>
          <w:p w14:paraId="61795F3C" w14:textId="77777777" w:rsidR="0066187D" w:rsidRPr="00841A39" w:rsidRDefault="0066187D" w:rsidP="00B744B7">
            <w:pPr>
              <w:rPr>
                <w:color w:val="000000"/>
                <w:sz w:val="20"/>
                <w:szCs w:val="20"/>
              </w:rPr>
            </w:pPr>
          </w:p>
        </w:tc>
        <w:tc>
          <w:tcPr>
            <w:tcW w:w="500" w:type="pct"/>
            <w:vMerge/>
            <w:vAlign w:val="center"/>
          </w:tcPr>
          <w:p w14:paraId="084761C2" w14:textId="77777777" w:rsidR="0066187D" w:rsidRPr="00841A39" w:rsidRDefault="0066187D" w:rsidP="00B744B7">
            <w:pPr>
              <w:rPr>
                <w:color w:val="000000"/>
                <w:sz w:val="20"/>
                <w:szCs w:val="20"/>
              </w:rPr>
            </w:pPr>
          </w:p>
        </w:tc>
        <w:tc>
          <w:tcPr>
            <w:tcW w:w="531" w:type="pct"/>
          </w:tcPr>
          <w:p w14:paraId="357E049A"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бюджет Аликовского муниципального округа</w:t>
            </w:r>
          </w:p>
        </w:tc>
        <w:tc>
          <w:tcPr>
            <w:tcW w:w="194" w:type="pct"/>
          </w:tcPr>
          <w:p w14:paraId="3E835978"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500C1C0C"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7B9CCED3"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49B76605"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1BD1A0EA" w14:textId="77777777" w:rsidR="0066187D" w:rsidRPr="00841A39" w:rsidRDefault="0066187D" w:rsidP="00B744B7">
            <w:pPr>
              <w:jc w:val="center"/>
              <w:rPr>
                <w:color w:val="000000"/>
                <w:sz w:val="20"/>
                <w:szCs w:val="20"/>
              </w:rPr>
            </w:pPr>
            <w:r w:rsidRPr="00841A39">
              <w:rPr>
                <w:color w:val="000000"/>
                <w:sz w:val="20"/>
                <w:szCs w:val="20"/>
              </w:rPr>
              <w:t>8,04</w:t>
            </w:r>
          </w:p>
        </w:tc>
        <w:tc>
          <w:tcPr>
            <w:tcW w:w="378" w:type="pct"/>
          </w:tcPr>
          <w:p w14:paraId="5416F557" w14:textId="77777777" w:rsidR="0066187D" w:rsidRPr="00841A39" w:rsidRDefault="0066187D" w:rsidP="00B744B7">
            <w:pPr>
              <w:jc w:val="center"/>
              <w:rPr>
                <w:color w:val="000000"/>
                <w:sz w:val="20"/>
                <w:szCs w:val="20"/>
              </w:rPr>
            </w:pPr>
            <w:r w:rsidRPr="00841A39">
              <w:rPr>
                <w:color w:val="000000"/>
                <w:sz w:val="20"/>
                <w:szCs w:val="20"/>
              </w:rPr>
              <w:t>15,77</w:t>
            </w:r>
          </w:p>
        </w:tc>
        <w:tc>
          <w:tcPr>
            <w:tcW w:w="371" w:type="pct"/>
          </w:tcPr>
          <w:p w14:paraId="0FCEFDA0"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12E48FA3"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65670FA4"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5AAC70BD" w14:textId="77777777" w:rsidTr="00B744B7">
        <w:trPr>
          <w:cantSplit/>
          <w:trHeight w:val="415"/>
        </w:trPr>
        <w:tc>
          <w:tcPr>
            <w:tcW w:w="349" w:type="pct"/>
            <w:vMerge/>
            <w:vAlign w:val="center"/>
          </w:tcPr>
          <w:p w14:paraId="708159BF" w14:textId="77777777" w:rsidR="0066187D" w:rsidRPr="00841A39" w:rsidRDefault="0066187D" w:rsidP="00B744B7">
            <w:pPr>
              <w:rPr>
                <w:color w:val="000000"/>
                <w:sz w:val="20"/>
                <w:szCs w:val="20"/>
              </w:rPr>
            </w:pPr>
          </w:p>
        </w:tc>
        <w:tc>
          <w:tcPr>
            <w:tcW w:w="499" w:type="pct"/>
            <w:vMerge/>
            <w:vAlign w:val="center"/>
          </w:tcPr>
          <w:p w14:paraId="2D5CFB1C" w14:textId="77777777" w:rsidR="0066187D" w:rsidRPr="00841A39" w:rsidRDefault="0066187D" w:rsidP="00B744B7">
            <w:pPr>
              <w:rPr>
                <w:color w:val="000000"/>
                <w:sz w:val="20"/>
                <w:szCs w:val="20"/>
              </w:rPr>
            </w:pPr>
          </w:p>
        </w:tc>
        <w:tc>
          <w:tcPr>
            <w:tcW w:w="527" w:type="pct"/>
            <w:vMerge/>
            <w:vAlign w:val="center"/>
          </w:tcPr>
          <w:p w14:paraId="631A2B6D" w14:textId="77777777" w:rsidR="0066187D" w:rsidRPr="00841A39" w:rsidRDefault="0066187D" w:rsidP="00B744B7">
            <w:pPr>
              <w:rPr>
                <w:color w:val="000000"/>
                <w:sz w:val="20"/>
                <w:szCs w:val="20"/>
              </w:rPr>
            </w:pPr>
          </w:p>
        </w:tc>
        <w:tc>
          <w:tcPr>
            <w:tcW w:w="500" w:type="pct"/>
            <w:vMerge/>
            <w:vAlign w:val="center"/>
          </w:tcPr>
          <w:p w14:paraId="7E00CEA8" w14:textId="77777777" w:rsidR="0066187D" w:rsidRPr="00841A39" w:rsidRDefault="0066187D" w:rsidP="00B744B7">
            <w:pPr>
              <w:rPr>
                <w:color w:val="000000"/>
                <w:sz w:val="20"/>
                <w:szCs w:val="20"/>
              </w:rPr>
            </w:pPr>
          </w:p>
        </w:tc>
        <w:tc>
          <w:tcPr>
            <w:tcW w:w="531" w:type="pct"/>
          </w:tcPr>
          <w:p w14:paraId="00050FFA"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внебюджетные источники</w:t>
            </w:r>
          </w:p>
        </w:tc>
        <w:tc>
          <w:tcPr>
            <w:tcW w:w="194" w:type="pct"/>
          </w:tcPr>
          <w:p w14:paraId="5D42908F"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5DB09444"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5A34E5FE"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3A6833B1"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4A93CECA" w14:textId="77777777" w:rsidR="0066187D" w:rsidRPr="00841A39" w:rsidRDefault="0066187D" w:rsidP="00B744B7">
            <w:pPr>
              <w:jc w:val="center"/>
              <w:rPr>
                <w:color w:val="000000"/>
                <w:sz w:val="20"/>
                <w:szCs w:val="20"/>
              </w:rPr>
            </w:pPr>
            <w:r w:rsidRPr="00841A39">
              <w:rPr>
                <w:color w:val="000000"/>
                <w:sz w:val="20"/>
                <w:szCs w:val="20"/>
              </w:rPr>
              <w:t>0,0</w:t>
            </w:r>
          </w:p>
        </w:tc>
        <w:tc>
          <w:tcPr>
            <w:tcW w:w="378" w:type="pct"/>
          </w:tcPr>
          <w:p w14:paraId="2370EBC8" w14:textId="77777777" w:rsidR="0066187D" w:rsidRPr="00841A39" w:rsidRDefault="0066187D" w:rsidP="00B744B7">
            <w:pPr>
              <w:jc w:val="center"/>
              <w:rPr>
                <w:color w:val="000000"/>
                <w:sz w:val="20"/>
                <w:szCs w:val="20"/>
              </w:rPr>
            </w:pPr>
            <w:r w:rsidRPr="00841A39">
              <w:rPr>
                <w:color w:val="000000"/>
                <w:sz w:val="20"/>
                <w:szCs w:val="20"/>
              </w:rPr>
              <w:t>0,0</w:t>
            </w:r>
          </w:p>
        </w:tc>
        <w:tc>
          <w:tcPr>
            <w:tcW w:w="371" w:type="pct"/>
          </w:tcPr>
          <w:p w14:paraId="3E122DAD"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5A6F0D67"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7162142A"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3550AC60" w14:textId="77777777" w:rsidTr="00B744B7">
        <w:trPr>
          <w:cantSplit/>
          <w:trHeight w:val="415"/>
        </w:trPr>
        <w:tc>
          <w:tcPr>
            <w:tcW w:w="349" w:type="pct"/>
            <w:vMerge w:val="restart"/>
            <w:vAlign w:val="center"/>
          </w:tcPr>
          <w:p w14:paraId="246DE8A4" w14:textId="77777777" w:rsidR="0066187D" w:rsidRPr="00841A39" w:rsidRDefault="0066187D" w:rsidP="00B744B7">
            <w:pPr>
              <w:rPr>
                <w:color w:val="000000"/>
                <w:sz w:val="20"/>
                <w:szCs w:val="20"/>
              </w:rPr>
            </w:pPr>
            <w:r w:rsidRPr="00841A39">
              <w:rPr>
                <w:color w:val="000000"/>
                <w:sz w:val="20"/>
                <w:szCs w:val="20"/>
              </w:rPr>
              <w:t>Мероприятие 1.1.1.</w:t>
            </w:r>
          </w:p>
        </w:tc>
        <w:tc>
          <w:tcPr>
            <w:tcW w:w="499" w:type="pct"/>
            <w:vMerge w:val="restart"/>
            <w:vAlign w:val="center"/>
          </w:tcPr>
          <w:p w14:paraId="27829739" w14:textId="77777777" w:rsidR="0066187D" w:rsidRPr="00841A39" w:rsidRDefault="0066187D" w:rsidP="00B744B7">
            <w:pPr>
              <w:rPr>
                <w:color w:val="000000"/>
                <w:sz w:val="20"/>
                <w:szCs w:val="20"/>
              </w:rPr>
            </w:pPr>
            <w:r w:rsidRPr="00841A39">
              <w:rPr>
                <w:color w:val="000000"/>
                <w:sz w:val="20"/>
                <w:szCs w:val="20"/>
              </w:rPr>
              <w:t xml:space="preserve">Разработка проектной документации на осуществление капитального ремонта </w:t>
            </w:r>
            <w:r w:rsidRPr="00841A39">
              <w:rPr>
                <w:color w:val="000000"/>
                <w:sz w:val="20"/>
                <w:szCs w:val="20"/>
              </w:rPr>
              <w:lastRenderedPageBreak/>
              <w:t>гидротехнических сооружений, находящихся в муниципальной собственности</w:t>
            </w:r>
          </w:p>
        </w:tc>
        <w:tc>
          <w:tcPr>
            <w:tcW w:w="527" w:type="pct"/>
            <w:vMerge/>
            <w:vAlign w:val="center"/>
          </w:tcPr>
          <w:p w14:paraId="57F02FA9" w14:textId="77777777" w:rsidR="0066187D" w:rsidRPr="00841A39" w:rsidRDefault="0066187D" w:rsidP="00B744B7">
            <w:pPr>
              <w:rPr>
                <w:color w:val="000000"/>
                <w:sz w:val="20"/>
                <w:szCs w:val="20"/>
              </w:rPr>
            </w:pPr>
          </w:p>
        </w:tc>
        <w:tc>
          <w:tcPr>
            <w:tcW w:w="500" w:type="pct"/>
            <w:vMerge/>
            <w:vAlign w:val="center"/>
          </w:tcPr>
          <w:p w14:paraId="34614AF3" w14:textId="77777777" w:rsidR="0066187D" w:rsidRPr="00841A39" w:rsidRDefault="0066187D" w:rsidP="00B744B7">
            <w:pPr>
              <w:rPr>
                <w:color w:val="000000"/>
                <w:sz w:val="20"/>
                <w:szCs w:val="20"/>
              </w:rPr>
            </w:pPr>
          </w:p>
        </w:tc>
        <w:tc>
          <w:tcPr>
            <w:tcW w:w="531" w:type="pct"/>
          </w:tcPr>
          <w:p w14:paraId="13851CFA"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всего</w:t>
            </w:r>
          </w:p>
        </w:tc>
        <w:tc>
          <w:tcPr>
            <w:tcW w:w="194" w:type="pct"/>
          </w:tcPr>
          <w:p w14:paraId="74B56E58"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6F5729C4"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7DEA3185"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1C7ABC1F"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2B8FAE08" w14:textId="77777777" w:rsidR="0066187D" w:rsidRPr="00841A39" w:rsidRDefault="0066187D" w:rsidP="00B744B7">
            <w:pPr>
              <w:jc w:val="center"/>
              <w:rPr>
                <w:color w:val="000000"/>
                <w:sz w:val="20"/>
                <w:szCs w:val="20"/>
              </w:rPr>
            </w:pPr>
            <w:r w:rsidRPr="00841A39">
              <w:rPr>
                <w:color w:val="000000"/>
                <w:sz w:val="20"/>
                <w:szCs w:val="20"/>
              </w:rPr>
              <w:t>0,0</w:t>
            </w:r>
          </w:p>
        </w:tc>
        <w:tc>
          <w:tcPr>
            <w:tcW w:w="378" w:type="pct"/>
          </w:tcPr>
          <w:p w14:paraId="4214284C" w14:textId="77777777" w:rsidR="0066187D" w:rsidRPr="00841A39" w:rsidRDefault="0066187D" w:rsidP="00B744B7">
            <w:pPr>
              <w:jc w:val="center"/>
              <w:rPr>
                <w:color w:val="000000"/>
                <w:sz w:val="20"/>
                <w:szCs w:val="20"/>
              </w:rPr>
            </w:pPr>
            <w:r w:rsidRPr="00841A39">
              <w:rPr>
                <w:color w:val="000000"/>
                <w:sz w:val="20"/>
                <w:szCs w:val="20"/>
              </w:rPr>
              <w:t>0,0</w:t>
            </w:r>
          </w:p>
        </w:tc>
        <w:tc>
          <w:tcPr>
            <w:tcW w:w="371" w:type="pct"/>
          </w:tcPr>
          <w:p w14:paraId="1A5AB8B7"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256CF470"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5FEA29C1"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252245AB" w14:textId="77777777" w:rsidTr="00B744B7">
        <w:trPr>
          <w:cantSplit/>
          <w:trHeight w:val="415"/>
        </w:trPr>
        <w:tc>
          <w:tcPr>
            <w:tcW w:w="349" w:type="pct"/>
            <w:vMerge/>
            <w:vAlign w:val="center"/>
          </w:tcPr>
          <w:p w14:paraId="72F1C1DA" w14:textId="77777777" w:rsidR="0066187D" w:rsidRPr="00841A39" w:rsidRDefault="0066187D" w:rsidP="00B744B7">
            <w:pPr>
              <w:rPr>
                <w:color w:val="000000"/>
                <w:sz w:val="20"/>
                <w:szCs w:val="20"/>
              </w:rPr>
            </w:pPr>
          </w:p>
        </w:tc>
        <w:tc>
          <w:tcPr>
            <w:tcW w:w="499" w:type="pct"/>
            <w:vMerge/>
            <w:vAlign w:val="center"/>
          </w:tcPr>
          <w:p w14:paraId="3FA6C660" w14:textId="77777777" w:rsidR="0066187D" w:rsidRPr="00841A39" w:rsidRDefault="0066187D" w:rsidP="00B744B7">
            <w:pPr>
              <w:rPr>
                <w:color w:val="000000"/>
                <w:sz w:val="20"/>
                <w:szCs w:val="20"/>
              </w:rPr>
            </w:pPr>
          </w:p>
        </w:tc>
        <w:tc>
          <w:tcPr>
            <w:tcW w:w="527" w:type="pct"/>
            <w:vMerge/>
            <w:vAlign w:val="center"/>
          </w:tcPr>
          <w:p w14:paraId="7C152637" w14:textId="77777777" w:rsidR="0066187D" w:rsidRPr="00841A39" w:rsidRDefault="0066187D" w:rsidP="00B744B7">
            <w:pPr>
              <w:rPr>
                <w:color w:val="000000"/>
                <w:sz w:val="20"/>
                <w:szCs w:val="20"/>
              </w:rPr>
            </w:pPr>
          </w:p>
        </w:tc>
        <w:tc>
          <w:tcPr>
            <w:tcW w:w="500" w:type="pct"/>
            <w:vMerge/>
            <w:vAlign w:val="center"/>
          </w:tcPr>
          <w:p w14:paraId="526807E9" w14:textId="77777777" w:rsidR="0066187D" w:rsidRPr="00841A39" w:rsidRDefault="0066187D" w:rsidP="00B744B7">
            <w:pPr>
              <w:rPr>
                <w:color w:val="000000"/>
                <w:sz w:val="20"/>
                <w:szCs w:val="20"/>
              </w:rPr>
            </w:pPr>
          </w:p>
        </w:tc>
        <w:tc>
          <w:tcPr>
            <w:tcW w:w="531" w:type="pct"/>
          </w:tcPr>
          <w:p w14:paraId="7C046044"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федеральный бюджет</w:t>
            </w:r>
          </w:p>
        </w:tc>
        <w:tc>
          <w:tcPr>
            <w:tcW w:w="194" w:type="pct"/>
          </w:tcPr>
          <w:p w14:paraId="4EEDFCC0"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1B0628E5"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565B962F"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129D5D5F"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3A13C640" w14:textId="77777777" w:rsidR="0066187D" w:rsidRPr="00841A39" w:rsidRDefault="0066187D" w:rsidP="00B744B7">
            <w:pPr>
              <w:jc w:val="center"/>
              <w:rPr>
                <w:color w:val="000000"/>
                <w:sz w:val="20"/>
                <w:szCs w:val="20"/>
              </w:rPr>
            </w:pPr>
            <w:r w:rsidRPr="00841A39">
              <w:rPr>
                <w:color w:val="000000"/>
                <w:sz w:val="20"/>
                <w:szCs w:val="20"/>
              </w:rPr>
              <w:t>0,0</w:t>
            </w:r>
          </w:p>
        </w:tc>
        <w:tc>
          <w:tcPr>
            <w:tcW w:w="378" w:type="pct"/>
          </w:tcPr>
          <w:p w14:paraId="23A95CB2" w14:textId="77777777" w:rsidR="0066187D" w:rsidRPr="00841A39" w:rsidRDefault="0066187D" w:rsidP="00B744B7">
            <w:pPr>
              <w:jc w:val="center"/>
              <w:rPr>
                <w:color w:val="000000"/>
                <w:sz w:val="20"/>
                <w:szCs w:val="20"/>
              </w:rPr>
            </w:pPr>
            <w:r w:rsidRPr="00841A39">
              <w:rPr>
                <w:color w:val="000000"/>
                <w:sz w:val="20"/>
                <w:szCs w:val="20"/>
              </w:rPr>
              <w:t>0,0</w:t>
            </w:r>
          </w:p>
        </w:tc>
        <w:tc>
          <w:tcPr>
            <w:tcW w:w="371" w:type="pct"/>
          </w:tcPr>
          <w:p w14:paraId="3355CB2B"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7D5FF46E"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6531088F"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10259984" w14:textId="77777777" w:rsidTr="00B744B7">
        <w:trPr>
          <w:cantSplit/>
          <w:trHeight w:val="415"/>
        </w:trPr>
        <w:tc>
          <w:tcPr>
            <w:tcW w:w="349" w:type="pct"/>
            <w:vMerge/>
            <w:vAlign w:val="center"/>
          </w:tcPr>
          <w:p w14:paraId="2ED7844B" w14:textId="77777777" w:rsidR="0066187D" w:rsidRPr="00841A39" w:rsidRDefault="0066187D" w:rsidP="00B744B7">
            <w:pPr>
              <w:rPr>
                <w:color w:val="000000"/>
                <w:sz w:val="20"/>
                <w:szCs w:val="20"/>
              </w:rPr>
            </w:pPr>
          </w:p>
        </w:tc>
        <w:tc>
          <w:tcPr>
            <w:tcW w:w="499" w:type="pct"/>
            <w:vMerge/>
            <w:vAlign w:val="center"/>
          </w:tcPr>
          <w:p w14:paraId="1CFAFC8D" w14:textId="77777777" w:rsidR="0066187D" w:rsidRPr="00841A39" w:rsidRDefault="0066187D" w:rsidP="00B744B7">
            <w:pPr>
              <w:rPr>
                <w:color w:val="000000"/>
                <w:sz w:val="20"/>
                <w:szCs w:val="20"/>
              </w:rPr>
            </w:pPr>
          </w:p>
        </w:tc>
        <w:tc>
          <w:tcPr>
            <w:tcW w:w="527" w:type="pct"/>
            <w:vMerge/>
            <w:vAlign w:val="center"/>
          </w:tcPr>
          <w:p w14:paraId="63B775C0" w14:textId="77777777" w:rsidR="0066187D" w:rsidRPr="00841A39" w:rsidRDefault="0066187D" w:rsidP="00B744B7">
            <w:pPr>
              <w:rPr>
                <w:color w:val="000000"/>
                <w:sz w:val="20"/>
                <w:szCs w:val="20"/>
              </w:rPr>
            </w:pPr>
          </w:p>
        </w:tc>
        <w:tc>
          <w:tcPr>
            <w:tcW w:w="500" w:type="pct"/>
            <w:vMerge/>
            <w:vAlign w:val="center"/>
          </w:tcPr>
          <w:p w14:paraId="102D405D" w14:textId="77777777" w:rsidR="0066187D" w:rsidRPr="00841A39" w:rsidRDefault="0066187D" w:rsidP="00B744B7">
            <w:pPr>
              <w:rPr>
                <w:color w:val="000000"/>
                <w:sz w:val="20"/>
                <w:szCs w:val="20"/>
              </w:rPr>
            </w:pPr>
          </w:p>
        </w:tc>
        <w:tc>
          <w:tcPr>
            <w:tcW w:w="531" w:type="pct"/>
          </w:tcPr>
          <w:p w14:paraId="330ADBB2"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республиканский бюджет Чувашской Республики</w:t>
            </w:r>
          </w:p>
        </w:tc>
        <w:tc>
          <w:tcPr>
            <w:tcW w:w="194" w:type="pct"/>
          </w:tcPr>
          <w:p w14:paraId="429B0013"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4F5EAC86"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7E0D5F6D"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6212D520"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078728A3" w14:textId="77777777" w:rsidR="0066187D" w:rsidRPr="00841A39" w:rsidRDefault="0066187D" w:rsidP="00B744B7">
            <w:pPr>
              <w:jc w:val="center"/>
              <w:rPr>
                <w:color w:val="000000"/>
                <w:sz w:val="20"/>
                <w:szCs w:val="20"/>
              </w:rPr>
            </w:pPr>
            <w:r w:rsidRPr="00841A39">
              <w:rPr>
                <w:color w:val="000000"/>
                <w:sz w:val="20"/>
                <w:szCs w:val="20"/>
              </w:rPr>
              <w:t>0,0</w:t>
            </w:r>
          </w:p>
        </w:tc>
        <w:tc>
          <w:tcPr>
            <w:tcW w:w="378" w:type="pct"/>
          </w:tcPr>
          <w:p w14:paraId="672E99ED" w14:textId="77777777" w:rsidR="0066187D" w:rsidRPr="00841A39" w:rsidRDefault="0066187D" w:rsidP="00B744B7">
            <w:pPr>
              <w:jc w:val="center"/>
              <w:rPr>
                <w:color w:val="000000"/>
                <w:sz w:val="20"/>
                <w:szCs w:val="20"/>
              </w:rPr>
            </w:pPr>
            <w:r w:rsidRPr="00841A39">
              <w:rPr>
                <w:color w:val="000000"/>
                <w:sz w:val="20"/>
                <w:szCs w:val="20"/>
              </w:rPr>
              <w:t>0,0</w:t>
            </w:r>
          </w:p>
        </w:tc>
        <w:tc>
          <w:tcPr>
            <w:tcW w:w="371" w:type="pct"/>
          </w:tcPr>
          <w:p w14:paraId="01D41974"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40E13063"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1A0A171E"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3DD49BA3" w14:textId="77777777" w:rsidTr="00B744B7">
        <w:trPr>
          <w:cantSplit/>
          <w:trHeight w:val="415"/>
        </w:trPr>
        <w:tc>
          <w:tcPr>
            <w:tcW w:w="349" w:type="pct"/>
            <w:vMerge/>
            <w:vAlign w:val="center"/>
          </w:tcPr>
          <w:p w14:paraId="0D7F1899" w14:textId="77777777" w:rsidR="0066187D" w:rsidRPr="00841A39" w:rsidRDefault="0066187D" w:rsidP="00B744B7">
            <w:pPr>
              <w:rPr>
                <w:color w:val="000000"/>
                <w:sz w:val="20"/>
                <w:szCs w:val="20"/>
              </w:rPr>
            </w:pPr>
          </w:p>
        </w:tc>
        <w:tc>
          <w:tcPr>
            <w:tcW w:w="499" w:type="pct"/>
            <w:vMerge/>
            <w:vAlign w:val="center"/>
          </w:tcPr>
          <w:p w14:paraId="5FDF6F89" w14:textId="77777777" w:rsidR="0066187D" w:rsidRPr="00841A39" w:rsidRDefault="0066187D" w:rsidP="00B744B7">
            <w:pPr>
              <w:rPr>
                <w:color w:val="000000"/>
                <w:sz w:val="20"/>
                <w:szCs w:val="20"/>
              </w:rPr>
            </w:pPr>
          </w:p>
        </w:tc>
        <w:tc>
          <w:tcPr>
            <w:tcW w:w="527" w:type="pct"/>
            <w:vMerge/>
            <w:vAlign w:val="center"/>
          </w:tcPr>
          <w:p w14:paraId="19C6BF53" w14:textId="77777777" w:rsidR="0066187D" w:rsidRPr="00841A39" w:rsidRDefault="0066187D" w:rsidP="00B744B7">
            <w:pPr>
              <w:rPr>
                <w:color w:val="000000"/>
                <w:sz w:val="20"/>
                <w:szCs w:val="20"/>
              </w:rPr>
            </w:pPr>
          </w:p>
        </w:tc>
        <w:tc>
          <w:tcPr>
            <w:tcW w:w="500" w:type="pct"/>
            <w:vMerge/>
            <w:vAlign w:val="center"/>
          </w:tcPr>
          <w:p w14:paraId="78A6A3D9" w14:textId="77777777" w:rsidR="0066187D" w:rsidRPr="00841A39" w:rsidRDefault="0066187D" w:rsidP="00B744B7">
            <w:pPr>
              <w:rPr>
                <w:color w:val="000000"/>
                <w:sz w:val="20"/>
                <w:szCs w:val="20"/>
              </w:rPr>
            </w:pPr>
          </w:p>
        </w:tc>
        <w:tc>
          <w:tcPr>
            <w:tcW w:w="531" w:type="pct"/>
          </w:tcPr>
          <w:p w14:paraId="2BE8ADB9"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бюджет Аликовского муниципального округа</w:t>
            </w:r>
          </w:p>
        </w:tc>
        <w:tc>
          <w:tcPr>
            <w:tcW w:w="194" w:type="pct"/>
          </w:tcPr>
          <w:p w14:paraId="185D6FA5"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5390D3D3"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761B190B"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089CC192"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00BABA36" w14:textId="77777777" w:rsidR="0066187D" w:rsidRPr="00841A39" w:rsidRDefault="0066187D" w:rsidP="00B744B7">
            <w:pPr>
              <w:jc w:val="center"/>
              <w:rPr>
                <w:color w:val="000000"/>
                <w:sz w:val="20"/>
                <w:szCs w:val="20"/>
              </w:rPr>
            </w:pPr>
            <w:r w:rsidRPr="00841A39">
              <w:rPr>
                <w:color w:val="000000"/>
                <w:sz w:val="20"/>
                <w:szCs w:val="20"/>
              </w:rPr>
              <w:t>0,0</w:t>
            </w:r>
          </w:p>
        </w:tc>
        <w:tc>
          <w:tcPr>
            <w:tcW w:w="378" w:type="pct"/>
          </w:tcPr>
          <w:p w14:paraId="168657A0" w14:textId="77777777" w:rsidR="0066187D" w:rsidRPr="00841A39" w:rsidRDefault="0066187D" w:rsidP="00B744B7">
            <w:pPr>
              <w:jc w:val="center"/>
              <w:rPr>
                <w:color w:val="000000"/>
                <w:sz w:val="20"/>
                <w:szCs w:val="20"/>
              </w:rPr>
            </w:pPr>
            <w:r w:rsidRPr="00841A39">
              <w:rPr>
                <w:color w:val="000000"/>
                <w:sz w:val="20"/>
                <w:szCs w:val="20"/>
              </w:rPr>
              <w:t>0,0</w:t>
            </w:r>
          </w:p>
        </w:tc>
        <w:tc>
          <w:tcPr>
            <w:tcW w:w="371" w:type="pct"/>
          </w:tcPr>
          <w:p w14:paraId="3ADC5CD5"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32E23634"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2B462A61"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064C438F" w14:textId="77777777" w:rsidTr="00B744B7">
        <w:trPr>
          <w:cantSplit/>
          <w:trHeight w:val="415"/>
        </w:trPr>
        <w:tc>
          <w:tcPr>
            <w:tcW w:w="349" w:type="pct"/>
            <w:vMerge/>
            <w:vAlign w:val="center"/>
          </w:tcPr>
          <w:p w14:paraId="2063923C" w14:textId="77777777" w:rsidR="0066187D" w:rsidRPr="00841A39" w:rsidRDefault="0066187D" w:rsidP="00B744B7">
            <w:pPr>
              <w:rPr>
                <w:color w:val="000000"/>
                <w:sz w:val="20"/>
                <w:szCs w:val="20"/>
              </w:rPr>
            </w:pPr>
          </w:p>
        </w:tc>
        <w:tc>
          <w:tcPr>
            <w:tcW w:w="499" w:type="pct"/>
            <w:vMerge/>
            <w:vAlign w:val="center"/>
          </w:tcPr>
          <w:p w14:paraId="26EDCF5B" w14:textId="77777777" w:rsidR="0066187D" w:rsidRPr="00841A39" w:rsidRDefault="0066187D" w:rsidP="00B744B7">
            <w:pPr>
              <w:rPr>
                <w:color w:val="000000"/>
                <w:sz w:val="20"/>
                <w:szCs w:val="20"/>
              </w:rPr>
            </w:pPr>
          </w:p>
        </w:tc>
        <w:tc>
          <w:tcPr>
            <w:tcW w:w="527" w:type="pct"/>
            <w:vMerge/>
            <w:vAlign w:val="center"/>
          </w:tcPr>
          <w:p w14:paraId="0C389B72" w14:textId="77777777" w:rsidR="0066187D" w:rsidRPr="00841A39" w:rsidRDefault="0066187D" w:rsidP="00B744B7">
            <w:pPr>
              <w:rPr>
                <w:color w:val="000000"/>
                <w:sz w:val="20"/>
                <w:szCs w:val="20"/>
              </w:rPr>
            </w:pPr>
          </w:p>
        </w:tc>
        <w:tc>
          <w:tcPr>
            <w:tcW w:w="500" w:type="pct"/>
            <w:vMerge/>
            <w:vAlign w:val="center"/>
          </w:tcPr>
          <w:p w14:paraId="72B01F88" w14:textId="77777777" w:rsidR="0066187D" w:rsidRPr="00841A39" w:rsidRDefault="0066187D" w:rsidP="00B744B7">
            <w:pPr>
              <w:rPr>
                <w:color w:val="000000"/>
                <w:sz w:val="20"/>
                <w:szCs w:val="20"/>
              </w:rPr>
            </w:pPr>
          </w:p>
        </w:tc>
        <w:tc>
          <w:tcPr>
            <w:tcW w:w="531" w:type="pct"/>
          </w:tcPr>
          <w:p w14:paraId="69B68A4E"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внебюджетные источники</w:t>
            </w:r>
          </w:p>
        </w:tc>
        <w:tc>
          <w:tcPr>
            <w:tcW w:w="194" w:type="pct"/>
          </w:tcPr>
          <w:p w14:paraId="1AE4D3BD"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579BC7BC"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0E4A5B7B"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55A42B8A"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16272D45" w14:textId="77777777" w:rsidR="0066187D" w:rsidRPr="00841A39" w:rsidRDefault="0066187D" w:rsidP="00B744B7">
            <w:pPr>
              <w:jc w:val="center"/>
              <w:rPr>
                <w:color w:val="000000"/>
                <w:sz w:val="20"/>
                <w:szCs w:val="20"/>
              </w:rPr>
            </w:pPr>
            <w:r w:rsidRPr="00841A39">
              <w:rPr>
                <w:color w:val="000000"/>
                <w:sz w:val="20"/>
                <w:szCs w:val="20"/>
              </w:rPr>
              <w:t>0,0</w:t>
            </w:r>
          </w:p>
        </w:tc>
        <w:tc>
          <w:tcPr>
            <w:tcW w:w="378" w:type="pct"/>
          </w:tcPr>
          <w:p w14:paraId="78006543" w14:textId="77777777" w:rsidR="0066187D" w:rsidRPr="00841A39" w:rsidRDefault="0066187D" w:rsidP="00B744B7">
            <w:pPr>
              <w:jc w:val="center"/>
              <w:rPr>
                <w:color w:val="000000"/>
                <w:sz w:val="20"/>
                <w:szCs w:val="20"/>
              </w:rPr>
            </w:pPr>
            <w:r w:rsidRPr="00841A39">
              <w:rPr>
                <w:color w:val="000000"/>
                <w:sz w:val="20"/>
                <w:szCs w:val="20"/>
              </w:rPr>
              <w:t>0,0</w:t>
            </w:r>
          </w:p>
        </w:tc>
        <w:tc>
          <w:tcPr>
            <w:tcW w:w="371" w:type="pct"/>
          </w:tcPr>
          <w:p w14:paraId="4239BA32"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3BA8D792"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5762D9D9"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5E424E0E" w14:textId="77777777" w:rsidTr="00B744B7">
        <w:trPr>
          <w:cantSplit/>
          <w:trHeight w:val="415"/>
        </w:trPr>
        <w:tc>
          <w:tcPr>
            <w:tcW w:w="349" w:type="pct"/>
            <w:vMerge w:val="restart"/>
            <w:vAlign w:val="center"/>
          </w:tcPr>
          <w:p w14:paraId="36C883BD" w14:textId="77777777" w:rsidR="0066187D" w:rsidRPr="00841A39" w:rsidRDefault="0066187D" w:rsidP="00B744B7">
            <w:pPr>
              <w:rPr>
                <w:color w:val="000000"/>
                <w:sz w:val="20"/>
                <w:szCs w:val="20"/>
              </w:rPr>
            </w:pPr>
            <w:r w:rsidRPr="00841A39">
              <w:rPr>
                <w:color w:val="000000"/>
                <w:sz w:val="20"/>
                <w:szCs w:val="20"/>
              </w:rPr>
              <w:t>Мероприятие 1.1.2.</w:t>
            </w:r>
          </w:p>
        </w:tc>
        <w:tc>
          <w:tcPr>
            <w:tcW w:w="499" w:type="pct"/>
            <w:vMerge w:val="restart"/>
            <w:vAlign w:val="center"/>
          </w:tcPr>
          <w:p w14:paraId="4572CBBE" w14:textId="77777777" w:rsidR="0066187D" w:rsidRPr="00841A39" w:rsidRDefault="0066187D" w:rsidP="00B744B7">
            <w:pPr>
              <w:rPr>
                <w:color w:val="000000"/>
                <w:sz w:val="20"/>
                <w:szCs w:val="20"/>
              </w:rPr>
            </w:pPr>
            <w:r w:rsidRPr="00841A39">
              <w:rPr>
                <w:color w:val="000000"/>
                <w:sz w:val="20"/>
                <w:szCs w:val="20"/>
              </w:rPr>
              <w:t>Капитальный ремонт бесхозяйных гидротехнических сооружений</w:t>
            </w:r>
          </w:p>
        </w:tc>
        <w:tc>
          <w:tcPr>
            <w:tcW w:w="527" w:type="pct"/>
            <w:vMerge/>
            <w:vAlign w:val="center"/>
          </w:tcPr>
          <w:p w14:paraId="5FFF08F2" w14:textId="77777777" w:rsidR="0066187D" w:rsidRPr="00841A39" w:rsidRDefault="0066187D" w:rsidP="00B744B7">
            <w:pPr>
              <w:rPr>
                <w:color w:val="000000"/>
                <w:sz w:val="20"/>
                <w:szCs w:val="20"/>
              </w:rPr>
            </w:pPr>
          </w:p>
        </w:tc>
        <w:tc>
          <w:tcPr>
            <w:tcW w:w="500" w:type="pct"/>
            <w:vMerge/>
            <w:vAlign w:val="center"/>
          </w:tcPr>
          <w:p w14:paraId="56070C59" w14:textId="77777777" w:rsidR="0066187D" w:rsidRPr="00841A39" w:rsidRDefault="0066187D" w:rsidP="00B744B7">
            <w:pPr>
              <w:rPr>
                <w:color w:val="000000"/>
                <w:sz w:val="20"/>
                <w:szCs w:val="20"/>
              </w:rPr>
            </w:pPr>
          </w:p>
        </w:tc>
        <w:tc>
          <w:tcPr>
            <w:tcW w:w="531" w:type="pct"/>
          </w:tcPr>
          <w:p w14:paraId="67718367"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всего</w:t>
            </w:r>
          </w:p>
        </w:tc>
        <w:tc>
          <w:tcPr>
            <w:tcW w:w="194" w:type="pct"/>
          </w:tcPr>
          <w:p w14:paraId="08CAF4CB"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6D1DB236"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274AB0BD"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776B0485"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5F99558E" w14:textId="77777777" w:rsidR="0066187D" w:rsidRPr="00841A39" w:rsidRDefault="0066187D" w:rsidP="00B744B7">
            <w:pPr>
              <w:jc w:val="center"/>
              <w:rPr>
                <w:color w:val="000000"/>
                <w:sz w:val="20"/>
                <w:szCs w:val="20"/>
              </w:rPr>
            </w:pPr>
            <w:r w:rsidRPr="00841A39">
              <w:rPr>
                <w:color w:val="000000"/>
                <w:sz w:val="20"/>
                <w:szCs w:val="20"/>
              </w:rPr>
              <w:t>0,0</w:t>
            </w:r>
          </w:p>
        </w:tc>
        <w:tc>
          <w:tcPr>
            <w:tcW w:w="378" w:type="pct"/>
          </w:tcPr>
          <w:p w14:paraId="18741084" w14:textId="77777777" w:rsidR="0066187D" w:rsidRPr="00841A39" w:rsidRDefault="0066187D" w:rsidP="00B744B7">
            <w:pPr>
              <w:jc w:val="center"/>
              <w:rPr>
                <w:color w:val="000000"/>
                <w:sz w:val="20"/>
                <w:szCs w:val="20"/>
              </w:rPr>
            </w:pPr>
            <w:r w:rsidRPr="00841A39">
              <w:rPr>
                <w:color w:val="000000"/>
                <w:sz w:val="20"/>
                <w:szCs w:val="20"/>
              </w:rPr>
              <w:t>0,0</w:t>
            </w:r>
          </w:p>
        </w:tc>
        <w:tc>
          <w:tcPr>
            <w:tcW w:w="371" w:type="pct"/>
          </w:tcPr>
          <w:p w14:paraId="37AA48F5"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1ABDB0E7"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7A3855D9"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6BBA4F7B" w14:textId="77777777" w:rsidTr="00B744B7">
        <w:trPr>
          <w:cantSplit/>
          <w:trHeight w:val="415"/>
        </w:trPr>
        <w:tc>
          <w:tcPr>
            <w:tcW w:w="349" w:type="pct"/>
            <w:vMerge/>
            <w:vAlign w:val="center"/>
          </w:tcPr>
          <w:p w14:paraId="30B96267" w14:textId="77777777" w:rsidR="0066187D" w:rsidRPr="00841A39" w:rsidRDefault="0066187D" w:rsidP="00B744B7">
            <w:pPr>
              <w:rPr>
                <w:color w:val="000000"/>
                <w:sz w:val="20"/>
                <w:szCs w:val="20"/>
              </w:rPr>
            </w:pPr>
          </w:p>
        </w:tc>
        <w:tc>
          <w:tcPr>
            <w:tcW w:w="499" w:type="pct"/>
            <w:vMerge/>
            <w:vAlign w:val="center"/>
          </w:tcPr>
          <w:p w14:paraId="5300D1CC" w14:textId="77777777" w:rsidR="0066187D" w:rsidRPr="00841A39" w:rsidRDefault="0066187D" w:rsidP="00B744B7">
            <w:pPr>
              <w:rPr>
                <w:color w:val="000000"/>
                <w:sz w:val="20"/>
                <w:szCs w:val="20"/>
              </w:rPr>
            </w:pPr>
          </w:p>
        </w:tc>
        <w:tc>
          <w:tcPr>
            <w:tcW w:w="527" w:type="pct"/>
            <w:vMerge/>
            <w:vAlign w:val="center"/>
          </w:tcPr>
          <w:p w14:paraId="617D6AC8" w14:textId="77777777" w:rsidR="0066187D" w:rsidRPr="00841A39" w:rsidRDefault="0066187D" w:rsidP="00B744B7">
            <w:pPr>
              <w:rPr>
                <w:color w:val="000000"/>
                <w:sz w:val="20"/>
                <w:szCs w:val="20"/>
              </w:rPr>
            </w:pPr>
          </w:p>
        </w:tc>
        <w:tc>
          <w:tcPr>
            <w:tcW w:w="500" w:type="pct"/>
            <w:vMerge/>
            <w:vAlign w:val="center"/>
          </w:tcPr>
          <w:p w14:paraId="2376552C" w14:textId="77777777" w:rsidR="0066187D" w:rsidRPr="00841A39" w:rsidRDefault="0066187D" w:rsidP="00B744B7">
            <w:pPr>
              <w:rPr>
                <w:color w:val="000000"/>
                <w:sz w:val="20"/>
                <w:szCs w:val="20"/>
              </w:rPr>
            </w:pPr>
          </w:p>
        </w:tc>
        <w:tc>
          <w:tcPr>
            <w:tcW w:w="531" w:type="pct"/>
          </w:tcPr>
          <w:p w14:paraId="0DAE3CA6"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федеральный бюджет</w:t>
            </w:r>
          </w:p>
        </w:tc>
        <w:tc>
          <w:tcPr>
            <w:tcW w:w="194" w:type="pct"/>
          </w:tcPr>
          <w:p w14:paraId="7059609A"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2FDBEBE8"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22F5F5C8"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50E2AC9B"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2304A3EE" w14:textId="77777777" w:rsidR="0066187D" w:rsidRPr="00841A39" w:rsidRDefault="0066187D" w:rsidP="00B744B7">
            <w:pPr>
              <w:jc w:val="center"/>
              <w:rPr>
                <w:color w:val="000000"/>
                <w:sz w:val="20"/>
                <w:szCs w:val="20"/>
              </w:rPr>
            </w:pPr>
            <w:r w:rsidRPr="00841A39">
              <w:rPr>
                <w:color w:val="000000"/>
                <w:sz w:val="20"/>
                <w:szCs w:val="20"/>
              </w:rPr>
              <w:t>0,0</w:t>
            </w:r>
          </w:p>
        </w:tc>
        <w:tc>
          <w:tcPr>
            <w:tcW w:w="378" w:type="pct"/>
          </w:tcPr>
          <w:p w14:paraId="0411B157" w14:textId="77777777" w:rsidR="0066187D" w:rsidRPr="00841A39" w:rsidRDefault="0066187D" w:rsidP="00B744B7">
            <w:pPr>
              <w:jc w:val="center"/>
              <w:rPr>
                <w:color w:val="000000"/>
                <w:sz w:val="20"/>
                <w:szCs w:val="20"/>
              </w:rPr>
            </w:pPr>
            <w:r w:rsidRPr="00841A39">
              <w:rPr>
                <w:color w:val="000000"/>
                <w:sz w:val="20"/>
                <w:szCs w:val="20"/>
              </w:rPr>
              <w:t>0,0</w:t>
            </w:r>
          </w:p>
        </w:tc>
        <w:tc>
          <w:tcPr>
            <w:tcW w:w="371" w:type="pct"/>
          </w:tcPr>
          <w:p w14:paraId="35CCFBD9"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13E671E0"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0AAB6124"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352CB0C7" w14:textId="77777777" w:rsidTr="00B744B7">
        <w:trPr>
          <w:cantSplit/>
          <w:trHeight w:val="415"/>
        </w:trPr>
        <w:tc>
          <w:tcPr>
            <w:tcW w:w="349" w:type="pct"/>
            <w:vMerge/>
            <w:vAlign w:val="center"/>
          </w:tcPr>
          <w:p w14:paraId="658824BB" w14:textId="77777777" w:rsidR="0066187D" w:rsidRPr="00841A39" w:rsidRDefault="0066187D" w:rsidP="00B744B7">
            <w:pPr>
              <w:rPr>
                <w:color w:val="000000"/>
                <w:sz w:val="20"/>
                <w:szCs w:val="20"/>
              </w:rPr>
            </w:pPr>
          </w:p>
        </w:tc>
        <w:tc>
          <w:tcPr>
            <w:tcW w:w="499" w:type="pct"/>
            <w:vMerge/>
            <w:vAlign w:val="center"/>
          </w:tcPr>
          <w:p w14:paraId="32F60E4C" w14:textId="77777777" w:rsidR="0066187D" w:rsidRPr="00841A39" w:rsidRDefault="0066187D" w:rsidP="00B744B7">
            <w:pPr>
              <w:rPr>
                <w:color w:val="000000"/>
                <w:sz w:val="20"/>
                <w:szCs w:val="20"/>
              </w:rPr>
            </w:pPr>
          </w:p>
        </w:tc>
        <w:tc>
          <w:tcPr>
            <w:tcW w:w="527" w:type="pct"/>
            <w:vMerge/>
            <w:vAlign w:val="center"/>
          </w:tcPr>
          <w:p w14:paraId="248F56D2" w14:textId="77777777" w:rsidR="0066187D" w:rsidRPr="00841A39" w:rsidRDefault="0066187D" w:rsidP="00B744B7">
            <w:pPr>
              <w:rPr>
                <w:color w:val="000000"/>
                <w:sz w:val="20"/>
                <w:szCs w:val="20"/>
              </w:rPr>
            </w:pPr>
          </w:p>
        </w:tc>
        <w:tc>
          <w:tcPr>
            <w:tcW w:w="500" w:type="pct"/>
            <w:vMerge/>
            <w:vAlign w:val="center"/>
          </w:tcPr>
          <w:p w14:paraId="2A028EA2" w14:textId="77777777" w:rsidR="0066187D" w:rsidRPr="00841A39" w:rsidRDefault="0066187D" w:rsidP="00B744B7">
            <w:pPr>
              <w:rPr>
                <w:color w:val="000000"/>
                <w:sz w:val="20"/>
                <w:szCs w:val="20"/>
              </w:rPr>
            </w:pPr>
          </w:p>
        </w:tc>
        <w:tc>
          <w:tcPr>
            <w:tcW w:w="531" w:type="pct"/>
          </w:tcPr>
          <w:p w14:paraId="3F26963F"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республиканский бюджет Чувашской Республики</w:t>
            </w:r>
          </w:p>
        </w:tc>
        <w:tc>
          <w:tcPr>
            <w:tcW w:w="194" w:type="pct"/>
          </w:tcPr>
          <w:p w14:paraId="465ECDF8"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3E109031"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1C786D43"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5304656D"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6AB3E860" w14:textId="77777777" w:rsidR="0066187D" w:rsidRPr="00841A39" w:rsidRDefault="0066187D" w:rsidP="00B744B7">
            <w:pPr>
              <w:jc w:val="center"/>
              <w:rPr>
                <w:color w:val="000000"/>
                <w:sz w:val="20"/>
                <w:szCs w:val="20"/>
              </w:rPr>
            </w:pPr>
            <w:r w:rsidRPr="00841A39">
              <w:rPr>
                <w:color w:val="000000"/>
                <w:sz w:val="20"/>
                <w:szCs w:val="20"/>
              </w:rPr>
              <w:t>0,0</w:t>
            </w:r>
          </w:p>
        </w:tc>
        <w:tc>
          <w:tcPr>
            <w:tcW w:w="378" w:type="pct"/>
          </w:tcPr>
          <w:p w14:paraId="12E6ACA7" w14:textId="77777777" w:rsidR="0066187D" w:rsidRPr="00841A39" w:rsidRDefault="0066187D" w:rsidP="00B744B7">
            <w:pPr>
              <w:jc w:val="center"/>
              <w:rPr>
                <w:color w:val="000000"/>
                <w:sz w:val="20"/>
                <w:szCs w:val="20"/>
              </w:rPr>
            </w:pPr>
            <w:r w:rsidRPr="00841A39">
              <w:rPr>
                <w:color w:val="000000"/>
                <w:sz w:val="20"/>
                <w:szCs w:val="20"/>
              </w:rPr>
              <w:t>0,0</w:t>
            </w:r>
          </w:p>
        </w:tc>
        <w:tc>
          <w:tcPr>
            <w:tcW w:w="371" w:type="pct"/>
          </w:tcPr>
          <w:p w14:paraId="367A4D39"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0CF15349"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2114C740"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0277CE10" w14:textId="77777777" w:rsidTr="00B744B7">
        <w:trPr>
          <w:cantSplit/>
          <w:trHeight w:val="415"/>
        </w:trPr>
        <w:tc>
          <w:tcPr>
            <w:tcW w:w="349" w:type="pct"/>
            <w:vMerge/>
            <w:vAlign w:val="center"/>
          </w:tcPr>
          <w:p w14:paraId="0E86838F" w14:textId="77777777" w:rsidR="0066187D" w:rsidRPr="00841A39" w:rsidRDefault="0066187D" w:rsidP="00B744B7">
            <w:pPr>
              <w:rPr>
                <w:color w:val="000000"/>
                <w:sz w:val="20"/>
                <w:szCs w:val="20"/>
              </w:rPr>
            </w:pPr>
          </w:p>
        </w:tc>
        <w:tc>
          <w:tcPr>
            <w:tcW w:w="499" w:type="pct"/>
            <w:vMerge/>
            <w:vAlign w:val="center"/>
          </w:tcPr>
          <w:p w14:paraId="5971C071" w14:textId="77777777" w:rsidR="0066187D" w:rsidRPr="00841A39" w:rsidRDefault="0066187D" w:rsidP="00B744B7">
            <w:pPr>
              <w:rPr>
                <w:color w:val="000000"/>
                <w:sz w:val="20"/>
                <w:szCs w:val="20"/>
              </w:rPr>
            </w:pPr>
          </w:p>
        </w:tc>
        <w:tc>
          <w:tcPr>
            <w:tcW w:w="527" w:type="pct"/>
            <w:vMerge/>
            <w:vAlign w:val="center"/>
          </w:tcPr>
          <w:p w14:paraId="7BF0916E" w14:textId="77777777" w:rsidR="0066187D" w:rsidRPr="00841A39" w:rsidRDefault="0066187D" w:rsidP="00B744B7">
            <w:pPr>
              <w:rPr>
                <w:color w:val="000000"/>
                <w:sz w:val="20"/>
                <w:szCs w:val="20"/>
              </w:rPr>
            </w:pPr>
          </w:p>
        </w:tc>
        <w:tc>
          <w:tcPr>
            <w:tcW w:w="500" w:type="pct"/>
            <w:vMerge/>
            <w:vAlign w:val="center"/>
          </w:tcPr>
          <w:p w14:paraId="570815C1" w14:textId="77777777" w:rsidR="0066187D" w:rsidRPr="00841A39" w:rsidRDefault="0066187D" w:rsidP="00B744B7">
            <w:pPr>
              <w:rPr>
                <w:color w:val="000000"/>
                <w:sz w:val="20"/>
                <w:szCs w:val="20"/>
              </w:rPr>
            </w:pPr>
          </w:p>
        </w:tc>
        <w:tc>
          <w:tcPr>
            <w:tcW w:w="531" w:type="pct"/>
          </w:tcPr>
          <w:p w14:paraId="6C37836C"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бюджет Аликовского муниципального округа</w:t>
            </w:r>
          </w:p>
        </w:tc>
        <w:tc>
          <w:tcPr>
            <w:tcW w:w="194" w:type="pct"/>
          </w:tcPr>
          <w:p w14:paraId="28B9BF2C"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78E7B50D"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6C19AB28"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2FC80C0D"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28832591" w14:textId="77777777" w:rsidR="0066187D" w:rsidRPr="00841A39" w:rsidRDefault="0066187D" w:rsidP="00B744B7">
            <w:pPr>
              <w:jc w:val="center"/>
              <w:rPr>
                <w:color w:val="000000"/>
                <w:sz w:val="20"/>
                <w:szCs w:val="20"/>
              </w:rPr>
            </w:pPr>
            <w:r w:rsidRPr="00841A39">
              <w:rPr>
                <w:color w:val="000000"/>
                <w:sz w:val="20"/>
                <w:szCs w:val="20"/>
              </w:rPr>
              <w:t>0,0</w:t>
            </w:r>
          </w:p>
        </w:tc>
        <w:tc>
          <w:tcPr>
            <w:tcW w:w="378" w:type="pct"/>
          </w:tcPr>
          <w:p w14:paraId="4A44F328" w14:textId="77777777" w:rsidR="0066187D" w:rsidRPr="00841A39" w:rsidRDefault="0066187D" w:rsidP="00B744B7">
            <w:pPr>
              <w:jc w:val="center"/>
              <w:rPr>
                <w:color w:val="000000"/>
                <w:sz w:val="20"/>
                <w:szCs w:val="20"/>
              </w:rPr>
            </w:pPr>
            <w:r w:rsidRPr="00841A39">
              <w:rPr>
                <w:color w:val="000000"/>
                <w:sz w:val="20"/>
                <w:szCs w:val="20"/>
              </w:rPr>
              <w:t>0,0</w:t>
            </w:r>
          </w:p>
        </w:tc>
        <w:tc>
          <w:tcPr>
            <w:tcW w:w="371" w:type="pct"/>
          </w:tcPr>
          <w:p w14:paraId="52312A4F"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4330FE4D"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4998B580"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639047E5" w14:textId="77777777" w:rsidTr="00B744B7">
        <w:trPr>
          <w:cantSplit/>
          <w:trHeight w:val="415"/>
        </w:trPr>
        <w:tc>
          <w:tcPr>
            <w:tcW w:w="349" w:type="pct"/>
            <w:vMerge/>
            <w:vAlign w:val="center"/>
          </w:tcPr>
          <w:p w14:paraId="4928F821" w14:textId="77777777" w:rsidR="0066187D" w:rsidRPr="00841A39" w:rsidRDefault="0066187D" w:rsidP="00B744B7">
            <w:pPr>
              <w:rPr>
                <w:color w:val="000000"/>
                <w:sz w:val="20"/>
                <w:szCs w:val="20"/>
              </w:rPr>
            </w:pPr>
          </w:p>
        </w:tc>
        <w:tc>
          <w:tcPr>
            <w:tcW w:w="499" w:type="pct"/>
            <w:vMerge/>
            <w:vAlign w:val="center"/>
          </w:tcPr>
          <w:p w14:paraId="43C3EC4C" w14:textId="77777777" w:rsidR="0066187D" w:rsidRPr="00841A39" w:rsidRDefault="0066187D" w:rsidP="00B744B7">
            <w:pPr>
              <w:rPr>
                <w:color w:val="000000"/>
                <w:sz w:val="20"/>
                <w:szCs w:val="20"/>
              </w:rPr>
            </w:pPr>
          </w:p>
        </w:tc>
        <w:tc>
          <w:tcPr>
            <w:tcW w:w="527" w:type="pct"/>
            <w:vMerge/>
            <w:vAlign w:val="center"/>
          </w:tcPr>
          <w:p w14:paraId="4E4CF613" w14:textId="77777777" w:rsidR="0066187D" w:rsidRPr="00841A39" w:rsidRDefault="0066187D" w:rsidP="00B744B7">
            <w:pPr>
              <w:rPr>
                <w:color w:val="000000"/>
                <w:sz w:val="20"/>
                <w:szCs w:val="20"/>
              </w:rPr>
            </w:pPr>
          </w:p>
        </w:tc>
        <w:tc>
          <w:tcPr>
            <w:tcW w:w="500" w:type="pct"/>
            <w:vMerge/>
            <w:vAlign w:val="center"/>
          </w:tcPr>
          <w:p w14:paraId="79892844" w14:textId="77777777" w:rsidR="0066187D" w:rsidRPr="00841A39" w:rsidRDefault="0066187D" w:rsidP="00B744B7">
            <w:pPr>
              <w:rPr>
                <w:color w:val="000000"/>
                <w:sz w:val="20"/>
                <w:szCs w:val="20"/>
              </w:rPr>
            </w:pPr>
          </w:p>
        </w:tc>
        <w:tc>
          <w:tcPr>
            <w:tcW w:w="531" w:type="pct"/>
          </w:tcPr>
          <w:p w14:paraId="1DDAB217"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внебюджетные источники</w:t>
            </w:r>
          </w:p>
        </w:tc>
        <w:tc>
          <w:tcPr>
            <w:tcW w:w="194" w:type="pct"/>
          </w:tcPr>
          <w:p w14:paraId="69EED9B8"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0B235EFC"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66FF95AD"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761E0D86"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79F9BB4C" w14:textId="77777777" w:rsidR="0066187D" w:rsidRPr="00841A39" w:rsidRDefault="0066187D" w:rsidP="00B744B7">
            <w:pPr>
              <w:jc w:val="center"/>
              <w:rPr>
                <w:color w:val="000000"/>
                <w:sz w:val="20"/>
                <w:szCs w:val="20"/>
              </w:rPr>
            </w:pPr>
            <w:r w:rsidRPr="00841A39">
              <w:rPr>
                <w:color w:val="000000"/>
                <w:sz w:val="20"/>
                <w:szCs w:val="20"/>
              </w:rPr>
              <w:t>0,0</w:t>
            </w:r>
          </w:p>
        </w:tc>
        <w:tc>
          <w:tcPr>
            <w:tcW w:w="378" w:type="pct"/>
          </w:tcPr>
          <w:p w14:paraId="7C9348EB" w14:textId="77777777" w:rsidR="0066187D" w:rsidRPr="00841A39" w:rsidRDefault="0066187D" w:rsidP="00B744B7">
            <w:pPr>
              <w:jc w:val="center"/>
              <w:rPr>
                <w:color w:val="000000"/>
                <w:sz w:val="20"/>
                <w:szCs w:val="20"/>
              </w:rPr>
            </w:pPr>
            <w:r w:rsidRPr="00841A39">
              <w:rPr>
                <w:color w:val="000000"/>
                <w:sz w:val="20"/>
                <w:szCs w:val="20"/>
              </w:rPr>
              <w:t>0,0</w:t>
            </w:r>
          </w:p>
        </w:tc>
        <w:tc>
          <w:tcPr>
            <w:tcW w:w="371" w:type="pct"/>
          </w:tcPr>
          <w:p w14:paraId="39615862"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66886890"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1A2048A9"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02CC4684" w14:textId="77777777" w:rsidTr="00B744B7">
        <w:trPr>
          <w:cantSplit/>
          <w:trHeight w:val="415"/>
        </w:trPr>
        <w:tc>
          <w:tcPr>
            <w:tcW w:w="349" w:type="pct"/>
            <w:vMerge w:val="restart"/>
            <w:vAlign w:val="center"/>
          </w:tcPr>
          <w:p w14:paraId="3123077D" w14:textId="77777777" w:rsidR="0066187D" w:rsidRPr="00841A39" w:rsidRDefault="0066187D" w:rsidP="00B744B7">
            <w:pPr>
              <w:rPr>
                <w:color w:val="000000"/>
                <w:sz w:val="20"/>
                <w:szCs w:val="20"/>
              </w:rPr>
            </w:pPr>
            <w:r w:rsidRPr="00841A39">
              <w:rPr>
                <w:color w:val="000000"/>
                <w:sz w:val="20"/>
                <w:szCs w:val="20"/>
              </w:rPr>
              <w:t>Мероприятие 1.1.3.</w:t>
            </w:r>
          </w:p>
        </w:tc>
        <w:tc>
          <w:tcPr>
            <w:tcW w:w="499" w:type="pct"/>
            <w:vMerge w:val="restart"/>
            <w:vAlign w:val="center"/>
          </w:tcPr>
          <w:p w14:paraId="27E32472" w14:textId="77777777" w:rsidR="0066187D" w:rsidRPr="00841A39" w:rsidRDefault="0066187D" w:rsidP="00B744B7">
            <w:pPr>
              <w:rPr>
                <w:color w:val="000000"/>
                <w:sz w:val="20"/>
                <w:szCs w:val="20"/>
              </w:rPr>
            </w:pPr>
            <w:r w:rsidRPr="00841A39">
              <w:rPr>
                <w:color w:val="000000"/>
                <w:sz w:val="20"/>
                <w:szCs w:val="20"/>
              </w:rPr>
              <w:t xml:space="preserve">Капитальный ремонт  гидротехнических </w:t>
            </w:r>
            <w:r w:rsidRPr="00841A39">
              <w:rPr>
                <w:color w:val="000000"/>
                <w:sz w:val="20"/>
                <w:szCs w:val="20"/>
              </w:rPr>
              <w:lastRenderedPageBreak/>
              <w:t xml:space="preserve">сооружений, находящихся в муниципальной собственности </w:t>
            </w:r>
          </w:p>
        </w:tc>
        <w:tc>
          <w:tcPr>
            <w:tcW w:w="527" w:type="pct"/>
            <w:vMerge/>
            <w:vAlign w:val="center"/>
          </w:tcPr>
          <w:p w14:paraId="4FFA01AE" w14:textId="77777777" w:rsidR="0066187D" w:rsidRPr="00841A39" w:rsidRDefault="0066187D" w:rsidP="00B744B7">
            <w:pPr>
              <w:rPr>
                <w:color w:val="000000"/>
                <w:sz w:val="20"/>
                <w:szCs w:val="20"/>
              </w:rPr>
            </w:pPr>
          </w:p>
        </w:tc>
        <w:tc>
          <w:tcPr>
            <w:tcW w:w="500" w:type="pct"/>
            <w:vMerge/>
            <w:vAlign w:val="center"/>
          </w:tcPr>
          <w:p w14:paraId="451F4900" w14:textId="77777777" w:rsidR="0066187D" w:rsidRPr="00841A39" w:rsidRDefault="0066187D" w:rsidP="00B744B7">
            <w:pPr>
              <w:rPr>
                <w:color w:val="000000"/>
                <w:sz w:val="20"/>
                <w:szCs w:val="20"/>
              </w:rPr>
            </w:pPr>
          </w:p>
        </w:tc>
        <w:tc>
          <w:tcPr>
            <w:tcW w:w="531" w:type="pct"/>
          </w:tcPr>
          <w:p w14:paraId="5C406834"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всего</w:t>
            </w:r>
          </w:p>
        </w:tc>
        <w:tc>
          <w:tcPr>
            <w:tcW w:w="194" w:type="pct"/>
          </w:tcPr>
          <w:p w14:paraId="2DEA7F9D" w14:textId="77777777" w:rsidR="0066187D" w:rsidRPr="00841A39" w:rsidRDefault="0066187D" w:rsidP="00B744B7">
            <w:pPr>
              <w:jc w:val="center"/>
              <w:rPr>
                <w:color w:val="000000"/>
                <w:sz w:val="20"/>
                <w:szCs w:val="20"/>
              </w:rPr>
            </w:pPr>
            <w:r w:rsidRPr="00841A39">
              <w:rPr>
                <w:bCs/>
                <w:color w:val="000000"/>
                <w:sz w:val="20"/>
                <w:szCs w:val="20"/>
              </w:rPr>
              <w:t>903</w:t>
            </w:r>
          </w:p>
        </w:tc>
        <w:tc>
          <w:tcPr>
            <w:tcW w:w="169" w:type="pct"/>
          </w:tcPr>
          <w:p w14:paraId="182E7305" w14:textId="77777777" w:rsidR="0066187D" w:rsidRPr="00841A39" w:rsidRDefault="0066187D" w:rsidP="00B744B7">
            <w:pPr>
              <w:jc w:val="center"/>
              <w:rPr>
                <w:color w:val="000000"/>
                <w:sz w:val="20"/>
                <w:szCs w:val="20"/>
              </w:rPr>
            </w:pPr>
            <w:r w:rsidRPr="00841A39">
              <w:rPr>
                <w:color w:val="000000"/>
                <w:sz w:val="20"/>
                <w:szCs w:val="20"/>
              </w:rPr>
              <w:t>0605</w:t>
            </w:r>
          </w:p>
        </w:tc>
        <w:tc>
          <w:tcPr>
            <w:tcW w:w="201" w:type="pct"/>
          </w:tcPr>
          <w:p w14:paraId="48FF3725" w14:textId="77777777" w:rsidR="0066187D" w:rsidRPr="00841A39" w:rsidRDefault="0066187D" w:rsidP="00B744B7">
            <w:pPr>
              <w:jc w:val="center"/>
              <w:rPr>
                <w:color w:val="000000"/>
                <w:sz w:val="20"/>
                <w:szCs w:val="20"/>
              </w:rPr>
            </w:pPr>
            <w:r w:rsidRPr="00841A39">
              <w:rPr>
                <w:color w:val="000000"/>
                <w:sz w:val="20"/>
                <w:szCs w:val="20"/>
              </w:rPr>
              <w:t>Ч</w:t>
            </w:r>
          </w:p>
          <w:p w14:paraId="01F3665B" w14:textId="77777777" w:rsidR="0066187D" w:rsidRPr="00841A39" w:rsidRDefault="0066187D" w:rsidP="00B744B7">
            <w:pPr>
              <w:jc w:val="center"/>
              <w:rPr>
                <w:color w:val="000000"/>
                <w:sz w:val="20"/>
                <w:szCs w:val="20"/>
              </w:rPr>
            </w:pPr>
            <w:r w:rsidRPr="00841A39">
              <w:rPr>
                <w:color w:val="000000"/>
                <w:sz w:val="20"/>
                <w:szCs w:val="20"/>
              </w:rPr>
              <w:t>3403</w:t>
            </w:r>
            <w:r w:rsidRPr="00841A39">
              <w:rPr>
                <w:color w:val="000000"/>
                <w:sz w:val="20"/>
                <w:szCs w:val="20"/>
                <w:lang w:val="en-US"/>
              </w:rPr>
              <w:t>S3350</w:t>
            </w:r>
          </w:p>
        </w:tc>
        <w:tc>
          <w:tcPr>
            <w:tcW w:w="235" w:type="pct"/>
          </w:tcPr>
          <w:p w14:paraId="71AA515A" w14:textId="77777777" w:rsidR="0066187D" w:rsidRPr="00841A39" w:rsidRDefault="0066187D" w:rsidP="00B744B7">
            <w:pPr>
              <w:jc w:val="center"/>
              <w:rPr>
                <w:color w:val="000000"/>
                <w:sz w:val="20"/>
                <w:szCs w:val="20"/>
              </w:rPr>
            </w:pPr>
            <w:r w:rsidRPr="00841A39">
              <w:rPr>
                <w:color w:val="000000"/>
                <w:sz w:val="20"/>
                <w:szCs w:val="20"/>
                <w:lang w:val="en-US"/>
              </w:rPr>
              <w:t>200</w:t>
            </w:r>
            <w:r w:rsidRPr="00841A39">
              <w:rPr>
                <w:color w:val="000000"/>
                <w:sz w:val="20"/>
                <w:szCs w:val="20"/>
              </w:rPr>
              <w:t>,</w:t>
            </w:r>
          </w:p>
          <w:p w14:paraId="2DFFCE8D" w14:textId="77777777" w:rsidR="0066187D" w:rsidRPr="00841A39" w:rsidRDefault="0066187D" w:rsidP="00B744B7">
            <w:pPr>
              <w:jc w:val="center"/>
              <w:rPr>
                <w:color w:val="000000"/>
                <w:sz w:val="20"/>
                <w:szCs w:val="20"/>
              </w:rPr>
            </w:pPr>
            <w:r w:rsidRPr="00841A39">
              <w:rPr>
                <w:color w:val="000000"/>
                <w:sz w:val="20"/>
                <w:szCs w:val="20"/>
              </w:rPr>
              <w:t>240</w:t>
            </w:r>
          </w:p>
        </w:tc>
        <w:tc>
          <w:tcPr>
            <w:tcW w:w="281" w:type="pct"/>
          </w:tcPr>
          <w:p w14:paraId="49A3D482" w14:textId="77777777" w:rsidR="0066187D" w:rsidRPr="00841A39" w:rsidRDefault="0066187D" w:rsidP="00B744B7">
            <w:pPr>
              <w:jc w:val="center"/>
              <w:rPr>
                <w:color w:val="000000"/>
                <w:sz w:val="20"/>
                <w:szCs w:val="20"/>
              </w:rPr>
            </w:pPr>
            <w:r w:rsidRPr="00841A39">
              <w:rPr>
                <w:color w:val="000000"/>
                <w:sz w:val="20"/>
                <w:szCs w:val="20"/>
              </w:rPr>
              <w:t>160,74</w:t>
            </w:r>
          </w:p>
        </w:tc>
        <w:tc>
          <w:tcPr>
            <w:tcW w:w="378" w:type="pct"/>
          </w:tcPr>
          <w:p w14:paraId="2D1C5E89" w14:textId="77777777" w:rsidR="0066187D" w:rsidRPr="00841A39" w:rsidRDefault="0066187D" w:rsidP="00B744B7">
            <w:pPr>
              <w:jc w:val="center"/>
              <w:rPr>
                <w:color w:val="000000"/>
                <w:sz w:val="20"/>
                <w:szCs w:val="20"/>
              </w:rPr>
            </w:pPr>
            <w:r w:rsidRPr="00841A39">
              <w:rPr>
                <w:color w:val="000000"/>
                <w:sz w:val="20"/>
                <w:szCs w:val="20"/>
              </w:rPr>
              <w:t>315,37</w:t>
            </w:r>
          </w:p>
        </w:tc>
        <w:tc>
          <w:tcPr>
            <w:tcW w:w="371" w:type="pct"/>
          </w:tcPr>
          <w:p w14:paraId="34638968"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699B3A3D"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03161FBD"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58C9A263" w14:textId="77777777" w:rsidTr="00B744B7">
        <w:trPr>
          <w:cantSplit/>
          <w:trHeight w:val="415"/>
        </w:trPr>
        <w:tc>
          <w:tcPr>
            <w:tcW w:w="349" w:type="pct"/>
            <w:vMerge/>
            <w:vAlign w:val="center"/>
          </w:tcPr>
          <w:p w14:paraId="71B9F9EA" w14:textId="77777777" w:rsidR="0066187D" w:rsidRPr="00841A39" w:rsidRDefault="0066187D" w:rsidP="00B744B7">
            <w:pPr>
              <w:rPr>
                <w:color w:val="000000"/>
                <w:sz w:val="20"/>
                <w:szCs w:val="20"/>
              </w:rPr>
            </w:pPr>
          </w:p>
        </w:tc>
        <w:tc>
          <w:tcPr>
            <w:tcW w:w="499" w:type="pct"/>
            <w:vMerge/>
            <w:vAlign w:val="center"/>
          </w:tcPr>
          <w:p w14:paraId="06B56D2F" w14:textId="77777777" w:rsidR="0066187D" w:rsidRPr="00841A39" w:rsidRDefault="0066187D" w:rsidP="00B744B7">
            <w:pPr>
              <w:rPr>
                <w:color w:val="000000"/>
                <w:sz w:val="20"/>
                <w:szCs w:val="20"/>
              </w:rPr>
            </w:pPr>
          </w:p>
        </w:tc>
        <w:tc>
          <w:tcPr>
            <w:tcW w:w="527" w:type="pct"/>
            <w:vMerge/>
            <w:vAlign w:val="center"/>
          </w:tcPr>
          <w:p w14:paraId="792A548D" w14:textId="77777777" w:rsidR="0066187D" w:rsidRPr="00841A39" w:rsidRDefault="0066187D" w:rsidP="00B744B7">
            <w:pPr>
              <w:rPr>
                <w:color w:val="000000"/>
                <w:sz w:val="20"/>
                <w:szCs w:val="20"/>
              </w:rPr>
            </w:pPr>
          </w:p>
        </w:tc>
        <w:tc>
          <w:tcPr>
            <w:tcW w:w="500" w:type="pct"/>
            <w:vMerge/>
            <w:vAlign w:val="center"/>
          </w:tcPr>
          <w:p w14:paraId="67FA9311" w14:textId="77777777" w:rsidR="0066187D" w:rsidRPr="00841A39" w:rsidRDefault="0066187D" w:rsidP="00B744B7">
            <w:pPr>
              <w:rPr>
                <w:color w:val="000000"/>
                <w:sz w:val="20"/>
                <w:szCs w:val="20"/>
              </w:rPr>
            </w:pPr>
          </w:p>
        </w:tc>
        <w:tc>
          <w:tcPr>
            <w:tcW w:w="531" w:type="pct"/>
          </w:tcPr>
          <w:p w14:paraId="12E8D81B"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федеральный бюджет</w:t>
            </w:r>
          </w:p>
        </w:tc>
        <w:tc>
          <w:tcPr>
            <w:tcW w:w="194" w:type="pct"/>
          </w:tcPr>
          <w:p w14:paraId="09B750FD"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58AAB0D5"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274EBAB1"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125CCD94"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0D475FDD" w14:textId="77777777" w:rsidR="0066187D" w:rsidRPr="00841A39" w:rsidRDefault="0066187D" w:rsidP="00B744B7">
            <w:pPr>
              <w:jc w:val="center"/>
              <w:rPr>
                <w:color w:val="000000"/>
                <w:sz w:val="20"/>
                <w:szCs w:val="20"/>
              </w:rPr>
            </w:pPr>
            <w:r w:rsidRPr="00841A39">
              <w:rPr>
                <w:color w:val="000000"/>
                <w:sz w:val="20"/>
                <w:szCs w:val="20"/>
              </w:rPr>
              <w:t>0,0</w:t>
            </w:r>
          </w:p>
        </w:tc>
        <w:tc>
          <w:tcPr>
            <w:tcW w:w="378" w:type="pct"/>
          </w:tcPr>
          <w:p w14:paraId="06356480" w14:textId="77777777" w:rsidR="0066187D" w:rsidRPr="00841A39" w:rsidRDefault="0066187D" w:rsidP="00B744B7">
            <w:pPr>
              <w:jc w:val="center"/>
              <w:rPr>
                <w:color w:val="000000"/>
                <w:sz w:val="20"/>
                <w:szCs w:val="20"/>
              </w:rPr>
            </w:pPr>
            <w:r w:rsidRPr="00841A39">
              <w:rPr>
                <w:color w:val="000000"/>
                <w:sz w:val="20"/>
                <w:szCs w:val="20"/>
              </w:rPr>
              <w:t>0,0</w:t>
            </w:r>
          </w:p>
        </w:tc>
        <w:tc>
          <w:tcPr>
            <w:tcW w:w="371" w:type="pct"/>
          </w:tcPr>
          <w:p w14:paraId="495D335A"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1787EE05"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54C305FD"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765D3D86" w14:textId="77777777" w:rsidTr="00B744B7">
        <w:trPr>
          <w:cantSplit/>
          <w:trHeight w:val="415"/>
        </w:trPr>
        <w:tc>
          <w:tcPr>
            <w:tcW w:w="349" w:type="pct"/>
            <w:vMerge/>
            <w:vAlign w:val="center"/>
          </w:tcPr>
          <w:p w14:paraId="4A6783E2" w14:textId="77777777" w:rsidR="0066187D" w:rsidRPr="00841A39" w:rsidRDefault="0066187D" w:rsidP="00B744B7">
            <w:pPr>
              <w:rPr>
                <w:color w:val="000000"/>
                <w:sz w:val="20"/>
                <w:szCs w:val="20"/>
              </w:rPr>
            </w:pPr>
          </w:p>
        </w:tc>
        <w:tc>
          <w:tcPr>
            <w:tcW w:w="499" w:type="pct"/>
            <w:vMerge/>
            <w:vAlign w:val="center"/>
          </w:tcPr>
          <w:p w14:paraId="003B5FBB" w14:textId="77777777" w:rsidR="0066187D" w:rsidRPr="00841A39" w:rsidRDefault="0066187D" w:rsidP="00B744B7">
            <w:pPr>
              <w:rPr>
                <w:color w:val="000000"/>
                <w:sz w:val="20"/>
                <w:szCs w:val="20"/>
              </w:rPr>
            </w:pPr>
          </w:p>
        </w:tc>
        <w:tc>
          <w:tcPr>
            <w:tcW w:w="527" w:type="pct"/>
            <w:vMerge/>
            <w:vAlign w:val="center"/>
          </w:tcPr>
          <w:p w14:paraId="00D42842" w14:textId="77777777" w:rsidR="0066187D" w:rsidRPr="00841A39" w:rsidRDefault="0066187D" w:rsidP="00B744B7">
            <w:pPr>
              <w:rPr>
                <w:color w:val="000000"/>
                <w:sz w:val="20"/>
                <w:szCs w:val="20"/>
              </w:rPr>
            </w:pPr>
          </w:p>
        </w:tc>
        <w:tc>
          <w:tcPr>
            <w:tcW w:w="500" w:type="pct"/>
            <w:vMerge/>
            <w:vAlign w:val="center"/>
          </w:tcPr>
          <w:p w14:paraId="66191C9B" w14:textId="77777777" w:rsidR="0066187D" w:rsidRPr="00841A39" w:rsidRDefault="0066187D" w:rsidP="00B744B7">
            <w:pPr>
              <w:rPr>
                <w:color w:val="000000"/>
                <w:sz w:val="20"/>
                <w:szCs w:val="20"/>
              </w:rPr>
            </w:pPr>
          </w:p>
        </w:tc>
        <w:tc>
          <w:tcPr>
            <w:tcW w:w="531" w:type="pct"/>
          </w:tcPr>
          <w:p w14:paraId="6C6B4A19"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республиканский бюджет Чувашской Республики</w:t>
            </w:r>
          </w:p>
        </w:tc>
        <w:tc>
          <w:tcPr>
            <w:tcW w:w="194" w:type="pct"/>
          </w:tcPr>
          <w:p w14:paraId="6B0693CC"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7660D68B"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7C137FD0"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131B4F5E"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19C085EB" w14:textId="77777777" w:rsidR="0066187D" w:rsidRPr="00841A39" w:rsidRDefault="0066187D" w:rsidP="00B744B7">
            <w:pPr>
              <w:jc w:val="center"/>
              <w:rPr>
                <w:color w:val="000000"/>
                <w:sz w:val="20"/>
                <w:szCs w:val="20"/>
              </w:rPr>
            </w:pPr>
            <w:r w:rsidRPr="00841A39">
              <w:rPr>
                <w:color w:val="000000"/>
                <w:sz w:val="20"/>
                <w:szCs w:val="20"/>
              </w:rPr>
              <w:t>152,7</w:t>
            </w:r>
          </w:p>
        </w:tc>
        <w:tc>
          <w:tcPr>
            <w:tcW w:w="378" w:type="pct"/>
          </w:tcPr>
          <w:p w14:paraId="09DE47C4" w14:textId="77777777" w:rsidR="0066187D" w:rsidRPr="00841A39" w:rsidRDefault="0066187D" w:rsidP="00B744B7">
            <w:pPr>
              <w:jc w:val="center"/>
              <w:rPr>
                <w:color w:val="000000"/>
                <w:sz w:val="20"/>
                <w:szCs w:val="20"/>
              </w:rPr>
            </w:pPr>
            <w:r w:rsidRPr="00841A39">
              <w:rPr>
                <w:color w:val="000000"/>
                <w:sz w:val="20"/>
                <w:szCs w:val="20"/>
              </w:rPr>
              <w:t>299,6</w:t>
            </w:r>
          </w:p>
        </w:tc>
        <w:tc>
          <w:tcPr>
            <w:tcW w:w="371" w:type="pct"/>
          </w:tcPr>
          <w:p w14:paraId="2F73D0F1"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092383DF"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3286BF14"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33B3B063" w14:textId="77777777" w:rsidTr="00B744B7">
        <w:trPr>
          <w:cantSplit/>
          <w:trHeight w:val="415"/>
        </w:trPr>
        <w:tc>
          <w:tcPr>
            <w:tcW w:w="349" w:type="pct"/>
            <w:vMerge/>
            <w:vAlign w:val="center"/>
          </w:tcPr>
          <w:p w14:paraId="720E4705" w14:textId="77777777" w:rsidR="0066187D" w:rsidRPr="00841A39" w:rsidRDefault="0066187D" w:rsidP="00B744B7">
            <w:pPr>
              <w:rPr>
                <w:color w:val="000000"/>
                <w:sz w:val="20"/>
                <w:szCs w:val="20"/>
              </w:rPr>
            </w:pPr>
          </w:p>
        </w:tc>
        <w:tc>
          <w:tcPr>
            <w:tcW w:w="499" w:type="pct"/>
            <w:vMerge/>
            <w:vAlign w:val="center"/>
          </w:tcPr>
          <w:p w14:paraId="28C78913" w14:textId="77777777" w:rsidR="0066187D" w:rsidRPr="00841A39" w:rsidRDefault="0066187D" w:rsidP="00B744B7">
            <w:pPr>
              <w:rPr>
                <w:color w:val="000000"/>
                <w:sz w:val="20"/>
                <w:szCs w:val="20"/>
              </w:rPr>
            </w:pPr>
          </w:p>
        </w:tc>
        <w:tc>
          <w:tcPr>
            <w:tcW w:w="527" w:type="pct"/>
            <w:vMerge/>
            <w:vAlign w:val="center"/>
          </w:tcPr>
          <w:p w14:paraId="09E253EE" w14:textId="77777777" w:rsidR="0066187D" w:rsidRPr="00841A39" w:rsidRDefault="0066187D" w:rsidP="00B744B7">
            <w:pPr>
              <w:rPr>
                <w:color w:val="000000"/>
                <w:sz w:val="20"/>
                <w:szCs w:val="20"/>
              </w:rPr>
            </w:pPr>
          </w:p>
        </w:tc>
        <w:tc>
          <w:tcPr>
            <w:tcW w:w="500" w:type="pct"/>
            <w:vMerge/>
            <w:vAlign w:val="center"/>
          </w:tcPr>
          <w:p w14:paraId="4ABA8383" w14:textId="77777777" w:rsidR="0066187D" w:rsidRPr="00841A39" w:rsidRDefault="0066187D" w:rsidP="00B744B7">
            <w:pPr>
              <w:rPr>
                <w:color w:val="000000"/>
                <w:sz w:val="20"/>
                <w:szCs w:val="20"/>
              </w:rPr>
            </w:pPr>
          </w:p>
        </w:tc>
        <w:tc>
          <w:tcPr>
            <w:tcW w:w="531" w:type="pct"/>
          </w:tcPr>
          <w:p w14:paraId="70541F50"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бюджет Аликовского муниципального округа</w:t>
            </w:r>
          </w:p>
        </w:tc>
        <w:tc>
          <w:tcPr>
            <w:tcW w:w="194" w:type="pct"/>
          </w:tcPr>
          <w:p w14:paraId="66424163"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16D36096"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462D2A5E"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4DBF23C0"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38CB6128" w14:textId="77777777" w:rsidR="0066187D" w:rsidRPr="00841A39" w:rsidRDefault="0066187D" w:rsidP="00B744B7">
            <w:pPr>
              <w:jc w:val="center"/>
              <w:rPr>
                <w:color w:val="000000"/>
                <w:sz w:val="20"/>
                <w:szCs w:val="20"/>
              </w:rPr>
            </w:pPr>
            <w:r w:rsidRPr="00841A39">
              <w:rPr>
                <w:color w:val="000000"/>
                <w:sz w:val="20"/>
                <w:szCs w:val="20"/>
              </w:rPr>
              <w:t>8,04</w:t>
            </w:r>
          </w:p>
        </w:tc>
        <w:tc>
          <w:tcPr>
            <w:tcW w:w="378" w:type="pct"/>
          </w:tcPr>
          <w:p w14:paraId="6D5AFE4A" w14:textId="77777777" w:rsidR="0066187D" w:rsidRPr="00841A39" w:rsidRDefault="0066187D" w:rsidP="00B744B7">
            <w:pPr>
              <w:jc w:val="center"/>
              <w:rPr>
                <w:color w:val="000000"/>
                <w:sz w:val="20"/>
                <w:szCs w:val="20"/>
              </w:rPr>
            </w:pPr>
            <w:r w:rsidRPr="00841A39">
              <w:rPr>
                <w:color w:val="000000"/>
                <w:sz w:val="20"/>
                <w:szCs w:val="20"/>
              </w:rPr>
              <w:t>15,77</w:t>
            </w:r>
          </w:p>
        </w:tc>
        <w:tc>
          <w:tcPr>
            <w:tcW w:w="371" w:type="pct"/>
          </w:tcPr>
          <w:p w14:paraId="56DA5704"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1149114B"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3B291FBF"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01AEBB48" w14:textId="77777777" w:rsidTr="00B744B7">
        <w:trPr>
          <w:cantSplit/>
          <w:trHeight w:val="415"/>
        </w:trPr>
        <w:tc>
          <w:tcPr>
            <w:tcW w:w="349" w:type="pct"/>
            <w:vMerge/>
            <w:vAlign w:val="center"/>
          </w:tcPr>
          <w:p w14:paraId="0F82A32E" w14:textId="77777777" w:rsidR="0066187D" w:rsidRPr="00841A39" w:rsidRDefault="0066187D" w:rsidP="00B744B7">
            <w:pPr>
              <w:rPr>
                <w:color w:val="000000"/>
                <w:sz w:val="20"/>
                <w:szCs w:val="20"/>
              </w:rPr>
            </w:pPr>
          </w:p>
        </w:tc>
        <w:tc>
          <w:tcPr>
            <w:tcW w:w="499" w:type="pct"/>
            <w:vMerge/>
            <w:vAlign w:val="center"/>
          </w:tcPr>
          <w:p w14:paraId="21BACDB1" w14:textId="77777777" w:rsidR="0066187D" w:rsidRPr="00841A39" w:rsidRDefault="0066187D" w:rsidP="00B744B7">
            <w:pPr>
              <w:rPr>
                <w:color w:val="000000"/>
                <w:sz w:val="20"/>
                <w:szCs w:val="20"/>
              </w:rPr>
            </w:pPr>
          </w:p>
        </w:tc>
        <w:tc>
          <w:tcPr>
            <w:tcW w:w="527" w:type="pct"/>
            <w:vMerge/>
            <w:vAlign w:val="center"/>
          </w:tcPr>
          <w:p w14:paraId="1671B8B3" w14:textId="77777777" w:rsidR="0066187D" w:rsidRPr="00841A39" w:rsidRDefault="0066187D" w:rsidP="00B744B7">
            <w:pPr>
              <w:rPr>
                <w:color w:val="000000"/>
                <w:sz w:val="20"/>
                <w:szCs w:val="20"/>
              </w:rPr>
            </w:pPr>
          </w:p>
        </w:tc>
        <w:tc>
          <w:tcPr>
            <w:tcW w:w="500" w:type="pct"/>
            <w:vMerge/>
            <w:vAlign w:val="center"/>
          </w:tcPr>
          <w:p w14:paraId="23C763C0" w14:textId="77777777" w:rsidR="0066187D" w:rsidRPr="00841A39" w:rsidRDefault="0066187D" w:rsidP="00B744B7">
            <w:pPr>
              <w:rPr>
                <w:color w:val="000000"/>
                <w:sz w:val="20"/>
                <w:szCs w:val="20"/>
              </w:rPr>
            </w:pPr>
          </w:p>
        </w:tc>
        <w:tc>
          <w:tcPr>
            <w:tcW w:w="531" w:type="pct"/>
          </w:tcPr>
          <w:p w14:paraId="334A837C"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внебюджетные источники</w:t>
            </w:r>
          </w:p>
        </w:tc>
        <w:tc>
          <w:tcPr>
            <w:tcW w:w="194" w:type="pct"/>
          </w:tcPr>
          <w:p w14:paraId="4CA2F181"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2217CA51"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05B940D9"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2EF979E2"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33C59DA8" w14:textId="77777777" w:rsidR="0066187D" w:rsidRPr="00841A39" w:rsidRDefault="0066187D" w:rsidP="00B744B7">
            <w:pPr>
              <w:jc w:val="center"/>
              <w:rPr>
                <w:color w:val="000000"/>
                <w:sz w:val="20"/>
                <w:szCs w:val="20"/>
              </w:rPr>
            </w:pPr>
            <w:r w:rsidRPr="00841A39">
              <w:rPr>
                <w:color w:val="000000"/>
                <w:sz w:val="20"/>
                <w:szCs w:val="20"/>
              </w:rPr>
              <w:t>0,0</w:t>
            </w:r>
          </w:p>
        </w:tc>
        <w:tc>
          <w:tcPr>
            <w:tcW w:w="378" w:type="pct"/>
          </w:tcPr>
          <w:p w14:paraId="3F3E059B" w14:textId="77777777" w:rsidR="0066187D" w:rsidRPr="00841A39" w:rsidRDefault="0066187D" w:rsidP="00B744B7">
            <w:pPr>
              <w:jc w:val="center"/>
              <w:rPr>
                <w:color w:val="000000"/>
                <w:sz w:val="20"/>
                <w:szCs w:val="20"/>
              </w:rPr>
            </w:pPr>
            <w:r w:rsidRPr="00841A39">
              <w:rPr>
                <w:color w:val="000000"/>
                <w:sz w:val="20"/>
                <w:szCs w:val="20"/>
              </w:rPr>
              <w:t>0,0</w:t>
            </w:r>
          </w:p>
        </w:tc>
        <w:tc>
          <w:tcPr>
            <w:tcW w:w="371" w:type="pct"/>
          </w:tcPr>
          <w:p w14:paraId="4969E167"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7DF8FAF0"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53BFD72D"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3AA04744" w14:textId="77777777" w:rsidTr="00B744B7">
        <w:trPr>
          <w:cantSplit/>
          <w:trHeight w:val="415"/>
        </w:trPr>
        <w:tc>
          <w:tcPr>
            <w:tcW w:w="349" w:type="pct"/>
            <w:vMerge w:val="restart"/>
            <w:vAlign w:val="center"/>
          </w:tcPr>
          <w:p w14:paraId="27537C25" w14:textId="77777777" w:rsidR="0066187D" w:rsidRPr="00841A39" w:rsidRDefault="0066187D" w:rsidP="00B744B7">
            <w:pPr>
              <w:rPr>
                <w:color w:val="000000"/>
                <w:sz w:val="20"/>
                <w:szCs w:val="20"/>
              </w:rPr>
            </w:pPr>
            <w:r w:rsidRPr="00841A39">
              <w:rPr>
                <w:color w:val="000000"/>
                <w:sz w:val="20"/>
                <w:szCs w:val="20"/>
              </w:rPr>
              <w:t>Мероприятие 1.1.3.1.</w:t>
            </w:r>
          </w:p>
        </w:tc>
        <w:tc>
          <w:tcPr>
            <w:tcW w:w="499" w:type="pct"/>
            <w:vMerge w:val="restart"/>
            <w:vAlign w:val="center"/>
          </w:tcPr>
          <w:p w14:paraId="48CE59C1" w14:textId="77777777" w:rsidR="0066187D" w:rsidRPr="00841A39" w:rsidRDefault="0066187D" w:rsidP="00B744B7">
            <w:pPr>
              <w:rPr>
                <w:color w:val="000000"/>
                <w:sz w:val="20"/>
                <w:szCs w:val="20"/>
              </w:rPr>
            </w:pPr>
            <w:r w:rsidRPr="00841A39">
              <w:rPr>
                <w:color w:val="000000"/>
                <w:sz w:val="20"/>
                <w:szCs w:val="20"/>
              </w:rPr>
              <w:t>Капитальный ремонт  гидротехнических сооружений на р. Сорма у с. Чувашская Сорма Аликовского муниципального округа Чувашской Республики</w:t>
            </w:r>
          </w:p>
        </w:tc>
        <w:tc>
          <w:tcPr>
            <w:tcW w:w="527" w:type="pct"/>
            <w:vMerge/>
            <w:vAlign w:val="center"/>
          </w:tcPr>
          <w:p w14:paraId="2F562871" w14:textId="77777777" w:rsidR="0066187D" w:rsidRPr="00841A39" w:rsidRDefault="0066187D" w:rsidP="00B744B7">
            <w:pPr>
              <w:rPr>
                <w:color w:val="000000"/>
                <w:sz w:val="20"/>
                <w:szCs w:val="20"/>
              </w:rPr>
            </w:pPr>
          </w:p>
        </w:tc>
        <w:tc>
          <w:tcPr>
            <w:tcW w:w="500" w:type="pct"/>
            <w:vMerge/>
            <w:vAlign w:val="center"/>
          </w:tcPr>
          <w:p w14:paraId="175A3D09" w14:textId="77777777" w:rsidR="0066187D" w:rsidRPr="00841A39" w:rsidRDefault="0066187D" w:rsidP="00B744B7">
            <w:pPr>
              <w:rPr>
                <w:color w:val="000000"/>
                <w:sz w:val="20"/>
                <w:szCs w:val="20"/>
              </w:rPr>
            </w:pPr>
          </w:p>
        </w:tc>
        <w:tc>
          <w:tcPr>
            <w:tcW w:w="531" w:type="pct"/>
          </w:tcPr>
          <w:p w14:paraId="7BE44EC5"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всего</w:t>
            </w:r>
          </w:p>
        </w:tc>
        <w:tc>
          <w:tcPr>
            <w:tcW w:w="194" w:type="pct"/>
          </w:tcPr>
          <w:p w14:paraId="00AEC6DE" w14:textId="77777777" w:rsidR="0066187D" w:rsidRPr="00841A39" w:rsidRDefault="0066187D" w:rsidP="00B744B7">
            <w:pPr>
              <w:jc w:val="center"/>
              <w:rPr>
                <w:color w:val="000000"/>
                <w:sz w:val="20"/>
                <w:szCs w:val="20"/>
              </w:rPr>
            </w:pPr>
            <w:r w:rsidRPr="00841A39">
              <w:rPr>
                <w:bCs/>
                <w:color w:val="000000"/>
                <w:sz w:val="20"/>
                <w:szCs w:val="20"/>
              </w:rPr>
              <w:t>903</w:t>
            </w:r>
          </w:p>
        </w:tc>
        <w:tc>
          <w:tcPr>
            <w:tcW w:w="169" w:type="pct"/>
          </w:tcPr>
          <w:p w14:paraId="4C0FEA52" w14:textId="77777777" w:rsidR="0066187D" w:rsidRPr="00841A39" w:rsidRDefault="0066187D" w:rsidP="00B744B7">
            <w:pPr>
              <w:jc w:val="center"/>
              <w:rPr>
                <w:color w:val="000000"/>
                <w:sz w:val="20"/>
                <w:szCs w:val="20"/>
              </w:rPr>
            </w:pPr>
            <w:r w:rsidRPr="00841A39">
              <w:rPr>
                <w:color w:val="000000"/>
                <w:sz w:val="20"/>
                <w:szCs w:val="20"/>
              </w:rPr>
              <w:t>0605</w:t>
            </w:r>
          </w:p>
        </w:tc>
        <w:tc>
          <w:tcPr>
            <w:tcW w:w="201" w:type="pct"/>
          </w:tcPr>
          <w:p w14:paraId="199D240F" w14:textId="77777777" w:rsidR="0066187D" w:rsidRPr="00841A39" w:rsidRDefault="0066187D" w:rsidP="00B744B7">
            <w:pPr>
              <w:jc w:val="center"/>
              <w:rPr>
                <w:color w:val="000000"/>
                <w:sz w:val="20"/>
                <w:szCs w:val="20"/>
              </w:rPr>
            </w:pPr>
            <w:r w:rsidRPr="00841A39">
              <w:rPr>
                <w:color w:val="000000"/>
                <w:sz w:val="20"/>
                <w:szCs w:val="20"/>
              </w:rPr>
              <w:t>Ч</w:t>
            </w:r>
          </w:p>
          <w:p w14:paraId="3C7D1157" w14:textId="77777777" w:rsidR="0066187D" w:rsidRPr="00841A39" w:rsidRDefault="0066187D" w:rsidP="00B744B7">
            <w:pPr>
              <w:jc w:val="center"/>
              <w:rPr>
                <w:color w:val="000000"/>
                <w:sz w:val="20"/>
                <w:szCs w:val="20"/>
              </w:rPr>
            </w:pPr>
            <w:r w:rsidRPr="00841A39">
              <w:rPr>
                <w:color w:val="000000"/>
                <w:sz w:val="20"/>
                <w:szCs w:val="20"/>
              </w:rPr>
              <w:t>3403</w:t>
            </w:r>
            <w:r w:rsidRPr="00841A39">
              <w:rPr>
                <w:color w:val="000000"/>
                <w:sz w:val="20"/>
                <w:szCs w:val="20"/>
                <w:lang w:val="en-US"/>
              </w:rPr>
              <w:t>S3350</w:t>
            </w:r>
          </w:p>
        </w:tc>
        <w:tc>
          <w:tcPr>
            <w:tcW w:w="235" w:type="pct"/>
          </w:tcPr>
          <w:p w14:paraId="250F11CC" w14:textId="77777777" w:rsidR="0066187D" w:rsidRPr="00841A39" w:rsidRDefault="0066187D" w:rsidP="00B744B7">
            <w:pPr>
              <w:jc w:val="center"/>
              <w:rPr>
                <w:color w:val="000000"/>
                <w:sz w:val="20"/>
                <w:szCs w:val="20"/>
              </w:rPr>
            </w:pPr>
            <w:r w:rsidRPr="00841A39">
              <w:rPr>
                <w:color w:val="000000"/>
                <w:sz w:val="20"/>
                <w:szCs w:val="20"/>
                <w:lang w:val="en-US"/>
              </w:rPr>
              <w:t>200</w:t>
            </w:r>
            <w:r w:rsidRPr="00841A39">
              <w:rPr>
                <w:color w:val="000000"/>
                <w:sz w:val="20"/>
                <w:szCs w:val="20"/>
              </w:rPr>
              <w:t>,</w:t>
            </w:r>
          </w:p>
          <w:p w14:paraId="4E2A74C2" w14:textId="77777777" w:rsidR="0066187D" w:rsidRPr="00841A39" w:rsidRDefault="0066187D" w:rsidP="00B744B7">
            <w:pPr>
              <w:jc w:val="center"/>
              <w:rPr>
                <w:color w:val="000000"/>
                <w:sz w:val="20"/>
                <w:szCs w:val="20"/>
              </w:rPr>
            </w:pPr>
            <w:r w:rsidRPr="00841A39">
              <w:rPr>
                <w:color w:val="000000"/>
                <w:sz w:val="20"/>
                <w:szCs w:val="20"/>
              </w:rPr>
              <w:t>240</w:t>
            </w:r>
          </w:p>
        </w:tc>
        <w:tc>
          <w:tcPr>
            <w:tcW w:w="281" w:type="pct"/>
          </w:tcPr>
          <w:p w14:paraId="4DCE126A" w14:textId="77777777" w:rsidR="0066187D" w:rsidRPr="00841A39" w:rsidRDefault="0066187D" w:rsidP="00B744B7">
            <w:pPr>
              <w:jc w:val="center"/>
              <w:rPr>
                <w:color w:val="000000"/>
                <w:sz w:val="20"/>
                <w:szCs w:val="20"/>
              </w:rPr>
            </w:pPr>
            <w:r w:rsidRPr="00841A39">
              <w:rPr>
                <w:color w:val="000000"/>
                <w:sz w:val="20"/>
                <w:szCs w:val="20"/>
              </w:rPr>
              <w:t>160,74</w:t>
            </w:r>
          </w:p>
        </w:tc>
        <w:tc>
          <w:tcPr>
            <w:tcW w:w="378" w:type="pct"/>
          </w:tcPr>
          <w:p w14:paraId="75A54179" w14:textId="77777777" w:rsidR="0066187D" w:rsidRPr="00841A39" w:rsidRDefault="0066187D" w:rsidP="00B744B7">
            <w:pPr>
              <w:jc w:val="center"/>
              <w:rPr>
                <w:color w:val="000000"/>
                <w:sz w:val="20"/>
                <w:szCs w:val="20"/>
              </w:rPr>
            </w:pPr>
            <w:r w:rsidRPr="00841A39">
              <w:rPr>
                <w:color w:val="000000"/>
                <w:sz w:val="20"/>
                <w:szCs w:val="20"/>
              </w:rPr>
              <w:t>315,37</w:t>
            </w:r>
          </w:p>
        </w:tc>
        <w:tc>
          <w:tcPr>
            <w:tcW w:w="371" w:type="pct"/>
          </w:tcPr>
          <w:p w14:paraId="5FCDBE69"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730E9AEF"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125AA608"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6F1BBD81" w14:textId="77777777" w:rsidTr="00B744B7">
        <w:trPr>
          <w:cantSplit/>
          <w:trHeight w:val="415"/>
        </w:trPr>
        <w:tc>
          <w:tcPr>
            <w:tcW w:w="349" w:type="pct"/>
            <w:vMerge/>
            <w:vAlign w:val="center"/>
          </w:tcPr>
          <w:p w14:paraId="31DAC4AF" w14:textId="77777777" w:rsidR="0066187D" w:rsidRPr="00841A39" w:rsidRDefault="0066187D" w:rsidP="00B744B7">
            <w:pPr>
              <w:rPr>
                <w:color w:val="000000"/>
                <w:sz w:val="20"/>
                <w:szCs w:val="20"/>
              </w:rPr>
            </w:pPr>
          </w:p>
        </w:tc>
        <w:tc>
          <w:tcPr>
            <w:tcW w:w="499" w:type="pct"/>
            <w:vMerge/>
            <w:vAlign w:val="center"/>
          </w:tcPr>
          <w:p w14:paraId="30B84444" w14:textId="77777777" w:rsidR="0066187D" w:rsidRPr="00841A39" w:rsidRDefault="0066187D" w:rsidP="00B744B7">
            <w:pPr>
              <w:rPr>
                <w:color w:val="000000"/>
                <w:sz w:val="20"/>
                <w:szCs w:val="20"/>
              </w:rPr>
            </w:pPr>
          </w:p>
        </w:tc>
        <w:tc>
          <w:tcPr>
            <w:tcW w:w="527" w:type="pct"/>
            <w:vMerge/>
            <w:vAlign w:val="center"/>
          </w:tcPr>
          <w:p w14:paraId="281FC49D" w14:textId="77777777" w:rsidR="0066187D" w:rsidRPr="00841A39" w:rsidRDefault="0066187D" w:rsidP="00B744B7">
            <w:pPr>
              <w:rPr>
                <w:color w:val="000000"/>
                <w:sz w:val="20"/>
                <w:szCs w:val="20"/>
              </w:rPr>
            </w:pPr>
          </w:p>
        </w:tc>
        <w:tc>
          <w:tcPr>
            <w:tcW w:w="500" w:type="pct"/>
            <w:vMerge/>
            <w:vAlign w:val="center"/>
          </w:tcPr>
          <w:p w14:paraId="65C681B1" w14:textId="77777777" w:rsidR="0066187D" w:rsidRPr="00841A39" w:rsidRDefault="0066187D" w:rsidP="00B744B7">
            <w:pPr>
              <w:rPr>
                <w:color w:val="000000"/>
                <w:sz w:val="20"/>
                <w:szCs w:val="20"/>
              </w:rPr>
            </w:pPr>
          </w:p>
        </w:tc>
        <w:tc>
          <w:tcPr>
            <w:tcW w:w="531" w:type="pct"/>
          </w:tcPr>
          <w:p w14:paraId="0B6A4828"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федеральный бюджет</w:t>
            </w:r>
          </w:p>
        </w:tc>
        <w:tc>
          <w:tcPr>
            <w:tcW w:w="194" w:type="pct"/>
          </w:tcPr>
          <w:p w14:paraId="075EECBE"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5FACF011"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08829B1D"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15856055"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38CD6A95" w14:textId="77777777" w:rsidR="0066187D" w:rsidRPr="00841A39" w:rsidRDefault="0066187D" w:rsidP="00B744B7">
            <w:pPr>
              <w:jc w:val="center"/>
              <w:rPr>
                <w:color w:val="000000"/>
                <w:sz w:val="20"/>
                <w:szCs w:val="20"/>
              </w:rPr>
            </w:pPr>
            <w:r w:rsidRPr="00841A39">
              <w:rPr>
                <w:color w:val="000000"/>
                <w:sz w:val="20"/>
                <w:szCs w:val="20"/>
              </w:rPr>
              <w:t>0,0</w:t>
            </w:r>
          </w:p>
        </w:tc>
        <w:tc>
          <w:tcPr>
            <w:tcW w:w="378" w:type="pct"/>
          </w:tcPr>
          <w:p w14:paraId="3B7E9778" w14:textId="77777777" w:rsidR="0066187D" w:rsidRPr="00841A39" w:rsidRDefault="0066187D" w:rsidP="00B744B7">
            <w:pPr>
              <w:jc w:val="center"/>
              <w:rPr>
                <w:color w:val="000000"/>
                <w:sz w:val="20"/>
                <w:szCs w:val="20"/>
              </w:rPr>
            </w:pPr>
            <w:r w:rsidRPr="00841A39">
              <w:rPr>
                <w:color w:val="000000"/>
                <w:sz w:val="20"/>
                <w:szCs w:val="20"/>
              </w:rPr>
              <w:t>0,0</w:t>
            </w:r>
          </w:p>
        </w:tc>
        <w:tc>
          <w:tcPr>
            <w:tcW w:w="371" w:type="pct"/>
          </w:tcPr>
          <w:p w14:paraId="0285990F"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5A4D8C58"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6C0DF924"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58BF96B8" w14:textId="77777777" w:rsidTr="00B744B7">
        <w:trPr>
          <w:cantSplit/>
          <w:trHeight w:val="415"/>
        </w:trPr>
        <w:tc>
          <w:tcPr>
            <w:tcW w:w="349" w:type="pct"/>
            <w:vMerge/>
            <w:vAlign w:val="center"/>
          </w:tcPr>
          <w:p w14:paraId="1641FF91" w14:textId="77777777" w:rsidR="0066187D" w:rsidRPr="00841A39" w:rsidRDefault="0066187D" w:rsidP="00B744B7">
            <w:pPr>
              <w:rPr>
                <w:color w:val="000000"/>
                <w:sz w:val="20"/>
                <w:szCs w:val="20"/>
              </w:rPr>
            </w:pPr>
          </w:p>
        </w:tc>
        <w:tc>
          <w:tcPr>
            <w:tcW w:w="499" w:type="pct"/>
            <w:vMerge/>
            <w:vAlign w:val="center"/>
          </w:tcPr>
          <w:p w14:paraId="7CF62155" w14:textId="77777777" w:rsidR="0066187D" w:rsidRPr="00841A39" w:rsidRDefault="0066187D" w:rsidP="00B744B7">
            <w:pPr>
              <w:rPr>
                <w:color w:val="000000"/>
                <w:sz w:val="20"/>
                <w:szCs w:val="20"/>
              </w:rPr>
            </w:pPr>
          </w:p>
        </w:tc>
        <w:tc>
          <w:tcPr>
            <w:tcW w:w="527" w:type="pct"/>
            <w:vMerge/>
            <w:vAlign w:val="center"/>
          </w:tcPr>
          <w:p w14:paraId="0969BAE9" w14:textId="77777777" w:rsidR="0066187D" w:rsidRPr="00841A39" w:rsidRDefault="0066187D" w:rsidP="00B744B7">
            <w:pPr>
              <w:rPr>
                <w:color w:val="000000"/>
                <w:sz w:val="20"/>
                <w:szCs w:val="20"/>
              </w:rPr>
            </w:pPr>
          </w:p>
        </w:tc>
        <w:tc>
          <w:tcPr>
            <w:tcW w:w="500" w:type="pct"/>
            <w:vMerge/>
            <w:vAlign w:val="center"/>
          </w:tcPr>
          <w:p w14:paraId="38342807" w14:textId="77777777" w:rsidR="0066187D" w:rsidRPr="00841A39" w:rsidRDefault="0066187D" w:rsidP="00B744B7">
            <w:pPr>
              <w:rPr>
                <w:color w:val="000000"/>
                <w:sz w:val="20"/>
                <w:szCs w:val="20"/>
              </w:rPr>
            </w:pPr>
          </w:p>
        </w:tc>
        <w:tc>
          <w:tcPr>
            <w:tcW w:w="531" w:type="pct"/>
          </w:tcPr>
          <w:p w14:paraId="43F074E7"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республиканский бюджет Чувашской Республики</w:t>
            </w:r>
          </w:p>
        </w:tc>
        <w:tc>
          <w:tcPr>
            <w:tcW w:w="194" w:type="pct"/>
          </w:tcPr>
          <w:p w14:paraId="7AC18C05"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6E258E4E"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31D13528"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41F10BE2"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5761BA76" w14:textId="77777777" w:rsidR="0066187D" w:rsidRPr="00841A39" w:rsidRDefault="0066187D" w:rsidP="00B744B7">
            <w:pPr>
              <w:jc w:val="center"/>
              <w:rPr>
                <w:color w:val="000000"/>
                <w:sz w:val="20"/>
                <w:szCs w:val="20"/>
              </w:rPr>
            </w:pPr>
            <w:r w:rsidRPr="00841A39">
              <w:rPr>
                <w:color w:val="000000"/>
                <w:sz w:val="20"/>
                <w:szCs w:val="20"/>
              </w:rPr>
              <w:t>152,7</w:t>
            </w:r>
          </w:p>
        </w:tc>
        <w:tc>
          <w:tcPr>
            <w:tcW w:w="378" w:type="pct"/>
          </w:tcPr>
          <w:p w14:paraId="5B3B2725" w14:textId="77777777" w:rsidR="0066187D" w:rsidRPr="00841A39" w:rsidRDefault="0066187D" w:rsidP="00B744B7">
            <w:pPr>
              <w:jc w:val="center"/>
              <w:rPr>
                <w:color w:val="000000"/>
                <w:sz w:val="20"/>
                <w:szCs w:val="20"/>
              </w:rPr>
            </w:pPr>
            <w:r w:rsidRPr="00841A39">
              <w:rPr>
                <w:color w:val="000000"/>
                <w:sz w:val="20"/>
                <w:szCs w:val="20"/>
              </w:rPr>
              <w:t>299,6</w:t>
            </w:r>
          </w:p>
        </w:tc>
        <w:tc>
          <w:tcPr>
            <w:tcW w:w="371" w:type="pct"/>
          </w:tcPr>
          <w:p w14:paraId="07598DF6"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11A7CFD7"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6DDD2ACB"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1C0AD86D" w14:textId="77777777" w:rsidTr="00B744B7">
        <w:trPr>
          <w:cantSplit/>
          <w:trHeight w:val="415"/>
        </w:trPr>
        <w:tc>
          <w:tcPr>
            <w:tcW w:w="349" w:type="pct"/>
            <w:vMerge/>
            <w:vAlign w:val="center"/>
          </w:tcPr>
          <w:p w14:paraId="4905FD1D" w14:textId="77777777" w:rsidR="0066187D" w:rsidRPr="00841A39" w:rsidRDefault="0066187D" w:rsidP="00B744B7">
            <w:pPr>
              <w:rPr>
                <w:color w:val="000000"/>
                <w:sz w:val="20"/>
                <w:szCs w:val="20"/>
              </w:rPr>
            </w:pPr>
          </w:p>
        </w:tc>
        <w:tc>
          <w:tcPr>
            <w:tcW w:w="499" w:type="pct"/>
            <w:vMerge/>
            <w:vAlign w:val="center"/>
          </w:tcPr>
          <w:p w14:paraId="05CC2D70" w14:textId="77777777" w:rsidR="0066187D" w:rsidRPr="00841A39" w:rsidRDefault="0066187D" w:rsidP="00B744B7">
            <w:pPr>
              <w:rPr>
                <w:color w:val="000000"/>
                <w:sz w:val="20"/>
                <w:szCs w:val="20"/>
              </w:rPr>
            </w:pPr>
          </w:p>
        </w:tc>
        <w:tc>
          <w:tcPr>
            <w:tcW w:w="527" w:type="pct"/>
            <w:vMerge/>
            <w:vAlign w:val="center"/>
          </w:tcPr>
          <w:p w14:paraId="04F7C462" w14:textId="77777777" w:rsidR="0066187D" w:rsidRPr="00841A39" w:rsidRDefault="0066187D" w:rsidP="00B744B7">
            <w:pPr>
              <w:rPr>
                <w:color w:val="000000"/>
                <w:sz w:val="20"/>
                <w:szCs w:val="20"/>
              </w:rPr>
            </w:pPr>
          </w:p>
        </w:tc>
        <w:tc>
          <w:tcPr>
            <w:tcW w:w="500" w:type="pct"/>
            <w:vMerge/>
            <w:vAlign w:val="center"/>
          </w:tcPr>
          <w:p w14:paraId="30359AE6" w14:textId="77777777" w:rsidR="0066187D" w:rsidRPr="00841A39" w:rsidRDefault="0066187D" w:rsidP="00B744B7">
            <w:pPr>
              <w:rPr>
                <w:color w:val="000000"/>
                <w:sz w:val="20"/>
                <w:szCs w:val="20"/>
              </w:rPr>
            </w:pPr>
          </w:p>
        </w:tc>
        <w:tc>
          <w:tcPr>
            <w:tcW w:w="531" w:type="pct"/>
          </w:tcPr>
          <w:p w14:paraId="13844558"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бюджет Аликовского муниципального округа</w:t>
            </w:r>
          </w:p>
        </w:tc>
        <w:tc>
          <w:tcPr>
            <w:tcW w:w="194" w:type="pct"/>
          </w:tcPr>
          <w:p w14:paraId="54650800"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42F0C955"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2A6899D9"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09E2D6C1"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5E555113" w14:textId="77777777" w:rsidR="0066187D" w:rsidRPr="00841A39" w:rsidRDefault="0066187D" w:rsidP="00B744B7">
            <w:pPr>
              <w:jc w:val="center"/>
              <w:rPr>
                <w:color w:val="000000"/>
                <w:sz w:val="20"/>
                <w:szCs w:val="20"/>
              </w:rPr>
            </w:pPr>
            <w:r w:rsidRPr="00841A39">
              <w:rPr>
                <w:color w:val="000000"/>
                <w:sz w:val="20"/>
                <w:szCs w:val="20"/>
              </w:rPr>
              <w:t>8,04</w:t>
            </w:r>
          </w:p>
        </w:tc>
        <w:tc>
          <w:tcPr>
            <w:tcW w:w="378" w:type="pct"/>
          </w:tcPr>
          <w:p w14:paraId="0A143121" w14:textId="77777777" w:rsidR="0066187D" w:rsidRPr="00841A39" w:rsidRDefault="0066187D" w:rsidP="00B744B7">
            <w:pPr>
              <w:jc w:val="center"/>
              <w:rPr>
                <w:color w:val="000000"/>
                <w:sz w:val="20"/>
                <w:szCs w:val="20"/>
              </w:rPr>
            </w:pPr>
            <w:r w:rsidRPr="00841A39">
              <w:rPr>
                <w:color w:val="000000"/>
                <w:sz w:val="20"/>
                <w:szCs w:val="20"/>
              </w:rPr>
              <w:t>15,77</w:t>
            </w:r>
          </w:p>
        </w:tc>
        <w:tc>
          <w:tcPr>
            <w:tcW w:w="371" w:type="pct"/>
          </w:tcPr>
          <w:p w14:paraId="43AD6FB1"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6FA2B5AF"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5020F95A"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286055B9" w14:textId="77777777" w:rsidTr="00B744B7">
        <w:trPr>
          <w:cantSplit/>
          <w:trHeight w:val="415"/>
        </w:trPr>
        <w:tc>
          <w:tcPr>
            <w:tcW w:w="349" w:type="pct"/>
            <w:vMerge/>
            <w:tcBorders>
              <w:bottom w:val="single" w:sz="4" w:space="0" w:color="auto"/>
            </w:tcBorders>
            <w:vAlign w:val="center"/>
          </w:tcPr>
          <w:p w14:paraId="671D8232" w14:textId="77777777" w:rsidR="0066187D" w:rsidRPr="00841A39" w:rsidRDefault="0066187D" w:rsidP="00B744B7">
            <w:pPr>
              <w:rPr>
                <w:color w:val="000000"/>
                <w:sz w:val="20"/>
                <w:szCs w:val="20"/>
              </w:rPr>
            </w:pPr>
          </w:p>
        </w:tc>
        <w:tc>
          <w:tcPr>
            <w:tcW w:w="499" w:type="pct"/>
            <w:vMerge/>
            <w:vAlign w:val="center"/>
          </w:tcPr>
          <w:p w14:paraId="7218A5A2" w14:textId="77777777" w:rsidR="0066187D" w:rsidRPr="00841A39" w:rsidRDefault="0066187D" w:rsidP="00B744B7">
            <w:pPr>
              <w:rPr>
                <w:color w:val="000000"/>
                <w:sz w:val="20"/>
                <w:szCs w:val="20"/>
              </w:rPr>
            </w:pPr>
          </w:p>
        </w:tc>
        <w:tc>
          <w:tcPr>
            <w:tcW w:w="527" w:type="pct"/>
            <w:vMerge/>
            <w:vAlign w:val="center"/>
          </w:tcPr>
          <w:p w14:paraId="36972027" w14:textId="77777777" w:rsidR="0066187D" w:rsidRPr="00841A39" w:rsidRDefault="0066187D" w:rsidP="00B744B7">
            <w:pPr>
              <w:rPr>
                <w:color w:val="000000"/>
                <w:sz w:val="20"/>
                <w:szCs w:val="20"/>
              </w:rPr>
            </w:pPr>
          </w:p>
        </w:tc>
        <w:tc>
          <w:tcPr>
            <w:tcW w:w="500" w:type="pct"/>
            <w:vMerge/>
            <w:vAlign w:val="center"/>
          </w:tcPr>
          <w:p w14:paraId="5EB94C03" w14:textId="77777777" w:rsidR="0066187D" w:rsidRPr="00841A39" w:rsidRDefault="0066187D" w:rsidP="00B744B7">
            <w:pPr>
              <w:rPr>
                <w:color w:val="000000"/>
                <w:sz w:val="20"/>
                <w:szCs w:val="20"/>
              </w:rPr>
            </w:pPr>
          </w:p>
        </w:tc>
        <w:tc>
          <w:tcPr>
            <w:tcW w:w="531" w:type="pct"/>
          </w:tcPr>
          <w:p w14:paraId="05A5F2C0"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внебюджетные источники</w:t>
            </w:r>
          </w:p>
        </w:tc>
        <w:tc>
          <w:tcPr>
            <w:tcW w:w="194" w:type="pct"/>
          </w:tcPr>
          <w:p w14:paraId="4A5E5331" w14:textId="77777777" w:rsidR="0066187D" w:rsidRPr="00841A39" w:rsidRDefault="0066187D" w:rsidP="00B744B7">
            <w:pPr>
              <w:jc w:val="center"/>
              <w:rPr>
                <w:color w:val="000000"/>
                <w:sz w:val="20"/>
                <w:szCs w:val="20"/>
              </w:rPr>
            </w:pPr>
            <w:r w:rsidRPr="00841A39">
              <w:rPr>
                <w:bCs/>
                <w:color w:val="000000"/>
                <w:sz w:val="20"/>
                <w:szCs w:val="20"/>
              </w:rPr>
              <w:t>х</w:t>
            </w:r>
          </w:p>
        </w:tc>
        <w:tc>
          <w:tcPr>
            <w:tcW w:w="169" w:type="pct"/>
          </w:tcPr>
          <w:p w14:paraId="1FAA556C" w14:textId="77777777" w:rsidR="0066187D" w:rsidRPr="00841A39" w:rsidRDefault="0066187D" w:rsidP="00B744B7">
            <w:pPr>
              <w:jc w:val="center"/>
              <w:rPr>
                <w:color w:val="000000"/>
                <w:sz w:val="20"/>
                <w:szCs w:val="20"/>
              </w:rPr>
            </w:pPr>
            <w:r w:rsidRPr="00841A39">
              <w:rPr>
                <w:bCs/>
                <w:color w:val="000000"/>
                <w:sz w:val="20"/>
                <w:szCs w:val="20"/>
              </w:rPr>
              <w:t>х</w:t>
            </w:r>
          </w:p>
        </w:tc>
        <w:tc>
          <w:tcPr>
            <w:tcW w:w="201" w:type="pct"/>
          </w:tcPr>
          <w:p w14:paraId="649BC2CF" w14:textId="77777777" w:rsidR="0066187D" w:rsidRPr="00841A39" w:rsidRDefault="0066187D" w:rsidP="00B744B7">
            <w:pPr>
              <w:jc w:val="center"/>
              <w:rPr>
                <w:color w:val="000000"/>
                <w:sz w:val="20"/>
                <w:szCs w:val="20"/>
              </w:rPr>
            </w:pPr>
            <w:r w:rsidRPr="00841A39">
              <w:rPr>
                <w:bCs/>
                <w:color w:val="000000"/>
                <w:sz w:val="20"/>
                <w:szCs w:val="20"/>
              </w:rPr>
              <w:t>х</w:t>
            </w:r>
          </w:p>
        </w:tc>
        <w:tc>
          <w:tcPr>
            <w:tcW w:w="235" w:type="pct"/>
          </w:tcPr>
          <w:p w14:paraId="468D7057" w14:textId="77777777" w:rsidR="0066187D" w:rsidRPr="00841A39" w:rsidRDefault="0066187D" w:rsidP="00B744B7">
            <w:pPr>
              <w:jc w:val="center"/>
              <w:rPr>
                <w:color w:val="000000"/>
                <w:sz w:val="20"/>
                <w:szCs w:val="20"/>
              </w:rPr>
            </w:pPr>
            <w:r w:rsidRPr="00841A39">
              <w:rPr>
                <w:bCs/>
                <w:color w:val="000000"/>
                <w:sz w:val="20"/>
                <w:szCs w:val="20"/>
              </w:rPr>
              <w:t>х</w:t>
            </w:r>
          </w:p>
        </w:tc>
        <w:tc>
          <w:tcPr>
            <w:tcW w:w="281" w:type="pct"/>
          </w:tcPr>
          <w:p w14:paraId="3B1B9E16" w14:textId="77777777" w:rsidR="0066187D" w:rsidRPr="00841A39" w:rsidRDefault="0066187D" w:rsidP="00B744B7">
            <w:pPr>
              <w:jc w:val="center"/>
              <w:rPr>
                <w:color w:val="000000"/>
                <w:sz w:val="20"/>
                <w:szCs w:val="20"/>
              </w:rPr>
            </w:pPr>
            <w:r w:rsidRPr="00841A39">
              <w:rPr>
                <w:color w:val="000000"/>
                <w:sz w:val="20"/>
                <w:szCs w:val="20"/>
              </w:rPr>
              <w:t>0,0</w:t>
            </w:r>
          </w:p>
        </w:tc>
        <w:tc>
          <w:tcPr>
            <w:tcW w:w="378" w:type="pct"/>
          </w:tcPr>
          <w:p w14:paraId="2D8C7BB9" w14:textId="77777777" w:rsidR="0066187D" w:rsidRPr="00841A39" w:rsidRDefault="0066187D" w:rsidP="00B744B7">
            <w:pPr>
              <w:jc w:val="center"/>
              <w:rPr>
                <w:color w:val="000000"/>
                <w:sz w:val="20"/>
                <w:szCs w:val="20"/>
              </w:rPr>
            </w:pPr>
            <w:r w:rsidRPr="00841A39">
              <w:rPr>
                <w:color w:val="000000"/>
                <w:sz w:val="20"/>
                <w:szCs w:val="20"/>
              </w:rPr>
              <w:t>0,0</w:t>
            </w:r>
          </w:p>
        </w:tc>
        <w:tc>
          <w:tcPr>
            <w:tcW w:w="371" w:type="pct"/>
          </w:tcPr>
          <w:p w14:paraId="017337DC"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3C32A99F" w14:textId="77777777" w:rsidR="0066187D" w:rsidRPr="00841A39" w:rsidRDefault="0066187D" w:rsidP="00B744B7">
            <w:pPr>
              <w:jc w:val="center"/>
              <w:rPr>
                <w:color w:val="000000"/>
                <w:sz w:val="20"/>
                <w:szCs w:val="20"/>
              </w:rPr>
            </w:pPr>
            <w:r w:rsidRPr="00841A39">
              <w:rPr>
                <w:color w:val="000000"/>
                <w:sz w:val="20"/>
                <w:szCs w:val="20"/>
              </w:rPr>
              <w:t>0,0</w:t>
            </w:r>
          </w:p>
        </w:tc>
        <w:tc>
          <w:tcPr>
            <w:tcW w:w="383" w:type="pct"/>
          </w:tcPr>
          <w:p w14:paraId="7EA2032A" w14:textId="77777777" w:rsidR="0066187D" w:rsidRPr="00841A39" w:rsidRDefault="0066187D" w:rsidP="00B744B7">
            <w:pPr>
              <w:jc w:val="center"/>
              <w:rPr>
                <w:color w:val="000000"/>
                <w:sz w:val="20"/>
                <w:szCs w:val="20"/>
              </w:rPr>
            </w:pPr>
            <w:r w:rsidRPr="00841A39">
              <w:rPr>
                <w:color w:val="000000"/>
                <w:sz w:val="20"/>
                <w:szCs w:val="20"/>
              </w:rPr>
              <w:t>0,0</w:t>
            </w:r>
          </w:p>
        </w:tc>
      </w:tr>
    </w:tbl>
    <w:p w14:paraId="12C5709A" w14:textId="77777777" w:rsidR="0066187D" w:rsidRPr="00841A39" w:rsidRDefault="0066187D" w:rsidP="0066187D">
      <w:pPr>
        <w:rPr>
          <w:b/>
          <w:sz w:val="20"/>
          <w:szCs w:val="20"/>
        </w:rPr>
        <w:sectPr w:rsidR="0066187D" w:rsidRPr="00841A39" w:rsidSect="00044411">
          <w:pgSz w:w="16838" w:h="11906" w:orient="landscape"/>
          <w:pgMar w:top="1134" w:right="567" w:bottom="1134" w:left="1701" w:header="709" w:footer="709" w:gutter="0"/>
          <w:cols w:space="708"/>
          <w:titlePg/>
          <w:docGrid w:linePitch="360"/>
        </w:sectPr>
      </w:pPr>
    </w:p>
    <w:p w14:paraId="3B7D87FB" w14:textId="77777777" w:rsidR="0066187D" w:rsidRPr="00841A39" w:rsidRDefault="0066187D" w:rsidP="0066187D">
      <w:pPr>
        <w:jc w:val="right"/>
        <w:rPr>
          <w:sz w:val="20"/>
          <w:szCs w:val="20"/>
        </w:rPr>
      </w:pPr>
      <w:r w:rsidRPr="00841A39">
        <w:rPr>
          <w:sz w:val="20"/>
          <w:szCs w:val="20"/>
        </w:rPr>
        <w:lastRenderedPageBreak/>
        <w:t>Приложение №6</w:t>
      </w:r>
    </w:p>
    <w:p w14:paraId="59D67F53" w14:textId="77777777" w:rsidR="0066187D" w:rsidRPr="00841A39" w:rsidRDefault="0066187D" w:rsidP="0066187D">
      <w:pPr>
        <w:jc w:val="right"/>
        <w:rPr>
          <w:sz w:val="20"/>
          <w:szCs w:val="20"/>
        </w:rPr>
      </w:pPr>
    </w:p>
    <w:p w14:paraId="14DF7683" w14:textId="77777777" w:rsidR="0066187D" w:rsidRPr="00841A39" w:rsidRDefault="0066187D" w:rsidP="0066187D">
      <w:pPr>
        <w:jc w:val="center"/>
        <w:rPr>
          <w:sz w:val="20"/>
          <w:szCs w:val="20"/>
        </w:rPr>
      </w:pPr>
      <w:r w:rsidRPr="00841A39">
        <w:rPr>
          <w:sz w:val="20"/>
          <w:szCs w:val="20"/>
        </w:rPr>
        <w:t>«Обеспечение экологической безопасности</w:t>
      </w:r>
      <w:r w:rsidRPr="00841A39">
        <w:rPr>
          <w:bCs/>
          <w:sz w:val="20"/>
          <w:szCs w:val="20"/>
        </w:rPr>
        <w:t>»</w:t>
      </w:r>
    </w:p>
    <w:p w14:paraId="5BD22D85" w14:textId="77777777" w:rsidR="0066187D" w:rsidRPr="00841A39" w:rsidRDefault="0066187D" w:rsidP="0066187D">
      <w:pPr>
        <w:jc w:val="center"/>
        <w:rPr>
          <w:sz w:val="20"/>
          <w:szCs w:val="20"/>
        </w:rPr>
      </w:pPr>
      <w:r w:rsidRPr="00841A39">
        <w:rPr>
          <w:sz w:val="20"/>
          <w:szCs w:val="20"/>
        </w:rPr>
        <w:t>ПАСПОРТ   ПОДПРОГРАММЫ</w:t>
      </w:r>
    </w:p>
    <w:p w14:paraId="29292E6B" w14:textId="77777777" w:rsidR="0066187D" w:rsidRPr="00841A39" w:rsidRDefault="0066187D" w:rsidP="0066187D">
      <w:pPr>
        <w:autoSpaceDE w:val="0"/>
        <w:autoSpaceDN w:val="0"/>
        <w:adjustRightInd w:val="0"/>
        <w:jc w:val="center"/>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374"/>
        <w:gridCol w:w="5976"/>
      </w:tblGrid>
      <w:tr w:rsidR="0066187D" w:rsidRPr="00841A39" w14:paraId="6CAD4979" w14:textId="77777777" w:rsidTr="00B744B7">
        <w:trPr>
          <w:trHeight w:val="20"/>
        </w:trPr>
        <w:tc>
          <w:tcPr>
            <w:tcW w:w="1706" w:type="pct"/>
            <w:tcBorders>
              <w:top w:val="nil"/>
              <w:left w:val="nil"/>
              <w:bottom w:val="nil"/>
              <w:right w:val="nil"/>
            </w:tcBorders>
          </w:tcPr>
          <w:p w14:paraId="2BE69650" w14:textId="77777777" w:rsidR="0066187D" w:rsidRPr="00841A39" w:rsidRDefault="0066187D" w:rsidP="00B744B7">
            <w:pPr>
              <w:rPr>
                <w:sz w:val="20"/>
                <w:szCs w:val="20"/>
              </w:rPr>
            </w:pPr>
            <w:r w:rsidRPr="00841A39">
              <w:rPr>
                <w:sz w:val="20"/>
                <w:szCs w:val="20"/>
              </w:rPr>
              <w:t xml:space="preserve">Ответственный исполнитель подпрограммы </w:t>
            </w:r>
          </w:p>
          <w:p w14:paraId="482153ED" w14:textId="77777777" w:rsidR="0066187D" w:rsidRPr="00841A39" w:rsidRDefault="0066187D" w:rsidP="00B744B7">
            <w:pPr>
              <w:rPr>
                <w:sz w:val="20"/>
                <w:szCs w:val="20"/>
              </w:rPr>
            </w:pPr>
          </w:p>
        </w:tc>
        <w:tc>
          <w:tcPr>
            <w:tcW w:w="194" w:type="pct"/>
            <w:tcBorders>
              <w:top w:val="nil"/>
              <w:left w:val="nil"/>
              <w:bottom w:val="nil"/>
              <w:right w:val="nil"/>
            </w:tcBorders>
            <w:hideMark/>
          </w:tcPr>
          <w:p w14:paraId="419D9545" w14:textId="77777777" w:rsidR="0066187D" w:rsidRPr="00841A39" w:rsidRDefault="0066187D" w:rsidP="00B744B7">
            <w:pPr>
              <w:jc w:val="center"/>
              <w:rPr>
                <w:sz w:val="20"/>
                <w:szCs w:val="20"/>
              </w:rPr>
            </w:pPr>
            <w:r w:rsidRPr="00841A39">
              <w:rPr>
                <w:sz w:val="20"/>
                <w:szCs w:val="20"/>
              </w:rPr>
              <w:t>–</w:t>
            </w:r>
          </w:p>
        </w:tc>
        <w:tc>
          <w:tcPr>
            <w:tcW w:w="3100" w:type="pct"/>
            <w:tcBorders>
              <w:top w:val="nil"/>
              <w:left w:val="nil"/>
              <w:bottom w:val="nil"/>
              <w:right w:val="nil"/>
            </w:tcBorders>
            <w:hideMark/>
          </w:tcPr>
          <w:p w14:paraId="557460AA" w14:textId="77777777" w:rsidR="0066187D" w:rsidRPr="00841A39" w:rsidRDefault="0066187D" w:rsidP="00B744B7">
            <w:pPr>
              <w:autoSpaceDN w:val="0"/>
              <w:jc w:val="both"/>
              <w:rPr>
                <w:sz w:val="20"/>
                <w:szCs w:val="20"/>
              </w:rPr>
            </w:pPr>
            <w:r w:rsidRPr="00841A39">
              <w:rPr>
                <w:sz w:val="20"/>
                <w:szCs w:val="20"/>
              </w:rPr>
              <w:t xml:space="preserve">Администрация Аликовского муниципального округа Чувашской Республики </w:t>
            </w:r>
          </w:p>
        </w:tc>
      </w:tr>
      <w:tr w:rsidR="0066187D" w:rsidRPr="00841A39" w14:paraId="2D45AAE0" w14:textId="77777777" w:rsidTr="00B744B7">
        <w:trPr>
          <w:trHeight w:val="20"/>
        </w:trPr>
        <w:tc>
          <w:tcPr>
            <w:tcW w:w="1706" w:type="pct"/>
            <w:tcBorders>
              <w:top w:val="nil"/>
              <w:left w:val="nil"/>
              <w:bottom w:val="nil"/>
              <w:right w:val="nil"/>
            </w:tcBorders>
          </w:tcPr>
          <w:p w14:paraId="4EE8A07D" w14:textId="77777777" w:rsidR="0066187D" w:rsidRPr="00841A39" w:rsidRDefault="0066187D" w:rsidP="00B744B7">
            <w:pPr>
              <w:spacing w:line="244" w:lineRule="auto"/>
              <w:rPr>
                <w:sz w:val="20"/>
                <w:szCs w:val="20"/>
              </w:rPr>
            </w:pPr>
            <w:r w:rsidRPr="00841A39">
              <w:rPr>
                <w:sz w:val="20"/>
                <w:szCs w:val="20"/>
              </w:rPr>
              <w:t>Соисполнители</w:t>
            </w:r>
          </w:p>
          <w:p w14:paraId="4D61CD3A" w14:textId="77777777" w:rsidR="0066187D" w:rsidRPr="00841A39" w:rsidRDefault="0066187D" w:rsidP="00B744B7">
            <w:pPr>
              <w:spacing w:line="244" w:lineRule="auto"/>
              <w:rPr>
                <w:sz w:val="20"/>
                <w:szCs w:val="20"/>
              </w:rPr>
            </w:pPr>
            <w:r w:rsidRPr="00841A39">
              <w:rPr>
                <w:sz w:val="20"/>
                <w:szCs w:val="20"/>
              </w:rPr>
              <w:t>подпрограммы</w:t>
            </w:r>
          </w:p>
          <w:p w14:paraId="3C0B008A" w14:textId="77777777" w:rsidR="0066187D" w:rsidRPr="00841A39" w:rsidRDefault="0066187D" w:rsidP="00B744B7">
            <w:pPr>
              <w:spacing w:line="244" w:lineRule="auto"/>
              <w:rPr>
                <w:sz w:val="20"/>
                <w:szCs w:val="20"/>
              </w:rPr>
            </w:pPr>
          </w:p>
          <w:p w14:paraId="0D207924" w14:textId="77777777" w:rsidR="0066187D" w:rsidRPr="00841A39" w:rsidRDefault="0066187D" w:rsidP="00B744B7">
            <w:pPr>
              <w:spacing w:line="244" w:lineRule="auto"/>
              <w:rPr>
                <w:sz w:val="20"/>
                <w:szCs w:val="20"/>
              </w:rPr>
            </w:pPr>
          </w:p>
          <w:p w14:paraId="31D406BD" w14:textId="77777777" w:rsidR="0066187D" w:rsidRPr="00841A39" w:rsidRDefault="0066187D" w:rsidP="00B744B7">
            <w:pPr>
              <w:spacing w:line="244" w:lineRule="auto"/>
              <w:rPr>
                <w:sz w:val="20"/>
                <w:szCs w:val="20"/>
              </w:rPr>
            </w:pPr>
          </w:p>
          <w:p w14:paraId="2E133E07" w14:textId="77777777" w:rsidR="0066187D" w:rsidRPr="00841A39" w:rsidRDefault="0066187D" w:rsidP="00B744B7">
            <w:pPr>
              <w:spacing w:line="244" w:lineRule="auto"/>
              <w:rPr>
                <w:sz w:val="20"/>
                <w:szCs w:val="20"/>
              </w:rPr>
            </w:pPr>
            <w:r w:rsidRPr="00841A39">
              <w:rPr>
                <w:rFonts w:ascii="Times New Roman CYR" w:hAnsi="Times New Roman CYR" w:cs="Times New Roman CYR"/>
                <w:sz w:val="20"/>
                <w:szCs w:val="20"/>
              </w:rPr>
              <w:t>Участники муниципальной программы</w:t>
            </w:r>
          </w:p>
        </w:tc>
        <w:tc>
          <w:tcPr>
            <w:tcW w:w="194" w:type="pct"/>
            <w:tcBorders>
              <w:top w:val="nil"/>
              <w:left w:val="nil"/>
              <w:bottom w:val="nil"/>
              <w:right w:val="nil"/>
            </w:tcBorders>
          </w:tcPr>
          <w:p w14:paraId="333F6351" w14:textId="77777777" w:rsidR="0066187D" w:rsidRPr="00841A39" w:rsidRDefault="0066187D" w:rsidP="00B744B7">
            <w:pPr>
              <w:spacing w:line="244" w:lineRule="auto"/>
              <w:jc w:val="center"/>
              <w:rPr>
                <w:sz w:val="20"/>
                <w:szCs w:val="20"/>
                <w:lang w:val="en-US"/>
              </w:rPr>
            </w:pPr>
            <w:r w:rsidRPr="00841A39">
              <w:rPr>
                <w:sz w:val="20"/>
                <w:szCs w:val="20"/>
                <w:lang w:val="en-US"/>
              </w:rPr>
              <w:t>-</w:t>
            </w:r>
          </w:p>
          <w:p w14:paraId="21D1ECED" w14:textId="77777777" w:rsidR="0066187D" w:rsidRPr="00841A39" w:rsidRDefault="0066187D" w:rsidP="00B744B7">
            <w:pPr>
              <w:spacing w:line="244" w:lineRule="auto"/>
              <w:jc w:val="center"/>
              <w:rPr>
                <w:sz w:val="20"/>
                <w:szCs w:val="20"/>
                <w:lang w:val="en-US"/>
              </w:rPr>
            </w:pPr>
          </w:p>
          <w:p w14:paraId="0D7AF30D" w14:textId="77777777" w:rsidR="0066187D" w:rsidRPr="00841A39" w:rsidRDefault="0066187D" w:rsidP="00B744B7">
            <w:pPr>
              <w:spacing w:line="244" w:lineRule="auto"/>
              <w:jc w:val="center"/>
              <w:rPr>
                <w:sz w:val="20"/>
                <w:szCs w:val="20"/>
                <w:lang w:val="en-US"/>
              </w:rPr>
            </w:pPr>
          </w:p>
          <w:p w14:paraId="40CB00FB" w14:textId="77777777" w:rsidR="0066187D" w:rsidRPr="00841A39" w:rsidRDefault="0066187D" w:rsidP="00B744B7">
            <w:pPr>
              <w:spacing w:line="244" w:lineRule="auto"/>
              <w:jc w:val="center"/>
              <w:rPr>
                <w:sz w:val="20"/>
                <w:szCs w:val="20"/>
                <w:lang w:val="en-US"/>
              </w:rPr>
            </w:pPr>
          </w:p>
          <w:p w14:paraId="46F16D0F" w14:textId="77777777" w:rsidR="0066187D" w:rsidRPr="00841A39" w:rsidRDefault="0066187D" w:rsidP="00B744B7">
            <w:pPr>
              <w:spacing w:line="244" w:lineRule="auto"/>
              <w:jc w:val="center"/>
              <w:rPr>
                <w:sz w:val="20"/>
                <w:szCs w:val="20"/>
                <w:lang w:val="en-US"/>
              </w:rPr>
            </w:pPr>
          </w:p>
          <w:p w14:paraId="36F1A40E" w14:textId="77777777" w:rsidR="0066187D" w:rsidRPr="00841A39" w:rsidRDefault="0066187D" w:rsidP="00B744B7">
            <w:pPr>
              <w:spacing w:line="244" w:lineRule="auto"/>
              <w:jc w:val="center"/>
              <w:rPr>
                <w:sz w:val="20"/>
                <w:szCs w:val="20"/>
              </w:rPr>
            </w:pPr>
            <w:r w:rsidRPr="00841A39">
              <w:rPr>
                <w:sz w:val="20"/>
                <w:szCs w:val="20"/>
              </w:rPr>
              <w:t>-</w:t>
            </w:r>
          </w:p>
        </w:tc>
        <w:tc>
          <w:tcPr>
            <w:tcW w:w="3100" w:type="pct"/>
            <w:tcBorders>
              <w:top w:val="nil"/>
              <w:left w:val="nil"/>
              <w:bottom w:val="nil"/>
              <w:right w:val="nil"/>
            </w:tcBorders>
          </w:tcPr>
          <w:p w14:paraId="6F2F6B20" w14:textId="77777777" w:rsidR="0066187D" w:rsidRPr="00841A39" w:rsidRDefault="0066187D" w:rsidP="00B744B7">
            <w:pPr>
              <w:spacing w:line="245" w:lineRule="auto"/>
              <w:jc w:val="both"/>
              <w:rPr>
                <w:sz w:val="20"/>
                <w:szCs w:val="20"/>
              </w:rPr>
            </w:pPr>
            <w:r w:rsidRPr="00841A39">
              <w:rPr>
                <w:sz w:val="20"/>
                <w:szCs w:val="20"/>
              </w:rPr>
              <w:t>Отдел  сельского хозяйства и экологии администрации Аликовского муниципального округа Чувашской Республики; Управление по благоустройству  и развитию территорий Аликовского муниципального округа</w:t>
            </w:r>
          </w:p>
          <w:p w14:paraId="092D93C1" w14:textId="77777777" w:rsidR="0066187D" w:rsidRPr="00841A39" w:rsidRDefault="0066187D" w:rsidP="00B744B7">
            <w:pPr>
              <w:spacing w:line="245" w:lineRule="auto"/>
              <w:jc w:val="both"/>
              <w:rPr>
                <w:sz w:val="20"/>
                <w:szCs w:val="20"/>
              </w:rPr>
            </w:pPr>
            <w:r w:rsidRPr="00841A39">
              <w:rPr>
                <w:sz w:val="20"/>
                <w:szCs w:val="20"/>
              </w:rPr>
              <w:t xml:space="preserve">Предприятия, организации, учреждения всех форм собственности, находящиеся на территории Аликовского муниципального округа Чувашской Республики </w:t>
            </w:r>
          </w:p>
          <w:p w14:paraId="348A0099" w14:textId="77777777" w:rsidR="0066187D" w:rsidRPr="00841A39" w:rsidRDefault="0066187D" w:rsidP="00B744B7">
            <w:pPr>
              <w:spacing w:line="244" w:lineRule="auto"/>
              <w:jc w:val="both"/>
              <w:rPr>
                <w:sz w:val="20"/>
                <w:szCs w:val="20"/>
              </w:rPr>
            </w:pPr>
          </w:p>
        </w:tc>
      </w:tr>
      <w:tr w:rsidR="0066187D" w:rsidRPr="00841A39" w14:paraId="46E546F2" w14:textId="77777777" w:rsidTr="00B744B7">
        <w:trPr>
          <w:trHeight w:val="20"/>
        </w:trPr>
        <w:tc>
          <w:tcPr>
            <w:tcW w:w="1706" w:type="pct"/>
            <w:tcBorders>
              <w:top w:val="nil"/>
              <w:left w:val="nil"/>
              <w:bottom w:val="nil"/>
              <w:right w:val="nil"/>
            </w:tcBorders>
            <w:hideMark/>
          </w:tcPr>
          <w:p w14:paraId="64B91D2D" w14:textId="77777777" w:rsidR="0066187D" w:rsidRPr="00841A39" w:rsidRDefault="0066187D" w:rsidP="00B744B7">
            <w:pPr>
              <w:spacing w:line="244" w:lineRule="auto"/>
              <w:rPr>
                <w:sz w:val="20"/>
                <w:szCs w:val="20"/>
              </w:rPr>
            </w:pPr>
            <w:r w:rsidRPr="00841A39">
              <w:rPr>
                <w:sz w:val="20"/>
                <w:szCs w:val="20"/>
              </w:rPr>
              <w:t>Основные мероприятия подпрограммы</w:t>
            </w:r>
          </w:p>
        </w:tc>
        <w:tc>
          <w:tcPr>
            <w:tcW w:w="194" w:type="pct"/>
            <w:tcBorders>
              <w:top w:val="nil"/>
              <w:left w:val="nil"/>
              <w:bottom w:val="nil"/>
              <w:right w:val="nil"/>
            </w:tcBorders>
            <w:hideMark/>
          </w:tcPr>
          <w:p w14:paraId="2CA14454" w14:textId="77777777" w:rsidR="0066187D" w:rsidRPr="00841A39" w:rsidRDefault="0066187D" w:rsidP="00B744B7">
            <w:pPr>
              <w:spacing w:line="244" w:lineRule="auto"/>
              <w:jc w:val="center"/>
              <w:rPr>
                <w:sz w:val="20"/>
                <w:szCs w:val="20"/>
              </w:rPr>
            </w:pPr>
            <w:r w:rsidRPr="00841A39">
              <w:rPr>
                <w:sz w:val="20"/>
                <w:szCs w:val="20"/>
              </w:rPr>
              <w:t>–</w:t>
            </w:r>
          </w:p>
        </w:tc>
        <w:tc>
          <w:tcPr>
            <w:tcW w:w="3100" w:type="pct"/>
            <w:tcBorders>
              <w:top w:val="nil"/>
              <w:left w:val="nil"/>
              <w:bottom w:val="nil"/>
              <w:right w:val="nil"/>
            </w:tcBorders>
          </w:tcPr>
          <w:p w14:paraId="41C72375" w14:textId="77777777" w:rsidR="0066187D" w:rsidRPr="00841A39" w:rsidRDefault="0066187D" w:rsidP="00B744B7">
            <w:pPr>
              <w:autoSpaceDN w:val="0"/>
              <w:spacing w:line="244" w:lineRule="auto"/>
              <w:jc w:val="both"/>
              <w:rPr>
                <w:sz w:val="20"/>
                <w:szCs w:val="20"/>
              </w:rPr>
            </w:pPr>
            <w:r w:rsidRPr="00841A39">
              <w:rPr>
                <w:sz w:val="20"/>
                <w:szCs w:val="20"/>
              </w:rPr>
              <w:t>«Мероприятия, направленные на формирование экологической культуры»;</w:t>
            </w:r>
          </w:p>
          <w:p w14:paraId="0FA80A49" w14:textId="77777777" w:rsidR="0066187D" w:rsidRPr="00841A39" w:rsidRDefault="0066187D" w:rsidP="00B744B7">
            <w:pPr>
              <w:autoSpaceDN w:val="0"/>
              <w:spacing w:line="244" w:lineRule="auto"/>
              <w:jc w:val="both"/>
              <w:rPr>
                <w:sz w:val="20"/>
                <w:szCs w:val="20"/>
              </w:rPr>
            </w:pPr>
            <w:r w:rsidRPr="00841A39">
              <w:rPr>
                <w:b/>
                <w:bCs/>
                <w:sz w:val="20"/>
                <w:szCs w:val="20"/>
              </w:rPr>
              <w:t>«</w:t>
            </w:r>
            <w:r w:rsidRPr="00841A39">
              <w:rPr>
                <w:bCs/>
                <w:sz w:val="20"/>
                <w:szCs w:val="20"/>
              </w:rPr>
              <w:t>Мероприятия, направленные на снижение негативного воздействия хозяйственной и иной деятельности на окружающую среду»</w:t>
            </w:r>
          </w:p>
          <w:p w14:paraId="3C9F50A3" w14:textId="77777777" w:rsidR="0066187D" w:rsidRPr="00841A39" w:rsidRDefault="0066187D" w:rsidP="00B744B7">
            <w:pPr>
              <w:rPr>
                <w:sz w:val="20"/>
                <w:szCs w:val="20"/>
              </w:rPr>
            </w:pPr>
          </w:p>
        </w:tc>
      </w:tr>
      <w:tr w:rsidR="0066187D" w:rsidRPr="00841A39" w14:paraId="574083F3" w14:textId="77777777" w:rsidTr="00B744B7">
        <w:trPr>
          <w:trHeight w:val="20"/>
        </w:trPr>
        <w:tc>
          <w:tcPr>
            <w:tcW w:w="1706" w:type="pct"/>
            <w:tcBorders>
              <w:top w:val="nil"/>
              <w:left w:val="nil"/>
              <w:bottom w:val="nil"/>
              <w:right w:val="nil"/>
            </w:tcBorders>
            <w:hideMark/>
          </w:tcPr>
          <w:p w14:paraId="64DF8190" w14:textId="77777777" w:rsidR="0066187D" w:rsidRPr="00841A39" w:rsidRDefault="0066187D" w:rsidP="00B744B7">
            <w:pPr>
              <w:spacing w:line="228" w:lineRule="auto"/>
              <w:rPr>
                <w:sz w:val="20"/>
                <w:szCs w:val="20"/>
              </w:rPr>
            </w:pPr>
            <w:r w:rsidRPr="00841A39">
              <w:rPr>
                <w:sz w:val="20"/>
                <w:szCs w:val="20"/>
              </w:rPr>
              <w:t>Цели муниципальной подпрограммы</w:t>
            </w:r>
          </w:p>
        </w:tc>
        <w:tc>
          <w:tcPr>
            <w:tcW w:w="194" w:type="pct"/>
            <w:tcBorders>
              <w:top w:val="nil"/>
              <w:left w:val="nil"/>
              <w:bottom w:val="nil"/>
              <w:right w:val="nil"/>
            </w:tcBorders>
            <w:hideMark/>
          </w:tcPr>
          <w:p w14:paraId="6D7A4E5F" w14:textId="77777777" w:rsidR="0066187D" w:rsidRPr="00841A39" w:rsidRDefault="0066187D" w:rsidP="00B744B7">
            <w:pPr>
              <w:spacing w:line="228" w:lineRule="auto"/>
              <w:jc w:val="center"/>
              <w:rPr>
                <w:sz w:val="20"/>
                <w:szCs w:val="20"/>
              </w:rPr>
            </w:pPr>
            <w:r w:rsidRPr="00841A39">
              <w:rPr>
                <w:sz w:val="20"/>
                <w:szCs w:val="20"/>
              </w:rPr>
              <w:t>–</w:t>
            </w:r>
          </w:p>
        </w:tc>
        <w:tc>
          <w:tcPr>
            <w:tcW w:w="3100" w:type="pct"/>
            <w:tcBorders>
              <w:top w:val="nil"/>
              <w:left w:val="nil"/>
              <w:bottom w:val="nil"/>
              <w:right w:val="nil"/>
            </w:tcBorders>
          </w:tcPr>
          <w:p w14:paraId="081D8348" w14:textId="77777777" w:rsidR="0066187D" w:rsidRPr="00841A39" w:rsidRDefault="0066187D" w:rsidP="00B744B7">
            <w:pPr>
              <w:widowControl w:val="0"/>
              <w:autoSpaceDE w:val="0"/>
              <w:autoSpaceDN w:val="0"/>
              <w:adjustRightInd w:val="0"/>
              <w:jc w:val="both"/>
              <w:rPr>
                <w:sz w:val="20"/>
                <w:szCs w:val="20"/>
                <w:shd w:val="clear" w:color="auto" w:fill="FFFFFF"/>
              </w:rPr>
            </w:pPr>
            <w:r w:rsidRPr="00841A39">
              <w:rPr>
                <w:sz w:val="20"/>
                <w:szCs w:val="20"/>
                <w:shd w:val="clear" w:color="auto" w:fill="FFFFFF"/>
              </w:rPr>
              <w:t>повышение уровня экологической безопасности и улучшение состояния окружающей среды, в том числе атмосферного воздуха</w:t>
            </w:r>
          </w:p>
          <w:p w14:paraId="6F4222DE" w14:textId="77777777" w:rsidR="0066187D" w:rsidRPr="00841A39" w:rsidRDefault="0066187D" w:rsidP="00B744B7">
            <w:pPr>
              <w:widowControl w:val="0"/>
              <w:autoSpaceDE w:val="0"/>
              <w:autoSpaceDN w:val="0"/>
              <w:adjustRightInd w:val="0"/>
              <w:jc w:val="both"/>
              <w:rPr>
                <w:sz w:val="20"/>
                <w:szCs w:val="20"/>
              </w:rPr>
            </w:pPr>
          </w:p>
        </w:tc>
      </w:tr>
      <w:tr w:rsidR="0066187D" w:rsidRPr="00841A39" w14:paraId="6A0FCFB5" w14:textId="77777777" w:rsidTr="00B744B7">
        <w:trPr>
          <w:trHeight w:val="80"/>
        </w:trPr>
        <w:tc>
          <w:tcPr>
            <w:tcW w:w="1706" w:type="pct"/>
            <w:tcBorders>
              <w:top w:val="nil"/>
              <w:left w:val="nil"/>
              <w:bottom w:val="nil"/>
              <w:right w:val="nil"/>
            </w:tcBorders>
          </w:tcPr>
          <w:p w14:paraId="6112F14B" w14:textId="77777777" w:rsidR="0066187D" w:rsidRPr="00841A39" w:rsidRDefault="0066187D" w:rsidP="00B744B7">
            <w:pPr>
              <w:spacing w:line="228" w:lineRule="auto"/>
              <w:rPr>
                <w:sz w:val="20"/>
                <w:szCs w:val="20"/>
              </w:rPr>
            </w:pPr>
            <w:r w:rsidRPr="00841A39">
              <w:rPr>
                <w:sz w:val="20"/>
                <w:szCs w:val="20"/>
              </w:rPr>
              <w:t>Задачи подпрограммы</w:t>
            </w:r>
          </w:p>
          <w:p w14:paraId="2EBFB94B" w14:textId="77777777" w:rsidR="0066187D" w:rsidRPr="00841A39" w:rsidRDefault="0066187D" w:rsidP="00B744B7">
            <w:pPr>
              <w:spacing w:line="228" w:lineRule="auto"/>
              <w:rPr>
                <w:sz w:val="20"/>
                <w:szCs w:val="20"/>
              </w:rPr>
            </w:pPr>
          </w:p>
          <w:p w14:paraId="0C342D11" w14:textId="77777777" w:rsidR="0066187D" w:rsidRPr="00841A39" w:rsidRDefault="0066187D" w:rsidP="00B744B7">
            <w:pPr>
              <w:spacing w:line="228" w:lineRule="auto"/>
              <w:rPr>
                <w:sz w:val="20"/>
                <w:szCs w:val="20"/>
              </w:rPr>
            </w:pPr>
          </w:p>
          <w:p w14:paraId="48B1AF34" w14:textId="77777777" w:rsidR="0066187D" w:rsidRPr="00841A39" w:rsidRDefault="0066187D" w:rsidP="00B744B7">
            <w:pPr>
              <w:spacing w:line="228" w:lineRule="auto"/>
              <w:rPr>
                <w:sz w:val="20"/>
                <w:szCs w:val="20"/>
              </w:rPr>
            </w:pPr>
          </w:p>
          <w:p w14:paraId="639B4969" w14:textId="77777777" w:rsidR="0066187D" w:rsidRPr="00841A39" w:rsidRDefault="0066187D" w:rsidP="00B744B7">
            <w:pPr>
              <w:spacing w:line="228" w:lineRule="auto"/>
              <w:rPr>
                <w:sz w:val="20"/>
                <w:szCs w:val="20"/>
              </w:rPr>
            </w:pPr>
          </w:p>
          <w:p w14:paraId="575C3415" w14:textId="77777777" w:rsidR="0066187D" w:rsidRPr="00841A39" w:rsidRDefault="0066187D" w:rsidP="00B744B7">
            <w:pPr>
              <w:spacing w:line="228" w:lineRule="auto"/>
              <w:rPr>
                <w:sz w:val="20"/>
                <w:szCs w:val="20"/>
              </w:rPr>
            </w:pPr>
          </w:p>
          <w:p w14:paraId="0746FBE6" w14:textId="77777777" w:rsidR="0066187D" w:rsidRPr="00841A39" w:rsidRDefault="0066187D" w:rsidP="00B744B7">
            <w:pPr>
              <w:spacing w:line="228" w:lineRule="auto"/>
              <w:rPr>
                <w:sz w:val="20"/>
                <w:szCs w:val="20"/>
              </w:rPr>
            </w:pPr>
          </w:p>
          <w:p w14:paraId="493A5A1B" w14:textId="77777777" w:rsidR="0066187D" w:rsidRPr="00841A39" w:rsidRDefault="0066187D" w:rsidP="00B744B7">
            <w:pPr>
              <w:spacing w:line="228" w:lineRule="auto"/>
              <w:rPr>
                <w:sz w:val="20"/>
                <w:szCs w:val="20"/>
              </w:rPr>
            </w:pPr>
            <w:r w:rsidRPr="00841A39">
              <w:rPr>
                <w:sz w:val="20"/>
                <w:szCs w:val="20"/>
              </w:rPr>
              <w:t>Целевые индикаторы и показатели подпрограммы</w:t>
            </w:r>
          </w:p>
          <w:p w14:paraId="5E9F9672" w14:textId="77777777" w:rsidR="0066187D" w:rsidRPr="00841A39" w:rsidRDefault="0066187D" w:rsidP="00B744B7">
            <w:pPr>
              <w:autoSpaceDN w:val="0"/>
              <w:spacing w:line="228" w:lineRule="auto"/>
              <w:rPr>
                <w:sz w:val="20"/>
                <w:szCs w:val="20"/>
              </w:rPr>
            </w:pPr>
          </w:p>
        </w:tc>
        <w:tc>
          <w:tcPr>
            <w:tcW w:w="194" w:type="pct"/>
            <w:tcBorders>
              <w:top w:val="nil"/>
              <w:left w:val="nil"/>
              <w:bottom w:val="nil"/>
              <w:right w:val="nil"/>
            </w:tcBorders>
            <w:hideMark/>
          </w:tcPr>
          <w:p w14:paraId="2B5B8F0C" w14:textId="77777777" w:rsidR="0066187D" w:rsidRPr="00841A39" w:rsidRDefault="0066187D" w:rsidP="00B744B7">
            <w:pPr>
              <w:rPr>
                <w:sz w:val="20"/>
                <w:szCs w:val="20"/>
              </w:rPr>
            </w:pPr>
            <w:r w:rsidRPr="00841A39">
              <w:rPr>
                <w:sz w:val="20"/>
                <w:szCs w:val="20"/>
              </w:rPr>
              <w:t>–</w:t>
            </w:r>
          </w:p>
          <w:p w14:paraId="728B8DF5" w14:textId="77777777" w:rsidR="0066187D" w:rsidRPr="00841A39" w:rsidRDefault="0066187D" w:rsidP="00B744B7">
            <w:pPr>
              <w:rPr>
                <w:sz w:val="20"/>
                <w:szCs w:val="20"/>
              </w:rPr>
            </w:pPr>
          </w:p>
          <w:p w14:paraId="6ED1DE98" w14:textId="77777777" w:rsidR="0066187D" w:rsidRPr="00841A39" w:rsidRDefault="0066187D" w:rsidP="00B744B7">
            <w:pPr>
              <w:rPr>
                <w:sz w:val="20"/>
                <w:szCs w:val="20"/>
              </w:rPr>
            </w:pPr>
          </w:p>
          <w:p w14:paraId="04557152" w14:textId="77777777" w:rsidR="0066187D" w:rsidRPr="00841A39" w:rsidRDefault="0066187D" w:rsidP="00B744B7">
            <w:pPr>
              <w:rPr>
                <w:sz w:val="20"/>
                <w:szCs w:val="20"/>
              </w:rPr>
            </w:pPr>
          </w:p>
          <w:p w14:paraId="5CE91341" w14:textId="77777777" w:rsidR="0066187D" w:rsidRPr="00841A39" w:rsidRDefault="0066187D" w:rsidP="00B744B7">
            <w:pPr>
              <w:rPr>
                <w:sz w:val="20"/>
                <w:szCs w:val="20"/>
              </w:rPr>
            </w:pPr>
          </w:p>
          <w:p w14:paraId="749494DA" w14:textId="77777777" w:rsidR="0066187D" w:rsidRPr="00841A39" w:rsidRDefault="0066187D" w:rsidP="00B744B7">
            <w:pPr>
              <w:rPr>
                <w:sz w:val="20"/>
                <w:szCs w:val="20"/>
              </w:rPr>
            </w:pPr>
          </w:p>
          <w:p w14:paraId="031F7326" w14:textId="77777777" w:rsidR="0066187D" w:rsidRPr="00841A39" w:rsidRDefault="0066187D" w:rsidP="00B744B7">
            <w:pPr>
              <w:rPr>
                <w:sz w:val="20"/>
                <w:szCs w:val="20"/>
              </w:rPr>
            </w:pPr>
            <w:r w:rsidRPr="00841A39">
              <w:rPr>
                <w:sz w:val="20"/>
                <w:szCs w:val="20"/>
              </w:rPr>
              <w:t xml:space="preserve"> </w:t>
            </w:r>
          </w:p>
          <w:p w14:paraId="68912755" w14:textId="77777777" w:rsidR="0066187D" w:rsidRPr="00841A39" w:rsidRDefault="0066187D" w:rsidP="00B744B7">
            <w:pPr>
              <w:rPr>
                <w:sz w:val="20"/>
                <w:szCs w:val="20"/>
              </w:rPr>
            </w:pPr>
            <w:r w:rsidRPr="00841A39">
              <w:rPr>
                <w:sz w:val="20"/>
                <w:szCs w:val="20"/>
              </w:rPr>
              <w:t>-</w:t>
            </w:r>
          </w:p>
        </w:tc>
        <w:tc>
          <w:tcPr>
            <w:tcW w:w="3100" w:type="pct"/>
            <w:tcBorders>
              <w:top w:val="nil"/>
              <w:left w:val="nil"/>
              <w:bottom w:val="nil"/>
              <w:right w:val="nil"/>
            </w:tcBorders>
          </w:tcPr>
          <w:p w14:paraId="239EE05E" w14:textId="77777777" w:rsidR="0066187D" w:rsidRPr="00841A39" w:rsidRDefault="0066187D" w:rsidP="00B744B7">
            <w:pPr>
              <w:widowControl w:val="0"/>
              <w:autoSpaceDE w:val="0"/>
              <w:autoSpaceDN w:val="0"/>
              <w:adjustRightInd w:val="0"/>
              <w:jc w:val="both"/>
              <w:rPr>
                <w:color w:val="000000"/>
                <w:sz w:val="20"/>
                <w:szCs w:val="20"/>
              </w:rPr>
            </w:pPr>
            <w:r w:rsidRPr="00841A39">
              <w:rPr>
                <w:color w:val="000000"/>
                <w:sz w:val="20"/>
                <w:szCs w:val="20"/>
              </w:rPr>
              <w:t>формирование экологической культуры;</w:t>
            </w:r>
          </w:p>
          <w:p w14:paraId="211243A0" w14:textId="77777777" w:rsidR="0066187D" w:rsidRPr="00841A39" w:rsidRDefault="0066187D" w:rsidP="00B744B7">
            <w:pPr>
              <w:widowControl w:val="0"/>
              <w:autoSpaceDE w:val="0"/>
              <w:autoSpaceDN w:val="0"/>
              <w:adjustRightInd w:val="0"/>
              <w:jc w:val="both"/>
              <w:rPr>
                <w:color w:val="000000"/>
                <w:sz w:val="20"/>
                <w:szCs w:val="20"/>
              </w:rPr>
            </w:pPr>
          </w:p>
          <w:p w14:paraId="54B923EB" w14:textId="77777777" w:rsidR="0066187D" w:rsidRPr="00841A39" w:rsidRDefault="0066187D" w:rsidP="00B744B7">
            <w:pPr>
              <w:widowControl w:val="0"/>
              <w:autoSpaceDE w:val="0"/>
              <w:autoSpaceDN w:val="0"/>
              <w:adjustRightInd w:val="0"/>
              <w:jc w:val="both"/>
              <w:rPr>
                <w:color w:val="000000"/>
                <w:sz w:val="20"/>
                <w:szCs w:val="20"/>
              </w:rPr>
            </w:pPr>
            <w:r w:rsidRPr="00841A39">
              <w:rPr>
                <w:color w:val="000000"/>
                <w:sz w:val="20"/>
                <w:szCs w:val="20"/>
              </w:rPr>
              <w:t>повышение качества окружающей среды;</w:t>
            </w:r>
          </w:p>
          <w:p w14:paraId="5DA3E38F" w14:textId="77777777" w:rsidR="0066187D" w:rsidRPr="00841A39" w:rsidRDefault="0066187D" w:rsidP="00B744B7">
            <w:pPr>
              <w:widowControl w:val="0"/>
              <w:autoSpaceDE w:val="0"/>
              <w:autoSpaceDN w:val="0"/>
              <w:adjustRightInd w:val="0"/>
              <w:jc w:val="both"/>
              <w:rPr>
                <w:color w:val="000000"/>
                <w:sz w:val="20"/>
                <w:szCs w:val="20"/>
              </w:rPr>
            </w:pPr>
          </w:p>
          <w:p w14:paraId="735DC215" w14:textId="77777777" w:rsidR="0066187D" w:rsidRPr="00841A39" w:rsidRDefault="0066187D" w:rsidP="00B744B7">
            <w:pPr>
              <w:widowControl w:val="0"/>
              <w:autoSpaceDE w:val="0"/>
              <w:autoSpaceDN w:val="0"/>
              <w:adjustRightInd w:val="0"/>
              <w:jc w:val="both"/>
              <w:rPr>
                <w:color w:val="000000"/>
                <w:sz w:val="20"/>
                <w:szCs w:val="20"/>
              </w:rPr>
            </w:pPr>
            <w:r w:rsidRPr="00841A39">
              <w:rPr>
                <w:color w:val="000000"/>
                <w:sz w:val="20"/>
                <w:szCs w:val="20"/>
                <w:shd w:val="clear" w:color="auto" w:fill="FFFFFF"/>
              </w:rPr>
              <w:t>снижение негативного воздействия хозяйственной и иной деятельности на окружающую среду</w:t>
            </w:r>
          </w:p>
          <w:p w14:paraId="6EEB975D" w14:textId="77777777" w:rsidR="0066187D" w:rsidRPr="00841A39" w:rsidRDefault="0066187D" w:rsidP="00B744B7">
            <w:pPr>
              <w:widowControl w:val="0"/>
              <w:autoSpaceDE w:val="0"/>
              <w:autoSpaceDN w:val="0"/>
              <w:adjustRightInd w:val="0"/>
              <w:jc w:val="both"/>
              <w:rPr>
                <w:color w:val="000000"/>
                <w:sz w:val="20"/>
                <w:szCs w:val="20"/>
              </w:rPr>
            </w:pPr>
          </w:p>
          <w:p w14:paraId="5F1AAED0" w14:textId="77777777" w:rsidR="0066187D" w:rsidRPr="00841A39" w:rsidRDefault="0066187D" w:rsidP="00B744B7">
            <w:pPr>
              <w:jc w:val="both"/>
              <w:rPr>
                <w:color w:val="000000"/>
                <w:sz w:val="20"/>
                <w:szCs w:val="20"/>
              </w:rPr>
            </w:pPr>
            <w:r w:rsidRPr="00841A39">
              <w:rPr>
                <w:color w:val="000000"/>
                <w:sz w:val="20"/>
                <w:szCs w:val="20"/>
              </w:rPr>
              <w:t>к 2036 году будут достигнуты следующие целевые индикаторы и показатели:</w:t>
            </w:r>
          </w:p>
          <w:p w14:paraId="1DB14E49" w14:textId="77777777" w:rsidR="0066187D" w:rsidRPr="00841A39" w:rsidRDefault="0066187D" w:rsidP="00B744B7">
            <w:pPr>
              <w:jc w:val="both"/>
              <w:rPr>
                <w:color w:val="000000"/>
                <w:sz w:val="20"/>
                <w:szCs w:val="20"/>
              </w:rPr>
            </w:pPr>
          </w:p>
          <w:p w14:paraId="36150F80" w14:textId="77777777" w:rsidR="0066187D" w:rsidRPr="00841A39" w:rsidRDefault="0066187D" w:rsidP="00B744B7">
            <w:pPr>
              <w:widowControl w:val="0"/>
              <w:autoSpaceDE w:val="0"/>
              <w:autoSpaceDN w:val="0"/>
              <w:adjustRightInd w:val="0"/>
              <w:jc w:val="both"/>
              <w:rPr>
                <w:color w:val="000000"/>
                <w:sz w:val="20"/>
                <w:szCs w:val="20"/>
              </w:rPr>
            </w:pPr>
            <w:r w:rsidRPr="00841A39">
              <w:rPr>
                <w:color w:val="000000"/>
                <w:sz w:val="20"/>
                <w:szCs w:val="20"/>
              </w:rPr>
              <w:t>количество проводимых экологических мероприятий,  направленных на повышение уровня экологической культуры, воспитание и просвещение населения Аликовского муниципального округа Чувашской Республики Чувашской Республики – 2 единицы ежегодно.</w:t>
            </w:r>
          </w:p>
          <w:p w14:paraId="61007831" w14:textId="77777777" w:rsidR="0066187D" w:rsidRPr="00841A39" w:rsidRDefault="0066187D" w:rsidP="00B744B7">
            <w:pPr>
              <w:widowControl w:val="0"/>
              <w:autoSpaceDE w:val="0"/>
              <w:autoSpaceDN w:val="0"/>
              <w:adjustRightInd w:val="0"/>
              <w:jc w:val="both"/>
              <w:rPr>
                <w:color w:val="000000"/>
                <w:sz w:val="20"/>
                <w:szCs w:val="20"/>
              </w:rPr>
            </w:pPr>
          </w:p>
        </w:tc>
      </w:tr>
      <w:tr w:rsidR="0066187D" w:rsidRPr="00841A39" w14:paraId="4C422E72" w14:textId="77777777" w:rsidTr="00B744B7">
        <w:trPr>
          <w:trHeight w:val="20"/>
        </w:trPr>
        <w:tc>
          <w:tcPr>
            <w:tcW w:w="1706" w:type="pct"/>
            <w:tcBorders>
              <w:top w:val="nil"/>
              <w:left w:val="nil"/>
              <w:bottom w:val="nil"/>
              <w:right w:val="nil"/>
            </w:tcBorders>
            <w:hideMark/>
          </w:tcPr>
          <w:p w14:paraId="7BA03FC5" w14:textId="77777777" w:rsidR="0066187D" w:rsidRPr="00841A39" w:rsidRDefault="0066187D" w:rsidP="00B744B7">
            <w:pPr>
              <w:ind w:right="-287"/>
              <w:rPr>
                <w:sz w:val="20"/>
                <w:szCs w:val="20"/>
              </w:rPr>
            </w:pPr>
          </w:p>
          <w:p w14:paraId="4DBB73C8" w14:textId="77777777" w:rsidR="0066187D" w:rsidRPr="00841A39" w:rsidRDefault="0066187D" w:rsidP="00B744B7">
            <w:pPr>
              <w:ind w:right="-287"/>
              <w:rPr>
                <w:sz w:val="20"/>
                <w:szCs w:val="20"/>
              </w:rPr>
            </w:pPr>
            <w:r w:rsidRPr="00841A39">
              <w:rPr>
                <w:sz w:val="20"/>
                <w:szCs w:val="20"/>
              </w:rPr>
              <w:t xml:space="preserve">Сроки и этапы реализации подпрограммы </w:t>
            </w:r>
          </w:p>
        </w:tc>
        <w:tc>
          <w:tcPr>
            <w:tcW w:w="194" w:type="pct"/>
            <w:tcBorders>
              <w:top w:val="nil"/>
              <w:left w:val="nil"/>
              <w:bottom w:val="nil"/>
              <w:right w:val="nil"/>
            </w:tcBorders>
            <w:hideMark/>
          </w:tcPr>
          <w:p w14:paraId="2B55AC61" w14:textId="77777777" w:rsidR="0066187D" w:rsidRPr="00841A39" w:rsidRDefault="0066187D" w:rsidP="00B744B7">
            <w:pPr>
              <w:jc w:val="center"/>
              <w:rPr>
                <w:sz w:val="20"/>
                <w:szCs w:val="20"/>
              </w:rPr>
            </w:pPr>
          </w:p>
          <w:p w14:paraId="10C2CE39" w14:textId="77777777" w:rsidR="0066187D" w:rsidRPr="00841A39" w:rsidRDefault="0066187D" w:rsidP="00B744B7">
            <w:pPr>
              <w:jc w:val="center"/>
              <w:rPr>
                <w:sz w:val="20"/>
                <w:szCs w:val="20"/>
              </w:rPr>
            </w:pPr>
            <w:r w:rsidRPr="00841A39">
              <w:rPr>
                <w:sz w:val="20"/>
                <w:szCs w:val="20"/>
              </w:rPr>
              <w:t>–</w:t>
            </w:r>
          </w:p>
        </w:tc>
        <w:tc>
          <w:tcPr>
            <w:tcW w:w="3100" w:type="pct"/>
            <w:tcBorders>
              <w:top w:val="nil"/>
              <w:left w:val="nil"/>
              <w:bottom w:val="nil"/>
              <w:right w:val="nil"/>
            </w:tcBorders>
            <w:hideMark/>
          </w:tcPr>
          <w:p w14:paraId="1C6E110A" w14:textId="77777777" w:rsidR="0066187D" w:rsidRPr="00841A39" w:rsidRDefault="0066187D" w:rsidP="00B744B7">
            <w:pPr>
              <w:widowControl w:val="0"/>
              <w:autoSpaceDE w:val="0"/>
              <w:autoSpaceDN w:val="0"/>
              <w:adjustRightInd w:val="0"/>
              <w:ind w:firstLine="720"/>
              <w:rPr>
                <w:color w:val="000000"/>
                <w:sz w:val="20"/>
                <w:szCs w:val="20"/>
              </w:rPr>
            </w:pPr>
          </w:p>
          <w:p w14:paraId="4590662D"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2023 – 2035, в том числе:</w:t>
            </w:r>
          </w:p>
          <w:p w14:paraId="4FACB95E"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 xml:space="preserve">1 этап – 2023 – 2025 годы; </w:t>
            </w:r>
          </w:p>
          <w:p w14:paraId="30503001"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2 этап – 2026 – 2030 годы;</w:t>
            </w:r>
          </w:p>
          <w:p w14:paraId="0F4E5C93" w14:textId="77777777" w:rsidR="0066187D" w:rsidRPr="00841A39" w:rsidRDefault="0066187D" w:rsidP="00B744B7">
            <w:pPr>
              <w:widowControl w:val="0"/>
              <w:autoSpaceDE w:val="0"/>
              <w:autoSpaceDN w:val="0"/>
              <w:adjustRightInd w:val="0"/>
              <w:jc w:val="both"/>
              <w:rPr>
                <w:color w:val="000000"/>
                <w:sz w:val="20"/>
                <w:szCs w:val="20"/>
              </w:rPr>
            </w:pPr>
            <w:r w:rsidRPr="00841A39">
              <w:rPr>
                <w:color w:val="000000"/>
                <w:sz w:val="20"/>
                <w:szCs w:val="20"/>
              </w:rPr>
              <w:t>3 этап – 2031 – 2035 годы</w:t>
            </w:r>
          </w:p>
        </w:tc>
      </w:tr>
      <w:tr w:rsidR="0066187D" w:rsidRPr="00841A39" w14:paraId="0F4684C4" w14:textId="77777777" w:rsidTr="00B744B7">
        <w:trPr>
          <w:trHeight w:val="20"/>
        </w:trPr>
        <w:tc>
          <w:tcPr>
            <w:tcW w:w="1706" w:type="pct"/>
            <w:tcBorders>
              <w:top w:val="nil"/>
              <w:left w:val="nil"/>
              <w:bottom w:val="nil"/>
              <w:right w:val="nil"/>
            </w:tcBorders>
            <w:hideMark/>
          </w:tcPr>
          <w:p w14:paraId="21FCAA5A" w14:textId="77777777" w:rsidR="0066187D" w:rsidRPr="00841A39" w:rsidRDefault="0066187D" w:rsidP="00B744B7">
            <w:pPr>
              <w:spacing w:line="232" w:lineRule="auto"/>
              <w:rPr>
                <w:sz w:val="20"/>
                <w:szCs w:val="20"/>
              </w:rPr>
            </w:pPr>
          </w:p>
          <w:p w14:paraId="751FF77D" w14:textId="77777777" w:rsidR="0066187D" w:rsidRPr="00841A39" w:rsidRDefault="0066187D" w:rsidP="00B744B7">
            <w:pPr>
              <w:spacing w:line="232" w:lineRule="auto"/>
              <w:rPr>
                <w:sz w:val="20"/>
                <w:szCs w:val="20"/>
              </w:rPr>
            </w:pPr>
            <w:r w:rsidRPr="00841A39">
              <w:rPr>
                <w:sz w:val="20"/>
                <w:szCs w:val="20"/>
              </w:rPr>
              <w:t xml:space="preserve">Объемы финансирования </w:t>
            </w:r>
          </w:p>
          <w:p w14:paraId="66666A79" w14:textId="77777777" w:rsidR="0066187D" w:rsidRPr="00841A39" w:rsidRDefault="0066187D" w:rsidP="00B744B7">
            <w:pPr>
              <w:spacing w:line="232" w:lineRule="auto"/>
              <w:rPr>
                <w:sz w:val="20"/>
                <w:szCs w:val="20"/>
              </w:rPr>
            </w:pPr>
            <w:r w:rsidRPr="00841A39">
              <w:rPr>
                <w:sz w:val="20"/>
                <w:szCs w:val="20"/>
              </w:rPr>
              <w:t xml:space="preserve">подпрограммы с разбивкой по годам ее реализации </w:t>
            </w:r>
          </w:p>
        </w:tc>
        <w:tc>
          <w:tcPr>
            <w:tcW w:w="194" w:type="pct"/>
            <w:tcBorders>
              <w:top w:val="nil"/>
              <w:left w:val="nil"/>
              <w:bottom w:val="nil"/>
              <w:right w:val="nil"/>
            </w:tcBorders>
          </w:tcPr>
          <w:p w14:paraId="020F8BBD" w14:textId="77777777" w:rsidR="0066187D" w:rsidRPr="00841A39" w:rsidRDefault="0066187D" w:rsidP="00B744B7">
            <w:pPr>
              <w:spacing w:line="232" w:lineRule="auto"/>
              <w:rPr>
                <w:sz w:val="20"/>
                <w:szCs w:val="20"/>
              </w:rPr>
            </w:pPr>
          </w:p>
          <w:p w14:paraId="297074BA" w14:textId="77777777" w:rsidR="0066187D" w:rsidRPr="00841A39" w:rsidRDefault="0066187D" w:rsidP="00B744B7">
            <w:pPr>
              <w:spacing w:line="232" w:lineRule="auto"/>
              <w:jc w:val="center"/>
              <w:rPr>
                <w:sz w:val="20"/>
                <w:szCs w:val="20"/>
              </w:rPr>
            </w:pPr>
            <w:r w:rsidRPr="00841A39">
              <w:rPr>
                <w:sz w:val="20"/>
                <w:szCs w:val="20"/>
              </w:rPr>
              <w:t>–</w:t>
            </w:r>
          </w:p>
        </w:tc>
        <w:tc>
          <w:tcPr>
            <w:tcW w:w="3100" w:type="pct"/>
            <w:tcBorders>
              <w:top w:val="nil"/>
              <w:left w:val="nil"/>
              <w:bottom w:val="nil"/>
              <w:right w:val="nil"/>
            </w:tcBorders>
          </w:tcPr>
          <w:p w14:paraId="5A3ADDB6" w14:textId="77777777" w:rsidR="0066187D" w:rsidRPr="00841A39" w:rsidRDefault="0066187D" w:rsidP="00B744B7">
            <w:pPr>
              <w:spacing w:line="232" w:lineRule="auto"/>
              <w:rPr>
                <w:sz w:val="20"/>
                <w:szCs w:val="20"/>
              </w:rPr>
            </w:pPr>
          </w:p>
          <w:p w14:paraId="1F586D4E" w14:textId="77777777" w:rsidR="0066187D" w:rsidRPr="00841A39" w:rsidRDefault="0066187D" w:rsidP="00B744B7">
            <w:pPr>
              <w:spacing w:line="232" w:lineRule="auto"/>
              <w:rPr>
                <w:sz w:val="20"/>
                <w:szCs w:val="20"/>
              </w:rPr>
            </w:pPr>
            <w:r w:rsidRPr="00841A39">
              <w:rPr>
                <w:sz w:val="20"/>
                <w:szCs w:val="20"/>
              </w:rPr>
              <w:t xml:space="preserve">общий объем финансирования муниципальной программы составит </w:t>
            </w:r>
            <w:r w:rsidRPr="00841A39">
              <w:rPr>
                <w:b/>
                <w:bCs/>
                <w:sz w:val="20"/>
                <w:szCs w:val="20"/>
              </w:rPr>
              <w:t>48,0</w:t>
            </w:r>
            <w:r w:rsidRPr="00841A39">
              <w:rPr>
                <w:sz w:val="20"/>
                <w:szCs w:val="20"/>
              </w:rPr>
              <w:t xml:space="preserve"> </w:t>
            </w:r>
            <w:r w:rsidRPr="00841A39">
              <w:rPr>
                <w:b/>
                <w:sz w:val="20"/>
                <w:szCs w:val="20"/>
              </w:rPr>
              <w:t>тыс. рублей</w:t>
            </w:r>
            <w:r w:rsidRPr="00841A39">
              <w:rPr>
                <w:sz w:val="20"/>
                <w:szCs w:val="20"/>
              </w:rPr>
              <w:t>, в том числе по годам:</w:t>
            </w:r>
          </w:p>
          <w:p w14:paraId="1E66092D" w14:textId="77777777" w:rsidR="0066187D" w:rsidRPr="00841A39" w:rsidRDefault="0066187D" w:rsidP="00B744B7">
            <w:pPr>
              <w:spacing w:line="232" w:lineRule="auto"/>
              <w:rPr>
                <w:sz w:val="20"/>
                <w:szCs w:val="20"/>
              </w:rPr>
            </w:pPr>
            <w:r w:rsidRPr="00841A39">
              <w:rPr>
                <w:sz w:val="20"/>
                <w:szCs w:val="20"/>
              </w:rPr>
              <w:t>2023 год –16,0 тыс. рублей;</w:t>
            </w:r>
          </w:p>
          <w:p w14:paraId="4B7AD3E5" w14:textId="77777777" w:rsidR="0066187D" w:rsidRPr="00841A39" w:rsidRDefault="0066187D" w:rsidP="00B744B7">
            <w:pPr>
              <w:spacing w:line="232" w:lineRule="auto"/>
              <w:rPr>
                <w:sz w:val="20"/>
                <w:szCs w:val="20"/>
              </w:rPr>
            </w:pPr>
            <w:r w:rsidRPr="00841A39">
              <w:rPr>
                <w:sz w:val="20"/>
                <w:szCs w:val="20"/>
              </w:rPr>
              <w:t>2024 год –16,0 тыс. рублей;</w:t>
            </w:r>
          </w:p>
          <w:p w14:paraId="421FDC25" w14:textId="77777777" w:rsidR="0066187D" w:rsidRPr="00841A39" w:rsidRDefault="0066187D" w:rsidP="00B744B7">
            <w:pPr>
              <w:spacing w:line="232" w:lineRule="auto"/>
              <w:rPr>
                <w:sz w:val="20"/>
                <w:szCs w:val="20"/>
              </w:rPr>
            </w:pPr>
            <w:r w:rsidRPr="00841A39">
              <w:rPr>
                <w:sz w:val="20"/>
                <w:szCs w:val="20"/>
              </w:rPr>
              <w:t>2025 год – 16,0 тыс. рублей;</w:t>
            </w:r>
          </w:p>
          <w:p w14:paraId="5B4D5D1E" w14:textId="77777777" w:rsidR="0066187D" w:rsidRPr="00841A39" w:rsidRDefault="0066187D" w:rsidP="00B744B7">
            <w:pPr>
              <w:widowControl w:val="0"/>
              <w:autoSpaceDE w:val="0"/>
              <w:autoSpaceDN w:val="0"/>
              <w:adjustRightInd w:val="0"/>
              <w:rPr>
                <w:sz w:val="20"/>
                <w:szCs w:val="20"/>
              </w:rPr>
            </w:pPr>
            <w:r w:rsidRPr="00841A39">
              <w:rPr>
                <w:sz w:val="20"/>
                <w:szCs w:val="20"/>
              </w:rPr>
              <w:t>2 этап – 0,0 тыс. рублей;</w:t>
            </w:r>
          </w:p>
          <w:p w14:paraId="41FA3465" w14:textId="77777777" w:rsidR="0066187D" w:rsidRPr="00841A39" w:rsidRDefault="0066187D" w:rsidP="00B744B7">
            <w:pPr>
              <w:widowControl w:val="0"/>
              <w:autoSpaceDE w:val="0"/>
              <w:autoSpaceDN w:val="0"/>
              <w:adjustRightInd w:val="0"/>
              <w:rPr>
                <w:sz w:val="20"/>
                <w:szCs w:val="20"/>
              </w:rPr>
            </w:pPr>
            <w:r w:rsidRPr="00841A39">
              <w:rPr>
                <w:sz w:val="20"/>
                <w:szCs w:val="20"/>
              </w:rPr>
              <w:t>3 этап – 0,0 тыс. рублей;</w:t>
            </w:r>
          </w:p>
          <w:p w14:paraId="36B8E121" w14:textId="77777777" w:rsidR="0066187D" w:rsidRPr="00841A39" w:rsidRDefault="0066187D" w:rsidP="00B744B7">
            <w:pPr>
              <w:spacing w:line="232" w:lineRule="auto"/>
              <w:rPr>
                <w:sz w:val="20"/>
                <w:szCs w:val="20"/>
              </w:rPr>
            </w:pPr>
            <w:r w:rsidRPr="00841A39">
              <w:rPr>
                <w:sz w:val="20"/>
                <w:szCs w:val="20"/>
              </w:rPr>
              <w:t>из них средства федерального бюджета – 0,00 тыс. рублей, в том числе:</w:t>
            </w:r>
          </w:p>
          <w:p w14:paraId="6DA1920B" w14:textId="77777777" w:rsidR="0066187D" w:rsidRPr="00841A39" w:rsidRDefault="0066187D" w:rsidP="00B744B7">
            <w:pPr>
              <w:spacing w:line="232" w:lineRule="auto"/>
              <w:rPr>
                <w:sz w:val="20"/>
                <w:szCs w:val="20"/>
              </w:rPr>
            </w:pPr>
            <w:r w:rsidRPr="00841A39">
              <w:rPr>
                <w:sz w:val="20"/>
                <w:szCs w:val="20"/>
              </w:rPr>
              <w:t>2023 год –0,00 тыс. рублей;</w:t>
            </w:r>
          </w:p>
          <w:p w14:paraId="6A6C8EC7" w14:textId="77777777" w:rsidR="0066187D" w:rsidRPr="00841A39" w:rsidRDefault="0066187D" w:rsidP="00B744B7">
            <w:pPr>
              <w:spacing w:line="232" w:lineRule="auto"/>
              <w:rPr>
                <w:sz w:val="20"/>
                <w:szCs w:val="20"/>
              </w:rPr>
            </w:pPr>
            <w:r w:rsidRPr="00841A39">
              <w:rPr>
                <w:sz w:val="20"/>
                <w:szCs w:val="20"/>
              </w:rPr>
              <w:t>2024 год –0,00 тыс. рублей;</w:t>
            </w:r>
          </w:p>
          <w:p w14:paraId="61AE5FF4" w14:textId="77777777" w:rsidR="0066187D" w:rsidRPr="00841A39" w:rsidRDefault="0066187D" w:rsidP="00B744B7">
            <w:pPr>
              <w:spacing w:line="232" w:lineRule="auto"/>
              <w:rPr>
                <w:sz w:val="20"/>
                <w:szCs w:val="20"/>
              </w:rPr>
            </w:pPr>
            <w:r w:rsidRPr="00841A39">
              <w:rPr>
                <w:sz w:val="20"/>
                <w:szCs w:val="20"/>
              </w:rPr>
              <w:t>2025 год – 0,00 тыс. рублей;</w:t>
            </w:r>
          </w:p>
          <w:p w14:paraId="79A3F08C" w14:textId="77777777" w:rsidR="0066187D" w:rsidRPr="00841A39" w:rsidRDefault="0066187D" w:rsidP="00B744B7">
            <w:pPr>
              <w:widowControl w:val="0"/>
              <w:autoSpaceDE w:val="0"/>
              <w:autoSpaceDN w:val="0"/>
              <w:adjustRightInd w:val="0"/>
              <w:rPr>
                <w:sz w:val="20"/>
                <w:szCs w:val="20"/>
              </w:rPr>
            </w:pPr>
            <w:r w:rsidRPr="00841A39">
              <w:rPr>
                <w:sz w:val="20"/>
                <w:szCs w:val="20"/>
              </w:rPr>
              <w:t>2 этап –      0,0 тыс. рублей;</w:t>
            </w:r>
          </w:p>
          <w:p w14:paraId="2150340E" w14:textId="77777777" w:rsidR="0066187D" w:rsidRPr="00841A39" w:rsidRDefault="0066187D" w:rsidP="00B744B7">
            <w:pPr>
              <w:widowControl w:val="0"/>
              <w:autoSpaceDE w:val="0"/>
              <w:autoSpaceDN w:val="0"/>
              <w:adjustRightInd w:val="0"/>
              <w:rPr>
                <w:sz w:val="20"/>
                <w:szCs w:val="20"/>
              </w:rPr>
            </w:pPr>
            <w:r w:rsidRPr="00841A39">
              <w:rPr>
                <w:sz w:val="20"/>
                <w:szCs w:val="20"/>
              </w:rPr>
              <w:t>3 этап –      0,0 тыс. рублей;</w:t>
            </w:r>
          </w:p>
          <w:p w14:paraId="1CE9C70B" w14:textId="77777777" w:rsidR="0066187D" w:rsidRPr="00841A39" w:rsidRDefault="0066187D" w:rsidP="00B744B7">
            <w:pPr>
              <w:widowControl w:val="0"/>
              <w:autoSpaceDE w:val="0"/>
              <w:autoSpaceDN w:val="0"/>
              <w:adjustRightInd w:val="0"/>
              <w:rPr>
                <w:sz w:val="20"/>
                <w:szCs w:val="20"/>
              </w:rPr>
            </w:pPr>
          </w:p>
          <w:p w14:paraId="4F85AF30" w14:textId="77777777" w:rsidR="0066187D" w:rsidRPr="00841A39" w:rsidRDefault="0066187D" w:rsidP="00B744B7">
            <w:pPr>
              <w:spacing w:line="232" w:lineRule="auto"/>
              <w:rPr>
                <w:sz w:val="20"/>
                <w:szCs w:val="20"/>
              </w:rPr>
            </w:pPr>
            <w:r w:rsidRPr="00841A39">
              <w:rPr>
                <w:sz w:val="20"/>
                <w:szCs w:val="20"/>
              </w:rPr>
              <w:lastRenderedPageBreak/>
              <w:t>средства республиканского бюджета Чувашской Республики – 0,0 тыс. рублей, в том числе:</w:t>
            </w:r>
          </w:p>
          <w:p w14:paraId="569E9522" w14:textId="77777777" w:rsidR="0066187D" w:rsidRPr="00841A39" w:rsidRDefault="0066187D" w:rsidP="00B744B7">
            <w:pPr>
              <w:spacing w:line="232" w:lineRule="auto"/>
              <w:rPr>
                <w:sz w:val="20"/>
                <w:szCs w:val="20"/>
              </w:rPr>
            </w:pPr>
            <w:r w:rsidRPr="00841A39">
              <w:rPr>
                <w:sz w:val="20"/>
                <w:szCs w:val="20"/>
              </w:rPr>
              <w:t>2023 год – 0,00 тыс. рублей;</w:t>
            </w:r>
          </w:p>
          <w:p w14:paraId="1CCC2B3F" w14:textId="77777777" w:rsidR="0066187D" w:rsidRPr="00841A39" w:rsidRDefault="0066187D" w:rsidP="00B744B7">
            <w:pPr>
              <w:spacing w:line="232" w:lineRule="auto"/>
              <w:rPr>
                <w:sz w:val="20"/>
                <w:szCs w:val="20"/>
              </w:rPr>
            </w:pPr>
            <w:r w:rsidRPr="00841A39">
              <w:rPr>
                <w:sz w:val="20"/>
                <w:szCs w:val="20"/>
              </w:rPr>
              <w:t>2024 год – 0,00 тыс. рублей;</w:t>
            </w:r>
          </w:p>
          <w:p w14:paraId="5FA3C6F5" w14:textId="77777777" w:rsidR="0066187D" w:rsidRPr="00841A39" w:rsidRDefault="0066187D" w:rsidP="00B744B7">
            <w:pPr>
              <w:spacing w:line="232" w:lineRule="auto"/>
              <w:rPr>
                <w:sz w:val="20"/>
                <w:szCs w:val="20"/>
              </w:rPr>
            </w:pPr>
            <w:r w:rsidRPr="00841A39">
              <w:rPr>
                <w:sz w:val="20"/>
                <w:szCs w:val="20"/>
              </w:rPr>
              <w:t>2025 год – 0,00 тыс. рублей;</w:t>
            </w:r>
          </w:p>
          <w:p w14:paraId="29149240" w14:textId="77777777" w:rsidR="0066187D" w:rsidRPr="00841A39" w:rsidRDefault="0066187D" w:rsidP="00B744B7">
            <w:pPr>
              <w:widowControl w:val="0"/>
              <w:autoSpaceDE w:val="0"/>
              <w:autoSpaceDN w:val="0"/>
              <w:adjustRightInd w:val="0"/>
              <w:rPr>
                <w:sz w:val="20"/>
                <w:szCs w:val="20"/>
              </w:rPr>
            </w:pPr>
            <w:r w:rsidRPr="00841A39">
              <w:rPr>
                <w:sz w:val="20"/>
                <w:szCs w:val="20"/>
              </w:rPr>
              <w:t>2 этап – 0,00 тыс. рублей;</w:t>
            </w:r>
          </w:p>
          <w:p w14:paraId="153B74A6" w14:textId="77777777" w:rsidR="0066187D" w:rsidRPr="00841A39" w:rsidRDefault="0066187D" w:rsidP="00B744B7">
            <w:pPr>
              <w:widowControl w:val="0"/>
              <w:autoSpaceDE w:val="0"/>
              <w:autoSpaceDN w:val="0"/>
              <w:adjustRightInd w:val="0"/>
              <w:rPr>
                <w:sz w:val="20"/>
                <w:szCs w:val="20"/>
              </w:rPr>
            </w:pPr>
            <w:r w:rsidRPr="00841A39">
              <w:rPr>
                <w:sz w:val="20"/>
                <w:szCs w:val="20"/>
              </w:rPr>
              <w:t>3 этап – 0,00 тыс. рублей;</w:t>
            </w:r>
          </w:p>
          <w:p w14:paraId="24F6BE27" w14:textId="77777777" w:rsidR="0066187D" w:rsidRPr="00841A39" w:rsidRDefault="0066187D" w:rsidP="00B744B7">
            <w:pPr>
              <w:widowControl w:val="0"/>
              <w:autoSpaceDE w:val="0"/>
              <w:autoSpaceDN w:val="0"/>
              <w:adjustRightInd w:val="0"/>
              <w:rPr>
                <w:sz w:val="20"/>
                <w:szCs w:val="20"/>
              </w:rPr>
            </w:pPr>
          </w:p>
          <w:p w14:paraId="28E99A56" w14:textId="77777777" w:rsidR="0066187D" w:rsidRPr="00841A39" w:rsidRDefault="0066187D" w:rsidP="00B744B7">
            <w:pPr>
              <w:spacing w:line="232" w:lineRule="auto"/>
              <w:rPr>
                <w:sz w:val="20"/>
                <w:szCs w:val="20"/>
              </w:rPr>
            </w:pPr>
            <w:r w:rsidRPr="00841A39">
              <w:rPr>
                <w:sz w:val="20"/>
                <w:szCs w:val="20"/>
              </w:rPr>
              <w:t>средства бюджета</w:t>
            </w:r>
            <w:r w:rsidRPr="00841A39">
              <w:rPr>
                <w:color w:val="FF0000"/>
                <w:sz w:val="20"/>
                <w:szCs w:val="20"/>
              </w:rPr>
              <w:t xml:space="preserve"> </w:t>
            </w:r>
            <w:r w:rsidRPr="00841A39">
              <w:rPr>
                <w:sz w:val="20"/>
                <w:szCs w:val="20"/>
              </w:rPr>
              <w:t xml:space="preserve">Аликовского муниципального округа – </w:t>
            </w:r>
            <w:r w:rsidRPr="00841A39">
              <w:rPr>
                <w:b/>
                <w:sz w:val="20"/>
                <w:szCs w:val="20"/>
              </w:rPr>
              <w:t>48,0 тыс. рублей</w:t>
            </w:r>
            <w:r w:rsidRPr="00841A39">
              <w:rPr>
                <w:sz w:val="20"/>
                <w:szCs w:val="20"/>
              </w:rPr>
              <w:t>, в том числе:</w:t>
            </w:r>
          </w:p>
          <w:p w14:paraId="24D2A99D" w14:textId="77777777" w:rsidR="0066187D" w:rsidRPr="00841A39" w:rsidRDefault="0066187D" w:rsidP="00B744B7">
            <w:pPr>
              <w:spacing w:line="232" w:lineRule="auto"/>
              <w:rPr>
                <w:sz w:val="20"/>
                <w:szCs w:val="20"/>
              </w:rPr>
            </w:pPr>
            <w:r w:rsidRPr="00841A39">
              <w:rPr>
                <w:sz w:val="20"/>
                <w:szCs w:val="20"/>
              </w:rPr>
              <w:t>2023 год – 16,0 тыс. рублей;</w:t>
            </w:r>
          </w:p>
          <w:p w14:paraId="40C1B3BE" w14:textId="77777777" w:rsidR="0066187D" w:rsidRPr="00841A39" w:rsidRDefault="0066187D" w:rsidP="00B744B7">
            <w:pPr>
              <w:spacing w:line="232" w:lineRule="auto"/>
              <w:rPr>
                <w:sz w:val="20"/>
                <w:szCs w:val="20"/>
              </w:rPr>
            </w:pPr>
            <w:r w:rsidRPr="00841A39">
              <w:rPr>
                <w:sz w:val="20"/>
                <w:szCs w:val="20"/>
              </w:rPr>
              <w:t>2024 год – 16,0 тыс. рублей;</w:t>
            </w:r>
          </w:p>
          <w:p w14:paraId="62195358" w14:textId="77777777" w:rsidR="0066187D" w:rsidRPr="00841A39" w:rsidRDefault="0066187D" w:rsidP="00B744B7">
            <w:pPr>
              <w:spacing w:line="232" w:lineRule="auto"/>
              <w:rPr>
                <w:sz w:val="20"/>
                <w:szCs w:val="20"/>
              </w:rPr>
            </w:pPr>
            <w:r w:rsidRPr="00841A39">
              <w:rPr>
                <w:sz w:val="20"/>
                <w:szCs w:val="20"/>
              </w:rPr>
              <w:t>2025 год – 16,0 тыс. рублей;</w:t>
            </w:r>
          </w:p>
          <w:p w14:paraId="009F3036" w14:textId="77777777" w:rsidR="0066187D" w:rsidRPr="00841A39" w:rsidRDefault="0066187D" w:rsidP="00B744B7">
            <w:pPr>
              <w:widowControl w:val="0"/>
              <w:autoSpaceDE w:val="0"/>
              <w:autoSpaceDN w:val="0"/>
              <w:adjustRightInd w:val="0"/>
              <w:rPr>
                <w:sz w:val="20"/>
                <w:szCs w:val="20"/>
              </w:rPr>
            </w:pPr>
            <w:r w:rsidRPr="00841A39">
              <w:rPr>
                <w:sz w:val="20"/>
                <w:szCs w:val="20"/>
              </w:rPr>
              <w:t>2 этап – 0,00тыс. рублей;</w:t>
            </w:r>
          </w:p>
          <w:p w14:paraId="760947E7" w14:textId="77777777" w:rsidR="0066187D" w:rsidRPr="00841A39" w:rsidRDefault="0066187D" w:rsidP="00B744B7">
            <w:pPr>
              <w:widowControl w:val="0"/>
              <w:autoSpaceDE w:val="0"/>
              <w:autoSpaceDN w:val="0"/>
              <w:adjustRightInd w:val="0"/>
              <w:rPr>
                <w:sz w:val="20"/>
                <w:szCs w:val="20"/>
              </w:rPr>
            </w:pPr>
            <w:r w:rsidRPr="00841A39">
              <w:rPr>
                <w:sz w:val="20"/>
                <w:szCs w:val="20"/>
              </w:rPr>
              <w:t>3 этап – 0,00тыс. рублей;</w:t>
            </w:r>
          </w:p>
          <w:p w14:paraId="5D186347" w14:textId="77777777" w:rsidR="0066187D" w:rsidRPr="00841A39" w:rsidRDefault="0066187D" w:rsidP="00B744B7">
            <w:pPr>
              <w:widowControl w:val="0"/>
              <w:autoSpaceDE w:val="0"/>
              <w:autoSpaceDN w:val="0"/>
              <w:adjustRightInd w:val="0"/>
              <w:rPr>
                <w:sz w:val="20"/>
                <w:szCs w:val="20"/>
              </w:rPr>
            </w:pPr>
          </w:p>
          <w:p w14:paraId="0BA571A3" w14:textId="77777777" w:rsidR="0066187D" w:rsidRPr="00841A39" w:rsidRDefault="0066187D" w:rsidP="00B744B7">
            <w:pPr>
              <w:spacing w:line="232" w:lineRule="auto"/>
              <w:rPr>
                <w:sz w:val="20"/>
                <w:szCs w:val="20"/>
              </w:rPr>
            </w:pPr>
            <w:r w:rsidRPr="00841A39">
              <w:rPr>
                <w:sz w:val="20"/>
                <w:szCs w:val="20"/>
              </w:rPr>
              <w:t>средства внебюджетных источников – 0,00 тыс. рублей, в том числе:</w:t>
            </w:r>
          </w:p>
          <w:p w14:paraId="650541B2" w14:textId="77777777" w:rsidR="0066187D" w:rsidRPr="00841A39" w:rsidRDefault="0066187D" w:rsidP="00B744B7">
            <w:pPr>
              <w:spacing w:line="232" w:lineRule="auto"/>
              <w:rPr>
                <w:sz w:val="20"/>
                <w:szCs w:val="20"/>
              </w:rPr>
            </w:pPr>
            <w:r w:rsidRPr="00841A39">
              <w:rPr>
                <w:sz w:val="20"/>
                <w:szCs w:val="20"/>
              </w:rPr>
              <w:t>2023 год – 0,00 тыс. рублей;</w:t>
            </w:r>
          </w:p>
          <w:p w14:paraId="15B62E72" w14:textId="77777777" w:rsidR="0066187D" w:rsidRPr="00841A39" w:rsidRDefault="0066187D" w:rsidP="00B744B7">
            <w:pPr>
              <w:spacing w:line="232" w:lineRule="auto"/>
              <w:rPr>
                <w:sz w:val="20"/>
                <w:szCs w:val="20"/>
              </w:rPr>
            </w:pPr>
            <w:r w:rsidRPr="00841A39">
              <w:rPr>
                <w:sz w:val="20"/>
                <w:szCs w:val="20"/>
              </w:rPr>
              <w:t>2024 год – 0,00 тыс. рублей;</w:t>
            </w:r>
          </w:p>
          <w:p w14:paraId="09208AA8" w14:textId="77777777" w:rsidR="0066187D" w:rsidRPr="00841A39" w:rsidRDefault="0066187D" w:rsidP="00B744B7">
            <w:pPr>
              <w:spacing w:line="232" w:lineRule="auto"/>
              <w:rPr>
                <w:sz w:val="20"/>
                <w:szCs w:val="20"/>
              </w:rPr>
            </w:pPr>
            <w:r w:rsidRPr="00841A39">
              <w:rPr>
                <w:sz w:val="20"/>
                <w:szCs w:val="20"/>
              </w:rPr>
              <w:t>2025 год – 0,00 тыс. рублей.</w:t>
            </w:r>
          </w:p>
          <w:p w14:paraId="40740E32" w14:textId="77777777" w:rsidR="0066187D" w:rsidRPr="00841A39" w:rsidRDefault="0066187D" w:rsidP="00B744B7">
            <w:pPr>
              <w:widowControl w:val="0"/>
              <w:autoSpaceDE w:val="0"/>
              <w:autoSpaceDN w:val="0"/>
              <w:adjustRightInd w:val="0"/>
              <w:rPr>
                <w:sz w:val="20"/>
                <w:szCs w:val="20"/>
              </w:rPr>
            </w:pPr>
            <w:r w:rsidRPr="00841A39">
              <w:rPr>
                <w:sz w:val="20"/>
                <w:szCs w:val="20"/>
              </w:rPr>
              <w:t>2 этап – 0,00 тыс. рублей;</w:t>
            </w:r>
          </w:p>
          <w:p w14:paraId="3F5172B9" w14:textId="77777777" w:rsidR="0066187D" w:rsidRPr="00841A39" w:rsidRDefault="0066187D" w:rsidP="00B744B7">
            <w:pPr>
              <w:widowControl w:val="0"/>
              <w:autoSpaceDE w:val="0"/>
              <w:autoSpaceDN w:val="0"/>
              <w:adjustRightInd w:val="0"/>
              <w:rPr>
                <w:sz w:val="20"/>
                <w:szCs w:val="20"/>
              </w:rPr>
            </w:pPr>
            <w:r w:rsidRPr="00841A39">
              <w:rPr>
                <w:sz w:val="20"/>
                <w:szCs w:val="20"/>
              </w:rPr>
              <w:t>3 этап – 0,00 тыс. рублей;</w:t>
            </w:r>
          </w:p>
          <w:p w14:paraId="32AB05E4" w14:textId="77777777" w:rsidR="0066187D" w:rsidRPr="00841A39" w:rsidRDefault="0066187D" w:rsidP="00B744B7">
            <w:pPr>
              <w:spacing w:line="232" w:lineRule="auto"/>
              <w:rPr>
                <w:sz w:val="20"/>
                <w:szCs w:val="20"/>
              </w:rPr>
            </w:pPr>
          </w:p>
          <w:p w14:paraId="660DB7C5" w14:textId="77777777" w:rsidR="0066187D" w:rsidRPr="00841A39" w:rsidRDefault="0066187D" w:rsidP="00B744B7">
            <w:pPr>
              <w:spacing w:line="232" w:lineRule="auto"/>
              <w:rPr>
                <w:sz w:val="20"/>
                <w:szCs w:val="20"/>
              </w:rPr>
            </w:pPr>
            <w:r w:rsidRPr="00841A39">
              <w:rPr>
                <w:sz w:val="20"/>
                <w:szCs w:val="20"/>
              </w:rPr>
              <w:t>Объемы и источники финансирования уточняются при формировании бюджета Аликовского муниципального округа на очередной финансовый год и плановый период</w:t>
            </w:r>
          </w:p>
          <w:p w14:paraId="374FE665" w14:textId="77777777" w:rsidR="0066187D" w:rsidRPr="00841A39" w:rsidRDefault="0066187D" w:rsidP="00B744B7">
            <w:pPr>
              <w:spacing w:line="232" w:lineRule="auto"/>
              <w:rPr>
                <w:sz w:val="20"/>
                <w:szCs w:val="20"/>
              </w:rPr>
            </w:pPr>
          </w:p>
        </w:tc>
      </w:tr>
      <w:tr w:rsidR="0066187D" w:rsidRPr="00841A39" w14:paraId="4DAF43A2" w14:textId="77777777" w:rsidTr="00B744B7">
        <w:trPr>
          <w:trHeight w:val="1812"/>
        </w:trPr>
        <w:tc>
          <w:tcPr>
            <w:tcW w:w="1706" w:type="pct"/>
            <w:tcBorders>
              <w:top w:val="nil"/>
              <w:left w:val="nil"/>
              <w:bottom w:val="nil"/>
              <w:right w:val="nil"/>
            </w:tcBorders>
            <w:hideMark/>
          </w:tcPr>
          <w:p w14:paraId="1F5FFF0A" w14:textId="77777777" w:rsidR="0066187D" w:rsidRPr="00841A39" w:rsidRDefault="0066187D" w:rsidP="00B744B7">
            <w:pPr>
              <w:spacing w:line="232" w:lineRule="auto"/>
              <w:rPr>
                <w:sz w:val="20"/>
                <w:szCs w:val="20"/>
              </w:rPr>
            </w:pPr>
            <w:r w:rsidRPr="00841A39">
              <w:rPr>
                <w:sz w:val="20"/>
                <w:szCs w:val="20"/>
              </w:rPr>
              <w:t xml:space="preserve">Ожидаемые результаты </w:t>
            </w:r>
            <w:r w:rsidRPr="00841A39">
              <w:rPr>
                <w:sz w:val="20"/>
                <w:szCs w:val="20"/>
              </w:rPr>
              <w:br/>
              <w:t>реализации подпрограммы</w:t>
            </w:r>
          </w:p>
        </w:tc>
        <w:tc>
          <w:tcPr>
            <w:tcW w:w="194" w:type="pct"/>
            <w:tcBorders>
              <w:top w:val="nil"/>
              <w:left w:val="nil"/>
              <w:bottom w:val="nil"/>
              <w:right w:val="nil"/>
            </w:tcBorders>
            <w:hideMark/>
          </w:tcPr>
          <w:p w14:paraId="40C7E013" w14:textId="77777777" w:rsidR="0066187D" w:rsidRPr="00841A39" w:rsidRDefault="0066187D" w:rsidP="00B744B7">
            <w:pPr>
              <w:spacing w:line="232" w:lineRule="auto"/>
              <w:jc w:val="center"/>
              <w:rPr>
                <w:sz w:val="20"/>
                <w:szCs w:val="20"/>
              </w:rPr>
            </w:pPr>
            <w:r w:rsidRPr="00841A39">
              <w:rPr>
                <w:sz w:val="20"/>
                <w:szCs w:val="20"/>
              </w:rPr>
              <w:t>–</w:t>
            </w:r>
          </w:p>
        </w:tc>
        <w:tc>
          <w:tcPr>
            <w:tcW w:w="3100" w:type="pct"/>
            <w:tcBorders>
              <w:top w:val="nil"/>
              <w:left w:val="nil"/>
              <w:bottom w:val="nil"/>
              <w:right w:val="nil"/>
            </w:tcBorders>
          </w:tcPr>
          <w:p w14:paraId="4EEC10A5" w14:textId="77777777" w:rsidR="0066187D" w:rsidRPr="00841A39" w:rsidRDefault="0066187D" w:rsidP="00B744B7">
            <w:pPr>
              <w:widowControl w:val="0"/>
              <w:autoSpaceDE w:val="0"/>
              <w:autoSpaceDN w:val="0"/>
              <w:adjustRightInd w:val="0"/>
              <w:spacing w:line="232" w:lineRule="auto"/>
              <w:jc w:val="both"/>
              <w:rPr>
                <w:sz w:val="20"/>
                <w:szCs w:val="20"/>
              </w:rPr>
            </w:pPr>
            <w:r w:rsidRPr="00841A39">
              <w:rPr>
                <w:sz w:val="20"/>
                <w:szCs w:val="20"/>
              </w:rPr>
              <w:t>реализация подпрограммы позволит:</w:t>
            </w:r>
          </w:p>
          <w:p w14:paraId="51475851" w14:textId="77777777" w:rsidR="0066187D" w:rsidRPr="00841A39" w:rsidRDefault="0066187D" w:rsidP="00B744B7">
            <w:pPr>
              <w:widowControl w:val="0"/>
              <w:autoSpaceDE w:val="0"/>
              <w:autoSpaceDN w:val="0"/>
              <w:adjustRightInd w:val="0"/>
              <w:spacing w:line="232" w:lineRule="auto"/>
              <w:jc w:val="both"/>
              <w:rPr>
                <w:sz w:val="20"/>
                <w:szCs w:val="20"/>
              </w:rPr>
            </w:pPr>
            <w:r w:rsidRPr="00841A39">
              <w:rPr>
                <w:sz w:val="20"/>
                <w:szCs w:val="20"/>
                <w:shd w:val="clear" w:color="auto" w:fill="FFFFFF"/>
              </w:rPr>
              <w:t>снизить негативное воздействие хозяйственной и иной деятельности на окружающую среду;</w:t>
            </w:r>
          </w:p>
          <w:p w14:paraId="3913F51E" w14:textId="77777777" w:rsidR="0066187D" w:rsidRPr="00841A39" w:rsidRDefault="0066187D" w:rsidP="00B744B7">
            <w:pPr>
              <w:widowControl w:val="0"/>
              <w:autoSpaceDE w:val="0"/>
              <w:autoSpaceDN w:val="0"/>
              <w:adjustRightInd w:val="0"/>
              <w:spacing w:line="232" w:lineRule="auto"/>
              <w:jc w:val="both"/>
              <w:rPr>
                <w:sz w:val="20"/>
                <w:szCs w:val="20"/>
              </w:rPr>
            </w:pPr>
            <w:r w:rsidRPr="00841A39">
              <w:rPr>
                <w:sz w:val="20"/>
                <w:szCs w:val="20"/>
              </w:rPr>
              <w:t>повысить уровень экологической культуры, воспитания и просвещения населения Аликовского муниципального округа Чувашской Республики.</w:t>
            </w:r>
          </w:p>
        </w:tc>
      </w:tr>
    </w:tbl>
    <w:p w14:paraId="57C27F7B" w14:textId="77777777" w:rsidR="0066187D" w:rsidRPr="00841A39" w:rsidRDefault="0066187D" w:rsidP="0066187D">
      <w:pPr>
        <w:shd w:val="clear" w:color="auto" w:fill="FFFFFF"/>
        <w:rPr>
          <w:b/>
          <w:spacing w:val="-4"/>
          <w:sz w:val="20"/>
          <w:szCs w:val="20"/>
        </w:rPr>
      </w:pPr>
    </w:p>
    <w:p w14:paraId="5BA18585" w14:textId="77777777" w:rsidR="0066187D" w:rsidRPr="00841A39" w:rsidRDefault="0066187D" w:rsidP="0066187D">
      <w:pPr>
        <w:shd w:val="clear" w:color="auto" w:fill="FFFFFF"/>
        <w:rPr>
          <w:b/>
          <w:spacing w:val="-4"/>
          <w:sz w:val="20"/>
          <w:szCs w:val="20"/>
        </w:rPr>
      </w:pPr>
    </w:p>
    <w:p w14:paraId="5E8C3879" w14:textId="77777777" w:rsidR="0066187D" w:rsidRPr="00841A39" w:rsidRDefault="0066187D" w:rsidP="0066187D">
      <w:pPr>
        <w:shd w:val="clear" w:color="auto" w:fill="FFFFFF"/>
        <w:rPr>
          <w:b/>
          <w:spacing w:val="-4"/>
          <w:sz w:val="20"/>
          <w:szCs w:val="20"/>
        </w:rPr>
      </w:pPr>
    </w:p>
    <w:p w14:paraId="445F6F25" w14:textId="77777777" w:rsidR="0066187D" w:rsidRPr="00841A39" w:rsidRDefault="0066187D" w:rsidP="0066187D">
      <w:pPr>
        <w:shd w:val="clear" w:color="auto" w:fill="FFFFFF"/>
        <w:rPr>
          <w:b/>
          <w:spacing w:val="-4"/>
          <w:sz w:val="20"/>
          <w:szCs w:val="20"/>
        </w:rPr>
      </w:pPr>
    </w:p>
    <w:p w14:paraId="1C37BB94" w14:textId="77777777" w:rsidR="0066187D" w:rsidRPr="00841A39" w:rsidRDefault="0066187D" w:rsidP="0066187D">
      <w:pPr>
        <w:shd w:val="clear" w:color="auto" w:fill="FFFFFF"/>
        <w:rPr>
          <w:b/>
          <w:spacing w:val="-4"/>
          <w:sz w:val="20"/>
          <w:szCs w:val="20"/>
        </w:rPr>
      </w:pPr>
    </w:p>
    <w:p w14:paraId="2123EE24" w14:textId="77777777" w:rsidR="0066187D" w:rsidRPr="00841A39" w:rsidRDefault="0066187D" w:rsidP="0066187D">
      <w:pPr>
        <w:shd w:val="clear" w:color="auto" w:fill="FFFFFF"/>
        <w:jc w:val="center"/>
        <w:rPr>
          <w:b/>
          <w:spacing w:val="-4"/>
          <w:sz w:val="20"/>
          <w:szCs w:val="20"/>
        </w:rPr>
      </w:pPr>
      <w:r w:rsidRPr="00841A39">
        <w:rPr>
          <w:b/>
          <w:spacing w:val="-4"/>
          <w:sz w:val="20"/>
          <w:szCs w:val="20"/>
        </w:rPr>
        <w:t>Раздел 1. Основные цели, задачи и сроки реализации подпрограммы</w:t>
      </w:r>
    </w:p>
    <w:p w14:paraId="7A739897" w14:textId="77777777" w:rsidR="0066187D" w:rsidRPr="00841A39" w:rsidRDefault="0066187D" w:rsidP="0066187D">
      <w:pPr>
        <w:shd w:val="clear" w:color="auto" w:fill="FFFFFF"/>
        <w:ind w:firstLine="480"/>
        <w:jc w:val="both"/>
        <w:textAlignment w:val="baseline"/>
        <w:rPr>
          <w:sz w:val="20"/>
          <w:szCs w:val="20"/>
        </w:rPr>
      </w:pPr>
      <w:r w:rsidRPr="00841A39">
        <w:rPr>
          <w:sz w:val="20"/>
          <w:szCs w:val="20"/>
        </w:rPr>
        <w:t>Одним из приоритетов государственной политики Чувашской Республики является повышение качества жизни населения Чувашской Республики посредством рационального управления в области охраны окружающей среды и обеспечения экологической безопасности, регулирования антропогенного воздействия на окружающую среду                    и обеспечения защиты ее от загрязнения.</w:t>
      </w:r>
    </w:p>
    <w:p w14:paraId="3FB1DDEE" w14:textId="77777777" w:rsidR="0066187D" w:rsidRPr="00841A39" w:rsidRDefault="0066187D" w:rsidP="0066187D">
      <w:pPr>
        <w:shd w:val="clear" w:color="auto" w:fill="FFFFFF"/>
        <w:ind w:firstLine="480"/>
        <w:jc w:val="both"/>
        <w:textAlignment w:val="baseline"/>
        <w:rPr>
          <w:sz w:val="20"/>
          <w:szCs w:val="20"/>
        </w:rPr>
      </w:pPr>
      <w:r w:rsidRPr="00841A39">
        <w:rPr>
          <w:sz w:val="20"/>
          <w:szCs w:val="20"/>
        </w:rPr>
        <w:t>Социально-экономическая эффективность подпрограммы выражается в снижении негативного воздействия хозяйственной и иной деятельности на компоненты окружающей среды, в защите права населения Аликовского муниципального округа Чувашской Республики Чувашской Республики   на благоприятную окружающую среду.</w:t>
      </w:r>
    </w:p>
    <w:p w14:paraId="259BBDB8" w14:textId="77777777" w:rsidR="0066187D" w:rsidRPr="00841A39" w:rsidRDefault="0066187D" w:rsidP="0066187D">
      <w:pPr>
        <w:shd w:val="clear" w:color="auto" w:fill="FFFFFF"/>
        <w:ind w:firstLine="480"/>
        <w:jc w:val="both"/>
        <w:textAlignment w:val="baseline"/>
        <w:rPr>
          <w:sz w:val="20"/>
          <w:szCs w:val="20"/>
        </w:rPr>
      </w:pPr>
      <w:r w:rsidRPr="00841A39">
        <w:rPr>
          <w:sz w:val="20"/>
          <w:szCs w:val="20"/>
        </w:rPr>
        <w:t>Основной целью подпрограммы является повышение уровня экологической безопасности и улучшение состояния окружающей среды, в том числе атмосферного воздуха.</w:t>
      </w:r>
    </w:p>
    <w:p w14:paraId="62C9EF8B" w14:textId="77777777" w:rsidR="0066187D" w:rsidRPr="00841A39" w:rsidRDefault="0066187D" w:rsidP="0066187D">
      <w:pPr>
        <w:shd w:val="clear" w:color="auto" w:fill="FFFFFF"/>
        <w:ind w:firstLine="480"/>
        <w:jc w:val="both"/>
        <w:rPr>
          <w:spacing w:val="-4"/>
          <w:sz w:val="20"/>
          <w:szCs w:val="20"/>
        </w:rPr>
      </w:pPr>
      <w:r w:rsidRPr="00841A39">
        <w:rPr>
          <w:spacing w:val="-4"/>
          <w:sz w:val="20"/>
          <w:szCs w:val="20"/>
        </w:rPr>
        <w:t>Для достижения поставленной цели необходимо решение следующих задач:</w:t>
      </w:r>
    </w:p>
    <w:p w14:paraId="77F78E12" w14:textId="77777777" w:rsidR="0066187D" w:rsidRPr="00841A39" w:rsidRDefault="0066187D" w:rsidP="0066187D">
      <w:pPr>
        <w:widowControl w:val="0"/>
        <w:autoSpaceDE w:val="0"/>
        <w:autoSpaceDN w:val="0"/>
        <w:adjustRightInd w:val="0"/>
        <w:jc w:val="both"/>
        <w:rPr>
          <w:sz w:val="20"/>
          <w:szCs w:val="20"/>
        </w:rPr>
      </w:pPr>
      <w:r w:rsidRPr="00841A39">
        <w:rPr>
          <w:sz w:val="20"/>
          <w:szCs w:val="20"/>
        </w:rPr>
        <w:t>формирование экологической культуры;</w:t>
      </w:r>
    </w:p>
    <w:p w14:paraId="6F123BED" w14:textId="77777777" w:rsidR="0066187D" w:rsidRPr="00841A39" w:rsidRDefault="0066187D" w:rsidP="0066187D">
      <w:pPr>
        <w:widowControl w:val="0"/>
        <w:autoSpaceDE w:val="0"/>
        <w:autoSpaceDN w:val="0"/>
        <w:adjustRightInd w:val="0"/>
        <w:jc w:val="both"/>
        <w:rPr>
          <w:sz w:val="20"/>
          <w:szCs w:val="20"/>
        </w:rPr>
      </w:pPr>
      <w:r w:rsidRPr="00841A39">
        <w:rPr>
          <w:sz w:val="20"/>
          <w:szCs w:val="20"/>
        </w:rPr>
        <w:t>повышение качества окружающей среды;</w:t>
      </w:r>
    </w:p>
    <w:p w14:paraId="2991E8D0" w14:textId="77777777" w:rsidR="0066187D" w:rsidRPr="00841A39" w:rsidRDefault="0066187D" w:rsidP="0066187D">
      <w:pPr>
        <w:widowControl w:val="0"/>
        <w:autoSpaceDE w:val="0"/>
        <w:autoSpaceDN w:val="0"/>
        <w:adjustRightInd w:val="0"/>
        <w:jc w:val="both"/>
        <w:rPr>
          <w:sz w:val="20"/>
          <w:szCs w:val="20"/>
        </w:rPr>
      </w:pPr>
      <w:r w:rsidRPr="00841A39">
        <w:rPr>
          <w:sz w:val="20"/>
          <w:szCs w:val="20"/>
          <w:shd w:val="clear" w:color="auto" w:fill="FFFFFF"/>
        </w:rPr>
        <w:t>снижение негативного воздействия хозяйственной и иной деятельности на окружающую среду.</w:t>
      </w:r>
    </w:p>
    <w:p w14:paraId="5D9D34D3"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Подпрограмма Муниципальной программы будет реализовываться в 2023 - 2035 годах в три этапа:</w:t>
      </w:r>
    </w:p>
    <w:p w14:paraId="73006482"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1 этап - 2023 – 2025 годы.</w:t>
      </w:r>
    </w:p>
    <w:p w14:paraId="711CB19B"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2 этап - 2026 – 2030 годы.</w:t>
      </w:r>
    </w:p>
    <w:p w14:paraId="74D6742D"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3 этап - 2031 – 2035 годы.</w:t>
      </w:r>
    </w:p>
    <w:p w14:paraId="6233DFB3"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Целевыми индикаторами и показателями подпрограммы являются:</w:t>
      </w:r>
    </w:p>
    <w:p w14:paraId="7B19D1E1" w14:textId="77777777" w:rsidR="0066187D" w:rsidRPr="00841A39" w:rsidRDefault="0066187D" w:rsidP="0066187D">
      <w:pPr>
        <w:widowControl w:val="0"/>
        <w:autoSpaceDE w:val="0"/>
        <w:autoSpaceDN w:val="0"/>
        <w:adjustRightInd w:val="0"/>
        <w:jc w:val="both"/>
        <w:rPr>
          <w:sz w:val="20"/>
          <w:szCs w:val="20"/>
        </w:rPr>
      </w:pPr>
      <w:r w:rsidRPr="00841A39">
        <w:rPr>
          <w:sz w:val="20"/>
          <w:szCs w:val="20"/>
        </w:rPr>
        <w:t>количество проводимых экологических мероприятий, направленных на повышение уровня экологической культуры, воспитание и просвещение населения Аликовского муниципального округа Чувашской Республики Чувашской Республики.</w:t>
      </w:r>
    </w:p>
    <w:p w14:paraId="2895AE9C" w14:textId="77777777" w:rsidR="0066187D" w:rsidRPr="00841A39" w:rsidRDefault="0066187D" w:rsidP="0066187D">
      <w:pPr>
        <w:ind w:firstLine="709"/>
        <w:jc w:val="both"/>
        <w:rPr>
          <w:sz w:val="20"/>
          <w:szCs w:val="20"/>
        </w:rPr>
      </w:pPr>
      <w:r w:rsidRPr="00841A39">
        <w:rPr>
          <w:sz w:val="20"/>
          <w:szCs w:val="20"/>
        </w:rPr>
        <w:lastRenderedPageBreak/>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Муниципальной политики в рассматриваемой сфере. </w:t>
      </w:r>
    </w:p>
    <w:p w14:paraId="1158528B" w14:textId="77777777" w:rsidR="0066187D" w:rsidRPr="00841A39" w:rsidRDefault="0066187D" w:rsidP="0066187D">
      <w:pPr>
        <w:shd w:val="clear" w:color="auto" w:fill="FFFFFF"/>
        <w:tabs>
          <w:tab w:val="left" w:pos="7008"/>
        </w:tabs>
        <w:ind w:firstLine="709"/>
        <w:jc w:val="both"/>
        <w:rPr>
          <w:spacing w:val="-4"/>
          <w:sz w:val="20"/>
          <w:szCs w:val="20"/>
        </w:rPr>
      </w:pPr>
    </w:p>
    <w:p w14:paraId="046356FF" w14:textId="77777777" w:rsidR="0066187D" w:rsidRPr="00841A39" w:rsidRDefault="0066187D" w:rsidP="0066187D">
      <w:pPr>
        <w:spacing w:line="232" w:lineRule="auto"/>
        <w:jc w:val="center"/>
        <w:rPr>
          <w:b/>
          <w:sz w:val="20"/>
          <w:szCs w:val="20"/>
        </w:rPr>
      </w:pPr>
      <w:r w:rsidRPr="00841A39">
        <w:rPr>
          <w:b/>
          <w:spacing w:val="-4"/>
          <w:sz w:val="20"/>
          <w:szCs w:val="20"/>
        </w:rPr>
        <w:t xml:space="preserve">Раздел 2. </w:t>
      </w:r>
      <w:r w:rsidRPr="00841A39">
        <w:rPr>
          <w:b/>
          <w:sz w:val="20"/>
          <w:szCs w:val="20"/>
        </w:rPr>
        <w:t>Обобщенная характеристика основных мероприятий подпрограммы Муниципальной программы</w:t>
      </w:r>
    </w:p>
    <w:p w14:paraId="720D2676"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Выстроенная в рамках настоящей подпрограммы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 Муниципальной программы.</w:t>
      </w:r>
    </w:p>
    <w:p w14:paraId="7D89750C" w14:textId="77777777" w:rsidR="0066187D" w:rsidRPr="00841A39" w:rsidRDefault="0066187D" w:rsidP="0066187D">
      <w:pPr>
        <w:ind w:firstLine="709"/>
        <w:jc w:val="both"/>
        <w:rPr>
          <w:sz w:val="20"/>
          <w:szCs w:val="20"/>
        </w:rPr>
      </w:pPr>
      <w:r w:rsidRPr="00841A39">
        <w:rPr>
          <w:sz w:val="20"/>
          <w:szCs w:val="20"/>
        </w:rPr>
        <w:t>В рамках реализации подпрограммы «Обеспечение экологической безопасности» предусматривается осуществление следующих основных мероприятий:</w:t>
      </w:r>
    </w:p>
    <w:p w14:paraId="1D5C5B0D" w14:textId="77777777" w:rsidR="0066187D" w:rsidRPr="00841A39" w:rsidRDefault="0066187D" w:rsidP="0066187D">
      <w:pPr>
        <w:autoSpaceDE w:val="0"/>
        <w:autoSpaceDN w:val="0"/>
        <w:adjustRightInd w:val="0"/>
        <w:ind w:right="-1" w:firstLine="720"/>
        <w:jc w:val="both"/>
        <w:rPr>
          <w:sz w:val="20"/>
          <w:szCs w:val="20"/>
        </w:rPr>
      </w:pPr>
      <w:r w:rsidRPr="00841A39">
        <w:rPr>
          <w:b/>
          <w:sz w:val="20"/>
          <w:szCs w:val="20"/>
        </w:rPr>
        <w:t>Основное мероприятие 1</w:t>
      </w:r>
      <w:r w:rsidRPr="00841A39">
        <w:rPr>
          <w:sz w:val="20"/>
          <w:szCs w:val="20"/>
        </w:rPr>
        <w:t xml:space="preserve">. «Мероприятия, направленные на формирование экологической культуры». </w:t>
      </w:r>
    </w:p>
    <w:p w14:paraId="7B1DC7C7" w14:textId="77777777" w:rsidR="0066187D" w:rsidRPr="00841A39" w:rsidRDefault="0066187D" w:rsidP="0066187D">
      <w:pPr>
        <w:autoSpaceDE w:val="0"/>
        <w:autoSpaceDN w:val="0"/>
        <w:adjustRightInd w:val="0"/>
        <w:ind w:right="-1" w:firstLine="720"/>
        <w:jc w:val="both"/>
        <w:rPr>
          <w:sz w:val="20"/>
          <w:szCs w:val="20"/>
        </w:rPr>
      </w:pPr>
      <w:r w:rsidRPr="00841A39">
        <w:rPr>
          <w:sz w:val="20"/>
          <w:szCs w:val="20"/>
        </w:rPr>
        <w:t>Мероприятие 1.1. 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 Мероприятие позволит повысить уровень экологической культуры путем проведения экологических мероприятий, направленных на повышение экологической культуры, воспитания и просвещения населения Аликовского муниципального округа Чувашской Республики Чувашской Республики.</w:t>
      </w:r>
    </w:p>
    <w:p w14:paraId="40861720" w14:textId="77777777" w:rsidR="0066187D" w:rsidRPr="00841A39" w:rsidRDefault="0066187D" w:rsidP="0066187D">
      <w:pPr>
        <w:pStyle w:val="ConsPlusTitle"/>
        <w:widowControl/>
        <w:ind w:right="-1" w:firstLine="720"/>
        <w:jc w:val="both"/>
        <w:rPr>
          <w:b w:val="0"/>
          <w:bCs w:val="0"/>
        </w:rPr>
      </w:pPr>
      <w:r w:rsidRPr="00841A39">
        <w:rPr>
          <w:bCs w:val="0"/>
        </w:rPr>
        <w:t>Основное мероприятие 2.</w:t>
      </w:r>
      <w:r w:rsidRPr="00841A39">
        <w:rPr>
          <w:b w:val="0"/>
          <w:bCs w:val="0"/>
        </w:rPr>
        <w:t xml:space="preserve"> «Мероприятия, направленные на снижение негативного воздействия хозяйственной и иной деятельности на окружающую среду» предполагает внедрение новых технологий, направленных на снижение негативного воздействия на атмосферный воздух, ввод и реконструкцию оборудования для отчистки выбросов в атмосферный воздух промышленными организациями Аликовского муниципального округа Чувашской Республики.</w:t>
      </w:r>
    </w:p>
    <w:p w14:paraId="73320DF3" w14:textId="77777777" w:rsidR="0066187D" w:rsidRPr="00841A39" w:rsidRDefault="0066187D" w:rsidP="0066187D">
      <w:pPr>
        <w:pStyle w:val="ConsPlusTitle"/>
        <w:widowControl/>
        <w:ind w:right="-1" w:firstLine="720"/>
        <w:jc w:val="both"/>
        <w:rPr>
          <w:b w:val="0"/>
          <w:bCs w:val="0"/>
        </w:rPr>
      </w:pPr>
      <w:r w:rsidRPr="00841A39">
        <w:rPr>
          <w:b w:val="0"/>
          <w:bCs w:val="0"/>
        </w:rPr>
        <w:t>Мероприятие 2.1. Проведение аналитического контроля на объектах, подлежащих экологическому контролю. Мероприятие позволит обеспечить контроль за выполнением мероприятий по охране окружающей среды, рациональному использованию и восстановлению природных ресурсов, за соблюдением требований в области охраны окружающей среды, установленных законодательством.</w:t>
      </w:r>
    </w:p>
    <w:p w14:paraId="624E0F9F" w14:textId="77777777" w:rsidR="0066187D" w:rsidRPr="00841A39" w:rsidRDefault="0066187D" w:rsidP="0066187D">
      <w:pPr>
        <w:jc w:val="both"/>
        <w:rPr>
          <w:sz w:val="20"/>
          <w:szCs w:val="20"/>
        </w:rPr>
      </w:pPr>
    </w:p>
    <w:p w14:paraId="67BA39C6" w14:textId="77777777" w:rsidR="0066187D" w:rsidRPr="00841A39" w:rsidRDefault="0066187D" w:rsidP="0066187D">
      <w:pPr>
        <w:jc w:val="center"/>
        <w:rPr>
          <w:b/>
          <w:sz w:val="20"/>
          <w:szCs w:val="20"/>
        </w:rPr>
      </w:pPr>
      <w:r w:rsidRPr="00841A39">
        <w:rPr>
          <w:b/>
          <w:spacing w:val="-4"/>
          <w:sz w:val="20"/>
          <w:szCs w:val="20"/>
        </w:rPr>
        <w:t xml:space="preserve">Раздел 3. </w:t>
      </w:r>
      <w:r w:rsidRPr="00841A39">
        <w:rPr>
          <w:b/>
          <w:sz w:val="20"/>
          <w:szCs w:val="20"/>
        </w:rPr>
        <w:t>Обоснование объема финансовых ресурсов, необходимых для реализации подпрограммы Муниципальной программы</w:t>
      </w:r>
    </w:p>
    <w:p w14:paraId="6E475A29" w14:textId="77777777" w:rsidR="0066187D" w:rsidRPr="00841A39" w:rsidRDefault="0066187D" w:rsidP="0066187D">
      <w:pPr>
        <w:ind w:firstLine="709"/>
        <w:jc w:val="both"/>
        <w:rPr>
          <w:sz w:val="20"/>
          <w:szCs w:val="20"/>
        </w:rPr>
      </w:pPr>
      <w:r w:rsidRPr="00841A39">
        <w:rPr>
          <w:sz w:val="20"/>
          <w:szCs w:val="20"/>
        </w:rPr>
        <w:t>Расходы подпрограммы Муниципальной программы формируются за счет средств федерального бюджета, республиканского бюджета Чувашской Республики, бюджета Аликовского муниципального округа и средств внебюджетных источников.</w:t>
      </w:r>
    </w:p>
    <w:p w14:paraId="425AD30D" w14:textId="77777777" w:rsidR="0066187D" w:rsidRPr="00841A39" w:rsidRDefault="0066187D" w:rsidP="0066187D">
      <w:pPr>
        <w:ind w:firstLine="709"/>
        <w:jc w:val="both"/>
        <w:rPr>
          <w:sz w:val="20"/>
          <w:szCs w:val="20"/>
        </w:rPr>
      </w:pPr>
      <w:r w:rsidRPr="00841A39">
        <w:rPr>
          <w:sz w:val="20"/>
          <w:szCs w:val="20"/>
        </w:rPr>
        <w:t>При реализации подпрограммы Муниципальной программы используются различные инструменты государственно-частного партнерства, в том числе софинансирование за счет собственных средств юридических лиц и привлеченных ими заемных средств.</w:t>
      </w:r>
    </w:p>
    <w:p w14:paraId="315F72D0" w14:textId="77777777" w:rsidR="0066187D" w:rsidRPr="00841A39" w:rsidRDefault="0066187D" w:rsidP="0066187D">
      <w:pPr>
        <w:ind w:firstLine="709"/>
        <w:jc w:val="both"/>
        <w:rPr>
          <w:sz w:val="20"/>
          <w:szCs w:val="20"/>
        </w:rPr>
      </w:pPr>
      <w:r w:rsidRPr="00841A39">
        <w:rPr>
          <w:sz w:val="20"/>
          <w:szCs w:val="20"/>
        </w:rPr>
        <w:t>Средства федерального бюджета, республиканского бюджета, бюджета Аликовского муниципального округа и внебюджетные источники, предусмотренные к привлечению в рамках подпрограммы Муниципальной программы, являются источниками финансирования основных мероприятий подпрограммы Муниципальной программы.</w:t>
      </w:r>
    </w:p>
    <w:p w14:paraId="35C46E47" w14:textId="77777777" w:rsidR="0066187D" w:rsidRPr="00841A39" w:rsidRDefault="0066187D" w:rsidP="0066187D">
      <w:pPr>
        <w:ind w:firstLine="567"/>
        <w:jc w:val="both"/>
        <w:rPr>
          <w:sz w:val="20"/>
          <w:szCs w:val="20"/>
        </w:rPr>
      </w:pPr>
      <w:r w:rsidRPr="00841A39">
        <w:rPr>
          <w:sz w:val="20"/>
          <w:szCs w:val="20"/>
        </w:rPr>
        <w:t xml:space="preserve">Общий объем финансирования подпрограммы Муниципальной программы в 2022 - 2035 годах составит </w:t>
      </w:r>
      <w:r w:rsidRPr="00841A39">
        <w:rPr>
          <w:b/>
          <w:bCs/>
          <w:sz w:val="20"/>
          <w:szCs w:val="20"/>
        </w:rPr>
        <w:t>48,0 тыс. рублей</w:t>
      </w:r>
      <w:r w:rsidRPr="00841A39">
        <w:rPr>
          <w:sz w:val="20"/>
          <w:szCs w:val="20"/>
        </w:rPr>
        <w:t>, в том числе за счет средств:</w:t>
      </w:r>
    </w:p>
    <w:p w14:paraId="4BC77608" w14:textId="77777777" w:rsidR="0066187D" w:rsidRPr="00841A39" w:rsidRDefault="0066187D" w:rsidP="0066187D">
      <w:pPr>
        <w:ind w:firstLine="567"/>
        <w:jc w:val="both"/>
        <w:rPr>
          <w:sz w:val="20"/>
          <w:szCs w:val="20"/>
        </w:rPr>
      </w:pPr>
      <w:r w:rsidRPr="00841A39">
        <w:rPr>
          <w:sz w:val="20"/>
          <w:szCs w:val="20"/>
        </w:rPr>
        <w:t xml:space="preserve">  средств федерального бюджета – 0,0 тыс. рублей;</w:t>
      </w:r>
    </w:p>
    <w:p w14:paraId="3E07DB63"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средств республиканского бюджета Чувашской Республики – 0,0 тыс. рублей;</w:t>
      </w:r>
    </w:p>
    <w:p w14:paraId="4E782D92"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средства бюджета Аликовского муниципального округа– 48,0 тыс. рублей;</w:t>
      </w:r>
    </w:p>
    <w:p w14:paraId="73791440" w14:textId="77777777" w:rsidR="0066187D" w:rsidRPr="00841A39" w:rsidRDefault="0066187D" w:rsidP="0066187D">
      <w:pPr>
        <w:autoSpaceDE w:val="0"/>
        <w:autoSpaceDN w:val="0"/>
        <w:adjustRightInd w:val="0"/>
        <w:ind w:firstLine="709"/>
        <w:jc w:val="both"/>
        <w:rPr>
          <w:sz w:val="20"/>
          <w:szCs w:val="20"/>
        </w:rPr>
      </w:pPr>
      <w:r w:rsidRPr="00841A39">
        <w:rPr>
          <w:sz w:val="20"/>
          <w:szCs w:val="20"/>
        </w:rPr>
        <w:t>средства внебюджетных источников – 0,0 тыс. рублей</w:t>
      </w:r>
    </w:p>
    <w:p w14:paraId="070ACFC4" w14:textId="77777777" w:rsidR="0066187D" w:rsidRPr="00841A39" w:rsidRDefault="0066187D" w:rsidP="0066187D">
      <w:pPr>
        <w:ind w:firstLine="709"/>
        <w:jc w:val="both"/>
        <w:rPr>
          <w:sz w:val="20"/>
          <w:szCs w:val="20"/>
        </w:rPr>
      </w:pPr>
      <w:r w:rsidRPr="00841A39">
        <w:rPr>
          <w:sz w:val="20"/>
          <w:szCs w:val="20"/>
        </w:rPr>
        <w:t xml:space="preserve">Прогнозируемый объем финансирования подпрограммы Муниципальной программы составляет </w:t>
      </w:r>
      <w:r w:rsidRPr="00841A39">
        <w:rPr>
          <w:b/>
          <w:bCs/>
          <w:sz w:val="20"/>
          <w:szCs w:val="20"/>
        </w:rPr>
        <w:t>48,0</w:t>
      </w:r>
      <w:r w:rsidRPr="00841A39">
        <w:rPr>
          <w:sz w:val="20"/>
          <w:szCs w:val="20"/>
        </w:rPr>
        <w:t xml:space="preserve"> </w:t>
      </w:r>
      <w:r w:rsidRPr="00841A39">
        <w:rPr>
          <w:b/>
          <w:bCs/>
          <w:sz w:val="20"/>
          <w:szCs w:val="20"/>
        </w:rPr>
        <w:t xml:space="preserve"> тыс. рублей</w:t>
      </w:r>
      <w:r w:rsidRPr="00841A39">
        <w:rPr>
          <w:sz w:val="20"/>
          <w:szCs w:val="20"/>
        </w:rPr>
        <w:t>, в том числе в:</w:t>
      </w:r>
    </w:p>
    <w:p w14:paraId="44D15710" w14:textId="77777777" w:rsidR="0066187D" w:rsidRPr="00841A39" w:rsidRDefault="0066187D" w:rsidP="0066187D">
      <w:pPr>
        <w:spacing w:line="232" w:lineRule="auto"/>
        <w:rPr>
          <w:sz w:val="20"/>
          <w:szCs w:val="20"/>
        </w:rPr>
      </w:pPr>
      <w:r w:rsidRPr="00841A39">
        <w:rPr>
          <w:sz w:val="20"/>
          <w:szCs w:val="20"/>
        </w:rPr>
        <w:t>2023 год – 16,0 тыс. рублей;</w:t>
      </w:r>
    </w:p>
    <w:p w14:paraId="2E05D7E1" w14:textId="77777777" w:rsidR="0066187D" w:rsidRPr="00841A39" w:rsidRDefault="0066187D" w:rsidP="0066187D">
      <w:pPr>
        <w:spacing w:line="232" w:lineRule="auto"/>
        <w:rPr>
          <w:sz w:val="20"/>
          <w:szCs w:val="20"/>
        </w:rPr>
      </w:pPr>
      <w:r w:rsidRPr="00841A39">
        <w:rPr>
          <w:sz w:val="20"/>
          <w:szCs w:val="20"/>
        </w:rPr>
        <w:t>2024 год – 16,0 тыс. рублей;</w:t>
      </w:r>
    </w:p>
    <w:p w14:paraId="3137AF20" w14:textId="77777777" w:rsidR="0066187D" w:rsidRPr="00841A39" w:rsidRDefault="0066187D" w:rsidP="0066187D">
      <w:pPr>
        <w:spacing w:line="232" w:lineRule="auto"/>
        <w:rPr>
          <w:sz w:val="20"/>
          <w:szCs w:val="20"/>
        </w:rPr>
      </w:pPr>
      <w:r w:rsidRPr="00841A39">
        <w:rPr>
          <w:sz w:val="20"/>
          <w:szCs w:val="20"/>
        </w:rPr>
        <w:t>2025 год – 16,0 тыс. рублей;</w:t>
      </w:r>
    </w:p>
    <w:p w14:paraId="4046370A" w14:textId="77777777" w:rsidR="0066187D" w:rsidRPr="00841A39" w:rsidRDefault="0066187D" w:rsidP="0066187D">
      <w:pPr>
        <w:widowControl w:val="0"/>
        <w:autoSpaceDE w:val="0"/>
        <w:autoSpaceDN w:val="0"/>
        <w:adjustRightInd w:val="0"/>
        <w:rPr>
          <w:rFonts w:cs="Arial"/>
          <w:sz w:val="20"/>
          <w:szCs w:val="20"/>
        </w:rPr>
      </w:pPr>
      <w:r w:rsidRPr="00841A39">
        <w:rPr>
          <w:rFonts w:cs="Arial"/>
          <w:sz w:val="20"/>
          <w:szCs w:val="20"/>
        </w:rPr>
        <w:t>2 этап –     0,0 тыс. рублей;</w:t>
      </w:r>
    </w:p>
    <w:p w14:paraId="60BA615C" w14:textId="77777777" w:rsidR="0066187D" w:rsidRPr="00841A39" w:rsidRDefault="0066187D" w:rsidP="0066187D">
      <w:pPr>
        <w:widowControl w:val="0"/>
        <w:autoSpaceDE w:val="0"/>
        <w:autoSpaceDN w:val="0"/>
        <w:adjustRightInd w:val="0"/>
        <w:rPr>
          <w:rFonts w:cs="Arial"/>
          <w:sz w:val="20"/>
          <w:szCs w:val="20"/>
        </w:rPr>
      </w:pPr>
      <w:r w:rsidRPr="00841A39">
        <w:rPr>
          <w:rFonts w:cs="Arial"/>
          <w:sz w:val="20"/>
          <w:szCs w:val="20"/>
        </w:rPr>
        <w:t>3 этап –     0,0 тыс. рублей;</w:t>
      </w:r>
    </w:p>
    <w:p w14:paraId="6935E162" w14:textId="77777777" w:rsidR="0066187D" w:rsidRPr="00841A39" w:rsidRDefault="0066187D" w:rsidP="0066187D">
      <w:pPr>
        <w:spacing w:line="232" w:lineRule="auto"/>
        <w:rPr>
          <w:sz w:val="20"/>
          <w:szCs w:val="20"/>
        </w:rPr>
      </w:pPr>
      <w:r w:rsidRPr="00841A39">
        <w:rPr>
          <w:sz w:val="20"/>
          <w:szCs w:val="20"/>
        </w:rPr>
        <w:t>из них средства федерального бюджета – 0,00 тыс. рублей, в том числе:</w:t>
      </w:r>
    </w:p>
    <w:p w14:paraId="53145A12" w14:textId="77777777" w:rsidR="0066187D" w:rsidRPr="00841A39" w:rsidRDefault="0066187D" w:rsidP="0066187D">
      <w:pPr>
        <w:spacing w:line="232" w:lineRule="auto"/>
        <w:rPr>
          <w:sz w:val="20"/>
          <w:szCs w:val="20"/>
        </w:rPr>
      </w:pPr>
      <w:r w:rsidRPr="00841A39">
        <w:rPr>
          <w:sz w:val="20"/>
          <w:szCs w:val="20"/>
        </w:rPr>
        <w:t>2023 год – 0,00 тыс. рублей;</w:t>
      </w:r>
    </w:p>
    <w:p w14:paraId="4ED04CD7" w14:textId="77777777" w:rsidR="0066187D" w:rsidRPr="00841A39" w:rsidRDefault="0066187D" w:rsidP="0066187D">
      <w:pPr>
        <w:spacing w:line="232" w:lineRule="auto"/>
        <w:rPr>
          <w:sz w:val="20"/>
          <w:szCs w:val="20"/>
        </w:rPr>
      </w:pPr>
      <w:r w:rsidRPr="00841A39">
        <w:rPr>
          <w:sz w:val="20"/>
          <w:szCs w:val="20"/>
        </w:rPr>
        <w:t>2024 год – 0,00 тыс. рублей;</w:t>
      </w:r>
    </w:p>
    <w:p w14:paraId="2820A7F4" w14:textId="77777777" w:rsidR="0066187D" w:rsidRPr="00841A39" w:rsidRDefault="0066187D" w:rsidP="0066187D">
      <w:pPr>
        <w:spacing w:line="232" w:lineRule="auto"/>
        <w:rPr>
          <w:sz w:val="20"/>
          <w:szCs w:val="20"/>
        </w:rPr>
      </w:pPr>
      <w:r w:rsidRPr="00841A39">
        <w:rPr>
          <w:sz w:val="20"/>
          <w:szCs w:val="20"/>
        </w:rPr>
        <w:t>2025 год – 0,00 тыс. рублей;</w:t>
      </w:r>
    </w:p>
    <w:p w14:paraId="07D7F8F0" w14:textId="77777777" w:rsidR="0066187D" w:rsidRPr="00841A39" w:rsidRDefault="0066187D" w:rsidP="0066187D">
      <w:pPr>
        <w:widowControl w:val="0"/>
        <w:autoSpaceDE w:val="0"/>
        <w:autoSpaceDN w:val="0"/>
        <w:adjustRightInd w:val="0"/>
        <w:rPr>
          <w:rFonts w:cs="Arial"/>
          <w:sz w:val="20"/>
          <w:szCs w:val="20"/>
        </w:rPr>
      </w:pPr>
      <w:r w:rsidRPr="00841A39">
        <w:rPr>
          <w:rFonts w:cs="Arial"/>
          <w:sz w:val="20"/>
          <w:szCs w:val="20"/>
        </w:rPr>
        <w:t>2 этап –       0,0 тыс. рублей;</w:t>
      </w:r>
    </w:p>
    <w:p w14:paraId="0375B2A2" w14:textId="77777777" w:rsidR="0066187D" w:rsidRPr="00841A39" w:rsidRDefault="0066187D" w:rsidP="0066187D">
      <w:pPr>
        <w:widowControl w:val="0"/>
        <w:autoSpaceDE w:val="0"/>
        <w:autoSpaceDN w:val="0"/>
        <w:adjustRightInd w:val="0"/>
        <w:rPr>
          <w:rFonts w:cs="Arial"/>
          <w:sz w:val="20"/>
          <w:szCs w:val="20"/>
        </w:rPr>
      </w:pPr>
      <w:r w:rsidRPr="00841A39">
        <w:rPr>
          <w:rFonts w:cs="Arial"/>
          <w:sz w:val="20"/>
          <w:szCs w:val="20"/>
        </w:rPr>
        <w:t>3 этап –       0,0 тыс. рублей;</w:t>
      </w:r>
    </w:p>
    <w:p w14:paraId="5552A11B" w14:textId="77777777" w:rsidR="0066187D" w:rsidRPr="00841A39" w:rsidRDefault="0066187D" w:rsidP="0066187D">
      <w:pPr>
        <w:spacing w:line="232" w:lineRule="auto"/>
        <w:rPr>
          <w:sz w:val="20"/>
          <w:szCs w:val="20"/>
        </w:rPr>
      </w:pPr>
      <w:r w:rsidRPr="00841A39">
        <w:rPr>
          <w:sz w:val="20"/>
          <w:szCs w:val="20"/>
        </w:rPr>
        <w:t xml:space="preserve">средства республиканского бюджета Чувашской Республики – </w:t>
      </w:r>
      <w:r w:rsidRPr="00841A39">
        <w:rPr>
          <w:bCs/>
          <w:sz w:val="20"/>
          <w:szCs w:val="20"/>
        </w:rPr>
        <w:t>0,0</w:t>
      </w:r>
      <w:r w:rsidRPr="00841A39">
        <w:rPr>
          <w:sz w:val="20"/>
          <w:szCs w:val="20"/>
        </w:rPr>
        <w:t xml:space="preserve"> тыс. рублей, в том числе:</w:t>
      </w:r>
    </w:p>
    <w:p w14:paraId="5DFB61BF" w14:textId="77777777" w:rsidR="0066187D" w:rsidRPr="00841A39" w:rsidRDefault="0066187D" w:rsidP="0066187D">
      <w:pPr>
        <w:autoSpaceDN w:val="0"/>
        <w:spacing w:line="232" w:lineRule="auto"/>
        <w:rPr>
          <w:sz w:val="20"/>
          <w:szCs w:val="20"/>
        </w:rPr>
      </w:pPr>
      <w:r w:rsidRPr="00841A39">
        <w:rPr>
          <w:sz w:val="20"/>
          <w:szCs w:val="20"/>
        </w:rPr>
        <w:t>2023 год – 0,00 тыс. рублей;</w:t>
      </w:r>
    </w:p>
    <w:p w14:paraId="0FE1CD88" w14:textId="77777777" w:rsidR="0066187D" w:rsidRPr="00841A39" w:rsidRDefault="0066187D" w:rsidP="0066187D">
      <w:pPr>
        <w:spacing w:line="232" w:lineRule="auto"/>
        <w:rPr>
          <w:sz w:val="20"/>
          <w:szCs w:val="20"/>
        </w:rPr>
      </w:pPr>
      <w:r w:rsidRPr="00841A39">
        <w:rPr>
          <w:sz w:val="20"/>
          <w:szCs w:val="20"/>
        </w:rPr>
        <w:t>2024 год – 0,00 тыс. рублей;</w:t>
      </w:r>
    </w:p>
    <w:p w14:paraId="64969885" w14:textId="77777777" w:rsidR="0066187D" w:rsidRPr="00841A39" w:rsidRDefault="0066187D" w:rsidP="0066187D">
      <w:pPr>
        <w:spacing w:line="232" w:lineRule="auto"/>
        <w:rPr>
          <w:sz w:val="20"/>
          <w:szCs w:val="20"/>
        </w:rPr>
      </w:pPr>
      <w:r w:rsidRPr="00841A39">
        <w:rPr>
          <w:sz w:val="20"/>
          <w:szCs w:val="20"/>
        </w:rPr>
        <w:lastRenderedPageBreak/>
        <w:t>2025 год – 0,00 тыс. рублей;</w:t>
      </w:r>
    </w:p>
    <w:p w14:paraId="0066166A" w14:textId="77777777" w:rsidR="0066187D" w:rsidRPr="00841A39" w:rsidRDefault="0066187D" w:rsidP="0066187D">
      <w:pPr>
        <w:widowControl w:val="0"/>
        <w:autoSpaceDE w:val="0"/>
        <w:autoSpaceDN w:val="0"/>
        <w:adjustRightInd w:val="0"/>
        <w:rPr>
          <w:rFonts w:cs="Arial"/>
          <w:sz w:val="20"/>
          <w:szCs w:val="20"/>
        </w:rPr>
      </w:pPr>
      <w:r w:rsidRPr="00841A39">
        <w:rPr>
          <w:rFonts w:cs="Arial"/>
          <w:sz w:val="20"/>
          <w:szCs w:val="20"/>
        </w:rPr>
        <w:t>2 этап –     0,00 тыс. рублей;</w:t>
      </w:r>
    </w:p>
    <w:p w14:paraId="677689CB" w14:textId="77777777" w:rsidR="0066187D" w:rsidRPr="00841A39" w:rsidRDefault="0066187D" w:rsidP="0066187D">
      <w:pPr>
        <w:widowControl w:val="0"/>
        <w:autoSpaceDE w:val="0"/>
        <w:autoSpaceDN w:val="0"/>
        <w:adjustRightInd w:val="0"/>
        <w:rPr>
          <w:rFonts w:cs="Arial"/>
          <w:sz w:val="20"/>
          <w:szCs w:val="20"/>
        </w:rPr>
      </w:pPr>
      <w:r w:rsidRPr="00841A39">
        <w:rPr>
          <w:rFonts w:cs="Arial"/>
          <w:sz w:val="20"/>
          <w:szCs w:val="20"/>
        </w:rPr>
        <w:t>3 этап –     0,00 тыс. рублей;</w:t>
      </w:r>
    </w:p>
    <w:p w14:paraId="49910DCF" w14:textId="77777777" w:rsidR="0066187D" w:rsidRPr="00841A39" w:rsidRDefault="0066187D" w:rsidP="0066187D">
      <w:pPr>
        <w:spacing w:line="232" w:lineRule="auto"/>
        <w:rPr>
          <w:sz w:val="20"/>
          <w:szCs w:val="20"/>
        </w:rPr>
      </w:pPr>
      <w:r w:rsidRPr="00841A39">
        <w:rPr>
          <w:sz w:val="20"/>
          <w:szCs w:val="20"/>
        </w:rPr>
        <w:t xml:space="preserve">средства бюджета Аликовского муниципального округа – </w:t>
      </w:r>
      <w:r w:rsidRPr="00841A39">
        <w:rPr>
          <w:b/>
          <w:bCs/>
          <w:sz w:val="20"/>
          <w:szCs w:val="20"/>
        </w:rPr>
        <w:t>48,0</w:t>
      </w:r>
      <w:r w:rsidRPr="00841A39">
        <w:rPr>
          <w:sz w:val="20"/>
          <w:szCs w:val="20"/>
        </w:rPr>
        <w:t xml:space="preserve"> тыс. рублей, в том числе:</w:t>
      </w:r>
    </w:p>
    <w:p w14:paraId="5CCB96FD" w14:textId="77777777" w:rsidR="0066187D" w:rsidRPr="00841A39" w:rsidRDefault="0066187D" w:rsidP="0066187D">
      <w:pPr>
        <w:spacing w:line="232" w:lineRule="auto"/>
        <w:rPr>
          <w:sz w:val="20"/>
          <w:szCs w:val="20"/>
        </w:rPr>
      </w:pPr>
      <w:r w:rsidRPr="00841A39">
        <w:rPr>
          <w:sz w:val="20"/>
          <w:szCs w:val="20"/>
        </w:rPr>
        <w:t>2023 год – 16,0 тыс. рублей;</w:t>
      </w:r>
    </w:p>
    <w:p w14:paraId="096C4B1E" w14:textId="77777777" w:rsidR="0066187D" w:rsidRPr="00841A39" w:rsidRDefault="0066187D" w:rsidP="0066187D">
      <w:pPr>
        <w:spacing w:line="232" w:lineRule="auto"/>
        <w:rPr>
          <w:sz w:val="20"/>
          <w:szCs w:val="20"/>
        </w:rPr>
      </w:pPr>
      <w:r w:rsidRPr="00841A39">
        <w:rPr>
          <w:sz w:val="20"/>
          <w:szCs w:val="20"/>
        </w:rPr>
        <w:t>2024 год – 16,0 тыс. рублей;</w:t>
      </w:r>
    </w:p>
    <w:p w14:paraId="1A8A8442" w14:textId="77777777" w:rsidR="0066187D" w:rsidRPr="00841A39" w:rsidRDefault="0066187D" w:rsidP="0066187D">
      <w:pPr>
        <w:spacing w:line="232" w:lineRule="auto"/>
        <w:rPr>
          <w:sz w:val="20"/>
          <w:szCs w:val="20"/>
        </w:rPr>
      </w:pPr>
      <w:r w:rsidRPr="00841A39">
        <w:rPr>
          <w:sz w:val="20"/>
          <w:szCs w:val="20"/>
        </w:rPr>
        <w:t>2025 год – 16,0 тыс. рублей;</w:t>
      </w:r>
    </w:p>
    <w:p w14:paraId="4F00A0F5" w14:textId="77777777" w:rsidR="0066187D" w:rsidRPr="00841A39" w:rsidRDefault="0066187D" w:rsidP="0066187D">
      <w:pPr>
        <w:widowControl w:val="0"/>
        <w:autoSpaceDE w:val="0"/>
        <w:autoSpaceDN w:val="0"/>
        <w:adjustRightInd w:val="0"/>
        <w:rPr>
          <w:rFonts w:cs="Arial"/>
          <w:sz w:val="20"/>
          <w:szCs w:val="20"/>
        </w:rPr>
      </w:pPr>
      <w:r w:rsidRPr="00841A39">
        <w:rPr>
          <w:rFonts w:cs="Arial"/>
          <w:sz w:val="20"/>
          <w:szCs w:val="20"/>
        </w:rPr>
        <w:t>2 этап –     0,00тыс. рублей;</w:t>
      </w:r>
    </w:p>
    <w:p w14:paraId="662BADB2" w14:textId="77777777" w:rsidR="0066187D" w:rsidRPr="00841A39" w:rsidRDefault="0066187D" w:rsidP="0066187D">
      <w:pPr>
        <w:widowControl w:val="0"/>
        <w:autoSpaceDE w:val="0"/>
        <w:autoSpaceDN w:val="0"/>
        <w:adjustRightInd w:val="0"/>
        <w:rPr>
          <w:rFonts w:cs="Arial"/>
          <w:sz w:val="20"/>
          <w:szCs w:val="20"/>
        </w:rPr>
      </w:pPr>
      <w:r w:rsidRPr="00841A39">
        <w:rPr>
          <w:rFonts w:cs="Arial"/>
          <w:sz w:val="20"/>
          <w:szCs w:val="20"/>
        </w:rPr>
        <w:t>3 этап –     0,00тыс. рублей;</w:t>
      </w:r>
    </w:p>
    <w:p w14:paraId="34B36593" w14:textId="77777777" w:rsidR="0066187D" w:rsidRPr="00841A39" w:rsidRDefault="0066187D" w:rsidP="0066187D">
      <w:pPr>
        <w:spacing w:line="232" w:lineRule="auto"/>
        <w:rPr>
          <w:sz w:val="20"/>
          <w:szCs w:val="20"/>
        </w:rPr>
      </w:pPr>
      <w:r w:rsidRPr="00841A39">
        <w:rPr>
          <w:sz w:val="20"/>
          <w:szCs w:val="20"/>
        </w:rPr>
        <w:t>средства внебюджетных источников – 0,00 тыс. рублей, в том числе:</w:t>
      </w:r>
    </w:p>
    <w:p w14:paraId="614C7F0F" w14:textId="77777777" w:rsidR="0066187D" w:rsidRPr="00841A39" w:rsidRDefault="0066187D" w:rsidP="0066187D">
      <w:pPr>
        <w:spacing w:line="232" w:lineRule="auto"/>
        <w:rPr>
          <w:sz w:val="20"/>
          <w:szCs w:val="20"/>
        </w:rPr>
      </w:pPr>
      <w:r w:rsidRPr="00841A39">
        <w:rPr>
          <w:sz w:val="20"/>
          <w:szCs w:val="20"/>
        </w:rPr>
        <w:t>2023 год – 0,00 тыс. рублей;</w:t>
      </w:r>
    </w:p>
    <w:p w14:paraId="4EB3474D" w14:textId="77777777" w:rsidR="0066187D" w:rsidRPr="00841A39" w:rsidRDefault="0066187D" w:rsidP="0066187D">
      <w:pPr>
        <w:spacing w:line="232" w:lineRule="auto"/>
        <w:rPr>
          <w:sz w:val="20"/>
          <w:szCs w:val="20"/>
        </w:rPr>
      </w:pPr>
      <w:r w:rsidRPr="00841A39">
        <w:rPr>
          <w:sz w:val="20"/>
          <w:szCs w:val="20"/>
        </w:rPr>
        <w:t>2024 год – 0,00 тыс. рублей;</w:t>
      </w:r>
    </w:p>
    <w:p w14:paraId="4EC3418B" w14:textId="77777777" w:rsidR="0066187D" w:rsidRPr="00841A39" w:rsidRDefault="0066187D" w:rsidP="0066187D">
      <w:pPr>
        <w:spacing w:line="232" w:lineRule="auto"/>
        <w:rPr>
          <w:sz w:val="20"/>
          <w:szCs w:val="20"/>
        </w:rPr>
      </w:pPr>
      <w:r w:rsidRPr="00841A39">
        <w:rPr>
          <w:sz w:val="20"/>
          <w:szCs w:val="20"/>
        </w:rPr>
        <w:t>2025 год – 0,00 тыс. рублей.</w:t>
      </w:r>
    </w:p>
    <w:p w14:paraId="33B652E7" w14:textId="77777777" w:rsidR="0066187D" w:rsidRPr="00841A39" w:rsidRDefault="0066187D" w:rsidP="0066187D">
      <w:pPr>
        <w:widowControl w:val="0"/>
        <w:autoSpaceDE w:val="0"/>
        <w:autoSpaceDN w:val="0"/>
        <w:adjustRightInd w:val="0"/>
        <w:rPr>
          <w:rFonts w:cs="Arial"/>
          <w:sz w:val="20"/>
          <w:szCs w:val="20"/>
        </w:rPr>
      </w:pPr>
      <w:r w:rsidRPr="00841A39">
        <w:rPr>
          <w:rFonts w:cs="Arial"/>
          <w:sz w:val="20"/>
          <w:szCs w:val="20"/>
        </w:rPr>
        <w:t>2 этап –     0,00 тыс. рублей;</w:t>
      </w:r>
    </w:p>
    <w:p w14:paraId="749746D9" w14:textId="77777777" w:rsidR="0066187D" w:rsidRPr="00841A39" w:rsidRDefault="0066187D" w:rsidP="0066187D">
      <w:pPr>
        <w:widowControl w:val="0"/>
        <w:autoSpaceDE w:val="0"/>
        <w:autoSpaceDN w:val="0"/>
        <w:adjustRightInd w:val="0"/>
        <w:rPr>
          <w:rFonts w:cs="Arial"/>
          <w:sz w:val="20"/>
          <w:szCs w:val="20"/>
        </w:rPr>
      </w:pPr>
      <w:r w:rsidRPr="00841A39">
        <w:rPr>
          <w:rFonts w:cs="Arial"/>
          <w:sz w:val="20"/>
          <w:szCs w:val="20"/>
        </w:rPr>
        <w:t>3 этап –     0,00 тыс. рублей;</w:t>
      </w:r>
    </w:p>
    <w:p w14:paraId="6A85F85A" w14:textId="77777777" w:rsidR="0066187D" w:rsidRPr="00841A39" w:rsidRDefault="0066187D" w:rsidP="0066187D">
      <w:pPr>
        <w:ind w:firstLine="709"/>
        <w:jc w:val="both"/>
        <w:rPr>
          <w:bCs/>
          <w:sz w:val="20"/>
          <w:szCs w:val="20"/>
        </w:rPr>
      </w:pPr>
    </w:p>
    <w:p w14:paraId="309588E9" w14:textId="77777777" w:rsidR="0066187D" w:rsidRPr="00841A39" w:rsidRDefault="0066187D" w:rsidP="0066187D">
      <w:pPr>
        <w:ind w:firstLine="709"/>
        <w:jc w:val="both"/>
        <w:rPr>
          <w:sz w:val="20"/>
          <w:szCs w:val="20"/>
        </w:rPr>
      </w:pPr>
      <w:r w:rsidRPr="00841A39">
        <w:rPr>
          <w:sz w:val="20"/>
          <w:szCs w:val="20"/>
        </w:rPr>
        <w:t>Объемы финансирования подпрограммы Муниципальной программы подлежат ежегодному уточнению исходя из реальных возможностей бюджетов всех уровней.</w:t>
      </w:r>
    </w:p>
    <w:p w14:paraId="73B221EA" w14:textId="77777777" w:rsidR="0066187D" w:rsidRPr="00841A39" w:rsidRDefault="0066187D" w:rsidP="0066187D">
      <w:pPr>
        <w:shd w:val="clear" w:color="auto" w:fill="FFFFFF"/>
        <w:ind w:firstLine="709"/>
        <w:jc w:val="both"/>
        <w:rPr>
          <w:sz w:val="20"/>
          <w:szCs w:val="20"/>
        </w:rPr>
      </w:pPr>
      <w:r w:rsidRPr="00841A39">
        <w:rPr>
          <w:sz w:val="20"/>
          <w:szCs w:val="20"/>
        </w:rPr>
        <w:t>Ресурсное обеспечение и прогнозная (справочная) оценка расходов за счет всех источников финансирования реализации подпрограммы Муниципальной программы приведены в приложении № 1 к подпрограмме Муниципальной программы.</w:t>
      </w:r>
    </w:p>
    <w:p w14:paraId="13CC14F5" w14:textId="77777777" w:rsidR="0066187D" w:rsidRPr="00841A39" w:rsidRDefault="0066187D" w:rsidP="0066187D">
      <w:pPr>
        <w:shd w:val="clear" w:color="auto" w:fill="FFFFFF"/>
        <w:ind w:firstLine="709"/>
        <w:jc w:val="both"/>
        <w:rPr>
          <w:sz w:val="20"/>
          <w:szCs w:val="20"/>
        </w:rPr>
        <w:sectPr w:rsidR="0066187D" w:rsidRPr="00841A39" w:rsidSect="00044411">
          <w:pgSz w:w="11906" w:h="16838"/>
          <w:pgMar w:top="1134" w:right="567" w:bottom="1134" w:left="1701" w:header="709" w:footer="709" w:gutter="0"/>
          <w:cols w:space="708"/>
          <w:titlePg/>
          <w:docGrid w:linePitch="360"/>
        </w:sectPr>
      </w:pPr>
    </w:p>
    <w:p w14:paraId="174CB3BA" w14:textId="77777777" w:rsidR="0066187D" w:rsidRPr="00841A39" w:rsidRDefault="0066187D" w:rsidP="0066187D">
      <w:pPr>
        <w:jc w:val="right"/>
        <w:rPr>
          <w:sz w:val="20"/>
          <w:szCs w:val="20"/>
        </w:rPr>
      </w:pPr>
      <w:r w:rsidRPr="00841A39">
        <w:rPr>
          <w:sz w:val="20"/>
          <w:szCs w:val="20"/>
        </w:rPr>
        <w:lastRenderedPageBreak/>
        <w:t>Приложение 1</w:t>
      </w:r>
    </w:p>
    <w:p w14:paraId="7497AD4D" w14:textId="77777777" w:rsidR="0066187D" w:rsidRPr="00841A39" w:rsidRDefault="0066187D" w:rsidP="0066187D">
      <w:pPr>
        <w:jc w:val="right"/>
        <w:rPr>
          <w:sz w:val="20"/>
          <w:szCs w:val="20"/>
        </w:rPr>
      </w:pPr>
    </w:p>
    <w:p w14:paraId="79E04ECB" w14:textId="77777777" w:rsidR="0066187D" w:rsidRPr="00841A39" w:rsidRDefault="0066187D" w:rsidP="0066187D">
      <w:pPr>
        <w:jc w:val="center"/>
        <w:rPr>
          <w:sz w:val="20"/>
          <w:szCs w:val="20"/>
        </w:rPr>
      </w:pPr>
      <w:r w:rsidRPr="00841A39">
        <w:rPr>
          <w:sz w:val="20"/>
          <w:szCs w:val="20"/>
        </w:rPr>
        <w:t>Ресурсное обеспечение реализации подпрограммы</w:t>
      </w:r>
    </w:p>
    <w:p w14:paraId="2D3BAA46" w14:textId="77777777" w:rsidR="0066187D" w:rsidRPr="00841A39" w:rsidRDefault="0066187D" w:rsidP="0066187D">
      <w:pPr>
        <w:jc w:val="center"/>
        <w:rPr>
          <w:sz w:val="20"/>
          <w:szCs w:val="20"/>
        </w:rPr>
      </w:pPr>
      <w:r w:rsidRPr="00841A39">
        <w:rPr>
          <w:sz w:val="20"/>
          <w:szCs w:val="20"/>
        </w:rPr>
        <w:t xml:space="preserve"> </w:t>
      </w:r>
      <w:r w:rsidRPr="00841A39">
        <w:rPr>
          <w:b/>
          <w:sz w:val="20"/>
          <w:szCs w:val="20"/>
        </w:rPr>
        <w:t>«Обеспечение экологической безопасности»</w:t>
      </w:r>
      <w:r w:rsidRPr="00841A39">
        <w:rPr>
          <w:sz w:val="20"/>
          <w:szCs w:val="20"/>
        </w:rPr>
        <w:t xml:space="preserve"> </w:t>
      </w:r>
    </w:p>
    <w:p w14:paraId="650001E4" w14:textId="77777777" w:rsidR="0066187D" w:rsidRPr="00841A39" w:rsidRDefault="0066187D" w:rsidP="0066187D">
      <w:pPr>
        <w:jc w:val="center"/>
        <w:rPr>
          <w:bCs/>
          <w:sz w:val="20"/>
          <w:szCs w:val="20"/>
        </w:rPr>
      </w:pPr>
      <w:r w:rsidRPr="00841A39">
        <w:rPr>
          <w:bCs/>
          <w:sz w:val="20"/>
          <w:szCs w:val="20"/>
        </w:rPr>
        <w:t>за счет всех источников финансирования</w:t>
      </w:r>
    </w:p>
    <w:p w14:paraId="4C556616" w14:textId="77777777" w:rsidR="0066187D" w:rsidRPr="00841A39" w:rsidRDefault="0066187D" w:rsidP="0066187D">
      <w:pPr>
        <w:jc w:val="right"/>
        <w:rPr>
          <w:sz w:val="20"/>
          <w:szCs w:val="20"/>
        </w:rPr>
      </w:pPr>
    </w:p>
    <w:tbl>
      <w:tblPr>
        <w:tblW w:w="5046"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79"/>
        <w:gridCol w:w="1014"/>
        <w:gridCol w:w="1022"/>
        <w:gridCol w:w="972"/>
        <w:gridCol w:w="1030"/>
        <w:gridCol w:w="377"/>
        <w:gridCol w:w="346"/>
        <w:gridCol w:w="558"/>
        <w:gridCol w:w="746"/>
        <w:gridCol w:w="220"/>
        <w:gridCol w:w="247"/>
        <w:gridCol w:w="464"/>
        <w:gridCol w:w="651"/>
        <w:gridCol w:w="742"/>
        <w:gridCol w:w="649"/>
      </w:tblGrid>
      <w:tr w:rsidR="0066187D" w:rsidRPr="00841A39" w14:paraId="41AFE993" w14:textId="77777777" w:rsidTr="00B744B7">
        <w:trPr>
          <w:cantSplit/>
          <w:trHeight w:val="276"/>
          <w:tblHeader/>
        </w:trPr>
        <w:tc>
          <w:tcPr>
            <w:tcW w:w="349" w:type="pct"/>
            <w:vMerge w:val="restart"/>
          </w:tcPr>
          <w:p w14:paraId="033A472B"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Статус</w:t>
            </w:r>
          </w:p>
        </w:tc>
        <w:tc>
          <w:tcPr>
            <w:tcW w:w="522" w:type="pct"/>
            <w:vMerge w:val="restart"/>
          </w:tcPr>
          <w:p w14:paraId="6DC8E2AF"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Наименование муниципальной программы (подпрограммы)Аликовского муниципального округа Чувашской Республики (основного мероприятия)</w:t>
            </w:r>
          </w:p>
        </w:tc>
        <w:tc>
          <w:tcPr>
            <w:tcW w:w="526" w:type="pct"/>
            <w:vMerge w:val="restart"/>
          </w:tcPr>
          <w:p w14:paraId="4EAD37E8"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Задача муниципальной программы</w:t>
            </w:r>
          </w:p>
          <w:p w14:paraId="66469213"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(подпрограммы)Аликовского муниципального округа Чувашской Республики</w:t>
            </w:r>
          </w:p>
        </w:tc>
        <w:tc>
          <w:tcPr>
            <w:tcW w:w="500" w:type="pct"/>
            <w:vMerge w:val="restart"/>
          </w:tcPr>
          <w:p w14:paraId="3C5ED817"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Ответственный исполнитель, соисполнитель, участники</w:t>
            </w:r>
          </w:p>
        </w:tc>
        <w:tc>
          <w:tcPr>
            <w:tcW w:w="530" w:type="pct"/>
            <w:vMerge w:val="restart"/>
          </w:tcPr>
          <w:p w14:paraId="1D94C77E"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 xml:space="preserve">Источники </w:t>
            </w:r>
            <w:r w:rsidRPr="00841A39">
              <w:rPr>
                <w:color w:val="000000"/>
                <w:sz w:val="20"/>
                <w:szCs w:val="20"/>
              </w:rPr>
              <w:br/>
              <w:t>финансирования</w:t>
            </w:r>
          </w:p>
        </w:tc>
        <w:tc>
          <w:tcPr>
            <w:tcW w:w="1043" w:type="pct"/>
            <w:gridSpan w:val="4"/>
          </w:tcPr>
          <w:p w14:paraId="6FB5FE25"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Код бюджетной классификации</w:t>
            </w:r>
          </w:p>
        </w:tc>
        <w:tc>
          <w:tcPr>
            <w:tcW w:w="1530" w:type="pct"/>
            <w:gridSpan w:val="6"/>
            <w:shd w:val="clear" w:color="auto" w:fill="auto"/>
          </w:tcPr>
          <w:p w14:paraId="33E3B552" w14:textId="77777777" w:rsidR="0066187D" w:rsidRPr="00841A39" w:rsidRDefault="0066187D" w:rsidP="00B744B7">
            <w:pPr>
              <w:jc w:val="center"/>
              <w:rPr>
                <w:color w:val="000000"/>
                <w:sz w:val="20"/>
                <w:szCs w:val="20"/>
              </w:rPr>
            </w:pPr>
            <w:r w:rsidRPr="00841A39">
              <w:rPr>
                <w:color w:val="000000"/>
                <w:sz w:val="20"/>
                <w:szCs w:val="20"/>
              </w:rPr>
              <w:t>Расходы по годам, тыс. руб.</w:t>
            </w:r>
          </w:p>
        </w:tc>
      </w:tr>
      <w:tr w:rsidR="0066187D" w:rsidRPr="00841A39" w14:paraId="48BCD386" w14:textId="77777777" w:rsidTr="00B744B7">
        <w:trPr>
          <w:cantSplit/>
          <w:trHeight w:val="1420"/>
          <w:tblHeader/>
        </w:trPr>
        <w:tc>
          <w:tcPr>
            <w:tcW w:w="349" w:type="pct"/>
            <w:vMerge/>
            <w:vAlign w:val="center"/>
          </w:tcPr>
          <w:p w14:paraId="14A07DA1" w14:textId="77777777" w:rsidR="0066187D" w:rsidRPr="00841A39" w:rsidRDefault="0066187D" w:rsidP="00B744B7">
            <w:pPr>
              <w:rPr>
                <w:color w:val="000000"/>
                <w:sz w:val="20"/>
                <w:szCs w:val="20"/>
              </w:rPr>
            </w:pPr>
          </w:p>
        </w:tc>
        <w:tc>
          <w:tcPr>
            <w:tcW w:w="522" w:type="pct"/>
            <w:vMerge/>
            <w:vAlign w:val="center"/>
          </w:tcPr>
          <w:p w14:paraId="6C003911" w14:textId="77777777" w:rsidR="0066187D" w:rsidRPr="00841A39" w:rsidRDefault="0066187D" w:rsidP="00B744B7">
            <w:pPr>
              <w:rPr>
                <w:color w:val="000000"/>
                <w:sz w:val="20"/>
                <w:szCs w:val="20"/>
              </w:rPr>
            </w:pPr>
          </w:p>
        </w:tc>
        <w:tc>
          <w:tcPr>
            <w:tcW w:w="526" w:type="pct"/>
            <w:vMerge/>
            <w:vAlign w:val="center"/>
          </w:tcPr>
          <w:p w14:paraId="5F9A2820" w14:textId="77777777" w:rsidR="0066187D" w:rsidRPr="00841A39" w:rsidRDefault="0066187D" w:rsidP="00B744B7">
            <w:pPr>
              <w:rPr>
                <w:color w:val="000000"/>
                <w:sz w:val="20"/>
                <w:szCs w:val="20"/>
              </w:rPr>
            </w:pPr>
          </w:p>
        </w:tc>
        <w:tc>
          <w:tcPr>
            <w:tcW w:w="500" w:type="pct"/>
            <w:vMerge/>
            <w:vAlign w:val="center"/>
          </w:tcPr>
          <w:p w14:paraId="380243A5" w14:textId="77777777" w:rsidR="0066187D" w:rsidRPr="00841A39" w:rsidRDefault="0066187D" w:rsidP="00B744B7">
            <w:pPr>
              <w:rPr>
                <w:color w:val="000000"/>
                <w:sz w:val="20"/>
                <w:szCs w:val="20"/>
              </w:rPr>
            </w:pPr>
          </w:p>
        </w:tc>
        <w:tc>
          <w:tcPr>
            <w:tcW w:w="530" w:type="pct"/>
            <w:vMerge/>
            <w:vAlign w:val="center"/>
          </w:tcPr>
          <w:p w14:paraId="49E9D99F" w14:textId="77777777" w:rsidR="0066187D" w:rsidRPr="00841A39" w:rsidRDefault="0066187D" w:rsidP="00B744B7">
            <w:pPr>
              <w:rPr>
                <w:color w:val="000000"/>
                <w:sz w:val="20"/>
                <w:szCs w:val="20"/>
              </w:rPr>
            </w:pPr>
          </w:p>
        </w:tc>
        <w:tc>
          <w:tcPr>
            <w:tcW w:w="194" w:type="pct"/>
          </w:tcPr>
          <w:p w14:paraId="2B4E89F2"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главный распорядитель бюджетных средств</w:t>
            </w:r>
          </w:p>
        </w:tc>
        <w:tc>
          <w:tcPr>
            <w:tcW w:w="178" w:type="pct"/>
          </w:tcPr>
          <w:p w14:paraId="7F0ED2F1"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раздел, подраздел</w:t>
            </w:r>
          </w:p>
        </w:tc>
        <w:tc>
          <w:tcPr>
            <w:tcW w:w="287" w:type="pct"/>
          </w:tcPr>
          <w:p w14:paraId="76BF5312"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целевая статья расходов</w:t>
            </w:r>
          </w:p>
        </w:tc>
        <w:tc>
          <w:tcPr>
            <w:tcW w:w="383" w:type="pct"/>
          </w:tcPr>
          <w:p w14:paraId="24E2CC8E"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группа (подгруппа) вида расходов</w:t>
            </w:r>
          </w:p>
        </w:tc>
        <w:tc>
          <w:tcPr>
            <w:tcW w:w="240" w:type="pct"/>
            <w:gridSpan w:val="2"/>
          </w:tcPr>
          <w:p w14:paraId="2BCE3688"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2023 год</w:t>
            </w:r>
          </w:p>
        </w:tc>
        <w:tc>
          <w:tcPr>
            <w:tcW w:w="239" w:type="pct"/>
          </w:tcPr>
          <w:p w14:paraId="210EDC2B"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2024 год</w:t>
            </w:r>
          </w:p>
        </w:tc>
        <w:tc>
          <w:tcPr>
            <w:tcW w:w="335" w:type="pct"/>
          </w:tcPr>
          <w:p w14:paraId="52213284"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2025 год</w:t>
            </w:r>
          </w:p>
        </w:tc>
        <w:tc>
          <w:tcPr>
            <w:tcW w:w="382" w:type="pct"/>
          </w:tcPr>
          <w:p w14:paraId="5E9BC413"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2026-2030 годы</w:t>
            </w:r>
          </w:p>
        </w:tc>
        <w:tc>
          <w:tcPr>
            <w:tcW w:w="334" w:type="pct"/>
          </w:tcPr>
          <w:p w14:paraId="18BDE9BE"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2031-2035 годы</w:t>
            </w:r>
          </w:p>
        </w:tc>
      </w:tr>
      <w:tr w:rsidR="0066187D" w:rsidRPr="00841A39" w14:paraId="5993B517" w14:textId="77777777" w:rsidTr="00B744B7">
        <w:trPr>
          <w:cantSplit/>
          <w:trHeight w:val="20"/>
          <w:tblHeader/>
        </w:trPr>
        <w:tc>
          <w:tcPr>
            <w:tcW w:w="349" w:type="pct"/>
          </w:tcPr>
          <w:p w14:paraId="0F0B89AF"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w:t>
            </w:r>
          </w:p>
        </w:tc>
        <w:tc>
          <w:tcPr>
            <w:tcW w:w="522" w:type="pct"/>
          </w:tcPr>
          <w:p w14:paraId="48ADB56C"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2</w:t>
            </w:r>
          </w:p>
        </w:tc>
        <w:tc>
          <w:tcPr>
            <w:tcW w:w="526" w:type="pct"/>
          </w:tcPr>
          <w:p w14:paraId="4B15C893"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3</w:t>
            </w:r>
          </w:p>
        </w:tc>
        <w:tc>
          <w:tcPr>
            <w:tcW w:w="500" w:type="pct"/>
          </w:tcPr>
          <w:p w14:paraId="1DBC8F2A"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4</w:t>
            </w:r>
          </w:p>
        </w:tc>
        <w:tc>
          <w:tcPr>
            <w:tcW w:w="530" w:type="pct"/>
          </w:tcPr>
          <w:p w14:paraId="65CCF6FA"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5</w:t>
            </w:r>
          </w:p>
        </w:tc>
        <w:tc>
          <w:tcPr>
            <w:tcW w:w="194" w:type="pct"/>
          </w:tcPr>
          <w:p w14:paraId="032BC1EC"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6</w:t>
            </w:r>
          </w:p>
        </w:tc>
        <w:tc>
          <w:tcPr>
            <w:tcW w:w="178" w:type="pct"/>
          </w:tcPr>
          <w:p w14:paraId="40BB19D4"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7</w:t>
            </w:r>
          </w:p>
        </w:tc>
        <w:tc>
          <w:tcPr>
            <w:tcW w:w="287" w:type="pct"/>
          </w:tcPr>
          <w:p w14:paraId="64DAC277"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8</w:t>
            </w:r>
          </w:p>
        </w:tc>
        <w:tc>
          <w:tcPr>
            <w:tcW w:w="383" w:type="pct"/>
          </w:tcPr>
          <w:p w14:paraId="37634804"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9</w:t>
            </w:r>
          </w:p>
        </w:tc>
        <w:tc>
          <w:tcPr>
            <w:tcW w:w="240" w:type="pct"/>
            <w:gridSpan w:val="2"/>
          </w:tcPr>
          <w:p w14:paraId="76CE93CC"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10</w:t>
            </w:r>
          </w:p>
        </w:tc>
        <w:tc>
          <w:tcPr>
            <w:tcW w:w="239" w:type="pct"/>
          </w:tcPr>
          <w:p w14:paraId="6E08EAD9"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11</w:t>
            </w:r>
          </w:p>
        </w:tc>
        <w:tc>
          <w:tcPr>
            <w:tcW w:w="335" w:type="pct"/>
          </w:tcPr>
          <w:p w14:paraId="67267CD8"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12</w:t>
            </w:r>
          </w:p>
        </w:tc>
        <w:tc>
          <w:tcPr>
            <w:tcW w:w="382" w:type="pct"/>
          </w:tcPr>
          <w:p w14:paraId="4A90479B"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13</w:t>
            </w:r>
          </w:p>
        </w:tc>
        <w:tc>
          <w:tcPr>
            <w:tcW w:w="334" w:type="pct"/>
          </w:tcPr>
          <w:p w14:paraId="1C17D6AF" w14:textId="77777777" w:rsidR="0066187D" w:rsidRPr="00841A39" w:rsidRDefault="0066187D" w:rsidP="00B744B7">
            <w:pPr>
              <w:widowControl w:val="0"/>
              <w:autoSpaceDE w:val="0"/>
              <w:autoSpaceDN w:val="0"/>
              <w:adjustRightInd w:val="0"/>
              <w:jc w:val="center"/>
              <w:rPr>
                <w:color w:val="000000"/>
                <w:sz w:val="20"/>
                <w:szCs w:val="20"/>
              </w:rPr>
            </w:pPr>
            <w:r w:rsidRPr="00841A39">
              <w:rPr>
                <w:color w:val="000000"/>
                <w:sz w:val="20"/>
                <w:szCs w:val="20"/>
              </w:rPr>
              <w:t>14</w:t>
            </w:r>
          </w:p>
        </w:tc>
      </w:tr>
      <w:tr w:rsidR="0066187D" w:rsidRPr="00841A39" w14:paraId="5DCDA8A1" w14:textId="77777777" w:rsidTr="00B744B7">
        <w:trPr>
          <w:cantSplit/>
          <w:trHeight w:val="415"/>
        </w:trPr>
        <w:tc>
          <w:tcPr>
            <w:tcW w:w="349" w:type="pct"/>
            <w:vMerge w:val="restart"/>
            <w:vAlign w:val="center"/>
          </w:tcPr>
          <w:p w14:paraId="12971211" w14:textId="77777777" w:rsidR="0066187D" w:rsidRPr="00841A39" w:rsidRDefault="0066187D" w:rsidP="00B744B7">
            <w:pPr>
              <w:widowControl w:val="0"/>
              <w:tabs>
                <w:tab w:val="decimal" w:pos="72"/>
                <w:tab w:val="decimal" w:pos="618"/>
              </w:tabs>
              <w:autoSpaceDE w:val="0"/>
              <w:autoSpaceDN w:val="0"/>
              <w:adjustRightInd w:val="0"/>
              <w:jc w:val="center"/>
              <w:rPr>
                <w:color w:val="000000"/>
                <w:sz w:val="20"/>
                <w:szCs w:val="20"/>
              </w:rPr>
            </w:pPr>
            <w:r w:rsidRPr="00841A39">
              <w:rPr>
                <w:color w:val="000000"/>
                <w:sz w:val="20"/>
                <w:szCs w:val="20"/>
              </w:rPr>
              <w:t xml:space="preserve">Подпрограмма 3 </w:t>
            </w:r>
          </w:p>
        </w:tc>
        <w:tc>
          <w:tcPr>
            <w:tcW w:w="522" w:type="pct"/>
            <w:vMerge w:val="restart"/>
            <w:vAlign w:val="center"/>
          </w:tcPr>
          <w:p w14:paraId="489CE06E" w14:textId="77777777" w:rsidR="0066187D" w:rsidRPr="00841A39" w:rsidRDefault="0066187D" w:rsidP="00B744B7">
            <w:pPr>
              <w:rPr>
                <w:color w:val="000000"/>
                <w:sz w:val="20"/>
                <w:szCs w:val="20"/>
              </w:rPr>
            </w:pPr>
            <w:r w:rsidRPr="00841A39">
              <w:rPr>
                <w:color w:val="000000"/>
                <w:sz w:val="20"/>
                <w:szCs w:val="20"/>
              </w:rPr>
              <w:t>«Обеспечение экологической безопасности»</w:t>
            </w:r>
          </w:p>
        </w:tc>
        <w:tc>
          <w:tcPr>
            <w:tcW w:w="526" w:type="pct"/>
            <w:vMerge w:val="restart"/>
            <w:vAlign w:val="center"/>
          </w:tcPr>
          <w:p w14:paraId="455AB606" w14:textId="77777777" w:rsidR="0066187D" w:rsidRPr="00841A39" w:rsidRDefault="0066187D" w:rsidP="00B744B7">
            <w:pPr>
              <w:rPr>
                <w:color w:val="000000"/>
                <w:sz w:val="20"/>
                <w:szCs w:val="20"/>
              </w:rPr>
            </w:pPr>
            <w:r w:rsidRPr="00841A39">
              <w:rPr>
                <w:color w:val="000000"/>
                <w:sz w:val="20"/>
                <w:szCs w:val="20"/>
              </w:rPr>
              <w:t xml:space="preserve">Формирование экологической культуры, </w:t>
            </w:r>
          </w:p>
          <w:p w14:paraId="4405EAC2" w14:textId="77777777" w:rsidR="0066187D" w:rsidRPr="00841A39" w:rsidRDefault="0066187D" w:rsidP="00B744B7">
            <w:pPr>
              <w:rPr>
                <w:color w:val="000000"/>
                <w:sz w:val="20"/>
                <w:szCs w:val="20"/>
              </w:rPr>
            </w:pPr>
            <w:r w:rsidRPr="00841A39">
              <w:rPr>
                <w:color w:val="000000"/>
                <w:sz w:val="20"/>
                <w:szCs w:val="20"/>
              </w:rPr>
              <w:t>повышение качества окружающей среды, снижение негативного воздействия хозяйственной и иной деятельности на окружающую среду</w:t>
            </w:r>
          </w:p>
        </w:tc>
        <w:tc>
          <w:tcPr>
            <w:tcW w:w="500" w:type="pct"/>
            <w:vMerge w:val="restart"/>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
            </w:tblGrid>
            <w:tr w:rsidR="0066187D" w:rsidRPr="00841A39" w14:paraId="0CD6E137" w14:textId="77777777" w:rsidTr="00B744B7">
              <w:trPr>
                <w:trHeight w:val="20"/>
              </w:trPr>
              <w:tc>
                <w:tcPr>
                  <w:tcW w:w="5000" w:type="pct"/>
                  <w:tcBorders>
                    <w:top w:val="nil"/>
                    <w:left w:val="nil"/>
                    <w:bottom w:val="nil"/>
                    <w:right w:val="nil"/>
                  </w:tcBorders>
                </w:tcPr>
                <w:p w14:paraId="320BE181" w14:textId="77777777" w:rsidR="0066187D" w:rsidRPr="00841A39" w:rsidRDefault="0066187D" w:rsidP="00B744B7">
                  <w:pPr>
                    <w:rPr>
                      <w:color w:val="000000"/>
                      <w:sz w:val="20"/>
                      <w:szCs w:val="20"/>
                    </w:rPr>
                  </w:pPr>
                  <w:r w:rsidRPr="00841A39">
                    <w:rPr>
                      <w:color w:val="000000"/>
                      <w:sz w:val="20"/>
                      <w:szCs w:val="20"/>
                    </w:rPr>
                    <w:t xml:space="preserve">Отдел  сельского хозяйства и экологии администрации Аликовского муниципального округа Чувашской Республики; Управление по благоустройству  и развитию </w:t>
                  </w:r>
                  <w:r w:rsidRPr="00841A39">
                    <w:rPr>
                      <w:color w:val="000000"/>
                      <w:sz w:val="20"/>
                      <w:szCs w:val="20"/>
                    </w:rPr>
                    <w:lastRenderedPageBreak/>
                    <w:t xml:space="preserve">территорий;           предприятия, организации, учреждения всех форм собственности, находящиеся на территории Аликовского муниципального округа Чувашской Республики </w:t>
                  </w:r>
                </w:p>
              </w:tc>
            </w:tr>
            <w:tr w:rsidR="0066187D" w:rsidRPr="00841A39" w14:paraId="27619883" w14:textId="77777777" w:rsidTr="00B744B7">
              <w:trPr>
                <w:trHeight w:val="20"/>
              </w:trPr>
              <w:tc>
                <w:tcPr>
                  <w:tcW w:w="5000" w:type="pct"/>
                  <w:tcBorders>
                    <w:top w:val="nil"/>
                    <w:left w:val="nil"/>
                    <w:bottom w:val="nil"/>
                    <w:right w:val="nil"/>
                  </w:tcBorders>
                </w:tcPr>
                <w:p w14:paraId="2A8ABC2B" w14:textId="77777777" w:rsidR="0066187D" w:rsidRPr="00841A39" w:rsidRDefault="0066187D" w:rsidP="00B744B7">
                  <w:pPr>
                    <w:rPr>
                      <w:color w:val="000000"/>
                      <w:sz w:val="20"/>
                      <w:szCs w:val="20"/>
                    </w:rPr>
                  </w:pPr>
                </w:p>
              </w:tc>
            </w:tr>
          </w:tbl>
          <w:p w14:paraId="662499BA" w14:textId="77777777" w:rsidR="0066187D" w:rsidRPr="00841A39" w:rsidRDefault="0066187D" w:rsidP="00B744B7">
            <w:pPr>
              <w:rPr>
                <w:color w:val="000000"/>
                <w:sz w:val="20"/>
                <w:szCs w:val="20"/>
              </w:rPr>
            </w:pPr>
          </w:p>
        </w:tc>
        <w:tc>
          <w:tcPr>
            <w:tcW w:w="530" w:type="pct"/>
          </w:tcPr>
          <w:p w14:paraId="252A60FE"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lastRenderedPageBreak/>
              <w:t>всего</w:t>
            </w:r>
          </w:p>
        </w:tc>
        <w:tc>
          <w:tcPr>
            <w:tcW w:w="194" w:type="pct"/>
          </w:tcPr>
          <w:p w14:paraId="65D7C3BE" w14:textId="77777777" w:rsidR="0066187D" w:rsidRPr="00841A39" w:rsidRDefault="0066187D" w:rsidP="00B744B7">
            <w:pPr>
              <w:jc w:val="center"/>
              <w:rPr>
                <w:color w:val="000000"/>
                <w:sz w:val="20"/>
                <w:szCs w:val="20"/>
              </w:rPr>
            </w:pPr>
            <w:r w:rsidRPr="00841A39">
              <w:rPr>
                <w:bCs/>
                <w:color w:val="000000"/>
                <w:sz w:val="20"/>
                <w:szCs w:val="20"/>
              </w:rPr>
              <w:t>903</w:t>
            </w:r>
          </w:p>
        </w:tc>
        <w:tc>
          <w:tcPr>
            <w:tcW w:w="178" w:type="pct"/>
          </w:tcPr>
          <w:p w14:paraId="217D3734" w14:textId="77777777" w:rsidR="0066187D" w:rsidRPr="00841A39" w:rsidRDefault="0066187D" w:rsidP="00B744B7">
            <w:pPr>
              <w:jc w:val="center"/>
              <w:rPr>
                <w:color w:val="000000"/>
                <w:sz w:val="20"/>
                <w:szCs w:val="20"/>
              </w:rPr>
            </w:pPr>
            <w:r w:rsidRPr="00841A39">
              <w:rPr>
                <w:color w:val="000000"/>
                <w:sz w:val="20"/>
                <w:szCs w:val="20"/>
              </w:rPr>
              <w:t>0605</w:t>
            </w:r>
          </w:p>
        </w:tc>
        <w:tc>
          <w:tcPr>
            <w:tcW w:w="287" w:type="pct"/>
          </w:tcPr>
          <w:p w14:paraId="5BBB7DF0" w14:textId="77777777" w:rsidR="0066187D" w:rsidRPr="00841A39" w:rsidRDefault="0066187D" w:rsidP="00B744B7">
            <w:pPr>
              <w:jc w:val="center"/>
              <w:rPr>
                <w:color w:val="000000"/>
                <w:sz w:val="20"/>
                <w:szCs w:val="20"/>
              </w:rPr>
            </w:pPr>
            <w:r w:rsidRPr="00841A39">
              <w:rPr>
                <w:color w:val="000000"/>
                <w:sz w:val="20"/>
                <w:szCs w:val="20"/>
                <w:shd w:val="clear" w:color="auto" w:fill="FFFFFF"/>
              </w:rPr>
              <w:t>Ч320000000</w:t>
            </w:r>
          </w:p>
        </w:tc>
        <w:tc>
          <w:tcPr>
            <w:tcW w:w="383" w:type="pct"/>
          </w:tcPr>
          <w:p w14:paraId="42DB34EE"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Pr>
          <w:p w14:paraId="6E8A7902" w14:textId="77777777" w:rsidR="0066187D" w:rsidRPr="00841A39" w:rsidRDefault="0066187D" w:rsidP="00B744B7">
            <w:pPr>
              <w:jc w:val="center"/>
              <w:rPr>
                <w:color w:val="000000"/>
                <w:sz w:val="20"/>
                <w:szCs w:val="20"/>
              </w:rPr>
            </w:pPr>
            <w:r w:rsidRPr="00841A39">
              <w:rPr>
                <w:color w:val="000000"/>
                <w:sz w:val="20"/>
                <w:szCs w:val="20"/>
              </w:rPr>
              <w:t>16,0</w:t>
            </w:r>
          </w:p>
        </w:tc>
        <w:tc>
          <w:tcPr>
            <w:tcW w:w="239" w:type="pct"/>
          </w:tcPr>
          <w:p w14:paraId="515126CE" w14:textId="77777777" w:rsidR="0066187D" w:rsidRPr="00841A39" w:rsidRDefault="0066187D" w:rsidP="00B744B7">
            <w:pPr>
              <w:jc w:val="center"/>
              <w:rPr>
                <w:color w:val="000000"/>
                <w:sz w:val="20"/>
                <w:szCs w:val="20"/>
              </w:rPr>
            </w:pPr>
            <w:r w:rsidRPr="00841A39">
              <w:rPr>
                <w:color w:val="000000"/>
                <w:sz w:val="20"/>
                <w:szCs w:val="20"/>
              </w:rPr>
              <w:t>16,0</w:t>
            </w:r>
          </w:p>
        </w:tc>
        <w:tc>
          <w:tcPr>
            <w:tcW w:w="335" w:type="pct"/>
          </w:tcPr>
          <w:p w14:paraId="314A8806" w14:textId="77777777" w:rsidR="0066187D" w:rsidRPr="00841A39" w:rsidRDefault="0066187D" w:rsidP="00B744B7">
            <w:pPr>
              <w:jc w:val="center"/>
              <w:rPr>
                <w:color w:val="000000"/>
                <w:sz w:val="20"/>
                <w:szCs w:val="20"/>
              </w:rPr>
            </w:pPr>
            <w:r w:rsidRPr="00841A39">
              <w:rPr>
                <w:color w:val="000000"/>
                <w:sz w:val="20"/>
                <w:szCs w:val="20"/>
              </w:rPr>
              <w:t>16,0</w:t>
            </w:r>
          </w:p>
        </w:tc>
        <w:tc>
          <w:tcPr>
            <w:tcW w:w="382" w:type="pct"/>
          </w:tcPr>
          <w:p w14:paraId="13512A32"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2BCC75BD"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21ADE78F" w14:textId="77777777" w:rsidTr="00B744B7">
        <w:trPr>
          <w:cantSplit/>
          <w:trHeight w:val="415"/>
        </w:trPr>
        <w:tc>
          <w:tcPr>
            <w:tcW w:w="349" w:type="pct"/>
            <w:vMerge/>
            <w:vAlign w:val="center"/>
          </w:tcPr>
          <w:p w14:paraId="35CB0194" w14:textId="77777777" w:rsidR="0066187D" w:rsidRPr="00841A39" w:rsidRDefault="0066187D" w:rsidP="00B744B7">
            <w:pPr>
              <w:rPr>
                <w:color w:val="000000"/>
                <w:sz w:val="20"/>
                <w:szCs w:val="20"/>
              </w:rPr>
            </w:pPr>
          </w:p>
        </w:tc>
        <w:tc>
          <w:tcPr>
            <w:tcW w:w="522" w:type="pct"/>
            <w:vMerge/>
            <w:vAlign w:val="center"/>
          </w:tcPr>
          <w:p w14:paraId="4808637B" w14:textId="77777777" w:rsidR="0066187D" w:rsidRPr="00841A39" w:rsidRDefault="0066187D" w:rsidP="00B744B7">
            <w:pPr>
              <w:rPr>
                <w:color w:val="000000"/>
                <w:sz w:val="20"/>
                <w:szCs w:val="20"/>
              </w:rPr>
            </w:pPr>
          </w:p>
        </w:tc>
        <w:tc>
          <w:tcPr>
            <w:tcW w:w="526" w:type="pct"/>
            <w:vMerge/>
            <w:vAlign w:val="center"/>
          </w:tcPr>
          <w:p w14:paraId="04DD41ED" w14:textId="77777777" w:rsidR="0066187D" w:rsidRPr="00841A39" w:rsidRDefault="0066187D" w:rsidP="00B744B7">
            <w:pPr>
              <w:rPr>
                <w:color w:val="000000"/>
                <w:sz w:val="20"/>
                <w:szCs w:val="20"/>
              </w:rPr>
            </w:pPr>
          </w:p>
        </w:tc>
        <w:tc>
          <w:tcPr>
            <w:tcW w:w="500" w:type="pct"/>
            <w:vMerge/>
            <w:vAlign w:val="center"/>
          </w:tcPr>
          <w:p w14:paraId="3736C537" w14:textId="77777777" w:rsidR="0066187D" w:rsidRPr="00841A39" w:rsidRDefault="0066187D" w:rsidP="00B744B7">
            <w:pPr>
              <w:rPr>
                <w:color w:val="000000"/>
                <w:sz w:val="20"/>
                <w:szCs w:val="20"/>
              </w:rPr>
            </w:pPr>
          </w:p>
        </w:tc>
        <w:tc>
          <w:tcPr>
            <w:tcW w:w="530" w:type="pct"/>
          </w:tcPr>
          <w:p w14:paraId="4B389796"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федеральный бюджет</w:t>
            </w:r>
          </w:p>
        </w:tc>
        <w:tc>
          <w:tcPr>
            <w:tcW w:w="194" w:type="pct"/>
          </w:tcPr>
          <w:p w14:paraId="551C2FB4" w14:textId="77777777" w:rsidR="0066187D" w:rsidRPr="00841A39" w:rsidRDefault="0066187D" w:rsidP="00B744B7">
            <w:pPr>
              <w:jc w:val="center"/>
              <w:rPr>
                <w:bCs/>
                <w:color w:val="000000"/>
                <w:sz w:val="20"/>
                <w:szCs w:val="20"/>
              </w:rPr>
            </w:pPr>
            <w:r w:rsidRPr="00841A39">
              <w:rPr>
                <w:bCs/>
                <w:color w:val="000000"/>
                <w:sz w:val="20"/>
                <w:szCs w:val="20"/>
              </w:rPr>
              <w:t>х</w:t>
            </w:r>
          </w:p>
        </w:tc>
        <w:tc>
          <w:tcPr>
            <w:tcW w:w="178" w:type="pct"/>
          </w:tcPr>
          <w:p w14:paraId="355F00E8" w14:textId="77777777" w:rsidR="0066187D" w:rsidRPr="00841A39" w:rsidRDefault="0066187D" w:rsidP="00B744B7">
            <w:pPr>
              <w:jc w:val="center"/>
              <w:rPr>
                <w:bCs/>
                <w:color w:val="000000"/>
                <w:sz w:val="20"/>
                <w:szCs w:val="20"/>
              </w:rPr>
            </w:pPr>
            <w:r w:rsidRPr="00841A39">
              <w:rPr>
                <w:bCs/>
                <w:color w:val="000000"/>
                <w:sz w:val="20"/>
                <w:szCs w:val="20"/>
              </w:rPr>
              <w:t>х</w:t>
            </w:r>
          </w:p>
        </w:tc>
        <w:tc>
          <w:tcPr>
            <w:tcW w:w="287" w:type="pct"/>
          </w:tcPr>
          <w:p w14:paraId="18B28911" w14:textId="77777777" w:rsidR="0066187D" w:rsidRPr="00841A39" w:rsidRDefault="0066187D" w:rsidP="00B744B7">
            <w:pPr>
              <w:jc w:val="center"/>
              <w:rPr>
                <w:bCs/>
                <w:color w:val="000000"/>
                <w:sz w:val="20"/>
                <w:szCs w:val="20"/>
              </w:rPr>
            </w:pPr>
            <w:r w:rsidRPr="00841A39">
              <w:rPr>
                <w:bCs/>
                <w:color w:val="000000"/>
                <w:sz w:val="20"/>
                <w:szCs w:val="20"/>
              </w:rPr>
              <w:t>х</w:t>
            </w:r>
          </w:p>
        </w:tc>
        <w:tc>
          <w:tcPr>
            <w:tcW w:w="383" w:type="pct"/>
          </w:tcPr>
          <w:p w14:paraId="14412147" w14:textId="77777777" w:rsidR="0066187D" w:rsidRPr="00841A39" w:rsidRDefault="0066187D" w:rsidP="00B744B7">
            <w:pPr>
              <w:jc w:val="center"/>
              <w:rPr>
                <w:bCs/>
                <w:color w:val="000000"/>
                <w:sz w:val="20"/>
                <w:szCs w:val="20"/>
              </w:rPr>
            </w:pPr>
            <w:r w:rsidRPr="00841A39">
              <w:rPr>
                <w:bCs/>
                <w:color w:val="000000"/>
                <w:sz w:val="20"/>
                <w:szCs w:val="20"/>
              </w:rPr>
              <w:t>х</w:t>
            </w:r>
          </w:p>
        </w:tc>
        <w:tc>
          <w:tcPr>
            <w:tcW w:w="240" w:type="pct"/>
            <w:gridSpan w:val="2"/>
          </w:tcPr>
          <w:p w14:paraId="21A65AF1" w14:textId="77777777" w:rsidR="0066187D" w:rsidRPr="00841A39" w:rsidRDefault="0066187D" w:rsidP="00B744B7">
            <w:pPr>
              <w:jc w:val="center"/>
              <w:rPr>
                <w:color w:val="000000"/>
                <w:sz w:val="20"/>
                <w:szCs w:val="20"/>
              </w:rPr>
            </w:pPr>
            <w:r w:rsidRPr="00841A39">
              <w:rPr>
                <w:color w:val="000000"/>
                <w:sz w:val="20"/>
                <w:szCs w:val="20"/>
              </w:rPr>
              <w:t>0,0</w:t>
            </w:r>
          </w:p>
        </w:tc>
        <w:tc>
          <w:tcPr>
            <w:tcW w:w="239" w:type="pct"/>
          </w:tcPr>
          <w:p w14:paraId="05FB813B" w14:textId="77777777" w:rsidR="0066187D" w:rsidRPr="00841A39" w:rsidRDefault="0066187D" w:rsidP="00B744B7">
            <w:pPr>
              <w:jc w:val="center"/>
              <w:rPr>
                <w:color w:val="000000"/>
                <w:sz w:val="20"/>
                <w:szCs w:val="20"/>
              </w:rPr>
            </w:pPr>
            <w:r w:rsidRPr="00841A39">
              <w:rPr>
                <w:color w:val="000000"/>
                <w:sz w:val="20"/>
                <w:szCs w:val="20"/>
              </w:rPr>
              <w:t>0,0</w:t>
            </w:r>
          </w:p>
        </w:tc>
        <w:tc>
          <w:tcPr>
            <w:tcW w:w="335" w:type="pct"/>
          </w:tcPr>
          <w:p w14:paraId="1C997852"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46A9AAFE"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7611BDDE"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222157B5" w14:textId="77777777" w:rsidTr="00B744B7">
        <w:trPr>
          <w:cantSplit/>
          <w:trHeight w:val="415"/>
        </w:trPr>
        <w:tc>
          <w:tcPr>
            <w:tcW w:w="349" w:type="pct"/>
            <w:vMerge/>
            <w:vAlign w:val="center"/>
          </w:tcPr>
          <w:p w14:paraId="279920CF" w14:textId="77777777" w:rsidR="0066187D" w:rsidRPr="00841A39" w:rsidRDefault="0066187D" w:rsidP="00B744B7">
            <w:pPr>
              <w:rPr>
                <w:color w:val="000000"/>
                <w:sz w:val="20"/>
                <w:szCs w:val="20"/>
              </w:rPr>
            </w:pPr>
          </w:p>
        </w:tc>
        <w:tc>
          <w:tcPr>
            <w:tcW w:w="522" w:type="pct"/>
            <w:vMerge/>
            <w:vAlign w:val="center"/>
          </w:tcPr>
          <w:p w14:paraId="388C6018" w14:textId="77777777" w:rsidR="0066187D" w:rsidRPr="00841A39" w:rsidRDefault="0066187D" w:rsidP="00B744B7">
            <w:pPr>
              <w:rPr>
                <w:color w:val="000000"/>
                <w:sz w:val="20"/>
                <w:szCs w:val="20"/>
              </w:rPr>
            </w:pPr>
          </w:p>
        </w:tc>
        <w:tc>
          <w:tcPr>
            <w:tcW w:w="526" w:type="pct"/>
            <w:vMerge/>
            <w:vAlign w:val="center"/>
          </w:tcPr>
          <w:p w14:paraId="7C4F49B6" w14:textId="77777777" w:rsidR="0066187D" w:rsidRPr="00841A39" w:rsidRDefault="0066187D" w:rsidP="00B744B7">
            <w:pPr>
              <w:rPr>
                <w:color w:val="000000"/>
                <w:sz w:val="20"/>
                <w:szCs w:val="20"/>
              </w:rPr>
            </w:pPr>
          </w:p>
        </w:tc>
        <w:tc>
          <w:tcPr>
            <w:tcW w:w="500" w:type="pct"/>
            <w:vMerge/>
            <w:vAlign w:val="center"/>
          </w:tcPr>
          <w:p w14:paraId="08CBD8E3" w14:textId="77777777" w:rsidR="0066187D" w:rsidRPr="00841A39" w:rsidRDefault="0066187D" w:rsidP="00B744B7">
            <w:pPr>
              <w:rPr>
                <w:color w:val="000000"/>
                <w:sz w:val="20"/>
                <w:szCs w:val="20"/>
              </w:rPr>
            </w:pPr>
          </w:p>
        </w:tc>
        <w:tc>
          <w:tcPr>
            <w:tcW w:w="530" w:type="pct"/>
          </w:tcPr>
          <w:p w14:paraId="0F4C230E"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республиканский бюджет Чувашской Республики</w:t>
            </w:r>
          </w:p>
        </w:tc>
        <w:tc>
          <w:tcPr>
            <w:tcW w:w="194" w:type="pct"/>
          </w:tcPr>
          <w:p w14:paraId="76E99877" w14:textId="77777777" w:rsidR="0066187D" w:rsidRPr="00841A39" w:rsidRDefault="0066187D" w:rsidP="00B744B7">
            <w:pPr>
              <w:jc w:val="center"/>
              <w:rPr>
                <w:color w:val="000000"/>
                <w:sz w:val="20"/>
                <w:szCs w:val="20"/>
              </w:rPr>
            </w:pPr>
            <w:r w:rsidRPr="00841A39">
              <w:rPr>
                <w:bCs/>
                <w:color w:val="000000"/>
                <w:sz w:val="20"/>
                <w:szCs w:val="20"/>
              </w:rPr>
              <w:t>х</w:t>
            </w:r>
          </w:p>
        </w:tc>
        <w:tc>
          <w:tcPr>
            <w:tcW w:w="178" w:type="pct"/>
          </w:tcPr>
          <w:p w14:paraId="7A8AF8E6" w14:textId="77777777" w:rsidR="0066187D" w:rsidRPr="00841A39" w:rsidRDefault="0066187D" w:rsidP="00B744B7">
            <w:pPr>
              <w:jc w:val="center"/>
              <w:rPr>
                <w:color w:val="000000"/>
                <w:sz w:val="20"/>
                <w:szCs w:val="20"/>
              </w:rPr>
            </w:pPr>
            <w:r w:rsidRPr="00841A39">
              <w:rPr>
                <w:bCs/>
                <w:color w:val="000000"/>
                <w:sz w:val="20"/>
                <w:szCs w:val="20"/>
              </w:rPr>
              <w:t>х</w:t>
            </w:r>
          </w:p>
        </w:tc>
        <w:tc>
          <w:tcPr>
            <w:tcW w:w="287" w:type="pct"/>
          </w:tcPr>
          <w:p w14:paraId="407B9082"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Pr>
          <w:p w14:paraId="5F6395EE"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Pr>
          <w:p w14:paraId="0A7BA8FA" w14:textId="77777777" w:rsidR="0066187D" w:rsidRPr="00841A39" w:rsidRDefault="0066187D" w:rsidP="00B744B7">
            <w:pPr>
              <w:jc w:val="center"/>
              <w:rPr>
                <w:color w:val="000000"/>
                <w:sz w:val="20"/>
                <w:szCs w:val="20"/>
              </w:rPr>
            </w:pPr>
            <w:r w:rsidRPr="00841A39">
              <w:rPr>
                <w:color w:val="000000"/>
                <w:sz w:val="20"/>
                <w:szCs w:val="20"/>
              </w:rPr>
              <w:t>0,0</w:t>
            </w:r>
          </w:p>
        </w:tc>
        <w:tc>
          <w:tcPr>
            <w:tcW w:w="239" w:type="pct"/>
          </w:tcPr>
          <w:p w14:paraId="450E264F" w14:textId="77777777" w:rsidR="0066187D" w:rsidRPr="00841A39" w:rsidRDefault="0066187D" w:rsidP="00B744B7">
            <w:pPr>
              <w:jc w:val="center"/>
              <w:rPr>
                <w:color w:val="000000"/>
                <w:sz w:val="20"/>
                <w:szCs w:val="20"/>
              </w:rPr>
            </w:pPr>
            <w:r w:rsidRPr="00841A39">
              <w:rPr>
                <w:color w:val="000000"/>
                <w:sz w:val="20"/>
                <w:szCs w:val="20"/>
              </w:rPr>
              <w:t>0,0</w:t>
            </w:r>
          </w:p>
        </w:tc>
        <w:tc>
          <w:tcPr>
            <w:tcW w:w="335" w:type="pct"/>
          </w:tcPr>
          <w:p w14:paraId="4AE073F9"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1FCDF80B"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3BB176A4"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2425FC9C" w14:textId="77777777" w:rsidTr="00B744B7">
        <w:trPr>
          <w:cantSplit/>
          <w:trHeight w:val="415"/>
        </w:trPr>
        <w:tc>
          <w:tcPr>
            <w:tcW w:w="349" w:type="pct"/>
            <w:vMerge/>
            <w:vAlign w:val="center"/>
          </w:tcPr>
          <w:p w14:paraId="742E8455" w14:textId="77777777" w:rsidR="0066187D" w:rsidRPr="00841A39" w:rsidRDefault="0066187D" w:rsidP="00B744B7">
            <w:pPr>
              <w:rPr>
                <w:color w:val="000000"/>
                <w:sz w:val="20"/>
                <w:szCs w:val="20"/>
              </w:rPr>
            </w:pPr>
          </w:p>
        </w:tc>
        <w:tc>
          <w:tcPr>
            <w:tcW w:w="522" w:type="pct"/>
            <w:vMerge/>
            <w:vAlign w:val="center"/>
          </w:tcPr>
          <w:p w14:paraId="379798F5" w14:textId="77777777" w:rsidR="0066187D" w:rsidRPr="00841A39" w:rsidRDefault="0066187D" w:rsidP="00B744B7">
            <w:pPr>
              <w:rPr>
                <w:color w:val="000000"/>
                <w:sz w:val="20"/>
                <w:szCs w:val="20"/>
              </w:rPr>
            </w:pPr>
          </w:p>
        </w:tc>
        <w:tc>
          <w:tcPr>
            <w:tcW w:w="526" w:type="pct"/>
            <w:vMerge/>
            <w:vAlign w:val="center"/>
          </w:tcPr>
          <w:p w14:paraId="4DD3AE05" w14:textId="77777777" w:rsidR="0066187D" w:rsidRPr="00841A39" w:rsidRDefault="0066187D" w:rsidP="00B744B7">
            <w:pPr>
              <w:rPr>
                <w:color w:val="000000"/>
                <w:sz w:val="20"/>
                <w:szCs w:val="20"/>
              </w:rPr>
            </w:pPr>
          </w:p>
        </w:tc>
        <w:tc>
          <w:tcPr>
            <w:tcW w:w="500" w:type="pct"/>
            <w:vMerge/>
            <w:vAlign w:val="center"/>
          </w:tcPr>
          <w:p w14:paraId="4CC7C670" w14:textId="77777777" w:rsidR="0066187D" w:rsidRPr="00841A39" w:rsidRDefault="0066187D" w:rsidP="00B744B7">
            <w:pPr>
              <w:rPr>
                <w:color w:val="000000"/>
                <w:sz w:val="20"/>
                <w:szCs w:val="20"/>
              </w:rPr>
            </w:pPr>
          </w:p>
        </w:tc>
        <w:tc>
          <w:tcPr>
            <w:tcW w:w="530" w:type="pct"/>
          </w:tcPr>
          <w:p w14:paraId="2714A19D"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бюджет Аликовского муниципального округа</w:t>
            </w:r>
          </w:p>
        </w:tc>
        <w:tc>
          <w:tcPr>
            <w:tcW w:w="194" w:type="pct"/>
          </w:tcPr>
          <w:p w14:paraId="5D88BF3A" w14:textId="77777777" w:rsidR="0066187D" w:rsidRPr="00841A39" w:rsidRDefault="0066187D" w:rsidP="00B744B7">
            <w:pPr>
              <w:jc w:val="center"/>
              <w:rPr>
                <w:color w:val="000000"/>
                <w:sz w:val="20"/>
                <w:szCs w:val="20"/>
              </w:rPr>
            </w:pPr>
            <w:r w:rsidRPr="00841A39">
              <w:rPr>
                <w:bCs/>
                <w:color w:val="000000"/>
                <w:sz w:val="20"/>
                <w:szCs w:val="20"/>
              </w:rPr>
              <w:t>х</w:t>
            </w:r>
          </w:p>
        </w:tc>
        <w:tc>
          <w:tcPr>
            <w:tcW w:w="178" w:type="pct"/>
          </w:tcPr>
          <w:p w14:paraId="621D00F0" w14:textId="77777777" w:rsidR="0066187D" w:rsidRPr="00841A39" w:rsidRDefault="0066187D" w:rsidP="00B744B7">
            <w:pPr>
              <w:jc w:val="center"/>
              <w:rPr>
                <w:color w:val="000000"/>
                <w:sz w:val="20"/>
                <w:szCs w:val="20"/>
              </w:rPr>
            </w:pPr>
            <w:r w:rsidRPr="00841A39">
              <w:rPr>
                <w:bCs/>
                <w:color w:val="000000"/>
                <w:sz w:val="20"/>
                <w:szCs w:val="20"/>
              </w:rPr>
              <w:t>х</w:t>
            </w:r>
          </w:p>
        </w:tc>
        <w:tc>
          <w:tcPr>
            <w:tcW w:w="287" w:type="pct"/>
          </w:tcPr>
          <w:p w14:paraId="0DB9F479"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Pr>
          <w:p w14:paraId="31E46E0B"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Pr>
          <w:p w14:paraId="235E7CA8" w14:textId="77777777" w:rsidR="0066187D" w:rsidRPr="00841A39" w:rsidRDefault="0066187D" w:rsidP="00B744B7">
            <w:pPr>
              <w:jc w:val="center"/>
              <w:rPr>
                <w:color w:val="000000"/>
                <w:sz w:val="20"/>
                <w:szCs w:val="20"/>
              </w:rPr>
            </w:pPr>
            <w:r w:rsidRPr="00841A39">
              <w:rPr>
                <w:color w:val="000000"/>
                <w:sz w:val="20"/>
                <w:szCs w:val="20"/>
              </w:rPr>
              <w:t>16,0</w:t>
            </w:r>
          </w:p>
        </w:tc>
        <w:tc>
          <w:tcPr>
            <w:tcW w:w="239" w:type="pct"/>
          </w:tcPr>
          <w:p w14:paraId="7AE0F8A4" w14:textId="77777777" w:rsidR="0066187D" w:rsidRPr="00841A39" w:rsidRDefault="0066187D" w:rsidP="00B744B7">
            <w:pPr>
              <w:jc w:val="center"/>
              <w:rPr>
                <w:color w:val="000000"/>
                <w:sz w:val="20"/>
                <w:szCs w:val="20"/>
              </w:rPr>
            </w:pPr>
            <w:r w:rsidRPr="00841A39">
              <w:rPr>
                <w:color w:val="000000"/>
                <w:sz w:val="20"/>
                <w:szCs w:val="20"/>
              </w:rPr>
              <w:t>16,0</w:t>
            </w:r>
          </w:p>
        </w:tc>
        <w:tc>
          <w:tcPr>
            <w:tcW w:w="335" w:type="pct"/>
          </w:tcPr>
          <w:p w14:paraId="23AFB3F3" w14:textId="77777777" w:rsidR="0066187D" w:rsidRPr="00841A39" w:rsidRDefault="0066187D" w:rsidP="00B744B7">
            <w:pPr>
              <w:jc w:val="center"/>
              <w:rPr>
                <w:color w:val="000000"/>
                <w:sz w:val="20"/>
                <w:szCs w:val="20"/>
              </w:rPr>
            </w:pPr>
            <w:r w:rsidRPr="00841A39">
              <w:rPr>
                <w:color w:val="000000"/>
                <w:sz w:val="20"/>
                <w:szCs w:val="20"/>
              </w:rPr>
              <w:t>16,0</w:t>
            </w:r>
          </w:p>
        </w:tc>
        <w:tc>
          <w:tcPr>
            <w:tcW w:w="382" w:type="pct"/>
          </w:tcPr>
          <w:p w14:paraId="26973B3C"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12C82AFE"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595FF50C" w14:textId="77777777" w:rsidTr="00B744B7">
        <w:trPr>
          <w:cantSplit/>
          <w:trHeight w:val="415"/>
        </w:trPr>
        <w:tc>
          <w:tcPr>
            <w:tcW w:w="349" w:type="pct"/>
            <w:vMerge/>
            <w:vAlign w:val="center"/>
          </w:tcPr>
          <w:p w14:paraId="6058B833" w14:textId="77777777" w:rsidR="0066187D" w:rsidRPr="00841A39" w:rsidRDefault="0066187D" w:rsidP="00B744B7">
            <w:pPr>
              <w:rPr>
                <w:color w:val="000000"/>
                <w:sz w:val="20"/>
                <w:szCs w:val="20"/>
              </w:rPr>
            </w:pPr>
          </w:p>
        </w:tc>
        <w:tc>
          <w:tcPr>
            <w:tcW w:w="522" w:type="pct"/>
            <w:vMerge/>
            <w:vAlign w:val="center"/>
          </w:tcPr>
          <w:p w14:paraId="469F59F6" w14:textId="77777777" w:rsidR="0066187D" w:rsidRPr="00841A39" w:rsidRDefault="0066187D" w:rsidP="00B744B7">
            <w:pPr>
              <w:rPr>
                <w:color w:val="000000"/>
                <w:sz w:val="20"/>
                <w:szCs w:val="20"/>
              </w:rPr>
            </w:pPr>
          </w:p>
        </w:tc>
        <w:tc>
          <w:tcPr>
            <w:tcW w:w="526" w:type="pct"/>
            <w:vMerge/>
            <w:vAlign w:val="center"/>
          </w:tcPr>
          <w:p w14:paraId="6A4B1F9C" w14:textId="77777777" w:rsidR="0066187D" w:rsidRPr="00841A39" w:rsidRDefault="0066187D" w:rsidP="00B744B7">
            <w:pPr>
              <w:rPr>
                <w:color w:val="000000"/>
                <w:sz w:val="20"/>
                <w:szCs w:val="20"/>
              </w:rPr>
            </w:pPr>
          </w:p>
        </w:tc>
        <w:tc>
          <w:tcPr>
            <w:tcW w:w="500" w:type="pct"/>
            <w:vMerge/>
            <w:vAlign w:val="center"/>
          </w:tcPr>
          <w:p w14:paraId="5F089D6E" w14:textId="77777777" w:rsidR="0066187D" w:rsidRPr="00841A39" w:rsidRDefault="0066187D" w:rsidP="00B744B7">
            <w:pPr>
              <w:rPr>
                <w:color w:val="000000"/>
                <w:sz w:val="20"/>
                <w:szCs w:val="20"/>
              </w:rPr>
            </w:pPr>
          </w:p>
        </w:tc>
        <w:tc>
          <w:tcPr>
            <w:tcW w:w="530" w:type="pct"/>
          </w:tcPr>
          <w:p w14:paraId="688C652B"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внебюджетные источники</w:t>
            </w:r>
          </w:p>
        </w:tc>
        <w:tc>
          <w:tcPr>
            <w:tcW w:w="194" w:type="pct"/>
          </w:tcPr>
          <w:p w14:paraId="6D120526" w14:textId="77777777" w:rsidR="0066187D" w:rsidRPr="00841A39" w:rsidRDefault="0066187D" w:rsidP="00B744B7">
            <w:pPr>
              <w:jc w:val="center"/>
              <w:rPr>
                <w:color w:val="000000"/>
                <w:sz w:val="20"/>
                <w:szCs w:val="20"/>
              </w:rPr>
            </w:pPr>
            <w:r w:rsidRPr="00841A39">
              <w:rPr>
                <w:bCs/>
                <w:color w:val="000000"/>
                <w:sz w:val="20"/>
                <w:szCs w:val="20"/>
              </w:rPr>
              <w:t>х</w:t>
            </w:r>
          </w:p>
        </w:tc>
        <w:tc>
          <w:tcPr>
            <w:tcW w:w="178" w:type="pct"/>
          </w:tcPr>
          <w:p w14:paraId="675C7D89" w14:textId="77777777" w:rsidR="0066187D" w:rsidRPr="00841A39" w:rsidRDefault="0066187D" w:rsidP="00B744B7">
            <w:pPr>
              <w:jc w:val="center"/>
              <w:rPr>
                <w:color w:val="000000"/>
                <w:sz w:val="20"/>
                <w:szCs w:val="20"/>
              </w:rPr>
            </w:pPr>
            <w:r w:rsidRPr="00841A39">
              <w:rPr>
                <w:bCs/>
                <w:color w:val="000000"/>
                <w:sz w:val="20"/>
                <w:szCs w:val="20"/>
              </w:rPr>
              <w:t>х</w:t>
            </w:r>
          </w:p>
        </w:tc>
        <w:tc>
          <w:tcPr>
            <w:tcW w:w="287" w:type="pct"/>
          </w:tcPr>
          <w:p w14:paraId="6248DEFD"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Pr>
          <w:p w14:paraId="209F712B"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Pr>
          <w:p w14:paraId="1FC54F9F" w14:textId="77777777" w:rsidR="0066187D" w:rsidRPr="00841A39" w:rsidRDefault="0066187D" w:rsidP="00B744B7">
            <w:pPr>
              <w:jc w:val="center"/>
              <w:rPr>
                <w:color w:val="000000"/>
                <w:sz w:val="20"/>
                <w:szCs w:val="20"/>
              </w:rPr>
            </w:pPr>
            <w:r w:rsidRPr="00841A39">
              <w:rPr>
                <w:color w:val="000000"/>
                <w:sz w:val="20"/>
                <w:szCs w:val="20"/>
              </w:rPr>
              <w:t>0,0</w:t>
            </w:r>
          </w:p>
        </w:tc>
        <w:tc>
          <w:tcPr>
            <w:tcW w:w="239" w:type="pct"/>
          </w:tcPr>
          <w:p w14:paraId="6F8C47CC" w14:textId="77777777" w:rsidR="0066187D" w:rsidRPr="00841A39" w:rsidRDefault="0066187D" w:rsidP="00B744B7">
            <w:pPr>
              <w:jc w:val="center"/>
              <w:rPr>
                <w:color w:val="000000"/>
                <w:sz w:val="20"/>
                <w:szCs w:val="20"/>
              </w:rPr>
            </w:pPr>
            <w:r w:rsidRPr="00841A39">
              <w:rPr>
                <w:color w:val="000000"/>
                <w:sz w:val="20"/>
                <w:szCs w:val="20"/>
              </w:rPr>
              <w:t>0,0</w:t>
            </w:r>
          </w:p>
        </w:tc>
        <w:tc>
          <w:tcPr>
            <w:tcW w:w="335" w:type="pct"/>
          </w:tcPr>
          <w:p w14:paraId="73AB506C"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0E392E0F"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42A89B70"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786CCF12" w14:textId="77777777" w:rsidTr="00B744B7">
        <w:trPr>
          <w:cantSplit/>
          <w:trHeight w:val="415"/>
        </w:trPr>
        <w:tc>
          <w:tcPr>
            <w:tcW w:w="349" w:type="pct"/>
            <w:vMerge w:val="restart"/>
            <w:vAlign w:val="center"/>
          </w:tcPr>
          <w:p w14:paraId="5148B3A3" w14:textId="77777777" w:rsidR="0066187D" w:rsidRPr="00841A39" w:rsidRDefault="0066187D" w:rsidP="00B744B7">
            <w:pPr>
              <w:rPr>
                <w:color w:val="000000"/>
                <w:sz w:val="20"/>
                <w:szCs w:val="20"/>
              </w:rPr>
            </w:pPr>
            <w:r w:rsidRPr="00841A39">
              <w:rPr>
                <w:color w:val="000000"/>
                <w:sz w:val="20"/>
                <w:szCs w:val="20"/>
              </w:rPr>
              <w:t>Основное мероприятие 1</w:t>
            </w:r>
          </w:p>
        </w:tc>
        <w:tc>
          <w:tcPr>
            <w:tcW w:w="522" w:type="pct"/>
            <w:vMerge w:val="restart"/>
            <w:vAlign w:val="center"/>
          </w:tcPr>
          <w:p w14:paraId="6D204BBB" w14:textId="77777777" w:rsidR="0066187D" w:rsidRPr="00841A39" w:rsidRDefault="0066187D" w:rsidP="00B744B7">
            <w:pPr>
              <w:rPr>
                <w:color w:val="000000"/>
                <w:sz w:val="20"/>
                <w:szCs w:val="20"/>
              </w:rPr>
            </w:pPr>
            <w:r w:rsidRPr="00841A39">
              <w:rPr>
                <w:color w:val="000000"/>
                <w:sz w:val="20"/>
                <w:szCs w:val="20"/>
              </w:rPr>
              <w:t xml:space="preserve">Мероприятия, направленные на формирование </w:t>
            </w:r>
            <w:r w:rsidRPr="00841A39">
              <w:rPr>
                <w:color w:val="000000"/>
                <w:sz w:val="20"/>
                <w:szCs w:val="20"/>
              </w:rPr>
              <w:lastRenderedPageBreak/>
              <w:t>экологической культуры</w:t>
            </w:r>
          </w:p>
        </w:tc>
        <w:tc>
          <w:tcPr>
            <w:tcW w:w="526" w:type="pct"/>
            <w:vMerge/>
            <w:vAlign w:val="center"/>
          </w:tcPr>
          <w:p w14:paraId="0B0624C5" w14:textId="77777777" w:rsidR="0066187D" w:rsidRPr="00841A39" w:rsidRDefault="0066187D" w:rsidP="00B744B7">
            <w:pPr>
              <w:rPr>
                <w:color w:val="000000"/>
                <w:sz w:val="20"/>
                <w:szCs w:val="20"/>
              </w:rPr>
            </w:pPr>
          </w:p>
        </w:tc>
        <w:tc>
          <w:tcPr>
            <w:tcW w:w="500" w:type="pct"/>
            <w:vMerge/>
            <w:vAlign w:val="center"/>
          </w:tcPr>
          <w:p w14:paraId="05BD5956" w14:textId="77777777" w:rsidR="0066187D" w:rsidRPr="00841A39" w:rsidRDefault="0066187D" w:rsidP="00B744B7">
            <w:pPr>
              <w:rPr>
                <w:color w:val="000000"/>
                <w:sz w:val="20"/>
                <w:szCs w:val="20"/>
              </w:rPr>
            </w:pPr>
          </w:p>
        </w:tc>
        <w:tc>
          <w:tcPr>
            <w:tcW w:w="530" w:type="pct"/>
          </w:tcPr>
          <w:p w14:paraId="4C18DB75"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всего</w:t>
            </w:r>
          </w:p>
        </w:tc>
        <w:tc>
          <w:tcPr>
            <w:tcW w:w="194" w:type="pct"/>
          </w:tcPr>
          <w:p w14:paraId="70A7FF94" w14:textId="77777777" w:rsidR="0066187D" w:rsidRPr="00841A39" w:rsidRDefault="0066187D" w:rsidP="00B744B7">
            <w:pPr>
              <w:jc w:val="center"/>
              <w:rPr>
                <w:color w:val="000000"/>
                <w:sz w:val="20"/>
                <w:szCs w:val="20"/>
              </w:rPr>
            </w:pPr>
            <w:r w:rsidRPr="00841A39">
              <w:rPr>
                <w:bCs/>
                <w:color w:val="000000"/>
                <w:sz w:val="20"/>
                <w:szCs w:val="20"/>
              </w:rPr>
              <w:t>903</w:t>
            </w:r>
          </w:p>
        </w:tc>
        <w:tc>
          <w:tcPr>
            <w:tcW w:w="178" w:type="pct"/>
          </w:tcPr>
          <w:p w14:paraId="7804B611" w14:textId="77777777" w:rsidR="0066187D" w:rsidRPr="00841A39" w:rsidRDefault="0066187D" w:rsidP="00B744B7">
            <w:pPr>
              <w:jc w:val="center"/>
              <w:rPr>
                <w:color w:val="000000"/>
                <w:sz w:val="20"/>
                <w:szCs w:val="20"/>
              </w:rPr>
            </w:pPr>
            <w:r w:rsidRPr="00841A39">
              <w:rPr>
                <w:bCs/>
                <w:color w:val="000000"/>
                <w:sz w:val="20"/>
                <w:szCs w:val="20"/>
              </w:rPr>
              <w:t>0605</w:t>
            </w:r>
          </w:p>
        </w:tc>
        <w:tc>
          <w:tcPr>
            <w:tcW w:w="287" w:type="pct"/>
          </w:tcPr>
          <w:p w14:paraId="67C99A31" w14:textId="77777777" w:rsidR="0066187D" w:rsidRPr="00841A39" w:rsidRDefault="0066187D" w:rsidP="00B744B7">
            <w:pPr>
              <w:jc w:val="center"/>
              <w:rPr>
                <w:color w:val="000000"/>
                <w:sz w:val="20"/>
                <w:szCs w:val="20"/>
              </w:rPr>
            </w:pPr>
            <w:r w:rsidRPr="00841A39">
              <w:rPr>
                <w:color w:val="000000"/>
                <w:sz w:val="20"/>
                <w:szCs w:val="20"/>
                <w:shd w:val="clear" w:color="auto" w:fill="FFFFFF"/>
              </w:rPr>
              <w:t>Ч320400000</w:t>
            </w:r>
          </w:p>
        </w:tc>
        <w:tc>
          <w:tcPr>
            <w:tcW w:w="383" w:type="pct"/>
          </w:tcPr>
          <w:p w14:paraId="3C2D38EC" w14:textId="77777777" w:rsidR="0066187D" w:rsidRPr="00841A39" w:rsidRDefault="0066187D" w:rsidP="00B744B7">
            <w:pPr>
              <w:rPr>
                <w:color w:val="000000"/>
                <w:sz w:val="20"/>
                <w:szCs w:val="20"/>
              </w:rPr>
            </w:pPr>
            <w:r w:rsidRPr="00841A39">
              <w:rPr>
                <w:bCs/>
                <w:color w:val="000000"/>
                <w:sz w:val="20"/>
                <w:szCs w:val="20"/>
              </w:rPr>
              <w:t xml:space="preserve">     х</w:t>
            </w:r>
          </w:p>
        </w:tc>
        <w:tc>
          <w:tcPr>
            <w:tcW w:w="240" w:type="pct"/>
            <w:gridSpan w:val="2"/>
          </w:tcPr>
          <w:p w14:paraId="2DED7786" w14:textId="77777777" w:rsidR="0066187D" w:rsidRPr="00841A39" w:rsidRDefault="0066187D" w:rsidP="00B744B7">
            <w:pPr>
              <w:jc w:val="center"/>
              <w:rPr>
                <w:color w:val="000000"/>
                <w:sz w:val="20"/>
                <w:szCs w:val="20"/>
              </w:rPr>
            </w:pPr>
            <w:r w:rsidRPr="00841A39">
              <w:rPr>
                <w:color w:val="000000"/>
                <w:sz w:val="20"/>
                <w:szCs w:val="20"/>
              </w:rPr>
              <w:t>0,0</w:t>
            </w:r>
          </w:p>
        </w:tc>
        <w:tc>
          <w:tcPr>
            <w:tcW w:w="239" w:type="pct"/>
          </w:tcPr>
          <w:p w14:paraId="0A0F1597" w14:textId="77777777" w:rsidR="0066187D" w:rsidRPr="00841A39" w:rsidRDefault="0066187D" w:rsidP="00B744B7">
            <w:pPr>
              <w:jc w:val="center"/>
              <w:rPr>
                <w:color w:val="000000"/>
                <w:sz w:val="20"/>
                <w:szCs w:val="20"/>
              </w:rPr>
            </w:pPr>
            <w:r w:rsidRPr="00841A39">
              <w:rPr>
                <w:color w:val="000000"/>
                <w:sz w:val="20"/>
                <w:szCs w:val="20"/>
              </w:rPr>
              <w:t>0,0</w:t>
            </w:r>
          </w:p>
        </w:tc>
        <w:tc>
          <w:tcPr>
            <w:tcW w:w="335" w:type="pct"/>
          </w:tcPr>
          <w:p w14:paraId="7FBC0763"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6B745062"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683C9D56"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6592C54F" w14:textId="77777777" w:rsidTr="00B744B7">
        <w:trPr>
          <w:cantSplit/>
          <w:trHeight w:val="415"/>
        </w:trPr>
        <w:tc>
          <w:tcPr>
            <w:tcW w:w="349" w:type="pct"/>
            <w:vMerge/>
            <w:vAlign w:val="center"/>
          </w:tcPr>
          <w:p w14:paraId="0150D5C9" w14:textId="77777777" w:rsidR="0066187D" w:rsidRPr="00841A39" w:rsidRDefault="0066187D" w:rsidP="00B744B7">
            <w:pPr>
              <w:rPr>
                <w:color w:val="000000"/>
                <w:sz w:val="20"/>
                <w:szCs w:val="20"/>
              </w:rPr>
            </w:pPr>
          </w:p>
        </w:tc>
        <w:tc>
          <w:tcPr>
            <w:tcW w:w="522" w:type="pct"/>
            <w:vMerge/>
            <w:vAlign w:val="center"/>
          </w:tcPr>
          <w:p w14:paraId="15263765" w14:textId="77777777" w:rsidR="0066187D" w:rsidRPr="00841A39" w:rsidRDefault="0066187D" w:rsidP="00B744B7">
            <w:pPr>
              <w:rPr>
                <w:color w:val="000000"/>
                <w:sz w:val="20"/>
                <w:szCs w:val="20"/>
              </w:rPr>
            </w:pPr>
          </w:p>
        </w:tc>
        <w:tc>
          <w:tcPr>
            <w:tcW w:w="526" w:type="pct"/>
            <w:vMerge/>
            <w:vAlign w:val="center"/>
          </w:tcPr>
          <w:p w14:paraId="7627DA15" w14:textId="77777777" w:rsidR="0066187D" w:rsidRPr="00841A39" w:rsidRDefault="0066187D" w:rsidP="00B744B7">
            <w:pPr>
              <w:rPr>
                <w:color w:val="000000"/>
                <w:sz w:val="20"/>
                <w:szCs w:val="20"/>
              </w:rPr>
            </w:pPr>
          </w:p>
        </w:tc>
        <w:tc>
          <w:tcPr>
            <w:tcW w:w="500" w:type="pct"/>
            <w:vMerge/>
            <w:vAlign w:val="center"/>
          </w:tcPr>
          <w:p w14:paraId="71E64C67" w14:textId="77777777" w:rsidR="0066187D" w:rsidRPr="00841A39" w:rsidRDefault="0066187D" w:rsidP="00B744B7">
            <w:pPr>
              <w:rPr>
                <w:color w:val="000000"/>
                <w:sz w:val="20"/>
                <w:szCs w:val="20"/>
              </w:rPr>
            </w:pPr>
          </w:p>
        </w:tc>
        <w:tc>
          <w:tcPr>
            <w:tcW w:w="530" w:type="pct"/>
          </w:tcPr>
          <w:p w14:paraId="2B0DFBE3"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федеральный бюджет</w:t>
            </w:r>
          </w:p>
        </w:tc>
        <w:tc>
          <w:tcPr>
            <w:tcW w:w="194" w:type="pct"/>
          </w:tcPr>
          <w:p w14:paraId="5284FFAB" w14:textId="77777777" w:rsidR="0066187D" w:rsidRPr="00841A39" w:rsidRDefault="0066187D" w:rsidP="00B744B7">
            <w:pPr>
              <w:jc w:val="center"/>
              <w:rPr>
                <w:color w:val="000000"/>
                <w:sz w:val="20"/>
                <w:szCs w:val="20"/>
              </w:rPr>
            </w:pPr>
            <w:r w:rsidRPr="00841A39">
              <w:rPr>
                <w:bCs/>
                <w:color w:val="000000"/>
                <w:sz w:val="20"/>
                <w:szCs w:val="20"/>
              </w:rPr>
              <w:t>х</w:t>
            </w:r>
          </w:p>
        </w:tc>
        <w:tc>
          <w:tcPr>
            <w:tcW w:w="178" w:type="pct"/>
          </w:tcPr>
          <w:p w14:paraId="5351128B" w14:textId="77777777" w:rsidR="0066187D" w:rsidRPr="00841A39" w:rsidRDefault="0066187D" w:rsidP="00B744B7">
            <w:pPr>
              <w:jc w:val="center"/>
              <w:rPr>
                <w:color w:val="000000"/>
                <w:sz w:val="20"/>
                <w:szCs w:val="20"/>
              </w:rPr>
            </w:pPr>
            <w:r w:rsidRPr="00841A39">
              <w:rPr>
                <w:bCs/>
                <w:color w:val="000000"/>
                <w:sz w:val="20"/>
                <w:szCs w:val="20"/>
              </w:rPr>
              <w:t>х</w:t>
            </w:r>
          </w:p>
        </w:tc>
        <w:tc>
          <w:tcPr>
            <w:tcW w:w="287" w:type="pct"/>
          </w:tcPr>
          <w:p w14:paraId="68414D03"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Pr>
          <w:p w14:paraId="2C346939"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Pr>
          <w:p w14:paraId="71B57038" w14:textId="77777777" w:rsidR="0066187D" w:rsidRPr="00841A39" w:rsidRDefault="0066187D" w:rsidP="00B744B7">
            <w:pPr>
              <w:jc w:val="center"/>
              <w:rPr>
                <w:color w:val="000000"/>
                <w:sz w:val="20"/>
                <w:szCs w:val="20"/>
              </w:rPr>
            </w:pPr>
            <w:r w:rsidRPr="00841A39">
              <w:rPr>
                <w:color w:val="000000"/>
                <w:sz w:val="20"/>
                <w:szCs w:val="20"/>
              </w:rPr>
              <w:t>0,0</w:t>
            </w:r>
          </w:p>
        </w:tc>
        <w:tc>
          <w:tcPr>
            <w:tcW w:w="239" w:type="pct"/>
          </w:tcPr>
          <w:p w14:paraId="589EFD3E" w14:textId="77777777" w:rsidR="0066187D" w:rsidRPr="00841A39" w:rsidRDefault="0066187D" w:rsidP="00B744B7">
            <w:pPr>
              <w:jc w:val="center"/>
              <w:rPr>
                <w:color w:val="000000"/>
                <w:sz w:val="20"/>
                <w:szCs w:val="20"/>
              </w:rPr>
            </w:pPr>
            <w:r w:rsidRPr="00841A39">
              <w:rPr>
                <w:color w:val="000000"/>
                <w:sz w:val="20"/>
                <w:szCs w:val="20"/>
              </w:rPr>
              <w:t>0,0</w:t>
            </w:r>
          </w:p>
        </w:tc>
        <w:tc>
          <w:tcPr>
            <w:tcW w:w="335" w:type="pct"/>
          </w:tcPr>
          <w:p w14:paraId="666618C0"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75D066CC"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57049346"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3662998E" w14:textId="77777777" w:rsidTr="00B744B7">
        <w:trPr>
          <w:cantSplit/>
          <w:trHeight w:val="415"/>
        </w:trPr>
        <w:tc>
          <w:tcPr>
            <w:tcW w:w="349" w:type="pct"/>
            <w:vMerge/>
            <w:vAlign w:val="center"/>
          </w:tcPr>
          <w:p w14:paraId="4AA86295" w14:textId="77777777" w:rsidR="0066187D" w:rsidRPr="00841A39" w:rsidRDefault="0066187D" w:rsidP="00B744B7">
            <w:pPr>
              <w:rPr>
                <w:color w:val="000000"/>
                <w:sz w:val="20"/>
                <w:szCs w:val="20"/>
              </w:rPr>
            </w:pPr>
          </w:p>
        </w:tc>
        <w:tc>
          <w:tcPr>
            <w:tcW w:w="522" w:type="pct"/>
            <w:vMerge/>
            <w:vAlign w:val="center"/>
          </w:tcPr>
          <w:p w14:paraId="38DAC3C6" w14:textId="77777777" w:rsidR="0066187D" w:rsidRPr="00841A39" w:rsidRDefault="0066187D" w:rsidP="00B744B7">
            <w:pPr>
              <w:rPr>
                <w:color w:val="000000"/>
                <w:sz w:val="20"/>
                <w:szCs w:val="20"/>
              </w:rPr>
            </w:pPr>
          </w:p>
        </w:tc>
        <w:tc>
          <w:tcPr>
            <w:tcW w:w="526" w:type="pct"/>
            <w:vMerge/>
            <w:vAlign w:val="center"/>
          </w:tcPr>
          <w:p w14:paraId="3B954E02" w14:textId="77777777" w:rsidR="0066187D" w:rsidRPr="00841A39" w:rsidRDefault="0066187D" w:rsidP="00B744B7">
            <w:pPr>
              <w:rPr>
                <w:color w:val="000000"/>
                <w:sz w:val="20"/>
                <w:szCs w:val="20"/>
              </w:rPr>
            </w:pPr>
          </w:p>
        </w:tc>
        <w:tc>
          <w:tcPr>
            <w:tcW w:w="500" w:type="pct"/>
            <w:vMerge/>
            <w:vAlign w:val="center"/>
          </w:tcPr>
          <w:p w14:paraId="69DE7CB7" w14:textId="77777777" w:rsidR="0066187D" w:rsidRPr="00841A39" w:rsidRDefault="0066187D" w:rsidP="00B744B7">
            <w:pPr>
              <w:rPr>
                <w:color w:val="000000"/>
                <w:sz w:val="20"/>
                <w:szCs w:val="20"/>
              </w:rPr>
            </w:pPr>
          </w:p>
        </w:tc>
        <w:tc>
          <w:tcPr>
            <w:tcW w:w="530" w:type="pct"/>
          </w:tcPr>
          <w:p w14:paraId="17635817"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республиканский бюджет Чувашской Республики</w:t>
            </w:r>
          </w:p>
        </w:tc>
        <w:tc>
          <w:tcPr>
            <w:tcW w:w="194" w:type="pct"/>
          </w:tcPr>
          <w:p w14:paraId="59373B80" w14:textId="77777777" w:rsidR="0066187D" w:rsidRPr="00841A39" w:rsidRDefault="0066187D" w:rsidP="00B744B7">
            <w:pPr>
              <w:jc w:val="center"/>
              <w:rPr>
                <w:bCs/>
                <w:color w:val="000000"/>
                <w:sz w:val="20"/>
                <w:szCs w:val="20"/>
              </w:rPr>
            </w:pPr>
            <w:r w:rsidRPr="00841A39">
              <w:rPr>
                <w:bCs/>
                <w:color w:val="000000"/>
                <w:sz w:val="20"/>
                <w:szCs w:val="20"/>
              </w:rPr>
              <w:t>х</w:t>
            </w:r>
          </w:p>
          <w:p w14:paraId="36F292D7" w14:textId="77777777" w:rsidR="0066187D" w:rsidRPr="00841A39" w:rsidRDefault="0066187D" w:rsidP="00B744B7">
            <w:pPr>
              <w:jc w:val="center"/>
              <w:rPr>
                <w:bCs/>
                <w:color w:val="000000"/>
                <w:sz w:val="20"/>
                <w:szCs w:val="20"/>
              </w:rPr>
            </w:pPr>
          </w:p>
          <w:p w14:paraId="12F806D1" w14:textId="77777777" w:rsidR="0066187D" w:rsidRPr="00841A39" w:rsidRDefault="0066187D" w:rsidP="00B744B7">
            <w:pPr>
              <w:jc w:val="center"/>
              <w:rPr>
                <w:bCs/>
                <w:color w:val="000000"/>
                <w:sz w:val="20"/>
                <w:szCs w:val="20"/>
              </w:rPr>
            </w:pPr>
          </w:p>
          <w:p w14:paraId="502A490E" w14:textId="77777777" w:rsidR="0066187D" w:rsidRPr="00841A39" w:rsidRDefault="0066187D" w:rsidP="00B744B7">
            <w:pPr>
              <w:jc w:val="center"/>
              <w:rPr>
                <w:bCs/>
                <w:color w:val="000000"/>
                <w:sz w:val="20"/>
                <w:szCs w:val="20"/>
              </w:rPr>
            </w:pPr>
          </w:p>
          <w:p w14:paraId="014182B8" w14:textId="77777777" w:rsidR="0066187D" w:rsidRPr="00841A39" w:rsidRDefault="0066187D" w:rsidP="00B744B7">
            <w:pPr>
              <w:jc w:val="center"/>
              <w:rPr>
                <w:bCs/>
                <w:color w:val="000000"/>
                <w:sz w:val="20"/>
                <w:szCs w:val="20"/>
              </w:rPr>
            </w:pPr>
          </w:p>
          <w:p w14:paraId="49407E25" w14:textId="77777777" w:rsidR="0066187D" w:rsidRPr="00841A39" w:rsidRDefault="0066187D" w:rsidP="00B744B7">
            <w:pPr>
              <w:jc w:val="center"/>
              <w:rPr>
                <w:bCs/>
                <w:color w:val="000000"/>
                <w:sz w:val="20"/>
                <w:szCs w:val="20"/>
              </w:rPr>
            </w:pPr>
          </w:p>
          <w:p w14:paraId="4A343F36" w14:textId="77777777" w:rsidR="0066187D" w:rsidRPr="00841A39" w:rsidRDefault="0066187D" w:rsidP="00B744B7">
            <w:pPr>
              <w:jc w:val="center"/>
              <w:rPr>
                <w:bCs/>
                <w:color w:val="000000"/>
                <w:sz w:val="20"/>
                <w:szCs w:val="20"/>
              </w:rPr>
            </w:pPr>
          </w:p>
          <w:p w14:paraId="5169E3E4" w14:textId="77777777" w:rsidR="0066187D" w:rsidRPr="00841A39" w:rsidRDefault="0066187D" w:rsidP="00B744B7">
            <w:pPr>
              <w:jc w:val="center"/>
              <w:rPr>
                <w:color w:val="000000"/>
                <w:sz w:val="20"/>
                <w:szCs w:val="20"/>
              </w:rPr>
            </w:pPr>
          </w:p>
        </w:tc>
        <w:tc>
          <w:tcPr>
            <w:tcW w:w="178" w:type="pct"/>
          </w:tcPr>
          <w:p w14:paraId="66588388" w14:textId="77777777" w:rsidR="0066187D" w:rsidRPr="00841A39" w:rsidRDefault="0066187D" w:rsidP="00B744B7">
            <w:pPr>
              <w:jc w:val="center"/>
              <w:rPr>
                <w:color w:val="000000"/>
                <w:sz w:val="20"/>
                <w:szCs w:val="20"/>
              </w:rPr>
            </w:pPr>
            <w:r w:rsidRPr="00841A39">
              <w:rPr>
                <w:bCs/>
                <w:color w:val="000000"/>
                <w:sz w:val="20"/>
                <w:szCs w:val="20"/>
              </w:rPr>
              <w:t>х</w:t>
            </w:r>
          </w:p>
        </w:tc>
        <w:tc>
          <w:tcPr>
            <w:tcW w:w="287" w:type="pct"/>
          </w:tcPr>
          <w:p w14:paraId="6CBAF336"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Pr>
          <w:p w14:paraId="5B1153A7"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Pr>
          <w:p w14:paraId="42C32361" w14:textId="77777777" w:rsidR="0066187D" w:rsidRPr="00841A39" w:rsidRDefault="0066187D" w:rsidP="00B744B7">
            <w:pPr>
              <w:jc w:val="center"/>
              <w:rPr>
                <w:color w:val="000000"/>
                <w:sz w:val="20"/>
                <w:szCs w:val="20"/>
              </w:rPr>
            </w:pPr>
            <w:r w:rsidRPr="00841A39">
              <w:rPr>
                <w:color w:val="000000"/>
                <w:sz w:val="20"/>
                <w:szCs w:val="20"/>
              </w:rPr>
              <w:t>0,0</w:t>
            </w:r>
          </w:p>
        </w:tc>
        <w:tc>
          <w:tcPr>
            <w:tcW w:w="239" w:type="pct"/>
          </w:tcPr>
          <w:p w14:paraId="533127CA" w14:textId="77777777" w:rsidR="0066187D" w:rsidRPr="00841A39" w:rsidRDefault="0066187D" w:rsidP="00B744B7">
            <w:pPr>
              <w:jc w:val="center"/>
              <w:rPr>
                <w:color w:val="000000"/>
                <w:sz w:val="20"/>
                <w:szCs w:val="20"/>
              </w:rPr>
            </w:pPr>
            <w:r w:rsidRPr="00841A39">
              <w:rPr>
                <w:color w:val="000000"/>
                <w:sz w:val="20"/>
                <w:szCs w:val="20"/>
              </w:rPr>
              <w:t>0,0</w:t>
            </w:r>
          </w:p>
        </w:tc>
        <w:tc>
          <w:tcPr>
            <w:tcW w:w="335" w:type="pct"/>
          </w:tcPr>
          <w:p w14:paraId="1FD04B46"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14E47C92"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1C8BB319"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671475CE" w14:textId="77777777" w:rsidTr="00B744B7">
        <w:trPr>
          <w:cantSplit/>
          <w:trHeight w:val="415"/>
        </w:trPr>
        <w:tc>
          <w:tcPr>
            <w:tcW w:w="349" w:type="pct"/>
            <w:vMerge/>
            <w:vAlign w:val="center"/>
          </w:tcPr>
          <w:p w14:paraId="7FA99D65" w14:textId="77777777" w:rsidR="0066187D" w:rsidRPr="00841A39" w:rsidRDefault="0066187D" w:rsidP="00B744B7">
            <w:pPr>
              <w:rPr>
                <w:color w:val="000000"/>
                <w:sz w:val="20"/>
                <w:szCs w:val="20"/>
              </w:rPr>
            </w:pPr>
          </w:p>
        </w:tc>
        <w:tc>
          <w:tcPr>
            <w:tcW w:w="522" w:type="pct"/>
            <w:vMerge/>
            <w:vAlign w:val="center"/>
          </w:tcPr>
          <w:p w14:paraId="29083077" w14:textId="77777777" w:rsidR="0066187D" w:rsidRPr="00841A39" w:rsidRDefault="0066187D" w:rsidP="00B744B7">
            <w:pPr>
              <w:rPr>
                <w:color w:val="000000"/>
                <w:sz w:val="20"/>
                <w:szCs w:val="20"/>
              </w:rPr>
            </w:pPr>
          </w:p>
        </w:tc>
        <w:tc>
          <w:tcPr>
            <w:tcW w:w="526" w:type="pct"/>
            <w:vMerge/>
            <w:vAlign w:val="center"/>
          </w:tcPr>
          <w:p w14:paraId="3A3819FA" w14:textId="77777777" w:rsidR="0066187D" w:rsidRPr="00841A39" w:rsidRDefault="0066187D" w:rsidP="00B744B7">
            <w:pPr>
              <w:rPr>
                <w:color w:val="000000"/>
                <w:sz w:val="20"/>
                <w:szCs w:val="20"/>
              </w:rPr>
            </w:pPr>
          </w:p>
        </w:tc>
        <w:tc>
          <w:tcPr>
            <w:tcW w:w="500" w:type="pct"/>
            <w:vMerge/>
            <w:vAlign w:val="center"/>
          </w:tcPr>
          <w:p w14:paraId="15495002" w14:textId="77777777" w:rsidR="0066187D" w:rsidRPr="00841A39" w:rsidRDefault="0066187D" w:rsidP="00B744B7">
            <w:pPr>
              <w:rPr>
                <w:color w:val="000000"/>
                <w:sz w:val="20"/>
                <w:szCs w:val="20"/>
              </w:rPr>
            </w:pPr>
          </w:p>
        </w:tc>
        <w:tc>
          <w:tcPr>
            <w:tcW w:w="530" w:type="pct"/>
          </w:tcPr>
          <w:p w14:paraId="388F1B71"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бюджет Аликовского муниципального округа</w:t>
            </w:r>
          </w:p>
        </w:tc>
        <w:tc>
          <w:tcPr>
            <w:tcW w:w="194" w:type="pct"/>
          </w:tcPr>
          <w:p w14:paraId="651C9929" w14:textId="77777777" w:rsidR="0066187D" w:rsidRPr="00841A39" w:rsidRDefault="0066187D" w:rsidP="00B744B7">
            <w:pPr>
              <w:jc w:val="center"/>
              <w:rPr>
                <w:color w:val="000000"/>
                <w:sz w:val="20"/>
                <w:szCs w:val="20"/>
              </w:rPr>
            </w:pPr>
            <w:r w:rsidRPr="00841A39">
              <w:rPr>
                <w:bCs/>
                <w:color w:val="000000"/>
                <w:sz w:val="20"/>
                <w:szCs w:val="20"/>
              </w:rPr>
              <w:t>х</w:t>
            </w:r>
          </w:p>
        </w:tc>
        <w:tc>
          <w:tcPr>
            <w:tcW w:w="178" w:type="pct"/>
          </w:tcPr>
          <w:p w14:paraId="152CB54E" w14:textId="77777777" w:rsidR="0066187D" w:rsidRPr="00841A39" w:rsidRDefault="0066187D" w:rsidP="00B744B7">
            <w:pPr>
              <w:jc w:val="center"/>
              <w:rPr>
                <w:color w:val="000000"/>
                <w:sz w:val="20"/>
                <w:szCs w:val="20"/>
              </w:rPr>
            </w:pPr>
            <w:r w:rsidRPr="00841A39">
              <w:rPr>
                <w:bCs/>
                <w:color w:val="000000"/>
                <w:sz w:val="20"/>
                <w:szCs w:val="20"/>
              </w:rPr>
              <w:t>х</w:t>
            </w:r>
          </w:p>
        </w:tc>
        <w:tc>
          <w:tcPr>
            <w:tcW w:w="287" w:type="pct"/>
          </w:tcPr>
          <w:p w14:paraId="6F342B07"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Pr>
          <w:p w14:paraId="3F63A680" w14:textId="77777777" w:rsidR="0066187D" w:rsidRPr="00841A39" w:rsidRDefault="0066187D" w:rsidP="00B744B7">
            <w:pPr>
              <w:jc w:val="center"/>
              <w:rPr>
                <w:color w:val="000000"/>
                <w:sz w:val="20"/>
                <w:szCs w:val="20"/>
              </w:rPr>
            </w:pPr>
            <w:r w:rsidRPr="00841A39">
              <w:rPr>
                <w:bCs/>
                <w:color w:val="000000"/>
                <w:sz w:val="20"/>
                <w:szCs w:val="20"/>
              </w:rPr>
              <w:t>х</w:t>
            </w:r>
          </w:p>
        </w:tc>
        <w:tc>
          <w:tcPr>
            <w:tcW w:w="113" w:type="pct"/>
          </w:tcPr>
          <w:p w14:paraId="6CF7592F" w14:textId="77777777" w:rsidR="0066187D" w:rsidRPr="00841A39" w:rsidRDefault="0066187D" w:rsidP="00B744B7">
            <w:pPr>
              <w:jc w:val="center"/>
              <w:rPr>
                <w:color w:val="000000"/>
                <w:sz w:val="20"/>
                <w:szCs w:val="20"/>
              </w:rPr>
            </w:pPr>
            <w:r w:rsidRPr="00841A39">
              <w:rPr>
                <w:color w:val="000000"/>
                <w:sz w:val="20"/>
                <w:szCs w:val="20"/>
              </w:rPr>
              <w:t>0,0</w:t>
            </w:r>
          </w:p>
        </w:tc>
        <w:tc>
          <w:tcPr>
            <w:tcW w:w="366" w:type="pct"/>
            <w:gridSpan w:val="2"/>
          </w:tcPr>
          <w:p w14:paraId="6825545C" w14:textId="77777777" w:rsidR="0066187D" w:rsidRPr="00841A39" w:rsidRDefault="0066187D" w:rsidP="00B744B7">
            <w:pPr>
              <w:jc w:val="center"/>
              <w:rPr>
                <w:color w:val="000000"/>
                <w:sz w:val="20"/>
                <w:szCs w:val="20"/>
              </w:rPr>
            </w:pPr>
            <w:r w:rsidRPr="00841A39">
              <w:rPr>
                <w:color w:val="000000"/>
                <w:sz w:val="20"/>
                <w:szCs w:val="20"/>
              </w:rPr>
              <w:t>0,0</w:t>
            </w:r>
          </w:p>
        </w:tc>
        <w:tc>
          <w:tcPr>
            <w:tcW w:w="335" w:type="pct"/>
          </w:tcPr>
          <w:p w14:paraId="7B224A06"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6D7ECB01"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343EC4E6"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1A2C020F" w14:textId="77777777" w:rsidTr="00B744B7">
        <w:trPr>
          <w:cantSplit/>
          <w:trHeight w:val="415"/>
        </w:trPr>
        <w:tc>
          <w:tcPr>
            <w:tcW w:w="349" w:type="pct"/>
            <w:vMerge/>
            <w:vAlign w:val="center"/>
          </w:tcPr>
          <w:p w14:paraId="16F86044" w14:textId="77777777" w:rsidR="0066187D" w:rsidRPr="00841A39" w:rsidRDefault="0066187D" w:rsidP="00B744B7">
            <w:pPr>
              <w:rPr>
                <w:color w:val="000000"/>
                <w:sz w:val="20"/>
                <w:szCs w:val="20"/>
              </w:rPr>
            </w:pPr>
          </w:p>
        </w:tc>
        <w:tc>
          <w:tcPr>
            <w:tcW w:w="522" w:type="pct"/>
            <w:vMerge/>
            <w:vAlign w:val="center"/>
          </w:tcPr>
          <w:p w14:paraId="5191D0EA" w14:textId="77777777" w:rsidR="0066187D" w:rsidRPr="00841A39" w:rsidRDefault="0066187D" w:rsidP="00B744B7">
            <w:pPr>
              <w:rPr>
                <w:color w:val="000000"/>
                <w:sz w:val="20"/>
                <w:szCs w:val="20"/>
              </w:rPr>
            </w:pPr>
          </w:p>
        </w:tc>
        <w:tc>
          <w:tcPr>
            <w:tcW w:w="526" w:type="pct"/>
            <w:vMerge/>
            <w:vAlign w:val="center"/>
          </w:tcPr>
          <w:p w14:paraId="62089465" w14:textId="77777777" w:rsidR="0066187D" w:rsidRPr="00841A39" w:rsidRDefault="0066187D" w:rsidP="00B744B7">
            <w:pPr>
              <w:rPr>
                <w:color w:val="000000"/>
                <w:sz w:val="20"/>
                <w:szCs w:val="20"/>
              </w:rPr>
            </w:pPr>
          </w:p>
        </w:tc>
        <w:tc>
          <w:tcPr>
            <w:tcW w:w="500" w:type="pct"/>
            <w:vMerge/>
            <w:vAlign w:val="center"/>
          </w:tcPr>
          <w:p w14:paraId="7E31DC66" w14:textId="77777777" w:rsidR="0066187D" w:rsidRPr="00841A39" w:rsidRDefault="0066187D" w:rsidP="00B744B7">
            <w:pPr>
              <w:rPr>
                <w:color w:val="000000"/>
                <w:sz w:val="20"/>
                <w:szCs w:val="20"/>
              </w:rPr>
            </w:pPr>
          </w:p>
        </w:tc>
        <w:tc>
          <w:tcPr>
            <w:tcW w:w="530" w:type="pct"/>
          </w:tcPr>
          <w:p w14:paraId="59E142F8"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внебюджетные источники</w:t>
            </w:r>
          </w:p>
        </w:tc>
        <w:tc>
          <w:tcPr>
            <w:tcW w:w="194" w:type="pct"/>
          </w:tcPr>
          <w:p w14:paraId="31D2FF22" w14:textId="77777777" w:rsidR="0066187D" w:rsidRPr="00841A39" w:rsidRDefault="0066187D" w:rsidP="00B744B7">
            <w:pPr>
              <w:jc w:val="center"/>
              <w:rPr>
                <w:color w:val="000000"/>
                <w:sz w:val="20"/>
                <w:szCs w:val="20"/>
              </w:rPr>
            </w:pPr>
            <w:r w:rsidRPr="00841A39">
              <w:rPr>
                <w:bCs/>
                <w:color w:val="000000"/>
                <w:sz w:val="20"/>
                <w:szCs w:val="20"/>
              </w:rPr>
              <w:t>х</w:t>
            </w:r>
          </w:p>
        </w:tc>
        <w:tc>
          <w:tcPr>
            <w:tcW w:w="178" w:type="pct"/>
          </w:tcPr>
          <w:p w14:paraId="0692896E" w14:textId="77777777" w:rsidR="0066187D" w:rsidRPr="00841A39" w:rsidRDefault="0066187D" w:rsidP="00B744B7">
            <w:pPr>
              <w:jc w:val="center"/>
              <w:rPr>
                <w:color w:val="000000"/>
                <w:sz w:val="20"/>
                <w:szCs w:val="20"/>
              </w:rPr>
            </w:pPr>
            <w:r w:rsidRPr="00841A39">
              <w:rPr>
                <w:bCs/>
                <w:color w:val="000000"/>
                <w:sz w:val="20"/>
                <w:szCs w:val="20"/>
              </w:rPr>
              <w:t>х</w:t>
            </w:r>
          </w:p>
        </w:tc>
        <w:tc>
          <w:tcPr>
            <w:tcW w:w="287" w:type="pct"/>
          </w:tcPr>
          <w:p w14:paraId="3EAEFEC7"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Pr>
          <w:p w14:paraId="5A70EC83"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Pr>
          <w:p w14:paraId="392E3DB9" w14:textId="77777777" w:rsidR="0066187D" w:rsidRPr="00841A39" w:rsidRDefault="0066187D" w:rsidP="00B744B7">
            <w:pPr>
              <w:jc w:val="center"/>
              <w:rPr>
                <w:color w:val="000000"/>
                <w:sz w:val="20"/>
                <w:szCs w:val="20"/>
              </w:rPr>
            </w:pPr>
            <w:r w:rsidRPr="00841A39">
              <w:rPr>
                <w:color w:val="000000"/>
                <w:sz w:val="20"/>
                <w:szCs w:val="20"/>
              </w:rPr>
              <w:t>0,0</w:t>
            </w:r>
          </w:p>
        </w:tc>
        <w:tc>
          <w:tcPr>
            <w:tcW w:w="239" w:type="pct"/>
          </w:tcPr>
          <w:p w14:paraId="3E02BDC5" w14:textId="77777777" w:rsidR="0066187D" w:rsidRPr="00841A39" w:rsidRDefault="0066187D" w:rsidP="00B744B7">
            <w:pPr>
              <w:jc w:val="center"/>
              <w:rPr>
                <w:color w:val="000000"/>
                <w:sz w:val="20"/>
                <w:szCs w:val="20"/>
              </w:rPr>
            </w:pPr>
            <w:r w:rsidRPr="00841A39">
              <w:rPr>
                <w:color w:val="000000"/>
                <w:sz w:val="20"/>
                <w:szCs w:val="20"/>
              </w:rPr>
              <w:t>0,0</w:t>
            </w:r>
          </w:p>
        </w:tc>
        <w:tc>
          <w:tcPr>
            <w:tcW w:w="335" w:type="pct"/>
          </w:tcPr>
          <w:p w14:paraId="0A37070F"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7C1691C7"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08E37C80"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35468DEC" w14:textId="77777777" w:rsidTr="00B744B7">
        <w:trPr>
          <w:cantSplit/>
          <w:trHeight w:val="415"/>
        </w:trPr>
        <w:tc>
          <w:tcPr>
            <w:tcW w:w="349" w:type="pct"/>
            <w:vAlign w:val="center"/>
          </w:tcPr>
          <w:p w14:paraId="2557BED6" w14:textId="77777777" w:rsidR="0066187D" w:rsidRPr="00841A39" w:rsidRDefault="0066187D" w:rsidP="00B744B7">
            <w:pPr>
              <w:rPr>
                <w:color w:val="000000"/>
                <w:sz w:val="20"/>
                <w:szCs w:val="20"/>
              </w:rPr>
            </w:pPr>
          </w:p>
        </w:tc>
        <w:tc>
          <w:tcPr>
            <w:tcW w:w="522" w:type="pct"/>
            <w:vAlign w:val="center"/>
          </w:tcPr>
          <w:p w14:paraId="3240D2DD" w14:textId="77777777" w:rsidR="0066187D" w:rsidRPr="00841A39" w:rsidRDefault="0066187D" w:rsidP="00B744B7">
            <w:pPr>
              <w:rPr>
                <w:color w:val="000000"/>
                <w:sz w:val="20"/>
                <w:szCs w:val="20"/>
              </w:rPr>
            </w:pPr>
          </w:p>
        </w:tc>
        <w:tc>
          <w:tcPr>
            <w:tcW w:w="526" w:type="pct"/>
            <w:vMerge/>
            <w:vAlign w:val="center"/>
          </w:tcPr>
          <w:p w14:paraId="7BE627D2" w14:textId="77777777" w:rsidR="0066187D" w:rsidRPr="00841A39" w:rsidRDefault="0066187D" w:rsidP="00B744B7">
            <w:pPr>
              <w:rPr>
                <w:color w:val="000000"/>
                <w:sz w:val="20"/>
                <w:szCs w:val="20"/>
              </w:rPr>
            </w:pPr>
          </w:p>
        </w:tc>
        <w:tc>
          <w:tcPr>
            <w:tcW w:w="500" w:type="pct"/>
            <w:vMerge/>
            <w:vAlign w:val="center"/>
          </w:tcPr>
          <w:p w14:paraId="4792A4B1" w14:textId="77777777" w:rsidR="0066187D" w:rsidRPr="00841A39" w:rsidRDefault="0066187D" w:rsidP="00B744B7">
            <w:pPr>
              <w:rPr>
                <w:color w:val="000000"/>
                <w:sz w:val="20"/>
                <w:szCs w:val="20"/>
              </w:rPr>
            </w:pPr>
          </w:p>
        </w:tc>
        <w:tc>
          <w:tcPr>
            <w:tcW w:w="530" w:type="pct"/>
          </w:tcPr>
          <w:p w14:paraId="5FC4E873" w14:textId="77777777" w:rsidR="0066187D" w:rsidRPr="00841A39" w:rsidRDefault="0066187D" w:rsidP="00B744B7">
            <w:pPr>
              <w:widowControl w:val="0"/>
              <w:autoSpaceDE w:val="0"/>
              <w:autoSpaceDN w:val="0"/>
              <w:adjustRightInd w:val="0"/>
              <w:rPr>
                <w:color w:val="000000"/>
                <w:sz w:val="20"/>
                <w:szCs w:val="20"/>
              </w:rPr>
            </w:pPr>
          </w:p>
        </w:tc>
        <w:tc>
          <w:tcPr>
            <w:tcW w:w="194" w:type="pct"/>
          </w:tcPr>
          <w:p w14:paraId="20166EED" w14:textId="77777777" w:rsidR="0066187D" w:rsidRPr="00841A39" w:rsidRDefault="0066187D" w:rsidP="00B744B7">
            <w:pPr>
              <w:jc w:val="center"/>
              <w:rPr>
                <w:bCs/>
                <w:color w:val="000000"/>
                <w:sz w:val="20"/>
                <w:szCs w:val="20"/>
              </w:rPr>
            </w:pPr>
          </w:p>
        </w:tc>
        <w:tc>
          <w:tcPr>
            <w:tcW w:w="178" w:type="pct"/>
          </w:tcPr>
          <w:p w14:paraId="17AA4A33" w14:textId="77777777" w:rsidR="0066187D" w:rsidRPr="00841A39" w:rsidRDefault="0066187D" w:rsidP="00B744B7">
            <w:pPr>
              <w:jc w:val="center"/>
              <w:rPr>
                <w:bCs/>
                <w:color w:val="000000"/>
                <w:sz w:val="20"/>
                <w:szCs w:val="20"/>
              </w:rPr>
            </w:pPr>
          </w:p>
        </w:tc>
        <w:tc>
          <w:tcPr>
            <w:tcW w:w="287" w:type="pct"/>
          </w:tcPr>
          <w:p w14:paraId="7AED40AB" w14:textId="77777777" w:rsidR="0066187D" w:rsidRPr="00841A39" w:rsidRDefault="0066187D" w:rsidP="00B744B7">
            <w:pPr>
              <w:jc w:val="center"/>
              <w:rPr>
                <w:bCs/>
                <w:color w:val="000000"/>
                <w:sz w:val="20"/>
                <w:szCs w:val="20"/>
              </w:rPr>
            </w:pPr>
          </w:p>
        </w:tc>
        <w:tc>
          <w:tcPr>
            <w:tcW w:w="383" w:type="pct"/>
          </w:tcPr>
          <w:p w14:paraId="7AD6DE86" w14:textId="77777777" w:rsidR="0066187D" w:rsidRPr="00841A39" w:rsidRDefault="0066187D" w:rsidP="00B744B7">
            <w:pPr>
              <w:jc w:val="center"/>
              <w:rPr>
                <w:bCs/>
                <w:color w:val="000000"/>
                <w:sz w:val="20"/>
                <w:szCs w:val="20"/>
              </w:rPr>
            </w:pPr>
          </w:p>
        </w:tc>
        <w:tc>
          <w:tcPr>
            <w:tcW w:w="240" w:type="pct"/>
            <w:gridSpan w:val="2"/>
          </w:tcPr>
          <w:p w14:paraId="2023A501" w14:textId="77777777" w:rsidR="0066187D" w:rsidRPr="00841A39" w:rsidRDefault="0066187D" w:rsidP="00B744B7">
            <w:pPr>
              <w:jc w:val="center"/>
              <w:rPr>
                <w:color w:val="000000"/>
                <w:sz w:val="20"/>
                <w:szCs w:val="20"/>
              </w:rPr>
            </w:pPr>
          </w:p>
        </w:tc>
        <w:tc>
          <w:tcPr>
            <w:tcW w:w="239" w:type="pct"/>
          </w:tcPr>
          <w:p w14:paraId="127DE79D" w14:textId="77777777" w:rsidR="0066187D" w:rsidRPr="00841A39" w:rsidRDefault="0066187D" w:rsidP="00B744B7">
            <w:pPr>
              <w:jc w:val="center"/>
              <w:rPr>
                <w:color w:val="000000"/>
                <w:sz w:val="20"/>
                <w:szCs w:val="20"/>
              </w:rPr>
            </w:pPr>
          </w:p>
        </w:tc>
        <w:tc>
          <w:tcPr>
            <w:tcW w:w="335" w:type="pct"/>
          </w:tcPr>
          <w:p w14:paraId="032B3A1F" w14:textId="77777777" w:rsidR="0066187D" w:rsidRPr="00841A39" w:rsidRDefault="0066187D" w:rsidP="00B744B7">
            <w:pPr>
              <w:jc w:val="center"/>
              <w:rPr>
                <w:color w:val="000000"/>
                <w:sz w:val="20"/>
                <w:szCs w:val="20"/>
              </w:rPr>
            </w:pPr>
          </w:p>
        </w:tc>
        <w:tc>
          <w:tcPr>
            <w:tcW w:w="382" w:type="pct"/>
          </w:tcPr>
          <w:p w14:paraId="2C6160B3" w14:textId="77777777" w:rsidR="0066187D" w:rsidRPr="00841A39" w:rsidRDefault="0066187D" w:rsidP="00B744B7">
            <w:pPr>
              <w:jc w:val="center"/>
              <w:rPr>
                <w:color w:val="000000"/>
                <w:sz w:val="20"/>
                <w:szCs w:val="20"/>
              </w:rPr>
            </w:pPr>
          </w:p>
        </w:tc>
        <w:tc>
          <w:tcPr>
            <w:tcW w:w="334" w:type="pct"/>
          </w:tcPr>
          <w:p w14:paraId="2EC777AA" w14:textId="77777777" w:rsidR="0066187D" w:rsidRPr="00841A39" w:rsidRDefault="0066187D" w:rsidP="00B744B7">
            <w:pPr>
              <w:jc w:val="center"/>
              <w:rPr>
                <w:color w:val="000000"/>
                <w:sz w:val="20"/>
                <w:szCs w:val="20"/>
              </w:rPr>
            </w:pPr>
          </w:p>
        </w:tc>
      </w:tr>
      <w:tr w:rsidR="0066187D" w:rsidRPr="00841A39" w14:paraId="39CBFA7E" w14:textId="77777777" w:rsidTr="00B744B7">
        <w:trPr>
          <w:gridAfter w:val="11"/>
          <w:wAfter w:w="3103" w:type="pct"/>
          <w:cantSplit/>
          <w:trHeight w:val="415"/>
        </w:trPr>
        <w:tc>
          <w:tcPr>
            <w:tcW w:w="871" w:type="pct"/>
            <w:gridSpan w:val="2"/>
            <w:vMerge w:val="restart"/>
            <w:vAlign w:val="center"/>
          </w:tcPr>
          <w:p w14:paraId="6EBF766A" w14:textId="77777777" w:rsidR="0066187D" w:rsidRPr="00841A39" w:rsidRDefault="0066187D" w:rsidP="00B744B7">
            <w:pPr>
              <w:rPr>
                <w:bCs/>
                <w:color w:val="000000"/>
                <w:sz w:val="20"/>
                <w:szCs w:val="20"/>
              </w:rPr>
            </w:pPr>
          </w:p>
          <w:p w14:paraId="422EBEFD" w14:textId="77777777" w:rsidR="0066187D" w:rsidRPr="00841A39" w:rsidRDefault="0066187D" w:rsidP="00B744B7">
            <w:pPr>
              <w:rPr>
                <w:color w:val="000000"/>
                <w:sz w:val="20"/>
                <w:szCs w:val="20"/>
              </w:rPr>
            </w:pPr>
            <w:r w:rsidRPr="00841A39">
              <w:rPr>
                <w:bCs/>
                <w:color w:val="000000"/>
                <w:sz w:val="20"/>
                <w:szCs w:val="20"/>
              </w:rPr>
              <w:t>Целевые индикаторы       и показатели подпрограммы, увязанные с основным мероприятием 1</w:t>
            </w:r>
          </w:p>
        </w:tc>
        <w:tc>
          <w:tcPr>
            <w:tcW w:w="526" w:type="pct"/>
            <w:vMerge/>
            <w:vAlign w:val="center"/>
          </w:tcPr>
          <w:p w14:paraId="1661BAC4" w14:textId="77777777" w:rsidR="0066187D" w:rsidRPr="00841A39" w:rsidRDefault="0066187D" w:rsidP="00B744B7">
            <w:pPr>
              <w:rPr>
                <w:color w:val="000000"/>
                <w:sz w:val="20"/>
                <w:szCs w:val="20"/>
              </w:rPr>
            </w:pPr>
          </w:p>
        </w:tc>
        <w:tc>
          <w:tcPr>
            <w:tcW w:w="500" w:type="pct"/>
            <w:vMerge/>
            <w:vAlign w:val="center"/>
          </w:tcPr>
          <w:p w14:paraId="3E46B64A" w14:textId="77777777" w:rsidR="0066187D" w:rsidRPr="00841A39" w:rsidRDefault="0066187D" w:rsidP="00B744B7">
            <w:pPr>
              <w:rPr>
                <w:color w:val="000000"/>
                <w:sz w:val="20"/>
                <w:szCs w:val="20"/>
              </w:rPr>
            </w:pPr>
          </w:p>
        </w:tc>
      </w:tr>
      <w:tr w:rsidR="0066187D" w:rsidRPr="00841A39" w14:paraId="3D2949BB" w14:textId="77777777" w:rsidTr="00B744B7">
        <w:trPr>
          <w:cantSplit/>
          <w:trHeight w:val="415"/>
        </w:trPr>
        <w:tc>
          <w:tcPr>
            <w:tcW w:w="871" w:type="pct"/>
            <w:gridSpan w:val="2"/>
            <w:vMerge/>
            <w:vAlign w:val="center"/>
          </w:tcPr>
          <w:p w14:paraId="615583CC" w14:textId="77777777" w:rsidR="0066187D" w:rsidRPr="00841A39" w:rsidRDefault="0066187D" w:rsidP="00B744B7">
            <w:pPr>
              <w:rPr>
                <w:color w:val="000000"/>
                <w:sz w:val="20"/>
                <w:szCs w:val="20"/>
              </w:rPr>
            </w:pPr>
          </w:p>
        </w:tc>
        <w:tc>
          <w:tcPr>
            <w:tcW w:w="526" w:type="pct"/>
            <w:vMerge/>
            <w:vAlign w:val="center"/>
          </w:tcPr>
          <w:p w14:paraId="28AE02A7" w14:textId="77777777" w:rsidR="0066187D" w:rsidRPr="00841A39" w:rsidRDefault="0066187D" w:rsidP="00B744B7">
            <w:pPr>
              <w:rPr>
                <w:color w:val="000000"/>
                <w:sz w:val="20"/>
                <w:szCs w:val="20"/>
              </w:rPr>
            </w:pPr>
          </w:p>
        </w:tc>
        <w:tc>
          <w:tcPr>
            <w:tcW w:w="500" w:type="pct"/>
            <w:vMerge/>
            <w:vAlign w:val="center"/>
          </w:tcPr>
          <w:p w14:paraId="36A87678" w14:textId="77777777" w:rsidR="0066187D" w:rsidRPr="00841A39" w:rsidRDefault="0066187D" w:rsidP="00B744B7">
            <w:pPr>
              <w:rPr>
                <w:color w:val="000000"/>
                <w:sz w:val="20"/>
                <w:szCs w:val="20"/>
              </w:rPr>
            </w:pPr>
          </w:p>
        </w:tc>
        <w:tc>
          <w:tcPr>
            <w:tcW w:w="1573" w:type="pct"/>
            <w:gridSpan w:val="5"/>
          </w:tcPr>
          <w:p w14:paraId="77D59D1A" w14:textId="77777777" w:rsidR="0066187D" w:rsidRPr="00841A39" w:rsidRDefault="0066187D" w:rsidP="00B744B7">
            <w:pPr>
              <w:jc w:val="both"/>
              <w:rPr>
                <w:color w:val="000000"/>
                <w:sz w:val="20"/>
                <w:szCs w:val="20"/>
              </w:rPr>
            </w:pPr>
            <w:r w:rsidRPr="00841A39">
              <w:rPr>
                <w:color w:val="000000"/>
                <w:sz w:val="20"/>
                <w:szCs w:val="20"/>
              </w:rPr>
              <w:t>Количество проводимых экологических мероприятий,  направленных на повышение уровня экологической культуры, воспитание и просвещение населения Аликовского муниципального округа Чувашской Республики Чувашской Республики, ед.</w:t>
            </w:r>
          </w:p>
        </w:tc>
        <w:tc>
          <w:tcPr>
            <w:tcW w:w="240" w:type="pct"/>
            <w:gridSpan w:val="2"/>
          </w:tcPr>
          <w:p w14:paraId="58F8E189" w14:textId="77777777" w:rsidR="0066187D" w:rsidRPr="00841A39" w:rsidRDefault="0066187D" w:rsidP="00B744B7">
            <w:pPr>
              <w:jc w:val="center"/>
              <w:rPr>
                <w:color w:val="000000"/>
                <w:sz w:val="20"/>
                <w:szCs w:val="20"/>
              </w:rPr>
            </w:pPr>
          </w:p>
          <w:p w14:paraId="5EF11E9B" w14:textId="77777777" w:rsidR="0066187D" w:rsidRPr="00841A39" w:rsidRDefault="0066187D" w:rsidP="00B744B7">
            <w:pPr>
              <w:jc w:val="center"/>
              <w:rPr>
                <w:color w:val="000000"/>
                <w:sz w:val="20"/>
                <w:szCs w:val="20"/>
              </w:rPr>
            </w:pPr>
          </w:p>
          <w:p w14:paraId="63301858" w14:textId="77777777" w:rsidR="0066187D" w:rsidRPr="00841A39" w:rsidRDefault="0066187D" w:rsidP="00B744B7">
            <w:pPr>
              <w:jc w:val="center"/>
              <w:rPr>
                <w:color w:val="000000"/>
                <w:sz w:val="20"/>
                <w:szCs w:val="20"/>
              </w:rPr>
            </w:pPr>
            <w:r w:rsidRPr="00841A39">
              <w:rPr>
                <w:color w:val="000000"/>
                <w:sz w:val="20"/>
                <w:szCs w:val="20"/>
              </w:rPr>
              <w:t>2</w:t>
            </w:r>
          </w:p>
        </w:tc>
        <w:tc>
          <w:tcPr>
            <w:tcW w:w="239" w:type="pct"/>
          </w:tcPr>
          <w:p w14:paraId="4722C15C" w14:textId="77777777" w:rsidR="0066187D" w:rsidRPr="00841A39" w:rsidRDefault="0066187D" w:rsidP="00B744B7">
            <w:pPr>
              <w:jc w:val="center"/>
              <w:rPr>
                <w:color w:val="000000"/>
                <w:sz w:val="20"/>
                <w:szCs w:val="20"/>
              </w:rPr>
            </w:pPr>
          </w:p>
          <w:p w14:paraId="1B60B4A6" w14:textId="77777777" w:rsidR="0066187D" w:rsidRPr="00841A39" w:rsidRDefault="0066187D" w:rsidP="00B744B7">
            <w:pPr>
              <w:jc w:val="center"/>
              <w:rPr>
                <w:color w:val="000000"/>
                <w:sz w:val="20"/>
                <w:szCs w:val="20"/>
              </w:rPr>
            </w:pPr>
          </w:p>
          <w:p w14:paraId="67FF100E" w14:textId="77777777" w:rsidR="0066187D" w:rsidRPr="00841A39" w:rsidRDefault="0066187D" w:rsidP="00B744B7">
            <w:pPr>
              <w:jc w:val="center"/>
              <w:rPr>
                <w:color w:val="000000"/>
                <w:sz w:val="20"/>
                <w:szCs w:val="20"/>
              </w:rPr>
            </w:pPr>
            <w:r w:rsidRPr="00841A39">
              <w:rPr>
                <w:color w:val="000000"/>
                <w:sz w:val="20"/>
                <w:szCs w:val="20"/>
              </w:rPr>
              <w:t>2</w:t>
            </w:r>
          </w:p>
        </w:tc>
        <w:tc>
          <w:tcPr>
            <w:tcW w:w="335" w:type="pct"/>
          </w:tcPr>
          <w:p w14:paraId="3F17DB6D" w14:textId="77777777" w:rsidR="0066187D" w:rsidRPr="00841A39" w:rsidRDefault="0066187D" w:rsidP="00B744B7">
            <w:pPr>
              <w:jc w:val="center"/>
              <w:rPr>
                <w:color w:val="000000"/>
                <w:sz w:val="20"/>
                <w:szCs w:val="20"/>
              </w:rPr>
            </w:pPr>
          </w:p>
          <w:p w14:paraId="1149C57C" w14:textId="77777777" w:rsidR="0066187D" w:rsidRPr="00841A39" w:rsidRDefault="0066187D" w:rsidP="00B744B7">
            <w:pPr>
              <w:jc w:val="center"/>
              <w:rPr>
                <w:color w:val="000000"/>
                <w:sz w:val="20"/>
                <w:szCs w:val="20"/>
              </w:rPr>
            </w:pPr>
          </w:p>
          <w:p w14:paraId="5629D434" w14:textId="77777777" w:rsidR="0066187D" w:rsidRPr="00841A39" w:rsidRDefault="0066187D" w:rsidP="00B744B7">
            <w:pPr>
              <w:jc w:val="center"/>
              <w:rPr>
                <w:color w:val="000000"/>
                <w:sz w:val="20"/>
                <w:szCs w:val="20"/>
              </w:rPr>
            </w:pPr>
            <w:r w:rsidRPr="00841A39">
              <w:rPr>
                <w:color w:val="000000"/>
                <w:sz w:val="20"/>
                <w:szCs w:val="20"/>
              </w:rPr>
              <w:t>2</w:t>
            </w:r>
          </w:p>
        </w:tc>
        <w:tc>
          <w:tcPr>
            <w:tcW w:w="382" w:type="pct"/>
          </w:tcPr>
          <w:p w14:paraId="1DBEA489" w14:textId="77777777" w:rsidR="0066187D" w:rsidRPr="00841A39" w:rsidRDefault="0066187D" w:rsidP="00B744B7">
            <w:pPr>
              <w:jc w:val="center"/>
              <w:rPr>
                <w:color w:val="000000"/>
                <w:sz w:val="20"/>
                <w:szCs w:val="20"/>
              </w:rPr>
            </w:pPr>
          </w:p>
          <w:p w14:paraId="35BAE6D9" w14:textId="77777777" w:rsidR="0066187D" w:rsidRPr="00841A39" w:rsidRDefault="0066187D" w:rsidP="00B744B7">
            <w:pPr>
              <w:jc w:val="center"/>
              <w:rPr>
                <w:color w:val="000000"/>
                <w:sz w:val="20"/>
                <w:szCs w:val="20"/>
              </w:rPr>
            </w:pPr>
          </w:p>
          <w:p w14:paraId="5E36ECD2" w14:textId="77777777" w:rsidR="0066187D" w:rsidRPr="00841A39" w:rsidRDefault="0066187D" w:rsidP="00B744B7">
            <w:pPr>
              <w:jc w:val="center"/>
              <w:rPr>
                <w:color w:val="000000"/>
                <w:sz w:val="20"/>
                <w:szCs w:val="20"/>
              </w:rPr>
            </w:pPr>
            <w:r w:rsidRPr="00841A39">
              <w:rPr>
                <w:color w:val="000000"/>
                <w:sz w:val="20"/>
                <w:szCs w:val="20"/>
              </w:rPr>
              <w:t>2</w:t>
            </w:r>
          </w:p>
        </w:tc>
        <w:tc>
          <w:tcPr>
            <w:tcW w:w="334" w:type="pct"/>
          </w:tcPr>
          <w:p w14:paraId="7C2813E5" w14:textId="77777777" w:rsidR="0066187D" w:rsidRPr="00841A39" w:rsidRDefault="0066187D" w:rsidP="00B744B7">
            <w:pPr>
              <w:jc w:val="center"/>
              <w:rPr>
                <w:color w:val="000000"/>
                <w:sz w:val="20"/>
                <w:szCs w:val="20"/>
              </w:rPr>
            </w:pPr>
          </w:p>
          <w:p w14:paraId="28902FB4" w14:textId="77777777" w:rsidR="0066187D" w:rsidRPr="00841A39" w:rsidRDefault="0066187D" w:rsidP="00B744B7">
            <w:pPr>
              <w:jc w:val="center"/>
              <w:rPr>
                <w:color w:val="000000"/>
                <w:sz w:val="20"/>
                <w:szCs w:val="20"/>
              </w:rPr>
            </w:pPr>
          </w:p>
          <w:p w14:paraId="3E82DB71" w14:textId="77777777" w:rsidR="0066187D" w:rsidRPr="00841A39" w:rsidRDefault="0066187D" w:rsidP="00B744B7">
            <w:pPr>
              <w:jc w:val="center"/>
              <w:rPr>
                <w:color w:val="000000"/>
                <w:sz w:val="20"/>
                <w:szCs w:val="20"/>
              </w:rPr>
            </w:pPr>
            <w:r w:rsidRPr="00841A39">
              <w:rPr>
                <w:color w:val="000000"/>
                <w:sz w:val="20"/>
                <w:szCs w:val="20"/>
              </w:rPr>
              <w:t>2</w:t>
            </w:r>
          </w:p>
        </w:tc>
      </w:tr>
      <w:tr w:rsidR="0066187D" w:rsidRPr="00841A39" w14:paraId="47340C8A" w14:textId="77777777" w:rsidTr="00B744B7">
        <w:trPr>
          <w:cantSplit/>
          <w:trHeight w:val="415"/>
        </w:trPr>
        <w:tc>
          <w:tcPr>
            <w:tcW w:w="349" w:type="pct"/>
            <w:vMerge w:val="restart"/>
            <w:vAlign w:val="center"/>
          </w:tcPr>
          <w:p w14:paraId="73FE4FF1" w14:textId="77777777" w:rsidR="0066187D" w:rsidRPr="00841A39" w:rsidRDefault="0066187D" w:rsidP="00B744B7">
            <w:pPr>
              <w:rPr>
                <w:color w:val="000000"/>
                <w:sz w:val="20"/>
                <w:szCs w:val="20"/>
              </w:rPr>
            </w:pPr>
            <w:r w:rsidRPr="00841A39">
              <w:rPr>
                <w:color w:val="000000"/>
                <w:sz w:val="20"/>
                <w:szCs w:val="20"/>
              </w:rPr>
              <w:t>Мероприятие 1.1.</w:t>
            </w:r>
          </w:p>
        </w:tc>
        <w:tc>
          <w:tcPr>
            <w:tcW w:w="522" w:type="pct"/>
            <w:vMerge w:val="restart"/>
            <w:vAlign w:val="center"/>
          </w:tcPr>
          <w:p w14:paraId="7E4DB58D" w14:textId="77777777" w:rsidR="0066187D" w:rsidRPr="00841A39" w:rsidRDefault="0066187D" w:rsidP="00B744B7">
            <w:pPr>
              <w:rPr>
                <w:color w:val="000000"/>
                <w:sz w:val="20"/>
                <w:szCs w:val="20"/>
              </w:rPr>
            </w:pPr>
            <w:r w:rsidRPr="00841A39">
              <w:rPr>
                <w:color w:val="000000"/>
                <w:sz w:val="20"/>
                <w:szCs w:val="20"/>
              </w:rPr>
              <w:t>Повышение уровня информированности, заинтерес</w:t>
            </w:r>
            <w:r w:rsidRPr="00841A39">
              <w:rPr>
                <w:color w:val="000000"/>
                <w:sz w:val="20"/>
                <w:szCs w:val="20"/>
              </w:rPr>
              <w:lastRenderedPageBreak/>
              <w:t>ованности населения в сохранении и поддержании благоприятной окружающей среды и экологической безопасности  в Чувашской Республики</w:t>
            </w:r>
          </w:p>
        </w:tc>
        <w:tc>
          <w:tcPr>
            <w:tcW w:w="526" w:type="pct"/>
            <w:vMerge/>
            <w:vAlign w:val="center"/>
          </w:tcPr>
          <w:p w14:paraId="063ADCBC" w14:textId="77777777" w:rsidR="0066187D" w:rsidRPr="00841A39" w:rsidRDefault="0066187D" w:rsidP="00B744B7">
            <w:pPr>
              <w:rPr>
                <w:color w:val="000000"/>
                <w:sz w:val="20"/>
                <w:szCs w:val="20"/>
              </w:rPr>
            </w:pPr>
          </w:p>
        </w:tc>
        <w:tc>
          <w:tcPr>
            <w:tcW w:w="500" w:type="pct"/>
            <w:vMerge/>
            <w:vAlign w:val="center"/>
          </w:tcPr>
          <w:p w14:paraId="1B32CB2D" w14:textId="77777777" w:rsidR="0066187D" w:rsidRPr="00841A39" w:rsidRDefault="0066187D" w:rsidP="00B744B7">
            <w:pPr>
              <w:rPr>
                <w:color w:val="000000"/>
                <w:sz w:val="20"/>
                <w:szCs w:val="20"/>
              </w:rPr>
            </w:pPr>
          </w:p>
        </w:tc>
        <w:tc>
          <w:tcPr>
            <w:tcW w:w="530" w:type="pct"/>
          </w:tcPr>
          <w:p w14:paraId="06A93DA4"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всего</w:t>
            </w:r>
          </w:p>
        </w:tc>
        <w:tc>
          <w:tcPr>
            <w:tcW w:w="194" w:type="pct"/>
          </w:tcPr>
          <w:p w14:paraId="25AE6A36" w14:textId="77777777" w:rsidR="0066187D" w:rsidRPr="00841A39" w:rsidRDefault="0066187D" w:rsidP="00B744B7">
            <w:pPr>
              <w:jc w:val="center"/>
              <w:rPr>
                <w:color w:val="000000"/>
                <w:sz w:val="20"/>
                <w:szCs w:val="20"/>
              </w:rPr>
            </w:pPr>
            <w:r w:rsidRPr="00841A39">
              <w:rPr>
                <w:bCs/>
                <w:color w:val="000000"/>
                <w:sz w:val="20"/>
                <w:szCs w:val="20"/>
              </w:rPr>
              <w:t>903</w:t>
            </w:r>
          </w:p>
        </w:tc>
        <w:tc>
          <w:tcPr>
            <w:tcW w:w="178" w:type="pct"/>
          </w:tcPr>
          <w:p w14:paraId="2F2D64D9" w14:textId="77777777" w:rsidR="0066187D" w:rsidRPr="00841A39" w:rsidRDefault="0066187D" w:rsidP="00B744B7">
            <w:pPr>
              <w:jc w:val="center"/>
              <w:rPr>
                <w:color w:val="000000"/>
                <w:sz w:val="20"/>
                <w:szCs w:val="20"/>
              </w:rPr>
            </w:pPr>
            <w:r w:rsidRPr="00841A39">
              <w:rPr>
                <w:bCs/>
                <w:color w:val="000000"/>
                <w:sz w:val="20"/>
                <w:szCs w:val="20"/>
              </w:rPr>
              <w:t>0605</w:t>
            </w:r>
          </w:p>
        </w:tc>
        <w:tc>
          <w:tcPr>
            <w:tcW w:w="287" w:type="pct"/>
          </w:tcPr>
          <w:p w14:paraId="7B829A64" w14:textId="77777777" w:rsidR="0066187D" w:rsidRPr="00841A39" w:rsidRDefault="0066187D" w:rsidP="00B744B7">
            <w:pPr>
              <w:jc w:val="center"/>
              <w:rPr>
                <w:color w:val="000000"/>
                <w:sz w:val="20"/>
                <w:szCs w:val="20"/>
              </w:rPr>
            </w:pPr>
            <w:r w:rsidRPr="00841A39">
              <w:rPr>
                <w:color w:val="000000"/>
                <w:sz w:val="20"/>
                <w:szCs w:val="20"/>
                <w:shd w:val="clear" w:color="auto" w:fill="FFFFFF"/>
              </w:rPr>
              <w:t>Ч320413270</w:t>
            </w:r>
          </w:p>
        </w:tc>
        <w:tc>
          <w:tcPr>
            <w:tcW w:w="383" w:type="pct"/>
          </w:tcPr>
          <w:p w14:paraId="5C69EC0E" w14:textId="77777777" w:rsidR="0066187D" w:rsidRPr="00841A39" w:rsidRDefault="0066187D" w:rsidP="00B744B7">
            <w:pPr>
              <w:jc w:val="center"/>
              <w:rPr>
                <w:color w:val="000000"/>
                <w:sz w:val="20"/>
                <w:szCs w:val="20"/>
              </w:rPr>
            </w:pPr>
            <w:r w:rsidRPr="00841A39">
              <w:rPr>
                <w:bCs/>
                <w:color w:val="000000"/>
                <w:sz w:val="20"/>
                <w:szCs w:val="20"/>
              </w:rPr>
              <w:t>240</w:t>
            </w:r>
          </w:p>
        </w:tc>
        <w:tc>
          <w:tcPr>
            <w:tcW w:w="240" w:type="pct"/>
            <w:gridSpan w:val="2"/>
          </w:tcPr>
          <w:p w14:paraId="6691CD7E" w14:textId="77777777" w:rsidR="0066187D" w:rsidRPr="00841A39" w:rsidRDefault="0066187D" w:rsidP="00B744B7">
            <w:pPr>
              <w:jc w:val="center"/>
              <w:rPr>
                <w:color w:val="000000"/>
                <w:sz w:val="20"/>
                <w:szCs w:val="20"/>
              </w:rPr>
            </w:pPr>
            <w:r w:rsidRPr="00841A39">
              <w:rPr>
                <w:color w:val="000000"/>
                <w:sz w:val="20"/>
                <w:szCs w:val="20"/>
              </w:rPr>
              <w:t>0,0</w:t>
            </w:r>
          </w:p>
        </w:tc>
        <w:tc>
          <w:tcPr>
            <w:tcW w:w="239" w:type="pct"/>
          </w:tcPr>
          <w:p w14:paraId="02855702" w14:textId="77777777" w:rsidR="0066187D" w:rsidRPr="00841A39" w:rsidRDefault="0066187D" w:rsidP="00B744B7">
            <w:pPr>
              <w:jc w:val="center"/>
              <w:rPr>
                <w:color w:val="000000"/>
                <w:sz w:val="20"/>
                <w:szCs w:val="20"/>
              </w:rPr>
            </w:pPr>
            <w:r w:rsidRPr="00841A39">
              <w:rPr>
                <w:color w:val="000000"/>
                <w:sz w:val="20"/>
                <w:szCs w:val="20"/>
              </w:rPr>
              <w:t>0,0</w:t>
            </w:r>
          </w:p>
        </w:tc>
        <w:tc>
          <w:tcPr>
            <w:tcW w:w="335" w:type="pct"/>
          </w:tcPr>
          <w:p w14:paraId="5067A159"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32A5A0F6"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171CCEBE"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089D503A" w14:textId="77777777" w:rsidTr="00B744B7">
        <w:trPr>
          <w:cantSplit/>
          <w:trHeight w:val="415"/>
        </w:trPr>
        <w:tc>
          <w:tcPr>
            <w:tcW w:w="349" w:type="pct"/>
            <w:vMerge/>
            <w:vAlign w:val="center"/>
          </w:tcPr>
          <w:p w14:paraId="32D1E8D8" w14:textId="77777777" w:rsidR="0066187D" w:rsidRPr="00841A39" w:rsidRDefault="0066187D" w:rsidP="00B744B7">
            <w:pPr>
              <w:rPr>
                <w:color w:val="000000"/>
                <w:sz w:val="20"/>
                <w:szCs w:val="20"/>
              </w:rPr>
            </w:pPr>
          </w:p>
        </w:tc>
        <w:tc>
          <w:tcPr>
            <w:tcW w:w="522" w:type="pct"/>
            <w:vMerge/>
            <w:vAlign w:val="center"/>
          </w:tcPr>
          <w:p w14:paraId="39DE70B9" w14:textId="77777777" w:rsidR="0066187D" w:rsidRPr="00841A39" w:rsidRDefault="0066187D" w:rsidP="00B744B7">
            <w:pPr>
              <w:rPr>
                <w:color w:val="000000"/>
                <w:sz w:val="20"/>
                <w:szCs w:val="20"/>
              </w:rPr>
            </w:pPr>
          </w:p>
        </w:tc>
        <w:tc>
          <w:tcPr>
            <w:tcW w:w="526" w:type="pct"/>
            <w:vMerge/>
            <w:vAlign w:val="center"/>
          </w:tcPr>
          <w:p w14:paraId="25974346" w14:textId="77777777" w:rsidR="0066187D" w:rsidRPr="00841A39" w:rsidRDefault="0066187D" w:rsidP="00B744B7">
            <w:pPr>
              <w:rPr>
                <w:color w:val="000000"/>
                <w:sz w:val="20"/>
                <w:szCs w:val="20"/>
              </w:rPr>
            </w:pPr>
          </w:p>
        </w:tc>
        <w:tc>
          <w:tcPr>
            <w:tcW w:w="500" w:type="pct"/>
            <w:vMerge/>
            <w:vAlign w:val="center"/>
          </w:tcPr>
          <w:p w14:paraId="36FC94A5" w14:textId="77777777" w:rsidR="0066187D" w:rsidRPr="00841A39" w:rsidRDefault="0066187D" w:rsidP="00B744B7">
            <w:pPr>
              <w:rPr>
                <w:color w:val="000000"/>
                <w:sz w:val="20"/>
                <w:szCs w:val="20"/>
              </w:rPr>
            </w:pPr>
          </w:p>
        </w:tc>
        <w:tc>
          <w:tcPr>
            <w:tcW w:w="530" w:type="pct"/>
          </w:tcPr>
          <w:p w14:paraId="12DF4AF9"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федеральный бюджет</w:t>
            </w:r>
          </w:p>
        </w:tc>
        <w:tc>
          <w:tcPr>
            <w:tcW w:w="194" w:type="pct"/>
          </w:tcPr>
          <w:p w14:paraId="1B4BDB72" w14:textId="77777777" w:rsidR="0066187D" w:rsidRPr="00841A39" w:rsidRDefault="0066187D" w:rsidP="00B744B7">
            <w:pPr>
              <w:jc w:val="center"/>
              <w:rPr>
                <w:color w:val="000000"/>
                <w:sz w:val="20"/>
                <w:szCs w:val="20"/>
              </w:rPr>
            </w:pPr>
            <w:r w:rsidRPr="00841A39">
              <w:rPr>
                <w:bCs/>
                <w:color w:val="000000"/>
                <w:sz w:val="20"/>
                <w:szCs w:val="20"/>
              </w:rPr>
              <w:t>х</w:t>
            </w:r>
          </w:p>
        </w:tc>
        <w:tc>
          <w:tcPr>
            <w:tcW w:w="178" w:type="pct"/>
          </w:tcPr>
          <w:p w14:paraId="482E659A" w14:textId="77777777" w:rsidR="0066187D" w:rsidRPr="00841A39" w:rsidRDefault="0066187D" w:rsidP="00B744B7">
            <w:pPr>
              <w:jc w:val="center"/>
              <w:rPr>
                <w:color w:val="000000"/>
                <w:sz w:val="20"/>
                <w:szCs w:val="20"/>
              </w:rPr>
            </w:pPr>
            <w:r w:rsidRPr="00841A39">
              <w:rPr>
                <w:bCs/>
                <w:color w:val="000000"/>
                <w:sz w:val="20"/>
                <w:szCs w:val="20"/>
              </w:rPr>
              <w:t>х</w:t>
            </w:r>
          </w:p>
        </w:tc>
        <w:tc>
          <w:tcPr>
            <w:tcW w:w="287" w:type="pct"/>
          </w:tcPr>
          <w:p w14:paraId="36FC9FD6"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Pr>
          <w:p w14:paraId="148C94E2"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Pr>
          <w:p w14:paraId="70386828" w14:textId="77777777" w:rsidR="0066187D" w:rsidRPr="00841A39" w:rsidRDefault="0066187D" w:rsidP="00B744B7">
            <w:pPr>
              <w:jc w:val="center"/>
              <w:rPr>
                <w:color w:val="000000"/>
                <w:sz w:val="20"/>
                <w:szCs w:val="20"/>
              </w:rPr>
            </w:pPr>
            <w:r w:rsidRPr="00841A39">
              <w:rPr>
                <w:color w:val="000000"/>
                <w:sz w:val="20"/>
                <w:szCs w:val="20"/>
              </w:rPr>
              <w:t>0,0</w:t>
            </w:r>
          </w:p>
        </w:tc>
        <w:tc>
          <w:tcPr>
            <w:tcW w:w="239" w:type="pct"/>
          </w:tcPr>
          <w:p w14:paraId="3F00C05D" w14:textId="77777777" w:rsidR="0066187D" w:rsidRPr="00841A39" w:rsidRDefault="0066187D" w:rsidP="00B744B7">
            <w:pPr>
              <w:jc w:val="center"/>
              <w:rPr>
                <w:color w:val="000000"/>
                <w:sz w:val="20"/>
                <w:szCs w:val="20"/>
              </w:rPr>
            </w:pPr>
            <w:r w:rsidRPr="00841A39">
              <w:rPr>
                <w:color w:val="000000"/>
                <w:sz w:val="20"/>
                <w:szCs w:val="20"/>
              </w:rPr>
              <w:t>0,0</w:t>
            </w:r>
          </w:p>
        </w:tc>
        <w:tc>
          <w:tcPr>
            <w:tcW w:w="335" w:type="pct"/>
          </w:tcPr>
          <w:p w14:paraId="1AE0971D"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3511F985"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0D9E2FD2"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01F94102" w14:textId="77777777" w:rsidTr="00B744B7">
        <w:trPr>
          <w:cantSplit/>
          <w:trHeight w:val="415"/>
        </w:trPr>
        <w:tc>
          <w:tcPr>
            <w:tcW w:w="349" w:type="pct"/>
            <w:vMerge/>
            <w:vAlign w:val="center"/>
          </w:tcPr>
          <w:p w14:paraId="161B78BF" w14:textId="77777777" w:rsidR="0066187D" w:rsidRPr="00841A39" w:rsidRDefault="0066187D" w:rsidP="00B744B7">
            <w:pPr>
              <w:rPr>
                <w:color w:val="000000"/>
                <w:sz w:val="20"/>
                <w:szCs w:val="20"/>
              </w:rPr>
            </w:pPr>
          </w:p>
        </w:tc>
        <w:tc>
          <w:tcPr>
            <w:tcW w:w="522" w:type="pct"/>
            <w:vMerge/>
            <w:vAlign w:val="center"/>
          </w:tcPr>
          <w:p w14:paraId="36F3E94A" w14:textId="77777777" w:rsidR="0066187D" w:rsidRPr="00841A39" w:rsidRDefault="0066187D" w:rsidP="00B744B7">
            <w:pPr>
              <w:rPr>
                <w:color w:val="000000"/>
                <w:sz w:val="20"/>
                <w:szCs w:val="20"/>
              </w:rPr>
            </w:pPr>
          </w:p>
        </w:tc>
        <w:tc>
          <w:tcPr>
            <w:tcW w:w="526" w:type="pct"/>
            <w:vMerge/>
            <w:vAlign w:val="center"/>
          </w:tcPr>
          <w:p w14:paraId="464994AC" w14:textId="77777777" w:rsidR="0066187D" w:rsidRPr="00841A39" w:rsidRDefault="0066187D" w:rsidP="00B744B7">
            <w:pPr>
              <w:rPr>
                <w:color w:val="000000"/>
                <w:sz w:val="20"/>
                <w:szCs w:val="20"/>
              </w:rPr>
            </w:pPr>
          </w:p>
        </w:tc>
        <w:tc>
          <w:tcPr>
            <w:tcW w:w="500" w:type="pct"/>
            <w:vMerge/>
            <w:vAlign w:val="center"/>
          </w:tcPr>
          <w:p w14:paraId="0FD96DB1" w14:textId="77777777" w:rsidR="0066187D" w:rsidRPr="00841A39" w:rsidRDefault="0066187D" w:rsidP="00B744B7">
            <w:pPr>
              <w:rPr>
                <w:color w:val="000000"/>
                <w:sz w:val="20"/>
                <w:szCs w:val="20"/>
              </w:rPr>
            </w:pPr>
          </w:p>
        </w:tc>
        <w:tc>
          <w:tcPr>
            <w:tcW w:w="530" w:type="pct"/>
          </w:tcPr>
          <w:p w14:paraId="2351E5A9"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республиканский бюджет Чувашской Республики</w:t>
            </w:r>
          </w:p>
        </w:tc>
        <w:tc>
          <w:tcPr>
            <w:tcW w:w="194" w:type="pct"/>
          </w:tcPr>
          <w:p w14:paraId="17E44D61" w14:textId="77777777" w:rsidR="0066187D" w:rsidRPr="00841A39" w:rsidRDefault="0066187D" w:rsidP="00B744B7">
            <w:pPr>
              <w:jc w:val="center"/>
              <w:rPr>
                <w:color w:val="000000"/>
                <w:sz w:val="20"/>
                <w:szCs w:val="20"/>
              </w:rPr>
            </w:pPr>
            <w:r w:rsidRPr="00841A39">
              <w:rPr>
                <w:bCs/>
                <w:color w:val="000000"/>
                <w:sz w:val="20"/>
                <w:szCs w:val="20"/>
              </w:rPr>
              <w:t>х</w:t>
            </w:r>
          </w:p>
        </w:tc>
        <w:tc>
          <w:tcPr>
            <w:tcW w:w="178" w:type="pct"/>
          </w:tcPr>
          <w:p w14:paraId="2C793292" w14:textId="77777777" w:rsidR="0066187D" w:rsidRPr="00841A39" w:rsidRDefault="0066187D" w:rsidP="00B744B7">
            <w:pPr>
              <w:jc w:val="center"/>
              <w:rPr>
                <w:color w:val="000000"/>
                <w:sz w:val="20"/>
                <w:szCs w:val="20"/>
              </w:rPr>
            </w:pPr>
            <w:r w:rsidRPr="00841A39">
              <w:rPr>
                <w:bCs/>
                <w:color w:val="000000"/>
                <w:sz w:val="20"/>
                <w:szCs w:val="20"/>
              </w:rPr>
              <w:t>х</w:t>
            </w:r>
          </w:p>
        </w:tc>
        <w:tc>
          <w:tcPr>
            <w:tcW w:w="287" w:type="pct"/>
          </w:tcPr>
          <w:p w14:paraId="4095C496"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Pr>
          <w:p w14:paraId="4CA37526"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Pr>
          <w:p w14:paraId="35D217A9" w14:textId="77777777" w:rsidR="0066187D" w:rsidRPr="00841A39" w:rsidRDefault="0066187D" w:rsidP="00B744B7">
            <w:pPr>
              <w:jc w:val="center"/>
              <w:rPr>
                <w:color w:val="000000"/>
                <w:sz w:val="20"/>
                <w:szCs w:val="20"/>
              </w:rPr>
            </w:pPr>
            <w:r w:rsidRPr="00841A39">
              <w:rPr>
                <w:color w:val="000000"/>
                <w:sz w:val="20"/>
                <w:szCs w:val="20"/>
              </w:rPr>
              <w:t>0,0</w:t>
            </w:r>
          </w:p>
        </w:tc>
        <w:tc>
          <w:tcPr>
            <w:tcW w:w="239" w:type="pct"/>
          </w:tcPr>
          <w:p w14:paraId="57E2749A" w14:textId="77777777" w:rsidR="0066187D" w:rsidRPr="00841A39" w:rsidRDefault="0066187D" w:rsidP="00B744B7">
            <w:pPr>
              <w:jc w:val="center"/>
              <w:rPr>
                <w:color w:val="000000"/>
                <w:sz w:val="20"/>
                <w:szCs w:val="20"/>
              </w:rPr>
            </w:pPr>
            <w:r w:rsidRPr="00841A39">
              <w:rPr>
                <w:color w:val="000000"/>
                <w:sz w:val="20"/>
                <w:szCs w:val="20"/>
              </w:rPr>
              <w:t>0,0</w:t>
            </w:r>
          </w:p>
        </w:tc>
        <w:tc>
          <w:tcPr>
            <w:tcW w:w="335" w:type="pct"/>
          </w:tcPr>
          <w:p w14:paraId="25A0195B"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09F970A2"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4162AFA6"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2AFBB8FB" w14:textId="77777777" w:rsidTr="00B744B7">
        <w:trPr>
          <w:cantSplit/>
          <w:trHeight w:val="415"/>
        </w:trPr>
        <w:tc>
          <w:tcPr>
            <w:tcW w:w="349" w:type="pct"/>
            <w:vMerge/>
            <w:vAlign w:val="center"/>
          </w:tcPr>
          <w:p w14:paraId="523FAB10" w14:textId="77777777" w:rsidR="0066187D" w:rsidRPr="00841A39" w:rsidRDefault="0066187D" w:rsidP="00B744B7">
            <w:pPr>
              <w:rPr>
                <w:color w:val="000000"/>
                <w:sz w:val="20"/>
                <w:szCs w:val="20"/>
              </w:rPr>
            </w:pPr>
          </w:p>
        </w:tc>
        <w:tc>
          <w:tcPr>
            <w:tcW w:w="522" w:type="pct"/>
            <w:vMerge/>
            <w:vAlign w:val="center"/>
          </w:tcPr>
          <w:p w14:paraId="6F926DA3" w14:textId="77777777" w:rsidR="0066187D" w:rsidRPr="00841A39" w:rsidRDefault="0066187D" w:rsidP="00B744B7">
            <w:pPr>
              <w:rPr>
                <w:color w:val="000000"/>
                <w:sz w:val="20"/>
                <w:szCs w:val="20"/>
              </w:rPr>
            </w:pPr>
          </w:p>
        </w:tc>
        <w:tc>
          <w:tcPr>
            <w:tcW w:w="526" w:type="pct"/>
            <w:vMerge/>
            <w:vAlign w:val="center"/>
          </w:tcPr>
          <w:p w14:paraId="5F84FB7A" w14:textId="77777777" w:rsidR="0066187D" w:rsidRPr="00841A39" w:rsidRDefault="0066187D" w:rsidP="00B744B7">
            <w:pPr>
              <w:rPr>
                <w:color w:val="000000"/>
                <w:sz w:val="20"/>
                <w:szCs w:val="20"/>
              </w:rPr>
            </w:pPr>
          </w:p>
        </w:tc>
        <w:tc>
          <w:tcPr>
            <w:tcW w:w="500" w:type="pct"/>
            <w:vMerge/>
            <w:vAlign w:val="center"/>
          </w:tcPr>
          <w:p w14:paraId="0BB05B81" w14:textId="77777777" w:rsidR="0066187D" w:rsidRPr="00841A39" w:rsidRDefault="0066187D" w:rsidP="00B744B7">
            <w:pPr>
              <w:rPr>
                <w:color w:val="000000"/>
                <w:sz w:val="20"/>
                <w:szCs w:val="20"/>
              </w:rPr>
            </w:pPr>
          </w:p>
        </w:tc>
        <w:tc>
          <w:tcPr>
            <w:tcW w:w="530" w:type="pct"/>
          </w:tcPr>
          <w:p w14:paraId="07B311B9"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бюджет Аликовского муниципального округа</w:t>
            </w:r>
          </w:p>
        </w:tc>
        <w:tc>
          <w:tcPr>
            <w:tcW w:w="194" w:type="pct"/>
          </w:tcPr>
          <w:p w14:paraId="7BBB9FF9" w14:textId="77777777" w:rsidR="0066187D" w:rsidRPr="00841A39" w:rsidRDefault="0066187D" w:rsidP="00B744B7">
            <w:pPr>
              <w:jc w:val="center"/>
              <w:rPr>
                <w:color w:val="000000"/>
                <w:sz w:val="20"/>
                <w:szCs w:val="20"/>
              </w:rPr>
            </w:pPr>
            <w:r w:rsidRPr="00841A39">
              <w:rPr>
                <w:bCs/>
                <w:color w:val="000000"/>
                <w:sz w:val="20"/>
                <w:szCs w:val="20"/>
              </w:rPr>
              <w:t>х</w:t>
            </w:r>
          </w:p>
        </w:tc>
        <w:tc>
          <w:tcPr>
            <w:tcW w:w="178" w:type="pct"/>
          </w:tcPr>
          <w:p w14:paraId="67F51561" w14:textId="77777777" w:rsidR="0066187D" w:rsidRPr="00841A39" w:rsidRDefault="0066187D" w:rsidP="00B744B7">
            <w:pPr>
              <w:jc w:val="center"/>
              <w:rPr>
                <w:color w:val="000000"/>
                <w:sz w:val="20"/>
                <w:szCs w:val="20"/>
              </w:rPr>
            </w:pPr>
            <w:r w:rsidRPr="00841A39">
              <w:rPr>
                <w:bCs/>
                <w:color w:val="000000"/>
                <w:sz w:val="20"/>
                <w:szCs w:val="20"/>
              </w:rPr>
              <w:t>х</w:t>
            </w:r>
          </w:p>
        </w:tc>
        <w:tc>
          <w:tcPr>
            <w:tcW w:w="287" w:type="pct"/>
          </w:tcPr>
          <w:p w14:paraId="4042293E"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Pr>
          <w:p w14:paraId="453504CB"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Pr>
          <w:p w14:paraId="1E05AE59" w14:textId="77777777" w:rsidR="0066187D" w:rsidRPr="00841A39" w:rsidRDefault="0066187D" w:rsidP="00B744B7">
            <w:pPr>
              <w:jc w:val="center"/>
              <w:rPr>
                <w:color w:val="000000"/>
                <w:sz w:val="20"/>
                <w:szCs w:val="20"/>
              </w:rPr>
            </w:pPr>
            <w:r w:rsidRPr="00841A39">
              <w:rPr>
                <w:color w:val="000000"/>
                <w:sz w:val="20"/>
                <w:szCs w:val="20"/>
              </w:rPr>
              <w:t>0,0</w:t>
            </w:r>
          </w:p>
        </w:tc>
        <w:tc>
          <w:tcPr>
            <w:tcW w:w="239" w:type="pct"/>
          </w:tcPr>
          <w:p w14:paraId="5AFE5490" w14:textId="77777777" w:rsidR="0066187D" w:rsidRPr="00841A39" w:rsidRDefault="0066187D" w:rsidP="00B744B7">
            <w:pPr>
              <w:jc w:val="center"/>
              <w:rPr>
                <w:color w:val="000000"/>
                <w:sz w:val="20"/>
                <w:szCs w:val="20"/>
              </w:rPr>
            </w:pPr>
            <w:r w:rsidRPr="00841A39">
              <w:rPr>
                <w:color w:val="000000"/>
                <w:sz w:val="20"/>
                <w:szCs w:val="20"/>
              </w:rPr>
              <w:t>0,0</w:t>
            </w:r>
          </w:p>
        </w:tc>
        <w:tc>
          <w:tcPr>
            <w:tcW w:w="335" w:type="pct"/>
          </w:tcPr>
          <w:p w14:paraId="69FEF60C"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75320D1D"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1C2DFAD0"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2BF8BD4D" w14:textId="77777777" w:rsidTr="00B744B7">
        <w:trPr>
          <w:cantSplit/>
          <w:trHeight w:val="415"/>
        </w:trPr>
        <w:tc>
          <w:tcPr>
            <w:tcW w:w="349" w:type="pct"/>
            <w:vMerge/>
            <w:vAlign w:val="center"/>
          </w:tcPr>
          <w:p w14:paraId="15F45099" w14:textId="77777777" w:rsidR="0066187D" w:rsidRPr="00841A39" w:rsidRDefault="0066187D" w:rsidP="00B744B7">
            <w:pPr>
              <w:rPr>
                <w:color w:val="000000"/>
                <w:sz w:val="20"/>
                <w:szCs w:val="20"/>
              </w:rPr>
            </w:pPr>
          </w:p>
        </w:tc>
        <w:tc>
          <w:tcPr>
            <w:tcW w:w="522" w:type="pct"/>
            <w:vMerge/>
            <w:vAlign w:val="center"/>
          </w:tcPr>
          <w:p w14:paraId="58C4C822" w14:textId="77777777" w:rsidR="0066187D" w:rsidRPr="00841A39" w:rsidRDefault="0066187D" w:rsidP="00B744B7">
            <w:pPr>
              <w:rPr>
                <w:color w:val="000000"/>
                <w:sz w:val="20"/>
                <w:szCs w:val="20"/>
              </w:rPr>
            </w:pPr>
          </w:p>
        </w:tc>
        <w:tc>
          <w:tcPr>
            <w:tcW w:w="526" w:type="pct"/>
            <w:vMerge/>
            <w:vAlign w:val="center"/>
          </w:tcPr>
          <w:p w14:paraId="103EB64B" w14:textId="77777777" w:rsidR="0066187D" w:rsidRPr="00841A39" w:rsidRDefault="0066187D" w:rsidP="00B744B7">
            <w:pPr>
              <w:rPr>
                <w:color w:val="000000"/>
                <w:sz w:val="20"/>
                <w:szCs w:val="20"/>
              </w:rPr>
            </w:pPr>
          </w:p>
        </w:tc>
        <w:tc>
          <w:tcPr>
            <w:tcW w:w="500" w:type="pct"/>
            <w:vMerge/>
            <w:vAlign w:val="center"/>
          </w:tcPr>
          <w:p w14:paraId="50E40AFA" w14:textId="77777777" w:rsidR="0066187D" w:rsidRPr="00841A39" w:rsidRDefault="0066187D" w:rsidP="00B744B7">
            <w:pPr>
              <w:rPr>
                <w:color w:val="000000"/>
                <w:sz w:val="20"/>
                <w:szCs w:val="20"/>
              </w:rPr>
            </w:pPr>
          </w:p>
        </w:tc>
        <w:tc>
          <w:tcPr>
            <w:tcW w:w="530" w:type="pct"/>
          </w:tcPr>
          <w:p w14:paraId="5785E758"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внебюджетные источники</w:t>
            </w:r>
          </w:p>
        </w:tc>
        <w:tc>
          <w:tcPr>
            <w:tcW w:w="194" w:type="pct"/>
          </w:tcPr>
          <w:p w14:paraId="47090298" w14:textId="77777777" w:rsidR="0066187D" w:rsidRPr="00841A39" w:rsidRDefault="0066187D" w:rsidP="00B744B7">
            <w:pPr>
              <w:jc w:val="center"/>
              <w:rPr>
                <w:color w:val="000000"/>
                <w:sz w:val="20"/>
                <w:szCs w:val="20"/>
              </w:rPr>
            </w:pPr>
            <w:r w:rsidRPr="00841A39">
              <w:rPr>
                <w:bCs/>
                <w:color w:val="000000"/>
                <w:sz w:val="20"/>
                <w:szCs w:val="20"/>
              </w:rPr>
              <w:t>х</w:t>
            </w:r>
          </w:p>
        </w:tc>
        <w:tc>
          <w:tcPr>
            <w:tcW w:w="178" w:type="pct"/>
          </w:tcPr>
          <w:p w14:paraId="3FB56313" w14:textId="77777777" w:rsidR="0066187D" w:rsidRPr="00841A39" w:rsidRDefault="0066187D" w:rsidP="00B744B7">
            <w:pPr>
              <w:jc w:val="center"/>
              <w:rPr>
                <w:color w:val="000000"/>
                <w:sz w:val="20"/>
                <w:szCs w:val="20"/>
              </w:rPr>
            </w:pPr>
            <w:r w:rsidRPr="00841A39">
              <w:rPr>
                <w:bCs/>
                <w:color w:val="000000"/>
                <w:sz w:val="20"/>
                <w:szCs w:val="20"/>
              </w:rPr>
              <w:t>х</w:t>
            </w:r>
          </w:p>
        </w:tc>
        <w:tc>
          <w:tcPr>
            <w:tcW w:w="287" w:type="pct"/>
          </w:tcPr>
          <w:p w14:paraId="2CA6B249"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Pr>
          <w:p w14:paraId="121260F5"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Pr>
          <w:p w14:paraId="661E4096" w14:textId="77777777" w:rsidR="0066187D" w:rsidRPr="00841A39" w:rsidRDefault="0066187D" w:rsidP="00B744B7">
            <w:pPr>
              <w:jc w:val="center"/>
              <w:rPr>
                <w:color w:val="000000"/>
                <w:sz w:val="20"/>
                <w:szCs w:val="20"/>
              </w:rPr>
            </w:pPr>
            <w:r w:rsidRPr="00841A39">
              <w:rPr>
                <w:color w:val="000000"/>
                <w:sz w:val="20"/>
                <w:szCs w:val="20"/>
              </w:rPr>
              <w:t>0,0</w:t>
            </w:r>
          </w:p>
        </w:tc>
        <w:tc>
          <w:tcPr>
            <w:tcW w:w="239" w:type="pct"/>
          </w:tcPr>
          <w:p w14:paraId="31A0B36D" w14:textId="77777777" w:rsidR="0066187D" w:rsidRPr="00841A39" w:rsidRDefault="0066187D" w:rsidP="00B744B7">
            <w:pPr>
              <w:jc w:val="center"/>
              <w:rPr>
                <w:color w:val="000000"/>
                <w:sz w:val="20"/>
                <w:szCs w:val="20"/>
              </w:rPr>
            </w:pPr>
            <w:r w:rsidRPr="00841A39">
              <w:rPr>
                <w:color w:val="000000"/>
                <w:sz w:val="20"/>
                <w:szCs w:val="20"/>
              </w:rPr>
              <w:t>0,0</w:t>
            </w:r>
          </w:p>
        </w:tc>
        <w:tc>
          <w:tcPr>
            <w:tcW w:w="335" w:type="pct"/>
          </w:tcPr>
          <w:p w14:paraId="7D103CE1"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72FC6D3C"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58F78D68"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4DF07817" w14:textId="77777777" w:rsidTr="00B744B7">
        <w:trPr>
          <w:cantSplit/>
          <w:trHeight w:val="415"/>
        </w:trPr>
        <w:tc>
          <w:tcPr>
            <w:tcW w:w="349" w:type="pct"/>
            <w:vMerge w:val="restart"/>
            <w:vAlign w:val="center"/>
          </w:tcPr>
          <w:p w14:paraId="008309BE" w14:textId="77777777" w:rsidR="0066187D" w:rsidRPr="00841A39" w:rsidRDefault="0066187D" w:rsidP="00B744B7">
            <w:pPr>
              <w:rPr>
                <w:color w:val="000000"/>
                <w:sz w:val="20"/>
                <w:szCs w:val="20"/>
              </w:rPr>
            </w:pPr>
            <w:r w:rsidRPr="00841A39">
              <w:rPr>
                <w:color w:val="000000"/>
                <w:sz w:val="20"/>
                <w:szCs w:val="20"/>
              </w:rPr>
              <w:t>Основное мероприятие 2</w:t>
            </w:r>
          </w:p>
        </w:tc>
        <w:tc>
          <w:tcPr>
            <w:tcW w:w="522" w:type="pct"/>
            <w:vMerge w:val="restart"/>
            <w:vAlign w:val="center"/>
          </w:tcPr>
          <w:p w14:paraId="3E197E8A" w14:textId="77777777" w:rsidR="0066187D" w:rsidRPr="00841A39" w:rsidRDefault="0066187D" w:rsidP="00B744B7">
            <w:pPr>
              <w:rPr>
                <w:color w:val="000000"/>
                <w:sz w:val="20"/>
                <w:szCs w:val="20"/>
              </w:rPr>
            </w:pPr>
            <w:r w:rsidRPr="00841A39">
              <w:rPr>
                <w:bCs/>
                <w:color w:val="000000"/>
                <w:sz w:val="20"/>
                <w:szCs w:val="20"/>
              </w:rPr>
              <w:t>Мероприятия, направленные на снижение негативного воздействия хозяйственной и иной деятельности на окружающую среду</w:t>
            </w:r>
          </w:p>
        </w:tc>
        <w:tc>
          <w:tcPr>
            <w:tcW w:w="526" w:type="pct"/>
            <w:vMerge w:val="restart"/>
            <w:vAlign w:val="center"/>
          </w:tcPr>
          <w:p w14:paraId="731836AB" w14:textId="77777777" w:rsidR="0066187D" w:rsidRPr="00841A39" w:rsidRDefault="0066187D" w:rsidP="00B744B7">
            <w:pPr>
              <w:rPr>
                <w:color w:val="000000"/>
                <w:sz w:val="20"/>
                <w:szCs w:val="20"/>
              </w:rPr>
            </w:pPr>
          </w:p>
        </w:tc>
        <w:tc>
          <w:tcPr>
            <w:tcW w:w="500" w:type="pct"/>
            <w:vAlign w:val="center"/>
          </w:tcPr>
          <w:p w14:paraId="02F62ED1" w14:textId="77777777" w:rsidR="0066187D" w:rsidRPr="00841A39" w:rsidRDefault="0066187D" w:rsidP="00B744B7">
            <w:pPr>
              <w:rPr>
                <w:color w:val="000000"/>
                <w:sz w:val="20"/>
                <w:szCs w:val="20"/>
              </w:rPr>
            </w:pPr>
          </w:p>
        </w:tc>
        <w:tc>
          <w:tcPr>
            <w:tcW w:w="530" w:type="pct"/>
          </w:tcPr>
          <w:p w14:paraId="396EC298"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всего</w:t>
            </w:r>
          </w:p>
        </w:tc>
        <w:tc>
          <w:tcPr>
            <w:tcW w:w="194" w:type="pct"/>
          </w:tcPr>
          <w:p w14:paraId="692C23AD" w14:textId="77777777" w:rsidR="0066187D" w:rsidRPr="00841A39" w:rsidRDefault="0066187D" w:rsidP="00B744B7">
            <w:pPr>
              <w:rPr>
                <w:color w:val="000000"/>
                <w:sz w:val="20"/>
                <w:szCs w:val="20"/>
              </w:rPr>
            </w:pPr>
            <w:r w:rsidRPr="00841A39">
              <w:rPr>
                <w:bCs/>
                <w:color w:val="000000"/>
                <w:sz w:val="20"/>
                <w:szCs w:val="20"/>
              </w:rPr>
              <w:t xml:space="preserve">  903</w:t>
            </w:r>
          </w:p>
        </w:tc>
        <w:tc>
          <w:tcPr>
            <w:tcW w:w="178" w:type="pct"/>
          </w:tcPr>
          <w:p w14:paraId="5D618840" w14:textId="77777777" w:rsidR="0066187D" w:rsidRPr="00841A39" w:rsidRDefault="0066187D" w:rsidP="00B744B7">
            <w:pPr>
              <w:jc w:val="center"/>
              <w:rPr>
                <w:color w:val="000000"/>
                <w:sz w:val="20"/>
                <w:szCs w:val="20"/>
              </w:rPr>
            </w:pPr>
            <w:r w:rsidRPr="00841A39">
              <w:rPr>
                <w:color w:val="000000"/>
                <w:sz w:val="20"/>
                <w:szCs w:val="20"/>
              </w:rPr>
              <w:t>0605</w:t>
            </w:r>
          </w:p>
        </w:tc>
        <w:tc>
          <w:tcPr>
            <w:tcW w:w="287" w:type="pct"/>
          </w:tcPr>
          <w:p w14:paraId="01B4E861" w14:textId="77777777" w:rsidR="0066187D" w:rsidRPr="00841A39" w:rsidRDefault="0066187D" w:rsidP="00B744B7">
            <w:pPr>
              <w:jc w:val="center"/>
              <w:rPr>
                <w:color w:val="000000"/>
                <w:sz w:val="20"/>
                <w:szCs w:val="20"/>
              </w:rPr>
            </w:pPr>
            <w:r w:rsidRPr="00841A39">
              <w:rPr>
                <w:color w:val="000000"/>
                <w:sz w:val="20"/>
                <w:szCs w:val="20"/>
              </w:rPr>
              <w:t>Ч320100000</w:t>
            </w:r>
          </w:p>
        </w:tc>
        <w:tc>
          <w:tcPr>
            <w:tcW w:w="383" w:type="pct"/>
          </w:tcPr>
          <w:p w14:paraId="14437EA6"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Pr>
          <w:p w14:paraId="7C5E5CA0" w14:textId="77777777" w:rsidR="0066187D" w:rsidRPr="00841A39" w:rsidRDefault="0066187D" w:rsidP="00B744B7">
            <w:pPr>
              <w:jc w:val="center"/>
              <w:rPr>
                <w:color w:val="000000"/>
                <w:sz w:val="20"/>
                <w:szCs w:val="20"/>
              </w:rPr>
            </w:pPr>
            <w:r w:rsidRPr="00841A39">
              <w:rPr>
                <w:color w:val="000000"/>
                <w:sz w:val="20"/>
                <w:szCs w:val="20"/>
              </w:rPr>
              <w:t>16,0</w:t>
            </w:r>
          </w:p>
        </w:tc>
        <w:tc>
          <w:tcPr>
            <w:tcW w:w="239" w:type="pct"/>
          </w:tcPr>
          <w:p w14:paraId="4B14716B" w14:textId="77777777" w:rsidR="0066187D" w:rsidRPr="00841A39" w:rsidRDefault="0066187D" w:rsidP="00B744B7">
            <w:pPr>
              <w:jc w:val="center"/>
              <w:rPr>
                <w:color w:val="000000"/>
                <w:sz w:val="20"/>
                <w:szCs w:val="20"/>
              </w:rPr>
            </w:pPr>
            <w:r w:rsidRPr="00841A39">
              <w:rPr>
                <w:color w:val="000000"/>
                <w:sz w:val="20"/>
                <w:szCs w:val="20"/>
              </w:rPr>
              <w:t>16,0</w:t>
            </w:r>
          </w:p>
        </w:tc>
        <w:tc>
          <w:tcPr>
            <w:tcW w:w="335" w:type="pct"/>
          </w:tcPr>
          <w:p w14:paraId="6A4FE31F" w14:textId="77777777" w:rsidR="0066187D" w:rsidRPr="00841A39" w:rsidRDefault="0066187D" w:rsidP="00B744B7">
            <w:pPr>
              <w:jc w:val="center"/>
              <w:rPr>
                <w:color w:val="000000"/>
                <w:sz w:val="20"/>
                <w:szCs w:val="20"/>
              </w:rPr>
            </w:pPr>
            <w:r w:rsidRPr="00841A39">
              <w:rPr>
                <w:color w:val="000000"/>
                <w:sz w:val="20"/>
                <w:szCs w:val="20"/>
              </w:rPr>
              <w:t>16,0</w:t>
            </w:r>
          </w:p>
        </w:tc>
        <w:tc>
          <w:tcPr>
            <w:tcW w:w="382" w:type="pct"/>
          </w:tcPr>
          <w:p w14:paraId="15C90085"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5B25A324"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79D60C3B" w14:textId="77777777" w:rsidTr="00B744B7">
        <w:trPr>
          <w:cantSplit/>
          <w:trHeight w:val="415"/>
        </w:trPr>
        <w:tc>
          <w:tcPr>
            <w:tcW w:w="349" w:type="pct"/>
            <w:vMerge/>
            <w:vAlign w:val="center"/>
          </w:tcPr>
          <w:p w14:paraId="1D3BE64C" w14:textId="77777777" w:rsidR="0066187D" w:rsidRPr="00841A39" w:rsidRDefault="0066187D" w:rsidP="00B744B7">
            <w:pPr>
              <w:rPr>
                <w:color w:val="000000"/>
                <w:sz w:val="20"/>
                <w:szCs w:val="20"/>
              </w:rPr>
            </w:pPr>
          </w:p>
        </w:tc>
        <w:tc>
          <w:tcPr>
            <w:tcW w:w="522" w:type="pct"/>
            <w:vMerge/>
            <w:vAlign w:val="center"/>
          </w:tcPr>
          <w:p w14:paraId="1DFEA038" w14:textId="77777777" w:rsidR="0066187D" w:rsidRPr="00841A39" w:rsidRDefault="0066187D" w:rsidP="00B744B7">
            <w:pPr>
              <w:rPr>
                <w:bCs/>
                <w:color w:val="000000"/>
                <w:sz w:val="20"/>
                <w:szCs w:val="20"/>
              </w:rPr>
            </w:pPr>
          </w:p>
        </w:tc>
        <w:tc>
          <w:tcPr>
            <w:tcW w:w="526" w:type="pct"/>
            <w:vMerge/>
            <w:vAlign w:val="center"/>
          </w:tcPr>
          <w:p w14:paraId="4C553712" w14:textId="77777777" w:rsidR="0066187D" w:rsidRPr="00841A39" w:rsidRDefault="0066187D" w:rsidP="00B744B7">
            <w:pPr>
              <w:rPr>
                <w:color w:val="000000"/>
                <w:sz w:val="20"/>
                <w:szCs w:val="20"/>
              </w:rPr>
            </w:pPr>
          </w:p>
        </w:tc>
        <w:tc>
          <w:tcPr>
            <w:tcW w:w="500" w:type="pct"/>
            <w:vMerge w:val="restart"/>
            <w:vAlign w:val="center"/>
          </w:tcPr>
          <w:p w14:paraId="7C2E8640" w14:textId="77777777" w:rsidR="0066187D" w:rsidRPr="00841A39" w:rsidRDefault="0066187D" w:rsidP="00B744B7">
            <w:pPr>
              <w:rPr>
                <w:color w:val="000000"/>
                <w:sz w:val="20"/>
                <w:szCs w:val="20"/>
              </w:rPr>
            </w:pPr>
          </w:p>
        </w:tc>
        <w:tc>
          <w:tcPr>
            <w:tcW w:w="530" w:type="pct"/>
          </w:tcPr>
          <w:p w14:paraId="1FE147DA"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федеральный бюджет</w:t>
            </w:r>
          </w:p>
        </w:tc>
        <w:tc>
          <w:tcPr>
            <w:tcW w:w="194" w:type="pct"/>
          </w:tcPr>
          <w:p w14:paraId="208E40C0" w14:textId="77777777" w:rsidR="0066187D" w:rsidRPr="00841A39" w:rsidRDefault="0066187D" w:rsidP="00B744B7">
            <w:pPr>
              <w:jc w:val="center"/>
              <w:rPr>
                <w:color w:val="000000"/>
                <w:sz w:val="20"/>
                <w:szCs w:val="20"/>
              </w:rPr>
            </w:pPr>
            <w:r w:rsidRPr="00841A39">
              <w:rPr>
                <w:bCs/>
                <w:color w:val="000000"/>
                <w:sz w:val="20"/>
                <w:szCs w:val="20"/>
              </w:rPr>
              <w:t>х</w:t>
            </w:r>
          </w:p>
        </w:tc>
        <w:tc>
          <w:tcPr>
            <w:tcW w:w="178" w:type="pct"/>
          </w:tcPr>
          <w:p w14:paraId="0C56D554" w14:textId="77777777" w:rsidR="0066187D" w:rsidRPr="00841A39" w:rsidRDefault="0066187D" w:rsidP="00B744B7">
            <w:pPr>
              <w:jc w:val="center"/>
              <w:rPr>
                <w:color w:val="000000"/>
                <w:sz w:val="20"/>
                <w:szCs w:val="20"/>
              </w:rPr>
            </w:pPr>
            <w:r w:rsidRPr="00841A39">
              <w:rPr>
                <w:bCs/>
                <w:color w:val="000000"/>
                <w:sz w:val="20"/>
                <w:szCs w:val="20"/>
              </w:rPr>
              <w:t>х</w:t>
            </w:r>
          </w:p>
        </w:tc>
        <w:tc>
          <w:tcPr>
            <w:tcW w:w="287" w:type="pct"/>
          </w:tcPr>
          <w:p w14:paraId="7A42A73E"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Pr>
          <w:p w14:paraId="6A16EA69"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Pr>
          <w:p w14:paraId="0C2BA5C6" w14:textId="77777777" w:rsidR="0066187D" w:rsidRPr="00841A39" w:rsidRDefault="0066187D" w:rsidP="00B744B7">
            <w:pPr>
              <w:jc w:val="center"/>
              <w:rPr>
                <w:color w:val="000000"/>
                <w:sz w:val="20"/>
                <w:szCs w:val="20"/>
              </w:rPr>
            </w:pPr>
            <w:r w:rsidRPr="00841A39">
              <w:rPr>
                <w:color w:val="000000"/>
                <w:sz w:val="20"/>
                <w:szCs w:val="20"/>
              </w:rPr>
              <w:t>0,0</w:t>
            </w:r>
          </w:p>
        </w:tc>
        <w:tc>
          <w:tcPr>
            <w:tcW w:w="239" w:type="pct"/>
          </w:tcPr>
          <w:p w14:paraId="0183586D" w14:textId="77777777" w:rsidR="0066187D" w:rsidRPr="00841A39" w:rsidRDefault="0066187D" w:rsidP="00B744B7">
            <w:pPr>
              <w:jc w:val="center"/>
              <w:rPr>
                <w:color w:val="000000"/>
                <w:sz w:val="20"/>
                <w:szCs w:val="20"/>
              </w:rPr>
            </w:pPr>
            <w:r w:rsidRPr="00841A39">
              <w:rPr>
                <w:color w:val="000000"/>
                <w:sz w:val="20"/>
                <w:szCs w:val="20"/>
              </w:rPr>
              <w:t>0,0</w:t>
            </w:r>
          </w:p>
        </w:tc>
        <w:tc>
          <w:tcPr>
            <w:tcW w:w="335" w:type="pct"/>
          </w:tcPr>
          <w:p w14:paraId="26E4099E"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1551B8D6"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7B2C9ED3"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0BDBE5E1" w14:textId="77777777" w:rsidTr="00B744B7">
        <w:trPr>
          <w:cantSplit/>
          <w:trHeight w:val="415"/>
        </w:trPr>
        <w:tc>
          <w:tcPr>
            <w:tcW w:w="349" w:type="pct"/>
            <w:vMerge/>
            <w:vAlign w:val="center"/>
          </w:tcPr>
          <w:p w14:paraId="23A03A88" w14:textId="77777777" w:rsidR="0066187D" w:rsidRPr="00841A39" w:rsidRDefault="0066187D" w:rsidP="00B744B7">
            <w:pPr>
              <w:rPr>
                <w:color w:val="000000"/>
                <w:sz w:val="20"/>
                <w:szCs w:val="20"/>
              </w:rPr>
            </w:pPr>
          </w:p>
        </w:tc>
        <w:tc>
          <w:tcPr>
            <w:tcW w:w="522" w:type="pct"/>
            <w:vMerge/>
            <w:vAlign w:val="center"/>
          </w:tcPr>
          <w:p w14:paraId="54F23A10" w14:textId="77777777" w:rsidR="0066187D" w:rsidRPr="00841A39" w:rsidRDefault="0066187D" w:rsidP="00B744B7">
            <w:pPr>
              <w:rPr>
                <w:bCs/>
                <w:color w:val="000000"/>
                <w:sz w:val="20"/>
                <w:szCs w:val="20"/>
              </w:rPr>
            </w:pPr>
          </w:p>
        </w:tc>
        <w:tc>
          <w:tcPr>
            <w:tcW w:w="526" w:type="pct"/>
            <w:vMerge/>
            <w:vAlign w:val="center"/>
          </w:tcPr>
          <w:p w14:paraId="6BAA5CAA" w14:textId="77777777" w:rsidR="0066187D" w:rsidRPr="00841A39" w:rsidRDefault="0066187D" w:rsidP="00B744B7">
            <w:pPr>
              <w:rPr>
                <w:color w:val="000000"/>
                <w:sz w:val="20"/>
                <w:szCs w:val="20"/>
              </w:rPr>
            </w:pPr>
          </w:p>
        </w:tc>
        <w:tc>
          <w:tcPr>
            <w:tcW w:w="500" w:type="pct"/>
            <w:vMerge/>
            <w:vAlign w:val="center"/>
          </w:tcPr>
          <w:p w14:paraId="01B1D255" w14:textId="77777777" w:rsidR="0066187D" w:rsidRPr="00841A39" w:rsidRDefault="0066187D" w:rsidP="00B744B7">
            <w:pPr>
              <w:rPr>
                <w:color w:val="000000"/>
                <w:sz w:val="20"/>
                <w:szCs w:val="20"/>
              </w:rPr>
            </w:pPr>
          </w:p>
        </w:tc>
        <w:tc>
          <w:tcPr>
            <w:tcW w:w="530" w:type="pct"/>
          </w:tcPr>
          <w:p w14:paraId="1DDEC200"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республиканский бюджет Чувашской Республики</w:t>
            </w:r>
          </w:p>
        </w:tc>
        <w:tc>
          <w:tcPr>
            <w:tcW w:w="194" w:type="pct"/>
          </w:tcPr>
          <w:p w14:paraId="05C5398C" w14:textId="77777777" w:rsidR="0066187D" w:rsidRPr="00841A39" w:rsidRDefault="0066187D" w:rsidP="00B744B7">
            <w:pPr>
              <w:jc w:val="center"/>
              <w:rPr>
                <w:color w:val="000000"/>
                <w:sz w:val="20"/>
                <w:szCs w:val="20"/>
              </w:rPr>
            </w:pPr>
            <w:r w:rsidRPr="00841A39">
              <w:rPr>
                <w:bCs/>
                <w:color w:val="000000"/>
                <w:sz w:val="20"/>
                <w:szCs w:val="20"/>
              </w:rPr>
              <w:t>х</w:t>
            </w:r>
          </w:p>
        </w:tc>
        <w:tc>
          <w:tcPr>
            <w:tcW w:w="178" w:type="pct"/>
          </w:tcPr>
          <w:p w14:paraId="7A3D552C" w14:textId="77777777" w:rsidR="0066187D" w:rsidRPr="00841A39" w:rsidRDefault="0066187D" w:rsidP="00B744B7">
            <w:pPr>
              <w:jc w:val="center"/>
              <w:rPr>
                <w:color w:val="000000"/>
                <w:sz w:val="20"/>
                <w:szCs w:val="20"/>
              </w:rPr>
            </w:pPr>
            <w:r w:rsidRPr="00841A39">
              <w:rPr>
                <w:bCs/>
                <w:color w:val="000000"/>
                <w:sz w:val="20"/>
                <w:szCs w:val="20"/>
              </w:rPr>
              <w:t>х</w:t>
            </w:r>
          </w:p>
        </w:tc>
        <w:tc>
          <w:tcPr>
            <w:tcW w:w="287" w:type="pct"/>
          </w:tcPr>
          <w:p w14:paraId="1DF9645C"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Pr>
          <w:p w14:paraId="038BDC24"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Pr>
          <w:p w14:paraId="278905D4" w14:textId="77777777" w:rsidR="0066187D" w:rsidRPr="00841A39" w:rsidRDefault="0066187D" w:rsidP="00B744B7">
            <w:pPr>
              <w:jc w:val="center"/>
              <w:rPr>
                <w:color w:val="000000"/>
                <w:sz w:val="20"/>
                <w:szCs w:val="20"/>
              </w:rPr>
            </w:pPr>
            <w:r w:rsidRPr="00841A39">
              <w:rPr>
                <w:color w:val="000000"/>
                <w:sz w:val="20"/>
                <w:szCs w:val="20"/>
              </w:rPr>
              <w:t>0,0</w:t>
            </w:r>
          </w:p>
        </w:tc>
        <w:tc>
          <w:tcPr>
            <w:tcW w:w="239" w:type="pct"/>
          </w:tcPr>
          <w:p w14:paraId="4EB16B0F" w14:textId="77777777" w:rsidR="0066187D" w:rsidRPr="00841A39" w:rsidRDefault="0066187D" w:rsidP="00B744B7">
            <w:pPr>
              <w:jc w:val="center"/>
              <w:rPr>
                <w:color w:val="000000"/>
                <w:sz w:val="20"/>
                <w:szCs w:val="20"/>
              </w:rPr>
            </w:pPr>
            <w:r w:rsidRPr="00841A39">
              <w:rPr>
                <w:color w:val="000000"/>
                <w:sz w:val="20"/>
                <w:szCs w:val="20"/>
              </w:rPr>
              <w:t>0,0</w:t>
            </w:r>
          </w:p>
        </w:tc>
        <w:tc>
          <w:tcPr>
            <w:tcW w:w="335" w:type="pct"/>
          </w:tcPr>
          <w:p w14:paraId="0764FE83"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488495D2"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217475E7"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129E4036" w14:textId="77777777" w:rsidTr="00B744B7">
        <w:trPr>
          <w:cantSplit/>
          <w:trHeight w:val="415"/>
        </w:trPr>
        <w:tc>
          <w:tcPr>
            <w:tcW w:w="349" w:type="pct"/>
            <w:vMerge/>
            <w:vAlign w:val="center"/>
          </w:tcPr>
          <w:p w14:paraId="0E0E9CBE" w14:textId="77777777" w:rsidR="0066187D" w:rsidRPr="00841A39" w:rsidRDefault="0066187D" w:rsidP="00B744B7">
            <w:pPr>
              <w:rPr>
                <w:color w:val="000000"/>
                <w:sz w:val="20"/>
                <w:szCs w:val="20"/>
              </w:rPr>
            </w:pPr>
          </w:p>
        </w:tc>
        <w:tc>
          <w:tcPr>
            <w:tcW w:w="522" w:type="pct"/>
            <w:vMerge/>
            <w:vAlign w:val="center"/>
          </w:tcPr>
          <w:p w14:paraId="619FDABF" w14:textId="77777777" w:rsidR="0066187D" w:rsidRPr="00841A39" w:rsidRDefault="0066187D" w:rsidP="00B744B7">
            <w:pPr>
              <w:rPr>
                <w:bCs/>
                <w:color w:val="000000"/>
                <w:sz w:val="20"/>
                <w:szCs w:val="20"/>
              </w:rPr>
            </w:pPr>
          </w:p>
        </w:tc>
        <w:tc>
          <w:tcPr>
            <w:tcW w:w="526" w:type="pct"/>
            <w:vMerge/>
            <w:vAlign w:val="center"/>
          </w:tcPr>
          <w:p w14:paraId="4C97B44B" w14:textId="77777777" w:rsidR="0066187D" w:rsidRPr="00841A39" w:rsidRDefault="0066187D" w:rsidP="00B744B7">
            <w:pPr>
              <w:rPr>
                <w:color w:val="000000"/>
                <w:sz w:val="20"/>
                <w:szCs w:val="20"/>
              </w:rPr>
            </w:pPr>
          </w:p>
        </w:tc>
        <w:tc>
          <w:tcPr>
            <w:tcW w:w="500" w:type="pct"/>
            <w:vMerge/>
            <w:vAlign w:val="center"/>
          </w:tcPr>
          <w:p w14:paraId="72EC7217" w14:textId="77777777" w:rsidR="0066187D" w:rsidRPr="00841A39" w:rsidRDefault="0066187D" w:rsidP="00B744B7">
            <w:pPr>
              <w:rPr>
                <w:color w:val="000000"/>
                <w:sz w:val="20"/>
                <w:szCs w:val="20"/>
              </w:rPr>
            </w:pPr>
          </w:p>
        </w:tc>
        <w:tc>
          <w:tcPr>
            <w:tcW w:w="530" w:type="pct"/>
          </w:tcPr>
          <w:p w14:paraId="73E1DC2E"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бюджет Аликовского муниципального округа</w:t>
            </w:r>
          </w:p>
        </w:tc>
        <w:tc>
          <w:tcPr>
            <w:tcW w:w="194" w:type="pct"/>
          </w:tcPr>
          <w:p w14:paraId="3AC8CC6B" w14:textId="77777777" w:rsidR="0066187D" w:rsidRPr="00841A39" w:rsidRDefault="0066187D" w:rsidP="00B744B7">
            <w:pPr>
              <w:jc w:val="center"/>
              <w:rPr>
                <w:color w:val="000000"/>
                <w:sz w:val="20"/>
                <w:szCs w:val="20"/>
              </w:rPr>
            </w:pPr>
            <w:r w:rsidRPr="00841A39">
              <w:rPr>
                <w:bCs/>
                <w:color w:val="000000"/>
                <w:sz w:val="20"/>
                <w:szCs w:val="20"/>
              </w:rPr>
              <w:t>х</w:t>
            </w:r>
          </w:p>
        </w:tc>
        <w:tc>
          <w:tcPr>
            <w:tcW w:w="178" w:type="pct"/>
          </w:tcPr>
          <w:p w14:paraId="4456FA84" w14:textId="77777777" w:rsidR="0066187D" w:rsidRPr="00841A39" w:rsidRDefault="0066187D" w:rsidP="00B744B7">
            <w:pPr>
              <w:jc w:val="center"/>
              <w:rPr>
                <w:color w:val="000000"/>
                <w:sz w:val="20"/>
                <w:szCs w:val="20"/>
              </w:rPr>
            </w:pPr>
            <w:r w:rsidRPr="00841A39">
              <w:rPr>
                <w:bCs/>
                <w:color w:val="000000"/>
                <w:sz w:val="20"/>
                <w:szCs w:val="20"/>
              </w:rPr>
              <w:t>х</w:t>
            </w:r>
          </w:p>
        </w:tc>
        <w:tc>
          <w:tcPr>
            <w:tcW w:w="287" w:type="pct"/>
          </w:tcPr>
          <w:p w14:paraId="57D56508"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Pr>
          <w:p w14:paraId="3091BDE5"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Pr>
          <w:p w14:paraId="622ED9CC" w14:textId="77777777" w:rsidR="0066187D" w:rsidRPr="00841A39" w:rsidRDefault="0066187D" w:rsidP="00B744B7">
            <w:pPr>
              <w:jc w:val="center"/>
              <w:rPr>
                <w:color w:val="000000"/>
                <w:sz w:val="20"/>
                <w:szCs w:val="20"/>
              </w:rPr>
            </w:pPr>
            <w:r w:rsidRPr="00841A39">
              <w:rPr>
                <w:color w:val="000000"/>
                <w:sz w:val="20"/>
                <w:szCs w:val="20"/>
              </w:rPr>
              <w:t>16,0</w:t>
            </w:r>
          </w:p>
        </w:tc>
        <w:tc>
          <w:tcPr>
            <w:tcW w:w="239" w:type="pct"/>
          </w:tcPr>
          <w:p w14:paraId="3A665E9F" w14:textId="77777777" w:rsidR="0066187D" w:rsidRPr="00841A39" w:rsidRDefault="0066187D" w:rsidP="00B744B7">
            <w:pPr>
              <w:jc w:val="center"/>
              <w:rPr>
                <w:color w:val="000000"/>
                <w:sz w:val="20"/>
                <w:szCs w:val="20"/>
              </w:rPr>
            </w:pPr>
            <w:r w:rsidRPr="00841A39">
              <w:rPr>
                <w:color w:val="000000"/>
                <w:sz w:val="20"/>
                <w:szCs w:val="20"/>
              </w:rPr>
              <w:t>16,0</w:t>
            </w:r>
          </w:p>
        </w:tc>
        <w:tc>
          <w:tcPr>
            <w:tcW w:w="335" w:type="pct"/>
          </w:tcPr>
          <w:p w14:paraId="0448C8BD"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7749BF5E"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633F68A4"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0F90E5B4" w14:textId="77777777" w:rsidTr="00B744B7">
        <w:trPr>
          <w:cantSplit/>
          <w:trHeight w:val="415"/>
        </w:trPr>
        <w:tc>
          <w:tcPr>
            <w:tcW w:w="349" w:type="pct"/>
            <w:vMerge/>
            <w:vAlign w:val="center"/>
          </w:tcPr>
          <w:p w14:paraId="5C1208EB" w14:textId="77777777" w:rsidR="0066187D" w:rsidRPr="00841A39" w:rsidRDefault="0066187D" w:rsidP="00B744B7">
            <w:pPr>
              <w:rPr>
                <w:color w:val="000000"/>
                <w:sz w:val="20"/>
                <w:szCs w:val="20"/>
              </w:rPr>
            </w:pPr>
          </w:p>
        </w:tc>
        <w:tc>
          <w:tcPr>
            <w:tcW w:w="522" w:type="pct"/>
            <w:vMerge/>
            <w:vAlign w:val="center"/>
          </w:tcPr>
          <w:p w14:paraId="3AED0D24" w14:textId="77777777" w:rsidR="0066187D" w:rsidRPr="00841A39" w:rsidRDefault="0066187D" w:rsidP="00B744B7">
            <w:pPr>
              <w:rPr>
                <w:bCs/>
                <w:color w:val="000000"/>
                <w:sz w:val="20"/>
                <w:szCs w:val="20"/>
              </w:rPr>
            </w:pPr>
          </w:p>
        </w:tc>
        <w:tc>
          <w:tcPr>
            <w:tcW w:w="526" w:type="pct"/>
            <w:vMerge/>
            <w:vAlign w:val="center"/>
          </w:tcPr>
          <w:p w14:paraId="331DFBE4" w14:textId="77777777" w:rsidR="0066187D" w:rsidRPr="00841A39" w:rsidRDefault="0066187D" w:rsidP="00B744B7">
            <w:pPr>
              <w:rPr>
                <w:color w:val="000000"/>
                <w:sz w:val="20"/>
                <w:szCs w:val="20"/>
              </w:rPr>
            </w:pPr>
          </w:p>
        </w:tc>
        <w:tc>
          <w:tcPr>
            <w:tcW w:w="500" w:type="pct"/>
            <w:vMerge/>
            <w:vAlign w:val="center"/>
          </w:tcPr>
          <w:p w14:paraId="20551D31" w14:textId="77777777" w:rsidR="0066187D" w:rsidRPr="00841A39" w:rsidRDefault="0066187D" w:rsidP="00B744B7">
            <w:pPr>
              <w:rPr>
                <w:color w:val="000000"/>
                <w:sz w:val="20"/>
                <w:szCs w:val="20"/>
              </w:rPr>
            </w:pPr>
          </w:p>
        </w:tc>
        <w:tc>
          <w:tcPr>
            <w:tcW w:w="530" w:type="pct"/>
          </w:tcPr>
          <w:p w14:paraId="7C4D9F96"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внебюджетные источники</w:t>
            </w:r>
          </w:p>
        </w:tc>
        <w:tc>
          <w:tcPr>
            <w:tcW w:w="194" w:type="pct"/>
          </w:tcPr>
          <w:p w14:paraId="48F045F0" w14:textId="77777777" w:rsidR="0066187D" w:rsidRPr="00841A39" w:rsidRDefault="0066187D" w:rsidP="00B744B7">
            <w:pPr>
              <w:jc w:val="center"/>
              <w:rPr>
                <w:color w:val="000000"/>
                <w:sz w:val="20"/>
                <w:szCs w:val="20"/>
              </w:rPr>
            </w:pPr>
            <w:r w:rsidRPr="00841A39">
              <w:rPr>
                <w:bCs/>
                <w:color w:val="000000"/>
                <w:sz w:val="20"/>
                <w:szCs w:val="20"/>
              </w:rPr>
              <w:t>х</w:t>
            </w:r>
          </w:p>
        </w:tc>
        <w:tc>
          <w:tcPr>
            <w:tcW w:w="178" w:type="pct"/>
          </w:tcPr>
          <w:p w14:paraId="44B7D92F" w14:textId="77777777" w:rsidR="0066187D" w:rsidRPr="00841A39" w:rsidRDefault="0066187D" w:rsidP="00B744B7">
            <w:pPr>
              <w:jc w:val="center"/>
              <w:rPr>
                <w:color w:val="000000"/>
                <w:sz w:val="20"/>
                <w:szCs w:val="20"/>
              </w:rPr>
            </w:pPr>
            <w:r w:rsidRPr="00841A39">
              <w:rPr>
                <w:bCs/>
                <w:color w:val="000000"/>
                <w:sz w:val="20"/>
                <w:szCs w:val="20"/>
              </w:rPr>
              <w:t>х</w:t>
            </w:r>
          </w:p>
        </w:tc>
        <w:tc>
          <w:tcPr>
            <w:tcW w:w="287" w:type="pct"/>
          </w:tcPr>
          <w:p w14:paraId="5C13C779"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Pr>
          <w:p w14:paraId="7DD86045"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Pr>
          <w:p w14:paraId="70F225CF" w14:textId="77777777" w:rsidR="0066187D" w:rsidRPr="00841A39" w:rsidRDefault="0066187D" w:rsidP="00B744B7">
            <w:pPr>
              <w:jc w:val="center"/>
              <w:rPr>
                <w:color w:val="000000"/>
                <w:sz w:val="20"/>
                <w:szCs w:val="20"/>
              </w:rPr>
            </w:pPr>
            <w:r w:rsidRPr="00841A39">
              <w:rPr>
                <w:color w:val="000000"/>
                <w:sz w:val="20"/>
                <w:szCs w:val="20"/>
              </w:rPr>
              <w:t>0,0</w:t>
            </w:r>
          </w:p>
        </w:tc>
        <w:tc>
          <w:tcPr>
            <w:tcW w:w="239" w:type="pct"/>
          </w:tcPr>
          <w:p w14:paraId="14A16206" w14:textId="77777777" w:rsidR="0066187D" w:rsidRPr="00841A39" w:rsidRDefault="0066187D" w:rsidP="00B744B7">
            <w:pPr>
              <w:jc w:val="center"/>
              <w:rPr>
                <w:color w:val="000000"/>
                <w:sz w:val="20"/>
                <w:szCs w:val="20"/>
              </w:rPr>
            </w:pPr>
            <w:r w:rsidRPr="00841A39">
              <w:rPr>
                <w:color w:val="000000"/>
                <w:sz w:val="20"/>
                <w:szCs w:val="20"/>
              </w:rPr>
              <w:t>0,0</w:t>
            </w:r>
          </w:p>
        </w:tc>
        <w:tc>
          <w:tcPr>
            <w:tcW w:w="335" w:type="pct"/>
          </w:tcPr>
          <w:p w14:paraId="0E3A4258"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6C0FEC5A"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39EB365A"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111321C9" w14:textId="77777777" w:rsidTr="00B744B7">
        <w:trPr>
          <w:cantSplit/>
          <w:trHeight w:val="415"/>
        </w:trPr>
        <w:tc>
          <w:tcPr>
            <w:tcW w:w="349" w:type="pct"/>
            <w:vMerge w:val="restart"/>
            <w:vAlign w:val="center"/>
          </w:tcPr>
          <w:p w14:paraId="44C8D70C" w14:textId="77777777" w:rsidR="0066187D" w:rsidRPr="00841A39" w:rsidRDefault="0066187D" w:rsidP="00B744B7">
            <w:pPr>
              <w:rPr>
                <w:color w:val="000000"/>
                <w:sz w:val="20"/>
                <w:szCs w:val="20"/>
              </w:rPr>
            </w:pPr>
            <w:r w:rsidRPr="00841A39">
              <w:rPr>
                <w:color w:val="000000"/>
                <w:sz w:val="20"/>
                <w:szCs w:val="20"/>
              </w:rPr>
              <w:t>Мероприятие 2.1.</w:t>
            </w:r>
          </w:p>
        </w:tc>
        <w:tc>
          <w:tcPr>
            <w:tcW w:w="522" w:type="pct"/>
            <w:vMerge w:val="restart"/>
            <w:vAlign w:val="center"/>
          </w:tcPr>
          <w:p w14:paraId="67EECB16" w14:textId="77777777" w:rsidR="0066187D" w:rsidRPr="00841A39" w:rsidRDefault="0066187D" w:rsidP="00B744B7">
            <w:pPr>
              <w:rPr>
                <w:bCs/>
                <w:color w:val="000000"/>
                <w:sz w:val="20"/>
                <w:szCs w:val="20"/>
              </w:rPr>
            </w:pPr>
            <w:r w:rsidRPr="00841A39">
              <w:rPr>
                <w:bCs/>
                <w:color w:val="000000"/>
                <w:sz w:val="20"/>
                <w:szCs w:val="20"/>
              </w:rPr>
              <w:t>Проведение аналитического контроля на объектах, подлежащих экологическому контролю</w:t>
            </w:r>
          </w:p>
        </w:tc>
        <w:tc>
          <w:tcPr>
            <w:tcW w:w="526" w:type="pct"/>
            <w:vMerge/>
            <w:vAlign w:val="center"/>
          </w:tcPr>
          <w:p w14:paraId="4EF20221" w14:textId="77777777" w:rsidR="0066187D" w:rsidRPr="00841A39" w:rsidRDefault="0066187D" w:rsidP="00B744B7">
            <w:pPr>
              <w:rPr>
                <w:color w:val="000000"/>
                <w:sz w:val="20"/>
                <w:szCs w:val="20"/>
              </w:rPr>
            </w:pPr>
          </w:p>
        </w:tc>
        <w:tc>
          <w:tcPr>
            <w:tcW w:w="500" w:type="pct"/>
            <w:vMerge/>
            <w:vAlign w:val="center"/>
          </w:tcPr>
          <w:p w14:paraId="35487E7C" w14:textId="77777777" w:rsidR="0066187D" w:rsidRPr="00841A39" w:rsidRDefault="0066187D" w:rsidP="00B744B7">
            <w:pPr>
              <w:rPr>
                <w:color w:val="000000"/>
                <w:sz w:val="20"/>
                <w:szCs w:val="20"/>
              </w:rPr>
            </w:pPr>
          </w:p>
        </w:tc>
        <w:tc>
          <w:tcPr>
            <w:tcW w:w="530" w:type="pct"/>
          </w:tcPr>
          <w:p w14:paraId="3929345D"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всего</w:t>
            </w:r>
          </w:p>
        </w:tc>
        <w:tc>
          <w:tcPr>
            <w:tcW w:w="194" w:type="pct"/>
          </w:tcPr>
          <w:p w14:paraId="7CCA9B0A" w14:textId="77777777" w:rsidR="0066187D" w:rsidRPr="00841A39" w:rsidRDefault="0066187D" w:rsidP="00B744B7">
            <w:pPr>
              <w:jc w:val="center"/>
              <w:rPr>
                <w:color w:val="000000"/>
                <w:sz w:val="20"/>
                <w:szCs w:val="20"/>
              </w:rPr>
            </w:pPr>
            <w:r w:rsidRPr="00841A39">
              <w:rPr>
                <w:bCs/>
                <w:color w:val="000000"/>
                <w:sz w:val="20"/>
                <w:szCs w:val="20"/>
              </w:rPr>
              <w:t>903</w:t>
            </w:r>
          </w:p>
        </w:tc>
        <w:tc>
          <w:tcPr>
            <w:tcW w:w="178" w:type="pct"/>
          </w:tcPr>
          <w:p w14:paraId="03AAC4E0" w14:textId="77777777" w:rsidR="0066187D" w:rsidRPr="00841A39" w:rsidRDefault="0066187D" w:rsidP="00B744B7">
            <w:pPr>
              <w:jc w:val="center"/>
              <w:rPr>
                <w:color w:val="000000"/>
                <w:sz w:val="20"/>
                <w:szCs w:val="20"/>
              </w:rPr>
            </w:pPr>
            <w:r w:rsidRPr="00841A39">
              <w:rPr>
                <w:color w:val="000000"/>
                <w:sz w:val="20"/>
                <w:szCs w:val="20"/>
              </w:rPr>
              <w:t>0605</w:t>
            </w:r>
          </w:p>
        </w:tc>
        <w:tc>
          <w:tcPr>
            <w:tcW w:w="287" w:type="pct"/>
          </w:tcPr>
          <w:p w14:paraId="494F6AC4" w14:textId="77777777" w:rsidR="0066187D" w:rsidRPr="00841A39" w:rsidRDefault="0066187D" w:rsidP="00B744B7">
            <w:pPr>
              <w:jc w:val="center"/>
              <w:rPr>
                <w:color w:val="000000"/>
                <w:sz w:val="20"/>
                <w:szCs w:val="20"/>
              </w:rPr>
            </w:pPr>
            <w:r w:rsidRPr="00841A39">
              <w:rPr>
                <w:color w:val="000000"/>
                <w:sz w:val="20"/>
                <w:szCs w:val="20"/>
              </w:rPr>
              <w:t>Ч320113140</w:t>
            </w:r>
          </w:p>
        </w:tc>
        <w:tc>
          <w:tcPr>
            <w:tcW w:w="383" w:type="pct"/>
          </w:tcPr>
          <w:p w14:paraId="06BFAD2F" w14:textId="77777777" w:rsidR="0066187D" w:rsidRPr="00841A39" w:rsidRDefault="0066187D" w:rsidP="00B744B7">
            <w:pPr>
              <w:jc w:val="center"/>
              <w:rPr>
                <w:color w:val="000000"/>
                <w:sz w:val="20"/>
                <w:szCs w:val="20"/>
              </w:rPr>
            </w:pPr>
            <w:r w:rsidRPr="00841A39">
              <w:rPr>
                <w:color w:val="000000"/>
                <w:sz w:val="20"/>
                <w:szCs w:val="20"/>
              </w:rPr>
              <w:t>200,</w:t>
            </w:r>
          </w:p>
          <w:p w14:paraId="02639E99" w14:textId="77777777" w:rsidR="0066187D" w:rsidRPr="00841A39" w:rsidRDefault="0066187D" w:rsidP="00B744B7">
            <w:pPr>
              <w:jc w:val="center"/>
              <w:rPr>
                <w:color w:val="000000"/>
                <w:sz w:val="20"/>
                <w:szCs w:val="20"/>
              </w:rPr>
            </w:pPr>
            <w:r w:rsidRPr="00841A39">
              <w:rPr>
                <w:color w:val="000000"/>
                <w:sz w:val="20"/>
                <w:szCs w:val="20"/>
              </w:rPr>
              <w:t>240</w:t>
            </w:r>
          </w:p>
        </w:tc>
        <w:tc>
          <w:tcPr>
            <w:tcW w:w="240" w:type="pct"/>
            <w:gridSpan w:val="2"/>
          </w:tcPr>
          <w:p w14:paraId="42C801BD" w14:textId="77777777" w:rsidR="0066187D" w:rsidRPr="00841A39" w:rsidRDefault="0066187D" w:rsidP="00B744B7">
            <w:pPr>
              <w:jc w:val="center"/>
              <w:rPr>
                <w:color w:val="000000"/>
                <w:sz w:val="20"/>
                <w:szCs w:val="20"/>
              </w:rPr>
            </w:pPr>
            <w:r w:rsidRPr="00841A39">
              <w:rPr>
                <w:color w:val="000000"/>
                <w:sz w:val="20"/>
                <w:szCs w:val="20"/>
              </w:rPr>
              <w:t>16,0</w:t>
            </w:r>
          </w:p>
        </w:tc>
        <w:tc>
          <w:tcPr>
            <w:tcW w:w="239" w:type="pct"/>
          </w:tcPr>
          <w:p w14:paraId="0DF7854F" w14:textId="77777777" w:rsidR="0066187D" w:rsidRPr="00841A39" w:rsidRDefault="0066187D" w:rsidP="00B744B7">
            <w:pPr>
              <w:jc w:val="center"/>
              <w:rPr>
                <w:color w:val="000000"/>
                <w:sz w:val="20"/>
                <w:szCs w:val="20"/>
              </w:rPr>
            </w:pPr>
            <w:r w:rsidRPr="00841A39">
              <w:rPr>
                <w:color w:val="000000"/>
                <w:sz w:val="20"/>
                <w:szCs w:val="20"/>
              </w:rPr>
              <w:t>16,0</w:t>
            </w:r>
          </w:p>
        </w:tc>
        <w:tc>
          <w:tcPr>
            <w:tcW w:w="335" w:type="pct"/>
          </w:tcPr>
          <w:p w14:paraId="6BC1E36A" w14:textId="77777777" w:rsidR="0066187D" w:rsidRPr="00841A39" w:rsidRDefault="0066187D" w:rsidP="00B744B7">
            <w:pPr>
              <w:jc w:val="center"/>
              <w:rPr>
                <w:color w:val="000000"/>
                <w:sz w:val="20"/>
                <w:szCs w:val="20"/>
              </w:rPr>
            </w:pPr>
            <w:r w:rsidRPr="00841A39">
              <w:rPr>
                <w:color w:val="000000"/>
                <w:sz w:val="20"/>
                <w:szCs w:val="20"/>
              </w:rPr>
              <w:t>16,0</w:t>
            </w:r>
          </w:p>
        </w:tc>
        <w:tc>
          <w:tcPr>
            <w:tcW w:w="382" w:type="pct"/>
          </w:tcPr>
          <w:p w14:paraId="083E50CC"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59AE5C2D"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3AE861C7" w14:textId="77777777" w:rsidTr="00B744B7">
        <w:trPr>
          <w:cantSplit/>
          <w:trHeight w:val="415"/>
        </w:trPr>
        <w:tc>
          <w:tcPr>
            <w:tcW w:w="349" w:type="pct"/>
            <w:vMerge/>
            <w:vAlign w:val="center"/>
          </w:tcPr>
          <w:p w14:paraId="2603E407" w14:textId="77777777" w:rsidR="0066187D" w:rsidRPr="00841A39" w:rsidRDefault="0066187D" w:rsidP="00B744B7">
            <w:pPr>
              <w:rPr>
                <w:color w:val="000000"/>
                <w:sz w:val="20"/>
                <w:szCs w:val="20"/>
              </w:rPr>
            </w:pPr>
          </w:p>
        </w:tc>
        <w:tc>
          <w:tcPr>
            <w:tcW w:w="522" w:type="pct"/>
            <w:vMerge/>
            <w:vAlign w:val="center"/>
          </w:tcPr>
          <w:p w14:paraId="7E4FA95F" w14:textId="77777777" w:rsidR="0066187D" w:rsidRPr="00841A39" w:rsidRDefault="0066187D" w:rsidP="00B744B7">
            <w:pPr>
              <w:rPr>
                <w:bCs/>
                <w:color w:val="000000"/>
                <w:sz w:val="20"/>
                <w:szCs w:val="20"/>
              </w:rPr>
            </w:pPr>
          </w:p>
        </w:tc>
        <w:tc>
          <w:tcPr>
            <w:tcW w:w="526" w:type="pct"/>
            <w:vMerge/>
            <w:vAlign w:val="center"/>
          </w:tcPr>
          <w:p w14:paraId="512190A1" w14:textId="77777777" w:rsidR="0066187D" w:rsidRPr="00841A39" w:rsidRDefault="0066187D" w:rsidP="00B744B7">
            <w:pPr>
              <w:rPr>
                <w:color w:val="000000"/>
                <w:sz w:val="20"/>
                <w:szCs w:val="20"/>
              </w:rPr>
            </w:pPr>
          </w:p>
        </w:tc>
        <w:tc>
          <w:tcPr>
            <w:tcW w:w="500" w:type="pct"/>
            <w:vMerge/>
            <w:vAlign w:val="center"/>
          </w:tcPr>
          <w:p w14:paraId="0FB658B8" w14:textId="77777777" w:rsidR="0066187D" w:rsidRPr="00841A39" w:rsidRDefault="0066187D" w:rsidP="00B744B7">
            <w:pPr>
              <w:rPr>
                <w:color w:val="000000"/>
                <w:sz w:val="20"/>
                <w:szCs w:val="20"/>
              </w:rPr>
            </w:pPr>
          </w:p>
        </w:tc>
        <w:tc>
          <w:tcPr>
            <w:tcW w:w="530" w:type="pct"/>
          </w:tcPr>
          <w:p w14:paraId="6176315B"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федеральный бюджет</w:t>
            </w:r>
          </w:p>
        </w:tc>
        <w:tc>
          <w:tcPr>
            <w:tcW w:w="194" w:type="pct"/>
          </w:tcPr>
          <w:p w14:paraId="0E5057D6" w14:textId="77777777" w:rsidR="0066187D" w:rsidRPr="00841A39" w:rsidRDefault="0066187D" w:rsidP="00B744B7">
            <w:pPr>
              <w:jc w:val="center"/>
              <w:rPr>
                <w:color w:val="000000"/>
                <w:sz w:val="20"/>
                <w:szCs w:val="20"/>
              </w:rPr>
            </w:pPr>
            <w:r w:rsidRPr="00841A39">
              <w:rPr>
                <w:bCs/>
                <w:color w:val="000000"/>
                <w:sz w:val="20"/>
                <w:szCs w:val="20"/>
              </w:rPr>
              <w:t>х</w:t>
            </w:r>
          </w:p>
        </w:tc>
        <w:tc>
          <w:tcPr>
            <w:tcW w:w="178" w:type="pct"/>
          </w:tcPr>
          <w:p w14:paraId="3B46762C" w14:textId="77777777" w:rsidR="0066187D" w:rsidRPr="00841A39" w:rsidRDefault="0066187D" w:rsidP="00B744B7">
            <w:pPr>
              <w:jc w:val="center"/>
              <w:rPr>
                <w:color w:val="000000"/>
                <w:sz w:val="20"/>
                <w:szCs w:val="20"/>
              </w:rPr>
            </w:pPr>
            <w:r w:rsidRPr="00841A39">
              <w:rPr>
                <w:bCs/>
                <w:color w:val="000000"/>
                <w:sz w:val="20"/>
                <w:szCs w:val="20"/>
              </w:rPr>
              <w:t>х</w:t>
            </w:r>
          </w:p>
        </w:tc>
        <w:tc>
          <w:tcPr>
            <w:tcW w:w="287" w:type="pct"/>
          </w:tcPr>
          <w:p w14:paraId="19305020"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Pr>
          <w:p w14:paraId="6D7EA2CE"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Pr>
          <w:p w14:paraId="2E38A81B" w14:textId="77777777" w:rsidR="0066187D" w:rsidRPr="00841A39" w:rsidRDefault="0066187D" w:rsidP="00B744B7">
            <w:pPr>
              <w:jc w:val="center"/>
              <w:rPr>
                <w:color w:val="000000"/>
                <w:sz w:val="20"/>
                <w:szCs w:val="20"/>
              </w:rPr>
            </w:pPr>
            <w:r w:rsidRPr="00841A39">
              <w:rPr>
                <w:color w:val="000000"/>
                <w:sz w:val="20"/>
                <w:szCs w:val="20"/>
              </w:rPr>
              <w:t>0,0</w:t>
            </w:r>
          </w:p>
        </w:tc>
        <w:tc>
          <w:tcPr>
            <w:tcW w:w="239" w:type="pct"/>
          </w:tcPr>
          <w:p w14:paraId="4E95E39B" w14:textId="77777777" w:rsidR="0066187D" w:rsidRPr="00841A39" w:rsidRDefault="0066187D" w:rsidP="00B744B7">
            <w:pPr>
              <w:jc w:val="center"/>
              <w:rPr>
                <w:color w:val="000000"/>
                <w:sz w:val="20"/>
                <w:szCs w:val="20"/>
              </w:rPr>
            </w:pPr>
            <w:r w:rsidRPr="00841A39">
              <w:rPr>
                <w:color w:val="000000"/>
                <w:sz w:val="20"/>
                <w:szCs w:val="20"/>
              </w:rPr>
              <w:t>0,0</w:t>
            </w:r>
          </w:p>
        </w:tc>
        <w:tc>
          <w:tcPr>
            <w:tcW w:w="335" w:type="pct"/>
          </w:tcPr>
          <w:p w14:paraId="67499C4E"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0DFE44DD"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6EA494AB"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0EEF4B13" w14:textId="77777777" w:rsidTr="00B744B7">
        <w:trPr>
          <w:cantSplit/>
          <w:trHeight w:val="415"/>
        </w:trPr>
        <w:tc>
          <w:tcPr>
            <w:tcW w:w="349" w:type="pct"/>
            <w:vMerge/>
            <w:vAlign w:val="center"/>
          </w:tcPr>
          <w:p w14:paraId="7FFBDA4B" w14:textId="77777777" w:rsidR="0066187D" w:rsidRPr="00841A39" w:rsidRDefault="0066187D" w:rsidP="00B744B7">
            <w:pPr>
              <w:rPr>
                <w:color w:val="000000"/>
                <w:sz w:val="20"/>
                <w:szCs w:val="20"/>
              </w:rPr>
            </w:pPr>
          </w:p>
        </w:tc>
        <w:tc>
          <w:tcPr>
            <w:tcW w:w="522" w:type="pct"/>
            <w:vMerge/>
            <w:vAlign w:val="center"/>
          </w:tcPr>
          <w:p w14:paraId="7BF268A0" w14:textId="77777777" w:rsidR="0066187D" w:rsidRPr="00841A39" w:rsidRDefault="0066187D" w:rsidP="00B744B7">
            <w:pPr>
              <w:rPr>
                <w:bCs/>
                <w:color w:val="000000"/>
                <w:sz w:val="20"/>
                <w:szCs w:val="20"/>
              </w:rPr>
            </w:pPr>
          </w:p>
        </w:tc>
        <w:tc>
          <w:tcPr>
            <w:tcW w:w="526" w:type="pct"/>
            <w:vMerge/>
            <w:vAlign w:val="center"/>
          </w:tcPr>
          <w:p w14:paraId="1DA4CC38" w14:textId="77777777" w:rsidR="0066187D" w:rsidRPr="00841A39" w:rsidRDefault="0066187D" w:rsidP="00B744B7">
            <w:pPr>
              <w:rPr>
                <w:color w:val="000000"/>
                <w:sz w:val="20"/>
                <w:szCs w:val="20"/>
              </w:rPr>
            </w:pPr>
          </w:p>
        </w:tc>
        <w:tc>
          <w:tcPr>
            <w:tcW w:w="500" w:type="pct"/>
            <w:vMerge/>
            <w:vAlign w:val="center"/>
          </w:tcPr>
          <w:p w14:paraId="563B5131" w14:textId="77777777" w:rsidR="0066187D" w:rsidRPr="00841A39" w:rsidRDefault="0066187D" w:rsidP="00B744B7">
            <w:pPr>
              <w:rPr>
                <w:color w:val="000000"/>
                <w:sz w:val="20"/>
                <w:szCs w:val="20"/>
              </w:rPr>
            </w:pPr>
          </w:p>
        </w:tc>
        <w:tc>
          <w:tcPr>
            <w:tcW w:w="530" w:type="pct"/>
          </w:tcPr>
          <w:p w14:paraId="3CA69E44"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республиканский бюджет Чувашской Республики</w:t>
            </w:r>
          </w:p>
        </w:tc>
        <w:tc>
          <w:tcPr>
            <w:tcW w:w="194" w:type="pct"/>
          </w:tcPr>
          <w:p w14:paraId="5F126BE5" w14:textId="77777777" w:rsidR="0066187D" w:rsidRPr="00841A39" w:rsidRDefault="0066187D" w:rsidP="00B744B7">
            <w:pPr>
              <w:jc w:val="center"/>
              <w:rPr>
                <w:color w:val="000000"/>
                <w:sz w:val="20"/>
                <w:szCs w:val="20"/>
              </w:rPr>
            </w:pPr>
            <w:r w:rsidRPr="00841A39">
              <w:rPr>
                <w:bCs/>
                <w:color w:val="000000"/>
                <w:sz w:val="20"/>
                <w:szCs w:val="20"/>
              </w:rPr>
              <w:t>х</w:t>
            </w:r>
          </w:p>
        </w:tc>
        <w:tc>
          <w:tcPr>
            <w:tcW w:w="178" w:type="pct"/>
          </w:tcPr>
          <w:p w14:paraId="60C21E2F" w14:textId="77777777" w:rsidR="0066187D" w:rsidRPr="00841A39" w:rsidRDefault="0066187D" w:rsidP="00B744B7">
            <w:pPr>
              <w:jc w:val="center"/>
              <w:rPr>
                <w:color w:val="000000"/>
                <w:sz w:val="20"/>
                <w:szCs w:val="20"/>
              </w:rPr>
            </w:pPr>
            <w:r w:rsidRPr="00841A39">
              <w:rPr>
                <w:bCs/>
                <w:color w:val="000000"/>
                <w:sz w:val="20"/>
                <w:szCs w:val="20"/>
              </w:rPr>
              <w:t>х</w:t>
            </w:r>
          </w:p>
        </w:tc>
        <w:tc>
          <w:tcPr>
            <w:tcW w:w="287" w:type="pct"/>
          </w:tcPr>
          <w:p w14:paraId="120CE3CB"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Pr>
          <w:p w14:paraId="138B99BF"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Pr>
          <w:p w14:paraId="6D95F44C" w14:textId="77777777" w:rsidR="0066187D" w:rsidRPr="00841A39" w:rsidRDefault="0066187D" w:rsidP="00B744B7">
            <w:pPr>
              <w:jc w:val="center"/>
              <w:rPr>
                <w:color w:val="000000"/>
                <w:sz w:val="20"/>
                <w:szCs w:val="20"/>
              </w:rPr>
            </w:pPr>
            <w:r w:rsidRPr="00841A39">
              <w:rPr>
                <w:color w:val="000000"/>
                <w:sz w:val="20"/>
                <w:szCs w:val="20"/>
              </w:rPr>
              <w:t>0,0</w:t>
            </w:r>
          </w:p>
        </w:tc>
        <w:tc>
          <w:tcPr>
            <w:tcW w:w="239" w:type="pct"/>
          </w:tcPr>
          <w:p w14:paraId="2CCA057E" w14:textId="77777777" w:rsidR="0066187D" w:rsidRPr="00841A39" w:rsidRDefault="0066187D" w:rsidP="00B744B7">
            <w:pPr>
              <w:jc w:val="center"/>
              <w:rPr>
                <w:color w:val="000000"/>
                <w:sz w:val="20"/>
                <w:szCs w:val="20"/>
              </w:rPr>
            </w:pPr>
            <w:r w:rsidRPr="00841A39">
              <w:rPr>
                <w:color w:val="000000"/>
                <w:sz w:val="20"/>
                <w:szCs w:val="20"/>
              </w:rPr>
              <w:t>0,0</w:t>
            </w:r>
          </w:p>
        </w:tc>
        <w:tc>
          <w:tcPr>
            <w:tcW w:w="335" w:type="pct"/>
          </w:tcPr>
          <w:p w14:paraId="5D416C3E"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31E26C94"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566C2C60"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20FEC102" w14:textId="77777777" w:rsidTr="00B744B7">
        <w:trPr>
          <w:cantSplit/>
          <w:trHeight w:val="415"/>
        </w:trPr>
        <w:tc>
          <w:tcPr>
            <w:tcW w:w="349" w:type="pct"/>
            <w:vMerge/>
            <w:vAlign w:val="center"/>
          </w:tcPr>
          <w:p w14:paraId="0D1FD679" w14:textId="77777777" w:rsidR="0066187D" w:rsidRPr="00841A39" w:rsidRDefault="0066187D" w:rsidP="00B744B7">
            <w:pPr>
              <w:rPr>
                <w:color w:val="000000"/>
                <w:sz w:val="20"/>
                <w:szCs w:val="20"/>
              </w:rPr>
            </w:pPr>
          </w:p>
        </w:tc>
        <w:tc>
          <w:tcPr>
            <w:tcW w:w="522" w:type="pct"/>
            <w:vMerge/>
            <w:vAlign w:val="center"/>
          </w:tcPr>
          <w:p w14:paraId="197386C6" w14:textId="77777777" w:rsidR="0066187D" w:rsidRPr="00841A39" w:rsidRDefault="0066187D" w:rsidP="00B744B7">
            <w:pPr>
              <w:rPr>
                <w:bCs/>
                <w:color w:val="000000"/>
                <w:sz w:val="20"/>
                <w:szCs w:val="20"/>
              </w:rPr>
            </w:pPr>
          </w:p>
        </w:tc>
        <w:tc>
          <w:tcPr>
            <w:tcW w:w="526" w:type="pct"/>
            <w:vMerge/>
            <w:vAlign w:val="center"/>
          </w:tcPr>
          <w:p w14:paraId="000610DB" w14:textId="77777777" w:rsidR="0066187D" w:rsidRPr="00841A39" w:rsidRDefault="0066187D" w:rsidP="00B744B7">
            <w:pPr>
              <w:rPr>
                <w:color w:val="000000"/>
                <w:sz w:val="20"/>
                <w:szCs w:val="20"/>
              </w:rPr>
            </w:pPr>
          </w:p>
        </w:tc>
        <w:tc>
          <w:tcPr>
            <w:tcW w:w="500" w:type="pct"/>
            <w:vMerge/>
            <w:vAlign w:val="center"/>
          </w:tcPr>
          <w:p w14:paraId="03C15A82" w14:textId="77777777" w:rsidR="0066187D" w:rsidRPr="00841A39" w:rsidRDefault="0066187D" w:rsidP="00B744B7">
            <w:pPr>
              <w:rPr>
                <w:color w:val="000000"/>
                <w:sz w:val="20"/>
                <w:szCs w:val="20"/>
              </w:rPr>
            </w:pPr>
          </w:p>
        </w:tc>
        <w:tc>
          <w:tcPr>
            <w:tcW w:w="530" w:type="pct"/>
          </w:tcPr>
          <w:p w14:paraId="2BB9E281"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бюджет Аликовского муниципального округа</w:t>
            </w:r>
          </w:p>
        </w:tc>
        <w:tc>
          <w:tcPr>
            <w:tcW w:w="194" w:type="pct"/>
          </w:tcPr>
          <w:p w14:paraId="1533359E" w14:textId="77777777" w:rsidR="0066187D" w:rsidRPr="00841A39" w:rsidRDefault="0066187D" w:rsidP="00B744B7">
            <w:pPr>
              <w:jc w:val="center"/>
              <w:rPr>
                <w:color w:val="000000"/>
                <w:sz w:val="20"/>
                <w:szCs w:val="20"/>
              </w:rPr>
            </w:pPr>
            <w:r w:rsidRPr="00841A39">
              <w:rPr>
                <w:bCs/>
                <w:color w:val="000000"/>
                <w:sz w:val="20"/>
                <w:szCs w:val="20"/>
              </w:rPr>
              <w:t>х</w:t>
            </w:r>
          </w:p>
        </w:tc>
        <w:tc>
          <w:tcPr>
            <w:tcW w:w="178" w:type="pct"/>
          </w:tcPr>
          <w:p w14:paraId="689CABFD" w14:textId="77777777" w:rsidR="0066187D" w:rsidRPr="00841A39" w:rsidRDefault="0066187D" w:rsidP="00B744B7">
            <w:pPr>
              <w:jc w:val="center"/>
              <w:rPr>
                <w:color w:val="000000"/>
                <w:sz w:val="20"/>
                <w:szCs w:val="20"/>
              </w:rPr>
            </w:pPr>
            <w:r w:rsidRPr="00841A39">
              <w:rPr>
                <w:bCs/>
                <w:color w:val="000000"/>
                <w:sz w:val="20"/>
                <w:szCs w:val="20"/>
              </w:rPr>
              <w:t>х</w:t>
            </w:r>
          </w:p>
        </w:tc>
        <w:tc>
          <w:tcPr>
            <w:tcW w:w="287" w:type="pct"/>
          </w:tcPr>
          <w:p w14:paraId="5D7EEE96"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Pr>
          <w:p w14:paraId="6993DCFC"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Pr>
          <w:p w14:paraId="6891B059" w14:textId="77777777" w:rsidR="0066187D" w:rsidRPr="00841A39" w:rsidRDefault="0066187D" w:rsidP="00B744B7">
            <w:pPr>
              <w:jc w:val="center"/>
              <w:rPr>
                <w:color w:val="000000"/>
                <w:sz w:val="20"/>
                <w:szCs w:val="20"/>
              </w:rPr>
            </w:pPr>
            <w:r w:rsidRPr="00841A39">
              <w:rPr>
                <w:color w:val="000000"/>
                <w:sz w:val="20"/>
                <w:szCs w:val="20"/>
              </w:rPr>
              <w:t>16,0</w:t>
            </w:r>
          </w:p>
        </w:tc>
        <w:tc>
          <w:tcPr>
            <w:tcW w:w="239" w:type="pct"/>
          </w:tcPr>
          <w:p w14:paraId="38272963" w14:textId="77777777" w:rsidR="0066187D" w:rsidRPr="00841A39" w:rsidRDefault="0066187D" w:rsidP="00B744B7">
            <w:pPr>
              <w:jc w:val="center"/>
              <w:rPr>
                <w:color w:val="000000"/>
                <w:sz w:val="20"/>
                <w:szCs w:val="20"/>
              </w:rPr>
            </w:pPr>
            <w:r w:rsidRPr="00841A39">
              <w:rPr>
                <w:color w:val="000000"/>
                <w:sz w:val="20"/>
                <w:szCs w:val="20"/>
              </w:rPr>
              <w:t>16,0</w:t>
            </w:r>
          </w:p>
        </w:tc>
        <w:tc>
          <w:tcPr>
            <w:tcW w:w="335" w:type="pct"/>
          </w:tcPr>
          <w:p w14:paraId="516B99C0" w14:textId="77777777" w:rsidR="0066187D" w:rsidRPr="00841A39" w:rsidRDefault="0066187D" w:rsidP="00B744B7">
            <w:pPr>
              <w:jc w:val="center"/>
              <w:rPr>
                <w:color w:val="000000"/>
                <w:sz w:val="20"/>
                <w:szCs w:val="20"/>
              </w:rPr>
            </w:pPr>
            <w:r w:rsidRPr="00841A39">
              <w:rPr>
                <w:color w:val="000000"/>
                <w:sz w:val="20"/>
                <w:szCs w:val="20"/>
              </w:rPr>
              <w:t>16,0</w:t>
            </w:r>
          </w:p>
        </w:tc>
        <w:tc>
          <w:tcPr>
            <w:tcW w:w="382" w:type="pct"/>
          </w:tcPr>
          <w:p w14:paraId="27F62BF9"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2A01C567" w14:textId="77777777" w:rsidR="0066187D" w:rsidRPr="00841A39" w:rsidRDefault="0066187D" w:rsidP="00B744B7">
            <w:pPr>
              <w:jc w:val="center"/>
              <w:rPr>
                <w:color w:val="000000"/>
                <w:sz w:val="20"/>
                <w:szCs w:val="20"/>
              </w:rPr>
            </w:pPr>
            <w:r w:rsidRPr="00841A39">
              <w:rPr>
                <w:color w:val="000000"/>
                <w:sz w:val="20"/>
                <w:szCs w:val="20"/>
              </w:rPr>
              <w:t>0,0</w:t>
            </w:r>
          </w:p>
        </w:tc>
      </w:tr>
      <w:tr w:rsidR="0066187D" w:rsidRPr="00841A39" w14:paraId="3E89EB20" w14:textId="77777777" w:rsidTr="00B744B7">
        <w:trPr>
          <w:cantSplit/>
          <w:trHeight w:val="415"/>
        </w:trPr>
        <w:tc>
          <w:tcPr>
            <w:tcW w:w="349" w:type="pct"/>
            <w:vMerge/>
            <w:vAlign w:val="center"/>
          </w:tcPr>
          <w:p w14:paraId="683F333B" w14:textId="77777777" w:rsidR="0066187D" w:rsidRPr="00841A39" w:rsidRDefault="0066187D" w:rsidP="00B744B7">
            <w:pPr>
              <w:rPr>
                <w:color w:val="000000"/>
                <w:sz w:val="20"/>
                <w:szCs w:val="20"/>
              </w:rPr>
            </w:pPr>
          </w:p>
        </w:tc>
        <w:tc>
          <w:tcPr>
            <w:tcW w:w="522" w:type="pct"/>
            <w:vMerge/>
            <w:vAlign w:val="center"/>
          </w:tcPr>
          <w:p w14:paraId="5B9D3F8A" w14:textId="77777777" w:rsidR="0066187D" w:rsidRPr="00841A39" w:rsidRDefault="0066187D" w:rsidP="00B744B7">
            <w:pPr>
              <w:rPr>
                <w:bCs/>
                <w:color w:val="000000"/>
                <w:sz w:val="20"/>
                <w:szCs w:val="20"/>
              </w:rPr>
            </w:pPr>
          </w:p>
        </w:tc>
        <w:tc>
          <w:tcPr>
            <w:tcW w:w="526" w:type="pct"/>
            <w:vMerge/>
            <w:vAlign w:val="center"/>
          </w:tcPr>
          <w:p w14:paraId="3A9B7A8F" w14:textId="77777777" w:rsidR="0066187D" w:rsidRPr="00841A39" w:rsidRDefault="0066187D" w:rsidP="00B744B7">
            <w:pPr>
              <w:rPr>
                <w:color w:val="000000"/>
                <w:sz w:val="20"/>
                <w:szCs w:val="20"/>
              </w:rPr>
            </w:pPr>
          </w:p>
        </w:tc>
        <w:tc>
          <w:tcPr>
            <w:tcW w:w="500" w:type="pct"/>
            <w:vMerge/>
            <w:vAlign w:val="center"/>
          </w:tcPr>
          <w:p w14:paraId="79B9893A" w14:textId="77777777" w:rsidR="0066187D" w:rsidRPr="00841A39" w:rsidRDefault="0066187D" w:rsidP="00B744B7">
            <w:pPr>
              <w:rPr>
                <w:color w:val="000000"/>
                <w:sz w:val="20"/>
                <w:szCs w:val="20"/>
              </w:rPr>
            </w:pPr>
          </w:p>
        </w:tc>
        <w:tc>
          <w:tcPr>
            <w:tcW w:w="530" w:type="pct"/>
          </w:tcPr>
          <w:p w14:paraId="5DD268A2" w14:textId="77777777" w:rsidR="0066187D" w:rsidRPr="00841A39" w:rsidRDefault="0066187D" w:rsidP="00B744B7">
            <w:pPr>
              <w:widowControl w:val="0"/>
              <w:autoSpaceDE w:val="0"/>
              <w:autoSpaceDN w:val="0"/>
              <w:adjustRightInd w:val="0"/>
              <w:rPr>
                <w:color w:val="000000"/>
                <w:sz w:val="20"/>
                <w:szCs w:val="20"/>
              </w:rPr>
            </w:pPr>
            <w:r w:rsidRPr="00841A39">
              <w:rPr>
                <w:color w:val="000000"/>
                <w:sz w:val="20"/>
                <w:szCs w:val="20"/>
              </w:rPr>
              <w:t>внебюджетные источники</w:t>
            </w:r>
          </w:p>
        </w:tc>
        <w:tc>
          <w:tcPr>
            <w:tcW w:w="194" w:type="pct"/>
          </w:tcPr>
          <w:p w14:paraId="6C0504B6" w14:textId="77777777" w:rsidR="0066187D" w:rsidRPr="00841A39" w:rsidRDefault="0066187D" w:rsidP="00B744B7">
            <w:pPr>
              <w:jc w:val="center"/>
              <w:rPr>
                <w:color w:val="000000"/>
                <w:sz w:val="20"/>
                <w:szCs w:val="20"/>
              </w:rPr>
            </w:pPr>
            <w:r w:rsidRPr="00841A39">
              <w:rPr>
                <w:bCs/>
                <w:color w:val="000000"/>
                <w:sz w:val="20"/>
                <w:szCs w:val="20"/>
              </w:rPr>
              <w:t>х</w:t>
            </w:r>
          </w:p>
        </w:tc>
        <w:tc>
          <w:tcPr>
            <w:tcW w:w="178" w:type="pct"/>
          </w:tcPr>
          <w:p w14:paraId="1792AF9C" w14:textId="77777777" w:rsidR="0066187D" w:rsidRPr="00841A39" w:rsidRDefault="0066187D" w:rsidP="00B744B7">
            <w:pPr>
              <w:jc w:val="center"/>
              <w:rPr>
                <w:color w:val="000000"/>
                <w:sz w:val="20"/>
                <w:szCs w:val="20"/>
              </w:rPr>
            </w:pPr>
            <w:r w:rsidRPr="00841A39">
              <w:rPr>
                <w:bCs/>
                <w:color w:val="000000"/>
                <w:sz w:val="20"/>
                <w:szCs w:val="20"/>
              </w:rPr>
              <w:t>х</w:t>
            </w:r>
          </w:p>
        </w:tc>
        <w:tc>
          <w:tcPr>
            <w:tcW w:w="287" w:type="pct"/>
          </w:tcPr>
          <w:p w14:paraId="71679FF4" w14:textId="77777777" w:rsidR="0066187D" w:rsidRPr="00841A39" w:rsidRDefault="0066187D" w:rsidP="00B744B7">
            <w:pPr>
              <w:jc w:val="center"/>
              <w:rPr>
                <w:color w:val="000000"/>
                <w:sz w:val="20"/>
                <w:szCs w:val="20"/>
              </w:rPr>
            </w:pPr>
            <w:r w:rsidRPr="00841A39">
              <w:rPr>
                <w:bCs/>
                <w:color w:val="000000"/>
                <w:sz w:val="20"/>
                <w:szCs w:val="20"/>
              </w:rPr>
              <w:t>х</w:t>
            </w:r>
          </w:p>
        </w:tc>
        <w:tc>
          <w:tcPr>
            <w:tcW w:w="383" w:type="pct"/>
          </w:tcPr>
          <w:p w14:paraId="2F703AE5" w14:textId="77777777" w:rsidR="0066187D" w:rsidRPr="00841A39" w:rsidRDefault="0066187D" w:rsidP="00B744B7">
            <w:pPr>
              <w:jc w:val="center"/>
              <w:rPr>
                <w:color w:val="000000"/>
                <w:sz w:val="20"/>
                <w:szCs w:val="20"/>
              </w:rPr>
            </w:pPr>
            <w:r w:rsidRPr="00841A39">
              <w:rPr>
                <w:bCs/>
                <w:color w:val="000000"/>
                <w:sz w:val="20"/>
                <w:szCs w:val="20"/>
              </w:rPr>
              <w:t>х</w:t>
            </w:r>
          </w:p>
        </w:tc>
        <w:tc>
          <w:tcPr>
            <w:tcW w:w="240" w:type="pct"/>
            <w:gridSpan w:val="2"/>
          </w:tcPr>
          <w:p w14:paraId="7F90225A" w14:textId="77777777" w:rsidR="0066187D" w:rsidRPr="00841A39" w:rsidRDefault="0066187D" w:rsidP="00B744B7">
            <w:pPr>
              <w:jc w:val="center"/>
              <w:rPr>
                <w:color w:val="000000"/>
                <w:sz w:val="20"/>
                <w:szCs w:val="20"/>
              </w:rPr>
            </w:pPr>
            <w:r w:rsidRPr="00841A39">
              <w:rPr>
                <w:color w:val="000000"/>
                <w:sz w:val="20"/>
                <w:szCs w:val="20"/>
              </w:rPr>
              <w:t>0,0</w:t>
            </w:r>
          </w:p>
        </w:tc>
        <w:tc>
          <w:tcPr>
            <w:tcW w:w="239" w:type="pct"/>
          </w:tcPr>
          <w:p w14:paraId="5782DB9E" w14:textId="77777777" w:rsidR="0066187D" w:rsidRPr="00841A39" w:rsidRDefault="0066187D" w:rsidP="00B744B7">
            <w:pPr>
              <w:jc w:val="center"/>
              <w:rPr>
                <w:color w:val="000000"/>
                <w:sz w:val="20"/>
                <w:szCs w:val="20"/>
              </w:rPr>
            </w:pPr>
            <w:r w:rsidRPr="00841A39">
              <w:rPr>
                <w:color w:val="000000"/>
                <w:sz w:val="20"/>
                <w:szCs w:val="20"/>
              </w:rPr>
              <w:t>0,0</w:t>
            </w:r>
          </w:p>
        </w:tc>
        <w:tc>
          <w:tcPr>
            <w:tcW w:w="335" w:type="pct"/>
          </w:tcPr>
          <w:p w14:paraId="52301F3A" w14:textId="77777777" w:rsidR="0066187D" w:rsidRPr="00841A39" w:rsidRDefault="0066187D" w:rsidP="00B744B7">
            <w:pPr>
              <w:jc w:val="center"/>
              <w:rPr>
                <w:color w:val="000000"/>
                <w:sz w:val="20"/>
                <w:szCs w:val="20"/>
              </w:rPr>
            </w:pPr>
            <w:r w:rsidRPr="00841A39">
              <w:rPr>
                <w:color w:val="000000"/>
                <w:sz w:val="20"/>
                <w:szCs w:val="20"/>
              </w:rPr>
              <w:t>0,0</w:t>
            </w:r>
          </w:p>
        </w:tc>
        <w:tc>
          <w:tcPr>
            <w:tcW w:w="382" w:type="pct"/>
          </w:tcPr>
          <w:p w14:paraId="1B2AE451" w14:textId="77777777" w:rsidR="0066187D" w:rsidRPr="00841A39" w:rsidRDefault="0066187D" w:rsidP="00B744B7">
            <w:pPr>
              <w:jc w:val="center"/>
              <w:rPr>
                <w:color w:val="000000"/>
                <w:sz w:val="20"/>
                <w:szCs w:val="20"/>
              </w:rPr>
            </w:pPr>
            <w:r w:rsidRPr="00841A39">
              <w:rPr>
                <w:color w:val="000000"/>
                <w:sz w:val="20"/>
                <w:szCs w:val="20"/>
              </w:rPr>
              <w:t>0,0</w:t>
            </w:r>
          </w:p>
        </w:tc>
        <w:tc>
          <w:tcPr>
            <w:tcW w:w="334" w:type="pct"/>
          </w:tcPr>
          <w:p w14:paraId="5785AEA6" w14:textId="77777777" w:rsidR="0066187D" w:rsidRPr="00841A39" w:rsidRDefault="0066187D" w:rsidP="00B744B7">
            <w:pPr>
              <w:jc w:val="center"/>
              <w:rPr>
                <w:color w:val="000000"/>
                <w:sz w:val="20"/>
                <w:szCs w:val="20"/>
              </w:rPr>
            </w:pPr>
            <w:r w:rsidRPr="00841A39">
              <w:rPr>
                <w:color w:val="000000"/>
                <w:sz w:val="20"/>
                <w:szCs w:val="20"/>
              </w:rPr>
              <w:t>0,0</w:t>
            </w:r>
          </w:p>
        </w:tc>
      </w:tr>
    </w:tbl>
    <w:p w14:paraId="4C0DF5C7" w14:textId="77777777" w:rsidR="0066187D" w:rsidRPr="00841A39" w:rsidRDefault="0066187D" w:rsidP="0066187D">
      <w:pPr>
        <w:rPr>
          <w:sz w:val="20"/>
          <w:szCs w:val="20"/>
        </w:rPr>
      </w:pPr>
    </w:p>
    <w:p w14:paraId="4DB97269" w14:textId="77777777" w:rsidR="00A77205" w:rsidRDefault="00A77205" w:rsidP="00A77205">
      <w:pPr>
        <w:ind w:right="4535" w:firstLine="567"/>
        <w:jc w:val="both"/>
        <w:rPr>
          <w:sz w:val="20"/>
          <w:szCs w:val="20"/>
        </w:rPr>
      </w:pPr>
    </w:p>
    <w:p w14:paraId="5E6710C4" w14:textId="2384C654" w:rsidR="00A77205" w:rsidRDefault="0066187D" w:rsidP="00A77205">
      <w:pPr>
        <w:ind w:right="4535" w:firstLine="567"/>
        <w:jc w:val="both"/>
        <w:rPr>
          <w:sz w:val="20"/>
          <w:szCs w:val="20"/>
        </w:rPr>
      </w:pPr>
      <w:r w:rsidRPr="00A77205">
        <w:rPr>
          <w:sz w:val="20"/>
          <w:szCs w:val="20"/>
        </w:rPr>
        <w:t>Постановление администрации Аликовского муниципального округа Чувашской Республики от 0</w:t>
      </w:r>
      <w:r>
        <w:rPr>
          <w:sz w:val="20"/>
          <w:szCs w:val="20"/>
        </w:rPr>
        <w:t>2</w:t>
      </w:r>
      <w:r w:rsidRPr="00A77205">
        <w:rPr>
          <w:sz w:val="20"/>
          <w:szCs w:val="20"/>
        </w:rPr>
        <w:t>.0</w:t>
      </w:r>
      <w:r>
        <w:rPr>
          <w:sz w:val="20"/>
          <w:szCs w:val="20"/>
        </w:rPr>
        <w:t>3</w:t>
      </w:r>
      <w:r w:rsidRPr="00A77205">
        <w:rPr>
          <w:sz w:val="20"/>
          <w:szCs w:val="20"/>
        </w:rPr>
        <w:t xml:space="preserve">.2023 г. № </w:t>
      </w:r>
      <w:r>
        <w:rPr>
          <w:sz w:val="20"/>
          <w:szCs w:val="20"/>
        </w:rPr>
        <w:t>246 «</w:t>
      </w:r>
      <w:r w:rsidRPr="0066187D">
        <w:rPr>
          <w:sz w:val="20"/>
          <w:szCs w:val="20"/>
        </w:rPr>
        <w:t>Об утверждении муниципальной                   программы Аликовского муниципального округа Чувашской Республики «Развитие земельных и имущественных отношений»</w:t>
      </w:r>
      <w:r>
        <w:rPr>
          <w:sz w:val="20"/>
          <w:szCs w:val="20"/>
        </w:rPr>
        <w:t>»</w:t>
      </w:r>
    </w:p>
    <w:p w14:paraId="37B95B0F" w14:textId="5CE7206B" w:rsidR="0066187D" w:rsidRDefault="0066187D" w:rsidP="00A77205">
      <w:pPr>
        <w:ind w:right="4535" w:firstLine="567"/>
        <w:jc w:val="both"/>
        <w:rPr>
          <w:sz w:val="22"/>
          <w:szCs w:val="22"/>
        </w:rPr>
      </w:pPr>
    </w:p>
    <w:p w14:paraId="526930DA" w14:textId="77777777" w:rsidR="0066187D" w:rsidRPr="001B12B6" w:rsidRDefault="0066187D" w:rsidP="0066187D">
      <w:pPr>
        <w:ind w:firstLine="709"/>
        <w:jc w:val="both"/>
        <w:rPr>
          <w:sz w:val="20"/>
          <w:szCs w:val="20"/>
        </w:rPr>
      </w:pPr>
      <w:r w:rsidRPr="001B12B6">
        <w:rPr>
          <w:sz w:val="20"/>
          <w:szCs w:val="20"/>
        </w:rPr>
        <w:t xml:space="preserve">В целях обеспечения качественного управления муниципальным имуществом Аликовского муниципального округа Чувашской Республики администрация Аликовского муниципального округа Чувашской Республики п о с т а н о в л я е т: </w:t>
      </w:r>
    </w:p>
    <w:p w14:paraId="28840838" w14:textId="77777777" w:rsidR="0066187D" w:rsidRPr="001B12B6" w:rsidRDefault="0066187D" w:rsidP="0066187D">
      <w:pPr>
        <w:ind w:firstLine="709"/>
        <w:jc w:val="both"/>
        <w:rPr>
          <w:sz w:val="20"/>
          <w:szCs w:val="20"/>
        </w:rPr>
      </w:pPr>
      <w:bookmarkStart w:id="47" w:name="sub_1"/>
      <w:r w:rsidRPr="001B12B6">
        <w:rPr>
          <w:sz w:val="20"/>
          <w:szCs w:val="20"/>
        </w:rPr>
        <w:t xml:space="preserve">1. Утвердить прилагаемую </w:t>
      </w:r>
      <w:hyperlink w:anchor="sub_1000" w:history="1">
        <w:r w:rsidRPr="001B12B6">
          <w:rPr>
            <w:rStyle w:val="af6"/>
            <w:color w:val="000000"/>
            <w:sz w:val="20"/>
            <w:szCs w:val="20"/>
          </w:rPr>
          <w:t>муниципальную программу</w:t>
        </w:r>
      </w:hyperlink>
      <w:r w:rsidRPr="001B12B6">
        <w:rPr>
          <w:sz w:val="20"/>
          <w:szCs w:val="20"/>
        </w:rPr>
        <w:t xml:space="preserve"> Аликовского муниципального округа Чувашской Республики "Развитие земельных и имущественных отношений" (далее - Муниципальная программа)</w:t>
      </w:r>
      <w:bookmarkStart w:id="48" w:name="sub_2"/>
      <w:bookmarkEnd w:id="47"/>
      <w:r w:rsidRPr="001B12B6">
        <w:rPr>
          <w:sz w:val="20"/>
          <w:szCs w:val="20"/>
        </w:rPr>
        <w:t>.</w:t>
      </w:r>
    </w:p>
    <w:p w14:paraId="6C3C0AD5" w14:textId="77777777" w:rsidR="0066187D" w:rsidRPr="001B12B6" w:rsidRDefault="0066187D" w:rsidP="0066187D">
      <w:pPr>
        <w:ind w:firstLine="709"/>
        <w:jc w:val="both"/>
        <w:rPr>
          <w:sz w:val="20"/>
          <w:szCs w:val="20"/>
        </w:rPr>
      </w:pPr>
      <w:r w:rsidRPr="001B12B6">
        <w:rPr>
          <w:sz w:val="20"/>
          <w:szCs w:val="20"/>
        </w:rPr>
        <w:lastRenderedPageBreak/>
        <w:t xml:space="preserve">2. </w:t>
      </w:r>
      <w:r w:rsidRPr="001B12B6">
        <w:rPr>
          <w:rStyle w:val="afffffff2"/>
          <w:sz w:val="20"/>
          <w:szCs w:val="20"/>
        </w:rPr>
        <w:t>Признать утратившими силу:</w:t>
      </w:r>
    </w:p>
    <w:p w14:paraId="567879F3" w14:textId="77777777" w:rsidR="0066187D" w:rsidRPr="001B12B6" w:rsidRDefault="0066187D" w:rsidP="0066187D">
      <w:pPr>
        <w:ind w:firstLine="709"/>
        <w:jc w:val="both"/>
        <w:rPr>
          <w:sz w:val="20"/>
          <w:szCs w:val="20"/>
        </w:rPr>
      </w:pPr>
      <w:r w:rsidRPr="001B12B6">
        <w:rPr>
          <w:rStyle w:val="afffffff2"/>
          <w:color w:val="22272F"/>
          <w:sz w:val="20"/>
          <w:szCs w:val="20"/>
        </w:rPr>
        <w:t xml:space="preserve">- постановление Администрации Аликовского района Чувашской Республики от 11 декабря 2018 г. N 1378 "Об утверждении </w:t>
      </w:r>
      <w:r w:rsidRPr="001B12B6">
        <w:rPr>
          <w:rStyle w:val="affc"/>
          <w:i w:val="0"/>
          <w:color w:val="22272F"/>
          <w:sz w:val="20"/>
          <w:szCs w:val="20"/>
        </w:rPr>
        <w:t>муниципальной</w:t>
      </w:r>
      <w:r w:rsidRPr="001B12B6">
        <w:rPr>
          <w:rStyle w:val="afffffff2"/>
          <w:color w:val="22272F"/>
          <w:sz w:val="20"/>
          <w:szCs w:val="20"/>
        </w:rPr>
        <w:t xml:space="preserve"> </w:t>
      </w:r>
      <w:r w:rsidRPr="001B12B6">
        <w:rPr>
          <w:rStyle w:val="affc"/>
          <w:i w:val="0"/>
          <w:color w:val="22272F"/>
          <w:sz w:val="20"/>
          <w:szCs w:val="20"/>
        </w:rPr>
        <w:t>программы</w:t>
      </w:r>
      <w:r w:rsidRPr="001B12B6">
        <w:rPr>
          <w:rStyle w:val="afffffff2"/>
          <w:color w:val="22272F"/>
          <w:sz w:val="20"/>
          <w:szCs w:val="20"/>
        </w:rPr>
        <w:t xml:space="preserve"> </w:t>
      </w:r>
      <w:r w:rsidRPr="001B12B6">
        <w:rPr>
          <w:rStyle w:val="affc"/>
          <w:i w:val="0"/>
          <w:color w:val="22272F"/>
          <w:sz w:val="20"/>
          <w:szCs w:val="20"/>
        </w:rPr>
        <w:t>Аликовского</w:t>
      </w:r>
      <w:r w:rsidRPr="001B12B6">
        <w:rPr>
          <w:rStyle w:val="afffffff2"/>
          <w:color w:val="22272F"/>
          <w:sz w:val="20"/>
          <w:szCs w:val="20"/>
        </w:rPr>
        <w:t xml:space="preserve"> </w:t>
      </w:r>
      <w:r w:rsidRPr="001B12B6">
        <w:rPr>
          <w:rStyle w:val="affc"/>
          <w:i w:val="0"/>
          <w:color w:val="22272F"/>
          <w:sz w:val="20"/>
          <w:szCs w:val="20"/>
        </w:rPr>
        <w:t>района</w:t>
      </w:r>
      <w:r w:rsidRPr="001B12B6">
        <w:rPr>
          <w:rStyle w:val="afffffff2"/>
          <w:color w:val="22272F"/>
          <w:sz w:val="20"/>
          <w:szCs w:val="20"/>
        </w:rPr>
        <w:t xml:space="preserve"> Чувашской Республики "</w:t>
      </w:r>
      <w:r w:rsidRPr="001B12B6">
        <w:rPr>
          <w:rStyle w:val="affc"/>
          <w:i w:val="0"/>
          <w:color w:val="22272F"/>
          <w:sz w:val="20"/>
          <w:szCs w:val="20"/>
        </w:rPr>
        <w:t>Развитие</w:t>
      </w:r>
      <w:r w:rsidRPr="001B12B6">
        <w:rPr>
          <w:rStyle w:val="afffffff2"/>
          <w:color w:val="22272F"/>
          <w:sz w:val="20"/>
          <w:szCs w:val="20"/>
        </w:rPr>
        <w:t xml:space="preserve"> </w:t>
      </w:r>
      <w:r w:rsidRPr="001B12B6">
        <w:rPr>
          <w:rStyle w:val="affc"/>
          <w:i w:val="0"/>
          <w:color w:val="22272F"/>
          <w:sz w:val="20"/>
          <w:szCs w:val="20"/>
        </w:rPr>
        <w:t>земельных</w:t>
      </w:r>
      <w:r w:rsidRPr="001B12B6">
        <w:rPr>
          <w:rStyle w:val="afffffff2"/>
          <w:color w:val="22272F"/>
          <w:sz w:val="20"/>
          <w:szCs w:val="20"/>
        </w:rPr>
        <w:t xml:space="preserve"> и </w:t>
      </w:r>
      <w:r w:rsidRPr="001B12B6">
        <w:rPr>
          <w:rStyle w:val="affc"/>
          <w:i w:val="0"/>
          <w:color w:val="22272F"/>
          <w:sz w:val="20"/>
          <w:szCs w:val="20"/>
        </w:rPr>
        <w:t>имущественных</w:t>
      </w:r>
      <w:r w:rsidRPr="001B12B6">
        <w:rPr>
          <w:rStyle w:val="afffffff2"/>
          <w:color w:val="22272F"/>
          <w:sz w:val="20"/>
          <w:szCs w:val="20"/>
        </w:rPr>
        <w:t xml:space="preserve"> </w:t>
      </w:r>
      <w:r w:rsidRPr="001B12B6">
        <w:rPr>
          <w:rStyle w:val="affc"/>
          <w:i w:val="0"/>
          <w:color w:val="22272F"/>
          <w:sz w:val="20"/>
          <w:szCs w:val="20"/>
        </w:rPr>
        <w:t>отношений</w:t>
      </w:r>
      <w:r w:rsidRPr="001B12B6">
        <w:rPr>
          <w:rStyle w:val="afffffff2"/>
          <w:color w:val="22272F"/>
          <w:sz w:val="20"/>
          <w:szCs w:val="20"/>
        </w:rPr>
        <w:t>"</w:t>
      </w:r>
      <w:r w:rsidRPr="001B12B6">
        <w:rPr>
          <w:rStyle w:val="afffffff2"/>
          <w:sz w:val="20"/>
          <w:szCs w:val="20"/>
        </w:rPr>
        <w:t>;</w:t>
      </w:r>
    </w:p>
    <w:p w14:paraId="66EB40C2" w14:textId="77777777" w:rsidR="0066187D" w:rsidRPr="001B12B6" w:rsidRDefault="0066187D" w:rsidP="0066187D">
      <w:pPr>
        <w:ind w:firstLine="709"/>
        <w:jc w:val="both"/>
        <w:rPr>
          <w:sz w:val="20"/>
          <w:szCs w:val="20"/>
        </w:rPr>
      </w:pPr>
      <w:r w:rsidRPr="001B12B6">
        <w:rPr>
          <w:rStyle w:val="afffffff2"/>
          <w:color w:val="22272F"/>
          <w:sz w:val="20"/>
          <w:szCs w:val="20"/>
        </w:rPr>
        <w:t xml:space="preserve">- постановление Администрации Аликовского района Чувашской Республики от 06 марта 2019 г. N 270 "О внесении изменений в постановление Администрации Аликовского района от 11.12.2018 года N 1378 "Об утверждении </w:t>
      </w:r>
      <w:r w:rsidRPr="001B12B6">
        <w:rPr>
          <w:rStyle w:val="affc"/>
          <w:i w:val="0"/>
          <w:color w:val="22272F"/>
          <w:sz w:val="20"/>
          <w:szCs w:val="20"/>
        </w:rPr>
        <w:t>муниципальной</w:t>
      </w:r>
      <w:r w:rsidRPr="001B12B6">
        <w:rPr>
          <w:rStyle w:val="afffffff2"/>
          <w:color w:val="22272F"/>
          <w:sz w:val="20"/>
          <w:szCs w:val="20"/>
        </w:rPr>
        <w:t xml:space="preserve"> </w:t>
      </w:r>
      <w:r w:rsidRPr="001B12B6">
        <w:rPr>
          <w:rStyle w:val="affc"/>
          <w:i w:val="0"/>
          <w:color w:val="22272F"/>
          <w:sz w:val="20"/>
          <w:szCs w:val="20"/>
        </w:rPr>
        <w:t>программы</w:t>
      </w:r>
      <w:r w:rsidRPr="001B12B6">
        <w:rPr>
          <w:rStyle w:val="afffffff2"/>
          <w:color w:val="22272F"/>
          <w:sz w:val="20"/>
          <w:szCs w:val="20"/>
        </w:rPr>
        <w:t xml:space="preserve"> </w:t>
      </w:r>
      <w:r w:rsidRPr="001B12B6">
        <w:rPr>
          <w:rStyle w:val="affc"/>
          <w:i w:val="0"/>
          <w:color w:val="22272F"/>
          <w:sz w:val="20"/>
          <w:szCs w:val="20"/>
        </w:rPr>
        <w:t>Аликовского</w:t>
      </w:r>
      <w:r w:rsidRPr="001B12B6">
        <w:rPr>
          <w:rStyle w:val="afffffff2"/>
          <w:color w:val="22272F"/>
          <w:sz w:val="20"/>
          <w:szCs w:val="20"/>
        </w:rPr>
        <w:t xml:space="preserve"> </w:t>
      </w:r>
      <w:r w:rsidRPr="001B12B6">
        <w:rPr>
          <w:rStyle w:val="affc"/>
          <w:i w:val="0"/>
          <w:color w:val="22272F"/>
          <w:sz w:val="20"/>
          <w:szCs w:val="20"/>
        </w:rPr>
        <w:t>района</w:t>
      </w:r>
      <w:r w:rsidRPr="001B12B6">
        <w:rPr>
          <w:rStyle w:val="afffffff2"/>
          <w:color w:val="22272F"/>
          <w:sz w:val="20"/>
          <w:szCs w:val="20"/>
        </w:rPr>
        <w:t xml:space="preserve"> Чувашской Республики "</w:t>
      </w:r>
      <w:r w:rsidRPr="001B12B6">
        <w:rPr>
          <w:rStyle w:val="affc"/>
          <w:i w:val="0"/>
          <w:color w:val="22272F"/>
          <w:sz w:val="20"/>
          <w:szCs w:val="20"/>
        </w:rPr>
        <w:t>Развитие</w:t>
      </w:r>
      <w:r w:rsidRPr="001B12B6">
        <w:rPr>
          <w:rStyle w:val="afffffff2"/>
          <w:color w:val="22272F"/>
          <w:sz w:val="20"/>
          <w:szCs w:val="20"/>
        </w:rPr>
        <w:t xml:space="preserve"> </w:t>
      </w:r>
      <w:r w:rsidRPr="001B12B6">
        <w:rPr>
          <w:rStyle w:val="affc"/>
          <w:i w:val="0"/>
          <w:color w:val="22272F"/>
          <w:sz w:val="20"/>
          <w:szCs w:val="20"/>
        </w:rPr>
        <w:t>земельных</w:t>
      </w:r>
      <w:r w:rsidRPr="001B12B6">
        <w:rPr>
          <w:rStyle w:val="afffffff2"/>
          <w:color w:val="22272F"/>
          <w:sz w:val="20"/>
          <w:szCs w:val="20"/>
        </w:rPr>
        <w:t xml:space="preserve"> и </w:t>
      </w:r>
      <w:r w:rsidRPr="001B12B6">
        <w:rPr>
          <w:rStyle w:val="affc"/>
          <w:i w:val="0"/>
          <w:color w:val="22272F"/>
          <w:sz w:val="20"/>
          <w:szCs w:val="20"/>
        </w:rPr>
        <w:t>имущественных</w:t>
      </w:r>
      <w:r w:rsidRPr="001B12B6">
        <w:rPr>
          <w:rStyle w:val="afffffff2"/>
          <w:color w:val="22272F"/>
          <w:sz w:val="20"/>
          <w:szCs w:val="20"/>
        </w:rPr>
        <w:t xml:space="preserve"> </w:t>
      </w:r>
      <w:r w:rsidRPr="001B12B6">
        <w:rPr>
          <w:rStyle w:val="affc"/>
          <w:i w:val="0"/>
          <w:color w:val="22272F"/>
          <w:sz w:val="20"/>
          <w:szCs w:val="20"/>
        </w:rPr>
        <w:t>отношений</w:t>
      </w:r>
      <w:r w:rsidRPr="001B12B6">
        <w:rPr>
          <w:rStyle w:val="afffffff2"/>
          <w:color w:val="22272F"/>
          <w:sz w:val="20"/>
          <w:szCs w:val="20"/>
        </w:rPr>
        <w:t>"</w:t>
      </w:r>
      <w:r w:rsidRPr="001B12B6">
        <w:rPr>
          <w:rStyle w:val="afffffff2"/>
          <w:sz w:val="20"/>
          <w:szCs w:val="20"/>
        </w:rPr>
        <w:t>;</w:t>
      </w:r>
    </w:p>
    <w:p w14:paraId="6A203860" w14:textId="77777777" w:rsidR="0066187D" w:rsidRPr="001B12B6" w:rsidRDefault="0066187D" w:rsidP="0066187D">
      <w:pPr>
        <w:ind w:firstLine="709"/>
        <w:jc w:val="both"/>
        <w:rPr>
          <w:sz w:val="20"/>
          <w:szCs w:val="20"/>
        </w:rPr>
      </w:pPr>
      <w:r w:rsidRPr="001B12B6">
        <w:rPr>
          <w:color w:val="22272F"/>
          <w:sz w:val="20"/>
          <w:szCs w:val="20"/>
        </w:rPr>
        <w:t xml:space="preserve">- постановление Администрации Аликовского района Чувашской Республики от 03 февраля 2020 г. N 123 "О внесении изменений в постановление Администрации Аликовского района от 11.12.2018 года N 1378 "Об утверждении </w:t>
      </w:r>
      <w:r w:rsidRPr="001B12B6">
        <w:rPr>
          <w:rStyle w:val="affc"/>
          <w:i w:val="0"/>
          <w:color w:val="22272F"/>
          <w:sz w:val="20"/>
          <w:szCs w:val="20"/>
        </w:rPr>
        <w:t xml:space="preserve">муниципальной программы Аликовского района </w:t>
      </w:r>
      <w:r w:rsidRPr="001B12B6">
        <w:rPr>
          <w:color w:val="22272F"/>
          <w:sz w:val="20"/>
          <w:szCs w:val="20"/>
        </w:rPr>
        <w:t>Чувашской Республики "</w:t>
      </w:r>
      <w:r w:rsidRPr="001B12B6">
        <w:rPr>
          <w:rStyle w:val="affc"/>
          <w:i w:val="0"/>
          <w:color w:val="22272F"/>
          <w:sz w:val="20"/>
          <w:szCs w:val="20"/>
        </w:rPr>
        <w:t xml:space="preserve">Развитие земельных </w:t>
      </w:r>
      <w:r w:rsidRPr="001B12B6">
        <w:rPr>
          <w:color w:val="22272F"/>
          <w:sz w:val="20"/>
          <w:szCs w:val="20"/>
        </w:rPr>
        <w:t xml:space="preserve">и </w:t>
      </w:r>
      <w:r w:rsidRPr="001B12B6">
        <w:rPr>
          <w:rStyle w:val="affc"/>
          <w:i w:val="0"/>
          <w:color w:val="22272F"/>
          <w:sz w:val="20"/>
          <w:szCs w:val="20"/>
        </w:rPr>
        <w:t>имущественных отношений</w:t>
      </w:r>
      <w:r w:rsidRPr="001B12B6">
        <w:rPr>
          <w:color w:val="22272F"/>
          <w:sz w:val="20"/>
          <w:szCs w:val="20"/>
        </w:rPr>
        <w:t>";</w:t>
      </w:r>
      <w:r w:rsidRPr="001B12B6">
        <w:rPr>
          <w:sz w:val="20"/>
          <w:szCs w:val="20"/>
        </w:rPr>
        <w:t xml:space="preserve"> </w:t>
      </w:r>
    </w:p>
    <w:p w14:paraId="711FBC46" w14:textId="77777777" w:rsidR="0066187D" w:rsidRPr="001B12B6" w:rsidRDefault="0066187D" w:rsidP="0066187D">
      <w:pPr>
        <w:ind w:firstLine="709"/>
        <w:jc w:val="both"/>
        <w:rPr>
          <w:sz w:val="20"/>
          <w:szCs w:val="20"/>
        </w:rPr>
      </w:pPr>
      <w:r w:rsidRPr="001B12B6">
        <w:rPr>
          <w:color w:val="22272F"/>
          <w:sz w:val="20"/>
          <w:szCs w:val="20"/>
        </w:rPr>
        <w:t xml:space="preserve">- постановление администрации Аликовского района Чувашской Республики от 04 апреля 2022 г. N 260 "О внесении изменений в </w:t>
      </w:r>
      <w:r w:rsidRPr="001B12B6">
        <w:rPr>
          <w:rStyle w:val="affc"/>
          <w:i w:val="0"/>
          <w:color w:val="22272F"/>
          <w:sz w:val="20"/>
          <w:szCs w:val="20"/>
        </w:rPr>
        <w:t xml:space="preserve">муниципальную программу Аликовского района </w:t>
      </w:r>
      <w:r w:rsidRPr="001B12B6">
        <w:rPr>
          <w:color w:val="22272F"/>
          <w:sz w:val="20"/>
          <w:szCs w:val="20"/>
        </w:rPr>
        <w:t>Чувашской Республики "</w:t>
      </w:r>
      <w:r w:rsidRPr="001B12B6">
        <w:rPr>
          <w:rStyle w:val="affc"/>
          <w:i w:val="0"/>
          <w:color w:val="22272F"/>
          <w:sz w:val="20"/>
          <w:szCs w:val="20"/>
        </w:rPr>
        <w:t xml:space="preserve">Развитие земельных </w:t>
      </w:r>
      <w:r w:rsidRPr="001B12B6">
        <w:rPr>
          <w:color w:val="22272F"/>
          <w:sz w:val="20"/>
          <w:szCs w:val="20"/>
        </w:rPr>
        <w:t xml:space="preserve">и </w:t>
      </w:r>
      <w:r w:rsidRPr="001B12B6">
        <w:rPr>
          <w:rStyle w:val="affc"/>
          <w:i w:val="0"/>
          <w:color w:val="22272F"/>
          <w:sz w:val="20"/>
          <w:szCs w:val="20"/>
        </w:rPr>
        <w:t>имущественных отношений</w:t>
      </w:r>
      <w:r w:rsidRPr="001B12B6">
        <w:rPr>
          <w:color w:val="22272F"/>
          <w:sz w:val="20"/>
          <w:szCs w:val="20"/>
        </w:rPr>
        <w:t>".</w:t>
      </w:r>
    </w:p>
    <w:p w14:paraId="6986BDDE" w14:textId="77777777" w:rsidR="0066187D" w:rsidRPr="001B12B6" w:rsidRDefault="0066187D" w:rsidP="0066187D">
      <w:pPr>
        <w:ind w:firstLine="567"/>
        <w:jc w:val="both"/>
        <w:rPr>
          <w:sz w:val="20"/>
          <w:szCs w:val="20"/>
        </w:rPr>
      </w:pPr>
      <w:bookmarkStart w:id="49" w:name="sub_3"/>
      <w:bookmarkEnd w:id="48"/>
      <w:r w:rsidRPr="001B12B6">
        <w:rPr>
          <w:sz w:val="20"/>
          <w:szCs w:val="20"/>
        </w:rPr>
        <w:t xml:space="preserve">2. Финансовому отделу администрации Аликовского муниципального округа при формировании проекта бюджета Аликовского муниципального округа Чувашской Республики на очередной финансовый год и плановый период предусматривать бюджетные ассигнования на реализацию </w:t>
      </w:r>
      <w:hyperlink w:anchor="sub_1000" w:history="1">
        <w:r w:rsidRPr="001B12B6">
          <w:rPr>
            <w:rStyle w:val="af6"/>
            <w:color w:val="000000"/>
            <w:sz w:val="20"/>
            <w:szCs w:val="20"/>
          </w:rPr>
          <w:t>Муниципальной программы</w:t>
        </w:r>
      </w:hyperlink>
      <w:r w:rsidRPr="001B12B6">
        <w:rPr>
          <w:sz w:val="20"/>
          <w:szCs w:val="20"/>
        </w:rPr>
        <w:t>.</w:t>
      </w:r>
    </w:p>
    <w:bookmarkEnd w:id="49"/>
    <w:p w14:paraId="712ED1FA" w14:textId="77777777" w:rsidR="0066187D" w:rsidRPr="001B12B6" w:rsidRDefault="0066187D" w:rsidP="0066187D">
      <w:pPr>
        <w:ind w:firstLine="567"/>
        <w:jc w:val="both"/>
        <w:rPr>
          <w:sz w:val="20"/>
          <w:szCs w:val="20"/>
        </w:rPr>
      </w:pPr>
      <w:r w:rsidRPr="001B12B6">
        <w:rPr>
          <w:sz w:val="20"/>
          <w:szCs w:val="20"/>
        </w:rPr>
        <w:t>3. Настоящее постановление вступает в силу с 1 января 2023 года.</w:t>
      </w:r>
    </w:p>
    <w:p w14:paraId="2C3A45FA" w14:textId="77777777" w:rsidR="0066187D" w:rsidRPr="001B12B6" w:rsidRDefault="0066187D" w:rsidP="0066187D">
      <w:pPr>
        <w:ind w:right="4818" w:firstLine="567"/>
        <w:jc w:val="both"/>
        <w:rPr>
          <w:sz w:val="20"/>
          <w:szCs w:val="20"/>
        </w:rPr>
      </w:pPr>
    </w:p>
    <w:p w14:paraId="529B5FDC" w14:textId="77777777" w:rsidR="0066187D" w:rsidRPr="001B12B6" w:rsidRDefault="0066187D" w:rsidP="0066187D">
      <w:pPr>
        <w:ind w:right="4818" w:firstLine="567"/>
        <w:jc w:val="both"/>
        <w:rPr>
          <w:sz w:val="20"/>
          <w:szCs w:val="20"/>
        </w:rPr>
      </w:pPr>
    </w:p>
    <w:p w14:paraId="2DB9652C" w14:textId="77777777" w:rsidR="0066187D" w:rsidRPr="001B12B6" w:rsidRDefault="0066187D" w:rsidP="0066187D">
      <w:pPr>
        <w:widowControl w:val="0"/>
        <w:tabs>
          <w:tab w:val="left" w:pos="851"/>
        </w:tabs>
        <w:autoSpaceDE w:val="0"/>
        <w:rPr>
          <w:sz w:val="20"/>
          <w:szCs w:val="20"/>
        </w:rPr>
      </w:pPr>
      <w:r w:rsidRPr="001B12B6">
        <w:rPr>
          <w:sz w:val="20"/>
          <w:szCs w:val="20"/>
        </w:rPr>
        <w:t xml:space="preserve">И.о главы Аликовского </w:t>
      </w:r>
    </w:p>
    <w:p w14:paraId="3C6B1231" w14:textId="77777777" w:rsidR="0066187D" w:rsidRPr="001B12B6" w:rsidRDefault="0066187D" w:rsidP="0066187D">
      <w:pPr>
        <w:widowControl w:val="0"/>
        <w:tabs>
          <w:tab w:val="left" w:pos="851"/>
        </w:tabs>
        <w:autoSpaceDE w:val="0"/>
        <w:rPr>
          <w:sz w:val="20"/>
          <w:szCs w:val="20"/>
        </w:rPr>
      </w:pPr>
      <w:r w:rsidRPr="001B12B6">
        <w:rPr>
          <w:sz w:val="20"/>
          <w:szCs w:val="20"/>
        </w:rPr>
        <w:t>муниципального округа                                                                                             Л.М. Никитина</w:t>
      </w:r>
    </w:p>
    <w:p w14:paraId="72A5A708" w14:textId="77777777" w:rsidR="0066187D" w:rsidRPr="001B12B6" w:rsidRDefault="0066187D" w:rsidP="0066187D">
      <w:pPr>
        <w:ind w:right="4818" w:firstLine="567"/>
        <w:jc w:val="both"/>
        <w:rPr>
          <w:sz w:val="20"/>
          <w:szCs w:val="20"/>
        </w:rPr>
      </w:pPr>
    </w:p>
    <w:p w14:paraId="5E208B27" w14:textId="77777777" w:rsidR="0066187D" w:rsidRPr="001B12B6" w:rsidRDefault="0066187D" w:rsidP="0066187D">
      <w:pPr>
        <w:ind w:left="4502"/>
        <w:jc w:val="right"/>
        <w:rPr>
          <w:sz w:val="20"/>
          <w:szCs w:val="20"/>
        </w:rPr>
      </w:pPr>
      <w:r w:rsidRPr="001B12B6">
        <w:rPr>
          <w:sz w:val="20"/>
          <w:szCs w:val="20"/>
          <w:lang w:eastAsia="en-US"/>
        </w:rPr>
        <w:t>УТВЕРЖДЕНА</w:t>
      </w:r>
    </w:p>
    <w:p w14:paraId="21874C82" w14:textId="77777777" w:rsidR="0066187D" w:rsidRPr="001B12B6" w:rsidRDefault="0066187D" w:rsidP="0066187D">
      <w:pPr>
        <w:ind w:left="4502"/>
        <w:jc w:val="right"/>
        <w:rPr>
          <w:sz w:val="20"/>
          <w:szCs w:val="20"/>
        </w:rPr>
      </w:pPr>
      <w:r w:rsidRPr="001B12B6">
        <w:rPr>
          <w:sz w:val="20"/>
          <w:szCs w:val="20"/>
          <w:lang w:eastAsia="en-US"/>
        </w:rPr>
        <w:t xml:space="preserve">постановлением администрации </w:t>
      </w:r>
    </w:p>
    <w:p w14:paraId="5E8EDBEF" w14:textId="77777777" w:rsidR="0066187D" w:rsidRPr="001B12B6" w:rsidRDefault="0066187D" w:rsidP="0066187D">
      <w:pPr>
        <w:ind w:left="4502"/>
        <w:jc w:val="right"/>
        <w:rPr>
          <w:sz w:val="20"/>
          <w:szCs w:val="20"/>
        </w:rPr>
      </w:pPr>
      <w:r w:rsidRPr="001B12B6">
        <w:rPr>
          <w:sz w:val="20"/>
          <w:szCs w:val="20"/>
          <w:lang w:eastAsia="en-US"/>
        </w:rPr>
        <w:t xml:space="preserve">Аликовского муниципального округа </w:t>
      </w:r>
    </w:p>
    <w:p w14:paraId="29984F52" w14:textId="77777777" w:rsidR="0066187D" w:rsidRPr="001B12B6" w:rsidRDefault="0066187D" w:rsidP="0066187D">
      <w:pPr>
        <w:ind w:left="4502"/>
        <w:jc w:val="right"/>
        <w:rPr>
          <w:sz w:val="20"/>
          <w:szCs w:val="20"/>
        </w:rPr>
      </w:pPr>
      <w:r w:rsidRPr="001B12B6">
        <w:rPr>
          <w:sz w:val="20"/>
          <w:szCs w:val="20"/>
          <w:lang w:eastAsia="en-US"/>
        </w:rPr>
        <w:t>Чувашской Республики</w:t>
      </w:r>
    </w:p>
    <w:p w14:paraId="5327BB0E" w14:textId="77777777" w:rsidR="0066187D" w:rsidRPr="001B12B6" w:rsidRDefault="0066187D" w:rsidP="0066187D">
      <w:pPr>
        <w:ind w:left="4502"/>
        <w:jc w:val="right"/>
        <w:rPr>
          <w:sz w:val="20"/>
          <w:szCs w:val="20"/>
        </w:rPr>
      </w:pPr>
      <w:r w:rsidRPr="001B12B6">
        <w:rPr>
          <w:sz w:val="20"/>
          <w:szCs w:val="20"/>
          <w:lang w:eastAsia="en-US"/>
        </w:rPr>
        <w:t>от 02.03.2023 г. № 246</w:t>
      </w:r>
    </w:p>
    <w:p w14:paraId="363FDFC1" w14:textId="77777777" w:rsidR="0066187D" w:rsidRPr="001B12B6" w:rsidRDefault="0066187D" w:rsidP="0066187D">
      <w:pPr>
        <w:ind w:left="4502"/>
        <w:jc w:val="right"/>
        <w:rPr>
          <w:sz w:val="20"/>
          <w:szCs w:val="20"/>
          <w:lang w:eastAsia="en-US"/>
        </w:rPr>
      </w:pPr>
    </w:p>
    <w:p w14:paraId="4B77B685" w14:textId="77777777" w:rsidR="0066187D" w:rsidRPr="001B12B6" w:rsidRDefault="0066187D" w:rsidP="0066187D">
      <w:pPr>
        <w:jc w:val="center"/>
        <w:rPr>
          <w:sz w:val="20"/>
          <w:szCs w:val="20"/>
        </w:rPr>
      </w:pPr>
      <w:r w:rsidRPr="001B12B6">
        <w:rPr>
          <w:sz w:val="20"/>
          <w:szCs w:val="20"/>
          <w:lang w:eastAsia="en-US"/>
        </w:rPr>
        <w:t xml:space="preserve">МУНИЦИПАЛЬНАЯ ПРОГРАММА </w:t>
      </w:r>
      <w:r w:rsidRPr="001B12B6">
        <w:rPr>
          <w:sz w:val="20"/>
          <w:szCs w:val="20"/>
          <w:lang w:eastAsia="en-US"/>
        </w:rPr>
        <w:br/>
        <w:t>Аликовского муниципального округа Чувашской Республики</w:t>
      </w:r>
    </w:p>
    <w:p w14:paraId="4AA1EA20" w14:textId="77777777" w:rsidR="0066187D" w:rsidRPr="001B12B6" w:rsidRDefault="0066187D" w:rsidP="0066187D">
      <w:pPr>
        <w:pStyle w:val="18"/>
        <w:rPr>
          <w:b/>
          <w:sz w:val="20"/>
          <w:szCs w:val="20"/>
        </w:rPr>
      </w:pPr>
      <w:r w:rsidRPr="001B12B6">
        <w:rPr>
          <w:b/>
          <w:sz w:val="20"/>
          <w:szCs w:val="20"/>
        </w:rPr>
        <w:t>"Развитие земельных и имущественных отношений"</w:t>
      </w:r>
    </w:p>
    <w:p w14:paraId="409FB759" w14:textId="77777777" w:rsidR="0066187D" w:rsidRPr="001B12B6" w:rsidRDefault="0066187D" w:rsidP="0066187D">
      <w:pPr>
        <w:rPr>
          <w:sz w:val="20"/>
          <w:szCs w:val="20"/>
        </w:rPr>
      </w:pPr>
    </w:p>
    <w:tbl>
      <w:tblPr>
        <w:tblW w:w="5000" w:type="pct"/>
        <w:tblLayout w:type="fixed"/>
        <w:tblLook w:val="0000" w:firstRow="0" w:lastRow="0" w:firstColumn="0" w:lastColumn="0" w:noHBand="0" w:noVBand="0"/>
      </w:tblPr>
      <w:tblGrid>
        <w:gridCol w:w="3697"/>
        <w:gridCol w:w="5941"/>
      </w:tblGrid>
      <w:tr w:rsidR="0066187D" w:rsidRPr="001B12B6" w14:paraId="6E9F4213" w14:textId="77777777" w:rsidTr="00B744B7">
        <w:tc>
          <w:tcPr>
            <w:tcW w:w="3697" w:type="dxa"/>
            <w:shd w:val="clear" w:color="auto" w:fill="auto"/>
          </w:tcPr>
          <w:p w14:paraId="4A49B67C" w14:textId="77777777" w:rsidR="0066187D" w:rsidRPr="001B12B6" w:rsidRDefault="0066187D" w:rsidP="00B744B7">
            <w:pPr>
              <w:pStyle w:val="aff8"/>
              <w:rPr>
                <w:sz w:val="20"/>
                <w:szCs w:val="20"/>
              </w:rPr>
            </w:pPr>
            <w:r w:rsidRPr="001B12B6">
              <w:rPr>
                <w:rFonts w:ascii="Times New Roman" w:hAnsi="Times New Roman" w:cs="Times New Roman"/>
                <w:sz w:val="20"/>
                <w:szCs w:val="20"/>
              </w:rPr>
              <w:t>Ответственный исполнитель Муниципальной программы:</w:t>
            </w:r>
          </w:p>
        </w:tc>
        <w:tc>
          <w:tcPr>
            <w:tcW w:w="5941" w:type="dxa"/>
            <w:shd w:val="clear" w:color="auto" w:fill="auto"/>
          </w:tcPr>
          <w:p w14:paraId="08EA9522" w14:textId="77777777" w:rsidR="0066187D" w:rsidRPr="001B12B6" w:rsidRDefault="0066187D" w:rsidP="00B744B7">
            <w:pPr>
              <w:jc w:val="both"/>
              <w:rPr>
                <w:sz w:val="20"/>
                <w:szCs w:val="20"/>
              </w:rPr>
            </w:pPr>
            <w:r w:rsidRPr="001B12B6">
              <w:rPr>
                <w:sz w:val="20"/>
                <w:szCs w:val="20"/>
              </w:rPr>
              <w:t>Администрация Аликовского муниципального округа Чувашской Республики</w:t>
            </w:r>
          </w:p>
          <w:p w14:paraId="2A67E3EA" w14:textId="77777777" w:rsidR="0066187D" w:rsidRPr="001B12B6" w:rsidRDefault="0066187D" w:rsidP="00B744B7">
            <w:pPr>
              <w:rPr>
                <w:sz w:val="20"/>
                <w:szCs w:val="20"/>
              </w:rPr>
            </w:pPr>
          </w:p>
        </w:tc>
      </w:tr>
      <w:tr w:rsidR="0066187D" w:rsidRPr="001B12B6" w14:paraId="5F170DED" w14:textId="77777777" w:rsidTr="00B744B7">
        <w:tc>
          <w:tcPr>
            <w:tcW w:w="3697" w:type="dxa"/>
            <w:shd w:val="clear" w:color="auto" w:fill="auto"/>
          </w:tcPr>
          <w:p w14:paraId="6EB6CA56" w14:textId="77777777" w:rsidR="0066187D" w:rsidRPr="001B12B6" w:rsidRDefault="0066187D" w:rsidP="00B744B7">
            <w:pPr>
              <w:pStyle w:val="aff8"/>
              <w:rPr>
                <w:sz w:val="20"/>
                <w:szCs w:val="20"/>
              </w:rPr>
            </w:pPr>
            <w:r w:rsidRPr="001B12B6">
              <w:rPr>
                <w:rFonts w:ascii="Times New Roman" w:hAnsi="Times New Roman" w:cs="Times New Roman"/>
                <w:sz w:val="20"/>
                <w:szCs w:val="20"/>
              </w:rPr>
              <w:t>Дата составления проекта Муниципальной программы:</w:t>
            </w:r>
          </w:p>
          <w:p w14:paraId="757D33C2" w14:textId="77777777" w:rsidR="0066187D" w:rsidRPr="001B12B6" w:rsidRDefault="0066187D" w:rsidP="00B744B7">
            <w:pPr>
              <w:rPr>
                <w:sz w:val="20"/>
                <w:szCs w:val="20"/>
              </w:rPr>
            </w:pPr>
          </w:p>
        </w:tc>
        <w:tc>
          <w:tcPr>
            <w:tcW w:w="5941" w:type="dxa"/>
            <w:shd w:val="clear" w:color="auto" w:fill="auto"/>
          </w:tcPr>
          <w:p w14:paraId="5F3796AE" w14:textId="77777777" w:rsidR="0066187D" w:rsidRPr="001B12B6" w:rsidRDefault="0066187D" w:rsidP="00B744B7">
            <w:pPr>
              <w:pStyle w:val="aff8"/>
              <w:snapToGrid w:val="0"/>
              <w:rPr>
                <w:rFonts w:ascii="Times New Roman" w:hAnsi="Times New Roman" w:cs="Times New Roman"/>
                <w:sz w:val="20"/>
                <w:szCs w:val="20"/>
              </w:rPr>
            </w:pPr>
          </w:p>
          <w:p w14:paraId="729C7F21" w14:textId="77777777" w:rsidR="0066187D" w:rsidRPr="001B12B6" w:rsidRDefault="0066187D" w:rsidP="00B744B7">
            <w:pPr>
              <w:pStyle w:val="aff8"/>
              <w:rPr>
                <w:sz w:val="20"/>
                <w:szCs w:val="20"/>
              </w:rPr>
            </w:pPr>
            <w:r w:rsidRPr="001B12B6">
              <w:rPr>
                <w:rFonts w:ascii="Times New Roman" w:hAnsi="Times New Roman" w:cs="Times New Roman"/>
                <w:sz w:val="20"/>
                <w:szCs w:val="20"/>
              </w:rPr>
              <w:t>____________</w:t>
            </w:r>
          </w:p>
          <w:p w14:paraId="78C600BB" w14:textId="77777777" w:rsidR="0066187D" w:rsidRPr="001B12B6" w:rsidRDefault="0066187D" w:rsidP="00B744B7">
            <w:pPr>
              <w:rPr>
                <w:sz w:val="20"/>
                <w:szCs w:val="20"/>
              </w:rPr>
            </w:pPr>
          </w:p>
        </w:tc>
      </w:tr>
      <w:tr w:rsidR="0066187D" w:rsidRPr="001B12B6" w14:paraId="071264A3" w14:textId="77777777" w:rsidTr="00B744B7">
        <w:tc>
          <w:tcPr>
            <w:tcW w:w="3697" w:type="dxa"/>
            <w:shd w:val="clear" w:color="auto" w:fill="auto"/>
          </w:tcPr>
          <w:p w14:paraId="127E3104" w14:textId="77777777" w:rsidR="0066187D" w:rsidRPr="001B12B6" w:rsidRDefault="0066187D" w:rsidP="00B744B7">
            <w:pPr>
              <w:rPr>
                <w:sz w:val="20"/>
                <w:szCs w:val="20"/>
              </w:rPr>
            </w:pPr>
            <w:r w:rsidRPr="001B12B6">
              <w:rPr>
                <w:sz w:val="20"/>
                <w:szCs w:val="20"/>
              </w:rPr>
              <w:t>Соисполнители</w:t>
            </w:r>
          </w:p>
        </w:tc>
        <w:tc>
          <w:tcPr>
            <w:tcW w:w="5941" w:type="dxa"/>
            <w:shd w:val="clear" w:color="auto" w:fill="auto"/>
          </w:tcPr>
          <w:p w14:paraId="0E2B19DB" w14:textId="77777777" w:rsidR="0066187D" w:rsidRPr="001B12B6" w:rsidRDefault="0066187D" w:rsidP="00B744B7">
            <w:pPr>
              <w:jc w:val="both"/>
              <w:rPr>
                <w:sz w:val="20"/>
                <w:szCs w:val="20"/>
              </w:rPr>
            </w:pPr>
            <w:r w:rsidRPr="001B12B6">
              <w:rPr>
                <w:sz w:val="20"/>
                <w:szCs w:val="20"/>
              </w:rPr>
              <w:t>Отдел экономики и инвестиционной политики администрации Аликовского муниципального округа Чувашской Республики.</w:t>
            </w:r>
          </w:p>
          <w:p w14:paraId="268BB144" w14:textId="77777777" w:rsidR="0066187D" w:rsidRPr="001B12B6" w:rsidRDefault="0066187D" w:rsidP="00B744B7">
            <w:pPr>
              <w:jc w:val="both"/>
              <w:rPr>
                <w:sz w:val="20"/>
                <w:szCs w:val="20"/>
              </w:rPr>
            </w:pPr>
            <w:r w:rsidRPr="001B12B6">
              <w:rPr>
                <w:sz w:val="20"/>
                <w:szCs w:val="20"/>
              </w:rPr>
              <w:t xml:space="preserve">Управление по благоустройству и развитию территорий администрации Аликовского муниципального округа Чувашской Республики. </w:t>
            </w:r>
          </w:p>
          <w:p w14:paraId="581C34D9" w14:textId="77777777" w:rsidR="0066187D" w:rsidRPr="001B12B6" w:rsidRDefault="0066187D" w:rsidP="00B744B7">
            <w:pPr>
              <w:jc w:val="both"/>
              <w:rPr>
                <w:sz w:val="20"/>
                <w:szCs w:val="20"/>
              </w:rPr>
            </w:pPr>
            <w:r w:rsidRPr="001B12B6">
              <w:rPr>
                <w:sz w:val="20"/>
                <w:szCs w:val="20"/>
              </w:rPr>
              <w:t>Отдел сельского хозяйства и экологии администрации Аликовского муниципального округа Чувашской Республики.</w:t>
            </w:r>
          </w:p>
          <w:p w14:paraId="4D245D0C" w14:textId="77777777" w:rsidR="0066187D" w:rsidRPr="001B12B6" w:rsidRDefault="0066187D" w:rsidP="00B744B7">
            <w:pPr>
              <w:jc w:val="both"/>
              <w:rPr>
                <w:sz w:val="20"/>
                <w:szCs w:val="20"/>
              </w:rPr>
            </w:pPr>
            <w:r w:rsidRPr="001B12B6">
              <w:rPr>
                <w:sz w:val="20"/>
                <w:szCs w:val="20"/>
              </w:rPr>
              <w:t>Сектор цифрового развития и информационных технологий.</w:t>
            </w:r>
          </w:p>
        </w:tc>
      </w:tr>
      <w:tr w:rsidR="0066187D" w:rsidRPr="001B12B6" w14:paraId="0245B7E6" w14:textId="77777777" w:rsidTr="00B744B7">
        <w:tc>
          <w:tcPr>
            <w:tcW w:w="3697" w:type="dxa"/>
            <w:shd w:val="clear" w:color="auto" w:fill="auto"/>
          </w:tcPr>
          <w:p w14:paraId="67AB7B6F" w14:textId="77777777" w:rsidR="0066187D" w:rsidRPr="001B12B6" w:rsidRDefault="0066187D" w:rsidP="00B744B7">
            <w:pPr>
              <w:rPr>
                <w:sz w:val="20"/>
                <w:szCs w:val="20"/>
              </w:rPr>
            </w:pPr>
          </w:p>
          <w:p w14:paraId="38AB3056" w14:textId="77777777" w:rsidR="0066187D" w:rsidRPr="001B12B6" w:rsidRDefault="0066187D" w:rsidP="00B744B7">
            <w:pPr>
              <w:rPr>
                <w:sz w:val="20"/>
                <w:szCs w:val="20"/>
              </w:rPr>
            </w:pPr>
          </w:p>
          <w:p w14:paraId="1A6A1302" w14:textId="77777777" w:rsidR="0066187D" w:rsidRPr="001B12B6" w:rsidRDefault="0066187D" w:rsidP="00B744B7">
            <w:pPr>
              <w:rPr>
                <w:sz w:val="20"/>
                <w:szCs w:val="20"/>
              </w:rPr>
            </w:pPr>
            <w:r w:rsidRPr="001B12B6">
              <w:rPr>
                <w:sz w:val="20"/>
                <w:szCs w:val="20"/>
              </w:rPr>
              <w:t xml:space="preserve">Начальник отдела экономики  и инвестиционной  политики администрации Аликовского муниципального округа </w:t>
            </w:r>
          </w:p>
        </w:tc>
        <w:tc>
          <w:tcPr>
            <w:tcW w:w="5941" w:type="dxa"/>
            <w:shd w:val="clear" w:color="auto" w:fill="auto"/>
          </w:tcPr>
          <w:p w14:paraId="7267FD4E" w14:textId="77777777" w:rsidR="0066187D" w:rsidRPr="001B12B6" w:rsidRDefault="0066187D" w:rsidP="00B744B7">
            <w:pPr>
              <w:snapToGrid w:val="0"/>
              <w:jc w:val="right"/>
              <w:rPr>
                <w:sz w:val="20"/>
                <w:szCs w:val="20"/>
              </w:rPr>
            </w:pPr>
          </w:p>
          <w:p w14:paraId="1A6D816A" w14:textId="77777777" w:rsidR="0066187D" w:rsidRPr="001B12B6" w:rsidRDefault="0066187D" w:rsidP="00B744B7">
            <w:pPr>
              <w:snapToGrid w:val="0"/>
              <w:jc w:val="right"/>
              <w:rPr>
                <w:sz w:val="20"/>
                <w:szCs w:val="20"/>
              </w:rPr>
            </w:pPr>
          </w:p>
          <w:p w14:paraId="760A7E85" w14:textId="77777777" w:rsidR="0066187D" w:rsidRPr="001B12B6" w:rsidRDefault="0066187D" w:rsidP="00B744B7">
            <w:pPr>
              <w:snapToGrid w:val="0"/>
              <w:jc w:val="right"/>
              <w:rPr>
                <w:sz w:val="20"/>
                <w:szCs w:val="20"/>
              </w:rPr>
            </w:pPr>
          </w:p>
          <w:p w14:paraId="0BA4AB4E" w14:textId="77777777" w:rsidR="0066187D" w:rsidRPr="001B12B6" w:rsidRDefault="0066187D" w:rsidP="00B744B7">
            <w:pPr>
              <w:snapToGrid w:val="0"/>
              <w:jc w:val="right"/>
              <w:rPr>
                <w:sz w:val="20"/>
                <w:szCs w:val="20"/>
              </w:rPr>
            </w:pPr>
          </w:p>
          <w:p w14:paraId="474C93E5" w14:textId="77777777" w:rsidR="0066187D" w:rsidRPr="001B12B6" w:rsidRDefault="0066187D" w:rsidP="00B744B7">
            <w:pPr>
              <w:snapToGrid w:val="0"/>
              <w:jc w:val="right"/>
              <w:rPr>
                <w:sz w:val="20"/>
                <w:szCs w:val="20"/>
              </w:rPr>
            </w:pPr>
          </w:p>
          <w:p w14:paraId="5FD299BF" w14:textId="77777777" w:rsidR="0066187D" w:rsidRPr="001B12B6" w:rsidRDefault="0066187D" w:rsidP="00B744B7">
            <w:pPr>
              <w:snapToGrid w:val="0"/>
              <w:jc w:val="right"/>
              <w:rPr>
                <w:sz w:val="20"/>
                <w:szCs w:val="20"/>
              </w:rPr>
            </w:pPr>
            <w:r w:rsidRPr="001B12B6">
              <w:rPr>
                <w:sz w:val="20"/>
                <w:szCs w:val="20"/>
              </w:rPr>
              <w:t xml:space="preserve">Л.М. Никитина </w:t>
            </w:r>
          </w:p>
          <w:p w14:paraId="2D612142" w14:textId="77777777" w:rsidR="0066187D" w:rsidRPr="001B12B6" w:rsidRDefault="0066187D" w:rsidP="00B744B7">
            <w:pPr>
              <w:rPr>
                <w:sz w:val="20"/>
                <w:szCs w:val="20"/>
              </w:rPr>
            </w:pPr>
          </w:p>
        </w:tc>
      </w:tr>
    </w:tbl>
    <w:p w14:paraId="47AC9AA4" w14:textId="77777777" w:rsidR="0066187D" w:rsidRPr="001B12B6" w:rsidRDefault="0066187D" w:rsidP="0066187D">
      <w:pPr>
        <w:rPr>
          <w:sz w:val="20"/>
          <w:szCs w:val="20"/>
        </w:rPr>
      </w:pPr>
    </w:p>
    <w:p w14:paraId="43B5663D" w14:textId="77777777" w:rsidR="0066187D" w:rsidRPr="001B12B6" w:rsidRDefault="0066187D" w:rsidP="0066187D">
      <w:pPr>
        <w:rPr>
          <w:sz w:val="20"/>
          <w:szCs w:val="20"/>
        </w:rPr>
      </w:pPr>
    </w:p>
    <w:p w14:paraId="212008C8" w14:textId="77777777" w:rsidR="0066187D" w:rsidRPr="001B12B6" w:rsidRDefault="0066187D" w:rsidP="0066187D">
      <w:pPr>
        <w:rPr>
          <w:sz w:val="20"/>
          <w:szCs w:val="20"/>
        </w:rPr>
      </w:pPr>
    </w:p>
    <w:p w14:paraId="64FD933B" w14:textId="77777777" w:rsidR="0066187D" w:rsidRPr="001B12B6" w:rsidRDefault="0066187D" w:rsidP="0066187D">
      <w:pPr>
        <w:rPr>
          <w:sz w:val="20"/>
          <w:szCs w:val="20"/>
        </w:rPr>
      </w:pPr>
    </w:p>
    <w:p w14:paraId="6F062F93" w14:textId="77777777" w:rsidR="0066187D" w:rsidRPr="001B12B6" w:rsidRDefault="0066187D" w:rsidP="0066187D">
      <w:pPr>
        <w:rPr>
          <w:sz w:val="20"/>
          <w:szCs w:val="20"/>
        </w:rPr>
      </w:pPr>
    </w:p>
    <w:p w14:paraId="22D26ABA" w14:textId="77777777" w:rsidR="0066187D" w:rsidRPr="001B12B6" w:rsidRDefault="0066187D" w:rsidP="00766DA4">
      <w:pPr>
        <w:pStyle w:val="10"/>
        <w:numPr>
          <w:ilvl w:val="0"/>
          <w:numId w:val="3"/>
        </w:numPr>
        <w:tabs>
          <w:tab w:val="clear" w:pos="720"/>
          <w:tab w:val="num" w:pos="0"/>
        </w:tabs>
        <w:suppressAutoHyphens/>
        <w:ind w:left="0" w:firstLine="0"/>
        <w:jc w:val="center"/>
        <w:rPr>
          <w:sz w:val="20"/>
          <w:szCs w:val="20"/>
        </w:rPr>
      </w:pPr>
      <w:bookmarkStart w:id="50" w:name="sub_100"/>
      <w:r w:rsidRPr="001B12B6">
        <w:rPr>
          <w:sz w:val="20"/>
          <w:szCs w:val="20"/>
        </w:rPr>
        <w:lastRenderedPageBreak/>
        <w:t>Паспорт</w:t>
      </w:r>
      <w:r w:rsidRPr="001B12B6">
        <w:rPr>
          <w:sz w:val="20"/>
          <w:szCs w:val="20"/>
        </w:rPr>
        <w:br/>
        <w:t>муниципальной программы Аликовского муниципального округа Чувашской Республики  "Развитие земельных и имущественных отношений"</w:t>
      </w:r>
    </w:p>
    <w:bookmarkEnd w:id="50"/>
    <w:p w14:paraId="7D552A66" w14:textId="77777777" w:rsidR="0066187D" w:rsidRPr="001B12B6" w:rsidRDefault="0066187D" w:rsidP="0066187D">
      <w:pPr>
        <w:rPr>
          <w:b/>
          <w:sz w:val="20"/>
          <w:szCs w:val="20"/>
        </w:rPr>
      </w:pPr>
    </w:p>
    <w:tbl>
      <w:tblPr>
        <w:tblW w:w="5000" w:type="pct"/>
        <w:tblLayout w:type="fixed"/>
        <w:tblLook w:val="0000" w:firstRow="0" w:lastRow="0" w:firstColumn="0" w:lastColumn="0" w:noHBand="0" w:noVBand="0"/>
      </w:tblPr>
      <w:tblGrid>
        <w:gridCol w:w="2364"/>
        <w:gridCol w:w="289"/>
        <w:gridCol w:w="6985"/>
      </w:tblGrid>
      <w:tr w:rsidR="0066187D" w:rsidRPr="001B12B6" w14:paraId="1654E694" w14:textId="77777777" w:rsidTr="00B744B7">
        <w:tc>
          <w:tcPr>
            <w:tcW w:w="2364" w:type="dxa"/>
            <w:shd w:val="clear" w:color="auto" w:fill="auto"/>
          </w:tcPr>
          <w:p w14:paraId="47487A2C" w14:textId="77777777" w:rsidR="0066187D" w:rsidRPr="001B12B6" w:rsidRDefault="0066187D" w:rsidP="00B744B7">
            <w:pPr>
              <w:pStyle w:val="aff8"/>
              <w:rPr>
                <w:sz w:val="20"/>
                <w:szCs w:val="20"/>
              </w:rPr>
            </w:pPr>
            <w:r w:rsidRPr="001B12B6">
              <w:rPr>
                <w:rFonts w:ascii="Times New Roman" w:hAnsi="Times New Roman" w:cs="Times New Roman"/>
                <w:sz w:val="20"/>
                <w:szCs w:val="20"/>
              </w:rPr>
              <w:t>Ответственный исполнитель Муниципальной программы</w:t>
            </w:r>
          </w:p>
          <w:p w14:paraId="4283D236" w14:textId="77777777" w:rsidR="0066187D" w:rsidRPr="001B12B6" w:rsidRDefault="0066187D" w:rsidP="00B744B7">
            <w:pPr>
              <w:rPr>
                <w:sz w:val="20"/>
                <w:szCs w:val="20"/>
              </w:rPr>
            </w:pPr>
          </w:p>
          <w:p w14:paraId="56242E7E" w14:textId="77777777" w:rsidR="0066187D" w:rsidRPr="001B12B6" w:rsidRDefault="0066187D" w:rsidP="00B744B7">
            <w:pPr>
              <w:rPr>
                <w:sz w:val="20"/>
                <w:szCs w:val="20"/>
              </w:rPr>
            </w:pPr>
            <w:r w:rsidRPr="001B12B6">
              <w:rPr>
                <w:sz w:val="20"/>
                <w:szCs w:val="20"/>
              </w:rPr>
              <w:t>Соисполнители                   Муниципальной программы</w:t>
            </w:r>
          </w:p>
          <w:p w14:paraId="45187F8D" w14:textId="77777777" w:rsidR="0066187D" w:rsidRPr="001B12B6" w:rsidRDefault="0066187D" w:rsidP="00B744B7">
            <w:pPr>
              <w:rPr>
                <w:sz w:val="20"/>
                <w:szCs w:val="20"/>
              </w:rPr>
            </w:pPr>
          </w:p>
        </w:tc>
        <w:tc>
          <w:tcPr>
            <w:tcW w:w="289" w:type="dxa"/>
            <w:shd w:val="clear" w:color="auto" w:fill="auto"/>
          </w:tcPr>
          <w:p w14:paraId="57E20DA7" w14:textId="77777777" w:rsidR="0066187D" w:rsidRPr="001B12B6" w:rsidRDefault="0066187D" w:rsidP="00B744B7">
            <w:pPr>
              <w:pStyle w:val="aff8"/>
              <w:rPr>
                <w:sz w:val="20"/>
                <w:szCs w:val="20"/>
              </w:rPr>
            </w:pPr>
            <w:r w:rsidRPr="001B12B6">
              <w:rPr>
                <w:rFonts w:ascii="Times New Roman" w:hAnsi="Times New Roman" w:cs="Times New Roman"/>
                <w:sz w:val="20"/>
                <w:szCs w:val="20"/>
              </w:rPr>
              <w:t>-</w:t>
            </w:r>
          </w:p>
        </w:tc>
        <w:tc>
          <w:tcPr>
            <w:tcW w:w="6985" w:type="dxa"/>
            <w:shd w:val="clear" w:color="auto" w:fill="auto"/>
          </w:tcPr>
          <w:p w14:paraId="163299CF" w14:textId="77777777" w:rsidR="0066187D" w:rsidRPr="001B12B6" w:rsidRDefault="0066187D" w:rsidP="00B744B7">
            <w:pPr>
              <w:jc w:val="both"/>
              <w:rPr>
                <w:sz w:val="20"/>
                <w:szCs w:val="20"/>
              </w:rPr>
            </w:pPr>
            <w:r w:rsidRPr="001B12B6">
              <w:rPr>
                <w:sz w:val="20"/>
                <w:szCs w:val="20"/>
              </w:rPr>
              <w:t>Администрация Аликовского муниципального округа Чувашской Республики</w:t>
            </w:r>
          </w:p>
          <w:p w14:paraId="2E436162" w14:textId="77777777" w:rsidR="0066187D" w:rsidRPr="001B12B6" w:rsidRDefault="0066187D" w:rsidP="00B744B7">
            <w:pPr>
              <w:pStyle w:val="aff8"/>
              <w:rPr>
                <w:sz w:val="20"/>
                <w:szCs w:val="20"/>
              </w:rPr>
            </w:pPr>
            <w:r w:rsidRPr="001B12B6">
              <w:rPr>
                <w:rFonts w:ascii="Times New Roman" w:hAnsi="Times New Roman" w:cs="Times New Roman"/>
                <w:sz w:val="20"/>
                <w:szCs w:val="20"/>
              </w:rPr>
              <w:t>(далее - Отдел)</w:t>
            </w:r>
          </w:p>
          <w:p w14:paraId="69FBB581" w14:textId="77777777" w:rsidR="0066187D" w:rsidRPr="001B12B6" w:rsidRDefault="0066187D" w:rsidP="00B744B7">
            <w:pPr>
              <w:rPr>
                <w:sz w:val="20"/>
                <w:szCs w:val="20"/>
              </w:rPr>
            </w:pPr>
          </w:p>
          <w:p w14:paraId="786F0BF2" w14:textId="77777777" w:rsidR="0066187D" w:rsidRPr="001B12B6" w:rsidRDefault="0066187D" w:rsidP="00B744B7">
            <w:pPr>
              <w:rPr>
                <w:sz w:val="20"/>
                <w:szCs w:val="20"/>
              </w:rPr>
            </w:pPr>
          </w:p>
          <w:p w14:paraId="572A4D4E" w14:textId="77777777" w:rsidR="0066187D" w:rsidRPr="001B12B6" w:rsidRDefault="0066187D" w:rsidP="00B744B7">
            <w:pPr>
              <w:jc w:val="both"/>
              <w:rPr>
                <w:sz w:val="20"/>
                <w:szCs w:val="20"/>
              </w:rPr>
            </w:pPr>
            <w:r w:rsidRPr="001B12B6">
              <w:rPr>
                <w:sz w:val="20"/>
                <w:szCs w:val="20"/>
              </w:rPr>
              <w:t>Отдел экономики и инвестиционной политики администрации Аликовского муниципального округа Чувашской Республики.</w:t>
            </w:r>
          </w:p>
          <w:p w14:paraId="0CE4960F" w14:textId="77777777" w:rsidR="0066187D" w:rsidRPr="001B12B6" w:rsidRDefault="0066187D" w:rsidP="00B744B7">
            <w:pPr>
              <w:jc w:val="both"/>
              <w:rPr>
                <w:sz w:val="20"/>
                <w:szCs w:val="20"/>
              </w:rPr>
            </w:pPr>
            <w:r w:rsidRPr="001B12B6">
              <w:rPr>
                <w:sz w:val="20"/>
                <w:szCs w:val="20"/>
              </w:rPr>
              <w:t xml:space="preserve">Управление по благоустройству и развитию территорий администрации Аликовского муниципального округа Чувашской Республики. </w:t>
            </w:r>
          </w:p>
          <w:p w14:paraId="385D866E" w14:textId="77777777" w:rsidR="0066187D" w:rsidRPr="001B12B6" w:rsidRDefault="0066187D" w:rsidP="00B744B7">
            <w:pPr>
              <w:jc w:val="both"/>
              <w:rPr>
                <w:sz w:val="20"/>
                <w:szCs w:val="20"/>
              </w:rPr>
            </w:pPr>
            <w:r w:rsidRPr="001B12B6">
              <w:rPr>
                <w:sz w:val="20"/>
                <w:szCs w:val="20"/>
              </w:rPr>
              <w:t>Отдел сельского хозяйства и экологии администрации Аликовского муниципального округа Чувашской Республики.</w:t>
            </w:r>
          </w:p>
          <w:p w14:paraId="76FB00A6" w14:textId="77777777" w:rsidR="0066187D" w:rsidRPr="001B12B6" w:rsidRDefault="0066187D" w:rsidP="00B744B7">
            <w:pPr>
              <w:jc w:val="both"/>
              <w:rPr>
                <w:sz w:val="20"/>
                <w:szCs w:val="20"/>
              </w:rPr>
            </w:pPr>
            <w:r w:rsidRPr="001B12B6">
              <w:rPr>
                <w:color w:val="000000"/>
                <w:sz w:val="20"/>
                <w:szCs w:val="20"/>
              </w:rPr>
              <w:t>Сектор цифрового развития и информационных технологий.</w:t>
            </w:r>
          </w:p>
        </w:tc>
      </w:tr>
      <w:tr w:rsidR="0066187D" w:rsidRPr="001B12B6" w14:paraId="14EAD950" w14:textId="77777777" w:rsidTr="00B744B7">
        <w:tc>
          <w:tcPr>
            <w:tcW w:w="2364" w:type="dxa"/>
            <w:shd w:val="clear" w:color="auto" w:fill="auto"/>
          </w:tcPr>
          <w:p w14:paraId="521E826C" w14:textId="77777777" w:rsidR="0066187D" w:rsidRPr="001B12B6" w:rsidRDefault="0066187D" w:rsidP="00B744B7">
            <w:pPr>
              <w:pStyle w:val="aff8"/>
              <w:rPr>
                <w:sz w:val="20"/>
                <w:szCs w:val="20"/>
              </w:rPr>
            </w:pPr>
            <w:r w:rsidRPr="001B12B6">
              <w:rPr>
                <w:rFonts w:ascii="Times New Roman" w:hAnsi="Times New Roman" w:cs="Times New Roman"/>
                <w:sz w:val="20"/>
                <w:szCs w:val="20"/>
              </w:rPr>
              <w:t>Участники Муниципальной программы</w:t>
            </w:r>
          </w:p>
        </w:tc>
        <w:tc>
          <w:tcPr>
            <w:tcW w:w="289" w:type="dxa"/>
            <w:shd w:val="clear" w:color="auto" w:fill="auto"/>
          </w:tcPr>
          <w:p w14:paraId="777E4E16" w14:textId="77777777" w:rsidR="0066187D" w:rsidRPr="001B12B6" w:rsidRDefault="0066187D" w:rsidP="00B744B7">
            <w:pPr>
              <w:pStyle w:val="aff8"/>
              <w:rPr>
                <w:sz w:val="20"/>
                <w:szCs w:val="20"/>
              </w:rPr>
            </w:pPr>
            <w:r w:rsidRPr="001B12B6">
              <w:rPr>
                <w:rFonts w:ascii="Times New Roman" w:hAnsi="Times New Roman" w:cs="Times New Roman"/>
                <w:sz w:val="20"/>
                <w:szCs w:val="20"/>
              </w:rPr>
              <w:t>-</w:t>
            </w:r>
          </w:p>
        </w:tc>
        <w:tc>
          <w:tcPr>
            <w:tcW w:w="6985" w:type="dxa"/>
            <w:shd w:val="clear" w:color="auto" w:fill="auto"/>
          </w:tcPr>
          <w:p w14:paraId="43868E90"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Отдел экономики  и инвестиционной  политики администрации Аликовского муниципального округа Чувашской Республики;</w:t>
            </w:r>
          </w:p>
          <w:p w14:paraId="1C180BCC" w14:textId="77777777" w:rsidR="0066187D" w:rsidRPr="001B12B6" w:rsidRDefault="0066187D" w:rsidP="00B744B7">
            <w:pPr>
              <w:spacing w:line="228" w:lineRule="auto"/>
              <w:jc w:val="both"/>
              <w:rPr>
                <w:sz w:val="20"/>
                <w:szCs w:val="20"/>
              </w:rPr>
            </w:pPr>
            <w:r w:rsidRPr="001B12B6">
              <w:rPr>
                <w:sz w:val="20"/>
                <w:szCs w:val="20"/>
              </w:rPr>
              <w:t>Муниципальные учреждения Аликовского муниципального округа Чувашской Республики;</w:t>
            </w:r>
          </w:p>
          <w:p w14:paraId="618950A6" w14:textId="77777777" w:rsidR="0066187D" w:rsidRPr="001B12B6" w:rsidRDefault="0066187D" w:rsidP="00B744B7">
            <w:pPr>
              <w:spacing w:line="228" w:lineRule="auto"/>
              <w:jc w:val="both"/>
              <w:rPr>
                <w:sz w:val="20"/>
                <w:szCs w:val="20"/>
              </w:rPr>
            </w:pPr>
            <w:r w:rsidRPr="001B12B6">
              <w:rPr>
                <w:sz w:val="20"/>
                <w:szCs w:val="20"/>
              </w:rPr>
              <w:t>Муниципальное унитарное предприятие Аликовского муниципального округа Чувашской Республики;</w:t>
            </w:r>
          </w:p>
          <w:p w14:paraId="6BE7CB57" w14:textId="77777777" w:rsidR="0066187D" w:rsidRPr="001B12B6" w:rsidRDefault="0066187D" w:rsidP="00B744B7">
            <w:pPr>
              <w:spacing w:line="228" w:lineRule="auto"/>
              <w:jc w:val="both"/>
              <w:rPr>
                <w:sz w:val="20"/>
                <w:szCs w:val="20"/>
              </w:rPr>
            </w:pPr>
            <w:r w:rsidRPr="001B12B6">
              <w:rPr>
                <w:sz w:val="20"/>
                <w:szCs w:val="20"/>
              </w:rPr>
              <w:t>Финансовый отдел администрации Аликовского муниципального округа Чувашской Республики;</w:t>
            </w:r>
          </w:p>
          <w:p w14:paraId="3670BD0C" w14:textId="77777777" w:rsidR="0066187D" w:rsidRPr="001B12B6" w:rsidRDefault="0066187D" w:rsidP="00B744B7">
            <w:pPr>
              <w:spacing w:line="228" w:lineRule="auto"/>
              <w:jc w:val="both"/>
              <w:rPr>
                <w:sz w:val="20"/>
                <w:szCs w:val="20"/>
              </w:rPr>
            </w:pPr>
            <w:r w:rsidRPr="001B12B6">
              <w:rPr>
                <w:sz w:val="20"/>
                <w:szCs w:val="20"/>
              </w:rPr>
              <w:t>Отдел сельского хозяйства и экологии администрации Аликовского муниципального округа Чувашской Республики;</w:t>
            </w:r>
          </w:p>
          <w:p w14:paraId="1E113354" w14:textId="77777777" w:rsidR="0066187D" w:rsidRPr="001B12B6" w:rsidRDefault="0066187D" w:rsidP="00B744B7">
            <w:pPr>
              <w:spacing w:line="228" w:lineRule="auto"/>
              <w:jc w:val="both"/>
              <w:rPr>
                <w:sz w:val="20"/>
                <w:szCs w:val="20"/>
              </w:rPr>
            </w:pPr>
            <w:r w:rsidRPr="001B12B6">
              <w:rPr>
                <w:sz w:val="20"/>
                <w:szCs w:val="20"/>
              </w:rPr>
              <w:t>Сектор цифрового развития и информационных технологий..</w:t>
            </w:r>
          </w:p>
        </w:tc>
      </w:tr>
      <w:tr w:rsidR="0066187D" w:rsidRPr="001B12B6" w14:paraId="5A852245" w14:textId="77777777" w:rsidTr="00B744B7">
        <w:tc>
          <w:tcPr>
            <w:tcW w:w="2364" w:type="dxa"/>
            <w:shd w:val="clear" w:color="auto" w:fill="auto"/>
          </w:tcPr>
          <w:p w14:paraId="109F8398" w14:textId="77777777" w:rsidR="0066187D" w:rsidRPr="001B12B6" w:rsidRDefault="0066187D" w:rsidP="00B744B7">
            <w:pPr>
              <w:pStyle w:val="aff8"/>
              <w:rPr>
                <w:sz w:val="20"/>
                <w:szCs w:val="20"/>
              </w:rPr>
            </w:pPr>
            <w:r w:rsidRPr="001B12B6">
              <w:rPr>
                <w:rFonts w:ascii="Times New Roman" w:hAnsi="Times New Roman" w:cs="Times New Roman"/>
                <w:sz w:val="20"/>
                <w:szCs w:val="20"/>
              </w:rPr>
              <w:t>Подпрограммы Муниципальной программы</w:t>
            </w:r>
          </w:p>
        </w:tc>
        <w:tc>
          <w:tcPr>
            <w:tcW w:w="289" w:type="dxa"/>
            <w:shd w:val="clear" w:color="auto" w:fill="auto"/>
          </w:tcPr>
          <w:p w14:paraId="5288142B" w14:textId="77777777" w:rsidR="0066187D" w:rsidRPr="001B12B6" w:rsidRDefault="0066187D" w:rsidP="00B744B7">
            <w:pPr>
              <w:pStyle w:val="aff8"/>
              <w:rPr>
                <w:sz w:val="20"/>
                <w:szCs w:val="20"/>
              </w:rPr>
            </w:pPr>
            <w:r w:rsidRPr="001B12B6">
              <w:rPr>
                <w:rFonts w:ascii="Times New Roman" w:hAnsi="Times New Roman" w:cs="Times New Roman"/>
                <w:sz w:val="20"/>
                <w:szCs w:val="20"/>
              </w:rPr>
              <w:t>-</w:t>
            </w:r>
          </w:p>
        </w:tc>
        <w:tc>
          <w:tcPr>
            <w:tcW w:w="6985" w:type="dxa"/>
            <w:shd w:val="clear" w:color="auto" w:fill="auto"/>
          </w:tcPr>
          <w:p w14:paraId="497A8711" w14:textId="77777777" w:rsidR="0066187D" w:rsidRPr="001B12B6" w:rsidRDefault="0066187D" w:rsidP="00B744B7">
            <w:pPr>
              <w:jc w:val="both"/>
              <w:rPr>
                <w:sz w:val="20"/>
                <w:szCs w:val="20"/>
              </w:rPr>
            </w:pPr>
            <w:r w:rsidRPr="001B12B6">
              <w:rPr>
                <w:sz w:val="20"/>
                <w:szCs w:val="20"/>
              </w:rPr>
              <w:t>«Управление муниципальным имуществом»</w:t>
            </w:r>
          </w:p>
          <w:p w14:paraId="7C9C8205" w14:textId="77777777" w:rsidR="0066187D" w:rsidRPr="001B12B6" w:rsidRDefault="0066187D" w:rsidP="00B744B7">
            <w:pPr>
              <w:jc w:val="both"/>
              <w:rPr>
                <w:sz w:val="20"/>
                <w:szCs w:val="20"/>
              </w:rPr>
            </w:pPr>
            <w:r w:rsidRPr="001B12B6">
              <w:rPr>
                <w:sz w:val="20"/>
                <w:szCs w:val="20"/>
              </w:rPr>
              <w:t>«Формирование эффективного муниципального сектора экономики»</w:t>
            </w:r>
          </w:p>
          <w:p w14:paraId="1B34FAC5" w14:textId="77777777" w:rsidR="0066187D" w:rsidRPr="001B12B6" w:rsidRDefault="0066187D" w:rsidP="00B744B7">
            <w:pPr>
              <w:rPr>
                <w:sz w:val="20"/>
                <w:szCs w:val="20"/>
              </w:rPr>
            </w:pPr>
          </w:p>
        </w:tc>
      </w:tr>
      <w:tr w:rsidR="0066187D" w:rsidRPr="001B12B6" w14:paraId="02BDE079" w14:textId="77777777" w:rsidTr="00B744B7">
        <w:tc>
          <w:tcPr>
            <w:tcW w:w="2364" w:type="dxa"/>
            <w:shd w:val="clear" w:color="auto" w:fill="auto"/>
          </w:tcPr>
          <w:p w14:paraId="40808E94" w14:textId="77777777" w:rsidR="0066187D" w:rsidRPr="001B12B6" w:rsidRDefault="0066187D" w:rsidP="00B744B7">
            <w:pPr>
              <w:pStyle w:val="aff8"/>
              <w:rPr>
                <w:sz w:val="20"/>
                <w:szCs w:val="20"/>
              </w:rPr>
            </w:pPr>
            <w:r w:rsidRPr="001B12B6">
              <w:rPr>
                <w:rFonts w:ascii="Times New Roman" w:hAnsi="Times New Roman" w:cs="Times New Roman"/>
                <w:sz w:val="20"/>
                <w:szCs w:val="20"/>
              </w:rPr>
              <w:t>Цели Муниципальной программы</w:t>
            </w:r>
          </w:p>
        </w:tc>
        <w:tc>
          <w:tcPr>
            <w:tcW w:w="289" w:type="dxa"/>
            <w:shd w:val="clear" w:color="auto" w:fill="auto"/>
          </w:tcPr>
          <w:p w14:paraId="1EEA919E" w14:textId="77777777" w:rsidR="0066187D" w:rsidRPr="001B12B6" w:rsidRDefault="0066187D" w:rsidP="00B744B7">
            <w:pPr>
              <w:pStyle w:val="aff8"/>
              <w:rPr>
                <w:sz w:val="20"/>
                <w:szCs w:val="20"/>
              </w:rPr>
            </w:pPr>
            <w:r w:rsidRPr="001B12B6">
              <w:rPr>
                <w:rFonts w:ascii="Times New Roman" w:hAnsi="Times New Roman" w:cs="Times New Roman"/>
                <w:sz w:val="20"/>
                <w:szCs w:val="20"/>
              </w:rPr>
              <w:t>-</w:t>
            </w:r>
          </w:p>
        </w:tc>
        <w:tc>
          <w:tcPr>
            <w:tcW w:w="6985" w:type="dxa"/>
            <w:shd w:val="clear" w:color="auto" w:fill="auto"/>
          </w:tcPr>
          <w:p w14:paraId="27E129AD"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повышение эффективности управления муниципальным имуществом Аликовского муниципального округа Чувашской Республики;</w:t>
            </w:r>
          </w:p>
          <w:p w14:paraId="04088C12"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оптимизация состава и структуры муниципального имущества Аликовского муниципального округа Чувашской Республики;</w:t>
            </w:r>
          </w:p>
          <w:p w14:paraId="56F2472F" w14:textId="77777777" w:rsidR="0066187D" w:rsidRPr="001B12B6" w:rsidRDefault="0066187D" w:rsidP="00B744B7">
            <w:pPr>
              <w:jc w:val="both"/>
              <w:rPr>
                <w:sz w:val="20"/>
                <w:szCs w:val="20"/>
              </w:rPr>
            </w:pPr>
            <w:r w:rsidRPr="001B12B6">
              <w:rPr>
                <w:sz w:val="20"/>
                <w:szCs w:val="20"/>
              </w:rPr>
              <w:t>обеспечение эффективного функционирования муниципального сектора экономики Аликовского муниципального округа  Чувашской Республики</w:t>
            </w:r>
          </w:p>
          <w:p w14:paraId="27A1BC34" w14:textId="77777777" w:rsidR="0066187D" w:rsidRPr="001B12B6" w:rsidRDefault="0066187D" w:rsidP="00B744B7">
            <w:pPr>
              <w:rPr>
                <w:sz w:val="20"/>
                <w:szCs w:val="20"/>
              </w:rPr>
            </w:pPr>
          </w:p>
        </w:tc>
      </w:tr>
      <w:tr w:rsidR="0066187D" w:rsidRPr="001B12B6" w14:paraId="58549BB5" w14:textId="77777777" w:rsidTr="00B744B7">
        <w:tc>
          <w:tcPr>
            <w:tcW w:w="2364" w:type="dxa"/>
            <w:shd w:val="clear" w:color="auto" w:fill="auto"/>
          </w:tcPr>
          <w:p w14:paraId="495943AB" w14:textId="77777777" w:rsidR="0066187D" w:rsidRPr="001B12B6" w:rsidRDefault="0066187D" w:rsidP="00B744B7">
            <w:pPr>
              <w:pStyle w:val="aff8"/>
              <w:rPr>
                <w:sz w:val="20"/>
                <w:szCs w:val="20"/>
              </w:rPr>
            </w:pPr>
            <w:r w:rsidRPr="001B12B6">
              <w:rPr>
                <w:rFonts w:ascii="Times New Roman" w:hAnsi="Times New Roman" w:cs="Times New Roman"/>
                <w:sz w:val="20"/>
                <w:szCs w:val="20"/>
              </w:rPr>
              <w:t>Задачи Муниципальной программы</w:t>
            </w:r>
          </w:p>
        </w:tc>
        <w:tc>
          <w:tcPr>
            <w:tcW w:w="289" w:type="dxa"/>
            <w:shd w:val="clear" w:color="auto" w:fill="auto"/>
          </w:tcPr>
          <w:p w14:paraId="0085DC6E" w14:textId="77777777" w:rsidR="0066187D" w:rsidRPr="001B12B6" w:rsidRDefault="0066187D" w:rsidP="00B744B7">
            <w:pPr>
              <w:pStyle w:val="aff8"/>
              <w:rPr>
                <w:sz w:val="20"/>
                <w:szCs w:val="20"/>
              </w:rPr>
            </w:pPr>
            <w:r w:rsidRPr="001B12B6">
              <w:rPr>
                <w:rFonts w:ascii="Times New Roman" w:hAnsi="Times New Roman" w:cs="Times New Roman"/>
                <w:sz w:val="20"/>
                <w:szCs w:val="20"/>
              </w:rPr>
              <w:t>-</w:t>
            </w:r>
          </w:p>
        </w:tc>
        <w:tc>
          <w:tcPr>
            <w:tcW w:w="6985" w:type="dxa"/>
            <w:shd w:val="clear" w:color="auto" w:fill="auto"/>
          </w:tcPr>
          <w:p w14:paraId="2A662242"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формирование и определение целевого назначения, оптимального состава и структуры муниципального сектора экономики Аликовского муниципального округа Чувашской Республики;</w:t>
            </w:r>
          </w:p>
          <w:p w14:paraId="2B3CFD98"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создание условий для эффективного управления муниципальным имуществом Аликовского муниципального округа Чувашской Республики;</w:t>
            </w:r>
          </w:p>
          <w:p w14:paraId="5DD9775D"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повышение эффективности использования земельных участков и обеспечение гарантий соблюдения прав участников земельных отношений;</w:t>
            </w:r>
          </w:p>
          <w:p w14:paraId="7AC50362"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повышение эффективности использования средств бюджета Аликовского муниципального округа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Аликовского муниципального округа Чувашской Республики;</w:t>
            </w:r>
          </w:p>
          <w:p w14:paraId="731FD1F7"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обеспечение учета и мониторинга использования объектов недвижимости, в том числе земельных участков, находящихся в муниципальной собственности Аликовского муниципального округа Чувашской Республики;</w:t>
            </w:r>
          </w:p>
          <w:p w14:paraId="26C6EB3D"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оптимизация и повышение качества предоставления муниципальных услуг и исполнения функций Отделом;</w:t>
            </w:r>
          </w:p>
          <w:p w14:paraId="383B5C67" w14:textId="77777777" w:rsidR="0066187D" w:rsidRPr="001B12B6" w:rsidRDefault="0066187D" w:rsidP="00B744B7">
            <w:pPr>
              <w:pStyle w:val="aff8"/>
              <w:widowControl w:val="0"/>
              <w:jc w:val="both"/>
              <w:rPr>
                <w:sz w:val="20"/>
                <w:szCs w:val="20"/>
              </w:rPr>
            </w:pPr>
            <w:r w:rsidRPr="001B12B6">
              <w:rPr>
                <w:rFonts w:ascii="Times New Roman" w:hAnsi="Times New Roman" w:cs="Times New Roman"/>
                <w:sz w:val="20"/>
                <w:szCs w:val="20"/>
              </w:rPr>
              <w:t>содействие развитию конкуренции в сфере имущественных и земельных отношений.</w:t>
            </w:r>
          </w:p>
        </w:tc>
      </w:tr>
      <w:tr w:rsidR="0066187D" w:rsidRPr="001B12B6" w14:paraId="70046718" w14:textId="77777777" w:rsidTr="00B744B7">
        <w:tc>
          <w:tcPr>
            <w:tcW w:w="2364" w:type="dxa"/>
            <w:shd w:val="clear" w:color="auto" w:fill="auto"/>
          </w:tcPr>
          <w:p w14:paraId="40E642C0" w14:textId="77777777" w:rsidR="0066187D" w:rsidRPr="001B12B6" w:rsidRDefault="0066187D" w:rsidP="00B744B7">
            <w:pPr>
              <w:pStyle w:val="aff8"/>
              <w:rPr>
                <w:sz w:val="20"/>
                <w:szCs w:val="20"/>
              </w:rPr>
            </w:pPr>
            <w:r w:rsidRPr="001B12B6">
              <w:rPr>
                <w:rFonts w:ascii="Times New Roman" w:hAnsi="Times New Roman" w:cs="Times New Roman"/>
                <w:sz w:val="20"/>
                <w:szCs w:val="20"/>
              </w:rPr>
              <w:t>Целевые индикаторы и показатели Муниципальной программы</w:t>
            </w:r>
          </w:p>
        </w:tc>
        <w:tc>
          <w:tcPr>
            <w:tcW w:w="289" w:type="dxa"/>
            <w:shd w:val="clear" w:color="auto" w:fill="auto"/>
          </w:tcPr>
          <w:p w14:paraId="5C9B8AFA" w14:textId="77777777" w:rsidR="0066187D" w:rsidRPr="001B12B6" w:rsidRDefault="0066187D" w:rsidP="00B744B7">
            <w:pPr>
              <w:pStyle w:val="aff8"/>
              <w:rPr>
                <w:sz w:val="20"/>
                <w:szCs w:val="20"/>
              </w:rPr>
            </w:pPr>
            <w:r w:rsidRPr="001B12B6">
              <w:rPr>
                <w:rFonts w:ascii="Times New Roman" w:hAnsi="Times New Roman" w:cs="Times New Roman"/>
                <w:sz w:val="20"/>
                <w:szCs w:val="20"/>
              </w:rPr>
              <w:t>-</w:t>
            </w:r>
          </w:p>
        </w:tc>
        <w:tc>
          <w:tcPr>
            <w:tcW w:w="6985" w:type="dxa"/>
            <w:shd w:val="clear" w:color="auto" w:fill="auto"/>
          </w:tcPr>
          <w:p w14:paraId="562F80BF"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достижение к 2036 году следующих целевых индикаторов и показателей:</w:t>
            </w:r>
          </w:p>
          <w:p w14:paraId="776AF6C0"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доля муниципального имущества Аликовского муниципального округа Чувашской Республики, вовлеченного в хозяйственный оборот – 100,0 процентов;</w:t>
            </w:r>
          </w:p>
          <w:p w14:paraId="5D891C02"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 xml:space="preserve">доля площади земельных участков, находящихся в муниципальной собственности Аликовского муниципального округа Чувашской Республики, предоставленных в постоянное (бессрочное) пользование, безвозмездное пользование, аренду и переданных в собственность, в общей площади </w:t>
            </w:r>
            <w:r w:rsidRPr="001B12B6">
              <w:rPr>
                <w:rFonts w:ascii="Times New Roman" w:hAnsi="Times New Roman" w:cs="Times New Roman"/>
                <w:sz w:val="20"/>
                <w:szCs w:val="20"/>
              </w:rPr>
              <w:lastRenderedPageBreak/>
              <w:t>земельных участков, находящихся в муниципальной собственности Аликовского муниципального округа Чувашской Республики (за исключением земельных участков, изъятых из оборота и ограниченных в обороте), – 100,0 процентов.</w:t>
            </w:r>
          </w:p>
        </w:tc>
      </w:tr>
      <w:tr w:rsidR="0066187D" w:rsidRPr="001B12B6" w14:paraId="57F79ACC" w14:textId="77777777" w:rsidTr="00B744B7">
        <w:tc>
          <w:tcPr>
            <w:tcW w:w="2364" w:type="dxa"/>
            <w:shd w:val="clear" w:color="auto" w:fill="auto"/>
          </w:tcPr>
          <w:p w14:paraId="73F3F2E9" w14:textId="77777777" w:rsidR="0066187D" w:rsidRPr="001B12B6" w:rsidRDefault="0066187D" w:rsidP="00B744B7">
            <w:pPr>
              <w:pStyle w:val="aff8"/>
              <w:rPr>
                <w:sz w:val="20"/>
                <w:szCs w:val="20"/>
              </w:rPr>
            </w:pPr>
            <w:r w:rsidRPr="001B12B6">
              <w:rPr>
                <w:rFonts w:ascii="Times New Roman" w:hAnsi="Times New Roman" w:cs="Times New Roman"/>
                <w:sz w:val="20"/>
                <w:szCs w:val="20"/>
              </w:rPr>
              <w:t>Сроки и этапы реализации Муниципальной программы</w:t>
            </w:r>
          </w:p>
        </w:tc>
        <w:tc>
          <w:tcPr>
            <w:tcW w:w="289" w:type="dxa"/>
            <w:shd w:val="clear" w:color="auto" w:fill="auto"/>
          </w:tcPr>
          <w:p w14:paraId="70BAC3C3" w14:textId="77777777" w:rsidR="0066187D" w:rsidRPr="001B12B6" w:rsidRDefault="0066187D" w:rsidP="00B744B7">
            <w:pPr>
              <w:pStyle w:val="aff8"/>
              <w:rPr>
                <w:sz w:val="20"/>
                <w:szCs w:val="20"/>
              </w:rPr>
            </w:pPr>
            <w:r w:rsidRPr="001B12B6">
              <w:rPr>
                <w:rFonts w:ascii="Times New Roman" w:hAnsi="Times New Roman" w:cs="Times New Roman"/>
                <w:sz w:val="20"/>
                <w:szCs w:val="20"/>
              </w:rPr>
              <w:t>-</w:t>
            </w:r>
          </w:p>
        </w:tc>
        <w:tc>
          <w:tcPr>
            <w:tcW w:w="6985" w:type="dxa"/>
            <w:shd w:val="clear" w:color="auto" w:fill="auto"/>
          </w:tcPr>
          <w:p w14:paraId="47F4F811" w14:textId="77777777" w:rsidR="0066187D" w:rsidRPr="001B12B6" w:rsidRDefault="0066187D" w:rsidP="00B744B7">
            <w:pPr>
              <w:pStyle w:val="aff8"/>
              <w:rPr>
                <w:sz w:val="20"/>
                <w:szCs w:val="20"/>
              </w:rPr>
            </w:pPr>
            <w:r w:rsidRPr="001B12B6">
              <w:rPr>
                <w:rFonts w:ascii="Times New Roman" w:hAnsi="Times New Roman" w:cs="Times New Roman"/>
                <w:sz w:val="20"/>
                <w:szCs w:val="20"/>
              </w:rPr>
              <w:t>2023 - 2035 годы:</w:t>
            </w:r>
          </w:p>
          <w:p w14:paraId="1BDD7121" w14:textId="77777777" w:rsidR="0066187D" w:rsidRPr="001B12B6" w:rsidRDefault="0066187D" w:rsidP="00B744B7">
            <w:pPr>
              <w:pStyle w:val="aff8"/>
              <w:rPr>
                <w:sz w:val="20"/>
                <w:szCs w:val="20"/>
              </w:rPr>
            </w:pPr>
            <w:r w:rsidRPr="001B12B6">
              <w:rPr>
                <w:rFonts w:ascii="Times New Roman" w:hAnsi="Times New Roman" w:cs="Times New Roman"/>
                <w:sz w:val="20"/>
                <w:szCs w:val="20"/>
              </w:rPr>
              <w:t>1 этап - 2023 - 2025 годы;</w:t>
            </w:r>
          </w:p>
          <w:p w14:paraId="1949C75F" w14:textId="77777777" w:rsidR="0066187D" w:rsidRPr="001B12B6" w:rsidRDefault="0066187D" w:rsidP="00B744B7">
            <w:pPr>
              <w:pStyle w:val="aff8"/>
              <w:rPr>
                <w:sz w:val="20"/>
                <w:szCs w:val="20"/>
              </w:rPr>
            </w:pPr>
            <w:r w:rsidRPr="001B12B6">
              <w:rPr>
                <w:rFonts w:ascii="Times New Roman" w:hAnsi="Times New Roman" w:cs="Times New Roman"/>
                <w:sz w:val="20"/>
                <w:szCs w:val="20"/>
              </w:rPr>
              <w:t>2 этап - 2026 - 2030 годы;</w:t>
            </w:r>
          </w:p>
          <w:p w14:paraId="3E724CD2" w14:textId="77777777" w:rsidR="0066187D" w:rsidRPr="001B12B6" w:rsidRDefault="0066187D" w:rsidP="00B744B7">
            <w:pPr>
              <w:pStyle w:val="aff8"/>
              <w:rPr>
                <w:sz w:val="20"/>
                <w:szCs w:val="20"/>
              </w:rPr>
            </w:pPr>
            <w:r w:rsidRPr="001B12B6">
              <w:rPr>
                <w:rFonts w:ascii="Times New Roman" w:hAnsi="Times New Roman" w:cs="Times New Roman"/>
                <w:sz w:val="20"/>
                <w:szCs w:val="20"/>
              </w:rPr>
              <w:t>3 этап - 2031 - 2035 годы</w:t>
            </w:r>
          </w:p>
          <w:p w14:paraId="41F9EECD" w14:textId="77777777" w:rsidR="0066187D" w:rsidRPr="001B12B6" w:rsidRDefault="0066187D" w:rsidP="00B744B7">
            <w:pPr>
              <w:rPr>
                <w:sz w:val="20"/>
                <w:szCs w:val="20"/>
              </w:rPr>
            </w:pPr>
          </w:p>
          <w:p w14:paraId="2C4B187F" w14:textId="77777777" w:rsidR="0066187D" w:rsidRPr="001B12B6" w:rsidRDefault="0066187D" w:rsidP="00B744B7">
            <w:pPr>
              <w:rPr>
                <w:sz w:val="20"/>
                <w:szCs w:val="20"/>
              </w:rPr>
            </w:pPr>
          </w:p>
        </w:tc>
      </w:tr>
      <w:tr w:rsidR="0066187D" w:rsidRPr="001B12B6" w14:paraId="7213A55B" w14:textId="77777777" w:rsidTr="00B744B7">
        <w:tc>
          <w:tcPr>
            <w:tcW w:w="2364" w:type="dxa"/>
            <w:shd w:val="clear" w:color="auto" w:fill="auto"/>
          </w:tcPr>
          <w:p w14:paraId="50FA7C12" w14:textId="77777777" w:rsidR="0066187D" w:rsidRPr="001B12B6" w:rsidRDefault="0066187D" w:rsidP="00B744B7">
            <w:pPr>
              <w:pStyle w:val="aff8"/>
              <w:rPr>
                <w:sz w:val="20"/>
                <w:szCs w:val="20"/>
              </w:rPr>
            </w:pPr>
            <w:r w:rsidRPr="001B12B6">
              <w:rPr>
                <w:rFonts w:ascii="Times New Roman" w:hAnsi="Times New Roman" w:cs="Times New Roman"/>
                <w:sz w:val="20"/>
                <w:szCs w:val="20"/>
              </w:rPr>
              <w:t>Объемы финансирования Муниципальной программы с разбивкой по годам реализации</w:t>
            </w:r>
          </w:p>
        </w:tc>
        <w:tc>
          <w:tcPr>
            <w:tcW w:w="289" w:type="dxa"/>
            <w:shd w:val="clear" w:color="auto" w:fill="auto"/>
          </w:tcPr>
          <w:p w14:paraId="347690F6" w14:textId="77777777" w:rsidR="0066187D" w:rsidRPr="001B12B6" w:rsidRDefault="0066187D" w:rsidP="00B744B7">
            <w:pPr>
              <w:pStyle w:val="aff8"/>
              <w:rPr>
                <w:sz w:val="20"/>
                <w:szCs w:val="20"/>
              </w:rPr>
            </w:pPr>
            <w:r w:rsidRPr="001B12B6">
              <w:rPr>
                <w:rFonts w:ascii="Times New Roman" w:hAnsi="Times New Roman" w:cs="Times New Roman"/>
                <w:sz w:val="20"/>
                <w:szCs w:val="20"/>
              </w:rPr>
              <w:t>-</w:t>
            </w:r>
          </w:p>
        </w:tc>
        <w:tc>
          <w:tcPr>
            <w:tcW w:w="6985" w:type="dxa"/>
            <w:shd w:val="clear" w:color="auto" w:fill="auto"/>
          </w:tcPr>
          <w:p w14:paraId="43A3FFB7" w14:textId="77777777" w:rsidR="0066187D" w:rsidRPr="001B12B6" w:rsidRDefault="0066187D" w:rsidP="00B744B7">
            <w:pPr>
              <w:pStyle w:val="aff8"/>
              <w:rPr>
                <w:sz w:val="20"/>
                <w:szCs w:val="20"/>
              </w:rPr>
            </w:pPr>
            <w:r w:rsidRPr="001B12B6">
              <w:rPr>
                <w:rFonts w:ascii="Times New Roman" w:hAnsi="Times New Roman" w:cs="Times New Roman"/>
                <w:sz w:val="20"/>
                <w:szCs w:val="20"/>
              </w:rPr>
              <w:t>прогнозируемые объемы финансирования мероприятий Муниципальной программы в 2023–2035 годах составляют                    9184 тыс. рублей, в том числе:</w:t>
            </w:r>
          </w:p>
          <w:p w14:paraId="0595DADD" w14:textId="77777777" w:rsidR="0066187D" w:rsidRPr="001B12B6" w:rsidRDefault="0066187D" w:rsidP="00B744B7">
            <w:pPr>
              <w:pStyle w:val="aff8"/>
              <w:rPr>
                <w:sz w:val="20"/>
                <w:szCs w:val="20"/>
              </w:rPr>
            </w:pPr>
            <w:r w:rsidRPr="001B12B6">
              <w:rPr>
                <w:rFonts w:ascii="Times New Roman" w:hAnsi="Times New Roman" w:cs="Times New Roman"/>
                <w:sz w:val="20"/>
                <w:szCs w:val="20"/>
              </w:rPr>
              <w:t>в 2023 году - 1350 тыс. рублей;</w:t>
            </w:r>
          </w:p>
          <w:p w14:paraId="60F9F96B" w14:textId="77777777" w:rsidR="0066187D" w:rsidRPr="001B12B6" w:rsidRDefault="0066187D" w:rsidP="00B744B7">
            <w:pPr>
              <w:pStyle w:val="aff8"/>
              <w:rPr>
                <w:sz w:val="20"/>
                <w:szCs w:val="20"/>
              </w:rPr>
            </w:pPr>
            <w:r w:rsidRPr="001B12B6">
              <w:rPr>
                <w:rFonts w:ascii="Times New Roman" w:hAnsi="Times New Roman" w:cs="Times New Roman"/>
                <w:sz w:val="20"/>
                <w:szCs w:val="20"/>
              </w:rPr>
              <w:t>в 2024 году - 634 тыс. рублей;</w:t>
            </w:r>
          </w:p>
          <w:p w14:paraId="70E2735B" w14:textId="77777777" w:rsidR="0066187D" w:rsidRPr="001B12B6" w:rsidRDefault="0066187D" w:rsidP="00B744B7">
            <w:pPr>
              <w:pStyle w:val="aff8"/>
              <w:rPr>
                <w:sz w:val="20"/>
                <w:szCs w:val="20"/>
              </w:rPr>
            </w:pPr>
            <w:r w:rsidRPr="001B12B6">
              <w:rPr>
                <w:rFonts w:ascii="Times New Roman" w:hAnsi="Times New Roman" w:cs="Times New Roman"/>
                <w:sz w:val="20"/>
                <w:szCs w:val="20"/>
              </w:rPr>
              <w:t>в 2025 году - 650 тыс. рублей;</w:t>
            </w:r>
          </w:p>
          <w:p w14:paraId="3A706312" w14:textId="77777777" w:rsidR="0066187D" w:rsidRPr="001B12B6" w:rsidRDefault="0066187D" w:rsidP="00B744B7">
            <w:pPr>
              <w:pStyle w:val="aff8"/>
              <w:rPr>
                <w:sz w:val="20"/>
                <w:szCs w:val="20"/>
              </w:rPr>
            </w:pPr>
            <w:r w:rsidRPr="001B12B6">
              <w:rPr>
                <w:rFonts w:ascii="Times New Roman" w:hAnsi="Times New Roman" w:cs="Times New Roman"/>
                <w:sz w:val="20"/>
                <w:szCs w:val="20"/>
              </w:rPr>
              <w:t>в 2026 - 2030 годах - 3250 тыс. рублей;</w:t>
            </w:r>
          </w:p>
          <w:p w14:paraId="04956A81" w14:textId="77777777" w:rsidR="0066187D" w:rsidRPr="001B12B6" w:rsidRDefault="0066187D" w:rsidP="00B744B7">
            <w:pPr>
              <w:pStyle w:val="aff8"/>
              <w:rPr>
                <w:sz w:val="20"/>
                <w:szCs w:val="20"/>
              </w:rPr>
            </w:pPr>
            <w:r w:rsidRPr="001B12B6">
              <w:rPr>
                <w:rFonts w:ascii="Times New Roman" w:hAnsi="Times New Roman" w:cs="Times New Roman"/>
                <w:sz w:val="20"/>
                <w:szCs w:val="20"/>
              </w:rPr>
              <w:t>в 2031 - 2035 годах - 3300 тыс. рублей;</w:t>
            </w:r>
          </w:p>
          <w:p w14:paraId="73239CD8" w14:textId="77777777" w:rsidR="0066187D" w:rsidRPr="001B12B6" w:rsidRDefault="0066187D" w:rsidP="00B744B7">
            <w:pPr>
              <w:pStyle w:val="aff8"/>
              <w:rPr>
                <w:sz w:val="20"/>
                <w:szCs w:val="20"/>
              </w:rPr>
            </w:pPr>
            <w:r w:rsidRPr="001B12B6">
              <w:rPr>
                <w:rFonts w:ascii="Times New Roman" w:hAnsi="Times New Roman" w:cs="Times New Roman"/>
                <w:sz w:val="20"/>
                <w:szCs w:val="20"/>
              </w:rPr>
              <w:t>из них средства:</w:t>
            </w:r>
          </w:p>
          <w:p w14:paraId="3844FD56"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бюджета Аликовского муниципального округа Чувашской Республики  – 9184 тыс. рублей (100,0 процентов), в том числе:</w:t>
            </w:r>
          </w:p>
          <w:p w14:paraId="49B79140" w14:textId="77777777" w:rsidR="0066187D" w:rsidRPr="001B12B6" w:rsidRDefault="0066187D" w:rsidP="00B744B7">
            <w:pPr>
              <w:pStyle w:val="aff8"/>
              <w:rPr>
                <w:sz w:val="20"/>
                <w:szCs w:val="20"/>
              </w:rPr>
            </w:pPr>
            <w:r w:rsidRPr="001B12B6">
              <w:rPr>
                <w:rFonts w:ascii="Times New Roman" w:hAnsi="Times New Roman" w:cs="Times New Roman"/>
                <w:sz w:val="20"/>
                <w:szCs w:val="20"/>
              </w:rPr>
              <w:t>в 2023 году - 1350 тыс. рублей;</w:t>
            </w:r>
          </w:p>
          <w:p w14:paraId="224C2941" w14:textId="77777777" w:rsidR="0066187D" w:rsidRPr="001B12B6" w:rsidRDefault="0066187D" w:rsidP="00B744B7">
            <w:pPr>
              <w:pStyle w:val="aff8"/>
              <w:rPr>
                <w:sz w:val="20"/>
                <w:szCs w:val="20"/>
              </w:rPr>
            </w:pPr>
            <w:r w:rsidRPr="001B12B6">
              <w:rPr>
                <w:rFonts w:ascii="Times New Roman" w:hAnsi="Times New Roman" w:cs="Times New Roman"/>
                <w:sz w:val="20"/>
                <w:szCs w:val="20"/>
              </w:rPr>
              <w:t>в 2024 году - 634 тыс. рублей;</w:t>
            </w:r>
          </w:p>
          <w:p w14:paraId="5ED776C2" w14:textId="77777777" w:rsidR="0066187D" w:rsidRPr="001B12B6" w:rsidRDefault="0066187D" w:rsidP="00B744B7">
            <w:pPr>
              <w:pStyle w:val="aff8"/>
              <w:rPr>
                <w:sz w:val="20"/>
                <w:szCs w:val="20"/>
              </w:rPr>
            </w:pPr>
            <w:r w:rsidRPr="001B12B6">
              <w:rPr>
                <w:rFonts w:ascii="Times New Roman" w:hAnsi="Times New Roman" w:cs="Times New Roman"/>
                <w:sz w:val="20"/>
                <w:szCs w:val="20"/>
              </w:rPr>
              <w:t>в 2025 году - 650 тыс. рублей;</w:t>
            </w:r>
          </w:p>
          <w:p w14:paraId="0AF3C9A5" w14:textId="77777777" w:rsidR="0066187D" w:rsidRPr="001B12B6" w:rsidRDefault="0066187D" w:rsidP="00B744B7">
            <w:pPr>
              <w:pStyle w:val="aff8"/>
              <w:rPr>
                <w:sz w:val="20"/>
                <w:szCs w:val="20"/>
              </w:rPr>
            </w:pPr>
            <w:r w:rsidRPr="001B12B6">
              <w:rPr>
                <w:rFonts w:ascii="Times New Roman" w:hAnsi="Times New Roman" w:cs="Times New Roman"/>
                <w:sz w:val="20"/>
                <w:szCs w:val="20"/>
              </w:rPr>
              <w:t>в 2026 - 2030 годах - 3250 тыс. рублей;</w:t>
            </w:r>
          </w:p>
          <w:p w14:paraId="458B7843" w14:textId="77777777" w:rsidR="0066187D" w:rsidRPr="001B12B6" w:rsidRDefault="0066187D" w:rsidP="00B744B7">
            <w:pPr>
              <w:pStyle w:val="aff8"/>
              <w:rPr>
                <w:sz w:val="20"/>
                <w:szCs w:val="20"/>
              </w:rPr>
            </w:pPr>
            <w:r w:rsidRPr="001B12B6">
              <w:rPr>
                <w:rFonts w:ascii="Times New Roman" w:hAnsi="Times New Roman" w:cs="Times New Roman"/>
                <w:sz w:val="20"/>
                <w:szCs w:val="20"/>
              </w:rPr>
              <w:t>в 2031 - 2035 годах - 3300 тыс. рублей;</w:t>
            </w:r>
          </w:p>
          <w:p w14:paraId="12917A75"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Объемы финансирования Муниципальной программы подлежат ежегодному уточнению, исходя из возможностей бюджета Аликовского муниципального округа Чувашской Республики.</w:t>
            </w:r>
          </w:p>
        </w:tc>
      </w:tr>
      <w:tr w:rsidR="0066187D" w:rsidRPr="001B12B6" w14:paraId="0153AF95" w14:textId="77777777" w:rsidTr="00B744B7">
        <w:tc>
          <w:tcPr>
            <w:tcW w:w="2364" w:type="dxa"/>
            <w:shd w:val="clear" w:color="auto" w:fill="auto"/>
          </w:tcPr>
          <w:p w14:paraId="76BB7F81" w14:textId="77777777" w:rsidR="0066187D" w:rsidRPr="001B12B6" w:rsidRDefault="0066187D" w:rsidP="00B744B7">
            <w:pPr>
              <w:pStyle w:val="aff8"/>
              <w:rPr>
                <w:sz w:val="20"/>
                <w:szCs w:val="20"/>
              </w:rPr>
            </w:pPr>
            <w:r w:rsidRPr="001B12B6">
              <w:rPr>
                <w:rFonts w:ascii="Times New Roman" w:hAnsi="Times New Roman" w:cs="Times New Roman"/>
                <w:sz w:val="20"/>
                <w:szCs w:val="20"/>
              </w:rPr>
              <w:t>Ожидаемые результаты реализации Муниципальной программы</w:t>
            </w:r>
          </w:p>
        </w:tc>
        <w:tc>
          <w:tcPr>
            <w:tcW w:w="289" w:type="dxa"/>
            <w:shd w:val="clear" w:color="auto" w:fill="auto"/>
          </w:tcPr>
          <w:p w14:paraId="121763FD" w14:textId="77777777" w:rsidR="0066187D" w:rsidRPr="001B12B6" w:rsidRDefault="0066187D" w:rsidP="00B744B7">
            <w:pPr>
              <w:pStyle w:val="aff8"/>
              <w:rPr>
                <w:sz w:val="20"/>
                <w:szCs w:val="20"/>
              </w:rPr>
            </w:pPr>
            <w:r w:rsidRPr="001B12B6">
              <w:rPr>
                <w:rFonts w:ascii="Times New Roman" w:hAnsi="Times New Roman" w:cs="Times New Roman"/>
                <w:sz w:val="20"/>
                <w:szCs w:val="20"/>
              </w:rPr>
              <w:t>-</w:t>
            </w:r>
          </w:p>
        </w:tc>
        <w:tc>
          <w:tcPr>
            <w:tcW w:w="6985" w:type="dxa"/>
            <w:shd w:val="clear" w:color="auto" w:fill="auto"/>
          </w:tcPr>
          <w:p w14:paraId="26639895"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реализация Муниципальной программы позволит:</w:t>
            </w:r>
          </w:p>
          <w:p w14:paraId="55E16465"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оптимизировать состав и структуру муниципального сектора экономики Аликовского муниципального округа Чувашской Республики и обеспечить его эффективное функционирование;</w:t>
            </w:r>
          </w:p>
          <w:p w14:paraId="42D54F7B"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обеспечить совершенствование системы учета и мониторинга муниципального имущества Аликовского муниципального округа Чувашской Республики в единой системе учета муниципального имущества Аликовского муниципального округа Чувашской Республики;</w:t>
            </w:r>
          </w:p>
          <w:p w14:paraId="0C5704E4"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повысить инвестиционную привлекательность Аликовского муниципального округа Чувашской Республики;</w:t>
            </w:r>
          </w:p>
          <w:p w14:paraId="01636531"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увеличить доходы бюджета Аликовского муниципального округа Чувашской Республики;</w:t>
            </w:r>
          </w:p>
          <w:p w14:paraId="5D2DAB6B"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оптимизировать расходы бюджета Аликовского муниципального округа Чувашской Республики, предусмотренные на содержание имущества, закрепленного на праве оперативного управления за муниципальными учреждениями;</w:t>
            </w:r>
          </w:p>
          <w:p w14:paraId="3C15FE91"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обеспечить развитие системы межведомственного информационного взаимодействия;</w:t>
            </w:r>
          </w:p>
          <w:p w14:paraId="32D3C5B0"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повысить качество оказываемых муниципальных услуг и сократить сроки их предоставления.</w:t>
            </w:r>
          </w:p>
        </w:tc>
      </w:tr>
    </w:tbl>
    <w:p w14:paraId="028394EA" w14:textId="77777777" w:rsidR="0066187D" w:rsidRPr="001B12B6" w:rsidRDefault="0066187D" w:rsidP="0066187D">
      <w:pPr>
        <w:rPr>
          <w:sz w:val="20"/>
          <w:szCs w:val="20"/>
        </w:rPr>
      </w:pPr>
    </w:p>
    <w:p w14:paraId="0CF487D0" w14:textId="77777777" w:rsidR="0066187D" w:rsidRPr="001B12B6" w:rsidRDefault="0066187D" w:rsidP="0066187D">
      <w:pPr>
        <w:jc w:val="center"/>
        <w:rPr>
          <w:sz w:val="20"/>
          <w:szCs w:val="20"/>
        </w:rPr>
      </w:pPr>
      <w:r w:rsidRPr="001B12B6">
        <w:rPr>
          <w:b/>
          <w:sz w:val="20"/>
          <w:szCs w:val="20"/>
        </w:rPr>
        <w:t>Раздел I. Приоритеты муниципальной политики</w:t>
      </w:r>
    </w:p>
    <w:p w14:paraId="1C0AFB62" w14:textId="77777777" w:rsidR="0066187D" w:rsidRPr="001B12B6" w:rsidRDefault="0066187D" w:rsidP="0066187D">
      <w:pPr>
        <w:jc w:val="center"/>
        <w:rPr>
          <w:sz w:val="20"/>
          <w:szCs w:val="20"/>
        </w:rPr>
      </w:pPr>
      <w:r w:rsidRPr="001B12B6">
        <w:rPr>
          <w:b/>
          <w:sz w:val="20"/>
          <w:szCs w:val="20"/>
        </w:rPr>
        <w:t>в сфере реализации Муниципальной программы, цели, задачи,</w:t>
      </w:r>
    </w:p>
    <w:p w14:paraId="6C5AAE5F" w14:textId="77777777" w:rsidR="0066187D" w:rsidRPr="001B12B6" w:rsidRDefault="0066187D" w:rsidP="0066187D">
      <w:pPr>
        <w:jc w:val="center"/>
        <w:rPr>
          <w:sz w:val="20"/>
          <w:szCs w:val="20"/>
        </w:rPr>
      </w:pPr>
      <w:r w:rsidRPr="001B12B6">
        <w:rPr>
          <w:b/>
          <w:sz w:val="20"/>
          <w:szCs w:val="20"/>
        </w:rPr>
        <w:t xml:space="preserve">описание сроков и этапов ее реализации </w:t>
      </w:r>
    </w:p>
    <w:p w14:paraId="6DE05617" w14:textId="77777777" w:rsidR="0066187D" w:rsidRPr="001B12B6" w:rsidRDefault="0066187D" w:rsidP="0066187D">
      <w:pPr>
        <w:ind w:firstLine="709"/>
        <w:jc w:val="both"/>
        <w:rPr>
          <w:sz w:val="20"/>
          <w:szCs w:val="20"/>
        </w:rPr>
      </w:pPr>
      <w:r w:rsidRPr="001B12B6">
        <w:rPr>
          <w:sz w:val="20"/>
          <w:szCs w:val="20"/>
        </w:rPr>
        <w:t xml:space="preserve">Приоритеты муниципальной политики в сфере земельных и имущественных отношений, управления муниципальным имуществом определены Стратегией социально-экономического развития Аликовского муниципального округа Чувашской Республики, </w:t>
      </w:r>
      <w:r w:rsidRPr="001B12B6">
        <w:rPr>
          <w:rStyle w:val="afffffff2"/>
          <w:sz w:val="20"/>
          <w:szCs w:val="20"/>
        </w:rPr>
        <w:t>нормативными правовыми актами о прогнозном плане (программе) приватизации муниципального имущества Аликовского муниципального округа Чувашской Республики на очередной финансовый год и основных направлениях приватизации муниципального имущества Аликовского муниципального округа Чувашской Республики на плановый период.</w:t>
      </w:r>
    </w:p>
    <w:p w14:paraId="525399A1" w14:textId="77777777" w:rsidR="0066187D" w:rsidRPr="001B12B6" w:rsidRDefault="0066187D" w:rsidP="0066187D">
      <w:pPr>
        <w:ind w:firstLine="709"/>
        <w:jc w:val="both"/>
        <w:rPr>
          <w:sz w:val="20"/>
          <w:szCs w:val="20"/>
        </w:rPr>
      </w:pPr>
      <w:r w:rsidRPr="001B12B6">
        <w:rPr>
          <w:sz w:val="20"/>
          <w:szCs w:val="20"/>
        </w:rPr>
        <w:t xml:space="preserve">Основным стратегическим приоритетом муниципальной политики в сфере управления муниципальным имуществом Аликовского муниципального округа Чувашской Республики является эффективное использование бюджетных ресурсов и муниципального имущества Аликовского муниципального округа Чувашской </w:t>
      </w:r>
      <w:r w:rsidRPr="001B12B6">
        <w:rPr>
          <w:sz w:val="20"/>
          <w:szCs w:val="20"/>
        </w:rPr>
        <w:lastRenderedPageBreak/>
        <w:t>Республики для обеспечения динамичного развития экономики, повышения уровня жизни населения и формирования благоприятных условий жизнедеятельности в Аликовского районе Чувашской Республики.</w:t>
      </w:r>
    </w:p>
    <w:p w14:paraId="6C399744" w14:textId="77777777" w:rsidR="0066187D" w:rsidRPr="001B12B6" w:rsidRDefault="0066187D" w:rsidP="0066187D">
      <w:pPr>
        <w:ind w:firstLine="709"/>
        <w:jc w:val="both"/>
        <w:rPr>
          <w:sz w:val="20"/>
          <w:szCs w:val="20"/>
        </w:rPr>
      </w:pPr>
      <w:r w:rsidRPr="001B12B6">
        <w:rPr>
          <w:sz w:val="20"/>
          <w:szCs w:val="20"/>
        </w:rPr>
        <w:t>Муниципальная программа Аликовского муниципального округа Чувашской Республики «Развитие земельных и имущественных отношений» (далее – Муниципальная программа) направлена на достижение следующих целей:</w:t>
      </w:r>
    </w:p>
    <w:p w14:paraId="786D0D7A" w14:textId="77777777" w:rsidR="0066187D" w:rsidRPr="001B12B6" w:rsidRDefault="0066187D" w:rsidP="0066187D">
      <w:pPr>
        <w:ind w:firstLine="709"/>
        <w:jc w:val="both"/>
        <w:rPr>
          <w:sz w:val="20"/>
          <w:szCs w:val="20"/>
        </w:rPr>
      </w:pPr>
      <w:r w:rsidRPr="001B12B6">
        <w:rPr>
          <w:sz w:val="20"/>
          <w:szCs w:val="20"/>
        </w:rPr>
        <w:t>повышение эффективности управления муниципальным имуществом Аликовского муниципального округа Чувашской Республики;</w:t>
      </w:r>
    </w:p>
    <w:p w14:paraId="0AAAF23E" w14:textId="77777777" w:rsidR="0066187D" w:rsidRPr="001B12B6" w:rsidRDefault="0066187D" w:rsidP="0066187D">
      <w:pPr>
        <w:ind w:firstLine="709"/>
        <w:jc w:val="both"/>
        <w:rPr>
          <w:sz w:val="20"/>
          <w:szCs w:val="20"/>
        </w:rPr>
      </w:pPr>
      <w:r w:rsidRPr="001B12B6">
        <w:rPr>
          <w:sz w:val="20"/>
          <w:szCs w:val="20"/>
        </w:rPr>
        <w:t>оптимизация состава и структуры муниципального имущества Аликовского муниципального округа Чувашской Республики;</w:t>
      </w:r>
    </w:p>
    <w:p w14:paraId="5B1BDDCF" w14:textId="77777777" w:rsidR="0066187D" w:rsidRPr="001B12B6" w:rsidRDefault="0066187D" w:rsidP="0066187D">
      <w:pPr>
        <w:ind w:firstLine="709"/>
        <w:jc w:val="both"/>
        <w:rPr>
          <w:sz w:val="20"/>
          <w:szCs w:val="20"/>
        </w:rPr>
      </w:pPr>
      <w:r w:rsidRPr="001B12B6">
        <w:rPr>
          <w:sz w:val="20"/>
          <w:szCs w:val="20"/>
        </w:rPr>
        <w:t>обеспечение эффективного функционирования муниципального сектора экономики Аликовского муниципального округа Чувашской Республики.</w:t>
      </w:r>
    </w:p>
    <w:p w14:paraId="57192B42" w14:textId="77777777" w:rsidR="0066187D" w:rsidRPr="001B12B6" w:rsidRDefault="0066187D" w:rsidP="0066187D">
      <w:pPr>
        <w:ind w:firstLine="709"/>
        <w:jc w:val="both"/>
        <w:rPr>
          <w:sz w:val="20"/>
          <w:szCs w:val="20"/>
        </w:rPr>
      </w:pPr>
      <w:r w:rsidRPr="001B12B6">
        <w:rPr>
          <w:sz w:val="20"/>
          <w:szCs w:val="20"/>
        </w:rPr>
        <w:t>Для достижения указанных целей в рамках реализации Муниципальной программы предусматривается решение следующих приоритетных задач:</w:t>
      </w:r>
    </w:p>
    <w:p w14:paraId="7B9D73BE" w14:textId="77777777" w:rsidR="0066187D" w:rsidRPr="001B12B6" w:rsidRDefault="0066187D" w:rsidP="0066187D">
      <w:pPr>
        <w:ind w:firstLine="709"/>
        <w:jc w:val="both"/>
        <w:rPr>
          <w:sz w:val="20"/>
          <w:szCs w:val="20"/>
        </w:rPr>
      </w:pPr>
      <w:r w:rsidRPr="001B12B6">
        <w:rPr>
          <w:sz w:val="20"/>
          <w:szCs w:val="20"/>
        </w:rPr>
        <w:t>формирование и определение целевого назначения, оптимального состава и структуры муниципального сектора экономики Аликовского муниципального округа Чувашской Республики;</w:t>
      </w:r>
    </w:p>
    <w:p w14:paraId="626E2806" w14:textId="77777777" w:rsidR="0066187D" w:rsidRPr="001B12B6" w:rsidRDefault="0066187D" w:rsidP="0066187D">
      <w:pPr>
        <w:ind w:firstLine="709"/>
        <w:jc w:val="both"/>
        <w:rPr>
          <w:sz w:val="20"/>
          <w:szCs w:val="20"/>
        </w:rPr>
      </w:pPr>
      <w:r w:rsidRPr="001B12B6">
        <w:rPr>
          <w:sz w:val="20"/>
          <w:szCs w:val="20"/>
        </w:rPr>
        <w:t>создание условий для эффективного управления муниципальным имуществом Аликовского муниципального округа Чувашской Республики;</w:t>
      </w:r>
    </w:p>
    <w:p w14:paraId="37024C84" w14:textId="77777777" w:rsidR="0066187D" w:rsidRPr="001B12B6" w:rsidRDefault="0066187D" w:rsidP="0066187D">
      <w:pPr>
        <w:ind w:firstLine="709"/>
        <w:jc w:val="both"/>
        <w:rPr>
          <w:sz w:val="20"/>
          <w:szCs w:val="20"/>
        </w:rPr>
      </w:pPr>
      <w:r w:rsidRPr="001B12B6">
        <w:rPr>
          <w:sz w:val="20"/>
          <w:szCs w:val="20"/>
        </w:rPr>
        <w:t>повышение эффективности использования земельных участков и обеспечение гарантий соблюдения прав участников земельных отношений;</w:t>
      </w:r>
    </w:p>
    <w:p w14:paraId="6E3E31BA" w14:textId="77777777" w:rsidR="0066187D" w:rsidRPr="001B12B6" w:rsidRDefault="0066187D" w:rsidP="0066187D">
      <w:pPr>
        <w:ind w:firstLine="709"/>
        <w:jc w:val="both"/>
        <w:rPr>
          <w:sz w:val="20"/>
          <w:szCs w:val="20"/>
        </w:rPr>
      </w:pPr>
      <w:r w:rsidRPr="001B12B6">
        <w:rPr>
          <w:sz w:val="20"/>
          <w:szCs w:val="20"/>
        </w:rPr>
        <w:t>повышение эффективности использования средств бюджета Аликовского муниципального округа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Аликовского муниципального округа Чувашской Республики;</w:t>
      </w:r>
    </w:p>
    <w:p w14:paraId="63069B3D" w14:textId="77777777" w:rsidR="0066187D" w:rsidRPr="001B12B6" w:rsidRDefault="0066187D" w:rsidP="0066187D">
      <w:pPr>
        <w:ind w:firstLine="709"/>
        <w:jc w:val="both"/>
        <w:rPr>
          <w:sz w:val="20"/>
          <w:szCs w:val="20"/>
        </w:rPr>
      </w:pPr>
      <w:r w:rsidRPr="001B12B6">
        <w:rPr>
          <w:sz w:val="20"/>
          <w:szCs w:val="20"/>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Аликовского муниципального округа Чувашской Республики, </w:t>
      </w:r>
      <w:r w:rsidRPr="001B12B6">
        <w:rPr>
          <w:rStyle w:val="afffffff2"/>
          <w:sz w:val="20"/>
          <w:szCs w:val="20"/>
        </w:rPr>
        <w:t>и земельных участков, государственная собственность на которые не разграничена;</w:t>
      </w:r>
    </w:p>
    <w:p w14:paraId="0F7E57F1" w14:textId="77777777" w:rsidR="0066187D" w:rsidRPr="001B12B6" w:rsidRDefault="0066187D" w:rsidP="0066187D">
      <w:pPr>
        <w:ind w:firstLine="709"/>
        <w:jc w:val="both"/>
        <w:rPr>
          <w:sz w:val="20"/>
          <w:szCs w:val="20"/>
        </w:rPr>
      </w:pPr>
      <w:r w:rsidRPr="001B12B6">
        <w:rPr>
          <w:sz w:val="20"/>
          <w:szCs w:val="20"/>
        </w:rPr>
        <w:t>оптимизация и повышение качества предоставления муниципальных услуг и исполнения функций Отделом.</w:t>
      </w:r>
    </w:p>
    <w:p w14:paraId="7D0077C9" w14:textId="77777777" w:rsidR="0066187D" w:rsidRPr="001B12B6" w:rsidRDefault="0066187D" w:rsidP="0066187D">
      <w:pPr>
        <w:ind w:firstLine="720"/>
        <w:jc w:val="both"/>
        <w:rPr>
          <w:sz w:val="20"/>
          <w:szCs w:val="20"/>
        </w:rPr>
      </w:pPr>
      <w:r w:rsidRPr="001B12B6">
        <w:rPr>
          <w:rStyle w:val="afffffff2"/>
          <w:sz w:val="20"/>
          <w:szCs w:val="20"/>
        </w:rPr>
        <w:t>содействие развитию конкуренции в сфере имущественных и земельных отношений.</w:t>
      </w:r>
    </w:p>
    <w:p w14:paraId="160065EA" w14:textId="77777777" w:rsidR="0066187D" w:rsidRPr="001B12B6" w:rsidRDefault="0066187D" w:rsidP="0066187D">
      <w:pPr>
        <w:ind w:firstLine="709"/>
        <w:jc w:val="both"/>
        <w:rPr>
          <w:sz w:val="20"/>
          <w:szCs w:val="20"/>
        </w:rPr>
      </w:pPr>
      <w:r w:rsidRPr="001B12B6">
        <w:rPr>
          <w:sz w:val="20"/>
          <w:szCs w:val="20"/>
        </w:rPr>
        <w:t>Сроки реализации Муниципальной программы – 2023–2035 годы в три этапа:</w:t>
      </w:r>
    </w:p>
    <w:p w14:paraId="28527A48" w14:textId="77777777" w:rsidR="0066187D" w:rsidRPr="001B12B6" w:rsidRDefault="0066187D" w:rsidP="0066187D">
      <w:pPr>
        <w:ind w:firstLine="709"/>
        <w:jc w:val="both"/>
        <w:rPr>
          <w:sz w:val="20"/>
          <w:szCs w:val="20"/>
        </w:rPr>
      </w:pPr>
      <w:r w:rsidRPr="001B12B6">
        <w:rPr>
          <w:sz w:val="20"/>
          <w:szCs w:val="20"/>
        </w:rPr>
        <w:t>1 этап – 2023–2025 годы;</w:t>
      </w:r>
    </w:p>
    <w:p w14:paraId="7F29DF70" w14:textId="77777777" w:rsidR="0066187D" w:rsidRPr="001B12B6" w:rsidRDefault="0066187D" w:rsidP="0066187D">
      <w:pPr>
        <w:ind w:firstLine="709"/>
        <w:jc w:val="both"/>
        <w:rPr>
          <w:sz w:val="20"/>
          <w:szCs w:val="20"/>
        </w:rPr>
      </w:pPr>
      <w:r w:rsidRPr="001B12B6">
        <w:rPr>
          <w:sz w:val="20"/>
          <w:szCs w:val="20"/>
        </w:rPr>
        <w:t>2 этап – 2026–2030 годы;</w:t>
      </w:r>
    </w:p>
    <w:p w14:paraId="046DD03D" w14:textId="77777777" w:rsidR="0066187D" w:rsidRPr="001B12B6" w:rsidRDefault="0066187D" w:rsidP="0066187D">
      <w:pPr>
        <w:ind w:firstLine="709"/>
        <w:jc w:val="both"/>
        <w:rPr>
          <w:sz w:val="20"/>
          <w:szCs w:val="20"/>
        </w:rPr>
      </w:pPr>
      <w:r w:rsidRPr="001B12B6">
        <w:rPr>
          <w:sz w:val="20"/>
          <w:szCs w:val="20"/>
        </w:rPr>
        <w:t>3 этап – 2031–2035 годы.</w:t>
      </w:r>
    </w:p>
    <w:p w14:paraId="03DA7414" w14:textId="77777777" w:rsidR="0066187D" w:rsidRPr="001B12B6" w:rsidRDefault="0066187D" w:rsidP="0066187D">
      <w:pPr>
        <w:ind w:firstLine="709"/>
        <w:jc w:val="both"/>
        <w:rPr>
          <w:sz w:val="20"/>
          <w:szCs w:val="20"/>
        </w:rPr>
      </w:pPr>
      <w:bookmarkStart w:id="51" w:name="P311"/>
      <w:bookmarkEnd w:id="51"/>
      <w:r w:rsidRPr="001B12B6">
        <w:rPr>
          <w:sz w:val="20"/>
          <w:szCs w:val="20"/>
        </w:rPr>
        <w:t>Реализация Муниципальной программы позволит:</w:t>
      </w:r>
    </w:p>
    <w:p w14:paraId="6EA3D46B" w14:textId="77777777" w:rsidR="0066187D" w:rsidRPr="001B12B6" w:rsidRDefault="0066187D" w:rsidP="0066187D">
      <w:pPr>
        <w:ind w:firstLine="709"/>
        <w:jc w:val="both"/>
        <w:rPr>
          <w:sz w:val="20"/>
          <w:szCs w:val="20"/>
        </w:rPr>
      </w:pPr>
      <w:r w:rsidRPr="001B12B6">
        <w:rPr>
          <w:sz w:val="20"/>
          <w:szCs w:val="20"/>
        </w:rPr>
        <w:t>оптимизировать состав и структуру муниципального сектора экономики Аликовского муниципального округа Чувашской Республики и обеспечить его эффективное функционирование;</w:t>
      </w:r>
    </w:p>
    <w:p w14:paraId="1E18ECB5" w14:textId="77777777" w:rsidR="0066187D" w:rsidRPr="001B12B6" w:rsidRDefault="0066187D" w:rsidP="0066187D">
      <w:pPr>
        <w:ind w:firstLine="709"/>
        <w:jc w:val="both"/>
        <w:rPr>
          <w:sz w:val="20"/>
          <w:szCs w:val="20"/>
        </w:rPr>
      </w:pPr>
      <w:r w:rsidRPr="001B12B6">
        <w:rPr>
          <w:sz w:val="20"/>
          <w:szCs w:val="20"/>
          <w:lang w:eastAsia="en-US"/>
        </w:rPr>
        <w:t xml:space="preserve">обеспечить совершенствование системы учета и мониторинга муниципального имущества Аликовского муниципального округа Чувашской Республики в </w:t>
      </w:r>
      <w:r w:rsidRPr="001B12B6">
        <w:rPr>
          <w:rStyle w:val="afffffff2"/>
          <w:sz w:val="20"/>
          <w:szCs w:val="20"/>
          <w:lang w:eastAsia="en-US"/>
        </w:rPr>
        <w:t>Реестре муниципального имущества</w:t>
      </w:r>
      <w:r w:rsidRPr="001B12B6">
        <w:rPr>
          <w:sz w:val="20"/>
          <w:szCs w:val="20"/>
          <w:lang w:eastAsia="en-US"/>
        </w:rPr>
        <w:t xml:space="preserve"> Аликовского муниципального округа Чувашской Республики;</w:t>
      </w:r>
    </w:p>
    <w:p w14:paraId="3D3D9B85" w14:textId="77777777" w:rsidR="0066187D" w:rsidRPr="001B12B6" w:rsidRDefault="0066187D" w:rsidP="0066187D">
      <w:pPr>
        <w:ind w:firstLine="709"/>
        <w:jc w:val="both"/>
        <w:rPr>
          <w:sz w:val="20"/>
          <w:szCs w:val="20"/>
        </w:rPr>
      </w:pPr>
      <w:r w:rsidRPr="001B12B6">
        <w:rPr>
          <w:sz w:val="20"/>
          <w:szCs w:val="20"/>
          <w:lang w:eastAsia="en-US"/>
        </w:rPr>
        <w:t>повысить инвестиционную привлекательность Аликовского муниципального округа Чувашской Республики;</w:t>
      </w:r>
    </w:p>
    <w:p w14:paraId="7F8406E4" w14:textId="77777777" w:rsidR="0066187D" w:rsidRPr="001B12B6" w:rsidRDefault="0066187D" w:rsidP="0066187D">
      <w:pPr>
        <w:ind w:firstLine="709"/>
        <w:jc w:val="both"/>
        <w:rPr>
          <w:sz w:val="20"/>
          <w:szCs w:val="20"/>
        </w:rPr>
      </w:pPr>
      <w:r w:rsidRPr="001B12B6">
        <w:rPr>
          <w:sz w:val="20"/>
          <w:szCs w:val="20"/>
          <w:lang w:eastAsia="en-US"/>
        </w:rPr>
        <w:t>увеличить доходы бюджета Аликовского муниципального округа Чувашской Республики;</w:t>
      </w:r>
    </w:p>
    <w:p w14:paraId="07096745" w14:textId="77777777" w:rsidR="0066187D" w:rsidRPr="001B12B6" w:rsidRDefault="0066187D" w:rsidP="0066187D">
      <w:pPr>
        <w:ind w:firstLine="709"/>
        <w:jc w:val="both"/>
        <w:rPr>
          <w:sz w:val="20"/>
          <w:szCs w:val="20"/>
        </w:rPr>
      </w:pPr>
      <w:r w:rsidRPr="001B12B6">
        <w:rPr>
          <w:sz w:val="20"/>
          <w:szCs w:val="20"/>
        </w:rPr>
        <w:t>оптимизировать расходы бюджета Аликовского муниципального округа Чувашской Республики, предусмотренные на содержание имущества, закрепленного на праве оперативного управления за муниципальными учреждениями Аликовского муниципального округа Чувашской Республики, муниципальным унитарным предприятием Аликовского муниципального округа Чувашской Республики;</w:t>
      </w:r>
    </w:p>
    <w:p w14:paraId="0ECB8116" w14:textId="77777777" w:rsidR="0066187D" w:rsidRPr="001B12B6" w:rsidRDefault="0066187D" w:rsidP="0066187D">
      <w:pPr>
        <w:ind w:firstLine="709"/>
        <w:jc w:val="both"/>
        <w:rPr>
          <w:sz w:val="20"/>
          <w:szCs w:val="20"/>
        </w:rPr>
      </w:pPr>
      <w:r w:rsidRPr="001B12B6">
        <w:rPr>
          <w:sz w:val="20"/>
          <w:szCs w:val="20"/>
          <w:lang w:eastAsia="en-US"/>
        </w:rPr>
        <w:t>обеспечить развитие системы межведомственного информационного взаимодействия;</w:t>
      </w:r>
    </w:p>
    <w:p w14:paraId="3023D341" w14:textId="77777777" w:rsidR="0066187D" w:rsidRPr="001B12B6" w:rsidRDefault="0066187D" w:rsidP="0066187D">
      <w:pPr>
        <w:ind w:firstLine="709"/>
        <w:jc w:val="both"/>
        <w:rPr>
          <w:sz w:val="20"/>
          <w:szCs w:val="20"/>
        </w:rPr>
      </w:pPr>
      <w:r w:rsidRPr="001B12B6">
        <w:rPr>
          <w:sz w:val="20"/>
          <w:szCs w:val="20"/>
        </w:rPr>
        <w:t>повысить качество оказываемых муниципальных услуг и сократить сроки их предоставления.</w:t>
      </w:r>
    </w:p>
    <w:p w14:paraId="696C292C" w14:textId="77777777" w:rsidR="0066187D" w:rsidRPr="001B12B6" w:rsidRDefault="0066187D" w:rsidP="0066187D">
      <w:pPr>
        <w:ind w:firstLine="709"/>
        <w:jc w:val="both"/>
        <w:rPr>
          <w:sz w:val="20"/>
          <w:szCs w:val="20"/>
        </w:rPr>
      </w:pPr>
      <w:r w:rsidRPr="001B12B6">
        <w:rPr>
          <w:sz w:val="20"/>
          <w:szCs w:val="20"/>
        </w:rPr>
        <w:t>Сведения о целевых индикаторах и показателях Муниципальной программы, подпрограмм Муниципальной программы и их значениях приведены в приложении № 1 к Муниципальной программе.</w:t>
      </w:r>
    </w:p>
    <w:p w14:paraId="75745E8A" w14:textId="77777777" w:rsidR="0066187D" w:rsidRPr="001B12B6" w:rsidRDefault="0066187D" w:rsidP="0066187D">
      <w:pPr>
        <w:ind w:firstLine="709"/>
        <w:jc w:val="both"/>
        <w:rPr>
          <w:sz w:val="20"/>
          <w:szCs w:val="20"/>
        </w:rPr>
      </w:pPr>
      <w:r w:rsidRPr="001B12B6">
        <w:rPr>
          <w:sz w:val="20"/>
          <w:szCs w:val="20"/>
        </w:rPr>
        <w:t xml:space="preserve">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 </w:t>
      </w:r>
    </w:p>
    <w:p w14:paraId="0C5BC102" w14:textId="77777777" w:rsidR="0066187D" w:rsidRPr="001B12B6" w:rsidRDefault="0066187D" w:rsidP="0066187D">
      <w:pPr>
        <w:ind w:firstLine="709"/>
        <w:jc w:val="both"/>
        <w:rPr>
          <w:sz w:val="20"/>
          <w:szCs w:val="20"/>
        </w:rPr>
      </w:pPr>
      <w:r w:rsidRPr="001B12B6">
        <w:rPr>
          <w:sz w:val="20"/>
          <w:szCs w:val="20"/>
        </w:rPr>
        <w:t xml:space="preserve">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 и изменений приоритетов муниципальной политики в сфере земельных и имущественных отношений, управления муниципальным имуществом Аликовского муниципального округа Чувашской Республики, а также изменений законодательства Российской Федерации и законодательства Чувашской Республики, </w:t>
      </w:r>
      <w:r w:rsidRPr="001B12B6">
        <w:rPr>
          <w:rStyle w:val="afffffff2"/>
          <w:sz w:val="20"/>
          <w:szCs w:val="20"/>
        </w:rPr>
        <w:t>муниципальных правовых актов,</w:t>
      </w:r>
      <w:r w:rsidRPr="001B12B6">
        <w:rPr>
          <w:sz w:val="20"/>
          <w:szCs w:val="20"/>
        </w:rPr>
        <w:t xml:space="preserve"> влияющих на расчет данных показателей.</w:t>
      </w:r>
    </w:p>
    <w:p w14:paraId="37081A5B" w14:textId="77777777" w:rsidR="0066187D" w:rsidRPr="001B12B6" w:rsidRDefault="0066187D" w:rsidP="0066187D">
      <w:pPr>
        <w:jc w:val="both"/>
        <w:rPr>
          <w:sz w:val="20"/>
          <w:szCs w:val="20"/>
        </w:rPr>
      </w:pPr>
    </w:p>
    <w:p w14:paraId="4CE7EA7A" w14:textId="77777777" w:rsidR="0066187D" w:rsidRPr="001B12B6" w:rsidRDefault="0066187D" w:rsidP="0066187D">
      <w:pPr>
        <w:jc w:val="center"/>
        <w:rPr>
          <w:sz w:val="20"/>
          <w:szCs w:val="20"/>
        </w:rPr>
      </w:pPr>
      <w:r w:rsidRPr="001B12B6">
        <w:rPr>
          <w:b/>
          <w:sz w:val="20"/>
          <w:szCs w:val="20"/>
        </w:rPr>
        <w:t>Раздел II. Обобщенная характеристика основных мероприятий</w:t>
      </w:r>
    </w:p>
    <w:p w14:paraId="781B26DB" w14:textId="77777777" w:rsidR="0066187D" w:rsidRPr="001B12B6" w:rsidRDefault="0066187D" w:rsidP="0066187D">
      <w:pPr>
        <w:jc w:val="center"/>
        <w:rPr>
          <w:sz w:val="20"/>
          <w:szCs w:val="20"/>
        </w:rPr>
      </w:pPr>
      <w:r w:rsidRPr="001B12B6">
        <w:rPr>
          <w:b/>
          <w:sz w:val="20"/>
          <w:szCs w:val="20"/>
        </w:rPr>
        <w:t>подпрограмм Муниципальной программы</w:t>
      </w:r>
    </w:p>
    <w:p w14:paraId="44AE85E9" w14:textId="77777777" w:rsidR="0066187D" w:rsidRPr="001B12B6" w:rsidRDefault="0066187D" w:rsidP="0066187D">
      <w:pPr>
        <w:ind w:firstLine="709"/>
        <w:jc w:val="both"/>
        <w:rPr>
          <w:sz w:val="20"/>
          <w:szCs w:val="20"/>
        </w:rPr>
      </w:pPr>
      <w:r w:rsidRPr="001B12B6">
        <w:rPr>
          <w:sz w:val="20"/>
          <w:szCs w:val="20"/>
        </w:rPr>
        <w:lastRenderedPageBreak/>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w:t>
      </w:r>
    </w:p>
    <w:p w14:paraId="76541A47" w14:textId="77777777" w:rsidR="0066187D" w:rsidRPr="001B12B6" w:rsidRDefault="0066187D" w:rsidP="0066187D">
      <w:pPr>
        <w:ind w:firstLine="709"/>
        <w:jc w:val="both"/>
        <w:rPr>
          <w:sz w:val="20"/>
          <w:szCs w:val="20"/>
        </w:rPr>
      </w:pPr>
      <w:r w:rsidRPr="001B12B6">
        <w:rPr>
          <w:sz w:val="20"/>
          <w:szCs w:val="20"/>
        </w:rPr>
        <w:t>Достижение целей и решение задач Муниципальной программы будет осуществляться в рамках реализации следующих подпрограмм: «Управление муниципальным имуществом», «Формирование эффективного муниципального сектора экономики».</w:t>
      </w:r>
    </w:p>
    <w:p w14:paraId="1380FF72" w14:textId="77777777" w:rsidR="0066187D" w:rsidRPr="001B12B6" w:rsidRDefault="00A36DEA" w:rsidP="0066187D">
      <w:pPr>
        <w:ind w:firstLine="709"/>
        <w:jc w:val="both"/>
        <w:rPr>
          <w:sz w:val="20"/>
          <w:szCs w:val="20"/>
        </w:rPr>
      </w:pPr>
      <w:hyperlink r:id="rId89" w:anchor="P4047" w:history="1">
        <w:r w:rsidR="0066187D" w:rsidRPr="001B12B6">
          <w:rPr>
            <w:rStyle w:val="af6"/>
            <w:color w:val="000000"/>
            <w:sz w:val="20"/>
            <w:szCs w:val="20"/>
          </w:rPr>
          <w:t>Подпрограмма</w:t>
        </w:r>
      </w:hyperlink>
      <w:r w:rsidR="0066187D" w:rsidRPr="001B12B6">
        <w:rPr>
          <w:sz w:val="20"/>
          <w:szCs w:val="20"/>
        </w:rPr>
        <w:t xml:space="preserve"> «Управление муниципальным имуществом» предусматривает выполнение двух основных мероприятий.</w:t>
      </w:r>
    </w:p>
    <w:p w14:paraId="56D47062" w14:textId="77777777" w:rsidR="0066187D" w:rsidRPr="001B12B6" w:rsidRDefault="0066187D" w:rsidP="0066187D">
      <w:pPr>
        <w:ind w:firstLine="709"/>
        <w:jc w:val="both"/>
        <w:rPr>
          <w:sz w:val="20"/>
          <w:szCs w:val="20"/>
        </w:rPr>
      </w:pPr>
      <w:r w:rsidRPr="001B12B6">
        <w:rPr>
          <w:sz w:val="20"/>
          <w:szCs w:val="20"/>
        </w:rPr>
        <w:t>Основное мероприятие 1. Создание единой системы учета муниципального имущества Аликовского муниципального округа Чувашской Республики.</w:t>
      </w:r>
    </w:p>
    <w:p w14:paraId="2EE853BE" w14:textId="77777777" w:rsidR="0066187D" w:rsidRPr="001B12B6" w:rsidRDefault="0066187D" w:rsidP="0066187D">
      <w:pPr>
        <w:ind w:firstLine="709"/>
        <w:jc w:val="both"/>
        <w:rPr>
          <w:sz w:val="20"/>
          <w:szCs w:val="20"/>
        </w:rPr>
      </w:pPr>
      <w:r w:rsidRPr="001B12B6">
        <w:rPr>
          <w:sz w:val="20"/>
          <w:szCs w:val="20"/>
        </w:rPr>
        <w:t>Для эффективного управления муниципальным имуществом Аликовского муниципального округа Чувашской Республики, в первую очередь, необходимо наличие автоматизированного специализированного программного обеспечения, позволяющего осуществлять учет муниципального имущества Аликовского муниципального округа Чувашской Республики, проведение его полной инвентаризации, ведение реестра муниципального имущества Аликовского муниципального округа Чувашской Республики и его постоянную актуализацию.</w:t>
      </w:r>
    </w:p>
    <w:p w14:paraId="21E16855" w14:textId="77777777" w:rsidR="0066187D" w:rsidRPr="001B12B6" w:rsidRDefault="0066187D" w:rsidP="0066187D">
      <w:pPr>
        <w:ind w:firstLine="709"/>
        <w:jc w:val="both"/>
        <w:rPr>
          <w:sz w:val="20"/>
          <w:szCs w:val="20"/>
        </w:rPr>
      </w:pPr>
      <w:r w:rsidRPr="001B12B6">
        <w:rPr>
          <w:sz w:val="20"/>
          <w:szCs w:val="20"/>
        </w:rPr>
        <w:t xml:space="preserve">В рамках реализации данного мероприятия, основные усилия будут сосредоточены на создании и совершенствовании системы учета муниципального имущества Аликовского муниципального округа Чувашской Республики, в том числе путем упорядочения состава имущества и обеспечения его учета, признания прав и регулирования отношений как в части имущества, находящегося в муниципальной собственности Аликовского муниципального округа Чувашской Республики, так и в части имущества иных уровней собственности и внедрения единой территориально распределенной системы ведения имущественного и земельного реестра Аликовского муниципального округа Чувашской Республики, адаптации программного обеспечения, расширения системы учета муниципального имущества Аликовского муниципального округа Чувашской Республики. </w:t>
      </w:r>
    </w:p>
    <w:p w14:paraId="5F6C4338" w14:textId="77777777" w:rsidR="0066187D" w:rsidRPr="001B12B6" w:rsidRDefault="0066187D" w:rsidP="0066187D">
      <w:pPr>
        <w:ind w:firstLine="709"/>
        <w:jc w:val="both"/>
        <w:rPr>
          <w:sz w:val="20"/>
          <w:szCs w:val="20"/>
        </w:rPr>
      </w:pPr>
      <w:r w:rsidRPr="001B12B6">
        <w:rPr>
          <w:sz w:val="20"/>
          <w:szCs w:val="20"/>
        </w:rPr>
        <w:t>Мероприятие предусматривает обеспечение полноты сведений о зарегистрированных правах на недвижимое имущество и сделках с ним и актуализации реестра муниципального имущества Аликовского муниципального округа Чувашской Республики. Результатом проведения мероприятия является формирование сведений об объектах недвижимости, в том числе земельных участках, как объектах оборота и налогообложения.</w:t>
      </w:r>
    </w:p>
    <w:p w14:paraId="575B99FA" w14:textId="77777777" w:rsidR="0066187D" w:rsidRPr="001B12B6" w:rsidRDefault="0066187D" w:rsidP="0066187D">
      <w:pPr>
        <w:ind w:firstLine="709"/>
        <w:jc w:val="both"/>
        <w:rPr>
          <w:sz w:val="20"/>
          <w:szCs w:val="20"/>
        </w:rPr>
      </w:pPr>
      <w:r w:rsidRPr="001B12B6">
        <w:rPr>
          <w:sz w:val="20"/>
          <w:szCs w:val="20"/>
        </w:rPr>
        <w:t>В рамках мероприятия, Отделом  будут осуществлены внедрение, сопровождение и информационное наполнение автоматизированной информационной системы управления и распоряжения муниципальным имуществом Аликовского муниципального округа Чувашской Республики, а также материально-техническое обеспечение базы данных о муниципальном имуществе Аликовского муниципального округа Чувашской Республики, включая обеспечение архивного хранения бумажных документов.</w:t>
      </w:r>
    </w:p>
    <w:p w14:paraId="702EF577" w14:textId="77777777" w:rsidR="0066187D" w:rsidRPr="001B12B6" w:rsidRDefault="0066187D" w:rsidP="0066187D">
      <w:pPr>
        <w:spacing w:line="228" w:lineRule="auto"/>
        <w:ind w:firstLine="709"/>
        <w:jc w:val="both"/>
        <w:rPr>
          <w:sz w:val="20"/>
          <w:szCs w:val="20"/>
        </w:rPr>
      </w:pPr>
      <w:r w:rsidRPr="001B12B6">
        <w:rPr>
          <w:sz w:val="20"/>
          <w:szCs w:val="20"/>
        </w:rPr>
        <w:t xml:space="preserve">Для повышения эффективности деятельности </w:t>
      </w:r>
      <w:r w:rsidRPr="001B12B6">
        <w:rPr>
          <w:color w:val="000000"/>
          <w:sz w:val="20"/>
          <w:szCs w:val="20"/>
        </w:rPr>
        <w:t>Отдела</w:t>
      </w:r>
      <w:r w:rsidRPr="001B12B6">
        <w:rPr>
          <w:sz w:val="20"/>
          <w:szCs w:val="20"/>
        </w:rPr>
        <w:t xml:space="preserve"> в сфере управления муниципальным имуществом предусматривается реализация мероприятия по обеспечению получения дополнительного профессионального образования муниципальными служащими Аликовского муниципального округа Чувашской Республики. В рамках данного мероприятия предполагается повышение уровня профессиональных знаний муниципальных служащих Аликовского муниципального округа Чувашской Республики по вопросам управления муниципальным имуществом в целях осуществления мероприятий по актуализации базы данных о муниципальном имуществе Аликовского муниципального округа Чувашской Республики и обеспечению ее технической безопасности в условиях внедрения и совершенствования автоматизированной информационной системы управления и распоряжения муниципальным имуществом Аликовского муниципального округа Чувашской Республики, эффективности использования муниципального имущества.</w:t>
      </w:r>
    </w:p>
    <w:p w14:paraId="548BDAC7" w14:textId="77777777" w:rsidR="0066187D" w:rsidRPr="001B12B6" w:rsidRDefault="0066187D" w:rsidP="0066187D">
      <w:pPr>
        <w:spacing w:line="228" w:lineRule="auto"/>
        <w:ind w:firstLine="709"/>
        <w:jc w:val="both"/>
        <w:rPr>
          <w:sz w:val="20"/>
          <w:szCs w:val="20"/>
        </w:rPr>
      </w:pPr>
      <w:r w:rsidRPr="001B12B6">
        <w:rPr>
          <w:sz w:val="20"/>
          <w:szCs w:val="20"/>
        </w:rPr>
        <w:t>Планируется организовать изучение опыта субъектов Российской Федерации в сфере повышения эффективности управления муниципальным имуществом, что позволит перенять передовые идеи, использовать их в практике управления муниципальным имуществом Аликовского муниципального округа Чувашской Республики.</w:t>
      </w:r>
    </w:p>
    <w:p w14:paraId="1454EA93" w14:textId="77777777" w:rsidR="0066187D" w:rsidRPr="001B12B6" w:rsidRDefault="0066187D" w:rsidP="0066187D">
      <w:pPr>
        <w:spacing w:line="228" w:lineRule="auto"/>
        <w:ind w:firstLine="709"/>
        <w:jc w:val="both"/>
        <w:rPr>
          <w:sz w:val="20"/>
          <w:szCs w:val="20"/>
        </w:rPr>
      </w:pPr>
      <w:r w:rsidRPr="001B12B6">
        <w:rPr>
          <w:sz w:val="20"/>
          <w:szCs w:val="20"/>
        </w:rPr>
        <w:t>Основное мероприятие 2. Создание условий для максимального вовлечения в хозяйственный оборот муниципального имущества Аликовского муниципального округа Чувашской Республики, в том числе земельных участков.</w:t>
      </w:r>
    </w:p>
    <w:p w14:paraId="18B7BA8F" w14:textId="77777777" w:rsidR="0066187D" w:rsidRPr="001B12B6" w:rsidRDefault="0066187D" w:rsidP="0066187D">
      <w:pPr>
        <w:spacing w:line="228" w:lineRule="auto"/>
        <w:ind w:firstLine="709"/>
        <w:jc w:val="both"/>
        <w:rPr>
          <w:sz w:val="20"/>
          <w:szCs w:val="20"/>
        </w:rPr>
      </w:pPr>
      <w:r w:rsidRPr="001B12B6">
        <w:rPr>
          <w:sz w:val="20"/>
          <w:szCs w:val="20"/>
        </w:rPr>
        <w:t xml:space="preserve">В рамках данного мероприятия предполагаются осуществление кадастровых работ в отношении объектов капитального строительства и земельных участков, находящихся в муниципальной собственности Аликовского муниципального округа Чувашской Республики, </w:t>
      </w:r>
      <w:r w:rsidRPr="001B12B6">
        <w:rPr>
          <w:rStyle w:val="afffffff2"/>
          <w:sz w:val="20"/>
          <w:szCs w:val="20"/>
        </w:rPr>
        <w:t>и земельных участков, государственная собственность на которые не разграничена,</w:t>
      </w:r>
      <w:r w:rsidRPr="001B12B6">
        <w:rPr>
          <w:sz w:val="20"/>
          <w:szCs w:val="20"/>
        </w:rPr>
        <w:t xml:space="preserve"> внесение сведений в Единый государственный реестр недвижимости, </w:t>
      </w:r>
      <w:r w:rsidRPr="001B12B6">
        <w:rPr>
          <w:rStyle w:val="afffffff2"/>
          <w:sz w:val="20"/>
          <w:szCs w:val="20"/>
        </w:rPr>
        <w:t xml:space="preserve"> подготовки технической документации для обеспечения государственного кадастрового учета объектов капитального строительства, относящихся к муниципальной собственности Аликовского муниципального округа Чувашской Республики,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 и вовлечения земельных участков в гражданско-правовой оборот.</w:t>
      </w:r>
    </w:p>
    <w:p w14:paraId="5B7CB96B" w14:textId="77777777" w:rsidR="0066187D" w:rsidRPr="001B12B6" w:rsidRDefault="0066187D" w:rsidP="0066187D">
      <w:pPr>
        <w:spacing w:line="228" w:lineRule="auto"/>
        <w:ind w:firstLine="709"/>
        <w:jc w:val="both"/>
        <w:rPr>
          <w:sz w:val="20"/>
          <w:szCs w:val="20"/>
        </w:rPr>
      </w:pPr>
      <w:r w:rsidRPr="001B12B6">
        <w:rPr>
          <w:sz w:val="20"/>
          <w:szCs w:val="20"/>
        </w:rPr>
        <w:t>За счет использования юридически значимой, актуальной информации об объектах недвижимости, как объектах кадастрового учета, осуществляются обеспечение информационной поддержкой субъектов земельно-имущественных отношений и повышение эффективности муниципального управления.</w:t>
      </w:r>
    </w:p>
    <w:p w14:paraId="5AE223EC" w14:textId="77777777" w:rsidR="0066187D" w:rsidRPr="001B12B6" w:rsidRDefault="0066187D" w:rsidP="0066187D">
      <w:pPr>
        <w:spacing w:line="228" w:lineRule="auto"/>
        <w:ind w:firstLine="709"/>
        <w:jc w:val="both"/>
        <w:rPr>
          <w:sz w:val="20"/>
          <w:szCs w:val="20"/>
        </w:rPr>
      </w:pPr>
      <w:r w:rsidRPr="001B12B6">
        <w:rPr>
          <w:sz w:val="20"/>
          <w:szCs w:val="20"/>
        </w:rPr>
        <w:lastRenderedPageBreak/>
        <w:t>Одним из направлений реализации мероприятия является обеспечение предоставления земельных участков в постоянное (бессрочное) пользование, безвозмездное пользование, аренду и передачи их в собственность, в том числе земельных участков, на которых расположены находящиеся в собственности юридических и физических лиц здания (сооружения), а также переоформления прав на земельные участки, в соответствии с требованиями земельного законодательства Российской Федерации.</w:t>
      </w:r>
    </w:p>
    <w:p w14:paraId="3088FDB6" w14:textId="77777777" w:rsidR="0066187D" w:rsidRPr="001B12B6" w:rsidRDefault="0066187D" w:rsidP="0066187D">
      <w:pPr>
        <w:ind w:firstLine="709"/>
        <w:jc w:val="both"/>
        <w:rPr>
          <w:sz w:val="20"/>
          <w:szCs w:val="20"/>
        </w:rPr>
      </w:pPr>
      <w:r w:rsidRPr="001B12B6">
        <w:rPr>
          <w:sz w:val="20"/>
          <w:szCs w:val="20"/>
        </w:rPr>
        <w:t xml:space="preserve">Результатом проведения мероприятия является информационное наполнение Единого </w:t>
      </w:r>
      <w:r w:rsidRPr="001B12B6">
        <w:rPr>
          <w:rStyle w:val="afffffff2"/>
          <w:sz w:val="20"/>
          <w:szCs w:val="20"/>
        </w:rPr>
        <w:t>государственного</w:t>
      </w:r>
      <w:r w:rsidRPr="001B12B6">
        <w:rPr>
          <w:sz w:val="20"/>
          <w:szCs w:val="20"/>
        </w:rPr>
        <w:t xml:space="preserve"> реестра недвижимости.</w:t>
      </w:r>
    </w:p>
    <w:p w14:paraId="1279F4F4" w14:textId="77777777" w:rsidR="0066187D" w:rsidRPr="001B12B6" w:rsidRDefault="0066187D" w:rsidP="0066187D">
      <w:pPr>
        <w:spacing w:line="228" w:lineRule="auto"/>
        <w:ind w:firstLine="720"/>
        <w:jc w:val="both"/>
        <w:rPr>
          <w:sz w:val="20"/>
          <w:szCs w:val="20"/>
        </w:rPr>
      </w:pPr>
      <w:r w:rsidRPr="001B12B6">
        <w:rPr>
          <w:rStyle w:val="afffffff2"/>
          <w:sz w:val="20"/>
          <w:szCs w:val="20"/>
        </w:rPr>
        <w:t>Установление границ и оформление прав на объекты недвижимости, в том числе на земельные участки, играют важную роль в создании условий для обеспечения государственных гарантий права собственности и иных вещных прав на недвижимое имущество, формирования полного и достоверного источника информации об объектах недвижимости в государственном кадастре недвижимости.</w:t>
      </w:r>
    </w:p>
    <w:p w14:paraId="6BB6F334" w14:textId="77777777" w:rsidR="0066187D" w:rsidRPr="001B12B6" w:rsidRDefault="0066187D" w:rsidP="0066187D">
      <w:pPr>
        <w:spacing w:line="228" w:lineRule="auto"/>
        <w:ind w:firstLine="709"/>
        <w:jc w:val="both"/>
        <w:rPr>
          <w:sz w:val="20"/>
          <w:szCs w:val="20"/>
        </w:rPr>
      </w:pPr>
      <w:r w:rsidRPr="001B12B6">
        <w:rPr>
          <w:sz w:val="20"/>
          <w:szCs w:val="20"/>
        </w:rPr>
        <w:t xml:space="preserve">Предусматриваются ведение Перечня земельных участков, предлагаемых для включения в Единый информационный ресурс об отдельных объектах недвижимого имущества, расположенных на территории Чувашской Республики, включающего данные о свободных от застройки земельных участках, осуществление перевода земельных участков из одной категории в другую для реализации инвестиционных проектов на территории Чувашской Республики, формирование земельных участков, предназначенных для предоставления многодетным семьям в собственность бесплатно, в соответствии с Законом Чувашской Республики </w:t>
      </w:r>
      <w:r w:rsidRPr="001B12B6">
        <w:rPr>
          <w:rStyle w:val="afffffff2"/>
          <w:sz w:val="20"/>
          <w:szCs w:val="20"/>
        </w:rPr>
        <w:t xml:space="preserve">от 01.04.2011 N 10 </w:t>
      </w:r>
      <w:r w:rsidRPr="001B12B6">
        <w:rPr>
          <w:sz w:val="20"/>
          <w:szCs w:val="20"/>
        </w:rPr>
        <w:t>«О предоставлении земельных участков многодетным семьям в Чувашской Республике».</w:t>
      </w:r>
    </w:p>
    <w:p w14:paraId="649D056E" w14:textId="77777777" w:rsidR="0066187D" w:rsidRPr="001B12B6" w:rsidRDefault="00A36DEA" w:rsidP="0066187D">
      <w:pPr>
        <w:spacing w:line="228" w:lineRule="auto"/>
        <w:ind w:firstLine="709"/>
        <w:jc w:val="both"/>
        <w:rPr>
          <w:sz w:val="20"/>
          <w:szCs w:val="20"/>
        </w:rPr>
      </w:pPr>
      <w:hyperlink r:id="rId90" w:anchor="P4047" w:history="1">
        <w:r w:rsidR="0066187D" w:rsidRPr="001B12B6">
          <w:rPr>
            <w:rStyle w:val="af6"/>
            <w:color w:val="000000"/>
            <w:sz w:val="20"/>
            <w:szCs w:val="20"/>
          </w:rPr>
          <w:t>Подпрограмма</w:t>
        </w:r>
      </w:hyperlink>
      <w:r w:rsidR="0066187D" w:rsidRPr="001B12B6">
        <w:rPr>
          <w:sz w:val="20"/>
          <w:szCs w:val="20"/>
        </w:rPr>
        <w:t xml:space="preserve"> «Формирование </w:t>
      </w:r>
      <w:hyperlink r:id="rId91" w:anchor="P7076" w:history="1">
        <w:r w:rsidR="0066187D" w:rsidRPr="001B12B6">
          <w:rPr>
            <w:rStyle w:val="af6"/>
            <w:color w:val="000000"/>
            <w:sz w:val="20"/>
            <w:szCs w:val="20"/>
          </w:rPr>
          <w:t xml:space="preserve">эффективного </w:t>
        </w:r>
      </w:hyperlink>
      <w:r w:rsidR="0066187D" w:rsidRPr="001B12B6">
        <w:rPr>
          <w:sz w:val="20"/>
          <w:szCs w:val="20"/>
        </w:rPr>
        <w:t>муниципального сектора экономики» предусматривает выполнение двух основных мероприятий.</w:t>
      </w:r>
    </w:p>
    <w:p w14:paraId="76E62A65" w14:textId="77777777" w:rsidR="0066187D" w:rsidRPr="001B12B6" w:rsidRDefault="0066187D" w:rsidP="0066187D">
      <w:pPr>
        <w:spacing w:line="228" w:lineRule="auto"/>
        <w:ind w:firstLine="709"/>
        <w:jc w:val="both"/>
        <w:rPr>
          <w:sz w:val="20"/>
          <w:szCs w:val="20"/>
        </w:rPr>
      </w:pPr>
      <w:r w:rsidRPr="001B12B6">
        <w:rPr>
          <w:sz w:val="20"/>
          <w:szCs w:val="20"/>
        </w:rPr>
        <w:t xml:space="preserve">Основное мероприятие 1. Создание </w:t>
      </w:r>
      <w:hyperlink r:id="rId92" w:anchor="P7076" w:history="1">
        <w:r w:rsidRPr="001B12B6">
          <w:rPr>
            <w:rStyle w:val="af6"/>
            <w:color w:val="000000"/>
            <w:sz w:val="20"/>
            <w:szCs w:val="20"/>
          </w:rPr>
          <w:t>эффективной системы</w:t>
        </w:r>
        <w:r w:rsidRPr="001B12B6">
          <w:rPr>
            <w:rStyle w:val="af6"/>
            <w:sz w:val="20"/>
            <w:szCs w:val="20"/>
          </w:rPr>
          <w:t xml:space="preserve"> </w:t>
        </w:r>
      </w:hyperlink>
      <w:r w:rsidRPr="001B12B6">
        <w:rPr>
          <w:sz w:val="20"/>
          <w:szCs w:val="20"/>
        </w:rPr>
        <w:t>муниципального сектора.</w:t>
      </w:r>
    </w:p>
    <w:p w14:paraId="76F551EF" w14:textId="77777777" w:rsidR="0066187D" w:rsidRPr="001B12B6" w:rsidRDefault="0066187D" w:rsidP="0066187D">
      <w:pPr>
        <w:spacing w:line="228" w:lineRule="auto"/>
        <w:ind w:firstLine="709"/>
        <w:jc w:val="both"/>
        <w:rPr>
          <w:sz w:val="20"/>
          <w:szCs w:val="20"/>
        </w:rPr>
      </w:pPr>
      <w:r w:rsidRPr="001B12B6">
        <w:rPr>
          <w:sz w:val="20"/>
          <w:szCs w:val="20"/>
        </w:rPr>
        <w:t>В рамках выполнения данного мероприятия будет упорядочена система муниципальных учреждений Аликовского муниципального округа Чувашской Республики в целях повышения качества предоставляемых муниципальных услуг,</w:t>
      </w:r>
    </w:p>
    <w:p w14:paraId="3C5537BC" w14:textId="77777777" w:rsidR="0066187D" w:rsidRPr="001B12B6" w:rsidRDefault="0066187D" w:rsidP="0066187D">
      <w:pPr>
        <w:spacing w:line="228" w:lineRule="auto"/>
        <w:ind w:firstLine="709"/>
        <w:jc w:val="both"/>
        <w:rPr>
          <w:sz w:val="20"/>
          <w:szCs w:val="20"/>
        </w:rPr>
      </w:pPr>
      <w:r w:rsidRPr="001B12B6">
        <w:rPr>
          <w:sz w:val="20"/>
          <w:szCs w:val="20"/>
        </w:rPr>
        <w:t>Реализация данного мероприятия предусматривает определение организационно-правовых форм муниципальных учреждений Аликовского муниципального округа Чувашской Республики, влекущее изменение объема их прав в организационной и имущественной сфере, финансовую оптимизацию деятельности муниципальных учреждений Аликовского муниципального округа Чувашской Республики, создание условий и стимулов для сокращения внутренних издержек учреждений, привлечение внебюджетных средств, повышение эффективности использования муниципального имущества Аликовского муниципального округа Чувашской Республики, закрепленного на праве хозяйственного ведения за муниципальным унитарным предприятием Аликовского муниципального округа Чувашской Республики, и обеспечение поступления в бюджет Аликовского муниципального округа Чувашской Республики части прибыли муниципального унитарного предприятия Аликовского муниципального округа Чувашской Республики.</w:t>
      </w:r>
    </w:p>
    <w:p w14:paraId="2C47EF28" w14:textId="77777777" w:rsidR="0066187D" w:rsidRPr="001B12B6" w:rsidRDefault="0066187D" w:rsidP="0066187D">
      <w:pPr>
        <w:spacing w:line="228" w:lineRule="auto"/>
        <w:ind w:firstLine="709"/>
        <w:jc w:val="both"/>
        <w:rPr>
          <w:sz w:val="20"/>
          <w:szCs w:val="20"/>
        </w:rPr>
      </w:pPr>
      <w:r w:rsidRPr="001B12B6">
        <w:rPr>
          <w:sz w:val="20"/>
          <w:szCs w:val="20"/>
        </w:rPr>
        <w:t>Предусматриваются проведение ежеквартального мониторинга и анализа результатов финансово-хозяйственной деятельности и финансового состояния муниципального унитарного предприятия Аликовского муниципального округа Чувашской Республики</w:t>
      </w:r>
      <w:r w:rsidRPr="001B12B6">
        <w:rPr>
          <w:color w:val="000000"/>
          <w:sz w:val="20"/>
          <w:szCs w:val="20"/>
        </w:rPr>
        <w:t>,</w:t>
      </w:r>
      <w:r w:rsidRPr="001B12B6">
        <w:rPr>
          <w:sz w:val="20"/>
          <w:szCs w:val="20"/>
        </w:rPr>
        <w:t xml:space="preserve"> формирование прогнозных планов (программ) приватизации муниципального имущества Аликовского муниципального округа Чувашской Республики на очередной финансовый год и плановый период, в целях увеличения доходов бюджета Аликовского муниципального округа Чувашской Республики.</w:t>
      </w:r>
    </w:p>
    <w:p w14:paraId="5EAE8C6C" w14:textId="77777777" w:rsidR="0066187D" w:rsidRPr="001B12B6" w:rsidRDefault="0066187D" w:rsidP="0066187D">
      <w:pPr>
        <w:spacing w:line="228" w:lineRule="auto"/>
        <w:ind w:firstLine="709"/>
        <w:jc w:val="both"/>
        <w:rPr>
          <w:sz w:val="20"/>
          <w:szCs w:val="20"/>
        </w:rPr>
      </w:pPr>
      <w:r w:rsidRPr="001B12B6">
        <w:rPr>
          <w:sz w:val="20"/>
          <w:szCs w:val="20"/>
        </w:rPr>
        <w:t>Реализация мероприятия будет способствовать проведению структурных преобразований в экономике, вовлечению объектов в коммерческий оборот, привлечению инвестиций в развитие хозяйственных обществ, стимулированию развития конкуренции, а также позволит увеличить неналоговые доходы бюджета Аликовского муниципального округа Чувашской Республики за счет поступления денежных средств от продажи объектов приватизации.</w:t>
      </w:r>
    </w:p>
    <w:p w14:paraId="694E0298" w14:textId="77777777" w:rsidR="0066187D" w:rsidRPr="001B12B6" w:rsidRDefault="0066187D" w:rsidP="0066187D">
      <w:pPr>
        <w:spacing w:line="228" w:lineRule="auto"/>
        <w:ind w:firstLine="720"/>
        <w:jc w:val="both"/>
        <w:rPr>
          <w:sz w:val="20"/>
          <w:szCs w:val="20"/>
        </w:rPr>
      </w:pPr>
      <w:r w:rsidRPr="001B12B6">
        <w:rPr>
          <w:rStyle w:val="afffffff2"/>
          <w:sz w:val="20"/>
          <w:szCs w:val="20"/>
        </w:rPr>
        <w:t>В целях привлечения инвестиций в развитие хозяйственных обществ, стимулирования развития конкуренции, вовлечения объектов в коммерческий оборот, в рамках выполнения мероприятия предполагается проведение оценки рыночной стоимости подлежащих приватизации объектов движимого и недвижимого имущества, принятие решений об условиях приватизации объектов недвижимости казны Аликовского муниципального округа Чувашской Республики в количестве, установленном прогнозным планом (программой) приватизации муниципального имущества Аликовского муниципального округа Чувашской Республики на соответствующий год.</w:t>
      </w:r>
    </w:p>
    <w:p w14:paraId="70C6689E" w14:textId="77777777" w:rsidR="0066187D" w:rsidRPr="001B12B6" w:rsidRDefault="0066187D" w:rsidP="0066187D">
      <w:pPr>
        <w:spacing w:line="228" w:lineRule="auto"/>
        <w:ind w:firstLine="709"/>
        <w:jc w:val="both"/>
        <w:rPr>
          <w:sz w:val="20"/>
          <w:szCs w:val="20"/>
        </w:rPr>
      </w:pPr>
      <w:r w:rsidRPr="001B12B6">
        <w:rPr>
          <w:sz w:val="20"/>
          <w:szCs w:val="20"/>
        </w:rPr>
        <w:t>В рамках мероприятия предполагаются подготовка и размещение в печатных, телевизионных, радиовещательных и электронных средствах массовой информации материалов по основным направлениям деятельности в сфере управления и распоряжения муниципальным имуществом Аликовского муниципального округа Чувашской Республики. Предусматривается также публикация разъясняющих комментариев и выступлений по возникающим проблемным вопросам.</w:t>
      </w:r>
    </w:p>
    <w:p w14:paraId="06A868B8" w14:textId="77777777" w:rsidR="0066187D" w:rsidRPr="001B12B6" w:rsidRDefault="0066187D" w:rsidP="0066187D">
      <w:pPr>
        <w:spacing w:line="228" w:lineRule="auto"/>
        <w:ind w:firstLine="709"/>
        <w:jc w:val="both"/>
        <w:rPr>
          <w:sz w:val="20"/>
          <w:szCs w:val="20"/>
        </w:rPr>
      </w:pPr>
      <w:r w:rsidRPr="001B12B6">
        <w:rPr>
          <w:sz w:val="20"/>
          <w:szCs w:val="20"/>
        </w:rPr>
        <w:t>Информационное обеспечение приватизации муниципального имущества Аликовского муниципального округа Чувашской Республики в рамках мероприятия направлено на создание возможности свободного доступа неограниченного круга лиц к информации о приватизации муниципального имущества Аликовского муниципального округа Чувашской Республики и обеспечение открытости деятельности органов исполнительной власти Аликовского муниципального округа Чувашской Республики.</w:t>
      </w:r>
    </w:p>
    <w:p w14:paraId="05C5FCF1" w14:textId="77777777" w:rsidR="0066187D" w:rsidRPr="001B12B6" w:rsidRDefault="0066187D" w:rsidP="0066187D">
      <w:pPr>
        <w:spacing w:line="228" w:lineRule="auto"/>
        <w:ind w:firstLine="709"/>
        <w:jc w:val="both"/>
        <w:rPr>
          <w:sz w:val="20"/>
          <w:szCs w:val="20"/>
        </w:rPr>
      </w:pPr>
      <w:r w:rsidRPr="001B12B6">
        <w:rPr>
          <w:sz w:val="20"/>
          <w:szCs w:val="20"/>
        </w:rPr>
        <w:t>Основное мероприятие 2. Эффективное управление муниципальным иму</w:t>
      </w:r>
      <w:r w:rsidRPr="001B12B6">
        <w:rPr>
          <w:sz w:val="20"/>
          <w:szCs w:val="20"/>
        </w:rPr>
        <w:softHyphen/>
        <w:t>ществом Аликовского муниципального округа Чувашской Республики.</w:t>
      </w:r>
    </w:p>
    <w:p w14:paraId="17854F78" w14:textId="77777777" w:rsidR="0066187D" w:rsidRPr="001B12B6" w:rsidRDefault="0066187D" w:rsidP="0066187D">
      <w:pPr>
        <w:spacing w:line="228" w:lineRule="auto"/>
        <w:ind w:firstLine="709"/>
        <w:jc w:val="both"/>
        <w:rPr>
          <w:sz w:val="20"/>
          <w:szCs w:val="20"/>
        </w:rPr>
      </w:pPr>
      <w:r w:rsidRPr="001B12B6">
        <w:rPr>
          <w:sz w:val="20"/>
          <w:szCs w:val="20"/>
        </w:rPr>
        <w:lastRenderedPageBreak/>
        <w:t>В рамках выполнения данного мероприятия предусматриваются осуществление контроля за использованием муниципального имущества Аликовского муниципального округа Чувашской Республики путем проведения плановых контрольных мероприятий по обеспечению сохранности, использования по назначению и эффективному управлению объектами муниципального имущества Аликовского муниципального округа Чувашской Республики, закрепленными за муниципальными учреждениями Аликовского муниципального округа Чувашской Республики, муниципальным унитарным предприятием Аликовского муниципального округа Чувашской Республики на праве оперативного управления, проведение обследований объектов муниципальной собственности на предмет исполнения условий договоров аренды, безвозмездного пользования имуществом казны, организация постоянного мониторинга вовлечения объектов муниципального имущества Аликовского муниципального округа Чувашской Республики в хозяйственный оборот, задействованности закрепленного имущества в осуществлении уставной деятельности муниципальных учреждений.</w:t>
      </w:r>
    </w:p>
    <w:p w14:paraId="70465E9F" w14:textId="77777777" w:rsidR="0066187D" w:rsidRPr="001B12B6" w:rsidRDefault="0066187D" w:rsidP="0066187D">
      <w:pPr>
        <w:ind w:firstLine="709"/>
        <w:jc w:val="both"/>
        <w:rPr>
          <w:sz w:val="20"/>
          <w:szCs w:val="20"/>
        </w:rPr>
      </w:pPr>
      <w:r w:rsidRPr="001B12B6">
        <w:rPr>
          <w:sz w:val="20"/>
          <w:szCs w:val="20"/>
        </w:rPr>
        <w:t>Проверки осуществляются по вопросам наличия правоустанавливающих документов и технической документации в отношении объектов недвижимого имущества, фактического наличия основных средств, излишнего, неиспользуемого либо используемого не по назначению имущества, заключения договоров аренды, безвозмездного пользования, наличия пользователей, фактически занимающих помещения (использующих движимое имущество) без оформления соответствующих прав.</w:t>
      </w:r>
    </w:p>
    <w:p w14:paraId="56A8E429" w14:textId="77777777" w:rsidR="0066187D" w:rsidRPr="001B12B6" w:rsidRDefault="0066187D" w:rsidP="0066187D">
      <w:pPr>
        <w:ind w:firstLine="709"/>
        <w:jc w:val="both"/>
        <w:rPr>
          <w:sz w:val="20"/>
          <w:szCs w:val="20"/>
        </w:rPr>
      </w:pPr>
      <w:r w:rsidRPr="001B12B6">
        <w:rPr>
          <w:sz w:val="20"/>
          <w:szCs w:val="20"/>
        </w:rPr>
        <w:t>Данное мероприятие предусматривает также:</w:t>
      </w:r>
    </w:p>
    <w:p w14:paraId="2845D00A" w14:textId="77777777" w:rsidR="0066187D" w:rsidRPr="001B12B6" w:rsidRDefault="0066187D" w:rsidP="0066187D">
      <w:pPr>
        <w:ind w:firstLine="709"/>
        <w:jc w:val="both"/>
        <w:rPr>
          <w:sz w:val="20"/>
          <w:szCs w:val="20"/>
        </w:rPr>
      </w:pPr>
      <w:r w:rsidRPr="001B12B6">
        <w:rPr>
          <w:sz w:val="20"/>
          <w:szCs w:val="20"/>
        </w:rPr>
        <w:t xml:space="preserve">осуществление контроля за устранением выявленных нарушений и недостатков </w:t>
      </w:r>
      <w:r w:rsidRPr="001B12B6">
        <w:rPr>
          <w:rStyle w:val="afffffff2"/>
          <w:sz w:val="20"/>
          <w:szCs w:val="20"/>
        </w:rPr>
        <w:t>во взаимодействии с заинтересованными органами исполнительной власти Чувашской Республики, федеральными органами исполнительной власти;</w:t>
      </w:r>
    </w:p>
    <w:p w14:paraId="194ACCA1" w14:textId="77777777" w:rsidR="0066187D" w:rsidRPr="001B12B6" w:rsidRDefault="0066187D" w:rsidP="0066187D">
      <w:pPr>
        <w:ind w:firstLine="709"/>
        <w:jc w:val="both"/>
        <w:rPr>
          <w:sz w:val="20"/>
          <w:szCs w:val="20"/>
        </w:rPr>
      </w:pPr>
      <w:r w:rsidRPr="001B12B6">
        <w:rPr>
          <w:sz w:val="20"/>
          <w:szCs w:val="20"/>
        </w:rPr>
        <w:t>совершенствование нормативно-правовой базы в сфере земельных и имущественных отношений;</w:t>
      </w:r>
    </w:p>
    <w:p w14:paraId="6598EA6B" w14:textId="77777777" w:rsidR="0066187D" w:rsidRPr="001B12B6" w:rsidRDefault="0066187D" w:rsidP="0066187D">
      <w:pPr>
        <w:ind w:firstLine="709"/>
        <w:jc w:val="both"/>
        <w:rPr>
          <w:sz w:val="20"/>
          <w:szCs w:val="20"/>
        </w:rPr>
      </w:pPr>
      <w:r w:rsidRPr="001B12B6">
        <w:rPr>
          <w:sz w:val="20"/>
          <w:szCs w:val="20"/>
        </w:rPr>
        <w:t>ведение претензионной и исковой работы, в случае нарушения условий использования муниципального имущества Аликовского муниципального округа Чувашской Республики;</w:t>
      </w:r>
    </w:p>
    <w:p w14:paraId="3665F1F9" w14:textId="77777777" w:rsidR="0066187D" w:rsidRPr="001B12B6" w:rsidRDefault="0066187D" w:rsidP="0066187D">
      <w:pPr>
        <w:ind w:firstLine="709"/>
        <w:jc w:val="both"/>
        <w:rPr>
          <w:sz w:val="20"/>
          <w:szCs w:val="20"/>
        </w:rPr>
      </w:pPr>
      <w:r w:rsidRPr="001B12B6">
        <w:rPr>
          <w:sz w:val="20"/>
          <w:szCs w:val="20"/>
        </w:rPr>
        <w:t>участие в судах различных инстанций по защите имущественных прав Аликовского муниципального округа Чувашской Республики.</w:t>
      </w:r>
    </w:p>
    <w:p w14:paraId="0000B4E7" w14:textId="77777777" w:rsidR="0066187D" w:rsidRPr="001B12B6" w:rsidRDefault="0066187D" w:rsidP="0066187D">
      <w:pPr>
        <w:ind w:firstLine="709"/>
        <w:jc w:val="both"/>
        <w:rPr>
          <w:sz w:val="20"/>
          <w:szCs w:val="20"/>
        </w:rPr>
      </w:pPr>
      <w:r w:rsidRPr="001B12B6">
        <w:rPr>
          <w:sz w:val="20"/>
          <w:szCs w:val="20"/>
        </w:rPr>
        <w:t>Реализация мероприятия позволит обеспечить максимальное вовлечение имущества в хозяйственный оборот и будет способствовать достоверности налогооблагаемой базы бюджета Чувашской Республики по имущественным налогам, а также уменьшить риски потери контроля за использованием муниципального имущества Аликовского муниципального округа Чувашской Республики по назначению со стороны правообладателя, сократить неэффективное расходование средств на содержание муниципального имущества Аликовского муниципального округа Чувашской Республики, увеличить поступление доходов в бюджет Аликовского муниципального округа Чувашской Республики от распоряжения муниципальным имуществом Аликовского муниципального округа Чувашской Республики.</w:t>
      </w:r>
    </w:p>
    <w:p w14:paraId="3628B46C" w14:textId="77777777" w:rsidR="0066187D" w:rsidRPr="001B12B6" w:rsidRDefault="0066187D" w:rsidP="0066187D">
      <w:pPr>
        <w:ind w:firstLine="709"/>
        <w:jc w:val="both"/>
        <w:rPr>
          <w:sz w:val="20"/>
          <w:szCs w:val="20"/>
        </w:rPr>
      </w:pPr>
      <w:r w:rsidRPr="001B12B6">
        <w:rPr>
          <w:sz w:val="20"/>
          <w:szCs w:val="20"/>
        </w:rPr>
        <w:t>Мероприятие направлено на вовлечение в гражданско-правовой оборот имущества, выявленного в результате проверок сохранности, использования по назначению муниципального имущества Аликовского муниципального округа Чувашской Республики.</w:t>
      </w:r>
    </w:p>
    <w:p w14:paraId="529E570C" w14:textId="77777777" w:rsidR="0066187D" w:rsidRPr="001B12B6" w:rsidRDefault="0066187D" w:rsidP="0066187D">
      <w:pPr>
        <w:ind w:firstLine="709"/>
        <w:jc w:val="both"/>
        <w:rPr>
          <w:sz w:val="20"/>
          <w:szCs w:val="20"/>
        </w:rPr>
      </w:pPr>
      <w:r w:rsidRPr="001B12B6">
        <w:rPr>
          <w:sz w:val="20"/>
          <w:szCs w:val="20"/>
        </w:rPr>
        <w:t>Мероприятие предусматривает осуществление оптимизации состава имущества, находящегося в муниципальной собственности Аликовского муниципального округа Чувашской Республики, вовлечение в хозяйственный оборот объектов казны Аликовского муниципального округа Чувашской Республики на условиях приоритетности рыночных механизмов и прозрачности процедур передачи в пользование.</w:t>
      </w:r>
    </w:p>
    <w:p w14:paraId="1F7E3763" w14:textId="77777777" w:rsidR="0066187D" w:rsidRPr="001B12B6" w:rsidRDefault="0066187D" w:rsidP="0066187D">
      <w:pPr>
        <w:ind w:firstLine="709"/>
        <w:jc w:val="both"/>
        <w:rPr>
          <w:sz w:val="20"/>
          <w:szCs w:val="20"/>
        </w:rPr>
      </w:pPr>
      <w:r w:rsidRPr="001B12B6">
        <w:rPr>
          <w:sz w:val="20"/>
          <w:szCs w:val="20"/>
        </w:rPr>
        <w:t>В рамках мероприятия предполагаются обеспечение гарантий прав на муниципальное имущество Аликовского муниципального округа Чувашской Республики, в том числе на земельные участки, и защита прав и законных интересов собственников, землепользователей, землевладельцев и арендаторов земельных участков.</w:t>
      </w:r>
    </w:p>
    <w:p w14:paraId="481F8424" w14:textId="77777777" w:rsidR="0066187D" w:rsidRPr="001B12B6" w:rsidRDefault="0066187D" w:rsidP="0066187D">
      <w:pPr>
        <w:rPr>
          <w:sz w:val="20"/>
          <w:szCs w:val="20"/>
        </w:rPr>
      </w:pPr>
    </w:p>
    <w:p w14:paraId="7C1D353D" w14:textId="77777777" w:rsidR="0066187D" w:rsidRPr="001B12B6" w:rsidRDefault="0066187D" w:rsidP="0066187D">
      <w:pPr>
        <w:jc w:val="center"/>
        <w:rPr>
          <w:sz w:val="20"/>
          <w:szCs w:val="20"/>
        </w:rPr>
      </w:pPr>
      <w:r w:rsidRPr="001B12B6">
        <w:rPr>
          <w:b/>
          <w:sz w:val="20"/>
          <w:szCs w:val="20"/>
        </w:rPr>
        <w:t xml:space="preserve">Раздел </w:t>
      </w:r>
      <w:r w:rsidRPr="001B12B6">
        <w:rPr>
          <w:b/>
          <w:sz w:val="20"/>
          <w:szCs w:val="20"/>
          <w:lang w:val="en-US"/>
        </w:rPr>
        <w:t>II</w:t>
      </w:r>
      <w:r w:rsidRPr="001B12B6">
        <w:rPr>
          <w:b/>
          <w:sz w:val="20"/>
          <w:szCs w:val="20"/>
        </w:rPr>
        <w:t xml:space="preserve">I. Обоснование объема финансовых ресурсов, необходимых </w:t>
      </w:r>
    </w:p>
    <w:p w14:paraId="07904F0A" w14:textId="77777777" w:rsidR="0066187D" w:rsidRPr="001B12B6" w:rsidRDefault="0066187D" w:rsidP="0066187D">
      <w:pPr>
        <w:jc w:val="center"/>
        <w:rPr>
          <w:sz w:val="20"/>
          <w:szCs w:val="20"/>
        </w:rPr>
      </w:pPr>
      <w:r w:rsidRPr="001B12B6">
        <w:rPr>
          <w:b/>
          <w:sz w:val="20"/>
          <w:szCs w:val="20"/>
        </w:rPr>
        <w:t xml:space="preserve">для реализации Муниципальной программы (с расшифровкой </w:t>
      </w:r>
    </w:p>
    <w:p w14:paraId="4634D912" w14:textId="77777777" w:rsidR="0066187D" w:rsidRPr="001B12B6" w:rsidRDefault="0066187D" w:rsidP="0066187D">
      <w:pPr>
        <w:jc w:val="center"/>
        <w:rPr>
          <w:sz w:val="20"/>
          <w:szCs w:val="20"/>
        </w:rPr>
      </w:pPr>
      <w:r w:rsidRPr="001B12B6">
        <w:rPr>
          <w:b/>
          <w:sz w:val="20"/>
          <w:szCs w:val="20"/>
        </w:rPr>
        <w:t>по источникам финансирования, по этапам и годам ее реализации)</w:t>
      </w:r>
    </w:p>
    <w:p w14:paraId="74786858" w14:textId="77777777" w:rsidR="0066187D" w:rsidRPr="001B12B6" w:rsidRDefault="0066187D" w:rsidP="0066187D">
      <w:pPr>
        <w:ind w:firstLine="709"/>
        <w:jc w:val="both"/>
        <w:rPr>
          <w:sz w:val="20"/>
          <w:szCs w:val="20"/>
        </w:rPr>
      </w:pPr>
      <w:r w:rsidRPr="001B12B6">
        <w:rPr>
          <w:sz w:val="20"/>
          <w:szCs w:val="20"/>
        </w:rPr>
        <w:t>Расходы на реализацию Муниципальной программы предусматриваются за счет средств бюджета Аликовского муниципального округа Чувашской Республики.</w:t>
      </w:r>
    </w:p>
    <w:p w14:paraId="4A47EBE2" w14:textId="77777777" w:rsidR="0066187D" w:rsidRPr="001B12B6" w:rsidRDefault="0066187D" w:rsidP="0066187D">
      <w:pPr>
        <w:ind w:firstLine="709"/>
        <w:jc w:val="both"/>
        <w:rPr>
          <w:sz w:val="20"/>
          <w:szCs w:val="20"/>
        </w:rPr>
      </w:pPr>
      <w:r w:rsidRPr="001B12B6">
        <w:rPr>
          <w:sz w:val="20"/>
          <w:szCs w:val="20"/>
        </w:rPr>
        <w:t xml:space="preserve">Общий объем финансирования Муниципальной программы в 2023–2035 годах за счет средств бюджета Аликовского муниципального округа Чувашской Республики составляет 9184,0 тыс. рублей. </w:t>
      </w:r>
    </w:p>
    <w:p w14:paraId="443116F1" w14:textId="77777777" w:rsidR="0066187D" w:rsidRPr="001B12B6" w:rsidRDefault="0066187D" w:rsidP="0066187D">
      <w:pPr>
        <w:ind w:firstLine="709"/>
        <w:jc w:val="both"/>
        <w:rPr>
          <w:sz w:val="20"/>
          <w:szCs w:val="20"/>
        </w:rPr>
      </w:pPr>
      <w:r w:rsidRPr="001B12B6">
        <w:rPr>
          <w:sz w:val="20"/>
          <w:szCs w:val="20"/>
        </w:rPr>
        <w:t>Прогнозируемые объемы финансирования Муниципальной программы на 1 этапе составят 2634 тыс. рублей, на 2 этапе – 3250,0 тыс. рублей, на 3 этапе – 3300 тыс. рублей, в том числе:</w:t>
      </w:r>
    </w:p>
    <w:p w14:paraId="2A49ED39" w14:textId="77777777" w:rsidR="0066187D" w:rsidRPr="001B12B6" w:rsidRDefault="0066187D" w:rsidP="0066187D">
      <w:pPr>
        <w:ind w:firstLine="709"/>
        <w:jc w:val="both"/>
        <w:rPr>
          <w:sz w:val="20"/>
          <w:szCs w:val="20"/>
        </w:rPr>
      </w:pPr>
      <w:r w:rsidRPr="001B12B6">
        <w:rPr>
          <w:sz w:val="20"/>
          <w:szCs w:val="20"/>
        </w:rPr>
        <w:t>в 2023 году – 1350 тыс. рублей;</w:t>
      </w:r>
    </w:p>
    <w:p w14:paraId="711E7D18" w14:textId="77777777" w:rsidR="0066187D" w:rsidRPr="001B12B6" w:rsidRDefault="0066187D" w:rsidP="0066187D">
      <w:pPr>
        <w:ind w:firstLine="709"/>
        <w:jc w:val="both"/>
        <w:rPr>
          <w:sz w:val="20"/>
          <w:szCs w:val="20"/>
        </w:rPr>
      </w:pPr>
      <w:r w:rsidRPr="001B12B6">
        <w:rPr>
          <w:sz w:val="20"/>
          <w:szCs w:val="20"/>
        </w:rPr>
        <w:t>в 2024 году – 634 тыс. рублей;</w:t>
      </w:r>
    </w:p>
    <w:p w14:paraId="39B1F64F" w14:textId="77777777" w:rsidR="0066187D" w:rsidRPr="001B12B6" w:rsidRDefault="0066187D" w:rsidP="0066187D">
      <w:pPr>
        <w:ind w:firstLine="709"/>
        <w:jc w:val="both"/>
        <w:rPr>
          <w:sz w:val="20"/>
          <w:szCs w:val="20"/>
        </w:rPr>
      </w:pPr>
      <w:r w:rsidRPr="001B12B6">
        <w:rPr>
          <w:sz w:val="20"/>
          <w:szCs w:val="20"/>
        </w:rPr>
        <w:t>в 2025 году – 650 тыс. рублей;</w:t>
      </w:r>
    </w:p>
    <w:p w14:paraId="7B430073" w14:textId="77777777" w:rsidR="0066187D" w:rsidRPr="001B12B6" w:rsidRDefault="0066187D" w:rsidP="0066187D">
      <w:pPr>
        <w:ind w:firstLine="709"/>
        <w:jc w:val="both"/>
        <w:rPr>
          <w:sz w:val="20"/>
          <w:szCs w:val="20"/>
        </w:rPr>
      </w:pPr>
      <w:r w:rsidRPr="001B12B6">
        <w:rPr>
          <w:sz w:val="20"/>
          <w:szCs w:val="20"/>
        </w:rPr>
        <w:t>в 2026–2030 годах –</w:t>
      </w:r>
      <w:r w:rsidRPr="001B12B6">
        <w:rPr>
          <w:color w:val="000000"/>
          <w:sz w:val="20"/>
          <w:szCs w:val="20"/>
        </w:rPr>
        <w:t xml:space="preserve"> 3250 ты</w:t>
      </w:r>
      <w:r w:rsidRPr="001B12B6">
        <w:rPr>
          <w:sz w:val="20"/>
          <w:szCs w:val="20"/>
        </w:rPr>
        <w:t>с. рублей;</w:t>
      </w:r>
    </w:p>
    <w:p w14:paraId="54752E1E" w14:textId="77777777" w:rsidR="0066187D" w:rsidRPr="001B12B6" w:rsidRDefault="0066187D" w:rsidP="0066187D">
      <w:pPr>
        <w:ind w:firstLine="709"/>
        <w:jc w:val="both"/>
        <w:rPr>
          <w:sz w:val="20"/>
          <w:szCs w:val="20"/>
        </w:rPr>
      </w:pPr>
      <w:r w:rsidRPr="001B12B6">
        <w:rPr>
          <w:sz w:val="20"/>
          <w:szCs w:val="20"/>
        </w:rPr>
        <w:t>в 2031–2035 годах – 3300 тыс. рублей.</w:t>
      </w:r>
    </w:p>
    <w:p w14:paraId="2E7715EF" w14:textId="77777777" w:rsidR="0066187D" w:rsidRPr="001B12B6" w:rsidRDefault="0066187D" w:rsidP="0066187D">
      <w:pPr>
        <w:ind w:firstLine="709"/>
        <w:jc w:val="both"/>
        <w:rPr>
          <w:sz w:val="20"/>
          <w:szCs w:val="20"/>
        </w:rPr>
      </w:pPr>
      <w:r w:rsidRPr="001B12B6">
        <w:rPr>
          <w:sz w:val="20"/>
          <w:szCs w:val="20"/>
        </w:rPr>
        <w:t>Объемы финансирования Муниципальной программы подлежат ежегодному уточнению, исходя из возможностей бюджета Аликовского муниципального округа Чувашской Республики.</w:t>
      </w:r>
    </w:p>
    <w:p w14:paraId="29912DEB" w14:textId="77777777" w:rsidR="0066187D" w:rsidRPr="001B12B6" w:rsidRDefault="0066187D" w:rsidP="0066187D">
      <w:pPr>
        <w:ind w:right="4818" w:firstLine="567"/>
        <w:jc w:val="both"/>
        <w:rPr>
          <w:sz w:val="20"/>
          <w:szCs w:val="20"/>
        </w:rPr>
      </w:pPr>
      <w:r w:rsidRPr="001B12B6">
        <w:rPr>
          <w:sz w:val="20"/>
          <w:szCs w:val="20"/>
        </w:rPr>
        <w:t xml:space="preserve">Ресурсное </w:t>
      </w:r>
      <w:hyperlink r:id="rId93" w:anchor="P1714" w:history="1">
        <w:r w:rsidRPr="001B12B6">
          <w:rPr>
            <w:rStyle w:val="af6"/>
            <w:sz w:val="20"/>
            <w:szCs w:val="20"/>
          </w:rPr>
          <w:t>обеспечение</w:t>
        </w:r>
      </w:hyperlink>
      <w:r w:rsidRPr="001B12B6">
        <w:rPr>
          <w:sz w:val="20"/>
          <w:szCs w:val="20"/>
        </w:rPr>
        <w:t xml:space="preserve"> и прогнозная (справочная) оценка расходов за счет всех источников </w:t>
      </w:r>
      <w:r w:rsidRPr="001B12B6">
        <w:rPr>
          <w:sz w:val="20"/>
          <w:szCs w:val="20"/>
        </w:rPr>
        <w:lastRenderedPageBreak/>
        <w:t>финансирования реализации Муниципальной программы приведены в приложении № 2 к Муниципальной программе.</w:t>
      </w:r>
    </w:p>
    <w:p w14:paraId="419B5DC6" w14:textId="77777777" w:rsidR="0066187D" w:rsidRPr="001B12B6" w:rsidRDefault="0066187D" w:rsidP="0066187D">
      <w:pPr>
        <w:ind w:right="4818" w:firstLine="567"/>
        <w:jc w:val="both"/>
        <w:rPr>
          <w:sz w:val="20"/>
          <w:szCs w:val="20"/>
        </w:rPr>
      </w:pPr>
    </w:p>
    <w:p w14:paraId="006940C3" w14:textId="77777777" w:rsidR="0066187D" w:rsidRPr="001B12B6" w:rsidRDefault="0066187D" w:rsidP="0066187D">
      <w:pPr>
        <w:ind w:right="4818" w:firstLine="567"/>
        <w:jc w:val="both"/>
        <w:rPr>
          <w:sz w:val="20"/>
          <w:szCs w:val="20"/>
        </w:rPr>
      </w:pPr>
    </w:p>
    <w:p w14:paraId="60E6256C" w14:textId="77777777" w:rsidR="0066187D" w:rsidRPr="001B12B6" w:rsidRDefault="0066187D" w:rsidP="0066187D">
      <w:pPr>
        <w:rPr>
          <w:sz w:val="20"/>
          <w:szCs w:val="20"/>
        </w:rPr>
        <w:sectPr w:rsidR="0066187D" w:rsidRPr="001B12B6">
          <w:headerReference w:type="first" r:id="rId94"/>
          <w:pgSz w:w="11906" w:h="16838"/>
          <w:pgMar w:top="1134" w:right="567" w:bottom="1134" w:left="1701" w:header="720" w:footer="720" w:gutter="0"/>
          <w:pgNumType w:start="1"/>
          <w:cols w:space="720"/>
          <w:titlePg/>
          <w:docGrid w:linePitch="360"/>
        </w:sectPr>
      </w:pPr>
    </w:p>
    <w:p w14:paraId="78367CFE" w14:textId="77777777" w:rsidR="0066187D" w:rsidRPr="001B12B6" w:rsidRDefault="0066187D" w:rsidP="0066187D">
      <w:pPr>
        <w:jc w:val="right"/>
        <w:rPr>
          <w:rStyle w:val="ad"/>
          <w:bCs w:val="0"/>
          <w:color w:val="000000"/>
        </w:rPr>
      </w:pPr>
      <w:bookmarkStart w:id="52" w:name="sub_1100"/>
      <w:r w:rsidRPr="001B12B6">
        <w:rPr>
          <w:rStyle w:val="ad"/>
          <w:b w:val="0"/>
          <w:bCs w:val="0"/>
          <w:color w:val="000000"/>
        </w:rPr>
        <w:lastRenderedPageBreak/>
        <w:t>Приложение N 1</w:t>
      </w:r>
      <w:r w:rsidRPr="001B12B6">
        <w:rPr>
          <w:rStyle w:val="ad"/>
          <w:b w:val="0"/>
          <w:bCs w:val="0"/>
          <w:color w:val="000000"/>
        </w:rPr>
        <w:br/>
        <w:t xml:space="preserve">к </w:t>
      </w:r>
      <w:hyperlink w:anchor="sub_1000" w:history="1">
        <w:r w:rsidRPr="001B12B6">
          <w:rPr>
            <w:rStyle w:val="af6"/>
            <w:color w:val="000000"/>
            <w:sz w:val="20"/>
            <w:szCs w:val="20"/>
          </w:rPr>
          <w:t>муниципальной</w:t>
        </w:r>
      </w:hyperlink>
      <w:r w:rsidRPr="001B12B6">
        <w:rPr>
          <w:rStyle w:val="ad"/>
          <w:b w:val="0"/>
          <w:bCs w:val="0"/>
          <w:color w:val="000000"/>
        </w:rPr>
        <w:t xml:space="preserve"> программе Аликовского муниципального округа Чувашской</w:t>
      </w:r>
      <w:r w:rsidRPr="001B12B6">
        <w:rPr>
          <w:rStyle w:val="ad"/>
          <w:b w:val="0"/>
          <w:bCs w:val="0"/>
          <w:color w:val="000000"/>
        </w:rPr>
        <w:br/>
        <w:t>Республики "Развитие земельных</w:t>
      </w:r>
      <w:r w:rsidRPr="001B12B6">
        <w:rPr>
          <w:rStyle w:val="ad"/>
          <w:b w:val="0"/>
          <w:bCs w:val="0"/>
          <w:color w:val="000000"/>
        </w:rPr>
        <w:br/>
        <w:t>и имущественных отношений</w:t>
      </w:r>
      <w:r w:rsidRPr="001B12B6">
        <w:rPr>
          <w:rStyle w:val="ad"/>
          <w:bCs w:val="0"/>
          <w:color w:val="000000"/>
        </w:rPr>
        <w:t>"</w:t>
      </w:r>
    </w:p>
    <w:p w14:paraId="5D6625EA" w14:textId="77777777" w:rsidR="0066187D" w:rsidRPr="001B12B6" w:rsidRDefault="0066187D" w:rsidP="0066187D">
      <w:pPr>
        <w:jc w:val="right"/>
        <w:rPr>
          <w:b/>
          <w:sz w:val="20"/>
          <w:szCs w:val="20"/>
        </w:rPr>
      </w:pPr>
      <w:r w:rsidRPr="001B12B6">
        <w:rPr>
          <w:rStyle w:val="ad"/>
          <w:b w:val="0"/>
          <w:bCs w:val="0"/>
          <w:color w:val="000000"/>
        </w:rPr>
        <w:t>от 02.03.2023 г.    № 246</w:t>
      </w:r>
    </w:p>
    <w:bookmarkEnd w:id="52"/>
    <w:p w14:paraId="32C975C6" w14:textId="77777777" w:rsidR="0066187D" w:rsidRPr="001B12B6" w:rsidRDefault="0066187D" w:rsidP="0066187D">
      <w:pPr>
        <w:rPr>
          <w:sz w:val="20"/>
          <w:szCs w:val="20"/>
        </w:rPr>
      </w:pPr>
    </w:p>
    <w:p w14:paraId="75B7F8C1" w14:textId="77777777" w:rsidR="0066187D" w:rsidRPr="001B12B6" w:rsidRDefault="0066187D" w:rsidP="00766DA4">
      <w:pPr>
        <w:pStyle w:val="10"/>
        <w:numPr>
          <w:ilvl w:val="0"/>
          <w:numId w:val="3"/>
        </w:numPr>
        <w:tabs>
          <w:tab w:val="clear" w:pos="720"/>
          <w:tab w:val="num" w:pos="0"/>
        </w:tabs>
        <w:suppressAutoHyphens/>
        <w:ind w:left="0" w:firstLine="0"/>
        <w:jc w:val="center"/>
        <w:rPr>
          <w:sz w:val="20"/>
          <w:szCs w:val="20"/>
        </w:rPr>
      </w:pPr>
      <w:r w:rsidRPr="001B12B6">
        <w:rPr>
          <w:sz w:val="20"/>
          <w:szCs w:val="20"/>
        </w:rPr>
        <w:t>Сведения</w:t>
      </w:r>
      <w:r w:rsidRPr="001B12B6">
        <w:rPr>
          <w:sz w:val="20"/>
          <w:szCs w:val="20"/>
        </w:rPr>
        <w:br/>
        <w:t>о целевых индикаторах и показателях муниципальной программы Аликовского муниципального округа Чувашской Республики "Развитие земельных и имущественных отношений", подпрограмм муниципальной программы Аликовского муниципального округа Чувашской Республики и их значениях</w:t>
      </w:r>
    </w:p>
    <w:p w14:paraId="2DCEFD6C" w14:textId="77777777" w:rsidR="0066187D" w:rsidRPr="001B12B6" w:rsidRDefault="0066187D" w:rsidP="0066187D">
      <w:pPr>
        <w:rPr>
          <w:sz w:val="20"/>
          <w:szCs w:val="20"/>
        </w:rPr>
      </w:pPr>
    </w:p>
    <w:tbl>
      <w:tblPr>
        <w:tblW w:w="14858" w:type="dxa"/>
        <w:tblInd w:w="-8" w:type="dxa"/>
        <w:tblLayout w:type="fixed"/>
        <w:tblLook w:val="0000" w:firstRow="0" w:lastRow="0" w:firstColumn="0" w:lastColumn="0" w:noHBand="0" w:noVBand="0"/>
      </w:tblPr>
      <w:tblGrid>
        <w:gridCol w:w="426"/>
        <w:gridCol w:w="708"/>
        <w:gridCol w:w="1134"/>
        <w:gridCol w:w="967"/>
        <w:gridCol w:w="1018"/>
        <w:gridCol w:w="709"/>
        <w:gridCol w:w="1053"/>
        <w:gridCol w:w="1073"/>
        <w:gridCol w:w="1134"/>
        <w:gridCol w:w="992"/>
        <w:gridCol w:w="1134"/>
        <w:gridCol w:w="993"/>
        <w:gridCol w:w="1134"/>
        <w:gridCol w:w="141"/>
        <w:gridCol w:w="683"/>
        <w:gridCol w:w="851"/>
        <w:gridCol w:w="708"/>
      </w:tblGrid>
      <w:tr w:rsidR="0066187D" w:rsidRPr="001B12B6" w14:paraId="2BAA0FC1" w14:textId="77777777" w:rsidTr="00B744B7">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DCF511" w14:textId="77777777" w:rsidR="0066187D" w:rsidRPr="001B12B6" w:rsidRDefault="0066187D" w:rsidP="00B744B7">
            <w:pPr>
              <w:pStyle w:val="afc"/>
              <w:jc w:val="center"/>
              <w:rPr>
                <w:sz w:val="20"/>
                <w:szCs w:val="20"/>
              </w:rPr>
            </w:pPr>
            <w:r w:rsidRPr="001B12B6">
              <w:rPr>
                <w:rFonts w:ascii="Times New Roman" w:hAnsi="Times New Roman"/>
                <w:sz w:val="20"/>
                <w:szCs w:val="20"/>
              </w:rPr>
              <w:t>N п/п</w:t>
            </w:r>
          </w:p>
        </w:tc>
        <w:tc>
          <w:tcPr>
            <w:tcW w:w="280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FB28F67" w14:textId="77777777" w:rsidR="0066187D" w:rsidRPr="001B12B6" w:rsidRDefault="0066187D" w:rsidP="00B744B7">
            <w:pPr>
              <w:pStyle w:val="afc"/>
              <w:jc w:val="center"/>
              <w:rPr>
                <w:sz w:val="20"/>
                <w:szCs w:val="20"/>
              </w:rPr>
            </w:pPr>
            <w:r w:rsidRPr="001B12B6">
              <w:rPr>
                <w:rFonts w:ascii="Times New Roman" w:hAnsi="Times New Roman"/>
                <w:sz w:val="20"/>
                <w:szCs w:val="20"/>
              </w:rPr>
              <w:t>Целевой индикатор и показатель (наименование)</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343092" w14:textId="77777777" w:rsidR="0066187D" w:rsidRPr="001B12B6" w:rsidRDefault="0066187D" w:rsidP="00B744B7">
            <w:pPr>
              <w:pStyle w:val="afc"/>
              <w:jc w:val="center"/>
              <w:rPr>
                <w:sz w:val="20"/>
                <w:szCs w:val="20"/>
              </w:rPr>
            </w:pPr>
            <w:r w:rsidRPr="001B12B6">
              <w:rPr>
                <w:rFonts w:ascii="Times New Roman" w:hAnsi="Times New Roman"/>
                <w:sz w:val="20"/>
                <w:szCs w:val="20"/>
              </w:rPr>
              <w:t>Единица измерения</w:t>
            </w:r>
          </w:p>
        </w:tc>
        <w:tc>
          <w:tcPr>
            <w:tcW w:w="10605"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815D3" w14:textId="77777777" w:rsidR="0066187D" w:rsidRPr="001B12B6" w:rsidRDefault="0066187D" w:rsidP="00B744B7">
            <w:pPr>
              <w:pStyle w:val="afc"/>
              <w:jc w:val="center"/>
              <w:rPr>
                <w:sz w:val="20"/>
                <w:szCs w:val="20"/>
              </w:rPr>
            </w:pPr>
            <w:r w:rsidRPr="001B12B6">
              <w:rPr>
                <w:rFonts w:ascii="Times New Roman" w:hAnsi="Times New Roman"/>
                <w:sz w:val="20"/>
                <w:szCs w:val="20"/>
              </w:rPr>
              <w:t>Значения целевых индикаторов и показателей по годам</w:t>
            </w:r>
          </w:p>
        </w:tc>
      </w:tr>
      <w:tr w:rsidR="0066187D" w:rsidRPr="001B12B6" w14:paraId="357C7772" w14:textId="77777777" w:rsidTr="00B744B7">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14:paraId="362B1942" w14:textId="77777777" w:rsidR="0066187D" w:rsidRPr="001B12B6" w:rsidRDefault="0066187D" w:rsidP="00B744B7">
            <w:pPr>
              <w:pStyle w:val="afc"/>
              <w:snapToGrid w:val="0"/>
              <w:rPr>
                <w:rFonts w:ascii="Times New Roman" w:hAnsi="Times New Roman"/>
                <w:sz w:val="20"/>
                <w:szCs w:val="20"/>
              </w:rPr>
            </w:pPr>
          </w:p>
        </w:tc>
        <w:tc>
          <w:tcPr>
            <w:tcW w:w="2809"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E74D105" w14:textId="77777777" w:rsidR="0066187D" w:rsidRPr="001B12B6" w:rsidRDefault="0066187D" w:rsidP="00B744B7">
            <w:pPr>
              <w:pStyle w:val="afc"/>
              <w:snapToGrid w:val="0"/>
              <w:rPr>
                <w:rFonts w:ascii="Times New Roman" w:hAnsi="Times New Roman"/>
                <w:sz w:val="20"/>
                <w:szCs w:val="20"/>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528370B3" w14:textId="77777777" w:rsidR="0066187D" w:rsidRPr="001B12B6" w:rsidRDefault="0066187D" w:rsidP="00B744B7">
            <w:pPr>
              <w:pStyle w:val="afc"/>
              <w:snapToGrid w:val="0"/>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877299" w14:textId="77777777" w:rsidR="0066187D" w:rsidRPr="001B12B6" w:rsidRDefault="0066187D" w:rsidP="00B744B7">
            <w:pPr>
              <w:pStyle w:val="afc"/>
              <w:jc w:val="center"/>
              <w:rPr>
                <w:sz w:val="20"/>
                <w:szCs w:val="20"/>
              </w:rPr>
            </w:pPr>
            <w:r w:rsidRPr="001B12B6">
              <w:rPr>
                <w:rFonts w:ascii="Times New Roman" w:hAnsi="Times New Roman"/>
                <w:sz w:val="20"/>
                <w:szCs w:val="20"/>
              </w:rPr>
              <w:t>2021</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42441CD1" w14:textId="77777777" w:rsidR="0066187D" w:rsidRPr="001B12B6" w:rsidRDefault="0066187D" w:rsidP="00B744B7">
            <w:pPr>
              <w:pStyle w:val="afc"/>
              <w:jc w:val="center"/>
              <w:rPr>
                <w:sz w:val="20"/>
                <w:szCs w:val="20"/>
              </w:rPr>
            </w:pPr>
            <w:r w:rsidRPr="001B12B6">
              <w:rPr>
                <w:rFonts w:ascii="Times New Roman" w:hAnsi="Times New Roman"/>
                <w:sz w:val="20"/>
                <w:szCs w:val="20"/>
              </w:rPr>
              <w:t>2022</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A125178" w14:textId="77777777" w:rsidR="0066187D" w:rsidRPr="001B12B6" w:rsidRDefault="0066187D" w:rsidP="00B744B7">
            <w:pPr>
              <w:pStyle w:val="afc"/>
              <w:jc w:val="center"/>
              <w:rPr>
                <w:sz w:val="20"/>
                <w:szCs w:val="20"/>
              </w:rPr>
            </w:pPr>
            <w:r w:rsidRPr="001B12B6">
              <w:rPr>
                <w:rFonts w:ascii="Times New Roman" w:hAnsi="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CC56BD" w14:textId="77777777" w:rsidR="0066187D" w:rsidRPr="001B12B6" w:rsidRDefault="0066187D" w:rsidP="00B744B7">
            <w:pPr>
              <w:pStyle w:val="afc"/>
              <w:jc w:val="center"/>
              <w:rPr>
                <w:sz w:val="20"/>
                <w:szCs w:val="20"/>
              </w:rPr>
            </w:pPr>
            <w:r w:rsidRPr="001B12B6">
              <w:rPr>
                <w:rFonts w:ascii="Times New Roman" w:hAnsi="Times New Roman"/>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286AF3" w14:textId="77777777" w:rsidR="0066187D" w:rsidRPr="001B12B6" w:rsidRDefault="0066187D" w:rsidP="00B744B7">
            <w:pPr>
              <w:pStyle w:val="afc"/>
              <w:jc w:val="center"/>
              <w:rPr>
                <w:sz w:val="20"/>
                <w:szCs w:val="20"/>
              </w:rPr>
            </w:pPr>
            <w:r w:rsidRPr="001B12B6">
              <w:rPr>
                <w:rFonts w:ascii="Times New Roman" w:hAnsi="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9BC166" w14:textId="77777777" w:rsidR="0066187D" w:rsidRPr="001B12B6" w:rsidRDefault="0066187D" w:rsidP="00B744B7">
            <w:pPr>
              <w:pStyle w:val="afc"/>
              <w:jc w:val="center"/>
              <w:rPr>
                <w:sz w:val="20"/>
                <w:szCs w:val="20"/>
              </w:rPr>
            </w:pPr>
            <w:r w:rsidRPr="001B12B6">
              <w:rPr>
                <w:rFonts w:ascii="Times New Roman" w:hAnsi="Times New Roman"/>
                <w:sz w:val="20"/>
                <w:szCs w:val="20"/>
              </w:rPr>
              <w:t>2026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85726B9" w14:textId="77777777" w:rsidR="0066187D" w:rsidRPr="001B12B6" w:rsidRDefault="0066187D" w:rsidP="00B744B7">
            <w:pPr>
              <w:pStyle w:val="afc"/>
              <w:jc w:val="center"/>
              <w:rPr>
                <w:sz w:val="20"/>
                <w:szCs w:val="20"/>
              </w:rPr>
            </w:pPr>
            <w:r w:rsidRPr="001B12B6">
              <w:rPr>
                <w:rFonts w:ascii="Times New Roman" w:hAnsi="Times New Roman"/>
                <w:sz w:val="20"/>
                <w:szCs w:val="20"/>
              </w:rPr>
              <w:t>2027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753152"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2028</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1CD6A"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2029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B621EF2" w14:textId="77777777" w:rsidR="0066187D" w:rsidRPr="001B12B6" w:rsidRDefault="0066187D" w:rsidP="00B744B7">
            <w:pPr>
              <w:pStyle w:val="afc"/>
              <w:jc w:val="center"/>
              <w:rPr>
                <w:sz w:val="20"/>
                <w:szCs w:val="20"/>
              </w:rPr>
            </w:pPr>
            <w:r w:rsidRPr="001B12B6">
              <w:rPr>
                <w:rFonts w:ascii="Times New Roman" w:hAnsi="Times New Roman"/>
                <w:sz w:val="20"/>
                <w:szCs w:val="20"/>
              </w:rPr>
              <w:t>2030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E49EFAC" w14:textId="77777777" w:rsidR="0066187D" w:rsidRPr="001B12B6" w:rsidRDefault="0066187D" w:rsidP="00B744B7">
            <w:pPr>
              <w:pStyle w:val="afc"/>
              <w:jc w:val="center"/>
              <w:rPr>
                <w:sz w:val="20"/>
                <w:szCs w:val="20"/>
              </w:rPr>
            </w:pPr>
            <w:r w:rsidRPr="001B12B6">
              <w:rPr>
                <w:rFonts w:ascii="Times New Roman" w:hAnsi="Times New Roman"/>
                <w:sz w:val="20"/>
                <w:szCs w:val="20"/>
              </w:rPr>
              <w:t>2035</w:t>
            </w:r>
          </w:p>
        </w:tc>
      </w:tr>
      <w:tr w:rsidR="0066187D" w:rsidRPr="001B12B6" w14:paraId="6ED9399F" w14:textId="77777777" w:rsidTr="00B744B7">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2FF21B7" w14:textId="77777777" w:rsidR="0066187D" w:rsidRPr="001B12B6" w:rsidRDefault="0066187D" w:rsidP="00B744B7">
            <w:pPr>
              <w:pStyle w:val="afc"/>
              <w:jc w:val="center"/>
              <w:rPr>
                <w:sz w:val="20"/>
                <w:szCs w:val="20"/>
              </w:rPr>
            </w:pPr>
            <w:r w:rsidRPr="001B12B6">
              <w:rPr>
                <w:rFonts w:ascii="Times New Roman" w:hAnsi="Times New Roman"/>
                <w:sz w:val="20"/>
                <w:szCs w:val="20"/>
              </w:rPr>
              <w:t>1</w:t>
            </w:r>
          </w:p>
        </w:tc>
        <w:tc>
          <w:tcPr>
            <w:tcW w:w="2809" w:type="dxa"/>
            <w:gridSpan w:val="3"/>
            <w:tcBorders>
              <w:top w:val="single" w:sz="4" w:space="0" w:color="000000"/>
              <w:left w:val="single" w:sz="4" w:space="0" w:color="000000"/>
              <w:bottom w:val="single" w:sz="4" w:space="0" w:color="000000"/>
              <w:right w:val="single" w:sz="4" w:space="0" w:color="000000"/>
            </w:tcBorders>
            <w:shd w:val="clear" w:color="auto" w:fill="auto"/>
          </w:tcPr>
          <w:p w14:paraId="10BD2008" w14:textId="77777777" w:rsidR="0066187D" w:rsidRPr="001B12B6" w:rsidRDefault="0066187D" w:rsidP="00B744B7">
            <w:pPr>
              <w:pStyle w:val="afc"/>
              <w:jc w:val="center"/>
              <w:rPr>
                <w:sz w:val="20"/>
                <w:szCs w:val="20"/>
              </w:rPr>
            </w:pPr>
            <w:r w:rsidRPr="001B12B6">
              <w:rPr>
                <w:rFonts w:ascii="Times New Roman" w:hAnsi="Times New Roman"/>
                <w:sz w:val="20"/>
                <w:szCs w:val="20"/>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2828F60" w14:textId="77777777" w:rsidR="0066187D" w:rsidRPr="001B12B6" w:rsidRDefault="0066187D" w:rsidP="00B744B7">
            <w:pPr>
              <w:pStyle w:val="afc"/>
              <w:jc w:val="center"/>
              <w:rPr>
                <w:sz w:val="20"/>
                <w:szCs w:val="20"/>
              </w:rPr>
            </w:pPr>
            <w:r w:rsidRPr="001B12B6">
              <w:rPr>
                <w:rFonts w:ascii="Times New Roman" w:hAnsi="Times New Roman"/>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C336C2" w14:textId="77777777" w:rsidR="0066187D" w:rsidRPr="001B12B6" w:rsidRDefault="0066187D" w:rsidP="00B744B7">
            <w:pPr>
              <w:pStyle w:val="afc"/>
              <w:jc w:val="center"/>
              <w:rPr>
                <w:sz w:val="20"/>
                <w:szCs w:val="20"/>
              </w:rPr>
            </w:pPr>
            <w:r w:rsidRPr="001B12B6">
              <w:rPr>
                <w:rFonts w:ascii="Times New Roman" w:hAnsi="Times New Roman"/>
                <w:sz w:val="20"/>
                <w:szCs w:val="20"/>
              </w:rPr>
              <w:t>4</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4D1884FF" w14:textId="77777777" w:rsidR="0066187D" w:rsidRPr="001B12B6" w:rsidRDefault="0066187D" w:rsidP="00B744B7">
            <w:pPr>
              <w:pStyle w:val="afc"/>
              <w:snapToGrid w:val="0"/>
              <w:jc w:val="center"/>
              <w:rPr>
                <w:rFonts w:ascii="Times New Roman" w:hAnsi="Times New Roman"/>
                <w:sz w:val="20"/>
                <w:szCs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0B30048" w14:textId="77777777" w:rsidR="0066187D" w:rsidRPr="001B12B6" w:rsidRDefault="0066187D" w:rsidP="00B744B7">
            <w:pPr>
              <w:pStyle w:val="afc"/>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1E953C" w14:textId="77777777" w:rsidR="0066187D" w:rsidRPr="001B12B6" w:rsidRDefault="0066187D" w:rsidP="00B744B7">
            <w:pPr>
              <w:pStyle w:val="afc"/>
              <w:jc w:val="center"/>
              <w:rPr>
                <w:sz w:val="20"/>
                <w:szCs w:val="20"/>
              </w:rPr>
            </w:pPr>
            <w:r w:rsidRPr="001B12B6">
              <w:rPr>
                <w:rFonts w:ascii="Times New Roman" w:hAnsi="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4FF8C9" w14:textId="77777777" w:rsidR="0066187D" w:rsidRPr="001B12B6" w:rsidRDefault="0066187D" w:rsidP="00B744B7">
            <w:pPr>
              <w:pStyle w:val="afc"/>
              <w:jc w:val="center"/>
              <w:rPr>
                <w:sz w:val="20"/>
                <w:szCs w:val="20"/>
              </w:rPr>
            </w:pPr>
            <w:r w:rsidRPr="001B12B6">
              <w:rPr>
                <w:rFonts w:ascii="Times New Roman" w:hAnsi="Times New Roman"/>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0816A1" w14:textId="77777777" w:rsidR="0066187D" w:rsidRPr="001B12B6" w:rsidRDefault="0066187D" w:rsidP="00B744B7">
            <w:pPr>
              <w:pStyle w:val="afc"/>
              <w:jc w:val="center"/>
              <w:rPr>
                <w:sz w:val="20"/>
                <w:szCs w:val="20"/>
              </w:rPr>
            </w:pPr>
            <w:r w:rsidRPr="001B12B6">
              <w:rPr>
                <w:rFonts w:ascii="Times New Roman" w:hAnsi="Times New Roman"/>
                <w:sz w:val="20"/>
                <w:szCs w:val="20"/>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258EFA3" w14:textId="77777777" w:rsidR="0066187D" w:rsidRPr="001B12B6" w:rsidRDefault="0066187D" w:rsidP="00B744B7">
            <w:pPr>
              <w:pStyle w:val="afc"/>
              <w:jc w:val="center"/>
              <w:rPr>
                <w:sz w:val="20"/>
                <w:szCs w:val="20"/>
              </w:rPr>
            </w:pPr>
            <w:r w:rsidRPr="001B12B6">
              <w:rPr>
                <w:rFonts w:ascii="Times New Roman" w:hAnsi="Times New Roman"/>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EE0F30" w14:textId="77777777" w:rsidR="0066187D" w:rsidRPr="001B12B6" w:rsidRDefault="0066187D" w:rsidP="00B744B7">
            <w:pPr>
              <w:pStyle w:val="afc"/>
              <w:jc w:val="center"/>
              <w:rPr>
                <w:sz w:val="20"/>
                <w:szCs w:val="20"/>
              </w:rPr>
            </w:pPr>
            <w:r w:rsidRPr="001B12B6">
              <w:rPr>
                <w:rFonts w:ascii="Times New Roman" w:hAnsi="Times New Roman"/>
                <w:sz w:val="20"/>
                <w:szCs w:val="20"/>
              </w:rPr>
              <w:t>9</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0FC98F83" w14:textId="77777777" w:rsidR="0066187D" w:rsidRPr="001B12B6" w:rsidRDefault="0066187D" w:rsidP="00B744B7">
            <w:pPr>
              <w:pStyle w:val="afc"/>
              <w:jc w:val="center"/>
              <w:rPr>
                <w:sz w:val="20"/>
                <w:szCs w:val="20"/>
              </w:rPr>
            </w:pPr>
            <w:r w:rsidRPr="001B12B6">
              <w:rPr>
                <w:rFonts w:ascii="Times New Roman" w:hAnsi="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2935DB8" w14:textId="77777777" w:rsidR="0066187D" w:rsidRPr="001B12B6" w:rsidRDefault="0066187D" w:rsidP="00B744B7">
            <w:pPr>
              <w:pStyle w:val="afc"/>
              <w:jc w:val="center"/>
              <w:rPr>
                <w:sz w:val="20"/>
                <w:szCs w:val="20"/>
              </w:rPr>
            </w:pPr>
            <w:r w:rsidRPr="001B12B6">
              <w:rPr>
                <w:rFonts w:ascii="Times New Roman" w:hAnsi="Times New Roman"/>
                <w:sz w:val="20"/>
                <w:szCs w:val="20"/>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A7F4079" w14:textId="77777777" w:rsidR="0066187D" w:rsidRPr="001B12B6" w:rsidRDefault="0066187D" w:rsidP="00B744B7">
            <w:pPr>
              <w:pStyle w:val="afc"/>
              <w:jc w:val="center"/>
              <w:rPr>
                <w:sz w:val="20"/>
                <w:szCs w:val="20"/>
              </w:rPr>
            </w:pPr>
            <w:r w:rsidRPr="001B12B6">
              <w:rPr>
                <w:rFonts w:ascii="Times New Roman" w:hAnsi="Times New Roman"/>
                <w:sz w:val="20"/>
                <w:szCs w:val="20"/>
              </w:rPr>
              <w:t>12</w:t>
            </w:r>
          </w:p>
        </w:tc>
      </w:tr>
      <w:tr w:rsidR="0066187D" w:rsidRPr="001B12B6" w14:paraId="344B386F" w14:textId="77777777" w:rsidTr="00B744B7">
        <w:tc>
          <w:tcPr>
            <w:tcW w:w="1134" w:type="dxa"/>
            <w:gridSpan w:val="2"/>
            <w:tcBorders>
              <w:top w:val="single" w:sz="4" w:space="0" w:color="000000"/>
              <w:left w:val="single" w:sz="4" w:space="0" w:color="000000"/>
              <w:bottom w:val="single" w:sz="4" w:space="0" w:color="000000"/>
            </w:tcBorders>
            <w:shd w:val="clear" w:color="auto" w:fill="auto"/>
          </w:tcPr>
          <w:p w14:paraId="1E847689" w14:textId="77777777" w:rsidR="0066187D" w:rsidRPr="001B12B6" w:rsidRDefault="0066187D" w:rsidP="00766DA4">
            <w:pPr>
              <w:pStyle w:val="10"/>
              <w:numPr>
                <w:ilvl w:val="0"/>
                <w:numId w:val="3"/>
              </w:numPr>
              <w:tabs>
                <w:tab w:val="clear" w:pos="720"/>
                <w:tab w:val="num" w:pos="0"/>
              </w:tabs>
              <w:suppressAutoHyphens/>
              <w:snapToGrid w:val="0"/>
              <w:ind w:left="0" w:firstLine="0"/>
              <w:rPr>
                <w:sz w:val="20"/>
                <w:szCs w:val="20"/>
              </w:rPr>
            </w:pPr>
          </w:p>
        </w:tc>
        <w:tc>
          <w:tcPr>
            <w:tcW w:w="1134" w:type="dxa"/>
            <w:tcBorders>
              <w:top w:val="single" w:sz="4" w:space="0" w:color="000000"/>
              <w:bottom w:val="single" w:sz="4" w:space="0" w:color="000000"/>
            </w:tcBorders>
            <w:shd w:val="clear" w:color="auto" w:fill="auto"/>
          </w:tcPr>
          <w:p w14:paraId="5AC41D4A" w14:textId="77777777" w:rsidR="0066187D" w:rsidRPr="001B12B6" w:rsidRDefault="0066187D" w:rsidP="00766DA4">
            <w:pPr>
              <w:pStyle w:val="10"/>
              <w:numPr>
                <w:ilvl w:val="0"/>
                <w:numId w:val="3"/>
              </w:numPr>
              <w:tabs>
                <w:tab w:val="clear" w:pos="720"/>
                <w:tab w:val="num" w:pos="0"/>
              </w:tabs>
              <w:suppressAutoHyphens/>
              <w:snapToGrid w:val="0"/>
              <w:ind w:left="0" w:firstLine="0"/>
              <w:rPr>
                <w:sz w:val="20"/>
                <w:szCs w:val="20"/>
              </w:rPr>
            </w:pPr>
          </w:p>
        </w:tc>
        <w:tc>
          <w:tcPr>
            <w:tcW w:w="12590" w:type="dxa"/>
            <w:gridSpan w:val="14"/>
            <w:tcBorders>
              <w:top w:val="single" w:sz="4" w:space="0" w:color="000000"/>
              <w:bottom w:val="single" w:sz="4" w:space="0" w:color="000000"/>
              <w:right w:val="single" w:sz="4" w:space="0" w:color="000000"/>
            </w:tcBorders>
            <w:shd w:val="clear" w:color="auto" w:fill="auto"/>
          </w:tcPr>
          <w:p w14:paraId="30A49094" w14:textId="77777777" w:rsidR="0066187D" w:rsidRPr="001B12B6" w:rsidRDefault="0066187D" w:rsidP="00766DA4">
            <w:pPr>
              <w:pStyle w:val="10"/>
              <w:numPr>
                <w:ilvl w:val="0"/>
                <w:numId w:val="3"/>
              </w:numPr>
              <w:tabs>
                <w:tab w:val="clear" w:pos="720"/>
                <w:tab w:val="num" w:pos="0"/>
              </w:tabs>
              <w:suppressAutoHyphens/>
              <w:ind w:left="0" w:firstLine="0"/>
              <w:rPr>
                <w:sz w:val="20"/>
                <w:szCs w:val="20"/>
              </w:rPr>
            </w:pPr>
            <w:r w:rsidRPr="001B12B6">
              <w:rPr>
                <w:sz w:val="20"/>
                <w:szCs w:val="20"/>
              </w:rPr>
              <w:t>Муниципальная программа Аликовского район Чувашской Республики "Развитие земельных и имущественных отношений"</w:t>
            </w:r>
          </w:p>
        </w:tc>
      </w:tr>
      <w:tr w:rsidR="0066187D" w:rsidRPr="001B12B6" w14:paraId="703B8D93" w14:textId="77777777" w:rsidTr="00B744B7">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4C0DCC8" w14:textId="77777777" w:rsidR="0066187D" w:rsidRPr="001B12B6" w:rsidRDefault="0066187D" w:rsidP="00B744B7">
            <w:pPr>
              <w:pStyle w:val="afc"/>
              <w:jc w:val="center"/>
              <w:rPr>
                <w:sz w:val="20"/>
                <w:szCs w:val="20"/>
              </w:rPr>
            </w:pPr>
            <w:r w:rsidRPr="001B12B6">
              <w:rPr>
                <w:rFonts w:ascii="Times New Roman" w:hAnsi="Times New Roman"/>
                <w:sz w:val="20"/>
                <w:szCs w:val="20"/>
              </w:rPr>
              <w:t>1.</w:t>
            </w:r>
          </w:p>
        </w:tc>
        <w:tc>
          <w:tcPr>
            <w:tcW w:w="2809" w:type="dxa"/>
            <w:gridSpan w:val="3"/>
            <w:tcBorders>
              <w:top w:val="single" w:sz="4" w:space="0" w:color="000000"/>
              <w:left w:val="single" w:sz="4" w:space="0" w:color="000000"/>
              <w:bottom w:val="single" w:sz="4" w:space="0" w:color="000000"/>
              <w:right w:val="single" w:sz="4" w:space="0" w:color="000000"/>
            </w:tcBorders>
            <w:shd w:val="clear" w:color="auto" w:fill="auto"/>
          </w:tcPr>
          <w:p w14:paraId="35E2B20F" w14:textId="77777777" w:rsidR="0066187D" w:rsidRPr="001B12B6" w:rsidRDefault="0066187D" w:rsidP="00B744B7">
            <w:pPr>
              <w:pStyle w:val="aff8"/>
              <w:rPr>
                <w:sz w:val="20"/>
                <w:szCs w:val="20"/>
              </w:rPr>
            </w:pPr>
            <w:r w:rsidRPr="001B12B6">
              <w:rPr>
                <w:rFonts w:ascii="Times New Roman" w:hAnsi="Times New Roman" w:cs="Times New Roman"/>
                <w:sz w:val="20"/>
                <w:szCs w:val="20"/>
              </w:rPr>
              <w:t>Доля муниципального имущества Аликовского муниципального округа Чувашской Республики, вовлеченного в хозяйственный оборот</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4D5B547" w14:textId="77777777" w:rsidR="0066187D" w:rsidRPr="001B12B6" w:rsidRDefault="0066187D" w:rsidP="00B744B7">
            <w:pPr>
              <w:pStyle w:val="aff8"/>
              <w:rPr>
                <w:sz w:val="20"/>
                <w:szCs w:val="20"/>
              </w:rPr>
            </w:pPr>
            <w:r w:rsidRPr="001B12B6">
              <w:rPr>
                <w:rFonts w:ascii="Times New Roman" w:hAnsi="Times New Roman" w:cs="Times New Roman"/>
                <w:sz w:val="20"/>
                <w:szCs w:val="20"/>
              </w:rPr>
              <w:t>процентов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9837BE"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5B9F2A6C"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042B4622"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2E321D"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453903"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A8DD97"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149B7DA"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1F29C5"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2A9242E9"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1D9E0A"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344C4B8"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r>
      <w:tr w:rsidR="0066187D" w:rsidRPr="001B12B6" w14:paraId="72EAE7C3" w14:textId="77777777" w:rsidTr="00B744B7">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7B32C3A" w14:textId="77777777" w:rsidR="0066187D" w:rsidRPr="001B12B6" w:rsidRDefault="0066187D" w:rsidP="00B744B7">
            <w:pPr>
              <w:pStyle w:val="afc"/>
              <w:jc w:val="center"/>
              <w:rPr>
                <w:sz w:val="20"/>
                <w:szCs w:val="20"/>
              </w:rPr>
            </w:pPr>
            <w:r w:rsidRPr="001B12B6">
              <w:rPr>
                <w:rFonts w:ascii="Times New Roman" w:hAnsi="Times New Roman"/>
                <w:sz w:val="20"/>
                <w:szCs w:val="20"/>
              </w:rPr>
              <w:t>2.</w:t>
            </w:r>
          </w:p>
        </w:tc>
        <w:tc>
          <w:tcPr>
            <w:tcW w:w="2809" w:type="dxa"/>
            <w:gridSpan w:val="3"/>
            <w:tcBorders>
              <w:top w:val="single" w:sz="4" w:space="0" w:color="000000"/>
              <w:left w:val="single" w:sz="4" w:space="0" w:color="000000"/>
              <w:bottom w:val="single" w:sz="4" w:space="0" w:color="000000"/>
              <w:right w:val="single" w:sz="4" w:space="0" w:color="000000"/>
            </w:tcBorders>
            <w:shd w:val="clear" w:color="auto" w:fill="auto"/>
          </w:tcPr>
          <w:p w14:paraId="6FB46F3B"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Доля площади земельных участков, находящихся в муниципальной собственности Аликовского муниципального округа Чувашской Республики,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Аликовского муниципального округа Чувашской Республики (за исключением земельных </w:t>
            </w:r>
            <w:r w:rsidRPr="001B12B6">
              <w:rPr>
                <w:rFonts w:ascii="Times New Roman" w:hAnsi="Times New Roman" w:cs="Times New Roman"/>
                <w:sz w:val="20"/>
                <w:szCs w:val="20"/>
              </w:rPr>
              <w:lastRenderedPageBreak/>
              <w:t>участков, изъятых из оборота и ограниченных в обороте)</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81C132E" w14:textId="77777777" w:rsidR="0066187D" w:rsidRPr="001B12B6" w:rsidRDefault="0066187D" w:rsidP="00B744B7">
            <w:pPr>
              <w:pStyle w:val="aff8"/>
              <w:rPr>
                <w:sz w:val="20"/>
                <w:szCs w:val="20"/>
              </w:rPr>
            </w:pPr>
            <w:r w:rsidRPr="001B12B6">
              <w:rPr>
                <w:rFonts w:ascii="Times New Roman" w:hAnsi="Times New Roman" w:cs="Times New Roman"/>
                <w:sz w:val="20"/>
                <w:szCs w:val="20"/>
              </w:rPr>
              <w:lastRenderedPageBreak/>
              <w:t>процентов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18C983" w14:textId="77777777" w:rsidR="0066187D" w:rsidRPr="001B12B6" w:rsidRDefault="0066187D" w:rsidP="00B744B7">
            <w:pPr>
              <w:pStyle w:val="afc"/>
              <w:jc w:val="center"/>
              <w:rPr>
                <w:sz w:val="20"/>
                <w:szCs w:val="20"/>
              </w:rPr>
            </w:pPr>
            <w:r w:rsidRPr="001B12B6">
              <w:rPr>
                <w:rFonts w:ascii="Times New Roman" w:hAnsi="Times New Roman"/>
                <w:sz w:val="20"/>
                <w:szCs w:val="20"/>
              </w:rPr>
              <w:t>98,5</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9F7A5E5" w14:textId="77777777" w:rsidR="0066187D" w:rsidRPr="001B12B6" w:rsidRDefault="0066187D" w:rsidP="00B744B7">
            <w:pPr>
              <w:pStyle w:val="afc"/>
              <w:jc w:val="center"/>
              <w:rPr>
                <w:sz w:val="20"/>
                <w:szCs w:val="20"/>
              </w:rPr>
            </w:pPr>
            <w:r w:rsidRPr="001B12B6">
              <w:rPr>
                <w:rFonts w:ascii="Times New Roman" w:hAnsi="Times New Roman"/>
                <w:sz w:val="20"/>
                <w:szCs w:val="20"/>
              </w:rPr>
              <w:t>99,0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CA40CF8" w14:textId="77777777" w:rsidR="0066187D" w:rsidRPr="001B12B6" w:rsidRDefault="0066187D" w:rsidP="00B744B7">
            <w:pPr>
              <w:pStyle w:val="afc"/>
              <w:jc w:val="center"/>
              <w:rPr>
                <w:sz w:val="20"/>
                <w:szCs w:val="20"/>
              </w:rPr>
            </w:pPr>
            <w:r w:rsidRPr="001B12B6">
              <w:rPr>
                <w:rFonts w:ascii="Times New Roman" w:hAnsi="Times New Roman"/>
                <w:sz w:val="20"/>
                <w:szCs w:val="20"/>
              </w:rPr>
              <w:t>99,5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926A92"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0F5322"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F50EFF"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A4D5010"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05405F"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4B8325B9"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4B004E"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5575880"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r>
      <w:tr w:rsidR="0066187D" w:rsidRPr="001B12B6" w14:paraId="5103F1C4" w14:textId="77777777" w:rsidTr="00B744B7">
        <w:tc>
          <w:tcPr>
            <w:tcW w:w="1134" w:type="dxa"/>
            <w:gridSpan w:val="2"/>
            <w:tcBorders>
              <w:top w:val="single" w:sz="4" w:space="0" w:color="000000"/>
              <w:left w:val="single" w:sz="4" w:space="0" w:color="000000"/>
              <w:bottom w:val="single" w:sz="4" w:space="0" w:color="000000"/>
            </w:tcBorders>
            <w:shd w:val="clear" w:color="auto" w:fill="auto"/>
          </w:tcPr>
          <w:p w14:paraId="38CA1133" w14:textId="77777777" w:rsidR="0066187D" w:rsidRPr="001B12B6" w:rsidRDefault="0066187D" w:rsidP="00766DA4">
            <w:pPr>
              <w:pStyle w:val="10"/>
              <w:numPr>
                <w:ilvl w:val="0"/>
                <w:numId w:val="3"/>
              </w:numPr>
              <w:tabs>
                <w:tab w:val="clear" w:pos="720"/>
                <w:tab w:val="num" w:pos="0"/>
              </w:tabs>
              <w:suppressAutoHyphens/>
              <w:snapToGrid w:val="0"/>
              <w:ind w:left="0" w:firstLine="0"/>
              <w:rPr>
                <w:sz w:val="20"/>
                <w:szCs w:val="20"/>
              </w:rPr>
            </w:pPr>
          </w:p>
        </w:tc>
        <w:tc>
          <w:tcPr>
            <w:tcW w:w="1134" w:type="dxa"/>
            <w:tcBorders>
              <w:top w:val="single" w:sz="4" w:space="0" w:color="000000"/>
              <w:bottom w:val="single" w:sz="4" w:space="0" w:color="000000"/>
            </w:tcBorders>
            <w:shd w:val="clear" w:color="auto" w:fill="auto"/>
          </w:tcPr>
          <w:p w14:paraId="3B029C3B" w14:textId="77777777" w:rsidR="0066187D" w:rsidRPr="001B12B6" w:rsidRDefault="0066187D" w:rsidP="00766DA4">
            <w:pPr>
              <w:pStyle w:val="10"/>
              <w:numPr>
                <w:ilvl w:val="0"/>
                <w:numId w:val="3"/>
              </w:numPr>
              <w:tabs>
                <w:tab w:val="clear" w:pos="720"/>
                <w:tab w:val="num" w:pos="0"/>
              </w:tabs>
              <w:suppressAutoHyphens/>
              <w:snapToGrid w:val="0"/>
              <w:ind w:left="0" w:firstLine="0"/>
              <w:rPr>
                <w:sz w:val="20"/>
                <w:szCs w:val="20"/>
              </w:rPr>
            </w:pPr>
          </w:p>
        </w:tc>
        <w:tc>
          <w:tcPr>
            <w:tcW w:w="12590" w:type="dxa"/>
            <w:gridSpan w:val="14"/>
            <w:tcBorders>
              <w:top w:val="single" w:sz="4" w:space="0" w:color="000000"/>
              <w:bottom w:val="single" w:sz="4" w:space="0" w:color="000000"/>
              <w:right w:val="single" w:sz="4" w:space="0" w:color="000000"/>
            </w:tcBorders>
            <w:shd w:val="clear" w:color="auto" w:fill="auto"/>
          </w:tcPr>
          <w:p w14:paraId="6E3060F1" w14:textId="77777777" w:rsidR="0066187D" w:rsidRPr="001B12B6" w:rsidRDefault="00A36DEA" w:rsidP="00766DA4">
            <w:pPr>
              <w:pStyle w:val="10"/>
              <w:numPr>
                <w:ilvl w:val="0"/>
                <w:numId w:val="3"/>
              </w:numPr>
              <w:tabs>
                <w:tab w:val="clear" w:pos="720"/>
                <w:tab w:val="num" w:pos="0"/>
              </w:tabs>
              <w:suppressAutoHyphens/>
              <w:ind w:left="0" w:firstLine="0"/>
              <w:rPr>
                <w:sz w:val="20"/>
                <w:szCs w:val="20"/>
              </w:rPr>
            </w:pPr>
            <w:hyperlink w:anchor="sub_3000" w:history="1">
              <w:r w:rsidR="0066187D" w:rsidRPr="001B12B6">
                <w:rPr>
                  <w:rStyle w:val="af6"/>
                  <w:bCs/>
                  <w:color w:val="000000"/>
                  <w:sz w:val="20"/>
                  <w:szCs w:val="20"/>
                </w:rPr>
                <w:t>Подпрограмма</w:t>
              </w:r>
            </w:hyperlink>
            <w:r w:rsidR="0066187D" w:rsidRPr="001B12B6">
              <w:rPr>
                <w:sz w:val="20"/>
                <w:szCs w:val="20"/>
              </w:rPr>
              <w:t xml:space="preserve"> "Управление муниципальным имуществом"</w:t>
            </w:r>
          </w:p>
        </w:tc>
      </w:tr>
      <w:tr w:rsidR="0066187D" w:rsidRPr="001B12B6" w14:paraId="516F69DE" w14:textId="77777777" w:rsidTr="00B744B7">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F5EBB8E" w14:textId="77777777" w:rsidR="0066187D" w:rsidRPr="001B12B6" w:rsidRDefault="0066187D" w:rsidP="00B744B7">
            <w:pPr>
              <w:pStyle w:val="afc"/>
              <w:jc w:val="center"/>
              <w:rPr>
                <w:sz w:val="20"/>
                <w:szCs w:val="20"/>
              </w:rPr>
            </w:pPr>
            <w:r w:rsidRPr="001B12B6">
              <w:rPr>
                <w:rFonts w:ascii="Times New Roman" w:hAnsi="Times New Roman"/>
                <w:sz w:val="20"/>
                <w:szCs w:val="20"/>
              </w:rPr>
              <w:t>1.</w:t>
            </w:r>
          </w:p>
        </w:tc>
        <w:tc>
          <w:tcPr>
            <w:tcW w:w="2809" w:type="dxa"/>
            <w:gridSpan w:val="3"/>
            <w:tcBorders>
              <w:top w:val="single" w:sz="4" w:space="0" w:color="000000"/>
              <w:left w:val="single" w:sz="4" w:space="0" w:color="000000"/>
              <w:bottom w:val="single" w:sz="4" w:space="0" w:color="000000"/>
              <w:right w:val="single" w:sz="4" w:space="0" w:color="000000"/>
            </w:tcBorders>
            <w:shd w:val="clear" w:color="auto" w:fill="auto"/>
          </w:tcPr>
          <w:p w14:paraId="104DF7C7" w14:textId="77777777" w:rsidR="0066187D" w:rsidRPr="001B12B6" w:rsidRDefault="0066187D" w:rsidP="00B744B7">
            <w:pPr>
              <w:pStyle w:val="aff8"/>
              <w:rPr>
                <w:sz w:val="20"/>
                <w:szCs w:val="20"/>
              </w:rPr>
            </w:pPr>
            <w:r w:rsidRPr="001B12B6">
              <w:rPr>
                <w:rFonts w:ascii="Times New Roman" w:hAnsi="Times New Roman" w:cs="Times New Roman"/>
                <w:sz w:val="20"/>
                <w:szCs w:val="20"/>
              </w:rPr>
              <w:t>Уровень актуализации реестра муниципального имущества  Аликовского муниципального округа Чувашской Республики (нарастающим итогом)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A2741D2" w14:textId="77777777" w:rsidR="0066187D" w:rsidRPr="001B12B6" w:rsidRDefault="0066187D" w:rsidP="00B744B7">
            <w:pPr>
              <w:pStyle w:val="aff8"/>
              <w:rPr>
                <w:sz w:val="20"/>
                <w:szCs w:val="20"/>
              </w:rPr>
            </w:pPr>
            <w:r w:rsidRPr="001B12B6">
              <w:rPr>
                <w:rFonts w:ascii="Times New Roman" w:hAnsi="Times New Roman" w:cs="Times New Roman"/>
                <w:sz w:val="20"/>
                <w:szCs w:val="20"/>
              </w:rPr>
              <w:t>процентов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F14D56D"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0D4CA306"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016CA5C"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5E1992"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07A9F7"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103DD8"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D2194DC"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7C588C77"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6C11BB8C"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54CFAF"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3B06714"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r>
      <w:tr w:rsidR="0066187D" w:rsidRPr="001B12B6" w14:paraId="0D71BB97" w14:textId="77777777" w:rsidTr="00B744B7">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A3D5060" w14:textId="77777777" w:rsidR="0066187D" w:rsidRPr="001B12B6" w:rsidRDefault="0066187D" w:rsidP="00B744B7">
            <w:pPr>
              <w:pStyle w:val="afc"/>
              <w:jc w:val="center"/>
              <w:rPr>
                <w:sz w:val="20"/>
                <w:szCs w:val="20"/>
              </w:rPr>
            </w:pPr>
            <w:r w:rsidRPr="001B12B6">
              <w:rPr>
                <w:rFonts w:ascii="Times New Roman" w:hAnsi="Times New Roman"/>
                <w:sz w:val="20"/>
                <w:szCs w:val="20"/>
              </w:rPr>
              <w:t>2.</w:t>
            </w:r>
          </w:p>
        </w:tc>
        <w:tc>
          <w:tcPr>
            <w:tcW w:w="2809" w:type="dxa"/>
            <w:gridSpan w:val="3"/>
            <w:tcBorders>
              <w:top w:val="single" w:sz="4" w:space="0" w:color="000000"/>
              <w:left w:val="single" w:sz="4" w:space="0" w:color="000000"/>
              <w:bottom w:val="single" w:sz="4" w:space="0" w:color="000000"/>
              <w:right w:val="single" w:sz="4" w:space="0" w:color="000000"/>
            </w:tcBorders>
            <w:shd w:val="clear" w:color="auto" w:fill="auto"/>
          </w:tcPr>
          <w:p w14:paraId="5D414DD6" w14:textId="77777777" w:rsidR="0066187D" w:rsidRPr="001B12B6" w:rsidRDefault="0066187D" w:rsidP="00B744B7">
            <w:pPr>
              <w:pStyle w:val="aff8"/>
              <w:rPr>
                <w:sz w:val="20"/>
                <w:szCs w:val="20"/>
              </w:rPr>
            </w:pPr>
            <w:r w:rsidRPr="001B12B6">
              <w:rPr>
                <w:rFonts w:ascii="Times New Roman" w:hAnsi="Times New Roman" w:cs="Times New Roman"/>
                <w:sz w:val="20"/>
                <w:szCs w:val="20"/>
              </w:rPr>
              <w:t>Доля площади земельных участков, в отношении которых зарегистрировано право собственности Аликовского муниципального округа Чувашской Республики, в общей площади земельных участков, подлежащих регистрации в муниципальную собственность  Аликовского муниципального округа Чувашской Республики (нарастающим итогом)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D53F837" w14:textId="77777777" w:rsidR="0066187D" w:rsidRPr="001B12B6" w:rsidRDefault="0066187D" w:rsidP="00B744B7">
            <w:pPr>
              <w:pStyle w:val="aff8"/>
              <w:rPr>
                <w:sz w:val="20"/>
                <w:szCs w:val="20"/>
              </w:rPr>
            </w:pPr>
            <w:r w:rsidRPr="001B12B6">
              <w:rPr>
                <w:rFonts w:ascii="Times New Roman" w:hAnsi="Times New Roman" w:cs="Times New Roman"/>
                <w:sz w:val="20"/>
                <w:szCs w:val="20"/>
              </w:rPr>
              <w:t>процентов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6617EC"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2CB06638"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064E2FA4"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864A06"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D2786F"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631344"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EE6EDF1"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2C433961"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29FCF769"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AC4152"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352E040"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r>
      <w:tr w:rsidR="0066187D" w:rsidRPr="001B12B6" w14:paraId="0E0257EF" w14:textId="77777777" w:rsidTr="00B744B7">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F363624" w14:textId="77777777" w:rsidR="0066187D" w:rsidRPr="001B12B6" w:rsidRDefault="0066187D" w:rsidP="00B744B7">
            <w:pPr>
              <w:pStyle w:val="afc"/>
              <w:jc w:val="center"/>
              <w:rPr>
                <w:sz w:val="20"/>
                <w:szCs w:val="20"/>
              </w:rPr>
            </w:pPr>
            <w:r w:rsidRPr="001B12B6">
              <w:rPr>
                <w:rFonts w:ascii="Times New Roman" w:hAnsi="Times New Roman"/>
                <w:sz w:val="20"/>
                <w:szCs w:val="20"/>
              </w:rPr>
              <w:t>3.</w:t>
            </w:r>
          </w:p>
        </w:tc>
        <w:tc>
          <w:tcPr>
            <w:tcW w:w="2809" w:type="dxa"/>
            <w:gridSpan w:val="3"/>
            <w:tcBorders>
              <w:top w:val="single" w:sz="4" w:space="0" w:color="000000"/>
              <w:left w:val="single" w:sz="4" w:space="0" w:color="000000"/>
              <w:bottom w:val="single" w:sz="4" w:space="0" w:color="000000"/>
              <w:right w:val="single" w:sz="4" w:space="0" w:color="000000"/>
            </w:tcBorders>
            <w:shd w:val="clear" w:color="auto" w:fill="auto"/>
          </w:tcPr>
          <w:p w14:paraId="3DC7FC50" w14:textId="77777777" w:rsidR="0066187D" w:rsidRPr="001B12B6" w:rsidRDefault="0066187D" w:rsidP="00B744B7">
            <w:pPr>
              <w:pStyle w:val="aff8"/>
              <w:rPr>
                <w:sz w:val="20"/>
                <w:szCs w:val="20"/>
              </w:rPr>
            </w:pPr>
            <w:r w:rsidRPr="001B12B6">
              <w:rPr>
                <w:rFonts w:ascii="Times New Roman" w:hAnsi="Times New Roman" w:cs="Times New Roman"/>
                <w:sz w:val="20"/>
                <w:szCs w:val="20"/>
              </w:rPr>
              <w:t>Уровень актуализации кадастровой стоимости объектов недвижимости, в том числе земельных участков (нарастающим итогом)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C275EDB" w14:textId="77777777" w:rsidR="0066187D" w:rsidRPr="001B12B6" w:rsidRDefault="0066187D" w:rsidP="00B744B7">
            <w:pPr>
              <w:pStyle w:val="aff8"/>
              <w:rPr>
                <w:sz w:val="20"/>
                <w:szCs w:val="20"/>
              </w:rPr>
            </w:pPr>
            <w:r w:rsidRPr="001B12B6">
              <w:rPr>
                <w:rFonts w:ascii="Times New Roman" w:hAnsi="Times New Roman" w:cs="Times New Roman"/>
                <w:sz w:val="20"/>
                <w:szCs w:val="20"/>
              </w:rPr>
              <w:t>процентов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D6ED093" w14:textId="77777777" w:rsidR="0066187D" w:rsidRPr="001B12B6" w:rsidRDefault="0066187D" w:rsidP="00B744B7">
            <w:pPr>
              <w:pStyle w:val="afc"/>
              <w:jc w:val="center"/>
              <w:rPr>
                <w:sz w:val="20"/>
                <w:szCs w:val="20"/>
              </w:rPr>
            </w:pPr>
            <w:r w:rsidRPr="001B12B6">
              <w:rPr>
                <w:rFonts w:ascii="Times New Roman" w:hAnsi="Times New Roman"/>
                <w:sz w:val="20"/>
                <w:szCs w:val="20"/>
              </w:rPr>
              <w:t>85,0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2F446927"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82B729"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B9905D"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E40BFD"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ACB856"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C288365"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3945B6D3"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42837D51"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6B5CE6"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6D7C08B"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r>
      <w:tr w:rsidR="0066187D" w:rsidRPr="001B12B6" w14:paraId="52997194" w14:textId="77777777" w:rsidTr="00B744B7">
        <w:tc>
          <w:tcPr>
            <w:tcW w:w="1134" w:type="dxa"/>
            <w:gridSpan w:val="2"/>
            <w:tcBorders>
              <w:top w:val="single" w:sz="4" w:space="0" w:color="000000"/>
              <w:left w:val="single" w:sz="4" w:space="0" w:color="000000"/>
              <w:bottom w:val="single" w:sz="4" w:space="0" w:color="000000"/>
            </w:tcBorders>
            <w:shd w:val="clear" w:color="auto" w:fill="auto"/>
          </w:tcPr>
          <w:p w14:paraId="0AF43196" w14:textId="77777777" w:rsidR="0066187D" w:rsidRPr="001B12B6" w:rsidRDefault="0066187D" w:rsidP="00766DA4">
            <w:pPr>
              <w:pStyle w:val="10"/>
              <w:numPr>
                <w:ilvl w:val="0"/>
                <w:numId w:val="3"/>
              </w:numPr>
              <w:tabs>
                <w:tab w:val="clear" w:pos="720"/>
                <w:tab w:val="num" w:pos="0"/>
              </w:tabs>
              <w:suppressAutoHyphens/>
              <w:snapToGrid w:val="0"/>
              <w:ind w:left="0" w:firstLine="0"/>
              <w:rPr>
                <w:sz w:val="20"/>
                <w:szCs w:val="20"/>
              </w:rPr>
            </w:pPr>
          </w:p>
        </w:tc>
        <w:tc>
          <w:tcPr>
            <w:tcW w:w="1134" w:type="dxa"/>
            <w:tcBorders>
              <w:top w:val="single" w:sz="4" w:space="0" w:color="000000"/>
              <w:bottom w:val="single" w:sz="4" w:space="0" w:color="000000"/>
            </w:tcBorders>
            <w:shd w:val="clear" w:color="auto" w:fill="auto"/>
          </w:tcPr>
          <w:p w14:paraId="551EFF17" w14:textId="77777777" w:rsidR="0066187D" w:rsidRPr="001B12B6" w:rsidRDefault="0066187D" w:rsidP="00766DA4">
            <w:pPr>
              <w:pStyle w:val="10"/>
              <w:numPr>
                <w:ilvl w:val="0"/>
                <w:numId w:val="3"/>
              </w:numPr>
              <w:tabs>
                <w:tab w:val="clear" w:pos="720"/>
                <w:tab w:val="num" w:pos="0"/>
              </w:tabs>
              <w:suppressAutoHyphens/>
              <w:snapToGrid w:val="0"/>
              <w:ind w:left="0" w:firstLine="0"/>
              <w:rPr>
                <w:sz w:val="20"/>
                <w:szCs w:val="20"/>
              </w:rPr>
            </w:pPr>
          </w:p>
        </w:tc>
        <w:tc>
          <w:tcPr>
            <w:tcW w:w="12590" w:type="dxa"/>
            <w:gridSpan w:val="14"/>
            <w:tcBorders>
              <w:top w:val="single" w:sz="4" w:space="0" w:color="000000"/>
              <w:bottom w:val="single" w:sz="4" w:space="0" w:color="000000"/>
              <w:right w:val="single" w:sz="4" w:space="0" w:color="000000"/>
            </w:tcBorders>
            <w:shd w:val="clear" w:color="auto" w:fill="auto"/>
          </w:tcPr>
          <w:p w14:paraId="212CE6A8" w14:textId="77777777" w:rsidR="0066187D" w:rsidRPr="001B12B6" w:rsidRDefault="00A36DEA" w:rsidP="00766DA4">
            <w:pPr>
              <w:pStyle w:val="10"/>
              <w:numPr>
                <w:ilvl w:val="0"/>
                <w:numId w:val="3"/>
              </w:numPr>
              <w:tabs>
                <w:tab w:val="clear" w:pos="720"/>
                <w:tab w:val="num" w:pos="0"/>
              </w:tabs>
              <w:suppressAutoHyphens/>
              <w:ind w:left="0" w:firstLine="0"/>
              <w:rPr>
                <w:sz w:val="20"/>
                <w:szCs w:val="20"/>
              </w:rPr>
            </w:pPr>
            <w:hyperlink w:anchor="sub_4000" w:history="1">
              <w:r w:rsidR="0066187D" w:rsidRPr="001B12B6">
                <w:rPr>
                  <w:rStyle w:val="af6"/>
                  <w:bCs/>
                  <w:color w:val="000000"/>
                  <w:sz w:val="20"/>
                  <w:szCs w:val="20"/>
                </w:rPr>
                <w:t>Подпрограмма</w:t>
              </w:r>
            </w:hyperlink>
            <w:r w:rsidR="0066187D" w:rsidRPr="001B12B6">
              <w:rPr>
                <w:sz w:val="20"/>
                <w:szCs w:val="20"/>
              </w:rPr>
              <w:t xml:space="preserve"> "Формирование эффективного муниципального сектора экономики "</w:t>
            </w:r>
          </w:p>
        </w:tc>
      </w:tr>
      <w:tr w:rsidR="0066187D" w:rsidRPr="001B12B6" w14:paraId="2CAD01FB" w14:textId="77777777" w:rsidTr="00B744B7">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3A71D98" w14:textId="77777777" w:rsidR="0066187D" w:rsidRPr="001B12B6" w:rsidRDefault="0066187D" w:rsidP="00B744B7">
            <w:pPr>
              <w:pStyle w:val="afc"/>
              <w:jc w:val="center"/>
              <w:rPr>
                <w:sz w:val="20"/>
                <w:szCs w:val="20"/>
              </w:rPr>
            </w:pPr>
            <w:r w:rsidRPr="001B12B6">
              <w:rPr>
                <w:rFonts w:ascii="Times New Roman" w:hAnsi="Times New Roman"/>
                <w:sz w:val="20"/>
                <w:szCs w:val="20"/>
              </w:rPr>
              <w:t>1.</w:t>
            </w:r>
          </w:p>
        </w:tc>
        <w:tc>
          <w:tcPr>
            <w:tcW w:w="2809" w:type="dxa"/>
            <w:gridSpan w:val="3"/>
            <w:tcBorders>
              <w:top w:val="single" w:sz="4" w:space="0" w:color="000000"/>
              <w:left w:val="single" w:sz="4" w:space="0" w:color="000000"/>
              <w:bottom w:val="single" w:sz="4" w:space="0" w:color="000000"/>
              <w:right w:val="single" w:sz="4" w:space="0" w:color="000000"/>
            </w:tcBorders>
            <w:shd w:val="clear" w:color="auto" w:fill="auto"/>
          </w:tcPr>
          <w:p w14:paraId="1D274077" w14:textId="77777777" w:rsidR="0066187D" w:rsidRPr="001B12B6" w:rsidRDefault="0066187D" w:rsidP="00B744B7">
            <w:pPr>
              <w:pStyle w:val="aff8"/>
              <w:rPr>
                <w:sz w:val="20"/>
                <w:szCs w:val="20"/>
              </w:rPr>
            </w:pPr>
            <w:r w:rsidRPr="001B12B6">
              <w:rPr>
                <w:rFonts w:ascii="Times New Roman" w:hAnsi="Times New Roman" w:cs="Times New Roman"/>
                <w:sz w:val="20"/>
                <w:szCs w:val="20"/>
              </w:rPr>
              <w:t>Количество муниципальных унитарных предприятий Аликовского Чувашской Республики, основанных на праве хозяйственного ведения</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5E0CC75" w14:textId="77777777" w:rsidR="0066187D" w:rsidRPr="001B12B6" w:rsidRDefault="0066187D" w:rsidP="00B744B7">
            <w:pPr>
              <w:pStyle w:val="aff8"/>
              <w:snapToGrid w:val="0"/>
              <w:rPr>
                <w:sz w:val="20"/>
                <w:szCs w:val="20"/>
              </w:rPr>
            </w:pPr>
            <w:r w:rsidRPr="001B12B6">
              <w:rPr>
                <w:rFonts w:ascii="Times New Roman" w:hAnsi="Times New Roman" w:cs="Times New Roman"/>
                <w:sz w:val="20"/>
                <w:szCs w:val="20"/>
              </w:rPr>
              <w:t>единиц</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1052F6" w14:textId="77777777" w:rsidR="0066187D" w:rsidRPr="001B12B6" w:rsidRDefault="0066187D" w:rsidP="00B744B7">
            <w:pPr>
              <w:pStyle w:val="aff8"/>
              <w:snapToGrid w:val="0"/>
              <w:jc w:val="center"/>
              <w:rPr>
                <w:sz w:val="20"/>
                <w:szCs w:val="20"/>
              </w:rPr>
            </w:pPr>
            <w:r w:rsidRPr="001B12B6">
              <w:rPr>
                <w:rFonts w:ascii="Times New Roman" w:hAnsi="Times New Roman" w:cs="Times New Roman"/>
                <w:sz w:val="20"/>
                <w:szCs w:val="20"/>
              </w:rPr>
              <w:t>1</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394B7285" w14:textId="77777777" w:rsidR="0066187D" w:rsidRPr="001B12B6" w:rsidRDefault="0066187D" w:rsidP="00B744B7">
            <w:pPr>
              <w:pStyle w:val="aff8"/>
              <w:jc w:val="center"/>
              <w:rPr>
                <w:sz w:val="20"/>
                <w:szCs w:val="20"/>
              </w:rPr>
            </w:pPr>
            <w:r w:rsidRPr="001B12B6">
              <w:rPr>
                <w:rFonts w:ascii="Times New Roman" w:hAnsi="Times New Roman" w:cs="Times New Roman"/>
                <w:sz w:val="20"/>
                <w:szCs w:val="20"/>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E753947" w14:textId="77777777" w:rsidR="0066187D" w:rsidRPr="001B12B6" w:rsidRDefault="0066187D" w:rsidP="00B744B7">
            <w:pPr>
              <w:pStyle w:val="afc"/>
              <w:jc w:val="center"/>
              <w:rPr>
                <w:sz w:val="20"/>
                <w:szCs w:val="20"/>
              </w:rPr>
            </w:pPr>
            <w:r w:rsidRPr="001B12B6">
              <w:rPr>
                <w:rFonts w:ascii="Times New Roman" w:hAnsi="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230DEC" w14:textId="77777777" w:rsidR="0066187D" w:rsidRPr="001B12B6" w:rsidRDefault="0066187D" w:rsidP="00B744B7">
            <w:pPr>
              <w:pStyle w:val="afc"/>
              <w:jc w:val="center"/>
              <w:rPr>
                <w:sz w:val="20"/>
                <w:szCs w:val="20"/>
              </w:rPr>
            </w:pPr>
            <w:r w:rsidRPr="001B12B6">
              <w:rPr>
                <w:rFonts w:ascii="Times New Roman" w:hAnsi="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D9C1E4" w14:textId="77777777" w:rsidR="0066187D" w:rsidRPr="001B12B6" w:rsidRDefault="0066187D" w:rsidP="00B744B7">
            <w:pPr>
              <w:pStyle w:val="afc"/>
              <w:jc w:val="center"/>
              <w:rPr>
                <w:sz w:val="20"/>
                <w:szCs w:val="20"/>
              </w:rPr>
            </w:pPr>
            <w:r w:rsidRPr="001B12B6">
              <w:rPr>
                <w:rFonts w:ascii="Times New Roman" w:hAnsi="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F039A4" w14:textId="77777777" w:rsidR="0066187D" w:rsidRPr="001B12B6" w:rsidRDefault="0066187D" w:rsidP="00B744B7">
            <w:pPr>
              <w:pStyle w:val="afc"/>
              <w:jc w:val="center"/>
              <w:rPr>
                <w:sz w:val="20"/>
                <w:szCs w:val="20"/>
              </w:rPr>
            </w:pPr>
            <w:r w:rsidRPr="001B12B6">
              <w:rPr>
                <w:rFonts w:ascii="Times New Roman" w:hAnsi="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3E04569" w14:textId="77777777" w:rsidR="0066187D" w:rsidRPr="001B12B6" w:rsidRDefault="0066187D" w:rsidP="00B744B7">
            <w:pPr>
              <w:pStyle w:val="afc"/>
              <w:tabs>
                <w:tab w:val="left" w:pos="210"/>
                <w:tab w:val="center" w:pos="382"/>
              </w:tabs>
              <w:jc w:val="left"/>
              <w:rPr>
                <w:sz w:val="20"/>
                <w:szCs w:val="20"/>
              </w:rPr>
            </w:pPr>
            <w:r w:rsidRPr="001B12B6">
              <w:rPr>
                <w:rFonts w:ascii="Times New Roman" w:hAnsi="Times New Roman"/>
                <w:sz w:val="20"/>
                <w:szCs w:val="20"/>
              </w:rPr>
              <w:tab/>
              <w:t>1</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3DD3984C"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w:t>
            </w: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79867C90"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765A22A"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10AF6DB"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w:t>
            </w:r>
          </w:p>
        </w:tc>
      </w:tr>
      <w:tr w:rsidR="0066187D" w:rsidRPr="001B12B6" w14:paraId="1636C2C4" w14:textId="77777777" w:rsidTr="00B744B7">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431CC89" w14:textId="77777777" w:rsidR="0066187D" w:rsidRPr="001B12B6" w:rsidRDefault="0066187D" w:rsidP="00B744B7">
            <w:pPr>
              <w:pStyle w:val="afc"/>
              <w:jc w:val="center"/>
              <w:rPr>
                <w:sz w:val="20"/>
                <w:szCs w:val="20"/>
              </w:rPr>
            </w:pPr>
            <w:r w:rsidRPr="001B12B6">
              <w:rPr>
                <w:rFonts w:ascii="Times New Roman" w:hAnsi="Times New Roman"/>
                <w:sz w:val="20"/>
                <w:szCs w:val="20"/>
              </w:rPr>
              <w:t>2.</w:t>
            </w:r>
          </w:p>
        </w:tc>
        <w:tc>
          <w:tcPr>
            <w:tcW w:w="2809" w:type="dxa"/>
            <w:gridSpan w:val="3"/>
            <w:tcBorders>
              <w:top w:val="single" w:sz="4" w:space="0" w:color="000000"/>
              <w:left w:val="single" w:sz="4" w:space="0" w:color="000000"/>
              <w:bottom w:val="single" w:sz="4" w:space="0" w:color="000000"/>
              <w:right w:val="single" w:sz="4" w:space="0" w:color="000000"/>
            </w:tcBorders>
            <w:shd w:val="clear" w:color="auto" w:fill="auto"/>
          </w:tcPr>
          <w:p w14:paraId="058048CA"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Обеспечение контроля за эффективным использованием и сохранностью муниципального  имущества </w:t>
            </w:r>
            <w:r w:rsidRPr="001B12B6">
              <w:rPr>
                <w:rFonts w:ascii="Times New Roman" w:hAnsi="Times New Roman" w:cs="Times New Roman"/>
                <w:sz w:val="20"/>
                <w:szCs w:val="20"/>
              </w:rPr>
              <w:lastRenderedPageBreak/>
              <w:t>Аликовского муниципального округа Чувашской Республики</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5751685" w14:textId="77777777" w:rsidR="0066187D" w:rsidRPr="001B12B6" w:rsidRDefault="0066187D" w:rsidP="00B744B7">
            <w:pPr>
              <w:pStyle w:val="aff8"/>
              <w:snapToGrid w:val="0"/>
              <w:rPr>
                <w:sz w:val="20"/>
                <w:szCs w:val="20"/>
              </w:rPr>
            </w:pPr>
            <w:r w:rsidRPr="001B12B6">
              <w:rPr>
                <w:rFonts w:ascii="Times New Roman" w:hAnsi="Times New Roman" w:cs="Times New Roman"/>
                <w:sz w:val="20"/>
                <w:szCs w:val="20"/>
              </w:rPr>
              <w:lastRenderedPageBreak/>
              <w:t>процентов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EDBB72" w14:textId="77777777" w:rsidR="0066187D" w:rsidRPr="001B12B6" w:rsidRDefault="0066187D" w:rsidP="00B744B7">
            <w:pPr>
              <w:pStyle w:val="aff8"/>
              <w:snapToGrid w:val="0"/>
              <w:jc w:val="center"/>
              <w:rPr>
                <w:sz w:val="20"/>
                <w:szCs w:val="20"/>
              </w:rPr>
            </w:pPr>
            <w:r w:rsidRPr="001B12B6">
              <w:rPr>
                <w:rFonts w:ascii="Times New Roman" w:hAnsi="Times New Roman" w:cs="Times New Roman"/>
                <w:sz w:val="20"/>
                <w:szCs w:val="20"/>
              </w:rPr>
              <w:t>40,0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63CB0B3" w14:textId="77777777" w:rsidR="0066187D" w:rsidRPr="001B12B6" w:rsidRDefault="0066187D" w:rsidP="00B744B7">
            <w:pPr>
              <w:pStyle w:val="aff8"/>
              <w:jc w:val="center"/>
              <w:rPr>
                <w:sz w:val="20"/>
                <w:szCs w:val="20"/>
              </w:rPr>
            </w:pPr>
            <w:r w:rsidRPr="001B12B6">
              <w:rPr>
                <w:rFonts w:ascii="Times New Roman" w:hAnsi="Times New Roman" w:cs="Times New Roman"/>
                <w:sz w:val="20"/>
                <w:szCs w:val="20"/>
              </w:rPr>
              <w:t>60,0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15383EB" w14:textId="77777777" w:rsidR="0066187D" w:rsidRPr="001B12B6" w:rsidRDefault="0066187D" w:rsidP="00B744B7">
            <w:pPr>
              <w:pStyle w:val="afc"/>
              <w:jc w:val="center"/>
              <w:rPr>
                <w:sz w:val="20"/>
                <w:szCs w:val="20"/>
              </w:rPr>
            </w:pPr>
            <w:r w:rsidRPr="001B12B6">
              <w:rPr>
                <w:rFonts w:ascii="Times New Roman" w:hAnsi="Times New Roman"/>
                <w:sz w:val="20"/>
                <w:szCs w:val="20"/>
              </w:rPr>
              <w:t>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F88D62"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54DF97" w14:textId="77777777" w:rsidR="0066187D" w:rsidRPr="001B12B6" w:rsidRDefault="0066187D" w:rsidP="00B744B7">
            <w:pPr>
              <w:pStyle w:val="afc"/>
              <w:jc w:val="center"/>
              <w:rPr>
                <w:sz w:val="20"/>
                <w:szCs w:val="20"/>
              </w:rPr>
            </w:pPr>
            <w:r w:rsidRPr="001B12B6">
              <w:rPr>
                <w:rFonts w:ascii="Times New Roman" w:hAnsi="Times New Roman"/>
                <w:sz w:val="20"/>
                <w:szCs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12686B" w14:textId="77777777" w:rsidR="0066187D" w:rsidRPr="001B12B6" w:rsidRDefault="0066187D" w:rsidP="00B744B7">
            <w:pPr>
              <w:pStyle w:val="afc"/>
              <w:jc w:val="center"/>
              <w:rPr>
                <w:sz w:val="20"/>
                <w:szCs w:val="20"/>
              </w:rPr>
            </w:pPr>
            <w:r w:rsidRPr="001B12B6">
              <w:rPr>
                <w:rFonts w:ascii="Times New Roman" w:hAnsi="Times New Roman"/>
                <w:sz w:val="20"/>
                <w:szCs w:val="20"/>
              </w:rPr>
              <w:t>40,0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53C8C11" w14:textId="77777777" w:rsidR="0066187D" w:rsidRPr="001B12B6" w:rsidRDefault="0066187D" w:rsidP="00B744B7">
            <w:pPr>
              <w:pStyle w:val="afc"/>
              <w:jc w:val="center"/>
              <w:rPr>
                <w:sz w:val="20"/>
                <w:szCs w:val="20"/>
              </w:rPr>
            </w:pPr>
            <w:r w:rsidRPr="001B12B6">
              <w:rPr>
                <w:rFonts w:ascii="Times New Roman" w:hAnsi="Times New Roman"/>
                <w:sz w:val="20"/>
                <w:szCs w:val="20"/>
              </w:rPr>
              <w:t>60,0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3ED62EAF"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80,0</w:t>
            </w: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39C9C67E"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D09E3A"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A52D15D"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40,0</w:t>
            </w:r>
          </w:p>
        </w:tc>
      </w:tr>
      <w:tr w:rsidR="0066187D" w:rsidRPr="001B12B6" w14:paraId="07F0EEC4" w14:textId="77777777" w:rsidTr="00B744B7">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DDA94D8" w14:textId="77777777" w:rsidR="0066187D" w:rsidRPr="001B12B6" w:rsidRDefault="0066187D" w:rsidP="00B744B7">
            <w:pPr>
              <w:pStyle w:val="afc"/>
              <w:jc w:val="center"/>
              <w:rPr>
                <w:sz w:val="20"/>
                <w:szCs w:val="20"/>
              </w:rPr>
            </w:pPr>
            <w:r w:rsidRPr="001B12B6">
              <w:rPr>
                <w:rFonts w:ascii="Times New Roman" w:hAnsi="Times New Roman"/>
                <w:sz w:val="20"/>
                <w:szCs w:val="20"/>
              </w:rPr>
              <w:t>3.</w:t>
            </w:r>
          </w:p>
        </w:tc>
        <w:tc>
          <w:tcPr>
            <w:tcW w:w="2809" w:type="dxa"/>
            <w:gridSpan w:val="3"/>
            <w:tcBorders>
              <w:top w:val="single" w:sz="4" w:space="0" w:color="000000"/>
              <w:left w:val="single" w:sz="4" w:space="0" w:color="000000"/>
              <w:bottom w:val="single" w:sz="4" w:space="0" w:color="000000"/>
              <w:right w:val="single" w:sz="4" w:space="0" w:color="000000"/>
            </w:tcBorders>
            <w:shd w:val="clear" w:color="auto" w:fill="auto"/>
          </w:tcPr>
          <w:p w14:paraId="558D12C9" w14:textId="77777777" w:rsidR="0066187D" w:rsidRPr="001B12B6" w:rsidRDefault="0066187D" w:rsidP="00B744B7">
            <w:pPr>
              <w:pStyle w:val="aff8"/>
              <w:rPr>
                <w:sz w:val="20"/>
                <w:szCs w:val="20"/>
              </w:rPr>
            </w:pPr>
            <w:r w:rsidRPr="001B12B6">
              <w:rPr>
                <w:rFonts w:ascii="Times New Roman" w:hAnsi="Times New Roman" w:cs="Times New Roman"/>
                <w:sz w:val="20"/>
                <w:szCs w:val="20"/>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0168D93" w14:textId="77777777" w:rsidR="0066187D" w:rsidRPr="001B12B6" w:rsidRDefault="0066187D" w:rsidP="00B744B7">
            <w:pPr>
              <w:pStyle w:val="aff8"/>
              <w:snapToGrid w:val="0"/>
              <w:rPr>
                <w:sz w:val="20"/>
                <w:szCs w:val="20"/>
              </w:rPr>
            </w:pPr>
            <w:r w:rsidRPr="001B12B6">
              <w:rPr>
                <w:rFonts w:ascii="Times New Roman" w:hAnsi="Times New Roman" w:cs="Times New Roman"/>
                <w:sz w:val="20"/>
                <w:szCs w:val="20"/>
              </w:rPr>
              <w:t>процентов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42111A" w14:textId="77777777" w:rsidR="0066187D" w:rsidRPr="001B12B6" w:rsidRDefault="0066187D" w:rsidP="00B744B7">
            <w:pPr>
              <w:pStyle w:val="aff8"/>
              <w:snapToGrid w:val="0"/>
              <w:jc w:val="center"/>
              <w:rPr>
                <w:sz w:val="20"/>
                <w:szCs w:val="20"/>
              </w:rPr>
            </w:pPr>
            <w:r w:rsidRPr="001B12B6">
              <w:rPr>
                <w:rFonts w:ascii="Times New Roman" w:hAnsi="Times New Roman" w:cs="Times New Roman"/>
                <w:sz w:val="20"/>
                <w:szCs w:val="20"/>
              </w:rPr>
              <w:t>10,0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2D96DDF9" w14:textId="77777777" w:rsidR="0066187D" w:rsidRPr="001B12B6" w:rsidRDefault="0066187D" w:rsidP="00B744B7">
            <w:pPr>
              <w:pStyle w:val="aff8"/>
              <w:jc w:val="center"/>
              <w:rPr>
                <w:sz w:val="20"/>
                <w:szCs w:val="20"/>
              </w:rPr>
            </w:pPr>
            <w:r w:rsidRPr="001B12B6">
              <w:rPr>
                <w:rFonts w:ascii="Times New Roman" w:hAnsi="Times New Roman" w:cs="Times New Roman"/>
                <w:sz w:val="20"/>
                <w:szCs w:val="20"/>
              </w:rPr>
              <w:t>10,0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0FCE76E5" w14:textId="77777777" w:rsidR="0066187D" w:rsidRPr="001B12B6" w:rsidRDefault="0066187D" w:rsidP="00B744B7">
            <w:pPr>
              <w:pStyle w:val="afc"/>
              <w:jc w:val="center"/>
              <w:rPr>
                <w:sz w:val="20"/>
                <w:szCs w:val="20"/>
              </w:rPr>
            </w:pPr>
            <w:r w:rsidRPr="001B12B6">
              <w:rPr>
                <w:rFonts w:ascii="Times New Roman" w:hAnsi="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B3F612" w14:textId="77777777" w:rsidR="0066187D" w:rsidRPr="001B12B6" w:rsidRDefault="0066187D" w:rsidP="00B744B7">
            <w:pPr>
              <w:pStyle w:val="afc"/>
              <w:jc w:val="center"/>
              <w:rPr>
                <w:sz w:val="20"/>
                <w:szCs w:val="20"/>
              </w:rPr>
            </w:pPr>
            <w:r w:rsidRPr="001B12B6">
              <w:rPr>
                <w:rFonts w:ascii="Times New Roman" w:hAnsi="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F40A4C" w14:textId="77777777" w:rsidR="0066187D" w:rsidRPr="001B12B6" w:rsidRDefault="0066187D" w:rsidP="00B744B7">
            <w:pPr>
              <w:pStyle w:val="afc"/>
              <w:jc w:val="center"/>
              <w:rPr>
                <w:sz w:val="20"/>
                <w:szCs w:val="20"/>
              </w:rPr>
            </w:pPr>
            <w:r w:rsidRPr="001B12B6">
              <w:rPr>
                <w:rFonts w:ascii="Times New Roman" w:hAnsi="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3BE5E5" w14:textId="77777777" w:rsidR="0066187D" w:rsidRPr="001B12B6" w:rsidRDefault="0066187D" w:rsidP="00B744B7">
            <w:pPr>
              <w:pStyle w:val="afc"/>
              <w:jc w:val="center"/>
              <w:rPr>
                <w:sz w:val="20"/>
                <w:szCs w:val="20"/>
              </w:rPr>
            </w:pPr>
            <w:r w:rsidRPr="001B12B6">
              <w:rPr>
                <w:rFonts w:ascii="Times New Roman" w:hAnsi="Times New Roman"/>
                <w:sz w:val="20"/>
                <w:szCs w:val="20"/>
              </w:rPr>
              <w:t>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5EF4555" w14:textId="77777777" w:rsidR="0066187D" w:rsidRPr="001B12B6" w:rsidRDefault="0066187D" w:rsidP="00B744B7">
            <w:pPr>
              <w:pStyle w:val="afc"/>
              <w:jc w:val="center"/>
              <w:rPr>
                <w:sz w:val="20"/>
                <w:szCs w:val="20"/>
              </w:rPr>
            </w:pPr>
            <w:r w:rsidRPr="001B12B6">
              <w:rPr>
                <w:rFonts w:ascii="Times New Roman" w:hAnsi="Times New Roman"/>
                <w:sz w:val="20"/>
                <w:szCs w:val="20"/>
              </w:rPr>
              <w:t>9,0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474377C4"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9,0</w:t>
            </w: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0256624A"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7055A51"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9,0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366C06D"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5,0</w:t>
            </w:r>
          </w:p>
        </w:tc>
      </w:tr>
    </w:tbl>
    <w:p w14:paraId="41048E86" w14:textId="77777777" w:rsidR="0066187D" w:rsidRPr="001B12B6" w:rsidRDefault="0066187D" w:rsidP="0066187D">
      <w:pPr>
        <w:rPr>
          <w:sz w:val="20"/>
          <w:szCs w:val="20"/>
        </w:rPr>
      </w:pPr>
    </w:p>
    <w:p w14:paraId="10D806D2" w14:textId="048CF693" w:rsidR="0066187D" w:rsidRPr="001B12B6" w:rsidRDefault="0066187D" w:rsidP="0066187D">
      <w:pPr>
        <w:rPr>
          <w:sz w:val="20"/>
          <w:szCs w:val="20"/>
        </w:rPr>
      </w:pPr>
      <w:bookmarkStart w:id="53" w:name="sub_1111"/>
      <w:r w:rsidRPr="001B12B6">
        <w:rPr>
          <w:sz w:val="20"/>
          <w:szCs w:val="20"/>
        </w:rPr>
        <w:t>* Базовый год, в котором проведены все необходимые мероприятия по проверке обеспечения контроля за сохранностью муниципального имущества Аликовского муниципального округа Чувашской Республики.</w:t>
      </w:r>
      <w:bookmarkStart w:id="54" w:name="sub_1200"/>
      <w:bookmarkEnd w:id="53"/>
    </w:p>
    <w:p w14:paraId="4A8A550B" w14:textId="77777777" w:rsidR="0066187D" w:rsidRPr="001B12B6" w:rsidRDefault="0066187D" w:rsidP="0066187D">
      <w:pPr>
        <w:jc w:val="right"/>
        <w:rPr>
          <w:sz w:val="20"/>
          <w:szCs w:val="20"/>
        </w:rPr>
      </w:pPr>
    </w:p>
    <w:p w14:paraId="37ED6E06" w14:textId="77777777" w:rsidR="0066187D" w:rsidRPr="001B12B6" w:rsidRDefault="0066187D" w:rsidP="0066187D">
      <w:pPr>
        <w:jc w:val="right"/>
        <w:rPr>
          <w:rStyle w:val="ad"/>
          <w:b w:val="0"/>
          <w:bCs w:val="0"/>
          <w:color w:val="000000"/>
        </w:rPr>
      </w:pPr>
      <w:r w:rsidRPr="001B12B6">
        <w:rPr>
          <w:rStyle w:val="ad"/>
          <w:b w:val="0"/>
          <w:bCs w:val="0"/>
          <w:color w:val="000000"/>
        </w:rPr>
        <w:t>Приложение N 2</w:t>
      </w:r>
      <w:r w:rsidRPr="001B12B6">
        <w:rPr>
          <w:rStyle w:val="ad"/>
          <w:b w:val="0"/>
          <w:bCs w:val="0"/>
          <w:color w:val="000000"/>
        </w:rPr>
        <w:br/>
        <w:t xml:space="preserve">к </w:t>
      </w:r>
      <w:hyperlink w:anchor="sub_1000" w:history="1">
        <w:r w:rsidRPr="001B12B6">
          <w:rPr>
            <w:rStyle w:val="af6"/>
            <w:color w:val="000000"/>
            <w:sz w:val="20"/>
            <w:szCs w:val="20"/>
          </w:rPr>
          <w:t>муниципальной</w:t>
        </w:r>
      </w:hyperlink>
      <w:r w:rsidRPr="001B12B6">
        <w:rPr>
          <w:rStyle w:val="ad"/>
          <w:b w:val="0"/>
          <w:bCs w:val="0"/>
          <w:color w:val="000000"/>
        </w:rPr>
        <w:t xml:space="preserve"> программе Аликовского муниципального округа </w:t>
      </w:r>
      <w:r w:rsidRPr="001B12B6">
        <w:rPr>
          <w:rStyle w:val="ad"/>
          <w:b w:val="0"/>
          <w:bCs w:val="0"/>
          <w:color w:val="000000"/>
        </w:rPr>
        <w:br/>
        <w:t>Чувашской Республики "Развитие</w:t>
      </w:r>
      <w:r w:rsidRPr="001B12B6">
        <w:rPr>
          <w:rStyle w:val="ad"/>
          <w:b w:val="0"/>
          <w:bCs w:val="0"/>
          <w:color w:val="000000"/>
        </w:rPr>
        <w:br/>
        <w:t>земельных и имущественных отношений"</w:t>
      </w:r>
    </w:p>
    <w:p w14:paraId="2AA2ACA8" w14:textId="77777777" w:rsidR="0066187D" w:rsidRPr="001B12B6" w:rsidRDefault="0066187D" w:rsidP="0066187D">
      <w:pPr>
        <w:jc w:val="right"/>
        <w:rPr>
          <w:b/>
          <w:sz w:val="20"/>
          <w:szCs w:val="20"/>
        </w:rPr>
      </w:pPr>
      <w:r w:rsidRPr="001B12B6">
        <w:rPr>
          <w:rStyle w:val="ad"/>
          <w:b w:val="0"/>
          <w:bCs w:val="0"/>
          <w:color w:val="000000"/>
        </w:rPr>
        <w:t>от 02.03.2023 г.    № 246</w:t>
      </w:r>
    </w:p>
    <w:p w14:paraId="3DC65FA8" w14:textId="77777777" w:rsidR="0066187D" w:rsidRPr="001B12B6" w:rsidRDefault="0066187D" w:rsidP="0066187D">
      <w:pPr>
        <w:jc w:val="right"/>
        <w:rPr>
          <w:sz w:val="20"/>
          <w:szCs w:val="20"/>
        </w:rPr>
      </w:pPr>
    </w:p>
    <w:bookmarkEnd w:id="54"/>
    <w:p w14:paraId="7E507377" w14:textId="77777777" w:rsidR="0066187D" w:rsidRPr="001B12B6" w:rsidRDefault="0066187D" w:rsidP="00766DA4">
      <w:pPr>
        <w:pStyle w:val="10"/>
        <w:numPr>
          <w:ilvl w:val="0"/>
          <w:numId w:val="3"/>
        </w:numPr>
        <w:tabs>
          <w:tab w:val="clear" w:pos="720"/>
          <w:tab w:val="num" w:pos="0"/>
        </w:tabs>
        <w:suppressAutoHyphens/>
        <w:ind w:left="0" w:firstLine="0"/>
        <w:jc w:val="center"/>
        <w:rPr>
          <w:sz w:val="20"/>
          <w:szCs w:val="20"/>
        </w:rPr>
      </w:pPr>
      <w:r w:rsidRPr="001B12B6">
        <w:rPr>
          <w:sz w:val="20"/>
          <w:szCs w:val="20"/>
        </w:rPr>
        <w:t>Ресурсное обеспечение и прогнозная (справочная) оценка расходов</w:t>
      </w:r>
      <w:r w:rsidRPr="001B12B6">
        <w:rPr>
          <w:sz w:val="20"/>
          <w:szCs w:val="20"/>
        </w:rPr>
        <w:br/>
        <w:t>за счет всех источников финансирования реализации муниципальной программы Аликовского муниципального округа Чувашской Республики  "Развитие земельных и имущественных отношений"</w:t>
      </w:r>
    </w:p>
    <w:p w14:paraId="6F6A8859" w14:textId="77777777" w:rsidR="0066187D" w:rsidRPr="001B12B6" w:rsidRDefault="0066187D" w:rsidP="0066187D">
      <w:pPr>
        <w:rPr>
          <w:sz w:val="20"/>
          <w:szCs w:val="20"/>
        </w:rPr>
      </w:pPr>
    </w:p>
    <w:tbl>
      <w:tblPr>
        <w:tblW w:w="15213" w:type="dxa"/>
        <w:tblInd w:w="-504" w:type="dxa"/>
        <w:tblLayout w:type="fixed"/>
        <w:tblLook w:val="0000" w:firstRow="0" w:lastRow="0" w:firstColumn="0" w:lastColumn="0" w:noHBand="0" w:noVBand="0"/>
      </w:tblPr>
      <w:tblGrid>
        <w:gridCol w:w="1277"/>
        <w:gridCol w:w="1701"/>
        <w:gridCol w:w="851"/>
        <w:gridCol w:w="851"/>
        <w:gridCol w:w="851"/>
        <w:gridCol w:w="851"/>
        <w:gridCol w:w="1557"/>
        <w:gridCol w:w="956"/>
        <w:gridCol w:w="745"/>
        <w:gridCol w:w="992"/>
        <w:gridCol w:w="853"/>
        <w:gridCol w:w="992"/>
        <w:gridCol w:w="609"/>
        <w:gridCol w:w="709"/>
        <w:gridCol w:w="709"/>
        <w:gridCol w:w="709"/>
      </w:tblGrid>
      <w:tr w:rsidR="0066187D" w:rsidRPr="001B12B6" w14:paraId="37DF239F" w14:textId="77777777" w:rsidTr="00B744B7">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FDC2BA" w14:textId="77777777" w:rsidR="0066187D" w:rsidRPr="001B12B6" w:rsidRDefault="0066187D" w:rsidP="00B744B7">
            <w:pPr>
              <w:pStyle w:val="afc"/>
              <w:jc w:val="center"/>
              <w:rPr>
                <w:sz w:val="20"/>
                <w:szCs w:val="20"/>
              </w:rPr>
            </w:pPr>
            <w:r w:rsidRPr="001B12B6">
              <w:rPr>
                <w:rFonts w:ascii="Times New Roman" w:hAnsi="Times New Roman"/>
                <w:sz w:val="20"/>
                <w:szCs w:val="20"/>
              </w:rPr>
              <w:t>Статус</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245845" w14:textId="77777777" w:rsidR="0066187D" w:rsidRPr="001B12B6" w:rsidRDefault="0066187D" w:rsidP="00B744B7">
            <w:pPr>
              <w:pStyle w:val="afc"/>
              <w:jc w:val="center"/>
              <w:rPr>
                <w:sz w:val="20"/>
                <w:szCs w:val="20"/>
              </w:rPr>
            </w:pPr>
            <w:r w:rsidRPr="001B12B6">
              <w:rPr>
                <w:rFonts w:ascii="Times New Roman" w:hAnsi="Times New Roman"/>
                <w:sz w:val="20"/>
                <w:szCs w:val="20"/>
              </w:rPr>
              <w:t xml:space="preserve">Наименование муниципальной программы Аликовского муниципального округа  Чувашской Республики, подпрограммы муниципальной программы Чувашской Республики </w:t>
            </w:r>
            <w:r w:rsidRPr="001B12B6">
              <w:rPr>
                <w:rFonts w:ascii="Times New Roman" w:hAnsi="Times New Roman"/>
                <w:sz w:val="20"/>
                <w:szCs w:val="20"/>
              </w:rPr>
              <w:lastRenderedPageBreak/>
              <w:t>(программы, основного мероприятия)</w:t>
            </w:r>
          </w:p>
        </w:tc>
        <w:tc>
          <w:tcPr>
            <w:tcW w:w="3404" w:type="dxa"/>
            <w:gridSpan w:val="4"/>
            <w:tcBorders>
              <w:top w:val="single" w:sz="4" w:space="0" w:color="000000"/>
              <w:left w:val="single" w:sz="4" w:space="0" w:color="000000"/>
              <w:bottom w:val="single" w:sz="4" w:space="0" w:color="000000"/>
              <w:right w:val="single" w:sz="4" w:space="0" w:color="000000"/>
            </w:tcBorders>
            <w:shd w:val="clear" w:color="auto" w:fill="auto"/>
          </w:tcPr>
          <w:p w14:paraId="6B5B5530" w14:textId="77777777" w:rsidR="0066187D" w:rsidRPr="001B12B6" w:rsidRDefault="0066187D" w:rsidP="00B744B7">
            <w:pPr>
              <w:pStyle w:val="afc"/>
              <w:jc w:val="center"/>
              <w:rPr>
                <w:rFonts w:ascii="Times New Roman" w:hAnsi="Times New Roman"/>
                <w:sz w:val="20"/>
                <w:szCs w:val="20"/>
              </w:rPr>
            </w:pPr>
            <w:r w:rsidRPr="001B12B6">
              <w:rPr>
                <w:rFonts w:ascii="Times New Roman" w:hAnsi="Times New Roman"/>
                <w:sz w:val="20"/>
                <w:szCs w:val="20"/>
              </w:rPr>
              <w:lastRenderedPageBreak/>
              <w:t xml:space="preserve">Код </w:t>
            </w:r>
            <w:hyperlink r:id="rId95" w:history="1">
              <w:r w:rsidRPr="001B12B6">
                <w:rPr>
                  <w:rStyle w:val="af6"/>
                  <w:rFonts w:ascii="Times New Roman" w:hAnsi="Times New Roman"/>
                  <w:color w:val="000000"/>
                  <w:sz w:val="20"/>
                  <w:szCs w:val="20"/>
                </w:rPr>
                <w:t>бюджетной классификации</w:t>
              </w:r>
            </w:hyperlink>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FF1AC" w14:textId="77777777" w:rsidR="0066187D" w:rsidRPr="001B12B6" w:rsidRDefault="0066187D" w:rsidP="00B744B7">
            <w:pPr>
              <w:pStyle w:val="afc"/>
              <w:jc w:val="center"/>
              <w:rPr>
                <w:sz w:val="20"/>
                <w:szCs w:val="20"/>
              </w:rPr>
            </w:pPr>
            <w:r w:rsidRPr="001B12B6">
              <w:rPr>
                <w:rFonts w:ascii="Times New Roman" w:hAnsi="Times New Roman"/>
                <w:sz w:val="20"/>
                <w:szCs w:val="20"/>
              </w:rPr>
              <w:t>Источники финансирования</w:t>
            </w:r>
          </w:p>
        </w:tc>
        <w:tc>
          <w:tcPr>
            <w:tcW w:w="7274" w:type="dxa"/>
            <w:gridSpan w:val="9"/>
            <w:tcBorders>
              <w:top w:val="single" w:sz="4" w:space="0" w:color="000000"/>
              <w:left w:val="single" w:sz="4" w:space="0" w:color="000000"/>
              <w:bottom w:val="single" w:sz="4" w:space="0" w:color="000000"/>
              <w:right w:val="single" w:sz="4" w:space="0" w:color="000000"/>
            </w:tcBorders>
            <w:shd w:val="clear" w:color="auto" w:fill="auto"/>
          </w:tcPr>
          <w:p w14:paraId="0F47283B" w14:textId="77777777" w:rsidR="0066187D" w:rsidRPr="001B12B6" w:rsidRDefault="0066187D" w:rsidP="00B744B7">
            <w:pPr>
              <w:pStyle w:val="afc"/>
              <w:jc w:val="center"/>
              <w:rPr>
                <w:sz w:val="20"/>
                <w:szCs w:val="20"/>
              </w:rPr>
            </w:pPr>
            <w:r w:rsidRPr="001B12B6">
              <w:rPr>
                <w:rFonts w:ascii="Times New Roman" w:hAnsi="Times New Roman"/>
                <w:sz w:val="20"/>
                <w:szCs w:val="20"/>
              </w:rPr>
              <w:t>Расходы по годам, тыс. рублей</w:t>
            </w:r>
          </w:p>
        </w:tc>
      </w:tr>
      <w:tr w:rsidR="0066187D" w:rsidRPr="001B12B6" w14:paraId="3A63D861" w14:textId="77777777" w:rsidTr="00B744B7">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14:paraId="0666497B" w14:textId="77777777" w:rsidR="0066187D" w:rsidRPr="001B12B6" w:rsidRDefault="0066187D" w:rsidP="00B744B7">
            <w:pPr>
              <w:pStyle w:val="afc"/>
              <w:snapToGrid w:val="0"/>
              <w:rPr>
                <w:rFonts w:ascii="Times New Roman" w:hAnsi="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1D1DA870" w14:textId="77777777" w:rsidR="0066187D" w:rsidRPr="001B12B6" w:rsidRDefault="0066187D" w:rsidP="00B744B7">
            <w:pPr>
              <w:pStyle w:val="afc"/>
              <w:snapToGrid w:val="0"/>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D37F5F" w14:textId="77777777" w:rsidR="0066187D" w:rsidRPr="001B12B6" w:rsidRDefault="0066187D" w:rsidP="00B744B7">
            <w:pPr>
              <w:pStyle w:val="afc"/>
              <w:jc w:val="center"/>
              <w:rPr>
                <w:sz w:val="20"/>
                <w:szCs w:val="20"/>
              </w:rPr>
            </w:pPr>
            <w:r w:rsidRPr="001B12B6">
              <w:rPr>
                <w:rFonts w:ascii="Times New Roman" w:hAnsi="Times New Roman"/>
                <w:sz w:val="20"/>
                <w:szCs w:val="20"/>
              </w:rPr>
              <w:t>главный распорядитель бюджетных средств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CA1934" w14:textId="77777777" w:rsidR="0066187D" w:rsidRPr="001B12B6" w:rsidRDefault="0066187D" w:rsidP="00B744B7">
            <w:pPr>
              <w:pStyle w:val="afc"/>
              <w:jc w:val="center"/>
              <w:rPr>
                <w:sz w:val="20"/>
                <w:szCs w:val="20"/>
              </w:rPr>
            </w:pPr>
            <w:r w:rsidRPr="001B12B6">
              <w:rPr>
                <w:rFonts w:ascii="Times New Roman" w:hAnsi="Times New Roman"/>
                <w:sz w:val="20"/>
                <w:szCs w:val="20"/>
              </w:rPr>
              <w:t>раздел, подраздел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D35DAD8" w14:textId="77777777" w:rsidR="0066187D" w:rsidRPr="001B12B6" w:rsidRDefault="0066187D" w:rsidP="00B744B7">
            <w:pPr>
              <w:pStyle w:val="afc"/>
              <w:jc w:val="center"/>
              <w:rPr>
                <w:sz w:val="20"/>
                <w:szCs w:val="20"/>
              </w:rPr>
            </w:pPr>
            <w:r w:rsidRPr="001B12B6">
              <w:rPr>
                <w:rFonts w:ascii="Times New Roman" w:hAnsi="Times New Roman"/>
                <w:sz w:val="20"/>
                <w:szCs w:val="20"/>
              </w:rPr>
              <w:t>целевая статья расходов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6199385" w14:textId="77777777" w:rsidR="0066187D" w:rsidRPr="001B12B6" w:rsidRDefault="00A36DEA" w:rsidP="00B744B7">
            <w:pPr>
              <w:pStyle w:val="afc"/>
              <w:jc w:val="center"/>
              <w:rPr>
                <w:rFonts w:ascii="Times New Roman" w:hAnsi="Times New Roman"/>
                <w:sz w:val="20"/>
                <w:szCs w:val="20"/>
              </w:rPr>
            </w:pPr>
            <w:hyperlink r:id="rId96" w:history="1">
              <w:r w:rsidR="0066187D" w:rsidRPr="001B12B6">
                <w:rPr>
                  <w:rStyle w:val="af6"/>
                  <w:rFonts w:ascii="Times New Roman" w:hAnsi="Times New Roman"/>
                  <w:color w:val="000000"/>
                  <w:sz w:val="20"/>
                  <w:szCs w:val="20"/>
                </w:rPr>
                <w:t>целевая статья расходов</w:t>
              </w:r>
            </w:hyperlink>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tcPr>
          <w:p w14:paraId="6E3D2350" w14:textId="77777777" w:rsidR="0066187D" w:rsidRPr="001B12B6" w:rsidRDefault="0066187D" w:rsidP="00B744B7">
            <w:pPr>
              <w:pStyle w:val="afc"/>
              <w:snapToGrid w:val="0"/>
              <w:rPr>
                <w:rFonts w:ascii="Times New Roman" w:hAnsi="Times New Roman"/>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3A80B7A3" w14:textId="77777777" w:rsidR="0066187D" w:rsidRPr="001B12B6" w:rsidRDefault="0066187D" w:rsidP="00B744B7">
            <w:pPr>
              <w:pStyle w:val="afc"/>
              <w:jc w:val="center"/>
              <w:rPr>
                <w:sz w:val="20"/>
                <w:szCs w:val="20"/>
              </w:rPr>
            </w:pPr>
            <w:r w:rsidRPr="001B12B6">
              <w:rPr>
                <w:rFonts w:ascii="Times New Roman" w:hAnsi="Times New Roman"/>
                <w:sz w:val="20"/>
                <w:szCs w:val="20"/>
              </w:rPr>
              <w:t>2023</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7711C08D" w14:textId="77777777" w:rsidR="0066187D" w:rsidRPr="001B12B6" w:rsidRDefault="0066187D" w:rsidP="00B744B7">
            <w:pPr>
              <w:pStyle w:val="afc"/>
              <w:jc w:val="center"/>
              <w:rPr>
                <w:sz w:val="20"/>
                <w:szCs w:val="20"/>
              </w:rPr>
            </w:pPr>
            <w:r w:rsidRPr="001B12B6">
              <w:rPr>
                <w:rFonts w:ascii="Times New Roman" w:hAnsi="Times New Roman"/>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14E757" w14:textId="77777777" w:rsidR="0066187D" w:rsidRPr="001B12B6" w:rsidRDefault="0066187D" w:rsidP="00B744B7">
            <w:pPr>
              <w:pStyle w:val="afc"/>
              <w:jc w:val="center"/>
              <w:rPr>
                <w:sz w:val="20"/>
                <w:szCs w:val="20"/>
              </w:rPr>
            </w:pPr>
            <w:r w:rsidRPr="001B12B6">
              <w:rPr>
                <w:rFonts w:ascii="Times New Roman" w:hAnsi="Times New Roman"/>
                <w:sz w:val="20"/>
                <w:szCs w:val="20"/>
              </w:rPr>
              <w:t>2025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5FFBFA33"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BA71A2"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2027</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6BA63E66"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2028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B4B422"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2029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6F578B"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2030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7E2526"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2031-2035</w:t>
            </w:r>
          </w:p>
        </w:tc>
      </w:tr>
      <w:tr w:rsidR="0066187D" w:rsidRPr="001B12B6" w14:paraId="238DAEAE" w14:textId="77777777" w:rsidTr="00B744B7">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370D636" w14:textId="77777777" w:rsidR="0066187D" w:rsidRPr="001B12B6" w:rsidRDefault="0066187D" w:rsidP="00B744B7">
            <w:pPr>
              <w:pStyle w:val="afc"/>
              <w:jc w:val="center"/>
              <w:rPr>
                <w:sz w:val="20"/>
                <w:szCs w:val="20"/>
              </w:rPr>
            </w:pPr>
            <w:r w:rsidRPr="001B12B6">
              <w:rPr>
                <w:rFonts w:ascii="Times New Roman" w:hAnsi="Times New Roman"/>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D68858" w14:textId="77777777" w:rsidR="0066187D" w:rsidRPr="001B12B6" w:rsidRDefault="0066187D" w:rsidP="00B744B7">
            <w:pPr>
              <w:pStyle w:val="afc"/>
              <w:jc w:val="center"/>
              <w:rPr>
                <w:sz w:val="20"/>
                <w:szCs w:val="20"/>
              </w:rPr>
            </w:pPr>
            <w:r w:rsidRPr="001B12B6">
              <w:rPr>
                <w:rFonts w:ascii="Times New Roman" w:hAnsi="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33970AF" w14:textId="77777777" w:rsidR="0066187D" w:rsidRPr="001B12B6" w:rsidRDefault="0066187D" w:rsidP="00B744B7">
            <w:pPr>
              <w:pStyle w:val="afc"/>
              <w:jc w:val="center"/>
              <w:rPr>
                <w:sz w:val="20"/>
                <w:szCs w:val="20"/>
              </w:rPr>
            </w:pPr>
            <w:r w:rsidRPr="001B12B6">
              <w:rPr>
                <w:rFonts w:ascii="Times New Roman" w:hAnsi="Times New Roman"/>
                <w:sz w:val="20"/>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DA4C5CF" w14:textId="77777777" w:rsidR="0066187D" w:rsidRPr="001B12B6" w:rsidRDefault="0066187D" w:rsidP="00B744B7">
            <w:pPr>
              <w:pStyle w:val="afc"/>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45870B" w14:textId="77777777" w:rsidR="0066187D" w:rsidRPr="001B12B6" w:rsidRDefault="0066187D" w:rsidP="00B744B7">
            <w:pPr>
              <w:pStyle w:val="afc"/>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5A799A" w14:textId="77777777" w:rsidR="0066187D" w:rsidRPr="001B12B6" w:rsidRDefault="0066187D" w:rsidP="00B744B7">
            <w:pPr>
              <w:pStyle w:val="afc"/>
              <w:jc w:val="center"/>
              <w:rPr>
                <w:sz w:val="20"/>
                <w:szCs w:val="20"/>
              </w:rPr>
            </w:pPr>
            <w:r w:rsidRPr="001B12B6">
              <w:rPr>
                <w:rFonts w:ascii="Times New Roman" w:hAnsi="Times New Roman"/>
                <w:sz w:val="20"/>
                <w:szCs w:val="20"/>
              </w:rPr>
              <w:t>4</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54F7E328" w14:textId="77777777" w:rsidR="0066187D" w:rsidRPr="001B12B6" w:rsidRDefault="0066187D" w:rsidP="00B744B7">
            <w:pPr>
              <w:pStyle w:val="afc"/>
              <w:jc w:val="center"/>
              <w:rPr>
                <w:sz w:val="20"/>
                <w:szCs w:val="20"/>
              </w:rPr>
            </w:pPr>
            <w:r w:rsidRPr="001B12B6">
              <w:rPr>
                <w:rFonts w:ascii="Times New Roman" w:hAnsi="Times New Roman"/>
                <w:sz w:val="20"/>
                <w:szCs w:val="20"/>
              </w:rPr>
              <w:t>5</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44D26A0B" w14:textId="77777777" w:rsidR="0066187D" w:rsidRPr="001B12B6" w:rsidRDefault="0066187D" w:rsidP="00B744B7">
            <w:pPr>
              <w:pStyle w:val="afc"/>
              <w:jc w:val="center"/>
              <w:rPr>
                <w:sz w:val="20"/>
                <w:szCs w:val="20"/>
              </w:rPr>
            </w:pPr>
            <w:r w:rsidRPr="001B12B6">
              <w:rPr>
                <w:rFonts w:ascii="Times New Roman" w:hAnsi="Times New Roman"/>
                <w:sz w:val="20"/>
                <w:szCs w:val="20"/>
              </w:rPr>
              <w:t>6</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573B1324" w14:textId="77777777" w:rsidR="0066187D" w:rsidRPr="001B12B6" w:rsidRDefault="0066187D" w:rsidP="00B744B7">
            <w:pPr>
              <w:pStyle w:val="afc"/>
              <w:jc w:val="center"/>
              <w:rPr>
                <w:sz w:val="20"/>
                <w:szCs w:val="20"/>
              </w:rPr>
            </w:pPr>
            <w:r w:rsidRPr="001B12B6">
              <w:rPr>
                <w:rFonts w:ascii="Times New Roman" w:hAnsi="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5A428B" w14:textId="77777777" w:rsidR="0066187D" w:rsidRPr="001B12B6" w:rsidRDefault="0066187D" w:rsidP="00B744B7">
            <w:pPr>
              <w:pStyle w:val="afc"/>
              <w:jc w:val="center"/>
              <w:rPr>
                <w:sz w:val="20"/>
                <w:szCs w:val="20"/>
              </w:rPr>
            </w:pPr>
            <w:r w:rsidRPr="001B12B6">
              <w:rPr>
                <w:rFonts w:ascii="Times New Roman" w:hAnsi="Times New Roman"/>
                <w:sz w:val="20"/>
                <w:szCs w:val="20"/>
              </w:rPr>
              <w:t>8</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1B788A3" w14:textId="77777777" w:rsidR="0066187D" w:rsidRPr="001B12B6" w:rsidRDefault="0066187D" w:rsidP="00B744B7">
            <w:pPr>
              <w:pStyle w:val="afc"/>
              <w:jc w:val="center"/>
              <w:rPr>
                <w:sz w:val="20"/>
                <w:szCs w:val="20"/>
              </w:rPr>
            </w:pPr>
            <w:r w:rsidRPr="001B12B6">
              <w:rPr>
                <w:rFonts w:ascii="Times New Roman" w:hAnsi="Times New Roman"/>
                <w:sz w:val="20"/>
                <w:szCs w:val="20"/>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01D39F" w14:textId="77777777" w:rsidR="0066187D" w:rsidRPr="001B12B6" w:rsidRDefault="0066187D" w:rsidP="00B744B7">
            <w:pPr>
              <w:pStyle w:val="afc"/>
              <w:jc w:val="center"/>
              <w:rPr>
                <w:sz w:val="20"/>
                <w:szCs w:val="20"/>
              </w:rPr>
            </w:pPr>
            <w:r w:rsidRPr="001B12B6">
              <w:rPr>
                <w:rFonts w:ascii="Times New Roman" w:hAnsi="Times New Roman"/>
                <w:sz w:val="20"/>
                <w:szCs w:val="20"/>
              </w:rPr>
              <w:t>10</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46203EB9" w14:textId="77777777" w:rsidR="0066187D" w:rsidRPr="001B12B6" w:rsidRDefault="0066187D" w:rsidP="00B744B7">
            <w:pPr>
              <w:pStyle w:val="afc"/>
              <w:jc w:val="center"/>
              <w:rPr>
                <w:sz w:val="20"/>
                <w:szCs w:val="20"/>
              </w:rPr>
            </w:pPr>
            <w:r w:rsidRPr="001B12B6">
              <w:rPr>
                <w:rFonts w:ascii="Times New Roman" w:hAnsi="Times New Roman"/>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130F61" w14:textId="77777777" w:rsidR="0066187D" w:rsidRPr="001B12B6" w:rsidRDefault="0066187D" w:rsidP="00B744B7">
            <w:pPr>
              <w:pStyle w:val="afc"/>
              <w:jc w:val="center"/>
              <w:rPr>
                <w:sz w:val="20"/>
                <w:szCs w:val="20"/>
              </w:rPr>
            </w:pPr>
            <w:r w:rsidRPr="001B12B6">
              <w:rPr>
                <w:rFonts w:ascii="Times New Roman" w:hAnsi="Times New Roman"/>
                <w:sz w:val="20"/>
                <w:szCs w:val="20"/>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41E3B7" w14:textId="77777777" w:rsidR="0066187D" w:rsidRPr="001B12B6" w:rsidRDefault="0066187D" w:rsidP="00B744B7">
            <w:pPr>
              <w:pStyle w:val="afc"/>
              <w:jc w:val="center"/>
              <w:rPr>
                <w:sz w:val="20"/>
                <w:szCs w:val="20"/>
              </w:rPr>
            </w:pPr>
            <w:r w:rsidRPr="001B12B6">
              <w:rPr>
                <w:rFonts w:ascii="Times New Roman" w:hAnsi="Times New Roman"/>
                <w:sz w:val="20"/>
                <w:szCs w:val="20"/>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C9B767" w14:textId="77777777" w:rsidR="0066187D" w:rsidRPr="001B12B6" w:rsidRDefault="0066187D" w:rsidP="00B744B7">
            <w:pPr>
              <w:pStyle w:val="afc"/>
              <w:jc w:val="center"/>
              <w:rPr>
                <w:sz w:val="20"/>
                <w:szCs w:val="20"/>
              </w:rPr>
            </w:pPr>
            <w:r w:rsidRPr="001B12B6">
              <w:rPr>
                <w:rFonts w:ascii="Times New Roman" w:hAnsi="Times New Roman"/>
                <w:sz w:val="20"/>
                <w:szCs w:val="20"/>
              </w:rPr>
              <w:t>14</w:t>
            </w:r>
          </w:p>
        </w:tc>
      </w:tr>
      <w:tr w:rsidR="0066187D" w:rsidRPr="001B12B6" w14:paraId="28C5B434" w14:textId="77777777" w:rsidTr="00B744B7">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730EE6" w14:textId="77777777" w:rsidR="0066187D" w:rsidRPr="001B12B6" w:rsidRDefault="0066187D" w:rsidP="00B744B7">
            <w:pPr>
              <w:pStyle w:val="aff8"/>
              <w:rPr>
                <w:sz w:val="20"/>
                <w:szCs w:val="20"/>
              </w:rPr>
            </w:pPr>
            <w:r w:rsidRPr="001B12B6">
              <w:rPr>
                <w:rFonts w:ascii="Times New Roman" w:hAnsi="Times New Roman" w:cs="Times New Roman"/>
                <w:sz w:val="20"/>
                <w:szCs w:val="20"/>
              </w:rPr>
              <w:t>Муниципальная программа Аликовского муниципального округа Чувашской Республики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0F3E30" w14:textId="77777777" w:rsidR="0066187D" w:rsidRPr="001B12B6" w:rsidRDefault="0066187D" w:rsidP="00B744B7">
            <w:pPr>
              <w:pStyle w:val="aff8"/>
              <w:rPr>
                <w:sz w:val="20"/>
                <w:szCs w:val="20"/>
              </w:rPr>
            </w:pPr>
            <w:r w:rsidRPr="001B12B6">
              <w:rPr>
                <w:rFonts w:ascii="Times New Roman" w:hAnsi="Times New Roman" w:cs="Times New Roman"/>
                <w:sz w:val="20"/>
                <w:szCs w:val="20"/>
              </w:rPr>
              <w:t>"Развитие земельных и имущественных отношений"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D1667D"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55CC50"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78BD921"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B158613"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3C584DC"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3B86AC70" w14:textId="77777777" w:rsidR="0066187D" w:rsidRPr="001B12B6" w:rsidRDefault="0066187D" w:rsidP="00B744B7">
            <w:pPr>
              <w:pStyle w:val="afc"/>
              <w:jc w:val="center"/>
              <w:rPr>
                <w:sz w:val="20"/>
                <w:szCs w:val="20"/>
              </w:rPr>
            </w:pPr>
            <w:r w:rsidRPr="001B12B6">
              <w:rPr>
                <w:rFonts w:ascii="Times New Roman" w:hAnsi="Times New Roman"/>
                <w:sz w:val="20"/>
                <w:szCs w:val="20"/>
              </w:rPr>
              <w:t>1350,0</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38920739" w14:textId="77777777" w:rsidR="0066187D" w:rsidRPr="001B12B6" w:rsidRDefault="0066187D" w:rsidP="00B744B7">
            <w:pPr>
              <w:pStyle w:val="afc"/>
              <w:jc w:val="center"/>
              <w:rPr>
                <w:sz w:val="20"/>
                <w:szCs w:val="20"/>
              </w:rPr>
            </w:pPr>
            <w:r w:rsidRPr="001B12B6">
              <w:rPr>
                <w:rFonts w:ascii="Times New Roman" w:hAnsi="Times New Roman"/>
                <w:sz w:val="20"/>
                <w:szCs w:val="20"/>
              </w:rPr>
              <w:t>634,0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2BFAEF" w14:textId="77777777" w:rsidR="0066187D" w:rsidRPr="001B12B6" w:rsidRDefault="0066187D" w:rsidP="00B744B7">
            <w:pPr>
              <w:pStyle w:val="afc"/>
              <w:jc w:val="center"/>
              <w:rPr>
                <w:sz w:val="20"/>
                <w:szCs w:val="20"/>
              </w:rPr>
            </w:pPr>
            <w:r w:rsidRPr="001B12B6">
              <w:rPr>
                <w:rFonts w:ascii="Times New Roman" w:hAnsi="Times New Roman"/>
                <w:sz w:val="20"/>
                <w:szCs w:val="20"/>
              </w:rPr>
              <w:t>650,0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3468BE0"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650,0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70DD2E"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650,0</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48E1E828"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650,0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D941416"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650,0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D34364"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650,0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CD4465"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3300,0</w:t>
            </w:r>
          </w:p>
        </w:tc>
      </w:tr>
      <w:tr w:rsidR="0066187D" w:rsidRPr="001B12B6" w14:paraId="524C1880" w14:textId="77777777" w:rsidTr="00B744B7">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14:paraId="439EFCBE" w14:textId="77777777" w:rsidR="0066187D" w:rsidRPr="001B12B6" w:rsidRDefault="0066187D" w:rsidP="00B744B7">
            <w:pPr>
              <w:pStyle w:val="afc"/>
              <w:snapToGrid w:val="0"/>
              <w:rPr>
                <w:rFonts w:ascii="Times New Roman" w:hAnsi="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4552D44C" w14:textId="77777777" w:rsidR="0066187D" w:rsidRPr="001B12B6" w:rsidRDefault="0066187D" w:rsidP="00B744B7">
            <w:pPr>
              <w:pStyle w:val="afc"/>
              <w:snapToGrid w:val="0"/>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A74832"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D895ECF"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A071154"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C308D18"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1DA1B9CC"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Чувашской Республики</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6061861F" w14:textId="77777777" w:rsidR="0066187D" w:rsidRPr="001B12B6" w:rsidRDefault="0066187D" w:rsidP="00B744B7">
            <w:pPr>
              <w:pStyle w:val="afc"/>
              <w:jc w:val="center"/>
              <w:rPr>
                <w:sz w:val="20"/>
                <w:szCs w:val="20"/>
              </w:rPr>
            </w:pPr>
            <w:r w:rsidRPr="001B12B6">
              <w:rPr>
                <w:rFonts w:ascii="Times New Roman" w:hAnsi="Times New Roman"/>
                <w:sz w:val="20"/>
                <w:szCs w:val="20"/>
              </w:rPr>
              <w:t>1350,0</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18634A40" w14:textId="77777777" w:rsidR="0066187D" w:rsidRPr="001B12B6" w:rsidRDefault="0066187D" w:rsidP="00B744B7">
            <w:pPr>
              <w:pStyle w:val="afc"/>
              <w:jc w:val="center"/>
              <w:rPr>
                <w:sz w:val="20"/>
                <w:szCs w:val="20"/>
              </w:rPr>
            </w:pPr>
            <w:r w:rsidRPr="001B12B6">
              <w:rPr>
                <w:rFonts w:ascii="Times New Roman" w:hAnsi="Times New Roman"/>
                <w:sz w:val="20"/>
                <w:szCs w:val="20"/>
              </w:rPr>
              <w:t>634,0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243DCF" w14:textId="77777777" w:rsidR="0066187D" w:rsidRPr="001B12B6" w:rsidRDefault="0066187D" w:rsidP="00B744B7">
            <w:pPr>
              <w:pStyle w:val="afc"/>
              <w:jc w:val="center"/>
              <w:rPr>
                <w:sz w:val="20"/>
                <w:szCs w:val="20"/>
              </w:rPr>
            </w:pPr>
            <w:r w:rsidRPr="001B12B6">
              <w:rPr>
                <w:rFonts w:ascii="Times New Roman" w:hAnsi="Times New Roman"/>
                <w:sz w:val="20"/>
                <w:szCs w:val="20"/>
              </w:rPr>
              <w:t>650,0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6D640FC1"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650,0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BD4BFC"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650,0</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2318D98A"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650,0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5E588E"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650,0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77F5C2"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650,0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1BF9D4"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3300,0</w:t>
            </w:r>
          </w:p>
        </w:tc>
      </w:tr>
      <w:tr w:rsidR="0066187D" w:rsidRPr="001B12B6" w14:paraId="6F1391C4" w14:textId="77777777" w:rsidTr="00B744B7">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54C236" w14:textId="77777777" w:rsidR="0066187D" w:rsidRPr="001B12B6" w:rsidRDefault="00A36DEA" w:rsidP="00B744B7">
            <w:pPr>
              <w:pStyle w:val="aff8"/>
              <w:rPr>
                <w:rFonts w:ascii="Times New Roman" w:hAnsi="Times New Roman" w:cs="Times New Roman"/>
                <w:sz w:val="20"/>
                <w:szCs w:val="20"/>
              </w:rPr>
            </w:pPr>
            <w:hyperlink w:anchor="sub_3000" w:history="1">
              <w:r w:rsidR="0066187D" w:rsidRPr="001B12B6">
                <w:rPr>
                  <w:rStyle w:val="af6"/>
                  <w:rFonts w:ascii="Times New Roman" w:hAnsi="Times New Roman" w:cs="Times New Roman"/>
                  <w:color w:val="000000"/>
                  <w:sz w:val="20"/>
                  <w:szCs w:val="20"/>
                </w:rPr>
                <w:t>Подпрограмма</w:t>
              </w:r>
            </w:hyperlink>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AB780B" w14:textId="77777777" w:rsidR="0066187D" w:rsidRPr="001B12B6" w:rsidRDefault="0066187D" w:rsidP="00B744B7">
            <w:pPr>
              <w:pStyle w:val="aff8"/>
              <w:rPr>
                <w:sz w:val="20"/>
                <w:szCs w:val="20"/>
              </w:rPr>
            </w:pPr>
            <w:r w:rsidRPr="001B12B6">
              <w:rPr>
                <w:rFonts w:ascii="Times New Roman" w:hAnsi="Times New Roman" w:cs="Times New Roman"/>
                <w:sz w:val="20"/>
                <w:szCs w:val="20"/>
              </w:rPr>
              <w:t>"Управление муниципальным имуществом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F292373" w14:textId="77777777" w:rsidR="0066187D" w:rsidRPr="001B12B6" w:rsidRDefault="0066187D" w:rsidP="00B744B7">
            <w:pPr>
              <w:pStyle w:val="afc"/>
              <w:jc w:val="center"/>
              <w:rPr>
                <w:sz w:val="20"/>
                <w:szCs w:val="20"/>
              </w:rPr>
            </w:pPr>
            <w:r w:rsidRPr="001B12B6">
              <w:rPr>
                <w:rFonts w:ascii="Times New Roman" w:hAnsi="Times New Roman"/>
                <w:sz w:val="20"/>
                <w:szCs w:val="20"/>
              </w:rPr>
              <w:t>903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841CA5E"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FD5EF4" w14:textId="77777777" w:rsidR="0066187D" w:rsidRPr="001B12B6" w:rsidRDefault="0066187D" w:rsidP="00B744B7">
            <w:pPr>
              <w:pStyle w:val="afc"/>
              <w:jc w:val="center"/>
              <w:rPr>
                <w:sz w:val="20"/>
                <w:szCs w:val="20"/>
              </w:rPr>
            </w:pPr>
            <w:r w:rsidRPr="001B12B6">
              <w:rPr>
                <w:rFonts w:ascii="Times New Roman" w:hAnsi="Times New Roman"/>
                <w:sz w:val="20"/>
                <w:szCs w:val="20"/>
              </w:rPr>
              <w:t>А410000000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9307236"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429A449A"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3346B09F" w14:textId="77777777" w:rsidR="0066187D" w:rsidRPr="001B12B6" w:rsidRDefault="0066187D" w:rsidP="00B744B7">
            <w:pPr>
              <w:pStyle w:val="afc"/>
              <w:jc w:val="center"/>
              <w:rPr>
                <w:sz w:val="20"/>
                <w:szCs w:val="20"/>
              </w:rPr>
            </w:pPr>
            <w:r w:rsidRPr="001B12B6">
              <w:rPr>
                <w:rFonts w:ascii="Times New Roman" w:hAnsi="Times New Roman"/>
                <w:sz w:val="20"/>
                <w:szCs w:val="20"/>
              </w:rPr>
              <w:t>1050,0</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39F29416" w14:textId="77777777" w:rsidR="0066187D" w:rsidRPr="001B12B6" w:rsidRDefault="0066187D" w:rsidP="00B744B7">
            <w:pPr>
              <w:pStyle w:val="afc"/>
              <w:jc w:val="center"/>
              <w:rPr>
                <w:sz w:val="20"/>
                <w:szCs w:val="20"/>
              </w:rPr>
            </w:pPr>
            <w:r w:rsidRPr="001B12B6">
              <w:rPr>
                <w:rFonts w:ascii="Times New Roman" w:hAnsi="Times New Roman"/>
                <w:sz w:val="20"/>
                <w:szCs w:val="20"/>
              </w:rPr>
              <w:t>484,0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27DF0B" w14:textId="77777777" w:rsidR="0066187D" w:rsidRPr="001B12B6" w:rsidRDefault="0066187D" w:rsidP="00B744B7">
            <w:pPr>
              <w:pStyle w:val="afc"/>
              <w:jc w:val="center"/>
              <w:rPr>
                <w:sz w:val="20"/>
                <w:szCs w:val="20"/>
              </w:rPr>
            </w:pPr>
            <w:r w:rsidRPr="001B12B6">
              <w:rPr>
                <w:rFonts w:ascii="Times New Roman" w:hAnsi="Times New Roman"/>
                <w:sz w:val="20"/>
                <w:szCs w:val="20"/>
              </w:rPr>
              <w:t>500,0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56A474AC"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500,0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1CD5DA"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500,0</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33451790"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A5C374"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4838AA"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B2D7F5"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2550,0</w:t>
            </w:r>
          </w:p>
        </w:tc>
      </w:tr>
      <w:tr w:rsidR="0066187D" w:rsidRPr="001B12B6" w14:paraId="28B4B18D" w14:textId="77777777" w:rsidTr="00B744B7">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14:paraId="5CCBFC25" w14:textId="77777777" w:rsidR="0066187D" w:rsidRPr="001B12B6" w:rsidRDefault="0066187D" w:rsidP="00B744B7">
            <w:pPr>
              <w:pStyle w:val="afc"/>
              <w:snapToGrid w:val="0"/>
              <w:rPr>
                <w:rFonts w:ascii="Times New Roman" w:hAnsi="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1894FFAB" w14:textId="77777777" w:rsidR="0066187D" w:rsidRPr="001B12B6" w:rsidRDefault="0066187D" w:rsidP="00B744B7">
            <w:pPr>
              <w:pStyle w:val="afc"/>
              <w:snapToGrid w:val="0"/>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211000"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6F916A"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52A58F0"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A2C954"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p w14:paraId="141262B3" w14:textId="77777777" w:rsidR="0066187D" w:rsidRPr="001B12B6" w:rsidRDefault="0066187D" w:rsidP="00B744B7">
            <w:pPr>
              <w:pStyle w:val="afc"/>
              <w:jc w:val="center"/>
              <w:rPr>
                <w:rFonts w:ascii="Times New Roman" w:hAnsi="Times New Roman"/>
                <w:sz w:val="20"/>
                <w:szCs w:val="2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206135EF"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Чувашской Республики</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4C5EE18C" w14:textId="77777777" w:rsidR="0066187D" w:rsidRPr="001B12B6" w:rsidRDefault="0066187D" w:rsidP="00B744B7">
            <w:pPr>
              <w:pStyle w:val="afc"/>
              <w:jc w:val="center"/>
              <w:rPr>
                <w:sz w:val="20"/>
                <w:szCs w:val="20"/>
              </w:rPr>
            </w:pPr>
            <w:r w:rsidRPr="001B12B6">
              <w:rPr>
                <w:rFonts w:ascii="Times New Roman" w:hAnsi="Times New Roman"/>
                <w:sz w:val="20"/>
                <w:szCs w:val="20"/>
              </w:rPr>
              <w:t>1050,0</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6EFF9BE3" w14:textId="77777777" w:rsidR="0066187D" w:rsidRPr="001B12B6" w:rsidRDefault="0066187D" w:rsidP="00B744B7">
            <w:pPr>
              <w:pStyle w:val="afc"/>
              <w:jc w:val="center"/>
              <w:rPr>
                <w:sz w:val="20"/>
                <w:szCs w:val="20"/>
              </w:rPr>
            </w:pPr>
            <w:r w:rsidRPr="001B12B6">
              <w:rPr>
                <w:rFonts w:ascii="Times New Roman" w:hAnsi="Times New Roman"/>
                <w:sz w:val="20"/>
                <w:szCs w:val="20"/>
              </w:rPr>
              <w:t>484,0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0C401C" w14:textId="77777777" w:rsidR="0066187D" w:rsidRPr="001B12B6" w:rsidRDefault="0066187D" w:rsidP="00B744B7">
            <w:pPr>
              <w:pStyle w:val="afc"/>
              <w:jc w:val="center"/>
              <w:rPr>
                <w:sz w:val="20"/>
                <w:szCs w:val="20"/>
              </w:rPr>
            </w:pPr>
            <w:r w:rsidRPr="001B12B6">
              <w:rPr>
                <w:rFonts w:ascii="Times New Roman" w:hAnsi="Times New Roman"/>
                <w:sz w:val="20"/>
                <w:szCs w:val="20"/>
              </w:rPr>
              <w:t>500,0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4045AB2"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500,0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184769"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500,0</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4C7884F3"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913724"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FD4A40"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1661D9"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2550,0</w:t>
            </w:r>
          </w:p>
        </w:tc>
      </w:tr>
      <w:tr w:rsidR="0066187D" w:rsidRPr="001B12B6" w14:paraId="449A70CC" w14:textId="77777777" w:rsidTr="00B744B7">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0C4165" w14:textId="77777777" w:rsidR="0066187D" w:rsidRPr="001B12B6" w:rsidRDefault="0066187D" w:rsidP="00B744B7">
            <w:pPr>
              <w:pStyle w:val="aff8"/>
              <w:rPr>
                <w:sz w:val="20"/>
                <w:szCs w:val="20"/>
              </w:rPr>
            </w:pPr>
            <w:r w:rsidRPr="001B12B6">
              <w:rPr>
                <w:rFonts w:ascii="Times New Roman" w:hAnsi="Times New Roman" w:cs="Times New Roman"/>
                <w:sz w:val="20"/>
                <w:szCs w:val="20"/>
              </w:rPr>
              <w:t>Основное мероприятие 1</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358AFE" w14:textId="77777777" w:rsidR="0066187D" w:rsidRPr="001B12B6" w:rsidRDefault="0066187D" w:rsidP="00B744B7">
            <w:pPr>
              <w:pStyle w:val="aff8"/>
              <w:rPr>
                <w:sz w:val="20"/>
                <w:szCs w:val="20"/>
              </w:rPr>
            </w:pPr>
            <w:r w:rsidRPr="001B12B6">
              <w:rPr>
                <w:rFonts w:ascii="Times New Roman" w:hAnsi="Times New Roman" w:cs="Times New Roman"/>
                <w:sz w:val="20"/>
                <w:szCs w:val="20"/>
              </w:rPr>
              <w:t>Создание единой системы учета муниципального имущества Аликовского муниципального округа Чувашской Республики и муниципального имущества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D22212A"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5F41DF"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6EB3EC"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7F92925"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CAC4F86"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2973B4C7"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56EAFBC0"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C8DD34"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27DACF50"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4FE51D"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64155416"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47C5EE"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81118D"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8B431C"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w:t>
            </w:r>
          </w:p>
        </w:tc>
      </w:tr>
      <w:tr w:rsidR="0066187D" w:rsidRPr="001B12B6" w14:paraId="234F8FAE" w14:textId="77777777" w:rsidTr="00B744B7">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14:paraId="73E623F6" w14:textId="77777777" w:rsidR="0066187D" w:rsidRPr="001B12B6" w:rsidRDefault="0066187D" w:rsidP="00B744B7">
            <w:pPr>
              <w:pStyle w:val="afc"/>
              <w:snapToGrid w:val="0"/>
              <w:rPr>
                <w:rFonts w:ascii="Times New Roman" w:hAnsi="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5EFE9D1C" w14:textId="77777777" w:rsidR="0066187D" w:rsidRPr="001B12B6" w:rsidRDefault="0066187D" w:rsidP="00B744B7">
            <w:pPr>
              <w:pStyle w:val="afc"/>
              <w:snapToGrid w:val="0"/>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DE280A"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DB304EA"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7D05375"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E1E902A" w14:textId="77777777" w:rsidR="0066187D" w:rsidRPr="001B12B6" w:rsidRDefault="0066187D" w:rsidP="00B744B7">
            <w:pPr>
              <w:pStyle w:val="afc"/>
              <w:jc w:val="center"/>
              <w:rPr>
                <w:sz w:val="20"/>
                <w:szCs w:val="20"/>
              </w:rPr>
            </w:pPr>
            <w:r w:rsidRPr="001B12B6">
              <w:rPr>
                <w:rFonts w:ascii="Times New Roman" w:hAnsi="Times New Roman"/>
                <w:sz w:val="20"/>
                <w:szCs w:val="20"/>
              </w:rPr>
              <w:t xml:space="preserve">х </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158D5AE0"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Чувашской Республики</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6AE3FF04"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47BB2CC5"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B16631"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AAA63D5"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C4A9F0"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34B82192"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6ECBF86"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7C3739"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5F3A62"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w:t>
            </w:r>
          </w:p>
        </w:tc>
      </w:tr>
      <w:tr w:rsidR="0066187D" w:rsidRPr="001B12B6" w14:paraId="2138D2D7" w14:textId="77777777" w:rsidTr="00B744B7">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47C407" w14:textId="77777777" w:rsidR="0066187D" w:rsidRPr="001B12B6" w:rsidRDefault="0066187D" w:rsidP="00B744B7">
            <w:pPr>
              <w:pStyle w:val="aff8"/>
              <w:rPr>
                <w:sz w:val="20"/>
                <w:szCs w:val="20"/>
              </w:rPr>
            </w:pPr>
            <w:r w:rsidRPr="001B12B6">
              <w:rPr>
                <w:rFonts w:ascii="Times New Roman" w:hAnsi="Times New Roman" w:cs="Times New Roman"/>
                <w:sz w:val="20"/>
                <w:szCs w:val="20"/>
              </w:rPr>
              <w:t>Основное мероприятие 2</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3814C3"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Создание условий для максимального вовлечения в хозяйственный оборот государственного имущества </w:t>
            </w:r>
            <w:r w:rsidRPr="001B12B6">
              <w:rPr>
                <w:rFonts w:ascii="Times New Roman" w:hAnsi="Times New Roman" w:cs="Times New Roman"/>
                <w:sz w:val="20"/>
                <w:szCs w:val="20"/>
              </w:rPr>
              <w:lastRenderedPageBreak/>
              <w:t>Чувашской Республики, в том числе земельных участков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C815CFA"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903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9D89805"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54CD04E" w14:textId="77777777" w:rsidR="0066187D" w:rsidRPr="001B12B6" w:rsidRDefault="0066187D" w:rsidP="00B744B7">
            <w:pPr>
              <w:pStyle w:val="afc"/>
              <w:jc w:val="center"/>
              <w:rPr>
                <w:sz w:val="20"/>
                <w:szCs w:val="20"/>
              </w:rPr>
            </w:pPr>
            <w:r w:rsidRPr="001B12B6">
              <w:rPr>
                <w:rFonts w:ascii="Times New Roman" w:hAnsi="Times New Roman"/>
                <w:sz w:val="20"/>
                <w:szCs w:val="20"/>
              </w:rPr>
              <w:t>А410000000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EE02E09"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1952BFC0"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1692F03C" w14:textId="77777777" w:rsidR="0066187D" w:rsidRPr="001B12B6" w:rsidRDefault="0066187D" w:rsidP="00B744B7">
            <w:pPr>
              <w:pStyle w:val="afc"/>
              <w:jc w:val="center"/>
              <w:rPr>
                <w:sz w:val="20"/>
                <w:szCs w:val="20"/>
              </w:rPr>
            </w:pPr>
            <w:r w:rsidRPr="001B12B6">
              <w:rPr>
                <w:rFonts w:ascii="Times New Roman" w:hAnsi="Times New Roman"/>
                <w:sz w:val="20"/>
                <w:szCs w:val="20"/>
              </w:rPr>
              <w:t>1050,0</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1E16EC37" w14:textId="77777777" w:rsidR="0066187D" w:rsidRPr="001B12B6" w:rsidRDefault="0066187D" w:rsidP="00B744B7">
            <w:pPr>
              <w:pStyle w:val="afc"/>
              <w:jc w:val="center"/>
              <w:rPr>
                <w:sz w:val="20"/>
                <w:szCs w:val="20"/>
              </w:rPr>
            </w:pPr>
            <w:r w:rsidRPr="001B12B6">
              <w:rPr>
                <w:rFonts w:ascii="Times New Roman" w:hAnsi="Times New Roman"/>
                <w:sz w:val="20"/>
                <w:szCs w:val="20"/>
              </w:rPr>
              <w:t>484,0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70B938" w14:textId="77777777" w:rsidR="0066187D" w:rsidRPr="001B12B6" w:rsidRDefault="0066187D" w:rsidP="00B744B7">
            <w:pPr>
              <w:pStyle w:val="afc"/>
              <w:jc w:val="center"/>
              <w:rPr>
                <w:sz w:val="20"/>
                <w:szCs w:val="20"/>
              </w:rPr>
            </w:pPr>
            <w:r w:rsidRPr="001B12B6">
              <w:rPr>
                <w:rFonts w:ascii="Times New Roman" w:hAnsi="Times New Roman"/>
                <w:sz w:val="20"/>
                <w:szCs w:val="20"/>
              </w:rPr>
              <w:t>500,0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2F7E7EDF"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500,0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D60FA6"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500,0</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09231698"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267D0B"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97CED6"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E6B84B"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2550,0</w:t>
            </w:r>
          </w:p>
        </w:tc>
      </w:tr>
      <w:tr w:rsidR="0066187D" w:rsidRPr="001B12B6" w14:paraId="3831B8F9" w14:textId="77777777" w:rsidTr="00B744B7">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14:paraId="1BFD416C" w14:textId="77777777" w:rsidR="0066187D" w:rsidRPr="001B12B6" w:rsidRDefault="0066187D" w:rsidP="00B744B7">
            <w:pPr>
              <w:pStyle w:val="afc"/>
              <w:snapToGrid w:val="0"/>
              <w:rPr>
                <w:rFonts w:ascii="Times New Roman" w:hAnsi="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5DC3925E" w14:textId="77777777" w:rsidR="0066187D" w:rsidRPr="001B12B6" w:rsidRDefault="0066187D" w:rsidP="00B744B7">
            <w:pPr>
              <w:pStyle w:val="afc"/>
              <w:snapToGrid w:val="0"/>
              <w:rPr>
                <w:rFonts w:ascii="Times New Roman" w:hAnsi="Times New Roman"/>
                <w:sz w:val="20"/>
                <w:szCs w:val="20"/>
              </w:rPr>
            </w:pPr>
          </w:p>
        </w:tc>
        <w:tc>
          <w:tcPr>
            <w:tcW w:w="851" w:type="dxa"/>
            <w:tcBorders>
              <w:left w:val="single" w:sz="4" w:space="0" w:color="000000"/>
              <w:bottom w:val="single" w:sz="4" w:space="0" w:color="000000"/>
              <w:right w:val="single" w:sz="4" w:space="0" w:color="000000"/>
            </w:tcBorders>
            <w:shd w:val="clear" w:color="auto" w:fill="auto"/>
          </w:tcPr>
          <w:p w14:paraId="32D2FA97" w14:textId="77777777" w:rsidR="0066187D" w:rsidRPr="001B12B6" w:rsidRDefault="0066187D" w:rsidP="00B744B7">
            <w:pPr>
              <w:pStyle w:val="afc"/>
              <w:jc w:val="center"/>
              <w:rPr>
                <w:sz w:val="20"/>
                <w:szCs w:val="20"/>
              </w:rPr>
            </w:pPr>
            <w:r w:rsidRPr="001B12B6">
              <w:rPr>
                <w:rFonts w:ascii="Times New Roman" w:hAnsi="Times New Roman"/>
                <w:sz w:val="20"/>
                <w:szCs w:val="20"/>
              </w:rPr>
              <w:t>903</w:t>
            </w:r>
          </w:p>
        </w:tc>
        <w:tc>
          <w:tcPr>
            <w:tcW w:w="851" w:type="dxa"/>
            <w:tcBorders>
              <w:left w:val="single" w:sz="4" w:space="0" w:color="000000"/>
              <w:bottom w:val="single" w:sz="4" w:space="0" w:color="000000"/>
              <w:right w:val="single" w:sz="4" w:space="0" w:color="000000"/>
            </w:tcBorders>
            <w:shd w:val="clear" w:color="auto" w:fill="auto"/>
          </w:tcPr>
          <w:p w14:paraId="62E42F8C" w14:textId="77777777" w:rsidR="0066187D" w:rsidRPr="001B12B6" w:rsidRDefault="0066187D" w:rsidP="00B744B7">
            <w:pPr>
              <w:pStyle w:val="afc"/>
              <w:jc w:val="center"/>
              <w:rPr>
                <w:sz w:val="20"/>
                <w:szCs w:val="20"/>
              </w:rPr>
            </w:pPr>
            <w:r w:rsidRPr="001B12B6">
              <w:rPr>
                <w:rFonts w:ascii="Times New Roman" w:hAnsi="Times New Roman"/>
                <w:sz w:val="20"/>
                <w:szCs w:val="20"/>
              </w:rPr>
              <w:t>0113</w:t>
            </w:r>
          </w:p>
        </w:tc>
        <w:tc>
          <w:tcPr>
            <w:tcW w:w="851" w:type="dxa"/>
            <w:tcBorders>
              <w:left w:val="single" w:sz="4" w:space="0" w:color="000000"/>
              <w:bottom w:val="single" w:sz="4" w:space="0" w:color="000000"/>
              <w:right w:val="single" w:sz="4" w:space="0" w:color="000000"/>
            </w:tcBorders>
            <w:shd w:val="clear" w:color="auto" w:fill="auto"/>
          </w:tcPr>
          <w:p w14:paraId="6700ECA4" w14:textId="77777777" w:rsidR="0066187D" w:rsidRPr="001B12B6" w:rsidRDefault="0066187D" w:rsidP="00B744B7">
            <w:pPr>
              <w:pStyle w:val="afc"/>
              <w:jc w:val="center"/>
              <w:rPr>
                <w:sz w:val="20"/>
                <w:szCs w:val="20"/>
              </w:rPr>
            </w:pPr>
            <w:r w:rsidRPr="001B12B6">
              <w:rPr>
                <w:rFonts w:ascii="Times New Roman" w:hAnsi="Times New Roman"/>
                <w:sz w:val="20"/>
                <w:szCs w:val="20"/>
              </w:rPr>
              <w:t>А410217590</w:t>
            </w:r>
          </w:p>
        </w:tc>
        <w:tc>
          <w:tcPr>
            <w:tcW w:w="851" w:type="dxa"/>
            <w:tcBorders>
              <w:left w:val="single" w:sz="4" w:space="0" w:color="000000"/>
              <w:bottom w:val="single" w:sz="4" w:space="0" w:color="000000"/>
              <w:right w:val="single" w:sz="4" w:space="0" w:color="000000"/>
            </w:tcBorders>
            <w:shd w:val="clear" w:color="auto" w:fill="auto"/>
          </w:tcPr>
          <w:p w14:paraId="2983472A" w14:textId="77777777" w:rsidR="0066187D" w:rsidRPr="001B12B6" w:rsidRDefault="0066187D" w:rsidP="00B744B7">
            <w:pPr>
              <w:pStyle w:val="afc"/>
              <w:jc w:val="center"/>
              <w:rPr>
                <w:sz w:val="20"/>
                <w:szCs w:val="20"/>
              </w:rPr>
            </w:pPr>
            <w:r w:rsidRPr="001B12B6">
              <w:rPr>
                <w:rFonts w:ascii="Times New Roman" w:hAnsi="Times New Roman"/>
                <w:sz w:val="20"/>
                <w:szCs w:val="20"/>
              </w:rPr>
              <w:t>240</w:t>
            </w:r>
          </w:p>
        </w:tc>
        <w:tc>
          <w:tcPr>
            <w:tcW w:w="1557" w:type="dxa"/>
            <w:tcBorders>
              <w:left w:val="single" w:sz="4" w:space="0" w:color="000000"/>
              <w:bottom w:val="single" w:sz="4" w:space="0" w:color="000000"/>
              <w:right w:val="single" w:sz="4" w:space="0" w:color="000000"/>
            </w:tcBorders>
            <w:shd w:val="clear" w:color="auto" w:fill="auto"/>
          </w:tcPr>
          <w:p w14:paraId="2C4DEC34" w14:textId="77777777" w:rsidR="0066187D" w:rsidRPr="001B12B6" w:rsidRDefault="0066187D" w:rsidP="00B744B7">
            <w:pPr>
              <w:pStyle w:val="aff8"/>
              <w:rPr>
                <w:sz w:val="20"/>
                <w:szCs w:val="20"/>
              </w:rPr>
            </w:pPr>
            <w:r w:rsidRPr="001B12B6">
              <w:rPr>
                <w:rFonts w:ascii="Times New Roman" w:hAnsi="Times New Roman" w:cs="Times New Roman"/>
                <w:sz w:val="20"/>
                <w:szCs w:val="20"/>
              </w:rPr>
              <w:t>юджет  Аликовского муниципального округа Чувашской Республики</w:t>
            </w:r>
          </w:p>
        </w:tc>
        <w:tc>
          <w:tcPr>
            <w:tcW w:w="956" w:type="dxa"/>
            <w:tcBorders>
              <w:left w:val="single" w:sz="4" w:space="0" w:color="000000"/>
              <w:bottom w:val="single" w:sz="4" w:space="0" w:color="000000"/>
              <w:right w:val="single" w:sz="4" w:space="0" w:color="000000"/>
            </w:tcBorders>
            <w:shd w:val="clear" w:color="auto" w:fill="auto"/>
          </w:tcPr>
          <w:p w14:paraId="446B477B" w14:textId="77777777" w:rsidR="0066187D" w:rsidRPr="001B12B6" w:rsidRDefault="0066187D" w:rsidP="00B744B7">
            <w:pPr>
              <w:pStyle w:val="afc"/>
              <w:jc w:val="center"/>
              <w:rPr>
                <w:sz w:val="20"/>
                <w:szCs w:val="20"/>
              </w:rPr>
            </w:pPr>
            <w:r w:rsidRPr="001B12B6">
              <w:rPr>
                <w:rFonts w:ascii="Times New Roman" w:hAnsi="Times New Roman"/>
                <w:sz w:val="20"/>
                <w:szCs w:val="20"/>
              </w:rPr>
              <w:t>350,0</w:t>
            </w:r>
          </w:p>
        </w:tc>
        <w:tc>
          <w:tcPr>
            <w:tcW w:w="745" w:type="dxa"/>
            <w:tcBorders>
              <w:left w:val="single" w:sz="4" w:space="0" w:color="000000"/>
              <w:bottom w:val="single" w:sz="4" w:space="0" w:color="000000"/>
              <w:right w:val="single" w:sz="4" w:space="0" w:color="000000"/>
            </w:tcBorders>
            <w:shd w:val="clear" w:color="auto" w:fill="auto"/>
          </w:tcPr>
          <w:p w14:paraId="62A20330"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992" w:type="dxa"/>
            <w:tcBorders>
              <w:left w:val="single" w:sz="4" w:space="0" w:color="000000"/>
              <w:bottom w:val="single" w:sz="4" w:space="0" w:color="000000"/>
              <w:right w:val="single" w:sz="4" w:space="0" w:color="000000"/>
            </w:tcBorders>
            <w:shd w:val="clear" w:color="auto" w:fill="auto"/>
          </w:tcPr>
          <w:p w14:paraId="7C61298B"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853" w:type="dxa"/>
            <w:tcBorders>
              <w:left w:val="single" w:sz="4" w:space="0" w:color="000000"/>
              <w:bottom w:val="single" w:sz="4" w:space="0" w:color="000000"/>
              <w:right w:val="single" w:sz="4" w:space="0" w:color="000000"/>
            </w:tcBorders>
            <w:shd w:val="clear" w:color="auto" w:fill="auto"/>
          </w:tcPr>
          <w:p w14:paraId="3683A2EC"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150,0</w:t>
            </w:r>
          </w:p>
        </w:tc>
        <w:tc>
          <w:tcPr>
            <w:tcW w:w="992" w:type="dxa"/>
            <w:tcBorders>
              <w:left w:val="single" w:sz="4" w:space="0" w:color="000000"/>
              <w:bottom w:val="single" w:sz="4" w:space="0" w:color="000000"/>
              <w:right w:val="single" w:sz="4" w:space="0" w:color="000000"/>
            </w:tcBorders>
            <w:shd w:val="clear" w:color="auto" w:fill="auto"/>
          </w:tcPr>
          <w:p w14:paraId="730E0116"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150,0</w:t>
            </w:r>
          </w:p>
        </w:tc>
        <w:tc>
          <w:tcPr>
            <w:tcW w:w="609" w:type="dxa"/>
            <w:tcBorders>
              <w:left w:val="single" w:sz="4" w:space="0" w:color="000000"/>
              <w:bottom w:val="single" w:sz="4" w:space="0" w:color="000000"/>
              <w:right w:val="single" w:sz="4" w:space="0" w:color="000000"/>
            </w:tcBorders>
            <w:shd w:val="clear" w:color="auto" w:fill="auto"/>
          </w:tcPr>
          <w:p w14:paraId="7B4CA286"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150,0</w:t>
            </w:r>
          </w:p>
        </w:tc>
        <w:tc>
          <w:tcPr>
            <w:tcW w:w="709" w:type="dxa"/>
            <w:tcBorders>
              <w:left w:val="single" w:sz="4" w:space="0" w:color="000000"/>
              <w:bottom w:val="single" w:sz="4" w:space="0" w:color="000000"/>
              <w:right w:val="single" w:sz="4" w:space="0" w:color="000000"/>
            </w:tcBorders>
            <w:shd w:val="clear" w:color="auto" w:fill="auto"/>
          </w:tcPr>
          <w:p w14:paraId="4603E07F"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150,0</w:t>
            </w:r>
          </w:p>
        </w:tc>
        <w:tc>
          <w:tcPr>
            <w:tcW w:w="709" w:type="dxa"/>
            <w:tcBorders>
              <w:left w:val="single" w:sz="4" w:space="0" w:color="000000"/>
              <w:bottom w:val="single" w:sz="4" w:space="0" w:color="000000"/>
              <w:right w:val="single" w:sz="4" w:space="0" w:color="000000"/>
            </w:tcBorders>
            <w:shd w:val="clear" w:color="auto" w:fill="auto"/>
          </w:tcPr>
          <w:p w14:paraId="1DC83EAE"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150,0</w:t>
            </w:r>
          </w:p>
        </w:tc>
        <w:tc>
          <w:tcPr>
            <w:tcW w:w="709" w:type="dxa"/>
            <w:tcBorders>
              <w:left w:val="single" w:sz="4" w:space="0" w:color="000000"/>
              <w:bottom w:val="single" w:sz="4" w:space="0" w:color="000000"/>
              <w:right w:val="single" w:sz="4" w:space="0" w:color="000000"/>
            </w:tcBorders>
            <w:shd w:val="clear" w:color="auto" w:fill="auto"/>
          </w:tcPr>
          <w:p w14:paraId="26196B2F"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800,0</w:t>
            </w:r>
          </w:p>
        </w:tc>
      </w:tr>
      <w:tr w:rsidR="0066187D" w:rsidRPr="001B12B6" w14:paraId="55577C86" w14:textId="77777777" w:rsidTr="00B744B7">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14:paraId="66920C8F" w14:textId="77777777" w:rsidR="0066187D" w:rsidRPr="001B12B6" w:rsidRDefault="0066187D" w:rsidP="00B744B7">
            <w:pPr>
              <w:pStyle w:val="afc"/>
              <w:snapToGrid w:val="0"/>
              <w:rPr>
                <w:rFonts w:ascii="Times New Roman" w:hAnsi="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0BF8BD91" w14:textId="77777777" w:rsidR="0066187D" w:rsidRPr="001B12B6" w:rsidRDefault="0066187D" w:rsidP="00B744B7">
            <w:pPr>
              <w:pStyle w:val="afc"/>
              <w:snapToGrid w:val="0"/>
              <w:rPr>
                <w:rFonts w:ascii="Times New Roman" w:hAnsi="Times New Roman"/>
                <w:sz w:val="20"/>
                <w:szCs w:val="20"/>
              </w:rPr>
            </w:pPr>
          </w:p>
        </w:tc>
        <w:tc>
          <w:tcPr>
            <w:tcW w:w="851" w:type="dxa"/>
            <w:tcBorders>
              <w:left w:val="single" w:sz="4" w:space="0" w:color="000000"/>
              <w:bottom w:val="single" w:sz="4" w:space="0" w:color="000000"/>
              <w:right w:val="single" w:sz="4" w:space="0" w:color="000000"/>
            </w:tcBorders>
            <w:shd w:val="clear" w:color="auto" w:fill="auto"/>
          </w:tcPr>
          <w:p w14:paraId="608D2191" w14:textId="77777777" w:rsidR="0066187D" w:rsidRPr="001B12B6" w:rsidRDefault="0066187D" w:rsidP="00B744B7">
            <w:pPr>
              <w:pStyle w:val="afc"/>
              <w:jc w:val="center"/>
              <w:rPr>
                <w:sz w:val="20"/>
                <w:szCs w:val="20"/>
              </w:rPr>
            </w:pPr>
            <w:r w:rsidRPr="001B12B6">
              <w:rPr>
                <w:rFonts w:ascii="Times New Roman" w:hAnsi="Times New Roman"/>
                <w:sz w:val="20"/>
                <w:szCs w:val="20"/>
              </w:rPr>
              <w:t>903</w:t>
            </w:r>
          </w:p>
        </w:tc>
        <w:tc>
          <w:tcPr>
            <w:tcW w:w="851" w:type="dxa"/>
            <w:tcBorders>
              <w:left w:val="single" w:sz="4" w:space="0" w:color="000000"/>
              <w:bottom w:val="single" w:sz="4" w:space="0" w:color="000000"/>
              <w:right w:val="single" w:sz="4" w:space="0" w:color="000000"/>
            </w:tcBorders>
            <w:shd w:val="clear" w:color="auto" w:fill="auto"/>
          </w:tcPr>
          <w:p w14:paraId="214D92DE" w14:textId="77777777" w:rsidR="0066187D" w:rsidRPr="001B12B6" w:rsidRDefault="0066187D" w:rsidP="00B744B7">
            <w:pPr>
              <w:pStyle w:val="afc"/>
              <w:jc w:val="center"/>
              <w:rPr>
                <w:sz w:val="20"/>
                <w:szCs w:val="20"/>
              </w:rPr>
            </w:pPr>
            <w:r w:rsidRPr="001B12B6">
              <w:rPr>
                <w:rFonts w:ascii="Times New Roman" w:hAnsi="Times New Roman"/>
                <w:sz w:val="20"/>
                <w:szCs w:val="20"/>
              </w:rPr>
              <w:t>0113</w:t>
            </w:r>
          </w:p>
        </w:tc>
        <w:tc>
          <w:tcPr>
            <w:tcW w:w="851" w:type="dxa"/>
            <w:tcBorders>
              <w:left w:val="single" w:sz="4" w:space="0" w:color="000000"/>
              <w:bottom w:val="single" w:sz="4" w:space="0" w:color="000000"/>
              <w:right w:val="single" w:sz="4" w:space="0" w:color="000000"/>
            </w:tcBorders>
            <w:shd w:val="clear" w:color="auto" w:fill="auto"/>
          </w:tcPr>
          <w:p w14:paraId="3808044C" w14:textId="77777777" w:rsidR="0066187D" w:rsidRPr="001B12B6" w:rsidRDefault="0066187D" w:rsidP="00B744B7">
            <w:pPr>
              <w:pStyle w:val="afc"/>
              <w:jc w:val="center"/>
              <w:rPr>
                <w:sz w:val="20"/>
                <w:szCs w:val="20"/>
              </w:rPr>
            </w:pPr>
            <w:r w:rsidRPr="001B12B6">
              <w:rPr>
                <w:rFonts w:ascii="Times New Roman" w:hAnsi="Times New Roman"/>
                <w:sz w:val="20"/>
                <w:szCs w:val="20"/>
              </w:rPr>
              <w:t>А410273570</w:t>
            </w:r>
          </w:p>
        </w:tc>
        <w:tc>
          <w:tcPr>
            <w:tcW w:w="851" w:type="dxa"/>
            <w:tcBorders>
              <w:left w:val="single" w:sz="4" w:space="0" w:color="000000"/>
              <w:bottom w:val="single" w:sz="4" w:space="0" w:color="000000"/>
              <w:right w:val="single" w:sz="4" w:space="0" w:color="000000"/>
            </w:tcBorders>
            <w:shd w:val="clear" w:color="auto" w:fill="auto"/>
          </w:tcPr>
          <w:p w14:paraId="2699B38C" w14:textId="77777777" w:rsidR="0066187D" w:rsidRPr="001B12B6" w:rsidRDefault="0066187D" w:rsidP="00B744B7">
            <w:pPr>
              <w:pStyle w:val="afc"/>
              <w:jc w:val="center"/>
              <w:rPr>
                <w:sz w:val="20"/>
                <w:szCs w:val="20"/>
              </w:rPr>
            </w:pPr>
            <w:r w:rsidRPr="001B12B6">
              <w:rPr>
                <w:rFonts w:ascii="Times New Roman" w:hAnsi="Times New Roman"/>
                <w:sz w:val="20"/>
                <w:szCs w:val="20"/>
              </w:rPr>
              <w:t>240</w:t>
            </w:r>
          </w:p>
        </w:tc>
        <w:tc>
          <w:tcPr>
            <w:tcW w:w="1557" w:type="dxa"/>
            <w:tcBorders>
              <w:left w:val="single" w:sz="4" w:space="0" w:color="000000"/>
              <w:bottom w:val="single" w:sz="4" w:space="0" w:color="000000"/>
              <w:right w:val="single" w:sz="4" w:space="0" w:color="000000"/>
            </w:tcBorders>
            <w:shd w:val="clear" w:color="auto" w:fill="auto"/>
          </w:tcPr>
          <w:p w14:paraId="7189D6D3" w14:textId="77777777" w:rsidR="0066187D" w:rsidRPr="001B12B6" w:rsidRDefault="0066187D" w:rsidP="00B744B7">
            <w:pPr>
              <w:pStyle w:val="aff8"/>
              <w:rPr>
                <w:sz w:val="20"/>
                <w:szCs w:val="20"/>
              </w:rPr>
            </w:pPr>
            <w:r w:rsidRPr="001B12B6">
              <w:rPr>
                <w:rFonts w:ascii="Times New Roman" w:hAnsi="Times New Roman" w:cs="Times New Roman"/>
                <w:sz w:val="20"/>
                <w:szCs w:val="20"/>
              </w:rPr>
              <w:t>юджет  Аликовского муниципального округа Чувашской Республики</w:t>
            </w:r>
          </w:p>
        </w:tc>
        <w:tc>
          <w:tcPr>
            <w:tcW w:w="956" w:type="dxa"/>
            <w:tcBorders>
              <w:left w:val="single" w:sz="4" w:space="0" w:color="000000"/>
              <w:bottom w:val="single" w:sz="4" w:space="0" w:color="000000"/>
              <w:right w:val="single" w:sz="4" w:space="0" w:color="000000"/>
            </w:tcBorders>
            <w:shd w:val="clear" w:color="auto" w:fill="auto"/>
          </w:tcPr>
          <w:p w14:paraId="50035C1B" w14:textId="77777777" w:rsidR="0066187D" w:rsidRPr="001B12B6" w:rsidRDefault="0066187D" w:rsidP="00B744B7">
            <w:pPr>
              <w:pStyle w:val="afc"/>
              <w:jc w:val="center"/>
              <w:rPr>
                <w:sz w:val="20"/>
                <w:szCs w:val="20"/>
              </w:rPr>
            </w:pPr>
            <w:r w:rsidRPr="001B12B6">
              <w:rPr>
                <w:rFonts w:ascii="Times New Roman" w:hAnsi="Times New Roman"/>
                <w:sz w:val="20"/>
                <w:szCs w:val="20"/>
              </w:rPr>
              <w:t>300,0</w:t>
            </w:r>
          </w:p>
        </w:tc>
        <w:tc>
          <w:tcPr>
            <w:tcW w:w="745" w:type="dxa"/>
            <w:tcBorders>
              <w:left w:val="single" w:sz="4" w:space="0" w:color="000000"/>
              <w:bottom w:val="single" w:sz="4" w:space="0" w:color="000000"/>
              <w:right w:val="single" w:sz="4" w:space="0" w:color="000000"/>
            </w:tcBorders>
            <w:shd w:val="clear" w:color="auto" w:fill="auto"/>
          </w:tcPr>
          <w:p w14:paraId="2BF1509A"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992" w:type="dxa"/>
            <w:tcBorders>
              <w:left w:val="single" w:sz="4" w:space="0" w:color="000000"/>
              <w:bottom w:val="single" w:sz="4" w:space="0" w:color="000000"/>
              <w:right w:val="single" w:sz="4" w:space="0" w:color="000000"/>
            </w:tcBorders>
            <w:shd w:val="clear" w:color="auto" w:fill="auto"/>
          </w:tcPr>
          <w:p w14:paraId="63ADE0C9"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853" w:type="dxa"/>
            <w:tcBorders>
              <w:left w:val="single" w:sz="4" w:space="0" w:color="000000"/>
              <w:bottom w:val="single" w:sz="4" w:space="0" w:color="000000"/>
              <w:right w:val="single" w:sz="4" w:space="0" w:color="000000"/>
            </w:tcBorders>
            <w:shd w:val="clear" w:color="auto" w:fill="auto"/>
          </w:tcPr>
          <w:p w14:paraId="20956BBE"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992" w:type="dxa"/>
            <w:tcBorders>
              <w:left w:val="single" w:sz="4" w:space="0" w:color="000000"/>
              <w:bottom w:val="single" w:sz="4" w:space="0" w:color="000000"/>
              <w:right w:val="single" w:sz="4" w:space="0" w:color="000000"/>
            </w:tcBorders>
            <w:shd w:val="clear" w:color="auto" w:fill="auto"/>
          </w:tcPr>
          <w:p w14:paraId="1F532102"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609" w:type="dxa"/>
            <w:tcBorders>
              <w:left w:val="single" w:sz="4" w:space="0" w:color="000000"/>
              <w:bottom w:val="single" w:sz="4" w:space="0" w:color="000000"/>
              <w:right w:val="single" w:sz="4" w:space="0" w:color="000000"/>
            </w:tcBorders>
            <w:shd w:val="clear" w:color="auto" w:fill="auto"/>
          </w:tcPr>
          <w:p w14:paraId="5325FA0E"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09" w:type="dxa"/>
            <w:tcBorders>
              <w:left w:val="single" w:sz="4" w:space="0" w:color="000000"/>
              <w:bottom w:val="single" w:sz="4" w:space="0" w:color="000000"/>
              <w:right w:val="single" w:sz="4" w:space="0" w:color="000000"/>
            </w:tcBorders>
            <w:shd w:val="clear" w:color="auto" w:fill="auto"/>
          </w:tcPr>
          <w:p w14:paraId="72F6CAFE"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09" w:type="dxa"/>
            <w:tcBorders>
              <w:left w:val="single" w:sz="4" w:space="0" w:color="000000"/>
              <w:bottom w:val="single" w:sz="4" w:space="0" w:color="000000"/>
              <w:right w:val="single" w:sz="4" w:space="0" w:color="000000"/>
            </w:tcBorders>
            <w:shd w:val="clear" w:color="auto" w:fill="auto"/>
          </w:tcPr>
          <w:p w14:paraId="00D65F4C"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09" w:type="dxa"/>
            <w:tcBorders>
              <w:left w:val="single" w:sz="4" w:space="0" w:color="000000"/>
              <w:bottom w:val="single" w:sz="4" w:space="0" w:color="000000"/>
              <w:right w:val="single" w:sz="4" w:space="0" w:color="000000"/>
            </w:tcBorders>
            <w:shd w:val="clear" w:color="auto" w:fill="auto"/>
          </w:tcPr>
          <w:p w14:paraId="3B12A52D"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750,0</w:t>
            </w:r>
          </w:p>
        </w:tc>
      </w:tr>
      <w:tr w:rsidR="0066187D" w:rsidRPr="001B12B6" w14:paraId="67D045AD" w14:textId="77777777" w:rsidTr="00B744B7">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14:paraId="1851096F" w14:textId="77777777" w:rsidR="0066187D" w:rsidRPr="001B12B6" w:rsidRDefault="0066187D" w:rsidP="00B744B7">
            <w:pPr>
              <w:pStyle w:val="afc"/>
              <w:snapToGrid w:val="0"/>
              <w:rPr>
                <w:rFonts w:ascii="Times New Roman" w:hAnsi="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77E39840" w14:textId="77777777" w:rsidR="0066187D" w:rsidRPr="001B12B6" w:rsidRDefault="0066187D" w:rsidP="00B744B7">
            <w:pPr>
              <w:pStyle w:val="afc"/>
              <w:snapToGrid w:val="0"/>
              <w:rPr>
                <w:rFonts w:ascii="Times New Roman" w:hAnsi="Times New Roman"/>
                <w:sz w:val="20"/>
                <w:szCs w:val="20"/>
              </w:rPr>
            </w:pPr>
          </w:p>
        </w:tc>
        <w:tc>
          <w:tcPr>
            <w:tcW w:w="851" w:type="dxa"/>
            <w:tcBorders>
              <w:left w:val="single" w:sz="4" w:space="0" w:color="000000"/>
              <w:bottom w:val="single" w:sz="4" w:space="0" w:color="000000"/>
              <w:right w:val="single" w:sz="4" w:space="0" w:color="000000"/>
            </w:tcBorders>
            <w:shd w:val="clear" w:color="auto" w:fill="auto"/>
          </w:tcPr>
          <w:p w14:paraId="7154C08A" w14:textId="77777777" w:rsidR="0066187D" w:rsidRPr="001B12B6" w:rsidRDefault="0066187D" w:rsidP="00B744B7">
            <w:pPr>
              <w:pStyle w:val="afc"/>
              <w:jc w:val="center"/>
              <w:rPr>
                <w:sz w:val="20"/>
                <w:szCs w:val="20"/>
              </w:rPr>
            </w:pPr>
            <w:r w:rsidRPr="001B12B6">
              <w:rPr>
                <w:rFonts w:ascii="Times New Roman" w:hAnsi="Times New Roman"/>
                <w:sz w:val="20"/>
                <w:szCs w:val="20"/>
              </w:rPr>
              <w:t>903</w:t>
            </w:r>
          </w:p>
        </w:tc>
        <w:tc>
          <w:tcPr>
            <w:tcW w:w="851" w:type="dxa"/>
            <w:tcBorders>
              <w:left w:val="single" w:sz="4" w:space="0" w:color="000000"/>
              <w:bottom w:val="single" w:sz="4" w:space="0" w:color="000000"/>
              <w:right w:val="single" w:sz="4" w:space="0" w:color="000000"/>
            </w:tcBorders>
            <w:shd w:val="clear" w:color="auto" w:fill="auto"/>
          </w:tcPr>
          <w:p w14:paraId="5B6B608C" w14:textId="77777777" w:rsidR="0066187D" w:rsidRPr="001B12B6" w:rsidRDefault="0066187D" w:rsidP="00B744B7">
            <w:pPr>
              <w:pStyle w:val="afc"/>
              <w:jc w:val="center"/>
              <w:rPr>
                <w:sz w:val="20"/>
                <w:szCs w:val="20"/>
              </w:rPr>
            </w:pPr>
            <w:r w:rsidRPr="001B12B6">
              <w:rPr>
                <w:rFonts w:ascii="Times New Roman" w:hAnsi="Times New Roman"/>
                <w:sz w:val="20"/>
                <w:szCs w:val="20"/>
              </w:rPr>
              <w:t>0113</w:t>
            </w:r>
          </w:p>
        </w:tc>
        <w:tc>
          <w:tcPr>
            <w:tcW w:w="851" w:type="dxa"/>
            <w:tcBorders>
              <w:left w:val="single" w:sz="4" w:space="0" w:color="000000"/>
              <w:bottom w:val="single" w:sz="4" w:space="0" w:color="000000"/>
              <w:right w:val="single" w:sz="4" w:space="0" w:color="000000"/>
            </w:tcBorders>
            <w:shd w:val="clear" w:color="auto" w:fill="auto"/>
          </w:tcPr>
          <w:p w14:paraId="4163C2C9" w14:textId="77777777" w:rsidR="0066187D" w:rsidRPr="001B12B6" w:rsidRDefault="0066187D" w:rsidP="00B744B7">
            <w:pPr>
              <w:pStyle w:val="afc"/>
              <w:jc w:val="center"/>
              <w:rPr>
                <w:sz w:val="20"/>
                <w:szCs w:val="20"/>
              </w:rPr>
            </w:pPr>
            <w:r w:rsidRPr="001B12B6">
              <w:rPr>
                <w:rFonts w:ascii="Times New Roman" w:hAnsi="Times New Roman"/>
                <w:sz w:val="20"/>
                <w:szCs w:val="20"/>
              </w:rPr>
              <w:t>А410274790</w:t>
            </w:r>
          </w:p>
        </w:tc>
        <w:tc>
          <w:tcPr>
            <w:tcW w:w="851" w:type="dxa"/>
            <w:tcBorders>
              <w:left w:val="single" w:sz="4" w:space="0" w:color="000000"/>
              <w:bottom w:val="single" w:sz="4" w:space="0" w:color="000000"/>
              <w:right w:val="single" w:sz="4" w:space="0" w:color="000000"/>
            </w:tcBorders>
            <w:shd w:val="clear" w:color="auto" w:fill="auto"/>
          </w:tcPr>
          <w:p w14:paraId="2B347063" w14:textId="77777777" w:rsidR="0066187D" w:rsidRPr="001B12B6" w:rsidRDefault="0066187D" w:rsidP="00B744B7">
            <w:pPr>
              <w:pStyle w:val="afc"/>
              <w:jc w:val="center"/>
              <w:rPr>
                <w:sz w:val="20"/>
                <w:szCs w:val="20"/>
              </w:rPr>
            </w:pPr>
            <w:r w:rsidRPr="001B12B6">
              <w:rPr>
                <w:rFonts w:ascii="Times New Roman" w:hAnsi="Times New Roman"/>
                <w:sz w:val="20"/>
                <w:szCs w:val="20"/>
              </w:rPr>
              <w:t>240</w:t>
            </w:r>
          </w:p>
        </w:tc>
        <w:tc>
          <w:tcPr>
            <w:tcW w:w="1557" w:type="dxa"/>
            <w:tcBorders>
              <w:left w:val="single" w:sz="4" w:space="0" w:color="000000"/>
              <w:bottom w:val="single" w:sz="4" w:space="0" w:color="000000"/>
              <w:right w:val="single" w:sz="4" w:space="0" w:color="000000"/>
            </w:tcBorders>
            <w:shd w:val="clear" w:color="auto" w:fill="auto"/>
          </w:tcPr>
          <w:p w14:paraId="15C857DD" w14:textId="77777777" w:rsidR="0066187D" w:rsidRPr="001B12B6" w:rsidRDefault="0066187D" w:rsidP="00B744B7">
            <w:pPr>
              <w:pStyle w:val="aff8"/>
              <w:rPr>
                <w:sz w:val="20"/>
                <w:szCs w:val="20"/>
              </w:rPr>
            </w:pPr>
            <w:r w:rsidRPr="001B12B6">
              <w:rPr>
                <w:rFonts w:ascii="Times New Roman" w:hAnsi="Times New Roman" w:cs="Times New Roman"/>
                <w:sz w:val="20"/>
                <w:szCs w:val="20"/>
              </w:rPr>
              <w:t>юджет  Аликовского муниципального округа Чувашской Республики</w:t>
            </w:r>
          </w:p>
        </w:tc>
        <w:tc>
          <w:tcPr>
            <w:tcW w:w="956" w:type="dxa"/>
            <w:tcBorders>
              <w:left w:val="single" w:sz="4" w:space="0" w:color="000000"/>
              <w:bottom w:val="single" w:sz="4" w:space="0" w:color="000000"/>
              <w:right w:val="single" w:sz="4" w:space="0" w:color="000000"/>
            </w:tcBorders>
            <w:shd w:val="clear" w:color="auto" w:fill="auto"/>
          </w:tcPr>
          <w:p w14:paraId="41DF8137"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745" w:type="dxa"/>
            <w:tcBorders>
              <w:left w:val="single" w:sz="4" w:space="0" w:color="000000"/>
              <w:bottom w:val="single" w:sz="4" w:space="0" w:color="000000"/>
              <w:right w:val="single" w:sz="4" w:space="0" w:color="000000"/>
            </w:tcBorders>
            <w:shd w:val="clear" w:color="auto" w:fill="auto"/>
          </w:tcPr>
          <w:p w14:paraId="366D0335"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992" w:type="dxa"/>
            <w:tcBorders>
              <w:left w:val="single" w:sz="4" w:space="0" w:color="000000"/>
              <w:bottom w:val="single" w:sz="4" w:space="0" w:color="000000"/>
              <w:right w:val="single" w:sz="4" w:space="0" w:color="000000"/>
            </w:tcBorders>
            <w:shd w:val="clear" w:color="auto" w:fill="auto"/>
          </w:tcPr>
          <w:p w14:paraId="0F20D522"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853" w:type="dxa"/>
            <w:tcBorders>
              <w:left w:val="single" w:sz="4" w:space="0" w:color="000000"/>
              <w:bottom w:val="single" w:sz="4" w:space="0" w:color="000000"/>
              <w:right w:val="single" w:sz="4" w:space="0" w:color="000000"/>
            </w:tcBorders>
            <w:shd w:val="clear" w:color="auto" w:fill="auto"/>
          </w:tcPr>
          <w:p w14:paraId="799D3AC3"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992" w:type="dxa"/>
            <w:tcBorders>
              <w:left w:val="single" w:sz="4" w:space="0" w:color="000000"/>
              <w:bottom w:val="single" w:sz="4" w:space="0" w:color="000000"/>
              <w:right w:val="single" w:sz="4" w:space="0" w:color="000000"/>
            </w:tcBorders>
            <w:shd w:val="clear" w:color="auto" w:fill="auto"/>
          </w:tcPr>
          <w:p w14:paraId="1FE43AA3"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609" w:type="dxa"/>
            <w:tcBorders>
              <w:left w:val="single" w:sz="4" w:space="0" w:color="000000"/>
              <w:bottom w:val="single" w:sz="4" w:space="0" w:color="000000"/>
              <w:right w:val="single" w:sz="4" w:space="0" w:color="000000"/>
            </w:tcBorders>
            <w:shd w:val="clear" w:color="auto" w:fill="auto"/>
          </w:tcPr>
          <w:p w14:paraId="11AA32FE"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709" w:type="dxa"/>
            <w:tcBorders>
              <w:left w:val="single" w:sz="4" w:space="0" w:color="000000"/>
              <w:bottom w:val="single" w:sz="4" w:space="0" w:color="000000"/>
              <w:right w:val="single" w:sz="4" w:space="0" w:color="000000"/>
            </w:tcBorders>
            <w:shd w:val="clear" w:color="auto" w:fill="auto"/>
          </w:tcPr>
          <w:p w14:paraId="49730174"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709" w:type="dxa"/>
            <w:tcBorders>
              <w:left w:val="single" w:sz="4" w:space="0" w:color="000000"/>
              <w:bottom w:val="single" w:sz="4" w:space="0" w:color="000000"/>
              <w:right w:val="single" w:sz="4" w:space="0" w:color="000000"/>
            </w:tcBorders>
            <w:shd w:val="clear" w:color="auto" w:fill="auto"/>
          </w:tcPr>
          <w:p w14:paraId="5C0BAE68"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709" w:type="dxa"/>
            <w:tcBorders>
              <w:left w:val="single" w:sz="4" w:space="0" w:color="000000"/>
              <w:bottom w:val="single" w:sz="4" w:space="0" w:color="000000"/>
              <w:right w:val="single" w:sz="4" w:space="0" w:color="000000"/>
            </w:tcBorders>
            <w:shd w:val="clear" w:color="auto" w:fill="auto"/>
          </w:tcPr>
          <w:p w14:paraId="472EC1DE"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250,0</w:t>
            </w:r>
          </w:p>
        </w:tc>
      </w:tr>
      <w:tr w:rsidR="0066187D" w:rsidRPr="001B12B6" w14:paraId="053076F6" w14:textId="77777777" w:rsidTr="00B744B7">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14:paraId="3C0DEA7F" w14:textId="77777777" w:rsidR="0066187D" w:rsidRPr="001B12B6" w:rsidRDefault="0066187D" w:rsidP="00B744B7">
            <w:pPr>
              <w:pStyle w:val="afc"/>
              <w:snapToGrid w:val="0"/>
              <w:rPr>
                <w:rFonts w:ascii="Times New Roman" w:hAnsi="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7CE9CC25" w14:textId="77777777" w:rsidR="0066187D" w:rsidRPr="001B12B6" w:rsidRDefault="0066187D" w:rsidP="00B744B7">
            <w:pPr>
              <w:pStyle w:val="afc"/>
              <w:snapToGrid w:val="0"/>
              <w:rPr>
                <w:rFonts w:ascii="Times New Roman" w:hAnsi="Times New Roman"/>
                <w:sz w:val="20"/>
                <w:szCs w:val="20"/>
              </w:rPr>
            </w:pPr>
          </w:p>
        </w:tc>
        <w:tc>
          <w:tcPr>
            <w:tcW w:w="851" w:type="dxa"/>
            <w:tcBorders>
              <w:left w:val="single" w:sz="4" w:space="0" w:color="000000"/>
              <w:bottom w:val="single" w:sz="4" w:space="0" w:color="000000"/>
              <w:right w:val="single" w:sz="4" w:space="0" w:color="000000"/>
            </w:tcBorders>
            <w:shd w:val="clear" w:color="auto" w:fill="auto"/>
          </w:tcPr>
          <w:p w14:paraId="3049A89E" w14:textId="77777777" w:rsidR="0066187D" w:rsidRPr="001B12B6" w:rsidRDefault="0066187D" w:rsidP="00B744B7">
            <w:pPr>
              <w:pStyle w:val="afc"/>
              <w:jc w:val="center"/>
              <w:rPr>
                <w:sz w:val="20"/>
                <w:szCs w:val="20"/>
              </w:rPr>
            </w:pPr>
            <w:r w:rsidRPr="001B12B6">
              <w:rPr>
                <w:rFonts w:ascii="Times New Roman" w:hAnsi="Times New Roman"/>
                <w:sz w:val="20"/>
                <w:szCs w:val="20"/>
              </w:rPr>
              <w:t>903</w:t>
            </w:r>
          </w:p>
        </w:tc>
        <w:tc>
          <w:tcPr>
            <w:tcW w:w="851" w:type="dxa"/>
            <w:tcBorders>
              <w:left w:val="single" w:sz="4" w:space="0" w:color="000000"/>
              <w:bottom w:val="single" w:sz="4" w:space="0" w:color="000000"/>
              <w:right w:val="single" w:sz="4" w:space="0" w:color="000000"/>
            </w:tcBorders>
            <w:shd w:val="clear" w:color="auto" w:fill="auto"/>
          </w:tcPr>
          <w:p w14:paraId="14D694EF" w14:textId="77777777" w:rsidR="0066187D" w:rsidRPr="001B12B6" w:rsidRDefault="0066187D" w:rsidP="00B744B7">
            <w:pPr>
              <w:pStyle w:val="afc"/>
              <w:jc w:val="center"/>
              <w:rPr>
                <w:sz w:val="20"/>
                <w:szCs w:val="20"/>
              </w:rPr>
            </w:pPr>
            <w:r w:rsidRPr="001B12B6">
              <w:rPr>
                <w:rFonts w:ascii="Times New Roman" w:hAnsi="Times New Roman"/>
                <w:sz w:val="20"/>
                <w:szCs w:val="20"/>
              </w:rPr>
              <w:t>0113</w:t>
            </w:r>
          </w:p>
        </w:tc>
        <w:tc>
          <w:tcPr>
            <w:tcW w:w="851" w:type="dxa"/>
            <w:tcBorders>
              <w:left w:val="single" w:sz="4" w:space="0" w:color="000000"/>
              <w:bottom w:val="single" w:sz="4" w:space="0" w:color="000000"/>
              <w:right w:val="single" w:sz="4" w:space="0" w:color="000000"/>
            </w:tcBorders>
            <w:shd w:val="clear" w:color="auto" w:fill="auto"/>
          </w:tcPr>
          <w:p w14:paraId="071C5F02" w14:textId="77777777" w:rsidR="0066187D" w:rsidRPr="001B12B6" w:rsidRDefault="0066187D" w:rsidP="00B744B7">
            <w:pPr>
              <w:pStyle w:val="afc"/>
              <w:jc w:val="center"/>
              <w:rPr>
                <w:sz w:val="20"/>
                <w:szCs w:val="20"/>
              </w:rPr>
            </w:pPr>
            <w:r w:rsidRPr="001B12B6">
              <w:rPr>
                <w:rFonts w:ascii="Times New Roman" w:hAnsi="Times New Roman"/>
                <w:sz w:val="20"/>
                <w:szCs w:val="20"/>
              </w:rPr>
              <w:t>А410277590</w:t>
            </w:r>
          </w:p>
        </w:tc>
        <w:tc>
          <w:tcPr>
            <w:tcW w:w="851" w:type="dxa"/>
            <w:tcBorders>
              <w:left w:val="single" w:sz="4" w:space="0" w:color="000000"/>
              <w:bottom w:val="single" w:sz="4" w:space="0" w:color="000000"/>
              <w:right w:val="single" w:sz="4" w:space="0" w:color="000000"/>
            </w:tcBorders>
            <w:shd w:val="clear" w:color="auto" w:fill="auto"/>
          </w:tcPr>
          <w:p w14:paraId="66757C75" w14:textId="77777777" w:rsidR="0066187D" w:rsidRPr="001B12B6" w:rsidRDefault="0066187D" w:rsidP="00B744B7">
            <w:pPr>
              <w:pStyle w:val="afc"/>
              <w:jc w:val="center"/>
              <w:rPr>
                <w:sz w:val="20"/>
                <w:szCs w:val="20"/>
              </w:rPr>
            </w:pPr>
            <w:r w:rsidRPr="001B12B6">
              <w:rPr>
                <w:rFonts w:ascii="Times New Roman" w:hAnsi="Times New Roman"/>
                <w:sz w:val="20"/>
                <w:szCs w:val="20"/>
              </w:rPr>
              <w:t>240</w:t>
            </w:r>
          </w:p>
        </w:tc>
        <w:tc>
          <w:tcPr>
            <w:tcW w:w="1557" w:type="dxa"/>
            <w:tcBorders>
              <w:left w:val="single" w:sz="4" w:space="0" w:color="000000"/>
              <w:bottom w:val="single" w:sz="4" w:space="0" w:color="000000"/>
              <w:right w:val="single" w:sz="4" w:space="0" w:color="000000"/>
            </w:tcBorders>
            <w:shd w:val="clear" w:color="auto" w:fill="auto"/>
          </w:tcPr>
          <w:p w14:paraId="44347F34" w14:textId="77777777" w:rsidR="0066187D" w:rsidRPr="001B12B6" w:rsidRDefault="0066187D" w:rsidP="00B744B7">
            <w:pPr>
              <w:pStyle w:val="aff8"/>
              <w:rPr>
                <w:sz w:val="20"/>
                <w:szCs w:val="20"/>
              </w:rPr>
            </w:pPr>
            <w:r w:rsidRPr="001B12B6">
              <w:rPr>
                <w:rFonts w:ascii="Times New Roman" w:hAnsi="Times New Roman" w:cs="Times New Roman"/>
                <w:sz w:val="20"/>
                <w:szCs w:val="20"/>
              </w:rPr>
              <w:t>юджет  Аликовского муниципального округа Чувашской Республики</w:t>
            </w:r>
          </w:p>
        </w:tc>
        <w:tc>
          <w:tcPr>
            <w:tcW w:w="956" w:type="dxa"/>
            <w:tcBorders>
              <w:left w:val="single" w:sz="4" w:space="0" w:color="000000"/>
              <w:bottom w:val="single" w:sz="4" w:space="0" w:color="000000"/>
              <w:right w:val="single" w:sz="4" w:space="0" w:color="000000"/>
            </w:tcBorders>
            <w:shd w:val="clear" w:color="auto" w:fill="auto"/>
          </w:tcPr>
          <w:p w14:paraId="2D00BA8B" w14:textId="77777777" w:rsidR="0066187D" w:rsidRPr="001B12B6" w:rsidRDefault="0066187D" w:rsidP="00B744B7">
            <w:pPr>
              <w:pStyle w:val="afc"/>
              <w:jc w:val="center"/>
              <w:rPr>
                <w:sz w:val="20"/>
                <w:szCs w:val="20"/>
              </w:rPr>
            </w:pPr>
            <w:r w:rsidRPr="001B12B6">
              <w:rPr>
                <w:rFonts w:ascii="Times New Roman" w:hAnsi="Times New Roman"/>
                <w:sz w:val="20"/>
                <w:szCs w:val="20"/>
              </w:rPr>
              <w:t>300,0</w:t>
            </w:r>
          </w:p>
        </w:tc>
        <w:tc>
          <w:tcPr>
            <w:tcW w:w="745" w:type="dxa"/>
            <w:tcBorders>
              <w:left w:val="single" w:sz="4" w:space="0" w:color="000000"/>
              <w:bottom w:val="single" w:sz="4" w:space="0" w:color="000000"/>
              <w:right w:val="single" w:sz="4" w:space="0" w:color="000000"/>
            </w:tcBorders>
            <w:shd w:val="clear" w:color="auto" w:fill="auto"/>
          </w:tcPr>
          <w:p w14:paraId="1001395F" w14:textId="77777777" w:rsidR="0066187D" w:rsidRPr="001B12B6" w:rsidRDefault="0066187D" w:rsidP="00B744B7">
            <w:pPr>
              <w:pStyle w:val="afc"/>
              <w:jc w:val="center"/>
              <w:rPr>
                <w:sz w:val="20"/>
                <w:szCs w:val="20"/>
              </w:rPr>
            </w:pPr>
            <w:r w:rsidRPr="001B12B6">
              <w:rPr>
                <w:rFonts w:ascii="Times New Roman" w:hAnsi="Times New Roman"/>
                <w:sz w:val="20"/>
                <w:szCs w:val="20"/>
              </w:rPr>
              <w:t>134,0</w:t>
            </w:r>
          </w:p>
        </w:tc>
        <w:tc>
          <w:tcPr>
            <w:tcW w:w="992" w:type="dxa"/>
            <w:tcBorders>
              <w:left w:val="single" w:sz="4" w:space="0" w:color="000000"/>
              <w:bottom w:val="single" w:sz="4" w:space="0" w:color="000000"/>
              <w:right w:val="single" w:sz="4" w:space="0" w:color="000000"/>
            </w:tcBorders>
            <w:shd w:val="clear" w:color="auto" w:fill="auto"/>
          </w:tcPr>
          <w:p w14:paraId="1A02A0F2"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853" w:type="dxa"/>
            <w:tcBorders>
              <w:left w:val="single" w:sz="4" w:space="0" w:color="000000"/>
              <w:bottom w:val="single" w:sz="4" w:space="0" w:color="000000"/>
              <w:right w:val="single" w:sz="4" w:space="0" w:color="000000"/>
            </w:tcBorders>
            <w:shd w:val="clear" w:color="auto" w:fill="auto"/>
          </w:tcPr>
          <w:p w14:paraId="71E51690"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992" w:type="dxa"/>
            <w:tcBorders>
              <w:left w:val="single" w:sz="4" w:space="0" w:color="000000"/>
              <w:bottom w:val="single" w:sz="4" w:space="0" w:color="000000"/>
              <w:right w:val="single" w:sz="4" w:space="0" w:color="000000"/>
            </w:tcBorders>
            <w:shd w:val="clear" w:color="auto" w:fill="auto"/>
          </w:tcPr>
          <w:p w14:paraId="7C9F8A6B"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609" w:type="dxa"/>
            <w:tcBorders>
              <w:left w:val="single" w:sz="4" w:space="0" w:color="000000"/>
              <w:bottom w:val="single" w:sz="4" w:space="0" w:color="000000"/>
              <w:right w:val="single" w:sz="4" w:space="0" w:color="000000"/>
            </w:tcBorders>
            <w:shd w:val="clear" w:color="auto" w:fill="auto"/>
          </w:tcPr>
          <w:p w14:paraId="0F8E31AC"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09" w:type="dxa"/>
            <w:tcBorders>
              <w:left w:val="single" w:sz="4" w:space="0" w:color="000000"/>
              <w:bottom w:val="single" w:sz="4" w:space="0" w:color="000000"/>
              <w:right w:val="single" w:sz="4" w:space="0" w:color="000000"/>
            </w:tcBorders>
            <w:shd w:val="clear" w:color="auto" w:fill="auto"/>
          </w:tcPr>
          <w:p w14:paraId="5D143E44"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09" w:type="dxa"/>
            <w:tcBorders>
              <w:left w:val="single" w:sz="4" w:space="0" w:color="000000"/>
              <w:bottom w:val="single" w:sz="4" w:space="0" w:color="000000"/>
              <w:right w:val="single" w:sz="4" w:space="0" w:color="000000"/>
            </w:tcBorders>
            <w:shd w:val="clear" w:color="auto" w:fill="auto"/>
          </w:tcPr>
          <w:p w14:paraId="6CA5AC0A"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09" w:type="dxa"/>
            <w:tcBorders>
              <w:left w:val="single" w:sz="4" w:space="0" w:color="000000"/>
              <w:bottom w:val="single" w:sz="4" w:space="0" w:color="000000"/>
              <w:right w:val="single" w:sz="4" w:space="0" w:color="000000"/>
            </w:tcBorders>
            <w:shd w:val="clear" w:color="auto" w:fill="auto"/>
          </w:tcPr>
          <w:p w14:paraId="2AC5E6B5"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750,0</w:t>
            </w:r>
          </w:p>
        </w:tc>
      </w:tr>
      <w:tr w:rsidR="0066187D" w:rsidRPr="001B12B6" w14:paraId="7BB9103C" w14:textId="77777777" w:rsidTr="00B744B7">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50809A" w14:textId="77777777" w:rsidR="0066187D" w:rsidRPr="001B12B6" w:rsidRDefault="00A36DEA" w:rsidP="00B744B7">
            <w:pPr>
              <w:pStyle w:val="aff8"/>
              <w:rPr>
                <w:rFonts w:ascii="Times New Roman" w:hAnsi="Times New Roman" w:cs="Times New Roman"/>
                <w:sz w:val="20"/>
                <w:szCs w:val="20"/>
              </w:rPr>
            </w:pPr>
            <w:hyperlink w:anchor="sub_4000" w:history="1">
              <w:r w:rsidR="0066187D" w:rsidRPr="001B12B6">
                <w:rPr>
                  <w:rStyle w:val="af6"/>
                  <w:rFonts w:ascii="Times New Roman" w:hAnsi="Times New Roman" w:cs="Times New Roman"/>
                  <w:color w:val="000000"/>
                  <w:sz w:val="20"/>
                  <w:szCs w:val="20"/>
                </w:rPr>
                <w:t>Подпрограмма</w:t>
              </w:r>
            </w:hyperlink>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62677E" w14:textId="77777777" w:rsidR="0066187D" w:rsidRPr="001B12B6" w:rsidRDefault="0066187D" w:rsidP="00B744B7">
            <w:pPr>
              <w:pStyle w:val="aff8"/>
              <w:rPr>
                <w:sz w:val="20"/>
                <w:szCs w:val="20"/>
              </w:rPr>
            </w:pPr>
            <w:r w:rsidRPr="001B12B6">
              <w:rPr>
                <w:rFonts w:ascii="Times New Roman" w:hAnsi="Times New Roman" w:cs="Times New Roman"/>
                <w:sz w:val="20"/>
                <w:szCs w:val="20"/>
              </w:rPr>
              <w:t>"Формирование эффективного муниципального сектора экономики"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29148E" w14:textId="77777777" w:rsidR="0066187D" w:rsidRPr="001B12B6" w:rsidRDefault="0066187D" w:rsidP="00B744B7">
            <w:pPr>
              <w:pStyle w:val="afc"/>
              <w:jc w:val="center"/>
              <w:rPr>
                <w:sz w:val="20"/>
                <w:szCs w:val="20"/>
              </w:rPr>
            </w:pPr>
            <w:r w:rsidRPr="001B12B6">
              <w:rPr>
                <w:rFonts w:ascii="Times New Roman" w:hAnsi="Times New Roman"/>
                <w:sz w:val="20"/>
                <w:szCs w:val="20"/>
              </w:rPr>
              <w:t>903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30665E0"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77F177E" w14:textId="77777777" w:rsidR="0066187D" w:rsidRPr="001B12B6" w:rsidRDefault="0066187D" w:rsidP="00B744B7">
            <w:pPr>
              <w:pStyle w:val="afc"/>
              <w:jc w:val="center"/>
              <w:rPr>
                <w:sz w:val="20"/>
                <w:szCs w:val="20"/>
              </w:rPr>
            </w:pPr>
            <w:r w:rsidRPr="001B12B6">
              <w:rPr>
                <w:rFonts w:ascii="Times New Roman" w:hAnsi="Times New Roman"/>
                <w:sz w:val="20"/>
                <w:szCs w:val="20"/>
              </w:rPr>
              <w:t>А420000000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B523CC"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4D2B3FF2"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0F41040E" w14:textId="77777777" w:rsidR="0066187D" w:rsidRPr="001B12B6" w:rsidRDefault="0066187D" w:rsidP="00B744B7">
            <w:pPr>
              <w:pStyle w:val="afc"/>
              <w:jc w:val="center"/>
              <w:rPr>
                <w:sz w:val="20"/>
                <w:szCs w:val="20"/>
              </w:rPr>
            </w:pPr>
            <w:r w:rsidRPr="001B12B6">
              <w:rPr>
                <w:rFonts w:ascii="Times New Roman" w:hAnsi="Times New Roman"/>
                <w:sz w:val="20"/>
                <w:szCs w:val="20"/>
              </w:rPr>
              <w:t>300,0</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4C453818"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85D49A"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2739D04B"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F8977F"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2ED8E391"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9EF20A"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B84498"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D2C68B1"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750,0</w:t>
            </w:r>
          </w:p>
        </w:tc>
      </w:tr>
      <w:tr w:rsidR="0066187D" w:rsidRPr="001B12B6" w14:paraId="60510C27" w14:textId="77777777" w:rsidTr="00B744B7">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14:paraId="05B0C802" w14:textId="77777777" w:rsidR="0066187D" w:rsidRPr="001B12B6" w:rsidRDefault="0066187D" w:rsidP="00B744B7">
            <w:pPr>
              <w:pStyle w:val="afc"/>
              <w:snapToGrid w:val="0"/>
              <w:rPr>
                <w:rFonts w:ascii="Times New Roman" w:hAnsi="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69F5B217" w14:textId="77777777" w:rsidR="0066187D" w:rsidRPr="001B12B6" w:rsidRDefault="0066187D" w:rsidP="00B744B7">
            <w:pPr>
              <w:pStyle w:val="afc"/>
              <w:snapToGrid w:val="0"/>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1BE137F"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3FE9B45"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977F62"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3FE99DB" w14:textId="77777777" w:rsidR="0066187D" w:rsidRPr="001B12B6" w:rsidRDefault="0066187D" w:rsidP="00B744B7">
            <w:pPr>
              <w:pStyle w:val="afc"/>
              <w:jc w:val="center"/>
              <w:rPr>
                <w:sz w:val="20"/>
                <w:szCs w:val="20"/>
              </w:rPr>
            </w:pPr>
            <w:r w:rsidRPr="001B12B6">
              <w:rPr>
                <w:rFonts w:ascii="Times New Roman" w:hAnsi="Times New Roman"/>
                <w:sz w:val="20"/>
                <w:szCs w:val="20"/>
              </w:rPr>
              <w:t xml:space="preserve">х </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9615CCC"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Чувашской Республики</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6731C9B6" w14:textId="77777777" w:rsidR="0066187D" w:rsidRPr="001B12B6" w:rsidRDefault="0066187D" w:rsidP="00B744B7">
            <w:pPr>
              <w:pStyle w:val="afc"/>
              <w:jc w:val="center"/>
              <w:rPr>
                <w:sz w:val="20"/>
                <w:szCs w:val="20"/>
              </w:rPr>
            </w:pPr>
            <w:r w:rsidRPr="001B12B6">
              <w:rPr>
                <w:rFonts w:ascii="Times New Roman" w:hAnsi="Times New Roman"/>
                <w:sz w:val="20"/>
                <w:szCs w:val="20"/>
              </w:rPr>
              <w:t>300,0</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7C142F85"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6FEA71"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3981C4E5"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6B68D9"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2DA216A3"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4B41D5"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296151"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6875192"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750,0</w:t>
            </w:r>
          </w:p>
        </w:tc>
      </w:tr>
      <w:tr w:rsidR="0066187D" w:rsidRPr="001B12B6" w14:paraId="69A38BA1" w14:textId="77777777" w:rsidTr="00B744B7">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4C2443" w14:textId="77777777" w:rsidR="0066187D" w:rsidRPr="001B12B6" w:rsidRDefault="0066187D" w:rsidP="00B744B7">
            <w:pPr>
              <w:pStyle w:val="aff8"/>
              <w:rPr>
                <w:sz w:val="20"/>
                <w:szCs w:val="20"/>
              </w:rPr>
            </w:pPr>
            <w:r w:rsidRPr="001B12B6">
              <w:rPr>
                <w:rFonts w:ascii="Times New Roman" w:hAnsi="Times New Roman" w:cs="Times New Roman"/>
                <w:sz w:val="20"/>
                <w:szCs w:val="20"/>
              </w:rPr>
              <w:t>Основное мероприятие 1</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17EDFE" w14:textId="77777777" w:rsidR="0066187D" w:rsidRPr="001B12B6" w:rsidRDefault="0066187D" w:rsidP="00B744B7">
            <w:pPr>
              <w:pStyle w:val="aff8"/>
              <w:rPr>
                <w:sz w:val="20"/>
                <w:szCs w:val="20"/>
              </w:rPr>
            </w:pPr>
            <w:r w:rsidRPr="001B12B6">
              <w:rPr>
                <w:rFonts w:ascii="Times New Roman" w:hAnsi="Times New Roman" w:cs="Times New Roman"/>
                <w:sz w:val="20"/>
                <w:szCs w:val="20"/>
              </w:rPr>
              <w:t>Создание эффективной системы муниципального сектора Аликовского муниципального округа Чувашской Республики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11DFF9"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9CA1DDC"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9E868EC"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0E0412"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48BEF450" w14:textId="77777777" w:rsidR="0066187D" w:rsidRPr="001B12B6" w:rsidRDefault="0066187D" w:rsidP="00B744B7">
            <w:pPr>
              <w:pStyle w:val="aff8"/>
              <w:rPr>
                <w:sz w:val="20"/>
                <w:szCs w:val="20"/>
              </w:rPr>
            </w:pPr>
            <w:r w:rsidRPr="001B12B6">
              <w:rPr>
                <w:rFonts w:ascii="Times New Roman" w:hAnsi="Times New Roman" w:cs="Times New Roman"/>
                <w:sz w:val="20"/>
                <w:szCs w:val="20"/>
              </w:rPr>
              <w:t>всего</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60AF8FBB" w14:textId="77777777" w:rsidR="0066187D" w:rsidRPr="001B12B6" w:rsidRDefault="0066187D" w:rsidP="00B744B7">
            <w:pPr>
              <w:pStyle w:val="afc"/>
              <w:jc w:val="center"/>
              <w:rPr>
                <w:sz w:val="20"/>
                <w:szCs w:val="20"/>
              </w:rPr>
            </w:pPr>
            <w:r w:rsidRPr="001B12B6">
              <w:rPr>
                <w:rFonts w:ascii="Times New Roman" w:hAnsi="Times New Roman"/>
                <w:sz w:val="20"/>
                <w:szCs w:val="20"/>
              </w:rPr>
              <w:t>300,0</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4A29DDA3"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2894D9"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06E3327C"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1476DE"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0D2108DB"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5D63BE"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C853FA"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4A837F"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750,0</w:t>
            </w:r>
          </w:p>
        </w:tc>
      </w:tr>
      <w:tr w:rsidR="0066187D" w:rsidRPr="001B12B6" w14:paraId="3B456A08" w14:textId="77777777" w:rsidTr="00B744B7">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14:paraId="4230A04A" w14:textId="77777777" w:rsidR="0066187D" w:rsidRPr="001B12B6" w:rsidRDefault="0066187D" w:rsidP="00B744B7">
            <w:pPr>
              <w:pStyle w:val="afc"/>
              <w:snapToGrid w:val="0"/>
              <w:rPr>
                <w:rFonts w:ascii="Times New Roman" w:hAnsi="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5E8219F0" w14:textId="77777777" w:rsidR="0066187D" w:rsidRPr="001B12B6" w:rsidRDefault="0066187D" w:rsidP="00B744B7">
            <w:pPr>
              <w:pStyle w:val="afc"/>
              <w:snapToGrid w:val="0"/>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029EAF9" w14:textId="77777777" w:rsidR="0066187D" w:rsidRPr="001B12B6" w:rsidRDefault="0066187D" w:rsidP="00B744B7">
            <w:pPr>
              <w:pStyle w:val="afc"/>
              <w:jc w:val="center"/>
              <w:rPr>
                <w:sz w:val="20"/>
                <w:szCs w:val="20"/>
              </w:rPr>
            </w:pPr>
            <w:r w:rsidRPr="001B12B6">
              <w:rPr>
                <w:rFonts w:ascii="Times New Roman" w:hAnsi="Times New Roman"/>
                <w:sz w:val="20"/>
                <w:szCs w:val="20"/>
              </w:rPr>
              <w:t>903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32823AE" w14:textId="77777777" w:rsidR="0066187D" w:rsidRPr="001B12B6" w:rsidRDefault="0066187D" w:rsidP="00B744B7">
            <w:pPr>
              <w:pStyle w:val="afc"/>
              <w:jc w:val="center"/>
              <w:rPr>
                <w:sz w:val="20"/>
                <w:szCs w:val="20"/>
              </w:rPr>
            </w:pPr>
            <w:r w:rsidRPr="001B12B6">
              <w:rPr>
                <w:rFonts w:ascii="Times New Roman" w:hAnsi="Times New Roman"/>
                <w:sz w:val="20"/>
                <w:szCs w:val="20"/>
              </w:rPr>
              <w:t>0113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EDA027" w14:textId="77777777" w:rsidR="0066187D" w:rsidRPr="001B12B6" w:rsidRDefault="0066187D" w:rsidP="00B744B7">
            <w:pPr>
              <w:pStyle w:val="afc"/>
              <w:jc w:val="center"/>
              <w:rPr>
                <w:sz w:val="20"/>
                <w:szCs w:val="20"/>
              </w:rPr>
            </w:pPr>
            <w:r w:rsidRPr="001B12B6">
              <w:rPr>
                <w:rFonts w:ascii="Times New Roman" w:hAnsi="Times New Roman"/>
                <w:sz w:val="20"/>
                <w:szCs w:val="20"/>
              </w:rPr>
              <w:t>А420173530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825DF1F" w14:textId="77777777" w:rsidR="0066187D" w:rsidRPr="001B12B6" w:rsidRDefault="0066187D" w:rsidP="00B744B7">
            <w:pPr>
              <w:pStyle w:val="afc"/>
              <w:jc w:val="center"/>
              <w:rPr>
                <w:sz w:val="20"/>
                <w:szCs w:val="20"/>
              </w:rPr>
            </w:pPr>
            <w:r w:rsidRPr="001B12B6">
              <w:rPr>
                <w:rFonts w:ascii="Times New Roman" w:hAnsi="Times New Roman"/>
                <w:sz w:val="20"/>
                <w:szCs w:val="20"/>
              </w:rPr>
              <w:t>240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7FED71C3"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Чувашской Республики</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53324D4F" w14:textId="77777777" w:rsidR="0066187D" w:rsidRPr="001B12B6" w:rsidRDefault="0066187D" w:rsidP="00B744B7">
            <w:pPr>
              <w:pStyle w:val="afc"/>
              <w:jc w:val="center"/>
              <w:rPr>
                <w:sz w:val="20"/>
                <w:szCs w:val="20"/>
              </w:rPr>
            </w:pPr>
            <w:r w:rsidRPr="001B12B6">
              <w:rPr>
                <w:rFonts w:ascii="Times New Roman" w:hAnsi="Times New Roman"/>
                <w:sz w:val="20"/>
                <w:szCs w:val="20"/>
              </w:rPr>
              <w:t>300,0</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4BCCB91F"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E6C9E9"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3BDC957C"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5F8579"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23903B1D"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F389E4D"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A1DD6D9"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5C82BCF"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750,0</w:t>
            </w:r>
          </w:p>
        </w:tc>
      </w:tr>
    </w:tbl>
    <w:p w14:paraId="710199D5" w14:textId="77777777" w:rsidR="0066187D" w:rsidRPr="001B12B6" w:rsidRDefault="0066187D" w:rsidP="0066187D">
      <w:pPr>
        <w:rPr>
          <w:sz w:val="20"/>
          <w:szCs w:val="20"/>
        </w:rPr>
        <w:sectPr w:rsidR="0066187D" w:rsidRPr="001B12B6" w:rsidSect="000957B2">
          <w:pgSz w:w="16838" w:h="11906" w:orient="landscape"/>
          <w:pgMar w:top="1134" w:right="567" w:bottom="1134" w:left="1701" w:header="720" w:footer="720" w:gutter="0"/>
          <w:cols w:space="720"/>
          <w:titlePg/>
          <w:docGrid w:linePitch="360"/>
        </w:sectPr>
      </w:pPr>
    </w:p>
    <w:p w14:paraId="657773EB" w14:textId="77777777" w:rsidR="0066187D" w:rsidRPr="001B12B6" w:rsidRDefault="0066187D" w:rsidP="0066187D">
      <w:pPr>
        <w:jc w:val="right"/>
        <w:rPr>
          <w:b/>
          <w:bCs/>
          <w:color w:val="26282F"/>
          <w:sz w:val="20"/>
          <w:szCs w:val="20"/>
        </w:rPr>
      </w:pPr>
    </w:p>
    <w:p w14:paraId="32A6DBCF" w14:textId="77777777" w:rsidR="0066187D" w:rsidRPr="001B12B6" w:rsidRDefault="0066187D" w:rsidP="0066187D">
      <w:pPr>
        <w:jc w:val="right"/>
        <w:rPr>
          <w:sz w:val="20"/>
          <w:szCs w:val="20"/>
        </w:rPr>
      </w:pPr>
      <w:r w:rsidRPr="001B12B6">
        <w:rPr>
          <w:rStyle w:val="ad"/>
          <w:b w:val="0"/>
          <w:bCs w:val="0"/>
          <w:color w:val="000000"/>
        </w:rPr>
        <w:t>Приложение N 3</w:t>
      </w:r>
      <w:r w:rsidRPr="001B12B6">
        <w:rPr>
          <w:rStyle w:val="ad"/>
          <w:b w:val="0"/>
          <w:bCs w:val="0"/>
          <w:color w:val="000000"/>
        </w:rPr>
        <w:br/>
        <w:t xml:space="preserve">к </w:t>
      </w:r>
      <w:hyperlink w:anchor="sub_1000" w:history="1">
        <w:r w:rsidRPr="001B12B6">
          <w:rPr>
            <w:rStyle w:val="af6"/>
            <w:color w:val="000000"/>
            <w:sz w:val="20"/>
            <w:szCs w:val="20"/>
          </w:rPr>
          <w:t>муниципальной программе</w:t>
        </w:r>
      </w:hyperlink>
      <w:r w:rsidRPr="001B12B6">
        <w:rPr>
          <w:rStyle w:val="ad"/>
          <w:b w:val="0"/>
          <w:bCs w:val="0"/>
          <w:color w:val="000000"/>
        </w:rPr>
        <w:br/>
        <w:t>Аликовского муниципального округа Чувашской Республики</w:t>
      </w:r>
    </w:p>
    <w:p w14:paraId="464B5B15" w14:textId="77777777" w:rsidR="0066187D" w:rsidRPr="001B12B6" w:rsidRDefault="0066187D" w:rsidP="0066187D">
      <w:pPr>
        <w:jc w:val="right"/>
        <w:rPr>
          <w:rStyle w:val="ad"/>
          <w:b w:val="0"/>
          <w:bCs w:val="0"/>
          <w:color w:val="000000"/>
        </w:rPr>
      </w:pPr>
      <w:r w:rsidRPr="001B12B6">
        <w:rPr>
          <w:rStyle w:val="ad"/>
          <w:b w:val="0"/>
          <w:bCs w:val="0"/>
          <w:color w:val="000000"/>
        </w:rPr>
        <w:t xml:space="preserve"> "Развитие земельных и имущественных отношений"</w:t>
      </w:r>
    </w:p>
    <w:p w14:paraId="53F20806" w14:textId="77777777" w:rsidR="0066187D" w:rsidRPr="001B12B6" w:rsidRDefault="0066187D" w:rsidP="0066187D">
      <w:pPr>
        <w:jc w:val="right"/>
        <w:rPr>
          <w:b/>
          <w:sz w:val="20"/>
          <w:szCs w:val="20"/>
        </w:rPr>
      </w:pPr>
      <w:r w:rsidRPr="001B12B6">
        <w:rPr>
          <w:rStyle w:val="ad"/>
          <w:b w:val="0"/>
          <w:bCs w:val="0"/>
          <w:color w:val="000000"/>
        </w:rPr>
        <w:t>от 02.03.2023 г.    № 246</w:t>
      </w:r>
    </w:p>
    <w:p w14:paraId="072AAE64" w14:textId="77777777" w:rsidR="0066187D" w:rsidRPr="001B12B6" w:rsidRDefault="0066187D" w:rsidP="0066187D">
      <w:pPr>
        <w:jc w:val="both"/>
        <w:rPr>
          <w:sz w:val="20"/>
          <w:szCs w:val="20"/>
        </w:rPr>
      </w:pPr>
    </w:p>
    <w:p w14:paraId="0B70EE80" w14:textId="77777777" w:rsidR="0066187D" w:rsidRPr="001B12B6" w:rsidRDefault="0066187D" w:rsidP="00766DA4">
      <w:pPr>
        <w:pStyle w:val="10"/>
        <w:numPr>
          <w:ilvl w:val="0"/>
          <w:numId w:val="3"/>
        </w:numPr>
        <w:tabs>
          <w:tab w:val="clear" w:pos="720"/>
          <w:tab w:val="num" w:pos="0"/>
        </w:tabs>
        <w:suppressAutoHyphens/>
        <w:ind w:left="0" w:firstLine="0"/>
        <w:jc w:val="center"/>
        <w:rPr>
          <w:sz w:val="20"/>
          <w:szCs w:val="20"/>
        </w:rPr>
      </w:pPr>
      <w:r w:rsidRPr="001B12B6">
        <w:rPr>
          <w:sz w:val="20"/>
          <w:szCs w:val="20"/>
        </w:rPr>
        <w:t>Подпрограмма</w:t>
      </w:r>
      <w:r w:rsidRPr="001B12B6">
        <w:rPr>
          <w:sz w:val="20"/>
          <w:szCs w:val="20"/>
        </w:rPr>
        <w:br/>
        <w:t>"Управление муниципальным имуществом " муниципальной программы Аликовского муниципального округа Чувашской Республики  "Развитие земельных и имущественных отношений"</w:t>
      </w:r>
    </w:p>
    <w:p w14:paraId="067A5283" w14:textId="77777777" w:rsidR="0066187D" w:rsidRPr="001B12B6" w:rsidRDefault="0066187D" w:rsidP="0066187D">
      <w:pPr>
        <w:jc w:val="both"/>
        <w:rPr>
          <w:sz w:val="20"/>
          <w:szCs w:val="20"/>
        </w:rPr>
      </w:pPr>
    </w:p>
    <w:p w14:paraId="1DBC0CEF" w14:textId="77777777" w:rsidR="0066187D" w:rsidRPr="001B12B6" w:rsidRDefault="0066187D" w:rsidP="00766DA4">
      <w:pPr>
        <w:pStyle w:val="10"/>
        <w:numPr>
          <w:ilvl w:val="0"/>
          <w:numId w:val="3"/>
        </w:numPr>
        <w:tabs>
          <w:tab w:val="clear" w:pos="720"/>
          <w:tab w:val="num" w:pos="0"/>
        </w:tabs>
        <w:suppressAutoHyphens/>
        <w:ind w:left="0" w:firstLine="0"/>
        <w:jc w:val="both"/>
        <w:rPr>
          <w:sz w:val="20"/>
          <w:szCs w:val="20"/>
        </w:rPr>
      </w:pPr>
      <w:r w:rsidRPr="001B12B6">
        <w:rPr>
          <w:sz w:val="20"/>
          <w:szCs w:val="20"/>
        </w:rPr>
        <w:t>Паспорт подпрограммы</w:t>
      </w:r>
    </w:p>
    <w:p w14:paraId="52490025" w14:textId="77777777" w:rsidR="0066187D" w:rsidRPr="001B12B6" w:rsidRDefault="0066187D" w:rsidP="0066187D">
      <w:pPr>
        <w:jc w:val="both"/>
        <w:rPr>
          <w:sz w:val="20"/>
          <w:szCs w:val="20"/>
        </w:rPr>
      </w:pPr>
    </w:p>
    <w:tbl>
      <w:tblPr>
        <w:tblW w:w="5000" w:type="pct"/>
        <w:tblInd w:w="-108" w:type="dxa"/>
        <w:tblLayout w:type="fixed"/>
        <w:tblLook w:val="0000" w:firstRow="0" w:lastRow="0" w:firstColumn="0" w:lastColumn="0" w:noHBand="0" w:noVBand="0"/>
      </w:tblPr>
      <w:tblGrid>
        <w:gridCol w:w="2231"/>
        <w:gridCol w:w="289"/>
        <w:gridCol w:w="7118"/>
      </w:tblGrid>
      <w:tr w:rsidR="0066187D" w:rsidRPr="001B12B6" w14:paraId="24A38169" w14:textId="77777777" w:rsidTr="00B744B7">
        <w:tc>
          <w:tcPr>
            <w:tcW w:w="2231" w:type="dxa"/>
            <w:shd w:val="clear" w:color="auto" w:fill="auto"/>
          </w:tcPr>
          <w:p w14:paraId="559764AE"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Ответственный исполнитель подпрограммы</w:t>
            </w:r>
          </w:p>
          <w:p w14:paraId="2BFE4DDD" w14:textId="77777777" w:rsidR="0066187D" w:rsidRPr="001B12B6" w:rsidRDefault="0066187D" w:rsidP="00B744B7">
            <w:pPr>
              <w:jc w:val="both"/>
              <w:rPr>
                <w:sz w:val="20"/>
                <w:szCs w:val="20"/>
              </w:rPr>
            </w:pPr>
          </w:p>
        </w:tc>
        <w:tc>
          <w:tcPr>
            <w:tcW w:w="289" w:type="dxa"/>
            <w:shd w:val="clear" w:color="auto" w:fill="auto"/>
          </w:tcPr>
          <w:p w14:paraId="55FDEB47"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w:t>
            </w:r>
          </w:p>
        </w:tc>
        <w:tc>
          <w:tcPr>
            <w:tcW w:w="7118" w:type="dxa"/>
            <w:shd w:val="clear" w:color="auto" w:fill="auto"/>
          </w:tcPr>
          <w:p w14:paraId="0937F463"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Администрации Аликовского муниципального округа Чувашской Республики.</w:t>
            </w:r>
          </w:p>
          <w:p w14:paraId="42A73B87" w14:textId="77777777" w:rsidR="0066187D" w:rsidRPr="001B12B6" w:rsidRDefault="0066187D" w:rsidP="00B744B7">
            <w:pPr>
              <w:jc w:val="both"/>
              <w:rPr>
                <w:sz w:val="20"/>
                <w:szCs w:val="20"/>
              </w:rPr>
            </w:pPr>
          </w:p>
        </w:tc>
      </w:tr>
      <w:tr w:rsidR="0066187D" w:rsidRPr="001B12B6" w14:paraId="47F62E1C" w14:textId="77777777" w:rsidTr="00B744B7">
        <w:tc>
          <w:tcPr>
            <w:tcW w:w="2231" w:type="dxa"/>
            <w:shd w:val="clear" w:color="auto" w:fill="auto"/>
          </w:tcPr>
          <w:p w14:paraId="2FA86B0B"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Цели подпрограммы</w:t>
            </w:r>
          </w:p>
        </w:tc>
        <w:tc>
          <w:tcPr>
            <w:tcW w:w="289" w:type="dxa"/>
            <w:shd w:val="clear" w:color="auto" w:fill="auto"/>
          </w:tcPr>
          <w:p w14:paraId="6B1F4CED"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w:t>
            </w:r>
          </w:p>
        </w:tc>
        <w:tc>
          <w:tcPr>
            <w:tcW w:w="7118" w:type="dxa"/>
            <w:shd w:val="clear" w:color="auto" w:fill="auto"/>
          </w:tcPr>
          <w:p w14:paraId="2AD70853"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повышение эффективности управления муниципальным имуществом Аликовского муниципального округа Чувашской Республики;</w:t>
            </w:r>
          </w:p>
          <w:p w14:paraId="1667251B"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создание полных и актуальных сведений об объектах недвижимости и информационное наполнение государственного кадастра недвижимости</w:t>
            </w:r>
          </w:p>
          <w:p w14:paraId="0E074531" w14:textId="77777777" w:rsidR="0066187D" w:rsidRPr="001B12B6" w:rsidRDefault="0066187D" w:rsidP="00B744B7">
            <w:pPr>
              <w:jc w:val="both"/>
              <w:rPr>
                <w:sz w:val="20"/>
                <w:szCs w:val="20"/>
              </w:rPr>
            </w:pPr>
          </w:p>
        </w:tc>
      </w:tr>
      <w:tr w:rsidR="0066187D" w:rsidRPr="001B12B6" w14:paraId="7EED2BED" w14:textId="77777777" w:rsidTr="00B744B7">
        <w:tc>
          <w:tcPr>
            <w:tcW w:w="2231" w:type="dxa"/>
            <w:shd w:val="clear" w:color="auto" w:fill="auto"/>
          </w:tcPr>
          <w:p w14:paraId="4A53C2AF"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Задачи подпрограммы</w:t>
            </w:r>
          </w:p>
        </w:tc>
        <w:tc>
          <w:tcPr>
            <w:tcW w:w="289" w:type="dxa"/>
            <w:shd w:val="clear" w:color="auto" w:fill="auto"/>
          </w:tcPr>
          <w:p w14:paraId="0A609D9A"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w:t>
            </w:r>
          </w:p>
        </w:tc>
        <w:tc>
          <w:tcPr>
            <w:tcW w:w="7118" w:type="dxa"/>
            <w:shd w:val="clear" w:color="auto" w:fill="auto"/>
          </w:tcPr>
          <w:p w14:paraId="378AD13F"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создание условий для эффективного управления муниципальным имуществом  Аликовского муниципального округа Чувашской Республики;</w:t>
            </w:r>
          </w:p>
          <w:p w14:paraId="638A2F7B"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повышение эффективности использования земельных участков и обеспечение гарантий соблюдения прав участников земельных отношений;</w:t>
            </w:r>
          </w:p>
          <w:p w14:paraId="474C7A78"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обеспечение учета и мониторинга использования объектов недвижимости, в том числе земельных участков, находящихся в муниципальной собственности Аликовского муниципального округа Чувашской Республики;</w:t>
            </w:r>
          </w:p>
          <w:p w14:paraId="5C031FF0"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формирование оптимального государственного сектора экономики Чувашской Республики</w:t>
            </w:r>
          </w:p>
        </w:tc>
      </w:tr>
      <w:tr w:rsidR="0066187D" w:rsidRPr="001B12B6" w14:paraId="3AC281D3" w14:textId="77777777" w:rsidTr="00B744B7">
        <w:tc>
          <w:tcPr>
            <w:tcW w:w="2231" w:type="dxa"/>
            <w:shd w:val="clear" w:color="auto" w:fill="auto"/>
          </w:tcPr>
          <w:p w14:paraId="6BBB18F5" w14:textId="77777777" w:rsidR="0066187D" w:rsidRPr="001B12B6" w:rsidRDefault="0066187D" w:rsidP="00B744B7">
            <w:pPr>
              <w:pStyle w:val="aff8"/>
              <w:rPr>
                <w:sz w:val="20"/>
                <w:szCs w:val="20"/>
              </w:rPr>
            </w:pPr>
            <w:r w:rsidRPr="001B12B6">
              <w:rPr>
                <w:rFonts w:ascii="Times New Roman" w:hAnsi="Times New Roman" w:cs="Times New Roman"/>
                <w:sz w:val="20"/>
                <w:szCs w:val="20"/>
              </w:rPr>
              <w:t>Целевые индикаторы и показатели подпрограммы</w:t>
            </w:r>
          </w:p>
        </w:tc>
        <w:tc>
          <w:tcPr>
            <w:tcW w:w="289" w:type="dxa"/>
            <w:shd w:val="clear" w:color="auto" w:fill="auto"/>
          </w:tcPr>
          <w:p w14:paraId="03B96492"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w:t>
            </w:r>
          </w:p>
        </w:tc>
        <w:tc>
          <w:tcPr>
            <w:tcW w:w="7118" w:type="dxa"/>
            <w:shd w:val="clear" w:color="auto" w:fill="auto"/>
          </w:tcPr>
          <w:p w14:paraId="7A53E85D"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достижение к 2036 году следующих целевых индикаторов и показателей:</w:t>
            </w:r>
          </w:p>
          <w:p w14:paraId="000621E3"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уровень актуализации реестра муниципального имущества Аликовского муниципального округа Чувашской Республики - 100,0 процента;</w:t>
            </w:r>
          </w:p>
          <w:p w14:paraId="064EBCBD"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доля площади земельных участков, в отношении которых зарегистрировано право собственности Аликовского муниципального округа Чувашской Республики, в общей площади земельных участков, подлежащих регистрации в муниципальную собственность  Аликовского муниципального округа Чувашской Республики – 100,0 процентов;</w:t>
            </w:r>
          </w:p>
          <w:p w14:paraId="15AB45C7"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уровень актуализации кадастровой стоимости объектов недвижимости, в том числе земельных участков-  100,0 процентов.</w:t>
            </w:r>
          </w:p>
          <w:p w14:paraId="66A09D61" w14:textId="77777777" w:rsidR="0066187D" w:rsidRPr="001B12B6" w:rsidRDefault="0066187D" w:rsidP="00B744B7">
            <w:pPr>
              <w:pStyle w:val="aff8"/>
              <w:jc w:val="both"/>
              <w:rPr>
                <w:rFonts w:ascii="Times New Roman" w:hAnsi="Times New Roman" w:cs="Times New Roman"/>
                <w:sz w:val="20"/>
                <w:szCs w:val="20"/>
              </w:rPr>
            </w:pPr>
          </w:p>
        </w:tc>
      </w:tr>
      <w:tr w:rsidR="0066187D" w:rsidRPr="001B12B6" w14:paraId="59053C97" w14:textId="77777777" w:rsidTr="00B744B7">
        <w:tc>
          <w:tcPr>
            <w:tcW w:w="2231" w:type="dxa"/>
            <w:shd w:val="clear" w:color="auto" w:fill="auto"/>
          </w:tcPr>
          <w:p w14:paraId="52FB5F62"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Сроки и этапы реализации подпрограммы</w:t>
            </w:r>
          </w:p>
        </w:tc>
        <w:tc>
          <w:tcPr>
            <w:tcW w:w="289" w:type="dxa"/>
            <w:shd w:val="clear" w:color="auto" w:fill="auto"/>
          </w:tcPr>
          <w:p w14:paraId="10870361"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w:t>
            </w:r>
          </w:p>
        </w:tc>
        <w:tc>
          <w:tcPr>
            <w:tcW w:w="7118" w:type="dxa"/>
            <w:shd w:val="clear" w:color="auto" w:fill="auto"/>
          </w:tcPr>
          <w:p w14:paraId="26994C5F"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2023 - 2035 годы:</w:t>
            </w:r>
          </w:p>
          <w:p w14:paraId="6213B1D3"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1 этап - 2023 - 2025 годы;</w:t>
            </w:r>
          </w:p>
          <w:p w14:paraId="2899D946"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2 этап - 2026 - 2030 годы;</w:t>
            </w:r>
          </w:p>
          <w:p w14:paraId="3131224E"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3 этап - 2031 - 2035 годы</w:t>
            </w:r>
          </w:p>
          <w:p w14:paraId="44FDD5F0" w14:textId="77777777" w:rsidR="0066187D" w:rsidRPr="001B12B6" w:rsidRDefault="0066187D" w:rsidP="00B744B7">
            <w:pPr>
              <w:jc w:val="both"/>
              <w:rPr>
                <w:sz w:val="20"/>
                <w:szCs w:val="20"/>
              </w:rPr>
            </w:pPr>
          </w:p>
        </w:tc>
      </w:tr>
      <w:tr w:rsidR="0066187D" w:rsidRPr="001B12B6" w14:paraId="073E7CD6" w14:textId="77777777" w:rsidTr="00B744B7">
        <w:tc>
          <w:tcPr>
            <w:tcW w:w="2231" w:type="dxa"/>
            <w:shd w:val="clear" w:color="auto" w:fill="auto"/>
          </w:tcPr>
          <w:p w14:paraId="38F255FB"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Объемы финансирования подпрограммы с разбивкой по годам реализации</w:t>
            </w:r>
          </w:p>
        </w:tc>
        <w:tc>
          <w:tcPr>
            <w:tcW w:w="289" w:type="dxa"/>
            <w:shd w:val="clear" w:color="auto" w:fill="auto"/>
          </w:tcPr>
          <w:p w14:paraId="43D951F4"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w:t>
            </w:r>
          </w:p>
        </w:tc>
        <w:tc>
          <w:tcPr>
            <w:tcW w:w="7118" w:type="dxa"/>
            <w:shd w:val="clear" w:color="auto" w:fill="auto"/>
          </w:tcPr>
          <w:p w14:paraId="0329DA55"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прогнозируемые объемы финансирования мероприятий Муниципальной программы в 2023–2035 годах составляют 7134 тыс. рублей, в том числе:</w:t>
            </w:r>
          </w:p>
          <w:p w14:paraId="77A99670"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в 2023 году - 1050 тыс. рублей;</w:t>
            </w:r>
          </w:p>
          <w:p w14:paraId="3FFD434C"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в 2024 году - 484 тыс. рублей;</w:t>
            </w:r>
          </w:p>
          <w:p w14:paraId="720B87B5"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в 2025 году - 500 тыс. рублей;</w:t>
            </w:r>
          </w:p>
          <w:p w14:paraId="3F62276F"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в 2026 - 2030 годах - 2500 тыс. рублей;</w:t>
            </w:r>
          </w:p>
          <w:p w14:paraId="338FB0C1"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в 2031 - 2035 годах - 2600 тыс. рублей;</w:t>
            </w:r>
          </w:p>
          <w:p w14:paraId="2A7CB761"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из них средства:</w:t>
            </w:r>
          </w:p>
          <w:p w14:paraId="0D93C0DC"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бюджета Аликовского муниципального округа Чувашской Республики  – 7134 тыс. рублей (100,0 процентов), в том числе:</w:t>
            </w:r>
          </w:p>
          <w:p w14:paraId="785A695F"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в 2023 году - 1050 тыс. рублей;</w:t>
            </w:r>
          </w:p>
          <w:p w14:paraId="3F895D38"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в 2024 году - 484 тыс. рублей;</w:t>
            </w:r>
          </w:p>
          <w:p w14:paraId="13CA02FD"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в 2025 году - 500 тыс. рублей;</w:t>
            </w:r>
          </w:p>
          <w:p w14:paraId="47E16EFD"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в 2026 - 2030 годах - 2500 тыс. рублей;</w:t>
            </w:r>
          </w:p>
          <w:p w14:paraId="2E6BB9E7"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lastRenderedPageBreak/>
              <w:t>в 2031 - 2035 годах - 2600 тыс. рублей;</w:t>
            </w:r>
          </w:p>
          <w:p w14:paraId="75C78C29"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Объемы финансирования Муниципальной программы подлежат ежегодному уточнению, исходя из возможностей бюджета Аликовского муниципального округа Чувашской Республики</w:t>
            </w:r>
          </w:p>
          <w:p w14:paraId="0358F869" w14:textId="77777777" w:rsidR="0066187D" w:rsidRPr="001B12B6" w:rsidRDefault="0066187D" w:rsidP="00B744B7">
            <w:pPr>
              <w:jc w:val="both"/>
              <w:rPr>
                <w:sz w:val="20"/>
                <w:szCs w:val="20"/>
              </w:rPr>
            </w:pPr>
          </w:p>
        </w:tc>
      </w:tr>
      <w:tr w:rsidR="0066187D" w:rsidRPr="001B12B6" w14:paraId="7FE958B3" w14:textId="77777777" w:rsidTr="00B744B7">
        <w:tc>
          <w:tcPr>
            <w:tcW w:w="2231" w:type="dxa"/>
            <w:shd w:val="clear" w:color="auto" w:fill="auto"/>
          </w:tcPr>
          <w:p w14:paraId="0347C30F"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Ожидаемые результаты реализации подпрограммы</w:t>
            </w:r>
          </w:p>
        </w:tc>
        <w:tc>
          <w:tcPr>
            <w:tcW w:w="289" w:type="dxa"/>
            <w:shd w:val="clear" w:color="auto" w:fill="auto"/>
          </w:tcPr>
          <w:p w14:paraId="7312DB75"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w:t>
            </w:r>
          </w:p>
        </w:tc>
        <w:tc>
          <w:tcPr>
            <w:tcW w:w="7118" w:type="dxa"/>
            <w:shd w:val="clear" w:color="auto" w:fill="auto"/>
          </w:tcPr>
          <w:p w14:paraId="3579FC83"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реализация Муниципальной программы позволит:</w:t>
            </w:r>
          </w:p>
          <w:p w14:paraId="23D8F273"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оптимизировать состав и структуру муниципального сектора экономики Аликовского муниципального округа Чувашской Республики и обеспечить его эффективное функционирование;</w:t>
            </w:r>
          </w:p>
          <w:p w14:paraId="54D9FCD8"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обеспечить совершенствование системы учета и мониторинга муниципального имущества Аликовского муниципального округа Чувашской Республики в единой системе учета муниципального имущества Аликовского муниципального округа Чувашской Республики;</w:t>
            </w:r>
          </w:p>
          <w:p w14:paraId="49C5C6DB"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повысить инвестиционную привлекательность Аликовского муниципального округа Чувашской Республики;</w:t>
            </w:r>
          </w:p>
          <w:p w14:paraId="436A97F9"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увеличить доходы бюджета Аликовского муниципального округа Чувашской Республики;</w:t>
            </w:r>
          </w:p>
          <w:p w14:paraId="6B55122E" w14:textId="77777777" w:rsidR="0066187D" w:rsidRPr="001B12B6" w:rsidRDefault="0066187D" w:rsidP="00B744B7">
            <w:pPr>
              <w:pStyle w:val="aff8"/>
              <w:widowControl w:val="0"/>
              <w:jc w:val="both"/>
              <w:rPr>
                <w:sz w:val="20"/>
                <w:szCs w:val="20"/>
              </w:rPr>
            </w:pPr>
            <w:r w:rsidRPr="001B12B6">
              <w:rPr>
                <w:rFonts w:ascii="Times New Roman" w:hAnsi="Times New Roman" w:cs="Times New Roman"/>
                <w:sz w:val="20"/>
                <w:szCs w:val="20"/>
              </w:rPr>
              <w:t>обеспечить актуализацию налогооблагаемой базы в отношении объектов капитального строительства и земельных участков;</w:t>
            </w:r>
          </w:p>
          <w:p w14:paraId="39A7700A"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обеспечить развитие системы межведомственного информационного взаимодействия;</w:t>
            </w:r>
          </w:p>
          <w:p w14:paraId="6781F6E3"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повысить качество оказываемых муниципальных услуг и сократить сроки их предоставления.</w:t>
            </w:r>
          </w:p>
        </w:tc>
      </w:tr>
    </w:tbl>
    <w:p w14:paraId="35FCBCFF" w14:textId="77777777" w:rsidR="0066187D" w:rsidRPr="001B12B6" w:rsidRDefault="0066187D" w:rsidP="00766DA4">
      <w:pPr>
        <w:pStyle w:val="10"/>
        <w:numPr>
          <w:ilvl w:val="0"/>
          <w:numId w:val="3"/>
        </w:numPr>
        <w:tabs>
          <w:tab w:val="clear" w:pos="720"/>
          <w:tab w:val="num" w:pos="0"/>
        </w:tabs>
        <w:suppressAutoHyphens/>
        <w:ind w:left="0" w:firstLine="0"/>
        <w:jc w:val="center"/>
        <w:rPr>
          <w:sz w:val="20"/>
          <w:szCs w:val="20"/>
        </w:rPr>
      </w:pPr>
      <w:bookmarkStart w:id="55" w:name="sub_3001"/>
    </w:p>
    <w:p w14:paraId="3BEB40C1" w14:textId="77777777" w:rsidR="0066187D" w:rsidRPr="001B12B6" w:rsidRDefault="0066187D" w:rsidP="00766DA4">
      <w:pPr>
        <w:pStyle w:val="10"/>
        <w:numPr>
          <w:ilvl w:val="0"/>
          <w:numId w:val="3"/>
        </w:numPr>
        <w:tabs>
          <w:tab w:val="clear" w:pos="720"/>
          <w:tab w:val="num" w:pos="0"/>
        </w:tabs>
        <w:suppressAutoHyphens/>
        <w:ind w:left="0" w:firstLine="0"/>
        <w:jc w:val="center"/>
        <w:rPr>
          <w:sz w:val="20"/>
          <w:szCs w:val="20"/>
        </w:rPr>
      </w:pPr>
      <w:r w:rsidRPr="001B12B6">
        <w:rPr>
          <w:b/>
          <w:sz w:val="20"/>
          <w:szCs w:val="20"/>
        </w:rPr>
        <w:t>Раздел I. Приоритеты и цели подпрограммы</w:t>
      </w:r>
      <w:bookmarkEnd w:id="55"/>
      <w:r w:rsidRPr="001B12B6">
        <w:rPr>
          <w:b/>
          <w:sz w:val="20"/>
          <w:szCs w:val="20"/>
        </w:rPr>
        <w:t>.</w:t>
      </w:r>
    </w:p>
    <w:p w14:paraId="4B1FF5D8" w14:textId="77777777" w:rsidR="0066187D" w:rsidRPr="001B12B6" w:rsidRDefault="0066187D" w:rsidP="0066187D">
      <w:pPr>
        <w:ind w:firstLine="709"/>
        <w:jc w:val="both"/>
        <w:rPr>
          <w:sz w:val="20"/>
          <w:szCs w:val="20"/>
        </w:rPr>
      </w:pPr>
      <w:r w:rsidRPr="001B12B6">
        <w:rPr>
          <w:sz w:val="20"/>
          <w:szCs w:val="20"/>
        </w:rPr>
        <w:t>Приоритетами в сфере развития земельных и имущественных отношений на территории Аликовского муниципального округа Чувашской Республики являются дальнейшее повышение социального благополучия и качества жизни населения, обеспечение интенсивного развития экономики, повышение ее конкурентоспособности, эффективности управления муниципальным имуществом. Необходимо создать условия для обеспечения роста доходной базы местных бюджетов за счет увеличения неналоговых поступлений от эффективного управления и распоряжения муниципальным имуществом и земельными участками, а также обеспечить открытость и прозрачность процессов распоряжения муниципальным имуществом и земельными ресурсами, информационное сопровождение торгов по продаже имущества, заключения договоров аренды муниципального имущества и земельных участков.</w:t>
      </w:r>
    </w:p>
    <w:p w14:paraId="24272F1F" w14:textId="77777777" w:rsidR="0066187D" w:rsidRPr="001B12B6" w:rsidRDefault="0066187D" w:rsidP="0066187D">
      <w:pPr>
        <w:ind w:firstLine="709"/>
        <w:jc w:val="both"/>
        <w:rPr>
          <w:sz w:val="20"/>
          <w:szCs w:val="20"/>
        </w:rPr>
      </w:pPr>
      <w:r w:rsidRPr="001B12B6">
        <w:rPr>
          <w:sz w:val="20"/>
          <w:szCs w:val="20"/>
        </w:rPr>
        <w:t>Подпрограмма "Управление муниципальным имуществом" муниципальной программы Аликовского муниципального округа Чувашской Республики "Развитие земельных и имущественных отношений" (далее - подпрограмма) является неотъемлемой частью Муниципальной программы.</w:t>
      </w:r>
    </w:p>
    <w:p w14:paraId="0E476EF6" w14:textId="77777777" w:rsidR="0066187D" w:rsidRPr="001B12B6" w:rsidRDefault="0066187D" w:rsidP="0066187D">
      <w:pPr>
        <w:ind w:firstLine="709"/>
        <w:jc w:val="both"/>
        <w:rPr>
          <w:sz w:val="20"/>
          <w:szCs w:val="20"/>
        </w:rPr>
      </w:pPr>
      <w:r w:rsidRPr="001B12B6">
        <w:rPr>
          <w:sz w:val="20"/>
          <w:szCs w:val="20"/>
        </w:rPr>
        <w:t>Цели подпрограммы:</w:t>
      </w:r>
    </w:p>
    <w:p w14:paraId="65789DC5" w14:textId="77777777" w:rsidR="0066187D" w:rsidRPr="001B12B6" w:rsidRDefault="0066187D" w:rsidP="0066187D">
      <w:pPr>
        <w:ind w:firstLine="709"/>
        <w:jc w:val="both"/>
        <w:rPr>
          <w:sz w:val="20"/>
          <w:szCs w:val="20"/>
        </w:rPr>
      </w:pPr>
      <w:r w:rsidRPr="001B12B6">
        <w:rPr>
          <w:sz w:val="20"/>
          <w:szCs w:val="20"/>
        </w:rPr>
        <w:t>повышение эффективности управления муниципальным имуществом Аликовского муниципального округа Чувашской Республики;</w:t>
      </w:r>
    </w:p>
    <w:p w14:paraId="5F497691" w14:textId="77777777" w:rsidR="0066187D" w:rsidRPr="001B12B6" w:rsidRDefault="0066187D" w:rsidP="0066187D">
      <w:pPr>
        <w:ind w:firstLine="709"/>
        <w:jc w:val="both"/>
        <w:rPr>
          <w:sz w:val="20"/>
          <w:szCs w:val="20"/>
        </w:rPr>
      </w:pPr>
      <w:r w:rsidRPr="001B12B6">
        <w:rPr>
          <w:sz w:val="20"/>
          <w:szCs w:val="20"/>
        </w:rPr>
        <w:t>создание полных и актуальных сведений об объектах недвижимости и информационное наполнение государственного кадастра недвижимости.</w:t>
      </w:r>
    </w:p>
    <w:p w14:paraId="20567703" w14:textId="77777777" w:rsidR="0066187D" w:rsidRPr="001B12B6" w:rsidRDefault="0066187D" w:rsidP="0066187D">
      <w:pPr>
        <w:ind w:firstLine="709"/>
        <w:jc w:val="both"/>
        <w:rPr>
          <w:sz w:val="20"/>
          <w:szCs w:val="20"/>
        </w:rPr>
      </w:pPr>
      <w:r w:rsidRPr="001B12B6">
        <w:rPr>
          <w:sz w:val="20"/>
          <w:szCs w:val="20"/>
        </w:rPr>
        <w:t>Для достижения указанных целей необходимо решение следующих основных задач:</w:t>
      </w:r>
    </w:p>
    <w:p w14:paraId="30207BDE" w14:textId="77777777" w:rsidR="0066187D" w:rsidRPr="001B12B6" w:rsidRDefault="0066187D" w:rsidP="0066187D">
      <w:pPr>
        <w:ind w:firstLine="709"/>
        <w:jc w:val="both"/>
        <w:rPr>
          <w:sz w:val="20"/>
          <w:szCs w:val="20"/>
        </w:rPr>
      </w:pPr>
      <w:r w:rsidRPr="001B12B6">
        <w:rPr>
          <w:sz w:val="20"/>
          <w:szCs w:val="20"/>
        </w:rPr>
        <w:t>создание условий для эффективного управления муниципальным имуществом Аликовского муниципального округа Чувашской Республики;</w:t>
      </w:r>
    </w:p>
    <w:p w14:paraId="693CBBF4" w14:textId="77777777" w:rsidR="0066187D" w:rsidRPr="001B12B6" w:rsidRDefault="0066187D" w:rsidP="0066187D">
      <w:pPr>
        <w:ind w:firstLine="709"/>
        <w:jc w:val="both"/>
        <w:rPr>
          <w:sz w:val="20"/>
          <w:szCs w:val="20"/>
        </w:rPr>
      </w:pPr>
      <w:r w:rsidRPr="001B12B6">
        <w:rPr>
          <w:sz w:val="20"/>
          <w:szCs w:val="20"/>
        </w:rPr>
        <w:t>создание единой системы учета муниципального имущества Аликовского муниципального округа Чувашской Республики;</w:t>
      </w:r>
    </w:p>
    <w:p w14:paraId="5A036458" w14:textId="77777777" w:rsidR="0066187D" w:rsidRPr="001B12B6" w:rsidRDefault="0066187D" w:rsidP="0066187D">
      <w:pPr>
        <w:ind w:firstLine="709"/>
        <w:jc w:val="both"/>
        <w:rPr>
          <w:sz w:val="20"/>
          <w:szCs w:val="20"/>
        </w:rPr>
      </w:pPr>
      <w:r w:rsidRPr="001B12B6">
        <w:rPr>
          <w:sz w:val="20"/>
          <w:szCs w:val="20"/>
        </w:rPr>
        <w:t>повышение эффективности использования земельных участков и обеспечение гарантий соблюдения прав участников земельных отношений;</w:t>
      </w:r>
    </w:p>
    <w:p w14:paraId="4F2D629A" w14:textId="77777777" w:rsidR="0066187D" w:rsidRPr="001B12B6" w:rsidRDefault="0066187D" w:rsidP="0066187D">
      <w:pPr>
        <w:ind w:firstLine="709"/>
        <w:jc w:val="both"/>
        <w:rPr>
          <w:sz w:val="20"/>
          <w:szCs w:val="20"/>
        </w:rPr>
      </w:pPr>
      <w:r w:rsidRPr="001B12B6">
        <w:rPr>
          <w:sz w:val="20"/>
          <w:szCs w:val="20"/>
        </w:rPr>
        <w:t>обеспечение учета и мониторинга использования объектов недвижимости, в том числе земельных участков, находящихся в муниципальной собственности Аликовского муниципального округа Чувашской Республики;</w:t>
      </w:r>
    </w:p>
    <w:p w14:paraId="1B2C9799" w14:textId="77777777" w:rsidR="0066187D" w:rsidRPr="001B12B6" w:rsidRDefault="0066187D" w:rsidP="0066187D">
      <w:pPr>
        <w:ind w:firstLine="709"/>
        <w:jc w:val="both"/>
        <w:rPr>
          <w:sz w:val="20"/>
          <w:szCs w:val="20"/>
        </w:rPr>
      </w:pPr>
      <w:r w:rsidRPr="001B12B6">
        <w:rPr>
          <w:sz w:val="20"/>
          <w:szCs w:val="20"/>
        </w:rPr>
        <w:t>формирование оптимального государственного сектора экономики Аликовского муниципального округа Чувашской Республики.</w:t>
      </w:r>
    </w:p>
    <w:p w14:paraId="18C08068" w14:textId="77777777" w:rsidR="0066187D" w:rsidRPr="001B12B6" w:rsidRDefault="0066187D" w:rsidP="0066187D">
      <w:pPr>
        <w:ind w:firstLine="709"/>
        <w:jc w:val="both"/>
        <w:rPr>
          <w:sz w:val="20"/>
          <w:szCs w:val="20"/>
        </w:rPr>
      </w:pPr>
      <w:r w:rsidRPr="001B12B6">
        <w:rPr>
          <w:sz w:val="20"/>
          <w:szCs w:val="20"/>
        </w:rPr>
        <w:t>Реализация мероприятий подпрограммы позволит:</w:t>
      </w:r>
    </w:p>
    <w:p w14:paraId="2C0AD59F" w14:textId="77777777" w:rsidR="0066187D" w:rsidRPr="001B12B6" w:rsidRDefault="0066187D" w:rsidP="0066187D">
      <w:pPr>
        <w:ind w:firstLine="709"/>
        <w:jc w:val="both"/>
        <w:rPr>
          <w:sz w:val="20"/>
          <w:szCs w:val="20"/>
        </w:rPr>
      </w:pPr>
      <w:r w:rsidRPr="001B12B6">
        <w:rPr>
          <w:sz w:val="20"/>
          <w:szCs w:val="20"/>
        </w:rPr>
        <w:t>оптимизировать состав и структуру муниципального сектора экономики Аликовского муниципального округа Чувашской Республики и обеспечить его эффективное функционирование;</w:t>
      </w:r>
    </w:p>
    <w:p w14:paraId="36B2054F" w14:textId="77777777" w:rsidR="0066187D" w:rsidRPr="001B12B6" w:rsidRDefault="0066187D" w:rsidP="0066187D">
      <w:pPr>
        <w:ind w:firstLine="709"/>
        <w:jc w:val="both"/>
        <w:rPr>
          <w:sz w:val="20"/>
          <w:szCs w:val="20"/>
        </w:rPr>
      </w:pPr>
      <w:r w:rsidRPr="001B12B6">
        <w:rPr>
          <w:sz w:val="20"/>
          <w:szCs w:val="20"/>
        </w:rPr>
        <w:t>обеспечить совершенствование системы учета и мониторинга муниципального имущества Аликовского муниципального округа Чувашской Республики в единой системе учета муниципального имущества;</w:t>
      </w:r>
    </w:p>
    <w:p w14:paraId="66828BA7" w14:textId="77777777" w:rsidR="0066187D" w:rsidRPr="001B12B6" w:rsidRDefault="0066187D" w:rsidP="0066187D">
      <w:pPr>
        <w:ind w:firstLine="709"/>
        <w:jc w:val="both"/>
        <w:rPr>
          <w:sz w:val="20"/>
          <w:szCs w:val="20"/>
        </w:rPr>
      </w:pPr>
      <w:r w:rsidRPr="001B12B6">
        <w:rPr>
          <w:sz w:val="20"/>
          <w:szCs w:val="20"/>
        </w:rPr>
        <w:t>увеличить доходы бюджета Аликовского муниципального округа Чувашской Республики;</w:t>
      </w:r>
    </w:p>
    <w:p w14:paraId="39346B59" w14:textId="77777777" w:rsidR="0066187D" w:rsidRPr="001B12B6" w:rsidRDefault="0066187D" w:rsidP="0066187D">
      <w:pPr>
        <w:ind w:firstLine="709"/>
        <w:jc w:val="both"/>
        <w:rPr>
          <w:sz w:val="20"/>
          <w:szCs w:val="20"/>
        </w:rPr>
      </w:pPr>
      <w:r w:rsidRPr="001B12B6">
        <w:rPr>
          <w:sz w:val="20"/>
          <w:szCs w:val="20"/>
        </w:rPr>
        <w:lastRenderedPageBreak/>
        <w:t>оптимизировать расходы бюджета Аликовского муниципального округа Чувашской Республики, предусмотренные на содержание имущества, закрепленного на праве оперативного управления за муниципальными учреждениями Аликовского муниципального округа Чувашской Республики;</w:t>
      </w:r>
    </w:p>
    <w:p w14:paraId="2B06FB77" w14:textId="77777777" w:rsidR="0066187D" w:rsidRPr="001B12B6" w:rsidRDefault="0066187D" w:rsidP="0066187D">
      <w:pPr>
        <w:ind w:firstLine="709"/>
        <w:jc w:val="both"/>
        <w:rPr>
          <w:sz w:val="20"/>
          <w:szCs w:val="20"/>
        </w:rPr>
      </w:pPr>
      <w:r w:rsidRPr="001B12B6">
        <w:rPr>
          <w:sz w:val="20"/>
          <w:szCs w:val="20"/>
        </w:rPr>
        <w:t>обеспечить актуализацию налогооблагаемой базы в отношении объектов капитального строительства и земельных участков;</w:t>
      </w:r>
    </w:p>
    <w:p w14:paraId="45E9DEAB" w14:textId="77777777" w:rsidR="0066187D" w:rsidRPr="001B12B6" w:rsidRDefault="0066187D" w:rsidP="0066187D">
      <w:pPr>
        <w:ind w:firstLine="709"/>
        <w:jc w:val="both"/>
        <w:rPr>
          <w:sz w:val="20"/>
          <w:szCs w:val="20"/>
        </w:rPr>
      </w:pPr>
      <w:r w:rsidRPr="001B12B6">
        <w:rPr>
          <w:sz w:val="20"/>
          <w:szCs w:val="20"/>
        </w:rPr>
        <w:t>повысить инвестиционную привлекательность Аликовского муниципального округа Чувашской Республики;</w:t>
      </w:r>
    </w:p>
    <w:p w14:paraId="3810292D" w14:textId="77777777" w:rsidR="0066187D" w:rsidRPr="001B12B6" w:rsidRDefault="0066187D" w:rsidP="0066187D">
      <w:pPr>
        <w:ind w:firstLine="709"/>
        <w:jc w:val="both"/>
        <w:rPr>
          <w:sz w:val="20"/>
          <w:szCs w:val="20"/>
        </w:rPr>
      </w:pPr>
      <w:r w:rsidRPr="001B12B6">
        <w:rPr>
          <w:sz w:val="20"/>
          <w:szCs w:val="20"/>
        </w:rPr>
        <w:t>обеспечить развитие системы межведомственного информационного взаимодействия;</w:t>
      </w:r>
    </w:p>
    <w:p w14:paraId="5F088221" w14:textId="77777777" w:rsidR="0066187D" w:rsidRPr="001B12B6" w:rsidRDefault="0066187D" w:rsidP="0066187D">
      <w:pPr>
        <w:ind w:firstLine="709"/>
        <w:jc w:val="both"/>
        <w:rPr>
          <w:sz w:val="20"/>
          <w:szCs w:val="20"/>
        </w:rPr>
      </w:pPr>
      <w:r w:rsidRPr="001B12B6">
        <w:rPr>
          <w:sz w:val="20"/>
          <w:szCs w:val="20"/>
        </w:rPr>
        <w:t>повысить качество оказываемых муниципальных услуг и сократить сроки их предоставления.</w:t>
      </w:r>
    </w:p>
    <w:p w14:paraId="64752392" w14:textId="77777777" w:rsidR="0066187D" w:rsidRPr="001B12B6" w:rsidRDefault="0066187D" w:rsidP="0066187D">
      <w:pPr>
        <w:ind w:firstLine="709"/>
        <w:jc w:val="both"/>
        <w:rPr>
          <w:sz w:val="20"/>
          <w:szCs w:val="20"/>
        </w:rPr>
      </w:pPr>
    </w:p>
    <w:p w14:paraId="7CE29457" w14:textId="77777777" w:rsidR="0066187D" w:rsidRPr="001B12B6" w:rsidRDefault="0066187D" w:rsidP="00766DA4">
      <w:pPr>
        <w:pStyle w:val="10"/>
        <w:numPr>
          <w:ilvl w:val="0"/>
          <w:numId w:val="3"/>
        </w:numPr>
        <w:tabs>
          <w:tab w:val="clear" w:pos="720"/>
          <w:tab w:val="num" w:pos="0"/>
        </w:tabs>
        <w:suppressAutoHyphens/>
        <w:ind w:left="0" w:firstLine="0"/>
        <w:jc w:val="center"/>
        <w:rPr>
          <w:sz w:val="20"/>
          <w:szCs w:val="20"/>
        </w:rPr>
      </w:pPr>
      <w:bookmarkStart w:id="56" w:name="sub_3002"/>
      <w:r w:rsidRPr="001B12B6">
        <w:rPr>
          <w:b/>
          <w:sz w:val="20"/>
          <w:szCs w:val="20"/>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56"/>
    <w:p w14:paraId="1B61DAEC" w14:textId="77777777" w:rsidR="0066187D" w:rsidRPr="001B12B6" w:rsidRDefault="0066187D" w:rsidP="0066187D">
      <w:pPr>
        <w:tabs>
          <w:tab w:val="left" w:pos="284"/>
        </w:tabs>
        <w:ind w:firstLine="709"/>
        <w:jc w:val="both"/>
        <w:rPr>
          <w:sz w:val="20"/>
          <w:szCs w:val="20"/>
        </w:rPr>
      </w:pPr>
      <w:r w:rsidRPr="001B12B6">
        <w:rPr>
          <w:sz w:val="20"/>
          <w:szCs w:val="20"/>
        </w:rPr>
        <w:t>Целевыми индикаторами и показателями подпрограммы являются:</w:t>
      </w:r>
    </w:p>
    <w:p w14:paraId="14185964" w14:textId="77777777" w:rsidR="0066187D" w:rsidRPr="001B12B6" w:rsidRDefault="0066187D" w:rsidP="0066187D">
      <w:pPr>
        <w:tabs>
          <w:tab w:val="left" w:pos="284"/>
        </w:tabs>
        <w:ind w:firstLine="709"/>
        <w:jc w:val="both"/>
        <w:rPr>
          <w:sz w:val="20"/>
          <w:szCs w:val="20"/>
        </w:rPr>
      </w:pPr>
      <w:r w:rsidRPr="001B12B6">
        <w:rPr>
          <w:sz w:val="20"/>
          <w:szCs w:val="20"/>
        </w:rPr>
        <w:t>уровень актуализации реестра муниципального имущества Аликовского муниципального округа Чувашской Республики;</w:t>
      </w:r>
    </w:p>
    <w:p w14:paraId="052A1A03" w14:textId="77777777" w:rsidR="0066187D" w:rsidRPr="001B12B6" w:rsidRDefault="0066187D" w:rsidP="0066187D">
      <w:pPr>
        <w:tabs>
          <w:tab w:val="left" w:pos="284"/>
        </w:tabs>
        <w:ind w:firstLine="709"/>
        <w:jc w:val="both"/>
        <w:rPr>
          <w:sz w:val="20"/>
          <w:szCs w:val="20"/>
        </w:rPr>
      </w:pPr>
      <w:r w:rsidRPr="001B12B6">
        <w:rPr>
          <w:sz w:val="20"/>
          <w:szCs w:val="20"/>
        </w:rPr>
        <w:t>доля площади земельных участков, в отношении которых зарегистрировано право собственности Аликовского муниципального округа Чувашской Республики, в общей площади земельных участков, подлежащих регистрации в муниципальную собственность  Аликовского муниципального округа Чувашской Республики;</w:t>
      </w:r>
    </w:p>
    <w:p w14:paraId="3B349FE9" w14:textId="77777777" w:rsidR="0066187D" w:rsidRPr="001B12B6" w:rsidRDefault="0066187D" w:rsidP="0066187D">
      <w:pPr>
        <w:tabs>
          <w:tab w:val="left" w:pos="284"/>
        </w:tabs>
        <w:ind w:firstLine="709"/>
        <w:jc w:val="both"/>
        <w:rPr>
          <w:sz w:val="20"/>
          <w:szCs w:val="20"/>
        </w:rPr>
      </w:pPr>
      <w:r w:rsidRPr="001B12B6">
        <w:rPr>
          <w:sz w:val="20"/>
          <w:szCs w:val="20"/>
        </w:rPr>
        <w:t>уровень актуализации кадастровой стоимости объектов недвижимости, в том числе земельных участков.</w:t>
      </w:r>
    </w:p>
    <w:p w14:paraId="6CE777AC" w14:textId="77777777" w:rsidR="0066187D" w:rsidRPr="001B12B6" w:rsidRDefault="0066187D" w:rsidP="0066187D">
      <w:pPr>
        <w:tabs>
          <w:tab w:val="left" w:pos="284"/>
        </w:tabs>
        <w:ind w:firstLine="709"/>
        <w:jc w:val="both"/>
        <w:rPr>
          <w:sz w:val="20"/>
          <w:szCs w:val="20"/>
        </w:rPr>
      </w:pPr>
      <w:r w:rsidRPr="001B12B6">
        <w:rPr>
          <w:sz w:val="20"/>
          <w:szCs w:val="20"/>
        </w:rPr>
        <w:t>В результате реализации мероприятий подпрограммы ожидается достижение к 2036 году следующих целевых индикаторов и показателей:</w:t>
      </w:r>
    </w:p>
    <w:p w14:paraId="06E6ED03" w14:textId="77777777" w:rsidR="0066187D" w:rsidRPr="001B12B6" w:rsidRDefault="0066187D" w:rsidP="0066187D">
      <w:pPr>
        <w:tabs>
          <w:tab w:val="left" w:pos="284"/>
        </w:tabs>
        <w:ind w:firstLine="709"/>
        <w:jc w:val="both"/>
        <w:rPr>
          <w:sz w:val="20"/>
          <w:szCs w:val="20"/>
        </w:rPr>
      </w:pPr>
      <w:r w:rsidRPr="001B12B6">
        <w:rPr>
          <w:sz w:val="20"/>
          <w:szCs w:val="20"/>
        </w:rPr>
        <w:t>уровень актуализации реестра муниципального имущества Аликовского муниципального округа Чувашской Республики:</w:t>
      </w:r>
    </w:p>
    <w:p w14:paraId="641F3260" w14:textId="77777777" w:rsidR="0066187D" w:rsidRPr="001B12B6" w:rsidRDefault="0066187D" w:rsidP="0066187D">
      <w:pPr>
        <w:tabs>
          <w:tab w:val="left" w:pos="284"/>
        </w:tabs>
        <w:ind w:firstLine="709"/>
        <w:jc w:val="both"/>
        <w:rPr>
          <w:sz w:val="20"/>
          <w:szCs w:val="20"/>
        </w:rPr>
      </w:pPr>
      <w:r w:rsidRPr="001B12B6">
        <w:rPr>
          <w:sz w:val="20"/>
          <w:szCs w:val="20"/>
        </w:rPr>
        <w:t>в 2023 году - 100,0 процента;</w:t>
      </w:r>
    </w:p>
    <w:p w14:paraId="1BDC861D" w14:textId="77777777" w:rsidR="0066187D" w:rsidRPr="001B12B6" w:rsidRDefault="0066187D" w:rsidP="0066187D">
      <w:pPr>
        <w:tabs>
          <w:tab w:val="left" w:pos="284"/>
        </w:tabs>
        <w:ind w:firstLine="709"/>
        <w:jc w:val="both"/>
        <w:rPr>
          <w:sz w:val="20"/>
          <w:szCs w:val="20"/>
        </w:rPr>
      </w:pPr>
      <w:r w:rsidRPr="001B12B6">
        <w:rPr>
          <w:sz w:val="20"/>
          <w:szCs w:val="20"/>
        </w:rPr>
        <w:t>в 2024 году - 100,0 процента;</w:t>
      </w:r>
    </w:p>
    <w:p w14:paraId="7611B5F6" w14:textId="77777777" w:rsidR="0066187D" w:rsidRPr="001B12B6" w:rsidRDefault="0066187D" w:rsidP="0066187D">
      <w:pPr>
        <w:tabs>
          <w:tab w:val="left" w:pos="284"/>
        </w:tabs>
        <w:ind w:firstLine="709"/>
        <w:jc w:val="both"/>
        <w:rPr>
          <w:sz w:val="20"/>
          <w:szCs w:val="20"/>
        </w:rPr>
      </w:pPr>
      <w:r w:rsidRPr="001B12B6">
        <w:rPr>
          <w:sz w:val="20"/>
          <w:szCs w:val="20"/>
        </w:rPr>
        <w:t>в 2025 году - 100,0 процента;</w:t>
      </w:r>
    </w:p>
    <w:p w14:paraId="207E9DBF" w14:textId="77777777" w:rsidR="0066187D" w:rsidRPr="001B12B6" w:rsidRDefault="0066187D" w:rsidP="0066187D">
      <w:pPr>
        <w:tabs>
          <w:tab w:val="left" w:pos="284"/>
        </w:tabs>
        <w:ind w:firstLine="709"/>
        <w:jc w:val="both"/>
        <w:rPr>
          <w:sz w:val="20"/>
          <w:szCs w:val="20"/>
        </w:rPr>
      </w:pPr>
      <w:r w:rsidRPr="001B12B6">
        <w:rPr>
          <w:sz w:val="20"/>
          <w:szCs w:val="20"/>
        </w:rPr>
        <w:t>в 2030 году - 100,0 процента;</w:t>
      </w:r>
    </w:p>
    <w:p w14:paraId="34767A22" w14:textId="77777777" w:rsidR="0066187D" w:rsidRPr="001B12B6" w:rsidRDefault="0066187D" w:rsidP="0066187D">
      <w:pPr>
        <w:tabs>
          <w:tab w:val="left" w:pos="284"/>
        </w:tabs>
        <w:ind w:firstLine="709"/>
        <w:jc w:val="both"/>
        <w:rPr>
          <w:sz w:val="20"/>
          <w:szCs w:val="20"/>
        </w:rPr>
      </w:pPr>
      <w:r w:rsidRPr="001B12B6">
        <w:rPr>
          <w:sz w:val="20"/>
          <w:szCs w:val="20"/>
        </w:rPr>
        <w:t>в 2035 году - 100,0 процента;</w:t>
      </w:r>
    </w:p>
    <w:p w14:paraId="40384AB6" w14:textId="77777777" w:rsidR="0066187D" w:rsidRPr="001B12B6" w:rsidRDefault="0066187D" w:rsidP="0066187D">
      <w:pPr>
        <w:tabs>
          <w:tab w:val="left" w:pos="284"/>
        </w:tabs>
        <w:ind w:firstLine="709"/>
        <w:jc w:val="both"/>
        <w:rPr>
          <w:sz w:val="20"/>
          <w:szCs w:val="20"/>
        </w:rPr>
      </w:pPr>
      <w:r w:rsidRPr="001B12B6">
        <w:rPr>
          <w:sz w:val="20"/>
          <w:szCs w:val="20"/>
        </w:rPr>
        <w:t>доля площади земельных участков, в отношении которых зарегистрировано право муниципальной собственности Аликовского муниципального округа Чувашской Республики, в общей площади земельных участков, подлежащих регистрации в муниципальную собственность  Аликовского муниципального округа Чувашской Республики</w:t>
      </w:r>
    </w:p>
    <w:p w14:paraId="4A96F239" w14:textId="77777777" w:rsidR="0066187D" w:rsidRPr="001B12B6" w:rsidRDefault="0066187D" w:rsidP="0066187D">
      <w:pPr>
        <w:tabs>
          <w:tab w:val="left" w:pos="284"/>
        </w:tabs>
        <w:ind w:firstLine="709"/>
        <w:jc w:val="both"/>
        <w:rPr>
          <w:sz w:val="20"/>
          <w:szCs w:val="20"/>
        </w:rPr>
      </w:pPr>
      <w:r w:rsidRPr="001B12B6">
        <w:rPr>
          <w:sz w:val="20"/>
          <w:szCs w:val="20"/>
        </w:rPr>
        <w:t>в 2023 году - 100,0 процента;</w:t>
      </w:r>
    </w:p>
    <w:p w14:paraId="1BD740D6" w14:textId="77777777" w:rsidR="0066187D" w:rsidRPr="001B12B6" w:rsidRDefault="0066187D" w:rsidP="0066187D">
      <w:pPr>
        <w:tabs>
          <w:tab w:val="left" w:pos="284"/>
        </w:tabs>
        <w:ind w:firstLine="709"/>
        <w:jc w:val="both"/>
        <w:rPr>
          <w:sz w:val="20"/>
          <w:szCs w:val="20"/>
        </w:rPr>
      </w:pPr>
      <w:r w:rsidRPr="001B12B6">
        <w:rPr>
          <w:sz w:val="20"/>
          <w:szCs w:val="20"/>
        </w:rPr>
        <w:t>в 2024 году - 100,0 процента;</w:t>
      </w:r>
    </w:p>
    <w:p w14:paraId="2BDF1A33" w14:textId="77777777" w:rsidR="0066187D" w:rsidRPr="001B12B6" w:rsidRDefault="0066187D" w:rsidP="0066187D">
      <w:pPr>
        <w:tabs>
          <w:tab w:val="left" w:pos="284"/>
        </w:tabs>
        <w:ind w:firstLine="709"/>
        <w:jc w:val="both"/>
        <w:rPr>
          <w:sz w:val="20"/>
          <w:szCs w:val="20"/>
        </w:rPr>
      </w:pPr>
      <w:r w:rsidRPr="001B12B6">
        <w:rPr>
          <w:sz w:val="20"/>
          <w:szCs w:val="20"/>
        </w:rPr>
        <w:t>в 2025 году - 100,0 процента;</w:t>
      </w:r>
    </w:p>
    <w:p w14:paraId="28FCE2CE" w14:textId="77777777" w:rsidR="0066187D" w:rsidRPr="001B12B6" w:rsidRDefault="0066187D" w:rsidP="0066187D">
      <w:pPr>
        <w:tabs>
          <w:tab w:val="left" w:pos="284"/>
        </w:tabs>
        <w:ind w:firstLine="709"/>
        <w:jc w:val="both"/>
        <w:rPr>
          <w:sz w:val="20"/>
          <w:szCs w:val="20"/>
        </w:rPr>
      </w:pPr>
      <w:r w:rsidRPr="001B12B6">
        <w:rPr>
          <w:sz w:val="20"/>
          <w:szCs w:val="20"/>
        </w:rPr>
        <w:t>в 2030 году - 100,0 процента;</w:t>
      </w:r>
    </w:p>
    <w:p w14:paraId="0895CF3B" w14:textId="77777777" w:rsidR="0066187D" w:rsidRPr="001B12B6" w:rsidRDefault="0066187D" w:rsidP="0066187D">
      <w:pPr>
        <w:tabs>
          <w:tab w:val="left" w:pos="284"/>
        </w:tabs>
        <w:ind w:firstLine="709"/>
        <w:jc w:val="both"/>
        <w:rPr>
          <w:sz w:val="20"/>
          <w:szCs w:val="20"/>
        </w:rPr>
      </w:pPr>
      <w:r w:rsidRPr="001B12B6">
        <w:rPr>
          <w:sz w:val="20"/>
          <w:szCs w:val="20"/>
        </w:rPr>
        <w:t>в 2035 году - 100,0 процента;</w:t>
      </w:r>
    </w:p>
    <w:p w14:paraId="763BCE77" w14:textId="77777777" w:rsidR="0066187D" w:rsidRPr="001B12B6" w:rsidRDefault="0066187D" w:rsidP="0066187D">
      <w:pPr>
        <w:tabs>
          <w:tab w:val="left" w:pos="284"/>
        </w:tabs>
        <w:ind w:firstLine="709"/>
        <w:jc w:val="both"/>
        <w:rPr>
          <w:sz w:val="20"/>
          <w:szCs w:val="20"/>
        </w:rPr>
      </w:pPr>
      <w:r w:rsidRPr="001B12B6">
        <w:rPr>
          <w:sz w:val="20"/>
          <w:szCs w:val="20"/>
        </w:rPr>
        <w:t>уровень актуализации кадастровой стоимости объектов недвижимости, в том числе земельных участков:</w:t>
      </w:r>
    </w:p>
    <w:p w14:paraId="6F6CA8BC" w14:textId="77777777" w:rsidR="0066187D" w:rsidRPr="001B12B6" w:rsidRDefault="0066187D" w:rsidP="0066187D">
      <w:pPr>
        <w:tabs>
          <w:tab w:val="left" w:pos="284"/>
        </w:tabs>
        <w:ind w:firstLine="709"/>
        <w:jc w:val="both"/>
        <w:rPr>
          <w:sz w:val="20"/>
          <w:szCs w:val="20"/>
        </w:rPr>
      </w:pPr>
      <w:r w:rsidRPr="001B12B6">
        <w:rPr>
          <w:sz w:val="20"/>
          <w:szCs w:val="20"/>
        </w:rPr>
        <w:t>в 2022 году - 100,0 процента;</w:t>
      </w:r>
    </w:p>
    <w:p w14:paraId="369217BA" w14:textId="77777777" w:rsidR="0066187D" w:rsidRPr="001B12B6" w:rsidRDefault="0066187D" w:rsidP="0066187D">
      <w:pPr>
        <w:tabs>
          <w:tab w:val="left" w:pos="284"/>
        </w:tabs>
        <w:ind w:firstLine="709"/>
        <w:jc w:val="both"/>
        <w:rPr>
          <w:sz w:val="20"/>
          <w:szCs w:val="20"/>
        </w:rPr>
      </w:pPr>
      <w:r w:rsidRPr="001B12B6">
        <w:rPr>
          <w:sz w:val="20"/>
          <w:szCs w:val="20"/>
        </w:rPr>
        <w:t>в 2023 году - 100,0 процента;</w:t>
      </w:r>
    </w:p>
    <w:p w14:paraId="1DA515E9" w14:textId="77777777" w:rsidR="0066187D" w:rsidRPr="001B12B6" w:rsidRDefault="0066187D" w:rsidP="0066187D">
      <w:pPr>
        <w:tabs>
          <w:tab w:val="left" w:pos="284"/>
        </w:tabs>
        <w:ind w:firstLine="709"/>
        <w:jc w:val="both"/>
        <w:rPr>
          <w:sz w:val="20"/>
          <w:szCs w:val="20"/>
        </w:rPr>
      </w:pPr>
      <w:r w:rsidRPr="001B12B6">
        <w:rPr>
          <w:sz w:val="20"/>
          <w:szCs w:val="20"/>
        </w:rPr>
        <w:t>в 2024 году - 100,0 процента;</w:t>
      </w:r>
    </w:p>
    <w:p w14:paraId="61464F3A" w14:textId="77777777" w:rsidR="0066187D" w:rsidRPr="001B12B6" w:rsidRDefault="0066187D" w:rsidP="0066187D">
      <w:pPr>
        <w:tabs>
          <w:tab w:val="left" w:pos="284"/>
        </w:tabs>
        <w:ind w:firstLine="709"/>
        <w:jc w:val="both"/>
        <w:rPr>
          <w:sz w:val="20"/>
          <w:szCs w:val="20"/>
        </w:rPr>
      </w:pPr>
      <w:r w:rsidRPr="001B12B6">
        <w:rPr>
          <w:sz w:val="20"/>
          <w:szCs w:val="20"/>
        </w:rPr>
        <w:t>в 2025 году - 100,0 процента;</w:t>
      </w:r>
    </w:p>
    <w:p w14:paraId="615A5E20" w14:textId="77777777" w:rsidR="0066187D" w:rsidRPr="001B12B6" w:rsidRDefault="0066187D" w:rsidP="0066187D">
      <w:pPr>
        <w:tabs>
          <w:tab w:val="left" w:pos="284"/>
        </w:tabs>
        <w:ind w:firstLine="709"/>
        <w:jc w:val="both"/>
        <w:rPr>
          <w:sz w:val="20"/>
          <w:szCs w:val="20"/>
        </w:rPr>
      </w:pPr>
      <w:r w:rsidRPr="001B12B6">
        <w:rPr>
          <w:sz w:val="20"/>
          <w:szCs w:val="20"/>
        </w:rPr>
        <w:t>в 2030 году - 100,0 процента;</w:t>
      </w:r>
    </w:p>
    <w:p w14:paraId="62D9EDB4" w14:textId="77777777" w:rsidR="0066187D" w:rsidRPr="001B12B6" w:rsidRDefault="0066187D" w:rsidP="0066187D">
      <w:pPr>
        <w:jc w:val="both"/>
        <w:rPr>
          <w:sz w:val="20"/>
          <w:szCs w:val="20"/>
        </w:rPr>
      </w:pPr>
      <w:r w:rsidRPr="001B12B6">
        <w:rPr>
          <w:sz w:val="20"/>
          <w:szCs w:val="20"/>
        </w:rPr>
        <w:t xml:space="preserve">            в 2035 году - 100,0 процента.</w:t>
      </w:r>
    </w:p>
    <w:p w14:paraId="5D810ACD" w14:textId="77777777" w:rsidR="0066187D" w:rsidRPr="001B12B6" w:rsidRDefault="0066187D" w:rsidP="0066187D">
      <w:pPr>
        <w:jc w:val="both"/>
        <w:rPr>
          <w:sz w:val="20"/>
          <w:szCs w:val="20"/>
        </w:rPr>
      </w:pPr>
    </w:p>
    <w:p w14:paraId="3A883057" w14:textId="77777777" w:rsidR="0066187D" w:rsidRPr="001B12B6" w:rsidRDefault="0066187D" w:rsidP="00766DA4">
      <w:pPr>
        <w:pStyle w:val="10"/>
        <w:numPr>
          <w:ilvl w:val="0"/>
          <w:numId w:val="3"/>
        </w:numPr>
        <w:tabs>
          <w:tab w:val="clear" w:pos="720"/>
          <w:tab w:val="num" w:pos="0"/>
        </w:tabs>
        <w:suppressAutoHyphens/>
        <w:ind w:left="0" w:firstLine="0"/>
        <w:jc w:val="center"/>
        <w:rPr>
          <w:sz w:val="20"/>
          <w:szCs w:val="20"/>
        </w:rPr>
      </w:pPr>
      <w:bookmarkStart w:id="57" w:name="sub_3003"/>
      <w:r w:rsidRPr="001B12B6">
        <w:rPr>
          <w:b/>
          <w:sz w:val="20"/>
          <w:szCs w:val="20"/>
        </w:rPr>
        <w:t>Раздел III. Характеристики основных мероприятий, мероприятий подпрограммы с указанием сроков и этапов их реализации</w:t>
      </w:r>
    </w:p>
    <w:bookmarkEnd w:id="57"/>
    <w:p w14:paraId="15B35997" w14:textId="77777777" w:rsidR="0066187D" w:rsidRPr="001B12B6" w:rsidRDefault="0066187D" w:rsidP="0066187D">
      <w:pPr>
        <w:jc w:val="both"/>
        <w:rPr>
          <w:b/>
          <w:sz w:val="20"/>
          <w:szCs w:val="20"/>
        </w:rPr>
      </w:pPr>
    </w:p>
    <w:p w14:paraId="1C80C37C" w14:textId="77777777" w:rsidR="0066187D" w:rsidRPr="001B12B6" w:rsidRDefault="0066187D" w:rsidP="0066187D">
      <w:pPr>
        <w:ind w:firstLine="709"/>
        <w:jc w:val="both"/>
        <w:rPr>
          <w:sz w:val="20"/>
          <w:szCs w:val="20"/>
        </w:rPr>
      </w:pPr>
      <w:r w:rsidRPr="001B12B6">
        <w:rPr>
          <w:sz w:val="20"/>
          <w:szCs w:val="20"/>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14:paraId="12D8266B" w14:textId="77777777" w:rsidR="0066187D" w:rsidRPr="001B12B6" w:rsidRDefault="0066187D" w:rsidP="0066187D">
      <w:pPr>
        <w:jc w:val="both"/>
        <w:rPr>
          <w:sz w:val="20"/>
          <w:szCs w:val="20"/>
        </w:rPr>
      </w:pPr>
      <w:r w:rsidRPr="001B12B6">
        <w:rPr>
          <w:sz w:val="20"/>
          <w:szCs w:val="20"/>
        </w:rPr>
        <w:t>Подпрограмма объединяет два основных мероприятия:</w:t>
      </w:r>
    </w:p>
    <w:p w14:paraId="09469D75" w14:textId="77777777" w:rsidR="0066187D" w:rsidRPr="001B12B6" w:rsidRDefault="0066187D" w:rsidP="0066187D">
      <w:pPr>
        <w:ind w:firstLine="709"/>
        <w:jc w:val="both"/>
        <w:rPr>
          <w:sz w:val="20"/>
          <w:szCs w:val="20"/>
        </w:rPr>
      </w:pPr>
      <w:r w:rsidRPr="001B12B6">
        <w:rPr>
          <w:sz w:val="20"/>
          <w:szCs w:val="20"/>
        </w:rPr>
        <w:t>Основное мероприятие 1. Создание единой системы учета государственного имущества Чувашской Республики и муниципального имущества Аликовского муниципального округа Чувашской Республики.</w:t>
      </w:r>
    </w:p>
    <w:p w14:paraId="75134906" w14:textId="77777777" w:rsidR="0066187D" w:rsidRPr="001B12B6" w:rsidRDefault="0066187D" w:rsidP="0066187D">
      <w:pPr>
        <w:ind w:firstLine="709"/>
        <w:jc w:val="both"/>
        <w:rPr>
          <w:sz w:val="20"/>
          <w:szCs w:val="20"/>
        </w:rPr>
      </w:pPr>
      <w:r w:rsidRPr="001B12B6">
        <w:rPr>
          <w:sz w:val="20"/>
          <w:szCs w:val="20"/>
        </w:rPr>
        <w:t>В рамках реализации данного мероприятия предполагаются упорядочение состава имущества, обеспечение его учета, признание прав и регулирование отношений как в части имущества, находящегося в государственной собственности Чувашской Республики, так и в части имущества иных уровней собственности и внедрение единой территориально распределенной системы ведения имущественного и земельного реестра.</w:t>
      </w:r>
    </w:p>
    <w:p w14:paraId="7FE55BDE" w14:textId="77777777" w:rsidR="0066187D" w:rsidRPr="001B12B6" w:rsidRDefault="0066187D" w:rsidP="0066187D">
      <w:pPr>
        <w:ind w:firstLine="709"/>
        <w:jc w:val="both"/>
        <w:rPr>
          <w:sz w:val="20"/>
          <w:szCs w:val="20"/>
        </w:rPr>
      </w:pPr>
      <w:r w:rsidRPr="001B12B6">
        <w:rPr>
          <w:sz w:val="20"/>
          <w:szCs w:val="20"/>
        </w:rPr>
        <w:t xml:space="preserve">Двухуровневый подход (республиканский и муниципальный) позволит осуществлять централизованный учет объектов, находящихся в государственной собственности Чувашской Республики и муниципальной </w:t>
      </w:r>
      <w:r w:rsidRPr="001B12B6">
        <w:rPr>
          <w:sz w:val="20"/>
          <w:szCs w:val="20"/>
        </w:rPr>
        <w:lastRenderedPageBreak/>
        <w:t>собственности (земля, недвижимое и движимое имущество), обеспечить достоверность и доступность информации об объектах государственной собственности Чувашской Республики и муниципальной собственности для заинтересованных пользователей реестра государственного имущества Чувашской Республики, перспективное прогнозирование земельно-имущественных отношений, повысить обоснованность принятия управленческих решений за счет функционального взаимодействия органов исполнительной власти Чувашской Республики и органов местного самоуправления.</w:t>
      </w:r>
    </w:p>
    <w:p w14:paraId="1D025B0C" w14:textId="77777777" w:rsidR="0066187D" w:rsidRPr="001B12B6" w:rsidRDefault="0066187D" w:rsidP="0066187D">
      <w:pPr>
        <w:ind w:firstLine="709"/>
        <w:jc w:val="both"/>
        <w:rPr>
          <w:sz w:val="20"/>
          <w:szCs w:val="20"/>
        </w:rPr>
      </w:pPr>
      <w:r w:rsidRPr="001B12B6">
        <w:rPr>
          <w:sz w:val="20"/>
          <w:szCs w:val="20"/>
        </w:rPr>
        <w:t xml:space="preserve">Кроме того, в целях исполнения </w:t>
      </w:r>
      <w:hyperlink r:id="rId97" w:history="1">
        <w:r w:rsidRPr="001B12B6">
          <w:rPr>
            <w:rStyle w:val="af6"/>
            <w:color w:val="000000"/>
            <w:sz w:val="20"/>
            <w:szCs w:val="20"/>
          </w:rPr>
          <w:t>поручения</w:t>
        </w:r>
      </w:hyperlink>
      <w:r w:rsidRPr="001B12B6">
        <w:rPr>
          <w:sz w:val="20"/>
          <w:szCs w:val="20"/>
        </w:rPr>
        <w:t xml:space="preserve"> Президента Российской Федерации В.В. Путина от 15 мая 2018 г. N Пр-817ГС в рамках реализации данного мероприятия планируется публиковать и поддерживать в актуальном состоянии на </w:t>
      </w:r>
      <w:hyperlink r:id="rId98" w:history="1">
        <w:r w:rsidRPr="001B12B6">
          <w:rPr>
            <w:rStyle w:val="af6"/>
            <w:color w:val="000000"/>
            <w:sz w:val="20"/>
            <w:szCs w:val="20"/>
          </w:rPr>
          <w:t>официальном сайте</w:t>
        </w:r>
      </w:hyperlink>
      <w:r w:rsidRPr="001B12B6">
        <w:rPr>
          <w:sz w:val="20"/>
          <w:szCs w:val="20"/>
        </w:rPr>
        <w:t xml:space="preserve"> Аликовского муниципального округа Чувашской Республики в информационно-телекоммуникационной сети "Интернет" информацию об объектах, находящихся в муниципальной собственности Аликовского муниципального округа, включая сведения о наименованиях объектов, их местонахождении, характеристиках и целевом назначении, ограничениях их использования и обременениях правами третьих лиц.</w:t>
      </w:r>
    </w:p>
    <w:p w14:paraId="7E6B9786" w14:textId="77777777" w:rsidR="0066187D" w:rsidRPr="001B12B6" w:rsidRDefault="0066187D" w:rsidP="0066187D">
      <w:pPr>
        <w:ind w:firstLine="709"/>
        <w:jc w:val="both"/>
        <w:rPr>
          <w:sz w:val="20"/>
          <w:szCs w:val="20"/>
        </w:rPr>
      </w:pPr>
      <w:r w:rsidRPr="001B12B6">
        <w:rPr>
          <w:sz w:val="20"/>
          <w:szCs w:val="20"/>
        </w:rPr>
        <w:t>Мероприятие 1.1. Государственная регистрация прав собственности Аликовского муниципального округа Чувашской Республики на построенные, приобретенные и выявленные в результате инвентаризации объекты недвижимости, а также земельные участки под ними.</w:t>
      </w:r>
    </w:p>
    <w:p w14:paraId="00A0EA6B" w14:textId="77777777" w:rsidR="0066187D" w:rsidRPr="001B12B6" w:rsidRDefault="0066187D" w:rsidP="0066187D">
      <w:pPr>
        <w:ind w:firstLine="709"/>
        <w:jc w:val="both"/>
        <w:rPr>
          <w:sz w:val="20"/>
          <w:szCs w:val="20"/>
        </w:rPr>
      </w:pPr>
      <w:r w:rsidRPr="001B12B6">
        <w:rPr>
          <w:sz w:val="20"/>
          <w:szCs w:val="20"/>
        </w:rPr>
        <w:t>В сфере управления муниципальной собственностью Аликовского муниципального округа Чувашской Республики создана и постоянно совершенствуется нормативно-правовая база. Организован учет муниципального имущества Аликовского муниципального округа Чувашской Республики на основе применения программно-технических средств, осуществляются передача имущества во владение и пользование, безвозмездные прием и передача имущества на другие уровни собственности и т.д. Необходимым условием эффективного управления муниципальным имуществом Аликовского муниципального округа Чувашской Республики является наличие полных и достоверных сведений о его структуре и состоянии.</w:t>
      </w:r>
    </w:p>
    <w:p w14:paraId="384DAC5D" w14:textId="77777777" w:rsidR="0066187D" w:rsidRPr="001B12B6" w:rsidRDefault="0066187D" w:rsidP="0066187D">
      <w:pPr>
        <w:ind w:firstLine="709"/>
        <w:jc w:val="both"/>
        <w:rPr>
          <w:sz w:val="20"/>
          <w:szCs w:val="20"/>
        </w:rPr>
      </w:pPr>
      <w:r w:rsidRPr="001B12B6">
        <w:rPr>
          <w:sz w:val="20"/>
          <w:szCs w:val="20"/>
        </w:rPr>
        <w:t>Отсутствие государственной регистрации права собственности Аликовского муниципального округа Чувашской Республики на объекты недвижимости препятствует вовлечению их в экономический оборот, в том числе путем приватизации, отрицательно сказывается на разделе земельных участков, разграничении государственной собственности при передаче имущества, предназначенного для реализации соответствующих полномочий, между Российской Федерацией, субъектами Российской Федерации и органами местного самоуправления.</w:t>
      </w:r>
    </w:p>
    <w:p w14:paraId="16DA4D0C" w14:textId="77777777" w:rsidR="0066187D" w:rsidRPr="001B12B6" w:rsidRDefault="0066187D" w:rsidP="0066187D">
      <w:pPr>
        <w:ind w:firstLine="709"/>
        <w:jc w:val="both"/>
        <w:rPr>
          <w:sz w:val="20"/>
          <w:szCs w:val="20"/>
        </w:rPr>
      </w:pPr>
      <w:r w:rsidRPr="001B12B6">
        <w:rPr>
          <w:sz w:val="20"/>
          <w:szCs w:val="20"/>
        </w:rPr>
        <w:t>В связи с этим одним из направлений реализации мероприятия является обеспечение государственной регистрации права собственности Аликовского муниципального округа Чувашской Республики на объекты недвижимого имущества. Необходимо обеспечение государственной регистрации права собственности Аликовского муниципального округа Чувашской Республики на все недвижимое имущество, включая построенные, приобретенные и выявленные в результате инвентаризации объекты недвижимости, а также на земельные участки под ним.</w:t>
      </w:r>
    </w:p>
    <w:p w14:paraId="4FCA7B75" w14:textId="77777777" w:rsidR="0066187D" w:rsidRPr="001B12B6" w:rsidRDefault="0066187D" w:rsidP="0066187D">
      <w:pPr>
        <w:ind w:firstLine="709"/>
        <w:jc w:val="both"/>
        <w:rPr>
          <w:sz w:val="20"/>
          <w:szCs w:val="20"/>
        </w:rPr>
      </w:pPr>
      <w:r w:rsidRPr="001B12B6">
        <w:rPr>
          <w:sz w:val="20"/>
          <w:szCs w:val="20"/>
        </w:rPr>
        <w:t>Мероприятие предусматривает обеспечение полноты сведений о зарегистрированных правах на недвижимое имущество и сделках с ним и актуализации реестра муниципального имущества Аликовского муниципального округа Чувашской Республики. Результатом проведения мероприятия является формирование сведений об объектах недвижимости как объектах оборота и налогообложения.</w:t>
      </w:r>
    </w:p>
    <w:p w14:paraId="25EF16E4" w14:textId="77777777" w:rsidR="0066187D" w:rsidRPr="001B12B6" w:rsidRDefault="0066187D" w:rsidP="0066187D">
      <w:pPr>
        <w:ind w:firstLine="709"/>
        <w:jc w:val="both"/>
        <w:rPr>
          <w:sz w:val="20"/>
          <w:szCs w:val="20"/>
        </w:rPr>
      </w:pPr>
      <w:r w:rsidRPr="001B12B6">
        <w:rPr>
          <w:sz w:val="20"/>
          <w:szCs w:val="20"/>
        </w:rPr>
        <w:t>Мероприятие 1.2. Сопровождение и информационное наполнение автоматизированной информационной системы управления и распоряжения муниципальным имуществом Аликовского муниципального округа Чувашской Республики.</w:t>
      </w:r>
    </w:p>
    <w:p w14:paraId="604DE512" w14:textId="77777777" w:rsidR="0066187D" w:rsidRPr="001B12B6" w:rsidRDefault="0066187D" w:rsidP="0066187D">
      <w:pPr>
        <w:ind w:firstLine="709"/>
        <w:jc w:val="both"/>
        <w:rPr>
          <w:sz w:val="20"/>
          <w:szCs w:val="20"/>
        </w:rPr>
      </w:pPr>
      <w:r w:rsidRPr="001B12B6">
        <w:rPr>
          <w:sz w:val="20"/>
          <w:szCs w:val="20"/>
        </w:rPr>
        <w:t>Планируется продолжение работы по оптимизации учета имущества, находящегося в муниципальной собственности Аликовского муниципального округа Чувашской Республики, и сокращение сроков выгрузки и обработки данных от организаций, имеющих муниципальное имущество, путем обновления оборудования и установки нового программно-технического обеспечения на автоматизированные рабочие места.</w:t>
      </w:r>
    </w:p>
    <w:p w14:paraId="2759BEE1" w14:textId="77777777" w:rsidR="0066187D" w:rsidRPr="001B12B6" w:rsidRDefault="0066187D" w:rsidP="0066187D">
      <w:pPr>
        <w:ind w:firstLine="709"/>
        <w:jc w:val="both"/>
        <w:rPr>
          <w:sz w:val="20"/>
          <w:szCs w:val="20"/>
        </w:rPr>
      </w:pPr>
      <w:r w:rsidRPr="001B12B6">
        <w:rPr>
          <w:sz w:val="20"/>
          <w:szCs w:val="20"/>
        </w:rPr>
        <w:t>Мероприятие 1.3. 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p w14:paraId="38FC8153" w14:textId="77777777" w:rsidR="0066187D" w:rsidRPr="001B12B6" w:rsidRDefault="0066187D" w:rsidP="0066187D">
      <w:pPr>
        <w:ind w:firstLine="709"/>
        <w:jc w:val="both"/>
        <w:rPr>
          <w:sz w:val="20"/>
          <w:szCs w:val="20"/>
        </w:rPr>
      </w:pPr>
      <w:r w:rsidRPr="001B12B6">
        <w:rPr>
          <w:sz w:val="20"/>
          <w:szCs w:val="20"/>
        </w:rPr>
        <w:t>В рамках мероприятия предусмотрено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 об имуществе.</w:t>
      </w:r>
    </w:p>
    <w:p w14:paraId="49FA20D9" w14:textId="77777777" w:rsidR="0066187D" w:rsidRPr="001B12B6" w:rsidRDefault="0066187D" w:rsidP="0066187D">
      <w:pPr>
        <w:ind w:firstLine="709"/>
        <w:jc w:val="both"/>
        <w:rPr>
          <w:sz w:val="20"/>
          <w:szCs w:val="20"/>
        </w:rPr>
      </w:pPr>
      <w:r w:rsidRPr="001B12B6">
        <w:rPr>
          <w:sz w:val="20"/>
          <w:szCs w:val="20"/>
        </w:rPr>
        <w:t>Реализация данного мероприятия обеспечит эффективное использование базы данных о муниципальном имуществе Аликовского муниципального округа Чувашской Республики и позволит гарантировать сохранность документов.</w:t>
      </w:r>
    </w:p>
    <w:p w14:paraId="1BCAFA8D" w14:textId="77777777" w:rsidR="0066187D" w:rsidRPr="001B12B6" w:rsidRDefault="0066187D" w:rsidP="0066187D">
      <w:pPr>
        <w:ind w:firstLine="709"/>
        <w:jc w:val="both"/>
        <w:rPr>
          <w:sz w:val="20"/>
          <w:szCs w:val="20"/>
        </w:rPr>
      </w:pPr>
      <w:r w:rsidRPr="001B12B6">
        <w:rPr>
          <w:sz w:val="20"/>
          <w:szCs w:val="20"/>
        </w:rPr>
        <w:t>Мероприятие 1.4. 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безопасности базы данных о муниципальном имуществе Аликовского муниципального округа Чувашской Республики.</w:t>
      </w:r>
    </w:p>
    <w:p w14:paraId="54FAC545" w14:textId="77777777" w:rsidR="0066187D" w:rsidRPr="001B12B6" w:rsidRDefault="0066187D" w:rsidP="0066187D">
      <w:pPr>
        <w:ind w:firstLine="709"/>
        <w:jc w:val="both"/>
        <w:rPr>
          <w:sz w:val="20"/>
          <w:szCs w:val="20"/>
        </w:rPr>
      </w:pPr>
      <w:r w:rsidRPr="001B12B6">
        <w:rPr>
          <w:sz w:val="20"/>
          <w:szCs w:val="20"/>
        </w:rPr>
        <w:t xml:space="preserve">В рамках данного мероприятия предполагается повышение уровня профессиональных знаний муниципальных служащих Аликовского муниципального округа Чувашской Республики по вопросам управления муниципальным имуществом в целях осуществления мероприятий по актуализации базы данных о муниципальном имуществе Аликовского муниципального округа Чувашской Республики и обеспечению ее </w:t>
      </w:r>
      <w:r w:rsidRPr="001B12B6">
        <w:rPr>
          <w:sz w:val="20"/>
          <w:szCs w:val="20"/>
        </w:rPr>
        <w:lastRenderedPageBreak/>
        <w:t>технической безопасности в условиях внедрения и совершенствования автоматизированной информационной системы управления и распоряжения муниципальным  имуществом Аликовского муниципального округа Чувашской Республики, эффективности использования муниципального имущества Аликовского муниципального округа Чувашской Республики.</w:t>
      </w:r>
    </w:p>
    <w:p w14:paraId="336EBDEF" w14:textId="77777777" w:rsidR="0066187D" w:rsidRPr="001B12B6" w:rsidRDefault="0066187D" w:rsidP="0066187D">
      <w:pPr>
        <w:ind w:firstLine="709"/>
        <w:jc w:val="both"/>
        <w:rPr>
          <w:sz w:val="20"/>
          <w:szCs w:val="20"/>
        </w:rPr>
      </w:pPr>
      <w:r w:rsidRPr="001B12B6">
        <w:rPr>
          <w:sz w:val="20"/>
          <w:szCs w:val="20"/>
        </w:rPr>
        <w:t>Основное мероприятие 2. Создание условий для максимального вовлечения в хозяйственный оборот муниципального имущества Аликовского муниципального округа Чувашской Республики, в том числе земельных участков.</w:t>
      </w:r>
    </w:p>
    <w:p w14:paraId="3A7959CF" w14:textId="77777777" w:rsidR="0066187D" w:rsidRPr="001B12B6" w:rsidRDefault="0066187D" w:rsidP="0066187D">
      <w:pPr>
        <w:ind w:firstLine="709"/>
        <w:jc w:val="both"/>
        <w:rPr>
          <w:sz w:val="20"/>
          <w:szCs w:val="20"/>
        </w:rPr>
      </w:pPr>
      <w:r w:rsidRPr="001B12B6">
        <w:rPr>
          <w:sz w:val="20"/>
          <w:szCs w:val="20"/>
        </w:rPr>
        <w:t>Мероприятие 2.1. Проведение кадастровых работ в отношении объектов капитального строительства, находящихся в муниципальной собственности Аликовского муниципального округа Чувашской Республики, и внесение сведений в Единый государственный реестр недвижимости.</w:t>
      </w:r>
    </w:p>
    <w:p w14:paraId="5C7727D3" w14:textId="77777777" w:rsidR="0066187D" w:rsidRPr="001B12B6" w:rsidRDefault="0066187D" w:rsidP="0066187D">
      <w:pPr>
        <w:ind w:firstLine="709"/>
        <w:jc w:val="both"/>
        <w:rPr>
          <w:sz w:val="20"/>
          <w:szCs w:val="20"/>
        </w:rPr>
      </w:pPr>
      <w:r w:rsidRPr="001B12B6">
        <w:rPr>
          <w:sz w:val="20"/>
          <w:szCs w:val="20"/>
        </w:rPr>
        <w:t xml:space="preserve">Данное мероприятие предусматривает подготовку технической документации для обеспечения государственного кадастрового учета объектов капитального строительства, относящихся к муниципальной собственности Аликовского муниципального округа Чувашской Республики,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 </w:t>
      </w:r>
    </w:p>
    <w:p w14:paraId="623FAA62" w14:textId="77777777" w:rsidR="0066187D" w:rsidRPr="001B12B6" w:rsidRDefault="0066187D" w:rsidP="0066187D">
      <w:pPr>
        <w:ind w:firstLine="709"/>
        <w:jc w:val="both"/>
        <w:rPr>
          <w:sz w:val="20"/>
          <w:szCs w:val="20"/>
        </w:rPr>
      </w:pPr>
      <w:r w:rsidRPr="001B12B6">
        <w:rPr>
          <w:sz w:val="20"/>
          <w:szCs w:val="20"/>
        </w:rPr>
        <w:t>Результатом реализации мероприятия являются систематизация и фиксирование данных о стоимости различных объектов недвижимости в качестве основы их налогообложения в Едином государственном реестре недвижимости.</w:t>
      </w:r>
    </w:p>
    <w:p w14:paraId="3F785E8C" w14:textId="77777777" w:rsidR="0066187D" w:rsidRPr="001B12B6" w:rsidRDefault="0066187D" w:rsidP="0066187D">
      <w:pPr>
        <w:ind w:firstLine="709"/>
        <w:jc w:val="both"/>
        <w:rPr>
          <w:sz w:val="20"/>
          <w:szCs w:val="20"/>
        </w:rPr>
      </w:pPr>
      <w:r w:rsidRPr="001B12B6">
        <w:rPr>
          <w:sz w:val="20"/>
          <w:szCs w:val="20"/>
        </w:rPr>
        <w:t>Формирование Единого государственного реестра недвижимости играет важную роль в установлении надежных границ, создании условий для обеспечения государственных гарантий прав собственности и иных вещных прав на недвижимое имущество, создании полного и достоверного источника информации об объектах недвижимости.</w:t>
      </w:r>
    </w:p>
    <w:p w14:paraId="07CFFEC0" w14:textId="77777777" w:rsidR="0066187D" w:rsidRPr="001B12B6" w:rsidRDefault="0066187D" w:rsidP="0066187D">
      <w:pPr>
        <w:ind w:firstLine="709"/>
        <w:jc w:val="both"/>
        <w:rPr>
          <w:sz w:val="20"/>
          <w:szCs w:val="20"/>
        </w:rPr>
      </w:pPr>
      <w:r w:rsidRPr="001B12B6">
        <w:rPr>
          <w:sz w:val="20"/>
          <w:szCs w:val="20"/>
        </w:rPr>
        <w:t>За счет использования юридически значимой, актуальной информации об объектах недвижимости как объектах кадастрового учета осуществляются обеспечение информационной поддержкой субъектов земельно-имущественных отношений и повышение эффективности  муниципального управления.</w:t>
      </w:r>
    </w:p>
    <w:p w14:paraId="516CAFB7" w14:textId="77777777" w:rsidR="0066187D" w:rsidRPr="001B12B6" w:rsidRDefault="0066187D" w:rsidP="0066187D">
      <w:pPr>
        <w:ind w:firstLine="709"/>
        <w:jc w:val="both"/>
        <w:rPr>
          <w:sz w:val="20"/>
          <w:szCs w:val="20"/>
        </w:rPr>
      </w:pPr>
      <w:r w:rsidRPr="001B12B6">
        <w:rPr>
          <w:sz w:val="20"/>
          <w:szCs w:val="20"/>
        </w:rPr>
        <w:t xml:space="preserve">Мероприятие 2.2. Проведение кадастровых работ в отношении земельных участков, находящихся в муниципальной собственности Аликовского муниципального округа Чувашской Республики, </w:t>
      </w:r>
      <w:r w:rsidRPr="001B12B6">
        <w:rPr>
          <w:rStyle w:val="afffffff2"/>
          <w:sz w:val="20"/>
          <w:szCs w:val="20"/>
        </w:rPr>
        <w:t xml:space="preserve">и земельных участков, государственная собственность на которые не разграничена, </w:t>
      </w:r>
      <w:r w:rsidRPr="001B12B6">
        <w:rPr>
          <w:sz w:val="20"/>
          <w:szCs w:val="20"/>
        </w:rPr>
        <w:t>и внесение сведений в Единый государственный реестр недвижимости.</w:t>
      </w:r>
    </w:p>
    <w:p w14:paraId="519DE083" w14:textId="77777777" w:rsidR="0066187D" w:rsidRPr="001B12B6" w:rsidRDefault="0066187D" w:rsidP="0066187D">
      <w:pPr>
        <w:ind w:firstLine="709"/>
        <w:jc w:val="both"/>
        <w:rPr>
          <w:sz w:val="20"/>
          <w:szCs w:val="20"/>
        </w:rPr>
      </w:pPr>
      <w:r w:rsidRPr="001B12B6">
        <w:rPr>
          <w:sz w:val="20"/>
          <w:szCs w:val="20"/>
        </w:rPr>
        <w:t>Проведение кадастровых работ в отношении земельных участков, находящихся в муниципальной собственности Аликовского муниципального округа Чувашской Республики, даст возможность активизировать вовлечение земель и иной недвижимости в гражданский оборот, позволит создать основу для сохранения природных свойств и качеств земель в процессе их использования, сформировать базу экономически обоснованного налогообложения в части недвижимого имущества, а также совершенствовать систему управления недвижимостью, находящейся в муниципальной собственности.</w:t>
      </w:r>
    </w:p>
    <w:p w14:paraId="30BAE40C" w14:textId="77777777" w:rsidR="0066187D" w:rsidRPr="001B12B6" w:rsidRDefault="0066187D" w:rsidP="0066187D">
      <w:pPr>
        <w:ind w:firstLine="709"/>
        <w:jc w:val="both"/>
        <w:rPr>
          <w:sz w:val="20"/>
          <w:szCs w:val="20"/>
        </w:rPr>
      </w:pPr>
      <w:r w:rsidRPr="001B12B6">
        <w:rPr>
          <w:sz w:val="20"/>
          <w:szCs w:val="20"/>
        </w:rPr>
        <w:t>Для более эффективного использования земельных участков, находящихся в муниципальной собственности Аликовского муниципального округа Чувашской Республики, и вовлечения их в оборот необходимо осуществлять кадастровые работы по их разделу, объединению, перераспределению.</w:t>
      </w:r>
    </w:p>
    <w:p w14:paraId="0CCB6DC4" w14:textId="77777777" w:rsidR="0066187D" w:rsidRPr="001B12B6" w:rsidRDefault="0066187D" w:rsidP="0066187D">
      <w:pPr>
        <w:ind w:firstLine="709"/>
        <w:jc w:val="both"/>
        <w:rPr>
          <w:sz w:val="20"/>
          <w:szCs w:val="20"/>
        </w:rPr>
      </w:pPr>
      <w:r w:rsidRPr="001B12B6">
        <w:rPr>
          <w:sz w:val="20"/>
          <w:szCs w:val="20"/>
        </w:rPr>
        <w:t>Работы планируется провести в отношении земельных участков, находящихся в  муниципальной собственности Аликовского муниципального округа Чувашской Республики, сведения о местоположении границ которых по координатному описанию отсутствуют в Едином государственном реестре недвижимости и государственном кадастре недвижимости.</w:t>
      </w:r>
    </w:p>
    <w:p w14:paraId="733E9DAA" w14:textId="77777777" w:rsidR="0066187D" w:rsidRPr="001B12B6" w:rsidRDefault="0066187D" w:rsidP="0066187D">
      <w:pPr>
        <w:ind w:firstLine="709"/>
        <w:jc w:val="both"/>
        <w:rPr>
          <w:sz w:val="20"/>
          <w:szCs w:val="20"/>
        </w:rPr>
      </w:pPr>
      <w:r w:rsidRPr="001B12B6">
        <w:rPr>
          <w:sz w:val="20"/>
          <w:szCs w:val="20"/>
        </w:rPr>
        <w:t>В ходе выполнения данного мероприятия предусматривается проведение кадастровых работ в отношении земельных участков, в том числе находящихся под объектами казны Аликовского муниципального округа Чувашской Республики, переданных на баланс автономным, бюджетным и казенным учреждениям Аликовского муниципального округа Чувашской Республики, а также в хозяйственное ведение муниципального предприятия Аликовского муниципального округа Чувашской Республики, с постановкой на государственный кадастровый учет вновь сформированных земельных участков.</w:t>
      </w:r>
    </w:p>
    <w:p w14:paraId="44337C11" w14:textId="77777777" w:rsidR="0066187D" w:rsidRPr="001B12B6" w:rsidRDefault="0066187D" w:rsidP="0066187D">
      <w:pPr>
        <w:ind w:firstLine="709"/>
        <w:jc w:val="both"/>
        <w:rPr>
          <w:sz w:val="20"/>
          <w:szCs w:val="20"/>
        </w:rPr>
      </w:pPr>
      <w:r w:rsidRPr="001B12B6">
        <w:rPr>
          <w:sz w:val="20"/>
          <w:szCs w:val="20"/>
        </w:rPr>
        <w:t>Кроме того, в рамках данного мероприятия предусматривается проведение работ по определению местоположения границ охранных зон газораспределительных сетей, находящихся в муниципальной собственности Аликовского муниципального округа Чувашской Республики.</w:t>
      </w:r>
    </w:p>
    <w:p w14:paraId="062B7504" w14:textId="77777777" w:rsidR="0066187D" w:rsidRPr="001B12B6" w:rsidRDefault="0066187D" w:rsidP="0066187D">
      <w:pPr>
        <w:ind w:firstLine="709"/>
        <w:jc w:val="both"/>
        <w:rPr>
          <w:sz w:val="20"/>
          <w:szCs w:val="20"/>
        </w:rPr>
      </w:pPr>
      <w:r w:rsidRPr="001B12B6">
        <w:rPr>
          <w:sz w:val="20"/>
          <w:szCs w:val="20"/>
        </w:rPr>
        <w:t>Мероприятие предусматривает обеспечение полноты сведений о зарегистрированных правах на земельные участки на территории Аликовского муниципального округа Чувашской Республики в целях их налогообложения и эффективного управления земельными ресурсами.</w:t>
      </w:r>
    </w:p>
    <w:p w14:paraId="4C34CFF4" w14:textId="77777777" w:rsidR="0066187D" w:rsidRPr="001B12B6" w:rsidRDefault="0066187D" w:rsidP="0066187D">
      <w:pPr>
        <w:ind w:firstLine="709"/>
        <w:jc w:val="both"/>
        <w:rPr>
          <w:sz w:val="20"/>
          <w:szCs w:val="20"/>
        </w:rPr>
      </w:pPr>
      <w:r w:rsidRPr="001B12B6">
        <w:rPr>
          <w:sz w:val="20"/>
          <w:szCs w:val="20"/>
        </w:rPr>
        <w:t>Мероприятие 2.3. 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p w14:paraId="211A91A5" w14:textId="77777777" w:rsidR="0066187D" w:rsidRPr="001B12B6" w:rsidRDefault="0066187D" w:rsidP="0066187D">
      <w:pPr>
        <w:ind w:firstLine="709"/>
        <w:jc w:val="both"/>
        <w:rPr>
          <w:sz w:val="20"/>
          <w:szCs w:val="20"/>
        </w:rPr>
      </w:pPr>
      <w:r w:rsidRPr="001B12B6">
        <w:rPr>
          <w:sz w:val="20"/>
          <w:szCs w:val="20"/>
        </w:rPr>
        <w:t xml:space="preserve">В связи с изменениями, внесенными в законодательство Российской Федерации в 2016 году, принято решение о переходе с 1 января 2017 г. к проведению государственной кадастровой оценки на территории Чувашской Республики в соответствии с требованиями </w:t>
      </w:r>
      <w:hyperlink r:id="rId99" w:history="1">
        <w:r w:rsidRPr="001B12B6">
          <w:rPr>
            <w:rStyle w:val="af6"/>
            <w:color w:val="000000"/>
            <w:sz w:val="20"/>
            <w:szCs w:val="20"/>
          </w:rPr>
          <w:t>Федерального закона</w:t>
        </w:r>
      </w:hyperlink>
      <w:r w:rsidRPr="001B12B6">
        <w:rPr>
          <w:sz w:val="20"/>
          <w:szCs w:val="20"/>
        </w:rPr>
        <w:t xml:space="preserve"> "О государственной кадастровой оценке" (далее - Федеральный закон N 237-ФЗ). Создано бюджетное учреждение Чувашской Республики "Чуваштехинвентаризация" Министерства </w:t>
      </w:r>
      <w:r w:rsidRPr="001B12B6">
        <w:rPr>
          <w:rStyle w:val="afffffff2"/>
          <w:sz w:val="20"/>
          <w:szCs w:val="20"/>
        </w:rPr>
        <w:t>экономического развития</w:t>
      </w:r>
      <w:r w:rsidRPr="001B12B6">
        <w:rPr>
          <w:sz w:val="20"/>
          <w:szCs w:val="20"/>
        </w:rPr>
        <w:t xml:space="preserve"> и имущественных отношений Чувашской Республики (далее - учреждение).</w:t>
      </w:r>
    </w:p>
    <w:p w14:paraId="13521DCB" w14:textId="77777777" w:rsidR="0066187D" w:rsidRPr="001B12B6" w:rsidRDefault="0066187D" w:rsidP="0066187D">
      <w:pPr>
        <w:ind w:firstLine="720"/>
        <w:jc w:val="both"/>
        <w:rPr>
          <w:sz w:val="20"/>
          <w:szCs w:val="20"/>
        </w:rPr>
      </w:pPr>
      <w:r w:rsidRPr="001B12B6">
        <w:rPr>
          <w:rStyle w:val="afffffff2"/>
          <w:sz w:val="20"/>
          <w:szCs w:val="20"/>
        </w:rPr>
        <w:lastRenderedPageBreak/>
        <w:t>Учреждением в 2017 году проведены мероприятия по реализации подготовительного периода для осуществления в 2018 году государственной кадастровой оценки земельных участков на территории Чувашской Республики путем проведения мониторинга, сбора, систематизации и обработки информации, необходимой для определения кадастровой стоимости земельных участков разных категорий.</w:t>
      </w:r>
    </w:p>
    <w:p w14:paraId="504DA6B9" w14:textId="77777777" w:rsidR="0066187D" w:rsidRPr="001B12B6" w:rsidRDefault="0066187D" w:rsidP="0066187D">
      <w:pPr>
        <w:ind w:firstLine="709"/>
        <w:jc w:val="both"/>
        <w:rPr>
          <w:sz w:val="20"/>
          <w:szCs w:val="20"/>
        </w:rPr>
      </w:pPr>
      <w:r w:rsidRPr="001B12B6">
        <w:rPr>
          <w:sz w:val="20"/>
          <w:szCs w:val="20"/>
        </w:rPr>
        <w:t>По результатам реализации данного мероприятия ежегодно будут проводиться работы по актуализации государственной кадастровой оценки земель, в том числе земель промышленности, энергетики, транспорта, связи, радиовещания, телевидения, информатики, земель обороны, безопасности и земель иного специального назначения, земель населенных пунктов, земель лесного фонда, земель особо охраняемых территорий и объектов, земель сельскохозяйственного назначения и земель водного фонда, что позволит актуализировать налогооблагаемую базу для определения земельного налога и определения цены земельных участков.</w:t>
      </w:r>
    </w:p>
    <w:p w14:paraId="4E01E6F7" w14:textId="77777777" w:rsidR="0066187D" w:rsidRPr="001B12B6" w:rsidRDefault="0066187D" w:rsidP="0066187D">
      <w:pPr>
        <w:ind w:firstLine="709"/>
        <w:jc w:val="both"/>
        <w:rPr>
          <w:sz w:val="20"/>
          <w:szCs w:val="20"/>
        </w:rPr>
      </w:pPr>
      <w:r w:rsidRPr="001B12B6">
        <w:rPr>
          <w:sz w:val="20"/>
          <w:szCs w:val="20"/>
        </w:rPr>
        <w:t>Мероприятие 2.4. Перевод земельных участков из одной категории в другую.</w:t>
      </w:r>
    </w:p>
    <w:p w14:paraId="3A0670D1" w14:textId="77777777" w:rsidR="0066187D" w:rsidRPr="001B12B6" w:rsidRDefault="0066187D" w:rsidP="0066187D">
      <w:pPr>
        <w:ind w:firstLine="709"/>
        <w:jc w:val="both"/>
        <w:rPr>
          <w:sz w:val="20"/>
          <w:szCs w:val="20"/>
        </w:rPr>
      </w:pPr>
      <w:r w:rsidRPr="001B12B6">
        <w:rPr>
          <w:sz w:val="20"/>
          <w:szCs w:val="20"/>
        </w:rPr>
        <w:t xml:space="preserve">Качество земель, характеристики земельных участков, а также наиболее рациональные и экономически выгодные виды использования земель и земельных участков со временем могут меняться. В соответствии с </w:t>
      </w:r>
      <w:hyperlink r:id="rId100" w:history="1">
        <w:r w:rsidRPr="001B12B6">
          <w:rPr>
            <w:rStyle w:val="af6"/>
            <w:color w:val="000000"/>
            <w:sz w:val="20"/>
            <w:szCs w:val="20"/>
          </w:rPr>
          <w:t>Земельным кодексом</w:t>
        </w:r>
      </w:hyperlink>
      <w:r w:rsidRPr="001B12B6">
        <w:rPr>
          <w:sz w:val="20"/>
          <w:szCs w:val="20"/>
        </w:rPr>
        <w:t xml:space="preserve"> Российской Федерации, </w:t>
      </w:r>
      <w:hyperlink r:id="rId101" w:history="1">
        <w:r w:rsidRPr="001B12B6">
          <w:rPr>
            <w:rStyle w:val="af6"/>
            <w:color w:val="000000"/>
            <w:sz w:val="20"/>
            <w:szCs w:val="20"/>
          </w:rPr>
          <w:t>Федеральным законом</w:t>
        </w:r>
      </w:hyperlink>
      <w:r w:rsidRPr="001B12B6">
        <w:rPr>
          <w:sz w:val="20"/>
          <w:szCs w:val="20"/>
        </w:rPr>
        <w:t xml:space="preserve"> "О переводе земель или земельных участков из одной категории в другую", а также иными нормативными правовыми актами Российской Федерации для продолжения хозяйственной деятельности на земельных участках или изменения их функционального предназначения по мере необходимости возможно изменение целевого назначения земель или отдельных земельных участков.</w:t>
      </w:r>
    </w:p>
    <w:p w14:paraId="2422C8A9" w14:textId="77777777" w:rsidR="0066187D" w:rsidRPr="001B12B6" w:rsidRDefault="0066187D" w:rsidP="0066187D">
      <w:pPr>
        <w:ind w:firstLine="709"/>
        <w:jc w:val="both"/>
        <w:rPr>
          <w:sz w:val="20"/>
          <w:szCs w:val="20"/>
        </w:rPr>
      </w:pPr>
      <w:r w:rsidRPr="001B12B6">
        <w:rPr>
          <w:sz w:val="20"/>
          <w:szCs w:val="20"/>
        </w:rPr>
        <w:t>Данное мероприятие предусматривает перевод земельных участков из одной категории в другую для реализации инвестиционных проектов на территории Аликовского муниципального округа Чувашской Республики.</w:t>
      </w:r>
    </w:p>
    <w:p w14:paraId="6578C0DA" w14:textId="77777777" w:rsidR="0066187D" w:rsidRPr="001B12B6" w:rsidRDefault="0066187D" w:rsidP="0066187D">
      <w:pPr>
        <w:ind w:firstLine="709"/>
        <w:jc w:val="both"/>
        <w:rPr>
          <w:sz w:val="20"/>
          <w:szCs w:val="20"/>
        </w:rPr>
      </w:pPr>
      <w:r w:rsidRPr="001B12B6">
        <w:rPr>
          <w:sz w:val="20"/>
          <w:szCs w:val="20"/>
        </w:rPr>
        <w:t>Мероприятие 2.5. Формирование земельных участков, предназначенных для предоставления многодетным семьям в собственность бесплатно.</w:t>
      </w:r>
    </w:p>
    <w:p w14:paraId="648B53A5" w14:textId="77777777" w:rsidR="0066187D" w:rsidRPr="001B12B6" w:rsidRDefault="0066187D" w:rsidP="0066187D">
      <w:pPr>
        <w:ind w:firstLine="709"/>
        <w:jc w:val="both"/>
        <w:rPr>
          <w:sz w:val="20"/>
          <w:szCs w:val="20"/>
        </w:rPr>
      </w:pPr>
      <w:r w:rsidRPr="001B12B6">
        <w:rPr>
          <w:sz w:val="20"/>
          <w:szCs w:val="20"/>
        </w:rPr>
        <w:t xml:space="preserve">В целях оказания мер социальной поддержки в соответствии с </w:t>
      </w:r>
      <w:hyperlink r:id="rId102" w:history="1">
        <w:r w:rsidRPr="001B12B6">
          <w:rPr>
            <w:rStyle w:val="af6"/>
            <w:color w:val="000000"/>
            <w:sz w:val="20"/>
            <w:szCs w:val="20"/>
          </w:rPr>
          <w:t>Законом</w:t>
        </w:r>
      </w:hyperlink>
      <w:r w:rsidRPr="001B12B6">
        <w:rPr>
          <w:sz w:val="20"/>
          <w:szCs w:val="20"/>
        </w:rPr>
        <w:t xml:space="preserve"> Чувашской Республики </w:t>
      </w:r>
      <w:r w:rsidRPr="001B12B6">
        <w:rPr>
          <w:rStyle w:val="afffffff2"/>
          <w:sz w:val="20"/>
          <w:szCs w:val="20"/>
        </w:rPr>
        <w:t xml:space="preserve">от 01.04.2011 N 10 </w:t>
      </w:r>
      <w:r w:rsidRPr="001B12B6">
        <w:rPr>
          <w:sz w:val="20"/>
          <w:szCs w:val="20"/>
        </w:rPr>
        <w:t>"О предоставлении земельных участков многодетным семьям в Чувашской Республике" многодетным семьям предоставляются земельные участки в собственность бесплатно. Предоставление земельных участков осуществляется по мере формирования перечня земельных участков, предназначенных для предоставления многодетным семьям в собственность бесплатно, исходя из наличия земель, не занятых зданиями, сооружениями и не обремененных правами третьих лиц, в соответствии с документами территориального планирования, правилами землепользования и застройки, документацией по планировке территории.</w:t>
      </w:r>
    </w:p>
    <w:p w14:paraId="5014C2B9" w14:textId="77777777" w:rsidR="0066187D" w:rsidRPr="001B12B6" w:rsidRDefault="0066187D" w:rsidP="0066187D">
      <w:pPr>
        <w:ind w:firstLine="709"/>
        <w:jc w:val="both"/>
        <w:rPr>
          <w:sz w:val="20"/>
          <w:szCs w:val="20"/>
        </w:rPr>
      </w:pPr>
      <w:r w:rsidRPr="001B12B6">
        <w:rPr>
          <w:sz w:val="20"/>
          <w:szCs w:val="20"/>
        </w:rPr>
        <w:t xml:space="preserve">По результатам реализации данного мероприятия земельные участки будут предоставлены на безвозмездной основе всем многодетным семьям, поставленным на учет в соответствии с </w:t>
      </w:r>
      <w:hyperlink r:id="rId103" w:history="1">
        <w:r w:rsidRPr="001B12B6">
          <w:rPr>
            <w:rStyle w:val="af6"/>
            <w:color w:val="000000"/>
            <w:sz w:val="20"/>
            <w:szCs w:val="20"/>
          </w:rPr>
          <w:t>Законом</w:t>
        </w:r>
      </w:hyperlink>
      <w:r w:rsidRPr="001B12B6">
        <w:rPr>
          <w:sz w:val="20"/>
          <w:szCs w:val="20"/>
        </w:rPr>
        <w:t xml:space="preserve"> Чувашской Республики </w:t>
      </w:r>
      <w:r w:rsidRPr="001B12B6">
        <w:rPr>
          <w:rStyle w:val="afffffff2"/>
          <w:sz w:val="20"/>
          <w:szCs w:val="20"/>
        </w:rPr>
        <w:t xml:space="preserve">от 01.04.2011 N 10 </w:t>
      </w:r>
      <w:r w:rsidRPr="001B12B6">
        <w:rPr>
          <w:sz w:val="20"/>
          <w:szCs w:val="20"/>
        </w:rPr>
        <w:t>"О предоставлении земельных участков многодетным семьям в Чувашской Республике".</w:t>
      </w:r>
    </w:p>
    <w:p w14:paraId="477F0E9F" w14:textId="77777777" w:rsidR="0066187D" w:rsidRPr="001B12B6" w:rsidRDefault="0066187D" w:rsidP="0066187D">
      <w:pPr>
        <w:ind w:firstLine="709"/>
        <w:jc w:val="both"/>
        <w:rPr>
          <w:sz w:val="20"/>
          <w:szCs w:val="20"/>
        </w:rPr>
      </w:pPr>
      <w:r w:rsidRPr="001B12B6">
        <w:rPr>
          <w:sz w:val="20"/>
          <w:szCs w:val="20"/>
        </w:rPr>
        <w:t xml:space="preserve"> Мероприятие 2.6. Проведение комплексных кадастровых работ на территории Аликовского муниципального округа Чувашской Республики.</w:t>
      </w:r>
    </w:p>
    <w:p w14:paraId="7060B450" w14:textId="77777777" w:rsidR="0066187D" w:rsidRPr="001B12B6" w:rsidRDefault="0066187D" w:rsidP="0066187D">
      <w:pPr>
        <w:ind w:firstLine="709"/>
        <w:jc w:val="both"/>
        <w:rPr>
          <w:sz w:val="20"/>
          <w:szCs w:val="20"/>
        </w:rPr>
      </w:pPr>
      <w:r w:rsidRPr="001B12B6">
        <w:rPr>
          <w:sz w:val="20"/>
          <w:szCs w:val="20"/>
        </w:rPr>
        <w:t>В рамках реализации мероприятия планируются выполнение комплексных кадастровых работ по уточнению характеристик земельных участков на территории Аликовского муниципального округа Чувашской Республики, установлению или уточнению местоположения на земельных участках зданий, сооружений, объектов незавершенного строительства,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а также обеспечивается исправление кадастровых ошибок в сведениях о местоположении границ объектов недвижимости.</w:t>
      </w:r>
    </w:p>
    <w:p w14:paraId="48F25700" w14:textId="77777777" w:rsidR="0066187D" w:rsidRPr="001B12B6" w:rsidRDefault="0066187D" w:rsidP="0066187D">
      <w:pPr>
        <w:ind w:firstLine="709"/>
        <w:jc w:val="both"/>
        <w:rPr>
          <w:sz w:val="20"/>
          <w:szCs w:val="20"/>
        </w:rPr>
      </w:pPr>
      <w:r w:rsidRPr="001B12B6">
        <w:rPr>
          <w:sz w:val="20"/>
          <w:szCs w:val="20"/>
        </w:rPr>
        <w:t>Внесение в Единый государственный реестр недвижимости точных сведений о местоположении границ земельных участков, местоположении границ зданий, сооружений, объектов незавершенного строительства на земельных участках, наличие которых позволит осуществлять качественное управление и распоряжение объектами недвижимости, приведет к повышению уровня юридической защиты прав и законных интересов правообладателей земельных участков, устранению кадастровых ошибок, допущенных при определении местоположения границ земельных участков, снижению количества земельных споров, а также увеличению поступлений в бюджет Аликовского муниципального округа Чувашской Республики от сбора земельного налога, налога на имущество физических лиц и налога на имущество организаций.</w:t>
      </w:r>
    </w:p>
    <w:p w14:paraId="1400713F" w14:textId="77777777" w:rsidR="0066187D" w:rsidRPr="001B12B6" w:rsidRDefault="0066187D" w:rsidP="0066187D">
      <w:pPr>
        <w:ind w:firstLine="709"/>
        <w:jc w:val="both"/>
        <w:rPr>
          <w:sz w:val="20"/>
          <w:szCs w:val="20"/>
        </w:rPr>
      </w:pPr>
      <w:r w:rsidRPr="001B12B6">
        <w:rPr>
          <w:sz w:val="20"/>
          <w:szCs w:val="20"/>
        </w:rPr>
        <w:t>Подпрограмма реализуется в 2023 - 2035 годах, разделяется на этапы:</w:t>
      </w:r>
    </w:p>
    <w:p w14:paraId="700533FB" w14:textId="77777777" w:rsidR="0066187D" w:rsidRPr="001B12B6" w:rsidRDefault="0066187D" w:rsidP="0066187D">
      <w:pPr>
        <w:ind w:firstLine="709"/>
        <w:jc w:val="both"/>
        <w:rPr>
          <w:sz w:val="20"/>
          <w:szCs w:val="20"/>
        </w:rPr>
      </w:pPr>
      <w:r w:rsidRPr="001B12B6">
        <w:rPr>
          <w:sz w:val="20"/>
          <w:szCs w:val="20"/>
        </w:rPr>
        <w:t>1 этап - 2023 - 2025 годы;</w:t>
      </w:r>
    </w:p>
    <w:p w14:paraId="12A829EF" w14:textId="77777777" w:rsidR="0066187D" w:rsidRPr="001B12B6" w:rsidRDefault="0066187D" w:rsidP="0066187D">
      <w:pPr>
        <w:ind w:firstLine="709"/>
        <w:jc w:val="both"/>
        <w:rPr>
          <w:sz w:val="20"/>
          <w:szCs w:val="20"/>
        </w:rPr>
      </w:pPr>
      <w:r w:rsidRPr="001B12B6">
        <w:rPr>
          <w:sz w:val="20"/>
          <w:szCs w:val="20"/>
        </w:rPr>
        <w:t>2 этап - 2026 - 2030 годы;</w:t>
      </w:r>
    </w:p>
    <w:p w14:paraId="585D7224" w14:textId="77777777" w:rsidR="0066187D" w:rsidRPr="001B12B6" w:rsidRDefault="0066187D" w:rsidP="0066187D">
      <w:pPr>
        <w:ind w:firstLine="709"/>
        <w:jc w:val="both"/>
        <w:rPr>
          <w:sz w:val="20"/>
          <w:szCs w:val="20"/>
        </w:rPr>
      </w:pPr>
      <w:r w:rsidRPr="001B12B6">
        <w:rPr>
          <w:sz w:val="20"/>
          <w:szCs w:val="20"/>
        </w:rPr>
        <w:t>3 этап - 2031 - 2035 годы.</w:t>
      </w:r>
    </w:p>
    <w:p w14:paraId="13F0B163" w14:textId="77777777" w:rsidR="0066187D" w:rsidRPr="001B12B6" w:rsidRDefault="0066187D" w:rsidP="0066187D">
      <w:pPr>
        <w:ind w:firstLine="709"/>
        <w:jc w:val="both"/>
        <w:rPr>
          <w:sz w:val="20"/>
          <w:szCs w:val="20"/>
        </w:rPr>
      </w:pPr>
      <w:r w:rsidRPr="001B12B6">
        <w:rPr>
          <w:sz w:val="20"/>
          <w:szCs w:val="20"/>
        </w:rPr>
        <w:t>При этом большинство мероприятий подпрограммы реализуется ежегодно с установленной периодичностью.</w:t>
      </w:r>
    </w:p>
    <w:p w14:paraId="13D1E26F" w14:textId="77777777" w:rsidR="0066187D" w:rsidRPr="001B12B6" w:rsidRDefault="0066187D" w:rsidP="0066187D">
      <w:pPr>
        <w:ind w:firstLine="709"/>
        <w:jc w:val="both"/>
        <w:rPr>
          <w:sz w:val="20"/>
          <w:szCs w:val="20"/>
        </w:rPr>
      </w:pPr>
    </w:p>
    <w:p w14:paraId="75E86A07" w14:textId="77777777" w:rsidR="0066187D" w:rsidRPr="001B12B6" w:rsidRDefault="0066187D" w:rsidP="00766DA4">
      <w:pPr>
        <w:pStyle w:val="10"/>
        <w:numPr>
          <w:ilvl w:val="0"/>
          <w:numId w:val="3"/>
        </w:numPr>
        <w:tabs>
          <w:tab w:val="clear" w:pos="720"/>
          <w:tab w:val="num" w:pos="0"/>
        </w:tabs>
        <w:suppressAutoHyphens/>
        <w:ind w:left="0" w:firstLine="709"/>
        <w:jc w:val="both"/>
        <w:rPr>
          <w:sz w:val="20"/>
          <w:szCs w:val="20"/>
        </w:rPr>
      </w:pPr>
      <w:bookmarkStart w:id="58" w:name="sub_3004"/>
      <w:r w:rsidRPr="001B12B6">
        <w:rPr>
          <w:sz w:val="20"/>
          <w:szCs w:val="20"/>
        </w:rPr>
        <w:lastRenderedPageBreak/>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w:t>
      </w:r>
    </w:p>
    <w:bookmarkEnd w:id="58"/>
    <w:p w14:paraId="7038871A" w14:textId="77777777" w:rsidR="0066187D" w:rsidRPr="001B12B6" w:rsidRDefault="0066187D" w:rsidP="0066187D">
      <w:pPr>
        <w:ind w:firstLine="709"/>
        <w:jc w:val="both"/>
        <w:rPr>
          <w:sz w:val="20"/>
          <w:szCs w:val="20"/>
        </w:rPr>
      </w:pPr>
    </w:p>
    <w:p w14:paraId="43A3D453" w14:textId="77777777" w:rsidR="0066187D" w:rsidRPr="001B12B6" w:rsidRDefault="0066187D" w:rsidP="0066187D">
      <w:pPr>
        <w:ind w:firstLine="709"/>
        <w:jc w:val="both"/>
        <w:rPr>
          <w:sz w:val="20"/>
          <w:szCs w:val="20"/>
        </w:rPr>
      </w:pPr>
      <w:r w:rsidRPr="001B12B6">
        <w:rPr>
          <w:sz w:val="20"/>
          <w:szCs w:val="20"/>
        </w:rPr>
        <w:t>Общий объем финансирования подпрограммы в 2023 - 2035 годах за счет средств республиканского бюджета Чувашской Республики составляет 7134 тыс. рублей.</w:t>
      </w:r>
    </w:p>
    <w:p w14:paraId="7F1552EF" w14:textId="77777777" w:rsidR="0066187D" w:rsidRPr="001B12B6" w:rsidRDefault="0066187D" w:rsidP="0066187D">
      <w:pPr>
        <w:ind w:firstLine="709"/>
        <w:jc w:val="both"/>
        <w:rPr>
          <w:sz w:val="20"/>
          <w:szCs w:val="20"/>
        </w:rPr>
      </w:pPr>
      <w:r w:rsidRPr="001B12B6">
        <w:rPr>
          <w:sz w:val="20"/>
          <w:szCs w:val="20"/>
        </w:rPr>
        <w:t>Прогнозируемые объемы финансирования подпрограммы на 1 этапе составят                          2034 тыс. рублей, на 2 этапе - 2500 тыс. рублей, на 3 этапе - 2600 тыс. рублей, в том числе:</w:t>
      </w:r>
    </w:p>
    <w:p w14:paraId="701B9268" w14:textId="77777777" w:rsidR="0066187D" w:rsidRPr="001B12B6" w:rsidRDefault="0066187D" w:rsidP="0066187D">
      <w:pPr>
        <w:ind w:firstLine="709"/>
        <w:jc w:val="both"/>
        <w:rPr>
          <w:sz w:val="20"/>
          <w:szCs w:val="20"/>
        </w:rPr>
      </w:pPr>
      <w:r w:rsidRPr="001B12B6">
        <w:rPr>
          <w:sz w:val="20"/>
          <w:szCs w:val="20"/>
        </w:rPr>
        <w:t>в 2023 году - 1050 тыс. рублей;</w:t>
      </w:r>
    </w:p>
    <w:p w14:paraId="6CCC9C16" w14:textId="77777777" w:rsidR="0066187D" w:rsidRPr="001B12B6" w:rsidRDefault="0066187D" w:rsidP="0066187D">
      <w:pPr>
        <w:ind w:firstLine="709"/>
        <w:jc w:val="both"/>
        <w:rPr>
          <w:sz w:val="20"/>
          <w:szCs w:val="20"/>
        </w:rPr>
      </w:pPr>
      <w:r w:rsidRPr="001B12B6">
        <w:rPr>
          <w:sz w:val="20"/>
          <w:szCs w:val="20"/>
        </w:rPr>
        <w:t>в 2024 году - 484 тыс. рублей;</w:t>
      </w:r>
    </w:p>
    <w:p w14:paraId="008CDF06" w14:textId="77777777" w:rsidR="0066187D" w:rsidRPr="001B12B6" w:rsidRDefault="0066187D" w:rsidP="0066187D">
      <w:pPr>
        <w:ind w:firstLine="709"/>
        <w:jc w:val="both"/>
        <w:rPr>
          <w:sz w:val="20"/>
          <w:szCs w:val="20"/>
        </w:rPr>
      </w:pPr>
      <w:r w:rsidRPr="001B12B6">
        <w:rPr>
          <w:sz w:val="20"/>
          <w:szCs w:val="20"/>
        </w:rPr>
        <w:t>в 2025 году - 500 тыс. рублей;</w:t>
      </w:r>
    </w:p>
    <w:p w14:paraId="3754935D" w14:textId="77777777" w:rsidR="0066187D" w:rsidRPr="001B12B6" w:rsidRDefault="0066187D" w:rsidP="0066187D">
      <w:pPr>
        <w:ind w:firstLine="709"/>
        <w:jc w:val="both"/>
        <w:rPr>
          <w:sz w:val="20"/>
          <w:szCs w:val="20"/>
        </w:rPr>
      </w:pPr>
      <w:r w:rsidRPr="001B12B6">
        <w:rPr>
          <w:sz w:val="20"/>
          <w:szCs w:val="20"/>
        </w:rPr>
        <w:t>в 2026 - 2030 годах - 2500 тыс. рублей;</w:t>
      </w:r>
    </w:p>
    <w:p w14:paraId="42A63ABE" w14:textId="77777777" w:rsidR="0066187D" w:rsidRPr="001B12B6" w:rsidRDefault="0066187D" w:rsidP="0066187D">
      <w:pPr>
        <w:ind w:firstLine="709"/>
        <w:jc w:val="both"/>
        <w:rPr>
          <w:sz w:val="20"/>
          <w:szCs w:val="20"/>
        </w:rPr>
      </w:pPr>
      <w:r w:rsidRPr="001B12B6">
        <w:rPr>
          <w:sz w:val="20"/>
          <w:szCs w:val="20"/>
        </w:rPr>
        <w:t>в 2031 - 2035 годах - 2600 тыс. рублей.</w:t>
      </w:r>
    </w:p>
    <w:p w14:paraId="7E2855CC" w14:textId="77777777" w:rsidR="0066187D" w:rsidRPr="001B12B6" w:rsidRDefault="0066187D" w:rsidP="0066187D">
      <w:pPr>
        <w:ind w:firstLine="709"/>
        <w:jc w:val="both"/>
        <w:rPr>
          <w:sz w:val="20"/>
          <w:szCs w:val="20"/>
        </w:rPr>
      </w:pPr>
      <w:r w:rsidRPr="001B12B6">
        <w:rPr>
          <w:sz w:val="20"/>
          <w:szCs w:val="20"/>
        </w:rPr>
        <w:t>Объемы финансирования подпрограммы подлежат ежегодному уточнению исходя из возможностей бюджета Аликовского муниципального округа Чувашской Республики.</w:t>
      </w:r>
    </w:p>
    <w:p w14:paraId="6C707DF3" w14:textId="77777777" w:rsidR="0066187D" w:rsidRPr="001B12B6" w:rsidRDefault="0066187D" w:rsidP="0066187D">
      <w:pPr>
        <w:ind w:firstLine="709"/>
        <w:jc w:val="both"/>
        <w:rPr>
          <w:sz w:val="20"/>
          <w:szCs w:val="20"/>
        </w:rPr>
        <w:sectPr w:rsidR="0066187D" w:rsidRPr="001B12B6" w:rsidSect="000957B2">
          <w:pgSz w:w="11906" w:h="16838"/>
          <w:pgMar w:top="1134" w:right="567" w:bottom="1134" w:left="1701" w:header="720" w:footer="720" w:gutter="0"/>
          <w:cols w:space="720"/>
          <w:titlePg/>
          <w:docGrid w:linePitch="360"/>
        </w:sectPr>
      </w:pPr>
      <w:r w:rsidRPr="001B12B6">
        <w:rPr>
          <w:sz w:val="20"/>
          <w:szCs w:val="20"/>
        </w:rPr>
        <w:t xml:space="preserve">Ресурсное обеспечение реализации подпрограммы за счет всех источников финансирования в 2023 - 2035 годах приведено в </w:t>
      </w:r>
      <w:hyperlink w:anchor="sub_3100" w:history="1">
        <w:r w:rsidRPr="001B12B6">
          <w:rPr>
            <w:rStyle w:val="af6"/>
            <w:color w:val="000000"/>
            <w:sz w:val="20"/>
            <w:szCs w:val="20"/>
          </w:rPr>
          <w:t>приложении</w:t>
        </w:r>
      </w:hyperlink>
      <w:r w:rsidRPr="001B12B6">
        <w:rPr>
          <w:sz w:val="20"/>
          <w:szCs w:val="20"/>
        </w:rPr>
        <w:t xml:space="preserve"> к настоящей подпрограмме.</w:t>
      </w:r>
    </w:p>
    <w:p w14:paraId="329CC372" w14:textId="77777777" w:rsidR="0066187D" w:rsidRPr="001B12B6" w:rsidRDefault="0066187D" w:rsidP="0066187D">
      <w:pPr>
        <w:jc w:val="right"/>
        <w:rPr>
          <w:sz w:val="20"/>
          <w:szCs w:val="20"/>
        </w:rPr>
      </w:pPr>
      <w:r w:rsidRPr="001B12B6">
        <w:rPr>
          <w:rStyle w:val="ad"/>
          <w:b w:val="0"/>
          <w:bCs w:val="0"/>
          <w:color w:val="000000"/>
        </w:rPr>
        <w:lastRenderedPageBreak/>
        <w:t>П</w:t>
      </w:r>
      <w:bookmarkStart w:id="59" w:name="sub_3100"/>
      <w:r w:rsidRPr="001B12B6">
        <w:rPr>
          <w:rStyle w:val="ad"/>
          <w:b w:val="0"/>
          <w:bCs w:val="0"/>
          <w:color w:val="000000"/>
        </w:rPr>
        <w:t>риложение</w:t>
      </w:r>
      <w:r w:rsidRPr="001B12B6">
        <w:rPr>
          <w:rStyle w:val="ad"/>
          <w:b w:val="0"/>
          <w:bCs w:val="0"/>
          <w:color w:val="000000"/>
        </w:rPr>
        <w:br/>
        <w:t xml:space="preserve">к </w:t>
      </w:r>
      <w:hyperlink w:anchor="sub_3000" w:history="1">
        <w:r w:rsidRPr="001B12B6">
          <w:rPr>
            <w:rStyle w:val="af6"/>
            <w:color w:val="000000"/>
            <w:sz w:val="20"/>
            <w:szCs w:val="20"/>
          </w:rPr>
          <w:t>подпрограмме</w:t>
        </w:r>
      </w:hyperlink>
      <w:r w:rsidRPr="001B12B6">
        <w:rPr>
          <w:rStyle w:val="ad"/>
          <w:b w:val="0"/>
          <w:bCs w:val="0"/>
          <w:color w:val="000000"/>
        </w:rPr>
        <w:t xml:space="preserve"> "Управление</w:t>
      </w:r>
      <w:r w:rsidRPr="001B12B6">
        <w:rPr>
          <w:rStyle w:val="ad"/>
          <w:b w:val="0"/>
          <w:bCs w:val="0"/>
          <w:color w:val="000000"/>
        </w:rPr>
        <w:br/>
        <w:t>муниципальным имуществом" муниципальной</w:t>
      </w:r>
      <w:r w:rsidRPr="001B12B6">
        <w:rPr>
          <w:rStyle w:val="ad"/>
          <w:b w:val="0"/>
          <w:bCs w:val="0"/>
          <w:color w:val="000000"/>
        </w:rPr>
        <w:br/>
        <w:t>программы Аликовского муниципального округа Чувашской Республики</w:t>
      </w:r>
      <w:r w:rsidRPr="001B12B6">
        <w:rPr>
          <w:rStyle w:val="ad"/>
          <w:b w:val="0"/>
          <w:bCs w:val="0"/>
          <w:color w:val="000000"/>
        </w:rPr>
        <w:br/>
        <w:t>"Развитие земельных и</w:t>
      </w:r>
      <w:r w:rsidRPr="001B12B6">
        <w:rPr>
          <w:rStyle w:val="ad"/>
          <w:b w:val="0"/>
          <w:bCs w:val="0"/>
          <w:color w:val="000000"/>
        </w:rPr>
        <w:br/>
        <w:t>имущественных отношений"</w:t>
      </w:r>
    </w:p>
    <w:bookmarkEnd w:id="59"/>
    <w:p w14:paraId="4302C31B" w14:textId="77777777" w:rsidR="0066187D" w:rsidRPr="001B12B6" w:rsidRDefault="0066187D" w:rsidP="0066187D">
      <w:pPr>
        <w:rPr>
          <w:sz w:val="20"/>
          <w:szCs w:val="20"/>
        </w:rPr>
      </w:pPr>
    </w:p>
    <w:p w14:paraId="5C03C2B7" w14:textId="77777777" w:rsidR="0066187D" w:rsidRPr="001B12B6" w:rsidRDefault="0066187D" w:rsidP="00766DA4">
      <w:pPr>
        <w:pStyle w:val="10"/>
        <w:numPr>
          <w:ilvl w:val="0"/>
          <w:numId w:val="3"/>
        </w:numPr>
        <w:tabs>
          <w:tab w:val="clear" w:pos="720"/>
          <w:tab w:val="num" w:pos="0"/>
        </w:tabs>
        <w:suppressAutoHyphens/>
        <w:ind w:left="0" w:firstLine="0"/>
        <w:jc w:val="center"/>
        <w:rPr>
          <w:sz w:val="20"/>
          <w:szCs w:val="20"/>
        </w:rPr>
      </w:pPr>
      <w:r w:rsidRPr="001B12B6">
        <w:rPr>
          <w:b/>
          <w:sz w:val="20"/>
          <w:szCs w:val="20"/>
        </w:rPr>
        <w:t>Ресурсное обеспечение</w:t>
      </w:r>
      <w:r w:rsidRPr="001B12B6">
        <w:rPr>
          <w:b/>
          <w:sz w:val="20"/>
          <w:szCs w:val="20"/>
        </w:rPr>
        <w:br/>
        <w:t>реализации подпрограммы "Управление муниципальным имуществом" муниципальной программы Аликовского муниципального округа Чувашской Республики "Развитие земельных и имущественных отношений" за счет всех источников финансирования</w:t>
      </w:r>
    </w:p>
    <w:p w14:paraId="1751D381" w14:textId="77777777" w:rsidR="0066187D" w:rsidRPr="001B12B6" w:rsidRDefault="0066187D" w:rsidP="0066187D">
      <w:pPr>
        <w:rPr>
          <w:b/>
          <w:sz w:val="20"/>
          <w:szCs w:val="20"/>
        </w:rPr>
      </w:pPr>
    </w:p>
    <w:tbl>
      <w:tblPr>
        <w:tblW w:w="14858" w:type="dxa"/>
        <w:tblInd w:w="-8" w:type="dxa"/>
        <w:tblLayout w:type="fixed"/>
        <w:tblLook w:val="0000" w:firstRow="0" w:lastRow="0" w:firstColumn="0" w:lastColumn="0" w:noHBand="0" w:noVBand="0"/>
      </w:tblPr>
      <w:tblGrid>
        <w:gridCol w:w="739"/>
        <w:gridCol w:w="1232"/>
        <w:gridCol w:w="1359"/>
        <w:gridCol w:w="897"/>
        <w:gridCol w:w="851"/>
        <w:gridCol w:w="708"/>
        <w:gridCol w:w="744"/>
        <w:gridCol w:w="862"/>
        <w:gridCol w:w="1109"/>
        <w:gridCol w:w="713"/>
        <w:gridCol w:w="86"/>
        <w:gridCol w:w="675"/>
        <w:gridCol w:w="690"/>
        <w:gridCol w:w="675"/>
        <w:gridCol w:w="795"/>
        <w:gridCol w:w="675"/>
        <w:gridCol w:w="631"/>
        <w:gridCol w:w="709"/>
        <w:gridCol w:w="708"/>
      </w:tblGrid>
      <w:tr w:rsidR="0066187D" w:rsidRPr="001B12B6" w14:paraId="3A24941C" w14:textId="77777777" w:rsidTr="00B744B7">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2BBA5B" w14:textId="77777777" w:rsidR="0066187D" w:rsidRPr="001B12B6" w:rsidRDefault="0066187D" w:rsidP="00B744B7">
            <w:pPr>
              <w:pStyle w:val="afc"/>
              <w:jc w:val="center"/>
              <w:rPr>
                <w:sz w:val="20"/>
                <w:szCs w:val="20"/>
              </w:rPr>
            </w:pPr>
            <w:r w:rsidRPr="001B12B6">
              <w:rPr>
                <w:rFonts w:ascii="Times New Roman" w:hAnsi="Times New Roman"/>
                <w:sz w:val="20"/>
                <w:szCs w:val="20"/>
              </w:rPr>
              <w:t>Статус</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98FB44" w14:textId="77777777" w:rsidR="0066187D" w:rsidRPr="001B12B6" w:rsidRDefault="0066187D" w:rsidP="00B744B7">
            <w:pPr>
              <w:pStyle w:val="afc"/>
              <w:jc w:val="center"/>
              <w:rPr>
                <w:sz w:val="20"/>
                <w:szCs w:val="20"/>
              </w:rPr>
            </w:pPr>
            <w:r w:rsidRPr="001B12B6">
              <w:rPr>
                <w:rFonts w:ascii="Times New Roman" w:hAnsi="Times New Roman"/>
                <w:sz w:val="20"/>
                <w:szCs w:val="20"/>
              </w:rPr>
              <w:t>Наименование подпрограммы государственной программы Чувашской Республики, (программы, основного мероприятия, мероприятия)</w:t>
            </w:r>
          </w:p>
        </w:tc>
        <w:tc>
          <w:tcPr>
            <w:tcW w:w="13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EC411C" w14:textId="77777777" w:rsidR="0066187D" w:rsidRPr="001B12B6" w:rsidRDefault="0066187D" w:rsidP="00B744B7">
            <w:pPr>
              <w:pStyle w:val="afc"/>
              <w:jc w:val="center"/>
              <w:rPr>
                <w:sz w:val="20"/>
                <w:szCs w:val="20"/>
              </w:rPr>
            </w:pPr>
            <w:r w:rsidRPr="001B12B6">
              <w:rPr>
                <w:rFonts w:ascii="Times New Roman" w:hAnsi="Times New Roman"/>
                <w:sz w:val="20"/>
                <w:szCs w:val="20"/>
              </w:rPr>
              <w:t>Задача подпрограммы государственной программы Чувашской Республики</w:t>
            </w: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8AAE1C" w14:textId="77777777" w:rsidR="0066187D" w:rsidRPr="001B12B6" w:rsidRDefault="0066187D" w:rsidP="00B744B7">
            <w:pPr>
              <w:pStyle w:val="afc"/>
              <w:jc w:val="center"/>
              <w:rPr>
                <w:sz w:val="20"/>
                <w:szCs w:val="20"/>
              </w:rPr>
            </w:pPr>
            <w:r w:rsidRPr="001B12B6">
              <w:rPr>
                <w:rFonts w:ascii="Times New Roman" w:hAnsi="Times New Roman"/>
                <w:sz w:val="20"/>
                <w:szCs w:val="20"/>
              </w:rPr>
              <w:t>Ответственный исполнитель, соисполнитель, участники</w:t>
            </w:r>
          </w:p>
        </w:tc>
        <w:tc>
          <w:tcPr>
            <w:tcW w:w="3165" w:type="dxa"/>
            <w:gridSpan w:val="4"/>
            <w:tcBorders>
              <w:top w:val="single" w:sz="4" w:space="0" w:color="000000"/>
              <w:left w:val="single" w:sz="4" w:space="0" w:color="000000"/>
              <w:bottom w:val="single" w:sz="4" w:space="0" w:color="000000"/>
              <w:right w:val="single" w:sz="4" w:space="0" w:color="000000"/>
            </w:tcBorders>
            <w:shd w:val="clear" w:color="auto" w:fill="auto"/>
          </w:tcPr>
          <w:p w14:paraId="6D4620F7" w14:textId="77777777" w:rsidR="0066187D" w:rsidRPr="001B12B6" w:rsidRDefault="0066187D" w:rsidP="00B744B7">
            <w:pPr>
              <w:pStyle w:val="afc"/>
              <w:jc w:val="center"/>
              <w:rPr>
                <w:rFonts w:ascii="Times New Roman" w:hAnsi="Times New Roman"/>
                <w:sz w:val="20"/>
                <w:szCs w:val="20"/>
              </w:rPr>
            </w:pPr>
            <w:r w:rsidRPr="001B12B6">
              <w:rPr>
                <w:rFonts w:ascii="Times New Roman" w:hAnsi="Times New Roman"/>
                <w:sz w:val="20"/>
                <w:szCs w:val="20"/>
              </w:rPr>
              <w:t xml:space="preserve">Код </w:t>
            </w:r>
            <w:hyperlink r:id="rId104" w:history="1">
              <w:r w:rsidRPr="001B12B6">
                <w:rPr>
                  <w:rStyle w:val="af6"/>
                  <w:rFonts w:ascii="Times New Roman" w:hAnsi="Times New Roman"/>
                  <w:color w:val="000000"/>
                  <w:sz w:val="20"/>
                  <w:szCs w:val="20"/>
                </w:rPr>
                <w:t>бюджетной классификации</w:t>
              </w:r>
            </w:hyperlink>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6B97CC" w14:textId="77777777" w:rsidR="0066187D" w:rsidRPr="001B12B6" w:rsidRDefault="0066187D" w:rsidP="00B744B7">
            <w:pPr>
              <w:pStyle w:val="afc"/>
              <w:jc w:val="center"/>
              <w:rPr>
                <w:sz w:val="20"/>
                <w:szCs w:val="20"/>
              </w:rPr>
            </w:pPr>
            <w:r w:rsidRPr="001B12B6">
              <w:rPr>
                <w:rFonts w:ascii="Times New Roman" w:hAnsi="Times New Roman"/>
                <w:sz w:val="20"/>
                <w:szCs w:val="20"/>
              </w:rPr>
              <w:t>Источники финансирования</w:t>
            </w:r>
          </w:p>
        </w:tc>
        <w:tc>
          <w:tcPr>
            <w:tcW w:w="6357" w:type="dxa"/>
            <w:gridSpan w:val="10"/>
            <w:tcBorders>
              <w:top w:val="single" w:sz="4" w:space="0" w:color="000000"/>
              <w:left w:val="single" w:sz="4" w:space="0" w:color="000000"/>
              <w:bottom w:val="single" w:sz="4" w:space="0" w:color="000000"/>
              <w:right w:val="single" w:sz="4" w:space="0" w:color="000000"/>
            </w:tcBorders>
            <w:shd w:val="clear" w:color="auto" w:fill="auto"/>
          </w:tcPr>
          <w:p w14:paraId="58AB2E85" w14:textId="77777777" w:rsidR="0066187D" w:rsidRPr="001B12B6" w:rsidRDefault="0066187D" w:rsidP="00B744B7">
            <w:pPr>
              <w:pStyle w:val="afc"/>
              <w:jc w:val="center"/>
              <w:rPr>
                <w:sz w:val="20"/>
                <w:szCs w:val="20"/>
              </w:rPr>
            </w:pPr>
            <w:r w:rsidRPr="001B12B6">
              <w:rPr>
                <w:rFonts w:ascii="Times New Roman" w:hAnsi="Times New Roman"/>
                <w:sz w:val="20"/>
                <w:szCs w:val="20"/>
              </w:rPr>
              <w:t>Расходы по годам, тыс. рублей</w:t>
            </w:r>
          </w:p>
        </w:tc>
      </w:tr>
      <w:tr w:rsidR="0066187D" w:rsidRPr="001B12B6" w14:paraId="57A7DE8F" w14:textId="77777777" w:rsidTr="00B744B7">
        <w:tc>
          <w:tcPr>
            <w:tcW w:w="739" w:type="dxa"/>
            <w:vMerge/>
            <w:tcBorders>
              <w:top w:val="single" w:sz="4" w:space="0" w:color="000000"/>
              <w:left w:val="single" w:sz="4" w:space="0" w:color="000000"/>
              <w:bottom w:val="single" w:sz="4" w:space="0" w:color="000000"/>
              <w:right w:val="single" w:sz="4" w:space="0" w:color="000000"/>
            </w:tcBorders>
            <w:shd w:val="clear" w:color="auto" w:fill="auto"/>
          </w:tcPr>
          <w:p w14:paraId="2852D050" w14:textId="77777777" w:rsidR="0066187D" w:rsidRPr="001B12B6" w:rsidRDefault="0066187D" w:rsidP="00B744B7">
            <w:pPr>
              <w:pStyle w:val="afc"/>
              <w:snapToGrid w:val="0"/>
              <w:rPr>
                <w:rFonts w:ascii="Times New Roman" w:hAnsi="Times New Roman"/>
                <w:sz w:val="20"/>
                <w:szCs w:val="20"/>
              </w:rPr>
            </w:pPr>
          </w:p>
        </w:tc>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14:paraId="0C0E543F" w14:textId="77777777" w:rsidR="0066187D" w:rsidRPr="001B12B6" w:rsidRDefault="0066187D" w:rsidP="00B744B7">
            <w:pPr>
              <w:pStyle w:val="afc"/>
              <w:snapToGrid w:val="0"/>
              <w:rPr>
                <w:rFonts w:ascii="Times New Roman" w:hAnsi="Times New Roman"/>
                <w:sz w:val="20"/>
                <w:szCs w:val="20"/>
              </w:rPr>
            </w:pPr>
          </w:p>
        </w:tc>
        <w:tc>
          <w:tcPr>
            <w:tcW w:w="1359" w:type="dxa"/>
            <w:vMerge/>
            <w:tcBorders>
              <w:top w:val="single" w:sz="4" w:space="0" w:color="000000"/>
              <w:left w:val="single" w:sz="4" w:space="0" w:color="000000"/>
              <w:bottom w:val="single" w:sz="4" w:space="0" w:color="000000"/>
              <w:right w:val="single" w:sz="4" w:space="0" w:color="000000"/>
            </w:tcBorders>
            <w:shd w:val="clear" w:color="auto" w:fill="auto"/>
          </w:tcPr>
          <w:p w14:paraId="1CC2BDCB" w14:textId="77777777" w:rsidR="0066187D" w:rsidRPr="001B12B6" w:rsidRDefault="0066187D" w:rsidP="00B744B7">
            <w:pPr>
              <w:pStyle w:val="afc"/>
              <w:snapToGrid w:val="0"/>
              <w:rPr>
                <w:rFonts w:ascii="Times New Roman" w:hAnsi="Times New Roman"/>
                <w:sz w:val="20"/>
                <w:szCs w:val="20"/>
              </w:rPr>
            </w:pP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tcPr>
          <w:p w14:paraId="75F7E478" w14:textId="77777777" w:rsidR="0066187D" w:rsidRPr="001B12B6" w:rsidRDefault="0066187D" w:rsidP="00B744B7">
            <w:pPr>
              <w:pStyle w:val="afc"/>
              <w:snapToGrid w:val="0"/>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204B3A0" w14:textId="77777777" w:rsidR="0066187D" w:rsidRPr="001B12B6" w:rsidRDefault="0066187D" w:rsidP="00B744B7">
            <w:pPr>
              <w:pStyle w:val="afc"/>
              <w:jc w:val="center"/>
              <w:rPr>
                <w:sz w:val="20"/>
                <w:szCs w:val="20"/>
              </w:rPr>
            </w:pPr>
            <w:r w:rsidRPr="001B12B6">
              <w:rPr>
                <w:rFonts w:ascii="Times New Roman" w:hAnsi="Times New Roman"/>
                <w:sz w:val="20"/>
                <w:szCs w:val="20"/>
              </w:rPr>
              <w:t>главный распорядитель бюджетных средств</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96BC77B" w14:textId="77777777" w:rsidR="0066187D" w:rsidRPr="001B12B6" w:rsidRDefault="00A36DEA" w:rsidP="00B744B7">
            <w:pPr>
              <w:pStyle w:val="afc"/>
              <w:jc w:val="center"/>
              <w:rPr>
                <w:sz w:val="20"/>
                <w:szCs w:val="20"/>
              </w:rPr>
            </w:pPr>
            <w:hyperlink r:id="rId105" w:history="1">
              <w:r w:rsidR="0066187D" w:rsidRPr="001B12B6">
                <w:rPr>
                  <w:rStyle w:val="af6"/>
                  <w:rFonts w:ascii="Times New Roman" w:hAnsi="Times New Roman"/>
                  <w:color w:val="000000"/>
                  <w:sz w:val="20"/>
                  <w:szCs w:val="20"/>
                </w:rPr>
                <w:t>раздел</w:t>
              </w:r>
            </w:hyperlink>
            <w:r w:rsidR="0066187D" w:rsidRPr="001B12B6">
              <w:rPr>
                <w:rFonts w:ascii="Times New Roman" w:hAnsi="Times New Roman"/>
                <w:sz w:val="20"/>
                <w:szCs w:val="20"/>
              </w:rPr>
              <w:t>, подраздел</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46D0A907" w14:textId="77777777" w:rsidR="0066187D" w:rsidRPr="001B12B6" w:rsidRDefault="00A36DEA" w:rsidP="00B744B7">
            <w:pPr>
              <w:pStyle w:val="afc"/>
              <w:jc w:val="center"/>
              <w:rPr>
                <w:rFonts w:ascii="Times New Roman" w:hAnsi="Times New Roman"/>
                <w:sz w:val="20"/>
                <w:szCs w:val="20"/>
              </w:rPr>
            </w:pPr>
            <w:hyperlink r:id="rId106" w:history="1">
              <w:r w:rsidR="0066187D" w:rsidRPr="001B12B6">
                <w:rPr>
                  <w:rStyle w:val="af6"/>
                  <w:rFonts w:ascii="Times New Roman" w:hAnsi="Times New Roman"/>
                  <w:color w:val="000000"/>
                  <w:sz w:val="20"/>
                  <w:szCs w:val="20"/>
                </w:rPr>
                <w:t>целевая статья расходов</w:t>
              </w:r>
            </w:hyperlink>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4DF1483C" w14:textId="77777777" w:rsidR="0066187D" w:rsidRPr="001B12B6" w:rsidRDefault="0066187D" w:rsidP="00B744B7">
            <w:pPr>
              <w:pStyle w:val="afc"/>
              <w:jc w:val="center"/>
              <w:rPr>
                <w:rFonts w:ascii="Times New Roman" w:hAnsi="Times New Roman"/>
                <w:sz w:val="20"/>
                <w:szCs w:val="20"/>
              </w:rPr>
            </w:pPr>
            <w:r w:rsidRPr="001B12B6">
              <w:rPr>
                <w:rFonts w:ascii="Times New Roman" w:hAnsi="Times New Roman"/>
                <w:sz w:val="20"/>
                <w:szCs w:val="20"/>
              </w:rPr>
              <w:t xml:space="preserve">группа (подгруппа) </w:t>
            </w:r>
            <w:hyperlink r:id="rId107" w:history="1">
              <w:r w:rsidRPr="001B12B6">
                <w:rPr>
                  <w:rStyle w:val="af6"/>
                  <w:rFonts w:ascii="Times New Roman" w:hAnsi="Times New Roman"/>
                  <w:color w:val="000000"/>
                  <w:sz w:val="20"/>
                  <w:szCs w:val="20"/>
                </w:rPr>
                <w:t>вида расходов</w:t>
              </w:r>
            </w:hyperlink>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Pr>
          <w:p w14:paraId="3C6D05B5" w14:textId="77777777" w:rsidR="0066187D" w:rsidRPr="001B12B6" w:rsidRDefault="0066187D" w:rsidP="00B744B7">
            <w:pPr>
              <w:pStyle w:val="afc"/>
              <w:snapToGrid w:val="0"/>
              <w:rPr>
                <w:rFonts w:ascii="Times New Roman" w:hAnsi="Times New Roman"/>
                <w:sz w:val="20"/>
                <w:szCs w:val="20"/>
              </w:rPr>
            </w:pP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auto"/>
          </w:tcPr>
          <w:p w14:paraId="3D80B769" w14:textId="77777777" w:rsidR="0066187D" w:rsidRPr="001B12B6" w:rsidRDefault="0066187D" w:rsidP="00B744B7">
            <w:pPr>
              <w:pStyle w:val="afc"/>
              <w:jc w:val="center"/>
              <w:rPr>
                <w:sz w:val="20"/>
                <w:szCs w:val="20"/>
              </w:rPr>
            </w:pPr>
            <w:r w:rsidRPr="001B12B6">
              <w:rPr>
                <w:rFonts w:ascii="Times New Roman" w:hAnsi="Times New Roman"/>
                <w:sz w:val="20"/>
                <w:szCs w:val="20"/>
              </w:rPr>
              <w:t>2023</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E091C00" w14:textId="77777777" w:rsidR="0066187D" w:rsidRPr="001B12B6" w:rsidRDefault="0066187D" w:rsidP="00B744B7">
            <w:pPr>
              <w:pStyle w:val="afc"/>
              <w:jc w:val="center"/>
              <w:rPr>
                <w:sz w:val="20"/>
                <w:szCs w:val="20"/>
              </w:rPr>
            </w:pPr>
            <w:r w:rsidRPr="001B12B6">
              <w:rPr>
                <w:rFonts w:ascii="Times New Roman" w:hAnsi="Times New Roman"/>
                <w:sz w:val="20"/>
                <w:szCs w:val="20"/>
              </w:rPr>
              <w:t>2024</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0E83F236" w14:textId="77777777" w:rsidR="0066187D" w:rsidRPr="001B12B6" w:rsidRDefault="0066187D" w:rsidP="00B744B7">
            <w:pPr>
              <w:pStyle w:val="afc"/>
              <w:jc w:val="center"/>
              <w:rPr>
                <w:sz w:val="20"/>
                <w:szCs w:val="20"/>
              </w:rPr>
            </w:pPr>
            <w:r w:rsidRPr="001B12B6">
              <w:rPr>
                <w:rFonts w:ascii="Times New Roman" w:hAnsi="Times New Roman"/>
                <w:sz w:val="20"/>
                <w:szCs w:val="20"/>
              </w:rPr>
              <w:t>2025</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6EFBCA8" w14:textId="77777777" w:rsidR="0066187D" w:rsidRPr="001B12B6" w:rsidRDefault="0066187D" w:rsidP="00B744B7">
            <w:pPr>
              <w:pStyle w:val="afc"/>
              <w:jc w:val="center"/>
              <w:rPr>
                <w:sz w:val="20"/>
                <w:szCs w:val="20"/>
              </w:rPr>
            </w:pPr>
            <w:r w:rsidRPr="001B12B6">
              <w:rPr>
                <w:rFonts w:ascii="Times New Roman" w:hAnsi="Times New Roman"/>
                <w:sz w:val="20"/>
                <w:szCs w:val="20"/>
              </w:rPr>
              <w:t>2026</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66257E54" w14:textId="77777777" w:rsidR="0066187D" w:rsidRPr="001B12B6" w:rsidRDefault="0066187D" w:rsidP="00B744B7">
            <w:pPr>
              <w:pStyle w:val="afc"/>
              <w:jc w:val="center"/>
              <w:rPr>
                <w:sz w:val="20"/>
                <w:szCs w:val="20"/>
              </w:rPr>
            </w:pPr>
            <w:r w:rsidRPr="001B12B6">
              <w:rPr>
                <w:rFonts w:ascii="Times New Roman" w:hAnsi="Times New Roman"/>
                <w:sz w:val="20"/>
                <w:szCs w:val="20"/>
              </w:rPr>
              <w:t>2027</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76C3BC0"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2028</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1E3D096C"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2029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9F3174"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2030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438F1FA"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2031-2035</w:t>
            </w:r>
          </w:p>
        </w:tc>
      </w:tr>
      <w:tr w:rsidR="0066187D" w:rsidRPr="001B12B6" w14:paraId="5C4EFC6D" w14:textId="77777777" w:rsidTr="00B744B7">
        <w:tc>
          <w:tcPr>
            <w:tcW w:w="739" w:type="dxa"/>
            <w:tcBorders>
              <w:top w:val="single" w:sz="4" w:space="0" w:color="000000"/>
              <w:left w:val="single" w:sz="4" w:space="0" w:color="000000"/>
              <w:bottom w:val="single" w:sz="4" w:space="0" w:color="000000"/>
              <w:right w:val="single" w:sz="4" w:space="0" w:color="000000"/>
            </w:tcBorders>
            <w:shd w:val="clear" w:color="auto" w:fill="auto"/>
          </w:tcPr>
          <w:p w14:paraId="5E11EC83" w14:textId="77777777" w:rsidR="0066187D" w:rsidRPr="001B12B6" w:rsidRDefault="0066187D" w:rsidP="00B744B7">
            <w:pPr>
              <w:pStyle w:val="afc"/>
              <w:jc w:val="center"/>
              <w:rPr>
                <w:sz w:val="20"/>
                <w:szCs w:val="20"/>
              </w:rPr>
            </w:pPr>
            <w:r w:rsidRPr="001B12B6">
              <w:rPr>
                <w:rFonts w:ascii="Times New Roman" w:hAnsi="Times New Roman"/>
                <w:sz w:val="20"/>
                <w:szCs w:val="20"/>
              </w:rPr>
              <w:t>1</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70AB5240" w14:textId="77777777" w:rsidR="0066187D" w:rsidRPr="001B12B6" w:rsidRDefault="0066187D" w:rsidP="00B744B7">
            <w:pPr>
              <w:pStyle w:val="afc"/>
              <w:jc w:val="center"/>
              <w:rPr>
                <w:sz w:val="20"/>
                <w:szCs w:val="20"/>
              </w:rPr>
            </w:pPr>
            <w:r w:rsidRPr="001B12B6">
              <w:rPr>
                <w:rFonts w:ascii="Times New Roman" w:hAnsi="Times New Roman"/>
                <w:sz w:val="20"/>
                <w:szCs w:val="20"/>
              </w:rPr>
              <w:t>2</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777F5A55" w14:textId="77777777" w:rsidR="0066187D" w:rsidRPr="001B12B6" w:rsidRDefault="0066187D" w:rsidP="00B744B7">
            <w:pPr>
              <w:pStyle w:val="afc"/>
              <w:jc w:val="center"/>
              <w:rPr>
                <w:sz w:val="20"/>
                <w:szCs w:val="20"/>
              </w:rPr>
            </w:pPr>
            <w:r w:rsidRPr="001B12B6">
              <w:rPr>
                <w:rFonts w:ascii="Times New Roman" w:hAnsi="Times New Roman"/>
                <w:sz w:val="20"/>
                <w:szCs w:val="20"/>
              </w:rPr>
              <w:t>3</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6BB95D19" w14:textId="77777777" w:rsidR="0066187D" w:rsidRPr="001B12B6" w:rsidRDefault="0066187D" w:rsidP="00B744B7">
            <w:pPr>
              <w:pStyle w:val="afc"/>
              <w:jc w:val="center"/>
              <w:rPr>
                <w:sz w:val="20"/>
                <w:szCs w:val="20"/>
              </w:rPr>
            </w:pPr>
            <w:r w:rsidRPr="001B12B6">
              <w:rPr>
                <w:rFonts w:ascii="Times New Roman" w:hAnsi="Times New Roman"/>
                <w:sz w:val="20"/>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35696A" w14:textId="77777777" w:rsidR="0066187D" w:rsidRPr="001B12B6" w:rsidRDefault="0066187D" w:rsidP="00B744B7">
            <w:pPr>
              <w:pStyle w:val="afc"/>
              <w:jc w:val="center"/>
              <w:rPr>
                <w:sz w:val="20"/>
                <w:szCs w:val="20"/>
              </w:rPr>
            </w:pPr>
            <w:r w:rsidRPr="001B12B6">
              <w:rPr>
                <w:rFonts w:ascii="Times New Roman" w:hAnsi="Times New Roman"/>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919DF8D" w14:textId="77777777" w:rsidR="0066187D" w:rsidRPr="001B12B6" w:rsidRDefault="0066187D" w:rsidP="00B744B7">
            <w:pPr>
              <w:pStyle w:val="afc"/>
              <w:jc w:val="center"/>
              <w:rPr>
                <w:sz w:val="20"/>
                <w:szCs w:val="20"/>
              </w:rPr>
            </w:pPr>
            <w:r w:rsidRPr="001B12B6">
              <w:rPr>
                <w:rFonts w:ascii="Times New Roman" w:hAnsi="Times New Roman"/>
                <w:sz w:val="20"/>
                <w:szCs w:val="20"/>
              </w:rPr>
              <w:t>6</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30A1E81C" w14:textId="77777777" w:rsidR="0066187D" w:rsidRPr="001B12B6" w:rsidRDefault="0066187D" w:rsidP="00B744B7">
            <w:pPr>
              <w:pStyle w:val="afc"/>
              <w:jc w:val="center"/>
              <w:rPr>
                <w:sz w:val="20"/>
                <w:szCs w:val="20"/>
              </w:rPr>
            </w:pPr>
            <w:r w:rsidRPr="001B12B6">
              <w:rPr>
                <w:rFonts w:ascii="Times New Roman" w:hAnsi="Times New Roman"/>
                <w:sz w:val="20"/>
                <w:szCs w:val="20"/>
              </w:rPr>
              <w:t>7</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4E524360" w14:textId="77777777" w:rsidR="0066187D" w:rsidRPr="001B12B6" w:rsidRDefault="0066187D" w:rsidP="00B744B7">
            <w:pPr>
              <w:pStyle w:val="afc"/>
              <w:jc w:val="center"/>
              <w:rPr>
                <w:sz w:val="20"/>
                <w:szCs w:val="20"/>
              </w:rPr>
            </w:pPr>
            <w:r w:rsidRPr="001B12B6">
              <w:rPr>
                <w:rFonts w:ascii="Times New Roman" w:hAnsi="Times New Roman"/>
                <w:sz w:val="20"/>
                <w:szCs w:val="20"/>
              </w:rPr>
              <w:t>8</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44EFA579" w14:textId="77777777" w:rsidR="0066187D" w:rsidRPr="001B12B6" w:rsidRDefault="0066187D" w:rsidP="00B744B7">
            <w:pPr>
              <w:pStyle w:val="afc"/>
              <w:jc w:val="center"/>
              <w:rPr>
                <w:sz w:val="20"/>
                <w:szCs w:val="20"/>
              </w:rPr>
            </w:pPr>
            <w:r w:rsidRPr="001B12B6">
              <w:rPr>
                <w:rFonts w:ascii="Times New Roman" w:hAnsi="Times New Roman"/>
                <w:sz w:val="20"/>
                <w:szCs w:val="20"/>
              </w:rPr>
              <w:t>9</w:t>
            </w: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auto"/>
          </w:tcPr>
          <w:p w14:paraId="38ABE681" w14:textId="77777777" w:rsidR="0066187D" w:rsidRPr="001B12B6" w:rsidRDefault="0066187D" w:rsidP="00B744B7">
            <w:pPr>
              <w:pStyle w:val="afc"/>
              <w:jc w:val="center"/>
              <w:rPr>
                <w:sz w:val="20"/>
                <w:szCs w:val="20"/>
              </w:rPr>
            </w:pPr>
            <w:r w:rsidRPr="001B12B6">
              <w:rPr>
                <w:rFonts w:ascii="Times New Roman" w:hAnsi="Times New Roman"/>
                <w:sz w:val="20"/>
                <w:szCs w:val="20"/>
              </w:rPr>
              <w:t>10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5B6AAA5" w14:textId="77777777" w:rsidR="0066187D" w:rsidRPr="001B12B6" w:rsidRDefault="0066187D" w:rsidP="00B744B7">
            <w:pPr>
              <w:pStyle w:val="afc"/>
              <w:jc w:val="center"/>
              <w:rPr>
                <w:sz w:val="20"/>
                <w:szCs w:val="20"/>
              </w:rPr>
            </w:pPr>
            <w:r w:rsidRPr="001B12B6">
              <w:rPr>
                <w:rFonts w:ascii="Times New Roman" w:hAnsi="Times New Roman"/>
                <w:sz w:val="20"/>
                <w:szCs w:val="20"/>
              </w:rPr>
              <w:t>11</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3BBD563B" w14:textId="77777777" w:rsidR="0066187D" w:rsidRPr="001B12B6" w:rsidRDefault="0066187D" w:rsidP="00B744B7">
            <w:pPr>
              <w:pStyle w:val="afc"/>
              <w:jc w:val="center"/>
              <w:rPr>
                <w:sz w:val="20"/>
                <w:szCs w:val="20"/>
              </w:rPr>
            </w:pPr>
            <w:r w:rsidRPr="001B12B6">
              <w:rPr>
                <w:rFonts w:ascii="Times New Roman" w:hAnsi="Times New Roman"/>
                <w:sz w:val="20"/>
                <w:szCs w:val="20"/>
              </w:rPr>
              <w:t>12</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9A1EA8D" w14:textId="77777777" w:rsidR="0066187D" w:rsidRPr="001B12B6" w:rsidRDefault="0066187D" w:rsidP="00B744B7">
            <w:pPr>
              <w:pStyle w:val="afc"/>
              <w:jc w:val="center"/>
              <w:rPr>
                <w:sz w:val="20"/>
                <w:szCs w:val="20"/>
              </w:rPr>
            </w:pPr>
            <w:r w:rsidRPr="001B12B6">
              <w:rPr>
                <w:rFonts w:ascii="Times New Roman" w:hAnsi="Times New Roman"/>
                <w:sz w:val="20"/>
                <w:szCs w:val="20"/>
              </w:rPr>
              <w:t>13</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03B00A41" w14:textId="77777777" w:rsidR="0066187D" w:rsidRPr="001B12B6" w:rsidRDefault="0066187D" w:rsidP="00B744B7">
            <w:pPr>
              <w:pStyle w:val="afc"/>
              <w:jc w:val="center"/>
              <w:rPr>
                <w:sz w:val="20"/>
                <w:szCs w:val="20"/>
              </w:rPr>
            </w:pPr>
            <w:r w:rsidRPr="001B12B6">
              <w:rPr>
                <w:rFonts w:ascii="Times New Roman" w:hAnsi="Times New Roman"/>
                <w:sz w:val="20"/>
                <w:szCs w:val="20"/>
              </w:rPr>
              <w:t>14</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38609BA" w14:textId="77777777" w:rsidR="0066187D" w:rsidRPr="001B12B6" w:rsidRDefault="0066187D" w:rsidP="00B744B7">
            <w:pPr>
              <w:pStyle w:val="afc"/>
              <w:jc w:val="center"/>
              <w:rPr>
                <w:sz w:val="20"/>
                <w:szCs w:val="20"/>
              </w:rPr>
            </w:pPr>
            <w:r w:rsidRPr="001B12B6">
              <w:rPr>
                <w:rFonts w:ascii="Times New Roman" w:hAnsi="Times New Roman"/>
                <w:sz w:val="20"/>
                <w:szCs w:val="20"/>
              </w:rPr>
              <w:t>15</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182FDB32" w14:textId="77777777" w:rsidR="0066187D" w:rsidRPr="001B12B6" w:rsidRDefault="0066187D" w:rsidP="00B744B7">
            <w:pPr>
              <w:pStyle w:val="afc"/>
              <w:jc w:val="center"/>
              <w:rPr>
                <w:sz w:val="20"/>
                <w:szCs w:val="20"/>
              </w:rPr>
            </w:pPr>
            <w:r w:rsidRPr="001B12B6">
              <w:rPr>
                <w:rFonts w:ascii="Times New Roman" w:hAnsi="Times New Roman"/>
                <w:sz w:val="20"/>
                <w:szCs w:val="20"/>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F8D099" w14:textId="77777777" w:rsidR="0066187D" w:rsidRPr="001B12B6" w:rsidRDefault="0066187D" w:rsidP="00B744B7">
            <w:pPr>
              <w:pStyle w:val="afc"/>
              <w:jc w:val="center"/>
              <w:rPr>
                <w:sz w:val="20"/>
                <w:szCs w:val="20"/>
              </w:rPr>
            </w:pPr>
            <w:r w:rsidRPr="001B12B6">
              <w:rPr>
                <w:rFonts w:ascii="Times New Roman" w:hAnsi="Times New Roman"/>
                <w:sz w:val="20"/>
                <w:szCs w:val="20"/>
              </w:rPr>
              <w:t>17</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A6769B5" w14:textId="77777777" w:rsidR="0066187D" w:rsidRPr="001B12B6" w:rsidRDefault="0066187D" w:rsidP="00B744B7">
            <w:pPr>
              <w:pStyle w:val="afc"/>
              <w:jc w:val="center"/>
              <w:rPr>
                <w:sz w:val="20"/>
                <w:szCs w:val="20"/>
              </w:rPr>
            </w:pPr>
            <w:r w:rsidRPr="001B12B6">
              <w:rPr>
                <w:rFonts w:ascii="Times New Roman" w:hAnsi="Times New Roman"/>
                <w:sz w:val="20"/>
                <w:szCs w:val="20"/>
              </w:rPr>
              <w:t>18</w:t>
            </w:r>
          </w:p>
        </w:tc>
      </w:tr>
      <w:tr w:rsidR="0066187D" w:rsidRPr="001B12B6" w14:paraId="4BD5C03B" w14:textId="77777777" w:rsidTr="00B744B7">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36B9DD" w14:textId="77777777" w:rsidR="0066187D" w:rsidRPr="001B12B6" w:rsidRDefault="0066187D" w:rsidP="00B744B7">
            <w:pPr>
              <w:pStyle w:val="aff8"/>
              <w:rPr>
                <w:sz w:val="20"/>
                <w:szCs w:val="20"/>
              </w:rPr>
            </w:pPr>
            <w:r w:rsidRPr="001B12B6">
              <w:rPr>
                <w:rFonts w:ascii="Times New Roman" w:hAnsi="Times New Roman" w:cs="Times New Roman"/>
                <w:sz w:val="20"/>
                <w:szCs w:val="20"/>
              </w:rPr>
              <w:t>Подпрограмма</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852C14" w14:textId="77777777" w:rsidR="0066187D" w:rsidRPr="001B12B6" w:rsidRDefault="0066187D" w:rsidP="00B744B7">
            <w:pPr>
              <w:pStyle w:val="aff8"/>
              <w:rPr>
                <w:sz w:val="20"/>
                <w:szCs w:val="20"/>
              </w:rPr>
            </w:pPr>
            <w:r w:rsidRPr="001B12B6">
              <w:rPr>
                <w:rFonts w:ascii="Times New Roman" w:hAnsi="Times New Roman" w:cs="Times New Roman"/>
                <w:sz w:val="20"/>
                <w:szCs w:val="20"/>
              </w:rPr>
              <w:t>"Управление муниципальным имуществом "</w:t>
            </w:r>
          </w:p>
        </w:tc>
        <w:tc>
          <w:tcPr>
            <w:tcW w:w="13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F8B81B"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создание условий для эффективного управления муниципальным имуществом  Аликовского муниципального округа </w:t>
            </w:r>
            <w:r w:rsidRPr="001B12B6">
              <w:rPr>
                <w:rFonts w:ascii="Times New Roman" w:hAnsi="Times New Roman" w:cs="Times New Roman"/>
                <w:sz w:val="20"/>
                <w:szCs w:val="20"/>
              </w:rPr>
              <w:lastRenderedPageBreak/>
              <w:t>Чувашской Республики;</w:t>
            </w:r>
          </w:p>
          <w:p w14:paraId="62BBD087" w14:textId="77777777" w:rsidR="0066187D" w:rsidRPr="001B12B6" w:rsidRDefault="0066187D" w:rsidP="00B744B7">
            <w:pPr>
              <w:pStyle w:val="aff8"/>
              <w:rPr>
                <w:sz w:val="20"/>
                <w:szCs w:val="20"/>
              </w:rPr>
            </w:pPr>
            <w:r w:rsidRPr="001B12B6">
              <w:rPr>
                <w:rFonts w:ascii="Times New Roman" w:hAnsi="Times New Roman" w:cs="Times New Roman"/>
                <w:sz w:val="20"/>
                <w:szCs w:val="20"/>
              </w:rPr>
              <w:t>повышение эффективности использования земельных участков и обеспечение гарантий соблюдения прав участников земельных отношений;</w:t>
            </w:r>
          </w:p>
          <w:p w14:paraId="5A3BBA76" w14:textId="77777777" w:rsidR="0066187D" w:rsidRPr="001B12B6" w:rsidRDefault="0066187D" w:rsidP="00B744B7">
            <w:pPr>
              <w:pStyle w:val="aff8"/>
              <w:rPr>
                <w:sz w:val="20"/>
                <w:szCs w:val="20"/>
              </w:rPr>
            </w:pPr>
            <w:r w:rsidRPr="001B12B6">
              <w:rPr>
                <w:rFonts w:ascii="Times New Roman" w:hAnsi="Times New Roman" w:cs="Times New Roman"/>
                <w:sz w:val="20"/>
                <w:szCs w:val="20"/>
              </w:rPr>
              <w:t>обеспечение учета и мониторинга использования объектов недвижимости, в том числе земельных участков, находящихся в муниципальной собственности  Аликовского муниципального округа Чувашской Республики;</w:t>
            </w:r>
          </w:p>
          <w:p w14:paraId="406D1E87"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формирование оптимального </w:t>
            </w:r>
            <w:r w:rsidRPr="001B12B6">
              <w:rPr>
                <w:rFonts w:ascii="Times New Roman" w:hAnsi="Times New Roman" w:cs="Times New Roman"/>
                <w:sz w:val="20"/>
                <w:szCs w:val="20"/>
              </w:rPr>
              <w:lastRenderedPageBreak/>
              <w:t>муниципального сектора</w:t>
            </w: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38FCD5" w14:textId="77777777" w:rsidR="0066187D" w:rsidRPr="001B12B6" w:rsidRDefault="0066187D" w:rsidP="00B744B7">
            <w:pPr>
              <w:pStyle w:val="aff8"/>
              <w:rPr>
                <w:sz w:val="20"/>
                <w:szCs w:val="20"/>
              </w:rPr>
            </w:pPr>
            <w:r w:rsidRPr="001B12B6">
              <w:rPr>
                <w:rFonts w:ascii="Times New Roman" w:hAnsi="Times New Roman" w:cs="Times New Roman"/>
                <w:sz w:val="20"/>
                <w:szCs w:val="20"/>
              </w:rPr>
              <w:lastRenderedPageBreak/>
              <w:t xml:space="preserve"> Отдел экономики  и инвестиционной  политики администрации </w:t>
            </w:r>
            <w:r w:rsidRPr="001B12B6">
              <w:rPr>
                <w:rFonts w:ascii="Times New Roman" w:hAnsi="Times New Roman" w:cs="Times New Roman"/>
                <w:sz w:val="20"/>
                <w:szCs w:val="20"/>
              </w:rPr>
              <w:t>Аликовского муниципального округа Чувашской Республики;</w:t>
            </w:r>
          </w:p>
          <w:p w14:paraId="66483E69" w14:textId="77777777" w:rsidR="0066187D" w:rsidRPr="001B12B6" w:rsidRDefault="0066187D" w:rsidP="00B744B7">
            <w:pPr>
              <w:spacing w:line="228" w:lineRule="auto"/>
              <w:jc w:val="both"/>
              <w:rPr>
                <w:sz w:val="20"/>
                <w:szCs w:val="20"/>
              </w:rPr>
            </w:pPr>
            <w:r w:rsidRPr="001B12B6">
              <w:rPr>
                <w:sz w:val="20"/>
                <w:szCs w:val="20"/>
              </w:rPr>
              <w:t>Муниципальные учреждения Аликовского муниципального округа Чувашской Республики;</w:t>
            </w:r>
          </w:p>
          <w:p w14:paraId="7C8F2379" w14:textId="77777777" w:rsidR="0066187D" w:rsidRPr="001B12B6" w:rsidRDefault="0066187D" w:rsidP="00B744B7">
            <w:pPr>
              <w:spacing w:line="228" w:lineRule="auto"/>
              <w:jc w:val="both"/>
              <w:rPr>
                <w:sz w:val="20"/>
                <w:szCs w:val="20"/>
              </w:rPr>
            </w:pPr>
            <w:r w:rsidRPr="001B12B6">
              <w:rPr>
                <w:sz w:val="20"/>
                <w:szCs w:val="20"/>
              </w:rPr>
              <w:t>Муниципальное унитарное предприятие Аликовского муниципального округа Чувашской Республики;</w:t>
            </w:r>
          </w:p>
          <w:p w14:paraId="1A50D74A" w14:textId="77777777" w:rsidR="0066187D" w:rsidRPr="001B12B6" w:rsidRDefault="0066187D" w:rsidP="00B744B7">
            <w:pPr>
              <w:spacing w:line="228" w:lineRule="auto"/>
              <w:jc w:val="both"/>
              <w:rPr>
                <w:sz w:val="20"/>
                <w:szCs w:val="20"/>
              </w:rPr>
            </w:pPr>
            <w:r w:rsidRPr="001B12B6">
              <w:rPr>
                <w:sz w:val="20"/>
                <w:szCs w:val="20"/>
              </w:rPr>
              <w:lastRenderedPageBreak/>
              <w:t>Финансовый отдел администрации Аликовского муниципального округа Чувашской Республики;</w:t>
            </w:r>
          </w:p>
          <w:p w14:paraId="2A5FEEF3" w14:textId="77777777" w:rsidR="0066187D" w:rsidRPr="001B12B6" w:rsidRDefault="0066187D" w:rsidP="00B744B7">
            <w:pPr>
              <w:spacing w:line="228" w:lineRule="auto"/>
              <w:jc w:val="both"/>
              <w:rPr>
                <w:sz w:val="20"/>
                <w:szCs w:val="20"/>
              </w:rPr>
            </w:pPr>
            <w:r w:rsidRPr="001B12B6">
              <w:rPr>
                <w:sz w:val="20"/>
                <w:szCs w:val="20"/>
              </w:rPr>
              <w:t>Отдел сельского</w:t>
            </w:r>
            <w:r w:rsidRPr="001B12B6">
              <w:rPr>
                <w:sz w:val="20"/>
                <w:szCs w:val="20"/>
                <w:shd w:val="clear" w:color="auto" w:fill="FFBF00"/>
              </w:rPr>
              <w:t xml:space="preserve"> </w:t>
            </w:r>
            <w:r w:rsidRPr="001B12B6">
              <w:rPr>
                <w:sz w:val="20"/>
                <w:szCs w:val="20"/>
              </w:rPr>
              <w:t>хозяйства и экологии администрации Аликовского муниципального округа Чувашской Республики;</w:t>
            </w:r>
          </w:p>
          <w:p w14:paraId="3D5EBB8A" w14:textId="77777777" w:rsidR="0066187D" w:rsidRPr="001B12B6" w:rsidRDefault="0066187D" w:rsidP="00B744B7">
            <w:pPr>
              <w:rPr>
                <w:sz w:val="20"/>
                <w:szCs w:val="20"/>
              </w:rPr>
            </w:pPr>
            <w:r w:rsidRPr="001B12B6">
              <w:rPr>
                <w:sz w:val="20"/>
                <w:szCs w:val="20"/>
              </w:rPr>
              <w:t>Сектор цифрового развития и информ</w:t>
            </w:r>
            <w:r w:rsidRPr="001B12B6">
              <w:rPr>
                <w:sz w:val="20"/>
                <w:szCs w:val="20"/>
              </w:rPr>
              <w:lastRenderedPageBreak/>
              <w:t>ационных технологий.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64D801C"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903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638B05B"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17D2420B" w14:textId="77777777" w:rsidR="0066187D" w:rsidRPr="001B12B6" w:rsidRDefault="0066187D" w:rsidP="00B744B7">
            <w:pPr>
              <w:pStyle w:val="afc"/>
              <w:jc w:val="center"/>
              <w:rPr>
                <w:sz w:val="20"/>
                <w:szCs w:val="20"/>
              </w:rPr>
            </w:pPr>
            <w:r w:rsidRPr="001B12B6">
              <w:rPr>
                <w:rFonts w:ascii="Times New Roman" w:hAnsi="Times New Roman"/>
                <w:sz w:val="20"/>
                <w:szCs w:val="20"/>
              </w:rPr>
              <w:t>А410000000</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783C4F33"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3CB74200"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auto"/>
          </w:tcPr>
          <w:p w14:paraId="5D6BD82F" w14:textId="77777777" w:rsidR="0066187D" w:rsidRPr="001B12B6" w:rsidRDefault="0066187D" w:rsidP="00B744B7">
            <w:pPr>
              <w:pStyle w:val="afc"/>
              <w:jc w:val="center"/>
              <w:rPr>
                <w:sz w:val="20"/>
                <w:szCs w:val="20"/>
              </w:rPr>
            </w:pPr>
            <w:r w:rsidRPr="001B12B6">
              <w:rPr>
                <w:rFonts w:ascii="Times New Roman" w:hAnsi="Times New Roman"/>
                <w:sz w:val="20"/>
                <w:szCs w:val="20"/>
              </w:rPr>
              <w:t>1050,0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D516948" w14:textId="77777777" w:rsidR="0066187D" w:rsidRPr="001B12B6" w:rsidRDefault="0066187D" w:rsidP="00B744B7">
            <w:pPr>
              <w:pStyle w:val="afc"/>
              <w:jc w:val="center"/>
              <w:rPr>
                <w:sz w:val="20"/>
                <w:szCs w:val="20"/>
              </w:rPr>
            </w:pPr>
            <w:r w:rsidRPr="001B12B6">
              <w:rPr>
                <w:rFonts w:ascii="Times New Roman" w:hAnsi="Times New Roman"/>
                <w:sz w:val="20"/>
                <w:szCs w:val="20"/>
              </w:rPr>
              <w:t>484,0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07409958" w14:textId="77777777" w:rsidR="0066187D" w:rsidRPr="001B12B6" w:rsidRDefault="0066187D" w:rsidP="00B744B7">
            <w:pPr>
              <w:pStyle w:val="afc"/>
              <w:jc w:val="center"/>
              <w:rPr>
                <w:sz w:val="20"/>
                <w:szCs w:val="20"/>
              </w:rPr>
            </w:pPr>
            <w:r w:rsidRPr="001B12B6">
              <w:rPr>
                <w:rFonts w:ascii="Times New Roman" w:hAnsi="Times New Roman"/>
                <w:sz w:val="20"/>
                <w:szCs w:val="20"/>
              </w:rPr>
              <w:t>500,0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447828F" w14:textId="77777777" w:rsidR="0066187D" w:rsidRPr="001B12B6" w:rsidRDefault="0066187D" w:rsidP="00B744B7">
            <w:pPr>
              <w:pStyle w:val="afc"/>
              <w:jc w:val="center"/>
              <w:rPr>
                <w:sz w:val="20"/>
                <w:szCs w:val="20"/>
              </w:rPr>
            </w:pPr>
            <w:r w:rsidRPr="001B12B6">
              <w:rPr>
                <w:rFonts w:ascii="Times New Roman" w:hAnsi="Times New Roman"/>
                <w:sz w:val="20"/>
                <w:szCs w:val="20"/>
              </w:rPr>
              <w:t>500,0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56688DA0" w14:textId="77777777" w:rsidR="0066187D" w:rsidRPr="001B12B6" w:rsidRDefault="0066187D" w:rsidP="00B744B7">
            <w:pPr>
              <w:pStyle w:val="afc"/>
              <w:jc w:val="center"/>
              <w:rPr>
                <w:sz w:val="20"/>
                <w:szCs w:val="20"/>
              </w:rPr>
            </w:pPr>
            <w:r w:rsidRPr="001B12B6">
              <w:rPr>
                <w:rFonts w:ascii="Times New Roman" w:hAnsi="Times New Roman"/>
                <w:sz w:val="20"/>
                <w:szCs w:val="20"/>
              </w:rPr>
              <w:t>500,0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40E1FA0"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500,0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2CDFF134"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351496"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500,0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D6376E9"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2600,0</w:t>
            </w:r>
          </w:p>
        </w:tc>
      </w:tr>
      <w:tr w:rsidR="0066187D" w:rsidRPr="001B12B6" w14:paraId="3204CD92" w14:textId="77777777" w:rsidTr="00B744B7">
        <w:tc>
          <w:tcPr>
            <w:tcW w:w="739" w:type="dxa"/>
            <w:vMerge/>
            <w:tcBorders>
              <w:top w:val="single" w:sz="4" w:space="0" w:color="000000"/>
              <w:left w:val="single" w:sz="4" w:space="0" w:color="000000"/>
              <w:bottom w:val="single" w:sz="4" w:space="0" w:color="000000"/>
              <w:right w:val="single" w:sz="4" w:space="0" w:color="000000"/>
            </w:tcBorders>
            <w:shd w:val="clear" w:color="auto" w:fill="auto"/>
          </w:tcPr>
          <w:p w14:paraId="623C6D60" w14:textId="77777777" w:rsidR="0066187D" w:rsidRPr="001B12B6" w:rsidRDefault="0066187D" w:rsidP="00B744B7">
            <w:pPr>
              <w:pStyle w:val="afc"/>
              <w:snapToGrid w:val="0"/>
              <w:rPr>
                <w:rFonts w:ascii="Times New Roman" w:hAnsi="Times New Roman"/>
                <w:sz w:val="20"/>
                <w:szCs w:val="20"/>
              </w:rPr>
            </w:pPr>
          </w:p>
        </w:tc>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14:paraId="433CE2D4" w14:textId="77777777" w:rsidR="0066187D" w:rsidRPr="001B12B6" w:rsidRDefault="0066187D" w:rsidP="00B744B7">
            <w:pPr>
              <w:pStyle w:val="afc"/>
              <w:snapToGrid w:val="0"/>
              <w:rPr>
                <w:rFonts w:ascii="Times New Roman" w:hAnsi="Times New Roman"/>
                <w:sz w:val="20"/>
                <w:szCs w:val="20"/>
              </w:rPr>
            </w:pPr>
          </w:p>
        </w:tc>
        <w:tc>
          <w:tcPr>
            <w:tcW w:w="1359" w:type="dxa"/>
            <w:vMerge/>
            <w:tcBorders>
              <w:top w:val="single" w:sz="4" w:space="0" w:color="000000"/>
              <w:left w:val="single" w:sz="4" w:space="0" w:color="000000"/>
              <w:bottom w:val="single" w:sz="4" w:space="0" w:color="000000"/>
              <w:right w:val="single" w:sz="4" w:space="0" w:color="000000"/>
            </w:tcBorders>
            <w:shd w:val="clear" w:color="auto" w:fill="auto"/>
          </w:tcPr>
          <w:p w14:paraId="11D6A886" w14:textId="77777777" w:rsidR="0066187D" w:rsidRPr="001B12B6" w:rsidRDefault="0066187D" w:rsidP="00B744B7">
            <w:pPr>
              <w:pStyle w:val="afc"/>
              <w:snapToGrid w:val="0"/>
              <w:rPr>
                <w:rFonts w:ascii="Times New Roman" w:hAnsi="Times New Roman"/>
                <w:sz w:val="20"/>
                <w:szCs w:val="20"/>
              </w:rPr>
            </w:pP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tcPr>
          <w:p w14:paraId="730BD76C" w14:textId="77777777" w:rsidR="0066187D" w:rsidRPr="001B12B6" w:rsidRDefault="0066187D" w:rsidP="00B744B7">
            <w:pPr>
              <w:pStyle w:val="afc"/>
              <w:snapToGrid w:val="0"/>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5433A9" w14:textId="77777777" w:rsidR="0066187D" w:rsidRPr="001B12B6" w:rsidRDefault="0066187D" w:rsidP="00B744B7">
            <w:pPr>
              <w:pStyle w:val="afc"/>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14EA3C0" w14:textId="77777777" w:rsidR="0066187D" w:rsidRPr="001B12B6" w:rsidRDefault="0066187D" w:rsidP="00B744B7">
            <w:pPr>
              <w:pStyle w:val="afc"/>
              <w:snapToGrid w:val="0"/>
              <w:jc w:val="center"/>
              <w:rPr>
                <w:rFonts w:ascii="Times New Roman" w:hAnsi="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00ECCFED" w14:textId="77777777" w:rsidR="0066187D" w:rsidRPr="001B12B6" w:rsidRDefault="0066187D" w:rsidP="00B744B7">
            <w:pPr>
              <w:pStyle w:val="afc"/>
              <w:snapToGrid w:val="0"/>
              <w:rPr>
                <w:rFonts w:ascii="Times New Roman" w:hAnsi="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17F15C0A" w14:textId="77777777" w:rsidR="0066187D" w:rsidRPr="001B12B6" w:rsidRDefault="0066187D" w:rsidP="00B744B7">
            <w:pPr>
              <w:pStyle w:val="afc"/>
              <w:snapToGrid w:val="0"/>
              <w:rPr>
                <w:rFonts w:ascii="Times New Roman" w:hAnsi="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2164B42B"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бюджет  Аликовского муниципального округа Чувашской </w:t>
            </w:r>
            <w:r w:rsidRPr="001B12B6">
              <w:rPr>
                <w:rFonts w:ascii="Times New Roman" w:hAnsi="Times New Roman" w:cs="Times New Roman"/>
                <w:sz w:val="20"/>
                <w:szCs w:val="20"/>
              </w:rPr>
              <w:t>Республики</w:t>
            </w: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auto"/>
          </w:tcPr>
          <w:p w14:paraId="2F608E02"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1050,0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6349D49" w14:textId="77777777" w:rsidR="0066187D" w:rsidRPr="001B12B6" w:rsidRDefault="0066187D" w:rsidP="00B744B7">
            <w:pPr>
              <w:pStyle w:val="afc"/>
              <w:jc w:val="center"/>
              <w:rPr>
                <w:sz w:val="20"/>
                <w:szCs w:val="20"/>
              </w:rPr>
            </w:pPr>
            <w:r w:rsidRPr="001B12B6">
              <w:rPr>
                <w:rFonts w:ascii="Times New Roman" w:hAnsi="Times New Roman"/>
                <w:sz w:val="20"/>
                <w:szCs w:val="20"/>
              </w:rPr>
              <w:t>484,0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4B82BE57" w14:textId="77777777" w:rsidR="0066187D" w:rsidRPr="001B12B6" w:rsidRDefault="0066187D" w:rsidP="00B744B7">
            <w:pPr>
              <w:pStyle w:val="afc"/>
              <w:jc w:val="center"/>
              <w:rPr>
                <w:sz w:val="20"/>
                <w:szCs w:val="20"/>
              </w:rPr>
            </w:pPr>
            <w:r w:rsidRPr="001B12B6">
              <w:rPr>
                <w:rFonts w:ascii="Times New Roman" w:hAnsi="Times New Roman"/>
                <w:sz w:val="20"/>
                <w:szCs w:val="20"/>
              </w:rPr>
              <w:t>500,0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1CCF65E" w14:textId="77777777" w:rsidR="0066187D" w:rsidRPr="001B12B6" w:rsidRDefault="0066187D" w:rsidP="00B744B7">
            <w:pPr>
              <w:pStyle w:val="afc"/>
              <w:jc w:val="center"/>
              <w:rPr>
                <w:sz w:val="20"/>
                <w:szCs w:val="20"/>
              </w:rPr>
            </w:pPr>
            <w:r w:rsidRPr="001B12B6">
              <w:rPr>
                <w:rFonts w:ascii="Times New Roman" w:hAnsi="Times New Roman"/>
                <w:sz w:val="20"/>
                <w:szCs w:val="20"/>
              </w:rPr>
              <w:t>500,0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5F1465BD" w14:textId="77777777" w:rsidR="0066187D" w:rsidRPr="001B12B6" w:rsidRDefault="0066187D" w:rsidP="00B744B7">
            <w:pPr>
              <w:pStyle w:val="afc"/>
              <w:jc w:val="center"/>
              <w:rPr>
                <w:sz w:val="20"/>
                <w:szCs w:val="20"/>
              </w:rPr>
            </w:pPr>
            <w:r w:rsidRPr="001B12B6">
              <w:rPr>
                <w:rFonts w:ascii="Times New Roman" w:hAnsi="Times New Roman"/>
                <w:sz w:val="20"/>
                <w:szCs w:val="20"/>
              </w:rPr>
              <w:t>500,0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C8FEB96"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500,0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284DB0DC"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86B9D2"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500,0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6937539"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2600,0</w:t>
            </w:r>
          </w:p>
        </w:tc>
      </w:tr>
      <w:tr w:rsidR="0066187D" w:rsidRPr="001B12B6" w14:paraId="6094C6C8" w14:textId="77777777" w:rsidTr="00B744B7">
        <w:tc>
          <w:tcPr>
            <w:tcW w:w="14858" w:type="dxa"/>
            <w:gridSpan w:val="19"/>
            <w:tcBorders>
              <w:top w:val="single" w:sz="4" w:space="0" w:color="000000"/>
              <w:left w:val="single" w:sz="4" w:space="0" w:color="000000"/>
              <w:bottom w:val="single" w:sz="4" w:space="0" w:color="000000"/>
              <w:right w:val="single" w:sz="4" w:space="0" w:color="000000"/>
            </w:tcBorders>
            <w:shd w:val="clear" w:color="auto" w:fill="auto"/>
          </w:tcPr>
          <w:p w14:paraId="7D4F26E9" w14:textId="77777777" w:rsidR="0066187D" w:rsidRPr="001B12B6" w:rsidRDefault="0066187D" w:rsidP="00766DA4">
            <w:pPr>
              <w:pStyle w:val="10"/>
              <w:numPr>
                <w:ilvl w:val="0"/>
                <w:numId w:val="3"/>
              </w:numPr>
              <w:tabs>
                <w:tab w:val="clear" w:pos="720"/>
                <w:tab w:val="num" w:pos="0"/>
              </w:tabs>
              <w:suppressAutoHyphens/>
              <w:ind w:left="0" w:firstLine="0"/>
              <w:rPr>
                <w:sz w:val="20"/>
                <w:szCs w:val="20"/>
              </w:rPr>
            </w:pPr>
            <w:r w:rsidRPr="001B12B6">
              <w:rPr>
                <w:sz w:val="20"/>
                <w:szCs w:val="20"/>
              </w:rPr>
              <w:lastRenderedPageBreak/>
              <w:t>Цель "Создание полных и актуальных сведений об объектах недвижимости и информационное наполнение государственного кадастра недвижимости"</w:t>
            </w:r>
          </w:p>
        </w:tc>
      </w:tr>
      <w:tr w:rsidR="0066187D" w:rsidRPr="001B12B6" w14:paraId="1BB93FE9" w14:textId="77777777" w:rsidTr="00B744B7">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9AD686" w14:textId="77777777" w:rsidR="0066187D" w:rsidRPr="001B12B6" w:rsidRDefault="0066187D" w:rsidP="00B744B7">
            <w:pPr>
              <w:pStyle w:val="aff8"/>
              <w:rPr>
                <w:sz w:val="20"/>
                <w:szCs w:val="20"/>
              </w:rPr>
            </w:pPr>
            <w:r w:rsidRPr="001B12B6">
              <w:rPr>
                <w:rFonts w:ascii="Times New Roman" w:hAnsi="Times New Roman" w:cs="Times New Roman"/>
                <w:sz w:val="20"/>
                <w:szCs w:val="20"/>
              </w:rPr>
              <w:t>Основное мероприятие 1</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4B3CA"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Создание единой системы учета муниципального имущества  Аликовского муниципального округа Чувашской Республики </w:t>
            </w:r>
          </w:p>
        </w:tc>
        <w:tc>
          <w:tcPr>
            <w:tcW w:w="13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120F72"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Создание условий для эффективного управления муниципальным имуществом Аликовского муниципального округа Чувашской Республики </w:t>
            </w: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E751B3" w14:textId="77777777" w:rsidR="0066187D" w:rsidRPr="001B12B6" w:rsidRDefault="0066187D" w:rsidP="00B744B7">
            <w:pPr>
              <w:pStyle w:val="aff8"/>
              <w:rPr>
                <w:sz w:val="20"/>
                <w:szCs w:val="20"/>
              </w:rPr>
            </w:pPr>
            <w:r w:rsidRPr="001B12B6">
              <w:rPr>
                <w:rFonts w:ascii="Times New Roman" w:hAnsi="Times New Roman" w:cs="Times New Roman"/>
                <w:sz w:val="20"/>
                <w:szCs w:val="20"/>
              </w:rPr>
              <w:t>Отдел экономики  и инвестиционной  политики администрации Аликовского муниципального округа, муниципальные учреждения Аликовского муниципального округа Чувашской Республики;</w:t>
            </w:r>
          </w:p>
          <w:p w14:paraId="5C35E5DD"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муниципальное </w:t>
            </w:r>
            <w:r w:rsidRPr="001B12B6">
              <w:rPr>
                <w:rFonts w:ascii="Times New Roman" w:hAnsi="Times New Roman" w:cs="Times New Roman"/>
                <w:sz w:val="20"/>
                <w:szCs w:val="20"/>
              </w:rPr>
              <w:lastRenderedPageBreak/>
              <w:t>унитарное предприятие Аликовского муниципального округа Чувашской Республики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C04513"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х</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D26B20F"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3089C038"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9FE4DC"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241B8E76"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503503BB"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1CDD05FC"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663B6159"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F127425"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51FE56A1"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54E3841"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44D0E051"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3A60F0"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6A5A50B"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r>
      <w:tr w:rsidR="0066187D" w:rsidRPr="001B12B6" w14:paraId="12FCF6D7" w14:textId="77777777" w:rsidTr="00B744B7">
        <w:tc>
          <w:tcPr>
            <w:tcW w:w="739" w:type="dxa"/>
            <w:vMerge/>
            <w:tcBorders>
              <w:top w:val="single" w:sz="4" w:space="0" w:color="000000"/>
              <w:left w:val="single" w:sz="4" w:space="0" w:color="000000"/>
              <w:bottom w:val="single" w:sz="4" w:space="0" w:color="000000"/>
              <w:right w:val="single" w:sz="4" w:space="0" w:color="000000"/>
            </w:tcBorders>
            <w:shd w:val="clear" w:color="auto" w:fill="auto"/>
          </w:tcPr>
          <w:p w14:paraId="2CD587DE" w14:textId="77777777" w:rsidR="0066187D" w:rsidRPr="001B12B6" w:rsidRDefault="0066187D" w:rsidP="00B744B7">
            <w:pPr>
              <w:pStyle w:val="afc"/>
              <w:snapToGrid w:val="0"/>
              <w:rPr>
                <w:rFonts w:ascii="Times New Roman" w:hAnsi="Times New Roman"/>
                <w:sz w:val="20"/>
                <w:szCs w:val="20"/>
              </w:rPr>
            </w:pPr>
          </w:p>
        </w:tc>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14:paraId="16CA084C" w14:textId="77777777" w:rsidR="0066187D" w:rsidRPr="001B12B6" w:rsidRDefault="0066187D" w:rsidP="00B744B7">
            <w:pPr>
              <w:pStyle w:val="afc"/>
              <w:snapToGrid w:val="0"/>
              <w:rPr>
                <w:rFonts w:ascii="Times New Roman" w:hAnsi="Times New Roman"/>
                <w:sz w:val="20"/>
                <w:szCs w:val="20"/>
              </w:rPr>
            </w:pPr>
          </w:p>
        </w:tc>
        <w:tc>
          <w:tcPr>
            <w:tcW w:w="1359" w:type="dxa"/>
            <w:vMerge/>
            <w:tcBorders>
              <w:top w:val="single" w:sz="4" w:space="0" w:color="000000"/>
              <w:left w:val="single" w:sz="4" w:space="0" w:color="000000"/>
              <w:bottom w:val="single" w:sz="4" w:space="0" w:color="000000"/>
              <w:right w:val="single" w:sz="4" w:space="0" w:color="000000"/>
            </w:tcBorders>
            <w:shd w:val="clear" w:color="auto" w:fill="auto"/>
          </w:tcPr>
          <w:p w14:paraId="5FAD0B5F" w14:textId="77777777" w:rsidR="0066187D" w:rsidRPr="001B12B6" w:rsidRDefault="0066187D" w:rsidP="00B744B7">
            <w:pPr>
              <w:pStyle w:val="afc"/>
              <w:snapToGrid w:val="0"/>
              <w:rPr>
                <w:rFonts w:ascii="Times New Roman" w:hAnsi="Times New Roman"/>
                <w:sz w:val="20"/>
                <w:szCs w:val="20"/>
              </w:rPr>
            </w:pP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tcPr>
          <w:p w14:paraId="0C9A2B75" w14:textId="77777777" w:rsidR="0066187D" w:rsidRPr="001B12B6" w:rsidRDefault="0066187D" w:rsidP="00B744B7">
            <w:pPr>
              <w:pStyle w:val="afc"/>
              <w:snapToGrid w:val="0"/>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181E938" w14:textId="77777777" w:rsidR="0066187D" w:rsidRPr="001B12B6" w:rsidRDefault="0066187D" w:rsidP="00B744B7">
            <w:pPr>
              <w:pStyle w:val="afc"/>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FDCC849" w14:textId="77777777" w:rsidR="0066187D" w:rsidRPr="001B12B6" w:rsidRDefault="0066187D" w:rsidP="00B744B7">
            <w:pPr>
              <w:pStyle w:val="afc"/>
              <w:snapToGrid w:val="0"/>
              <w:jc w:val="center"/>
              <w:rPr>
                <w:rFonts w:ascii="Times New Roman" w:hAnsi="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13FC622D" w14:textId="77777777" w:rsidR="0066187D" w:rsidRPr="001B12B6" w:rsidRDefault="0066187D" w:rsidP="00B744B7">
            <w:pPr>
              <w:pStyle w:val="afc"/>
              <w:snapToGrid w:val="0"/>
              <w:jc w:val="center"/>
              <w:rPr>
                <w:rFonts w:ascii="Times New Roman" w:hAnsi="Times New Roman"/>
                <w:sz w:val="20"/>
                <w:szCs w:val="20"/>
              </w:rPr>
            </w:pP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tcPr>
          <w:p w14:paraId="544F2107" w14:textId="77777777" w:rsidR="0066187D" w:rsidRPr="001B12B6" w:rsidRDefault="0066187D" w:rsidP="00B744B7">
            <w:pPr>
              <w:pStyle w:val="afc"/>
              <w:snapToGrid w:val="0"/>
              <w:rPr>
                <w:rFonts w:ascii="Times New Roman" w:hAnsi="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7AB2EAB9"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3CE3AB9A"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053AF81C"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424CF063"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CAED1DF"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79B60B8F"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7E66BF4"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3DC844FC"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0B4D1D"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79A3C03"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r>
      <w:tr w:rsidR="0066187D" w:rsidRPr="001B12B6" w14:paraId="4171592E" w14:textId="77777777" w:rsidTr="00B744B7">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964EFB" w14:textId="77777777" w:rsidR="0066187D" w:rsidRPr="001B12B6" w:rsidRDefault="0066187D" w:rsidP="00B744B7">
            <w:pPr>
              <w:pStyle w:val="aff8"/>
              <w:rPr>
                <w:sz w:val="20"/>
                <w:szCs w:val="20"/>
              </w:rPr>
            </w:pPr>
            <w:r w:rsidRPr="001B12B6">
              <w:rPr>
                <w:rFonts w:ascii="Times New Roman" w:hAnsi="Times New Roman" w:cs="Times New Roman"/>
                <w:sz w:val="20"/>
                <w:szCs w:val="20"/>
              </w:rPr>
              <w:t>Целевые индикаторы и показатели подпрограммы, увязанные с основным мероприятием 1</w:t>
            </w:r>
          </w:p>
        </w:tc>
        <w:tc>
          <w:tcPr>
            <w:tcW w:w="7762" w:type="dxa"/>
            <w:gridSpan w:val="8"/>
            <w:tcBorders>
              <w:top w:val="single" w:sz="4" w:space="0" w:color="000000"/>
              <w:left w:val="single" w:sz="4" w:space="0" w:color="000000"/>
              <w:bottom w:val="single" w:sz="4" w:space="0" w:color="000000"/>
              <w:right w:val="single" w:sz="4" w:space="0" w:color="000000"/>
            </w:tcBorders>
            <w:shd w:val="clear" w:color="auto" w:fill="auto"/>
          </w:tcPr>
          <w:p w14:paraId="5A60A17D" w14:textId="77777777" w:rsidR="0066187D" w:rsidRPr="001B12B6" w:rsidRDefault="0066187D" w:rsidP="00B744B7">
            <w:pPr>
              <w:pStyle w:val="aff8"/>
              <w:rPr>
                <w:sz w:val="20"/>
                <w:szCs w:val="20"/>
              </w:rPr>
            </w:pPr>
            <w:r w:rsidRPr="001B12B6">
              <w:rPr>
                <w:rFonts w:ascii="Times New Roman" w:hAnsi="Times New Roman" w:cs="Times New Roman"/>
                <w:sz w:val="20"/>
                <w:szCs w:val="20"/>
              </w:rPr>
              <w:t>Уровень актуализации реестра муниципального имущества  Аликовского муниципального округа Чувашской Республики, процентов (нарастающим итогом)</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48201BFD"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12DEA21D"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01FDE6EA"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4905137"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2F8852EC"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BE1EB17"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450480E6"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D1C7D7"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2EC61D2"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r>
      <w:tr w:rsidR="0066187D" w:rsidRPr="001B12B6" w14:paraId="5921BE91" w14:textId="77777777" w:rsidTr="00B744B7">
        <w:tc>
          <w:tcPr>
            <w:tcW w:w="739" w:type="dxa"/>
            <w:vMerge/>
            <w:tcBorders>
              <w:top w:val="single" w:sz="4" w:space="0" w:color="000000"/>
              <w:left w:val="single" w:sz="4" w:space="0" w:color="000000"/>
              <w:bottom w:val="single" w:sz="4" w:space="0" w:color="000000"/>
              <w:right w:val="single" w:sz="4" w:space="0" w:color="000000"/>
            </w:tcBorders>
            <w:shd w:val="clear" w:color="auto" w:fill="auto"/>
          </w:tcPr>
          <w:p w14:paraId="347713C7" w14:textId="77777777" w:rsidR="0066187D" w:rsidRPr="001B12B6" w:rsidRDefault="0066187D" w:rsidP="00B744B7">
            <w:pPr>
              <w:pStyle w:val="afc"/>
              <w:snapToGrid w:val="0"/>
              <w:rPr>
                <w:rFonts w:ascii="Times New Roman" w:hAnsi="Times New Roman"/>
                <w:sz w:val="20"/>
                <w:szCs w:val="20"/>
              </w:rPr>
            </w:pPr>
          </w:p>
        </w:tc>
        <w:tc>
          <w:tcPr>
            <w:tcW w:w="7762" w:type="dxa"/>
            <w:gridSpan w:val="8"/>
            <w:tcBorders>
              <w:top w:val="single" w:sz="4" w:space="0" w:color="000000"/>
              <w:left w:val="single" w:sz="4" w:space="0" w:color="000000"/>
              <w:bottom w:val="single" w:sz="4" w:space="0" w:color="000000"/>
              <w:right w:val="single" w:sz="4" w:space="0" w:color="000000"/>
            </w:tcBorders>
            <w:shd w:val="clear" w:color="auto" w:fill="auto"/>
          </w:tcPr>
          <w:p w14:paraId="573E9082" w14:textId="77777777" w:rsidR="0066187D" w:rsidRPr="001B12B6" w:rsidRDefault="0066187D" w:rsidP="00B744B7">
            <w:pPr>
              <w:pStyle w:val="aff8"/>
              <w:rPr>
                <w:sz w:val="20"/>
                <w:szCs w:val="20"/>
              </w:rPr>
            </w:pPr>
            <w:r w:rsidRPr="001B12B6">
              <w:rPr>
                <w:rFonts w:ascii="Times New Roman" w:hAnsi="Times New Roman" w:cs="Times New Roman"/>
                <w:sz w:val="20"/>
                <w:szCs w:val="20"/>
              </w:rPr>
              <w:t>Доля площади земельных участков, в отношении которых зарегистрировано право собственности Аликовского муниципального округа Чувашской Республики, в общей площади земельных участков, подлежащих регистрации в муниципальную собственность Чувашской Республики, процентов (нарастающим итогом)</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163AB58D"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6553B265"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56EFB42B"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4DFA98A"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5377FDC1"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D4EC129"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115518E4"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8A891E3"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5F167A3"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r>
      <w:tr w:rsidR="0066187D" w:rsidRPr="001B12B6" w14:paraId="5D9EB64E" w14:textId="77777777" w:rsidTr="00B744B7">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989F28" w14:textId="77777777" w:rsidR="0066187D" w:rsidRPr="001B12B6" w:rsidRDefault="0066187D" w:rsidP="00B744B7">
            <w:pPr>
              <w:pStyle w:val="aff8"/>
              <w:rPr>
                <w:sz w:val="20"/>
                <w:szCs w:val="20"/>
              </w:rPr>
            </w:pPr>
            <w:r w:rsidRPr="001B12B6">
              <w:rPr>
                <w:rFonts w:ascii="Times New Roman" w:hAnsi="Times New Roman" w:cs="Times New Roman"/>
                <w:sz w:val="20"/>
                <w:szCs w:val="20"/>
              </w:rPr>
              <w:t>Мероприятие 1.1</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1EC39B"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Государственная регистрация прав собственности Аликовского </w:t>
            </w:r>
            <w:r w:rsidRPr="001B12B6">
              <w:rPr>
                <w:rFonts w:ascii="Times New Roman" w:hAnsi="Times New Roman" w:cs="Times New Roman"/>
                <w:sz w:val="20"/>
                <w:szCs w:val="20"/>
              </w:rPr>
              <w:lastRenderedPageBreak/>
              <w:t>муниципального округа Чувашской Республики на построенные, приобретенные и выявленные в результате инвентаризации объекты недвижимости, а также земельные участки под ними</w:t>
            </w:r>
          </w:p>
        </w:tc>
        <w:tc>
          <w:tcPr>
            <w:tcW w:w="13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42F7BC" w14:textId="77777777" w:rsidR="0066187D" w:rsidRPr="001B12B6" w:rsidRDefault="0066187D" w:rsidP="00B744B7">
            <w:pPr>
              <w:pStyle w:val="afc"/>
              <w:snapToGrid w:val="0"/>
              <w:rPr>
                <w:rFonts w:ascii="Times New Roman" w:hAnsi="Times New Roman"/>
                <w:sz w:val="20"/>
                <w:szCs w:val="20"/>
              </w:rPr>
            </w:pP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26CCC0"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Отдел экономики  и инвестиционной  политики </w:t>
            </w:r>
            <w:r w:rsidRPr="001B12B6">
              <w:rPr>
                <w:rFonts w:ascii="Times New Roman" w:hAnsi="Times New Roman" w:cs="Times New Roman"/>
                <w:sz w:val="20"/>
                <w:szCs w:val="20"/>
              </w:rPr>
              <w:lastRenderedPageBreak/>
              <w:t>администрации Аликовского муниципального округа  Чувашской Республики</w:t>
            </w:r>
          </w:p>
          <w:p w14:paraId="6E89B97D" w14:textId="77777777" w:rsidR="0066187D" w:rsidRPr="001B12B6" w:rsidRDefault="0066187D" w:rsidP="00B744B7">
            <w:pPr>
              <w:pStyle w:val="aff8"/>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49DE526"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х</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86CBCA5"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6E8DD79C"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957B6C"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4BACD2E6"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4023944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2FFC2FA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78BCD48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F33694E"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725BE32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A270958"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569E4045"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1485F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E64019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33D014D1" w14:textId="77777777" w:rsidTr="00B744B7">
        <w:tc>
          <w:tcPr>
            <w:tcW w:w="739" w:type="dxa"/>
            <w:vMerge/>
            <w:tcBorders>
              <w:top w:val="single" w:sz="4" w:space="0" w:color="000000"/>
              <w:left w:val="single" w:sz="4" w:space="0" w:color="000000"/>
              <w:bottom w:val="single" w:sz="4" w:space="0" w:color="000000"/>
              <w:right w:val="single" w:sz="4" w:space="0" w:color="000000"/>
            </w:tcBorders>
            <w:shd w:val="clear" w:color="auto" w:fill="auto"/>
          </w:tcPr>
          <w:p w14:paraId="2CC4B943" w14:textId="77777777" w:rsidR="0066187D" w:rsidRPr="001B12B6" w:rsidRDefault="0066187D" w:rsidP="00B744B7">
            <w:pPr>
              <w:pStyle w:val="afc"/>
              <w:snapToGrid w:val="0"/>
              <w:rPr>
                <w:rFonts w:ascii="Times New Roman" w:hAnsi="Times New Roman"/>
                <w:sz w:val="20"/>
                <w:szCs w:val="20"/>
              </w:rPr>
            </w:pPr>
          </w:p>
        </w:tc>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14:paraId="1203FA89" w14:textId="77777777" w:rsidR="0066187D" w:rsidRPr="001B12B6" w:rsidRDefault="0066187D" w:rsidP="00B744B7">
            <w:pPr>
              <w:pStyle w:val="afc"/>
              <w:snapToGrid w:val="0"/>
              <w:rPr>
                <w:rFonts w:ascii="Times New Roman" w:hAnsi="Times New Roman"/>
                <w:sz w:val="20"/>
                <w:szCs w:val="20"/>
              </w:rPr>
            </w:pPr>
          </w:p>
        </w:tc>
        <w:tc>
          <w:tcPr>
            <w:tcW w:w="1359" w:type="dxa"/>
            <w:vMerge/>
            <w:tcBorders>
              <w:top w:val="single" w:sz="4" w:space="0" w:color="000000"/>
              <w:left w:val="single" w:sz="4" w:space="0" w:color="000000"/>
              <w:bottom w:val="single" w:sz="4" w:space="0" w:color="000000"/>
              <w:right w:val="single" w:sz="4" w:space="0" w:color="000000"/>
            </w:tcBorders>
            <w:shd w:val="clear" w:color="auto" w:fill="auto"/>
          </w:tcPr>
          <w:p w14:paraId="3DAF2047" w14:textId="77777777" w:rsidR="0066187D" w:rsidRPr="001B12B6" w:rsidRDefault="0066187D" w:rsidP="00B744B7">
            <w:pPr>
              <w:pStyle w:val="afc"/>
              <w:snapToGrid w:val="0"/>
              <w:rPr>
                <w:rFonts w:ascii="Times New Roman" w:hAnsi="Times New Roman"/>
                <w:sz w:val="20"/>
                <w:szCs w:val="20"/>
              </w:rPr>
            </w:pP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tcPr>
          <w:p w14:paraId="02761AB7" w14:textId="77777777" w:rsidR="0066187D" w:rsidRPr="001B12B6" w:rsidRDefault="0066187D" w:rsidP="00B744B7">
            <w:pPr>
              <w:pStyle w:val="afc"/>
              <w:snapToGrid w:val="0"/>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7EB8692" w14:textId="77777777" w:rsidR="0066187D" w:rsidRPr="001B12B6" w:rsidRDefault="0066187D" w:rsidP="00B744B7">
            <w:pPr>
              <w:pStyle w:val="afc"/>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1964955" w14:textId="77777777" w:rsidR="0066187D" w:rsidRPr="001B12B6" w:rsidRDefault="0066187D" w:rsidP="00B744B7">
            <w:pPr>
              <w:pStyle w:val="afc"/>
              <w:snapToGrid w:val="0"/>
              <w:jc w:val="center"/>
              <w:rPr>
                <w:rFonts w:ascii="Times New Roman" w:hAnsi="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2D883EDA" w14:textId="77777777" w:rsidR="0066187D" w:rsidRPr="001B12B6" w:rsidRDefault="0066187D" w:rsidP="00B744B7">
            <w:pPr>
              <w:pStyle w:val="afc"/>
              <w:snapToGrid w:val="0"/>
              <w:jc w:val="center"/>
              <w:rPr>
                <w:rFonts w:ascii="Times New Roman" w:hAnsi="Times New Roman"/>
                <w:sz w:val="20"/>
                <w:szCs w:val="20"/>
              </w:rPr>
            </w:pP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tcPr>
          <w:p w14:paraId="5EDFFB00" w14:textId="77777777" w:rsidR="0066187D" w:rsidRPr="001B12B6" w:rsidRDefault="0066187D" w:rsidP="00B744B7">
            <w:pPr>
              <w:pStyle w:val="afc"/>
              <w:snapToGrid w:val="0"/>
              <w:rPr>
                <w:rFonts w:ascii="Times New Roman" w:hAnsi="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51AD059E"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Чувашско</w:t>
            </w:r>
            <w:r w:rsidRPr="001B12B6">
              <w:rPr>
                <w:rFonts w:ascii="Times New Roman" w:hAnsi="Times New Roman" w:cs="Times New Roman"/>
                <w:sz w:val="20"/>
                <w:szCs w:val="20"/>
              </w:rPr>
              <w:lastRenderedPageBreak/>
              <w:t>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75BD5756"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0,0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7BCC6F61"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6CD9E73A"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E889A2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598F7EC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10038D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30917D0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7739C2"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0EF9FB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56A72C3C" w14:textId="77777777" w:rsidTr="00B744B7">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BB52D7" w14:textId="77777777" w:rsidR="0066187D" w:rsidRPr="001B12B6" w:rsidRDefault="0066187D" w:rsidP="00B744B7">
            <w:pPr>
              <w:pStyle w:val="aff8"/>
              <w:rPr>
                <w:sz w:val="20"/>
                <w:szCs w:val="20"/>
              </w:rPr>
            </w:pPr>
            <w:r w:rsidRPr="001B12B6">
              <w:rPr>
                <w:rFonts w:ascii="Times New Roman" w:hAnsi="Times New Roman" w:cs="Times New Roman"/>
                <w:sz w:val="20"/>
                <w:szCs w:val="20"/>
              </w:rPr>
              <w:t>Мероприятие 1.2</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65F5CC"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Сопровождение и информационное наполнение автоматизированной информационной системы управления и распоряжения муниципальным  имуществом  </w:t>
            </w:r>
            <w:r w:rsidRPr="001B12B6">
              <w:rPr>
                <w:rFonts w:ascii="Times New Roman" w:hAnsi="Times New Roman" w:cs="Times New Roman"/>
                <w:sz w:val="20"/>
                <w:szCs w:val="20"/>
              </w:rPr>
              <w:lastRenderedPageBreak/>
              <w:t xml:space="preserve">Аликовского муниципального округа Чувашской Республики </w:t>
            </w:r>
          </w:p>
        </w:tc>
        <w:tc>
          <w:tcPr>
            <w:tcW w:w="13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9357F9" w14:textId="77777777" w:rsidR="0066187D" w:rsidRPr="001B12B6" w:rsidRDefault="0066187D" w:rsidP="00B744B7">
            <w:pPr>
              <w:pStyle w:val="afc"/>
              <w:snapToGrid w:val="0"/>
              <w:rPr>
                <w:rFonts w:ascii="Times New Roman" w:hAnsi="Times New Roman"/>
                <w:sz w:val="20"/>
                <w:szCs w:val="20"/>
              </w:rPr>
            </w:pP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A29C29" w14:textId="77777777" w:rsidR="0066187D" w:rsidRPr="001B12B6" w:rsidRDefault="0066187D" w:rsidP="00B744B7">
            <w:pPr>
              <w:pStyle w:val="aff8"/>
              <w:rPr>
                <w:sz w:val="20"/>
                <w:szCs w:val="20"/>
              </w:rPr>
            </w:pPr>
            <w:r w:rsidRPr="001B12B6">
              <w:rPr>
                <w:rFonts w:ascii="Times New Roman" w:hAnsi="Times New Roman" w:cs="Times New Roman"/>
                <w:sz w:val="20"/>
                <w:szCs w:val="20"/>
              </w:rPr>
              <w:t>Отдел экономики  и инвестиционной  политики администрации Аликовского муниципального округа  Чувашс</w:t>
            </w:r>
            <w:r w:rsidRPr="001B12B6">
              <w:rPr>
                <w:rFonts w:ascii="Times New Roman" w:hAnsi="Times New Roman" w:cs="Times New Roman"/>
                <w:sz w:val="20"/>
                <w:szCs w:val="20"/>
              </w:rPr>
              <w:lastRenderedPageBreak/>
              <w:t>кой Республики</w:t>
            </w:r>
          </w:p>
          <w:p w14:paraId="2F4DAD48" w14:textId="77777777" w:rsidR="0066187D" w:rsidRPr="001B12B6" w:rsidRDefault="0066187D" w:rsidP="00B744B7">
            <w:pPr>
              <w:pStyle w:val="aff8"/>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FD7B92"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х</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47A76C5"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692B182A"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354AF0BB"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1701F7E0"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418EF9DB"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25142A37"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1A449CA"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6AF7AA2"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75009827"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DA015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70711853"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BF262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928A0A1"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4F29337E" w14:textId="77777777" w:rsidTr="00B744B7">
        <w:trPr>
          <w:trHeight w:val="241"/>
        </w:trPr>
        <w:tc>
          <w:tcPr>
            <w:tcW w:w="739" w:type="dxa"/>
            <w:vMerge/>
            <w:tcBorders>
              <w:top w:val="single" w:sz="4" w:space="0" w:color="000000"/>
              <w:left w:val="single" w:sz="4" w:space="0" w:color="000000"/>
              <w:bottom w:val="single" w:sz="4" w:space="0" w:color="000000"/>
              <w:right w:val="single" w:sz="4" w:space="0" w:color="000000"/>
            </w:tcBorders>
            <w:shd w:val="clear" w:color="auto" w:fill="auto"/>
          </w:tcPr>
          <w:p w14:paraId="6658DB47" w14:textId="77777777" w:rsidR="0066187D" w:rsidRPr="001B12B6" w:rsidRDefault="0066187D" w:rsidP="00B744B7">
            <w:pPr>
              <w:pStyle w:val="afc"/>
              <w:snapToGrid w:val="0"/>
              <w:rPr>
                <w:rFonts w:ascii="Times New Roman" w:hAnsi="Times New Roman"/>
                <w:sz w:val="20"/>
                <w:szCs w:val="20"/>
              </w:rPr>
            </w:pPr>
          </w:p>
        </w:tc>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14:paraId="79E118B1" w14:textId="77777777" w:rsidR="0066187D" w:rsidRPr="001B12B6" w:rsidRDefault="0066187D" w:rsidP="00B744B7">
            <w:pPr>
              <w:pStyle w:val="afc"/>
              <w:snapToGrid w:val="0"/>
              <w:rPr>
                <w:rFonts w:ascii="Times New Roman" w:hAnsi="Times New Roman"/>
                <w:sz w:val="20"/>
                <w:szCs w:val="20"/>
              </w:rPr>
            </w:pPr>
          </w:p>
        </w:tc>
        <w:tc>
          <w:tcPr>
            <w:tcW w:w="1359" w:type="dxa"/>
            <w:vMerge/>
            <w:tcBorders>
              <w:top w:val="single" w:sz="4" w:space="0" w:color="000000"/>
              <w:left w:val="single" w:sz="4" w:space="0" w:color="000000"/>
              <w:bottom w:val="single" w:sz="4" w:space="0" w:color="000000"/>
              <w:right w:val="single" w:sz="4" w:space="0" w:color="000000"/>
            </w:tcBorders>
            <w:shd w:val="clear" w:color="auto" w:fill="auto"/>
          </w:tcPr>
          <w:p w14:paraId="4B7D3FB4" w14:textId="77777777" w:rsidR="0066187D" w:rsidRPr="001B12B6" w:rsidRDefault="0066187D" w:rsidP="00B744B7">
            <w:pPr>
              <w:pStyle w:val="afc"/>
              <w:snapToGrid w:val="0"/>
              <w:rPr>
                <w:rFonts w:ascii="Times New Roman" w:hAnsi="Times New Roman"/>
                <w:sz w:val="20"/>
                <w:szCs w:val="20"/>
              </w:rPr>
            </w:pP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tcPr>
          <w:p w14:paraId="1F01AA8B" w14:textId="77777777" w:rsidR="0066187D" w:rsidRPr="001B12B6" w:rsidRDefault="0066187D" w:rsidP="00B744B7">
            <w:pPr>
              <w:pStyle w:val="afc"/>
              <w:snapToGrid w:val="0"/>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DF85B48" w14:textId="77777777" w:rsidR="0066187D" w:rsidRPr="001B12B6" w:rsidRDefault="0066187D" w:rsidP="00B744B7">
            <w:pPr>
              <w:pStyle w:val="afc"/>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BD2A941" w14:textId="77777777" w:rsidR="0066187D" w:rsidRPr="001B12B6" w:rsidRDefault="0066187D" w:rsidP="00B744B7">
            <w:pPr>
              <w:pStyle w:val="afc"/>
              <w:snapToGrid w:val="0"/>
              <w:jc w:val="center"/>
              <w:rPr>
                <w:rFonts w:ascii="Times New Roman" w:hAnsi="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3BB4031F" w14:textId="77777777" w:rsidR="0066187D" w:rsidRPr="001B12B6" w:rsidRDefault="0066187D" w:rsidP="00B744B7">
            <w:pPr>
              <w:pStyle w:val="afc"/>
              <w:snapToGrid w:val="0"/>
              <w:jc w:val="center"/>
              <w:rPr>
                <w:rFonts w:ascii="Times New Roman" w:hAnsi="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03E8944E" w14:textId="77777777" w:rsidR="0066187D" w:rsidRPr="001B12B6" w:rsidRDefault="0066187D" w:rsidP="00B744B7">
            <w:pPr>
              <w:pStyle w:val="afc"/>
              <w:snapToGrid w:val="0"/>
              <w:jc w:val="center"/>
              <w:rPr>
                <w:rFonts w:ascii="Times New Roman" w:hAnsi="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0C8E3839"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470FABE9"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3F42F53E"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06C71F13"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FFFBD53"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310ECD14"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FDE4D63"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2E4B8FA1"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D1E3F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623315A"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1E025936" w14:textId="77777777" w:rsidTr="00B744B7">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A954E4" w14:textId="77777777" w:rsidR="0066187D" w:rsidRPr="001B12B6" w:rsidRDefault="0066187D" w:rsidP="00B744B7">
            <w:pPr>
              <w:pStyle w:val="aff8"/>
              <w:rPr>
                <w:sz w:val="20"/>
                <w:szCs w:val="20"/>
              </w:rPr>
            </w:pPr>
            <w:r w:rsidRPr="001B12B6">
              <w:rPr>
                <w:rFonts w:ascii="Times New Roman" w:hAnsi="Times New Roman" w:cs="Times New Roman"/>
                <w:sz w:val="20"/>
                <w:szCs w:val="20"/>
              </w:rPr>
              <w:t>Мероприятие 1.3</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2AB327" w14:textId="77777777" w:rsidR="0066187D" w:rsidRPr="001B12B6" w:rsidRDefault="0066187D" w:rsidP="00B744B7">
            <w:pPr>
              <w:pStyle w:val="aff8"/>
              <w:rPr>
                <w:sz w:val="20"/>
                <w:szCs w:val="20"/>
              </w:rPr>
            </w:pPr>
            <w:r w:rsidRPr="001B12B6">
              <w:rPr>
                <w:rFonts w:ascii="Times New Roman" w:hAnsi="Times New Roman" w:cs="Times New Roman"/>
                <w:sz w:val="20"/>
                <w:szCs w:val="20"/>
              </w:rPr>
              <w:t>Материально-техническое обеспечение базы данных о муниципальном имуществе Аликовского муниципального округа  Чувашской Республики, включая обеспечение архивного хранения бумажных документов</w:t>
            </w:r>
          </w:p>
        </w:tc>
        <w:tc>
          <w:tcPr>
            <w:tcW w:w="13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27B09D" w14:textId="77777777" w:rsidR="0066187D" w:rsidRPr="001B12B6" w:rsidRDefault="0066187D" w:rsidP="00B744B7">
            <w:pPr>
              <w:pStyle w:val="afc"/>
              <w:snapToGrid w:val="0"/>
              <w:rPr>
                <w:rFonts w:ascii="Times New Roman" w:hAnsi="Times New Roman"/>
                <w:sz w:val="20"/>
                <w:szCs w:val="20"/>
              </w:rPr>
            </w:pP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AF61E2" w14:textId="77777777" w:rsidR="0066187D" w:rsidRPr="001B12B6" w:rsidRDefault="0066187D" w:rsidP="00B744B7">
            <w:pPr>
              <w:pStyle w:val="aff8"/>
              <w:rPr>
                <w:sz w:val="20"/>
                <w:szCs w:val="20"/>
              </w:rPr>
            </w:pPr>
            <w:r w:rsidRPr="001B12B6">
              <w:rPr>
                <w:rFonts w:ascii="Times New Roman" w:hAnsi="Times New Roman" w:cs="Times New Roman"/>
                <w:sz w:val="20"/>
                <w:szCs w:val="20"/>
              </w:rPr>
              <w:t>Отдел экономики  и инвестиционной  политики администрации Аликовского муниципального округа  Чувашской Республики</w:t>
            </w:r>
          </w:p>
          <w:p w14:paraId="664AF5D6" w14:textId="77777777" w:rsidR="0066187D" w:rsidRPr="001B12B6" w:rsidRDefault="0066187D" w:rsidP="00B744B7">
            <w:pPr>
              <w:pStyle w:val="aff8"/>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C611AB"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DA0C1C9"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3B370EBE"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4A3D56E1"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2E3AD6FF"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2256C5A3"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75E8BF40"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7CFDED90"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48F9C22"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046590B5"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76D26C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41747A0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7A361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778BD48"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4B6FCD62" w14:textId="77777777" w:rsidTr="00B744B7">
        <w:tc>
          <w:tcPr>
            <w:tcW w:w="739" w:type="dxa"/>
            <w:vMerge/>
            <w:tcBorders>
              <w:top w:val="single" w:sz="4" w:space="0" w:color="000000"/>
              <w:left w:val="single" w:sz="4" w:space="0" w:color="000000"/>
              <w:bottom w:val="single" w:sz="4" w:space="0" w:color="000000"/>
              <w:right w:val="single" w:sz="4" w:space="0" w:color="000000"/>
            </w:tcBorders>
            <w:shd w:val="clear" w:color="auto" w:fill="auto"/>
          </w:tcPr>
          <w:p w14:paraId="5B252F3A" w14:textId="77777777" w:rsidR="0066187D" w:rsidRPr="001B12B6" w:rsidRDefault="0066187D" w:rsidP="00B744B7">
            <w:pPr>
              <w:pStyle w:val="afc"/>
              <w:snapToGrid w:val="0"/>
              <w:rPr>
                <w:rFonts w:ascii="Times New Roman" w:hAnsi="Times New Roman"/>
                <w:sz w:val="20"/>
                <w:szCs w:val="20"/>
              </w:rPr>
            </w:pPr>
          </w:p>
        </w:tc>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14:paraId="3C91B044" w14:textId="77777777" w:rsidR="0066187D" w:rsidRPr="001B12B6" w:rsidRDefault="0066187D" w:rsidP="00B744B7">
            <w:pPr>
              <w:pStyle w:val="afc"/>
              <w:snapToGrid w:val="0"/>
              <w:rPr>
                <w:rFonts w:ascii="Times New Roman" w:hAnsi="Times New Roman"/>
                <w:sz w:val="20"/>
                <w:szCs w:val="20"/>
              </w:rPr>
            </w:pPr>
          </w:p>
        </w:tc>
        <w:tc>
          <w:tcPr>
            <w:tcW w:w="1359" w:type="dxa"/>
            <w:vMerge/>
            <w:tcBorders>
              <w:top w:val="single" w:sz="4" w:space="0" w:color="000000"/>
              <w:left w:val="single" w:sz="4" w:space="0" w:color="000000"/>
              <w:bottom w:val="single" w:sz="4" w:space="0" w:color="000000"/>
              <w:right w:val="single" w:sz="4" w:space="0" w:color="000000"/>
            </w:tcBorders>
            <w:shd w:val="clear" w:color="auto" w:fill="auto"/>
          </w:tcPr>
          <w:p w14:paraId="3C2405A2" w14:textId="77777777" w:rsidR="0066187D" w:rsidRPr="001B12B6" w:rsidRDefault="0066187D" w:rsidP="00B744B7">
            <w:pPr>
              <w:pStyle w:val="afc"/>
              <w:snapToGrid w:val="0"/>
              <w:rPr>
                <w:rFonts w:ascii="Times New Roman" w:hAnsi="Times New Roman"/>
                <w:sz w:val="20"/>
                <w:szCs w:val="20"/>
              </w:rPr>
            </w:pP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tcPr>
          <w:p w14:paraId="4CF8E507" w14:textId="77777777" w:rsidR="0066187D" w:rsidRPr="001B12B6" w:rsidRDefault="0066187D" w:rsidP="00B744B7">
            <w:pPr>
              <w:pStyle w:val="afc"/>
              <w:snapToGrid w:val="0"/>
              <w:rPr>
                <w:rFonts w:ascii="Times New Roman" w:hAnsi="Times New Roman"/>
                <w:sz w:val="20"/>
                <w:szCs w:val="20"/>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771AD5" w14:textId="77777777" w:rsidR="0066187D" w:rsidRPr="001B12B6" w:rsidRDefault="0066187D" w:rsidP="00B744B7">
            <w:pPr>
              <w:pStyle w:val="afc"/>
              <w:jc w:val="center"/>
              <w:rPr>
                <w:sz w:val="20"/>
                <w:szCs w:val="20"/>
              </w:rPr>
            </w:pPr>
            <w:r w:rsidRPr="001B12B6">
              <w:rPr>
                <w:rFonts w:ascii="Times New Roman" w:hAnsi="Times New Roman"/>
                <w:sz w:val="20"/>
                <w:szCs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4D1654" w14:textId="77777777" w:rsidR="0066187D" w:rsidRPr="001B12B6" w:rsidRDefault="0066187D" w:rsidP="00B744B7">
            <w:pPr>
              <w:pStyle w:val="afc"/>
              <w:jc w:val="center"/>
              <w:rPr>
                <w:sz w:val="20"/>
                <w:szCs w:val="20"/>
              </w:rPr>
            </w:pPr>
            <w:r w:rsidRPr="001B12B6">
              <w:rPr>
                <w:rFonts w:ascii="Times New Roman" w:hAnsi="Times New Roman"/>
                <w:sz w:val="20"/>
                <w:szCs w:val="20"/>
              </w:rPr>
              <w:t xml:space="preserve"> </w:t>
            </w: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5E49CB" w14:textId="77777777" w:rsidR="0066187D" w:rsidRPr="001B12B6" w:rsidRDefault="0066187D" w:rsidP="00B744B7">
            <w:pPr>
              <w:pStyle w:val="afc"/>
              <w:jc w:val="center"/>
              <w:rPr>
                <w:sz w:val="20"/>
                <w:szCs w:val="20"/>
              </w:rPr>
            </w:pPr>
            <w:r w:rsidRPr="001B12B6">
              <w:rPr>
                <w:rFonts w:ascii="Times New Roman" w:hAnsi="Times New Roman"/>
                <w:sz w:val="20"/>
                <w:szCs w:val="20"/>
              </w:rPr>
              <w:t xml:space="preserve"> </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6741A9D7" w14:textId="77777777" w:rsidR="0066187D" w:rsidRPr="001B12B6" w:rsidRDefault="0066187D" w:rsidP="00B744B7">
            <w:pPr>
              <w:pStyle w:val="afc"/>
              <w:jc w:val="center"/>
              <w:rPr>
                <w:sz w:val="20"/>
                <w:szCs w:val="20"/>
              </w:rPr>
            </w:pPr>
            <w:r w:rsidRPr="001B12B6">
              <w:rPr>
                <w:rFonts w:ascii="Times New Roman" w:hAnsi="Times New Roman"/>
                <w:sz w:val="20"/>
                <w:szCs w:val="20"/>
              </w:rPr>
              <w:t xml:space="preserve"> </w:t>
            </w: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1D86AE"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Чувашской Республики</w:t>
            </w:r>
          </w:p>
        </w:tc>
        <w:tc>
          <w:tcPr>
            <w:tcW w:w="71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C4986D"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7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11877EC"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BD68E8"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6E73C1"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5BAD65" w14:textId="77777777" w:rsidR="0066187D" w:rsidRPr="001B12B6" w:rsidRDefault="0066187D" w:rsidP="00B744B7">
            <w:pPr>
              <w:pStyle w:val="afc"/>
              <w:jc w:val="center"/>
              <w:rPr>
                <w:sz w:val="20"/>
                <w:szCs w:val="20"/>
              </w:rPr>
            </w:pPr>
            <w:r w:rsidRPr="001B12B6">
              <w:rPr>
                <w:rFonts w:ascii="Times New Roman" w:hAnsi="Times New Roman"/>
                <w:sz w:val="20"/>
                <w:szCs w:val="20"/>
              </w:rPr>
              <w:t>0</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17E65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EB771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45442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54D4A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76CABE16" w14:textId="77777777" w:rsidTr="00B744B7">
        <w:tc>
          <w:tcPr>
            <w:tcW w:w="739" w:type="dxa"/>
            <w:vMerge/>
            <w:tcBorders>
              <w:top w:val="single" w:sz="4" w:space="0" w:color="000000"/>
              <w:left w:val="single" w:sz="4" w:space="0" w:color="000000"/>
              <w:bottom w:val="single" w:sz="4" w:space="0" w:color="000000"/>
              <w:right w:val="single" w:sz="4" w:space="0" w:color="000000"/>
            </w:tcBorders>
            <w:shd w:val="clear" w:color="auto" w:fill="auto"/>
          </w:tcPr>
          <w:p w14:paraId="1B270EF5" w14:textId="77777777" w:rsidR="0066187D" w:rsidRPr="001B12B6" w:rsidRDefault="0066187D" w:rsidP="00B744B7">
            <w:pPr>
              <w:pStyle w:val="afc"/>
              <w:snapToGrid w:val="0"/>
              <w:rPr>
                <w:rFonts w:ascii="Times New Roman" w:hAnsi="Times New Roman"/>
                <w:sz w:val="20"/>
                <w:szCs w:val="20"/>
              </w:rPr>
            </w:pPr>
          </w:p>
        </w:tc>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14:paraId="44758520" w14:textId="77777777" w:rsidR="0066187D" w:rsidRPr="001B12B6" w:rsidRDefault="0066187D" w:rsidP="00B744B7">
            <w:pPr>
              <w:pStyle w:val="afc"/>
              <w:snapToGrid w:val="0"/>
              <w:rPr>
                <w:rFonts w:ascii="Times New Roman" w:hAnsi="Times New Roman"/>
                <w:sz w:val="20"/>
                <w:szCs w:val="20"/>
              </w:rPr>
            </w:pPr>
          </w:p>
        </w:tc>
        <w:tc>
          <w:tcPr>
            <w:tcW w:w="1359" w:type="dxa"/>
            <w:vMerge/>
            <w:tcBorders>
              <w:top w:val="single" w:sz="4" w:space="0" w:color="000000"/>
              <w:left w:val="single" w:sz="4" w:space="0" w:color="000000"/>
              <w:bottom w:val="single" w:sz="4" w:space="0" w:color="000000"/>
              <w:right w:val="single" w:sz="4" w:space="0" w:color="000000"/>
            </w:tcBorders>
            <w:shd w:val="clear" w:color="auto" w:fill="auto"/>
          </w:tcPr>
          <w:p w14:paraId="6B80F856" w14:textId="77777777" w:rsidR="0066187D" w:rsidRPr="001B12B6" w:rsidRDefault="0066187D" w:rsidP="00B744B7">
            <w:pPr>
              <w:pStyle w:val="afc"/>
              <w:snapToGrid w:val="0"/>
              <w:rPr>
                <w:rFonts w:ascii="Times New Roman" w:hAnsi="Times New Roman"/>
                <w:sz w:val="20"/>
                <w:szCs w:val="20"/>
              </w:rPr>
            </w:pP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tcPr>
          <w:p w14:paraId="4DC3E1AB" w14:textId="77777777" w:rsidR="0066187D" w:rsidRPr="001B12B6" w:rsidRDefault="0066187D" w:rsidP="00B744B7">
            <w:pPr>
              <w:pStyle w:val="afc"/>
              <w:snapToGrid w:val="0"/>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6EB542A5" w14:textId="77777777" w:rsidR="0066187D" w:rsidRPr="001B12B6" w:rsidRDefault="0066187D" w:rsidP="00B744B7">
            <w:pPr>
              <w:pStyle w:val="afc"/>
              <w:snapToGrid w:val="0"/>
              <w:rPr>
                <w:rFonts w:ascii="Times New Roman" w:hAnsi="Times New Roman"/>
                <w:sz w:val="20"/>
                <w:szCs w:val="2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Pr>
          <w:p w14:paraId="3ACAB8DD" w14:textId="77777777" w:rsidR="0066187D" w:rsidRPr="001B12B6" w:rsidRDefault="0066187D" w:rsidP="00B744B7">
            <w:pPr>
              <w:pStyle w:val="afc"/>
              <w:snapToGrid w:val="0"/>
              <w:rPr>
                <w:rFonts w:ascii="Times New Roman" w:hAnsi="Times New Roman"/>
                <w:sz w:val="20"/>
                <w:szCs w:val="20"/>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tcPr>
          <w:p w14:paraId="0E22D91E" w14:textId="77777777" w:rsidR="0066187D" w:rsidRPr="001B12B6" w:rsidRDefault="0066187D" w:rsidP="00B744B7">
            <w:pPr>
              <w:pStyle w:val="afc"/>
              <w:snapToGrid w:val="0"/>
              <w:rPr>
                <w:rFonts w:ascii="Times New Roman" w:hAnsi="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69F01DC7" w14:textId="77777777" w:rsidR="0066187D" w:rsidRPr="001B12B6" w:rsidRDefault="0066187D" w:rsidP="00B744B7">
            <w:pPr>
              <w:pStyle w:val="afc"/>
              <w:jc w:val="center"/>
              <w:rPr>
                <w:sz w:val="20"/>
                <w:szCs w:val="20"/>
              </w:rPr>
            </w:pPr>
            <w:r w:rsidRPr="001B12B6">
              <w:rPr>
                <w:rFonts w:ascii="Times New Roman" w:hAnsi="Times New Roman"/>
                <w:sz w:val="20"/>
                <w:szCs w:val="20"/>
              </w:rPr>
              <w:t xml:space="preserve"> </w:t>
            </w: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Pr>
          <w:p w14:paraId="3BB338E1" w14:textId="77777777" w:rsidR="0066187D" w:rsidRPr="001B12B6" w:rsidRDefault="0066187D" w:rsidP="00B744B7">
            <w:pPr>
              <w:pStyle w:val="afc"/>
              <w:snapToGrid w:val="0"/>
              <w:rPr>
                <w:rFonts w:ascii="Times New Roman" w:hAnsi="Times New Roman"/>
                <w:sz w:val="20"/>
                <w:szCs w:val="20"/>
              </w:rPr>
            </w:pPr>
          </w:p>
        </w:tc>
        <w:tc>
          <w:tcPr>
            <w:tcW w:w="713" w:type="dxa"/>
            <w:vMerge/>
            <w:tcBorders>
              <w:top w:val="single" w:sz="4" w:space="0" w:color="000000"/>
              <w:left w:val="single" w:sz="4" w:space="0" w:color="000000"/>
              <w:bottom w:val="single" w:sz="4" w:space="0" w:color="000000"/>
              <w:right w:val="single" w:sz="4" w:space="0" w:color="000000"/>
            </w:tcBorders>
            <w:shd w:val="clear" w:color="auto" w:fill="auto"/>
          </w:tcPr>
          <w:p w14:paraId="6599E48E" w14:textId="77777777" w:rsidR="0066187D" w:rsidRPr="001B12B6" w:rsidRDefault="0066187D" w:rsidP="00B744B7">
            <w:pPr>
              <w:pStyle w:val="afc"/>
              <w:snapToGrid w:val="0"/>
              <w:rPr>
                <w:rFonts w:ascii="Times New Roman" w:hAnsi="Times New Roman"/>
                <w:sz w:val="20"/>
                <w:szCs w:val="20"/>
              </w:rPr>
            </w:pPr>
          </w:p>
        </w:tc>
        <w:tc>
          <w:tcPr>
            <w:tcW w:w="7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E20D1A" w14:textId="77777777" w:rsidR="0066187D" w:rsidRPr="001B12B6" w:rsidRDefault="0066187D" w:rsidP="00B744B7">
            <w:pPr>
              <w:pStyle w:val="afc"/>
              <w:snapToGrid w:val="0"/>
              <w:rPr>
                <w:rFonts w:ascii="Times New Roman" w:hAnsi="Times New Roman"/>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14:paraId="0A1D7F68" w14:textId="77777777" w:rsidR="0066187D" w:rsidRPr="001B12B6" w:rsidRDefault="0066187D" w:rsidP="00B744B7">
            <w:pPr>
              <w:pStyle w:val="afc"/>
              <w:snapToGrid w:val="0"/>
              <w:rPr>
                <w:rFonts w:ascii="Times New Roman" w:hAnsi="Times New Roman"/>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14:paraId="28AD6DE8" w14:textId="77777777" w:rsidR="0066187D" w:rsidRPr="001B12B6" w:rsidRDefault="0066187D" w:rsidP="00B744B7">
            <w:pPr>
              <w:pStyle w:val="afc"/>
              <w:snapToGrid w:val="0"/>
              <w:rPr>
                <w:rFonts w:ascii="Times New Roman" w:hAnsi="Times New Roman"/>
                <w:sz w:val="20"/>
                <w:szCs w:val="20"/>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tcPr>
          <w:p w14:paraId="205E2ECE" w14:textId="77777777" w:rsidR="0066187D" w:rsidRPr="001B12B6" w:rsidRDefault="0066187D" w:rsidP="00B744B7">
            <w:pPr>
              <w:pStyle w:val="afc"/>
              <w:snapToGrid w:val="0"/>
              <w:rPr>
                <w:rFonts w:ascii="Times New Roman" w:hAnsi="Times New Roman"/>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14:paraId="5836604A" w14:textId="77777777" w:rsidR="0066187D" w:rsidRPr="001B12B6" w:rsidRDefault="0066187D" w:rsidP="00B744B7">
            <w:pPr>
              <w:pStyle w:val="afc"/>
              <w:snapToGrid w:val="0"/>
              <w:rPr>
                <w:rFonts w:ascii="Times New Roman" w:hAnsi="Times New Roman"/>
                <w:sz w:val="20"/>
                <w:szCs w:val="20"/>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14:paraId="3918CD5A" w14:textId="77777777" w:rsidR="0066187D" w:rsidRPr="001B12B6" w:rsidRDefault="0066187D" w:rsidP="00B744B7">
            <w:pPr>
              <w:pStyle w:val="afc"/>
              <w:snapToGrid w:val="0"/>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14:paraId="078AC0B4" w14:textId="77777777" w:rsidR="0066187D" w:rsidRPr="001B12B6" w:rsidRDefault="0066187D" w:rsidP="00B744B7">
            <w:pPr>
              <w:pStyle w:val="afc"/>
              <w:snapToGrid w:val="0"/>
              <w:rPr>
                <w:rFonts w:ascii="Times New Roman" w:hAnsi="Times New Roman"/>
                <w:sz w:val="20"/>
                <w:szCs w:val="2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Pr>
          <w:p w14:paraId="710F660C" w14:textId="77777777" w:rsidR="0066187D" w:rsidRPr="001B12B6" w:rsidRDefault="0066187D" w:rsidP="00B744B7">
            <w:pPr>
              <w:pStyle w:val="afc"/>
              <w:snapToGrid w:val="0"/>
              <w:rPr>
                <w:rFonts w:ascii="Times New Roman" w:hAnsi="Times New Roman"/>
                <w:sz w:val="20"/>
                <w:szCs w:val="20"/>
              </w:rPr>
            </w:pPr>
          </w:p>
        </w:tc>
      </w:tr>
      <w:tr w:rsidR="0066187D" w:rsidRPr="001B12B6" w14:paraId="42B8F194" w14:textId="77777777" w:rsidTr="00B744B7">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EB4934" w14:textId="77777777" w:rsidR="0066187D" w:rsidRPr="001B12B6" w:rsidRDefault="0066187D" w:rsidP="00B744B7">
            <w:pPr>
              <w:pStyle w:val="aff8"/>
              <w:rPr>
                <w:sz w:val="20"/>
                <w:szCs w:val="20"/>
              </w:rPr>
            </w:pPr>
            <w:r w:rsidRPr="001B12B6">
              <w:rPr>
                <w:rFonts w:ascii="Times New Roman" w:hAnsi="Times New Roman" w:cs="Times New Roman"/>
                <w:sz w:val="20"/>
                <w:szCs w:val="20"/>
              </w:rPr>
              <w:t>Мероприятие 1.4</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64296F" w14:textId="77777777" w:rsidR="0066187D" w:rsidRPr="001B12B6" w:rsidRDefault="0066187D" w:rsidP="00B744B7">
            <w:pPr>
              <w:pStyle w:val="aff8"/>
              <w:rPr>
                <w:sz w:val="20"/>
                <w:szCs w:val="20"/>
              </w:rPr>
            </w:pPr>
            <w:r w:rsidRPr="001B12B6">
              <w:rPr>
                <w:rFonts w:ascii="Times New Roman" w:hAnsi="Times New Roman" w:cs="Times New Roman"/>
                <w:sz w:val="20"/>
                <w:szCs w:val="20"/>
              </w:rPr>
              <w:t>Подготовка специалистов в сфере управления муниципальным имуществом для осуществле</w:t>
            </w:r>
            <w:r w:rsidRPr="001B12B6">
              <w:rPr>
                <w:rFonts w:ascii="Times New Roman" w:hAnsi="Times New Roman" w:cs="Times New Roman"/>
                <w:sz w:val="20"/>
                <w:szCs w:val="20"/>
              </w:rPr>
              <w:lastRenderedPageBreak/>
              <w:t>ния мероприятий по актуализации и обеспечению технической безопасности базы данных о муниципальном имуществе Аликовского муниципального округа  Чувашской Республики</w:t>
            </w:r>
          </w:p>
        </w:tc>
        <w:tc>
          <w:tcPr>
            <w:tcW w:w="13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963D20" w14:textId="77777777" w:rsidR="0066187D" w:rsidRPr="001B12B6" w:rsidRDefault="0066187D" w:rsidP="00B744B7">
            <w:pPr>
              <w:pStyle w:val="afc"/>
              <w:snapToGrid w:val="0"/>
              <w:rPr>
                <w:rFonts w:ascii="Times New Roman" w:hAnsi="Times New Roman"/>
                <w:sz w:val="20"/>
                <w:szCs w:val="20"/>
              </w:rPr>
            </w:pP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B3B822"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администрации Аликовского муниципального округа </w:t>
            </w:r>
            <w:r w:rsidRPr="001B12B6">
              <w:rPr>
                <w:rFonts w:ascii="Times New Roman" w:hAnsi="Times New Roman" w:cs="Times New Roman"/>
                <w:sz w:val="20"/>
                <w:szCs w:val="20"/>
              </w:rPr>
              <w:lastRenderedPageBreak/>
              <w:t>Чувашской Республики</w:t>
            </w:r>
          </w:p>
          <w:p w14:paraId="7FABE370" w14:textId="77777777" w:rsidR="0066187D" w:rsidRPr="001B12B6" w:rsidRDefault="0066187D" w:rsidP="00B744B7">
            <w:pPr>
              <w:pStyle w:val="aff8"/>
              <w:rPr>
                <w:rFonts w:ascii="Times New Roman" w:hAnsi="Times New Roman" w:cs="Times New Roman"/>
                <w:sz w:val="20"/>
                <w:szCs w:val="20"/>
              </w:rPr>
            </w:pPr>
          </w:p>
          <w:p w14:paraId="00413FE5" w14:textId="77777777" w:rsidR="0066187D" w:rsidRPr="001B12B6" w:rsidRDefault="0066187D" w:rsidP="00B744B7">
            <w:pPr>
              <w:pStyle w:val="aff8"/>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23CDF93"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х</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459EAC3"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18901355"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6A426B35"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1117CD76"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5931EF5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6BB80E1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0F022DC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1A2EA75"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4209691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E106D7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57455D1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10AE1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9F3A2C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26D42652" w14:textId="77777777" w:rsidTr="00B744B7">
        <w:trPr>
          <w:trHeight w:val="241"/>
        </w:trPr>
        <w:tc>
          <w:tcPr>
            <w:tcW w:w="739" w:type="dxa"/>
            <w:vMerge/>
            <w:tcBorders>
              <w:top w:val="single" w:sz="4" w:space="0" w:color="000000"/>
              <w:left w:val="single" w:sz="4" w:space="0" w:color="000000"/>
              <w:bottom w:val="single" w:sz="4" w:space="0" w:color="000000"/>
              <w:right w:val="single" w:sz="4" w:space="0" w:color="000000"/>
            </w:tcBorders>
            <w:shd w:val="clear" w:color="auto" w:fill="auto"/>
          </w:tcPr>
          <w:p w14:paraId="4C189E92" w14:textId="77777777" w:rsidR="0066187D" w:rsidRPr="001B12B6" w:rsidRDefault="0066187D" w:rsidP="00B744B7">
            <w:pPr>
              <w:pStyle w:val="afc"/>
              <w:snapToGrid w:val="0"/>
              <w:rPr>
                <w:rFonts w:ascii="Times New Roman" w:hAnsi="Times New Roman"/>
                <w:sz w:val="20"/>
                <w:szCs w:val="20"/>
              </w:rPr>
            </w:pPr>
          </w:p>
        </w:tc>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14:paraId="67881EC7" w14:textId="77777777" w:rsidR="0066187D" w:rsidRPr="001B12B6" w:rsidRDefault="0066187D" w:rsidP="00B744B7">
            <w:pPr>
              <w:pStyle w:val="afc"/>
              <w:snapToGrid w:val="0"/>
              <w:rPr>
                <w:rFonts w:ascii="Times New Roman" w:hAnsi="Times New Roman"/>
                <w:sz w:val="20"/>
                <w:szCs w:val="20"/>
              </w:rPr>
            </w:pPr>
          </w:p>
        </w:tc>
        <w:tc>
          <w:tcPr>
            <w:tcW w:w="1359" w:type="dxa"/>
            <w:vMerge/>
            <w:tcBorders>
              <w:top w:val="single" w:sz="4" w:space="0" w:color="000000"/>
              <w:left w:val="single" w:sz="4" w:space="0" w:color="000000"/>
              <w:bottom w:val="single" w:sz="4" w:space="0" w:color="000000"/>
              <w:right w:val="single" w:sz="4" w:space="0" w:color="000000"/>
            </w:tcBorders>
            <w:shd w:val="clear" w:color="auto" w:fill="auto"/>
          </w:tcPr>
          <w:p w14:paraId="6C11AD07" w14:textId="77777777" w:rsidR="0066187D" w:rsidRPr="001B12B6" w:rsidRDefault="0066187D" w:rsidP="00B744B7">
            <w:pPr>
              <w:pStyle w:val="afc"/>
              <w:snapToGrid w:val="0"/>
              <w:rPr>
                <w:rFonts w:ascii="Times New Roman" w:hAnsi="Times New Roman"/>
                <w:sz w:val="20"/>
                <w:szCs w:val="20"/>
              </w:rPr>
            </w:pP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tcPr>
          <w:p w14:paraId="7D27E598" w14:textId="77777777" w:rsidR="0066187D" w:rsidRPr="001B12B6" w:rsidRDefault="0066187D" w:rsidP="00B744B7">
            <w:pPr>
              <w:pStyle w:val="afc"/>
              <w:snapToGrid w:val="0"/>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9FE263" w14:textId="77777777" w:rsidR="0066187D" w:rsidRPr="001B12B6" w:rsidRDefault="0066187D" w:rsidP="00B744B7">
            <w:pPr>
              <w:pStyle w:val="afc"/>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BCFF00" w14:textId="77777777" w:rsidR="0066187D" w:rsidRPr="001B12B6" w:rsidRDefault="0066187D" w:rsidP="00B744B7">
            <w:pPr>
              <w:pStyle w:val="afc"/>
              <w:snapToGrid w:val="0"/>
              <w:jc w:val="center"/>
              <w:rPr>
                <w:rFonts w:ascii="Times New Roman" w:hAnsi="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2B8F99C3" w14:textId="77777777" w:rsidR="0066187D" w:rsidRPr="001B12B6" w:rsidRDefault="0066187D" w:rsidP="00B744B7">
            <w:pPr>
              <w:pStyle w:val="afc"/>
              <w:snapToGrid w:val="0"/>
              <w:jc w:val="center"/>
              <w:rPr>
                <w:rFonts w:ascii="Times New Roman" w:hAnsi="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3F0AA3DC" w14:textId="77777777" w:rsidR="0066187D" w:rsidRPr="001B12B6" w:rsidRDefault="0066187D" w:rsidP="00B744B7">
            <w:pPr>
              <w:pStyle w:val="afc"/>
              <w:snapToGrid w:val="0"/>
              <w:rPr>
                <w:rFonts w:ascii="Times New Roman" w:hAnsi="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163CF67B"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бюджет Аликовского муниципального округа  Чувашской </w:t>
            </w:r>
            <w:r w:rsidRPr="001B12B6">
              <w:rPr>
                <w:rFonts w:ascii="Times New Roman" w:hAnsi="Times New Roman" w:cs="Times New Roman"/>
                <w:sz w:val="20"/>
                <w:szCs w:val="20"/>
              </w:rPr>
              <w:lastRenderedPageBreak/>
              <w:t>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3BC89211"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0,0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189877A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2C334DE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741A4D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3C5E805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06F2D9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1435412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11C86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7417FE3"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22555EFA" w14:textId="77777777" w:rsidTr="00B744B7">
        <w:tc>
          <w:tcPr>
            <w:tcW w:w="14858" w:type="dxa"/>
            <w:gridSpan w:val="19"/>
            <w:tcBorders>
              <w:top w:val="single" w:sz="4" w:space="0" w:color="000000"/>
              <w:left w:val="single" w:sz="4" w:space="0" w:color="000000"/>
              <w:bottom w:val="single" w:sz="4" w:space="0" w:color="000000"/>
              <w:right w:val="single" w:sz="4" w:space="0" w:color="000000"/>
            </w:tcBorders>
            <w:shd w:val="clear" w:color="auto" w:fill="auto"/>
          </w:tcPr>
          <w:p w14:paraId="33CEDF32" w14:textId="77777777" w:rsidR="0066187D" w:rsidRPr="001B12B6" w:rsidRDefault="0066187D" w:rsidP="00766DA4">
            <w:pPr>
              <w:pStyle w:val="10"/>
              <w:numPr>
                <w:ilvl w:val="0"/>
                <w:numId w:val="3"/>
              </w:numPr>
              <w:tabs>
                <w:tab w:val="clear" w:pos="720"/>
                <w:tab w:val="num" w:pos="0"/>
              </w:tabs>
              <w:suppressAutoHyphens/>
              <w:ind w:left="0" w:firstLine="0"/>
              <w:rPr>
                <w:sz w:val="20"/>
                <w:szCs w:val="20"/>
              </w:rPr>
            </w:pPr>
            <w:r w:rsidRPr="001B12B6">
              <w:rPr>
                <w:sz w:val="20"/>
                <w:szCs w:val="20"/>
              </w:rPr>
              <w:lastRenderedPageBreak/>
              <w:t>Цель "Повышение эффективности управления муниципальным имуществом Аликовского муниципального округа Чувашской Республики"</w:t>
            </w:r>
          </w:p>
        </w:tc>
      </w:tr>
      <w:tr w:rsidR="0066187D" w:rsidRPr="001B12B6" w14:paraId="5383D789" w14:textId="77777777" w:rsidTr="00B744B7">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29602E" w14:textId="77777777" w:rsidR="0066187D" w:rsidRPr="001B12B6" w:rsidRDefault="0066187D" w:rsidP="00B744B7">
            <w:pPr>
              <w:pStyle w:val="aff8"/>
              <w:rPr>
                <w:sz w:val="20"/>
                <w:szCs w:val="20"/>
              </w:rPr>
            </w:pPr>
            <w:r w:rsidRPr="001B12B6">
              <w:rPr>
                <w:rFonts w:ascii="Times New Roman" w:hAnsi="Times New Roman" w:cs="Times New Roman"/>
                <w:sz w:val="20"/>
                <w:szCs w:val="20"/>
              </w:rPr>
              <w:t>Основное мероприятие 2</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5BA9DE"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Создание условий для максимального вовлечения в хозяйственный оборот муниципального имущества Аликовского муниципального округа  </w:t>
            </w:r>
            <w:r w:rsidRPr="001B12B6">
              <w:rPr>
                <w:rFonts w:ascii="Times New Roman" w:hAnsi="Times New Roman" w:cs="Times New Roman"/>
                <w:sz w:val="20"/>
                <w:szCs w:val="20"/>
              </w:rPr>
              <w:lastRenderedPageBreak/>
              <w:t>Чувашской Республики, в том числе земельных участков</w:t>
            </w:r>
          </w:p>
        </w:tc>
        <w:tc>
          <w:tcPr>
            <w:tcW w:w="13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90655D" w14:textId="77777777" w:rsidR="0066187D" w:rsidRPr="001B12B6" w:rsidRDefault="0066187D" w:rsidP="00B744B7">
            <w:pPr>
              <w:pStyle w:val="aff8"/>
              <w:rPr>
                <w:sz w:val="20"/>
                <w:szCs w:val="20"/>
              </w:rPr>
            </w:pPr>
            <w:r w:rsidRPr="001B12B6">
              <w:rPr>
                <w:rFonts w:ascii="Times New Roman" w:hAnsi="Times New Roman" w:cs="Times New Roman"/>
                <w:sz w:val="20"/>
                <w:szCs w:val="20"/>
              </w:rPr>
              <w:lastRenderedPageBreak/>
              <w:t>создание условий для эффективного управления муниципальным  имуществом  Аликовского муниципального округа Чувашской Республики;</w:t>
            </w:r>
          </w:p>
          <w:p w14:paraId="578D9812"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повышение эффективности использования </w:t>
            </w:r>
            <w:r w:rsidRPr="001B12B6">
              <w:rPr>
                <w:rFonts w:ascii="Times New Roman" w:hAnsi="Times New Roman" w:cs="Times New Roman"/>
                <w:sz w:val="20"/>
                <w:szCs w:val="20"/>
              </w:rPr>
              <w:lastRenderedPageBreak/>
              <w:t>земельных участков и обеспечение гарантий соблюдения прав участников земельных отношений;</w:t>
            </w:r>
          </w:p>
          <w:p w14:paraId="6E0FCAF8" w14:textId="77777777" w:rsidR="0066187D" w:rsidRPr="001B12B6" w:rsidRDefault="0066187D" w:rsidP="00B744B7">
            <w:pPr>
              <w:pStyle w:val="aff8"/>
              <w:rPr>
                <w:sz w:val="20"/>
                <w:szCs w:val="20"/>
              </w:rPr>
            </w:pPr>
            <w:r w:rsidRPr="001B12B6">
              <w:rPr>
                <w:rFonts w:ascii="Times New Roman" w:hAnsi="Times New Roman" w:cs="Times New Roman"/>
                <w:sz w:val="20"/>
                <w:szCs w:val="20"/>
              </w:rPr>
              <w:t>обеспечение учета и мониторинга использования объектов недвижимости, в том числе земельных участков, находящихся в муниципальной  собственности  Аликовского муниципального округа Чувашской Республики;</w:t>
            </w:r>
          </w:p>
          <w:p w14:paraId="6EEA8387" w14:textId="77777777" w:rsidR="0066187D" w:rsidRPr="001B12B6" w:rsidRDefault="0066187D" w:rsidP="00B744B7">
            <w:pPr>
              <w:pStyle w:val="aff8"/>
              <w:rPr>
                <w:sz w:val="20"/>
                <w:szCs w:val="20"/>
              </w:rPr>
            </w:pPr>
            <w:r w:rsidRPr="001B12B6">
              <w:rPr>
                <w:rFonts w:ascii="Times New Roman" w:hAnsi="Times New Roman" w:cs="Times New Roman"/>
                <w:sz w:val="20"/>
                <w:szCs w:val="20"/>
              </w:rPr>
              <w:t>формирование оптимального муниципального сектора</w:t>
            </w: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C4C090"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lastRenderedPageBreak/>
              <w:t xml:space="preserve">Отдел экономики  и инвестиционной  политики администрации Аликовского муниципального округа </w:t>
            </w:r>
            <w:r w:rsidRPr="001B12B6">
              <w:rPr>
                <w:rFonts w:ascii="Times New Roman" w:hAnsi="Times New Roman" w:cs="Times New Roman"/>
                <w:sz w:val="20"/>
                <w:szCs w:val="20"/>
              </w:rPr>
              <w:lastRenderedPageBreak/>
              <w:t>Чувашской Республики;</w:t>
            </w:r>
          </w:p>
          <w:p w14:paraId="581C2B27" w14:textId="77777777" w:rsidR="0066187D" w:rsidRPr="001B12B6" w:rsidRDefault="0066187D" w:rsidP="00B744B7">
            <w:pPr>
              <w:spacing w:line="228" w:lineRule="auto"/>
              <w:jc w:val="both"/>
              <w:rPr>
                <w:sz w:val="20"/>
                <w:szCs w:val="20"/>
              </w:rPr>
            </w:pPr>
            <w:r w:rsidRPr="001B12B6">
              <w:rPr>
                <w:sz w:val="20"/>
                <w:szCs w:val="20"/>
              </w:rPr>
              <w:t>Муниципальные учреждения Аликовского муниципального округа Чувашской Республики;</w:t>
            </w:r>
          </w:p>
          <w:p w14:paraId="4BB06503" w14:textId="77777777" w:rsidR="0066187D" w:rsidRPr="001B12B6" w:rsidRDefault="0066187D" w:rsidP="00B744B7">
            <w:pPr>
              <w:spacing w:line="228" w:lineRule="auto"/>
              <w:jc w:val="both"/>
              <w:rPr>
                <w:sz w:val="20"/>
                <w:szCs w:val="20"/>
              </w:rPr>
            </w:pPr>
            <w:r w:rsidRPr="001B12B6">
              <w:rPr>
                <w:sz w:val="20"/>
                <w:szCs w:val="20"/>
              </w:rPr>
              <w:t>Муниципальное унитарное предприятие Аликовского муниципального округа Чувашской Республики;</w:t>
            </w:r>
          </w:p>
          <w:p w14:paraId="492008DE" w14:textId="77777777" w:rsidR="0066187D" w:rsidRPr="001B12B6" w:rsidRDefault="0066187D" w:rsidP="00B744B7">
            <w:pPr>
              <w:spacing w:line="228" w:lineRule="auto"/>
              <w:jc w:val="both"/>
              <w:rPr>
                <w:sz w:val="20"/>
                <w:szCs w:val="20"/>
              </w:rPr>
            </w:pPr>
            <w:r w:rsidRPr="001B12B6">
              <w:rPr>
                <w:sz w:val="20"/>
                <w:szCs w:val="20"/>
              </w:rPr>
              <w:t xml:space="preserve">Финансовый отдел администрации </w:t>
            </w:r>
            <w:r w:rsidRPr="001B12B6">
              <w:rPr>
                <w:sz w:val="20"/>
                <w:szCs w:val="20"/>
              </w:rPr>
              <w:lastRenderedPageBreak/>
              <w:t>Аликовского муниципального округа Чувашской Республики;</w:t>
            </w:r>
          </w:p>
          <w:p w14:paraId="6D011240" w14:textId="77777777" w:rsidR="0066187D" w:rsidRPr="001B12B6" w:rsidRDefault="0066187D" w:rsidP="00B744B7">
            <w:pPr>
              <w:spacing w:line="228" w:lineRule="auto"/>
              <w:jc w:val="both"/>
              <w:rPr>
                <w:sz w:val="20"/>
                <w:szCs w:val="20"/>
              </w:rPr>
            </w:pPr>
            <w:r w:rsidRPr="001B12B6">
              <w:rPr>
                <w:sz w:val="20"/>
                <w:szCs w:val="20"/>
              </w:rPr>
              <w:t>Отдел сельского хозяйства и экологии администрации Аликовского муниципального округа Чувашской Республики;</w:t>
            </w:r>
          </w:p>
          <w:p w14:paraId="5D2606C7" w14:textId="77777777" w:rsidR="0066187D" w:rsidRPr="001B12B6" w:rsidRDefault="0066187D" w:rsidP="00B744B7">
            <w:pPr>
              <w:spacing w:line="228" w:lineRule="auto"/>
              <w:jc w:val="both"/>
              <w:rPr>
                <w:sz w:val="20"/>
                <w:szCs w:val="20"/>
              </w:rPr>
            </w:pPr>
            <w:r w:rsidRPr="001B12B6">
              <w:rPr>
                <w:sz w:val="20"/>
                <w:szCs w:val="20"/>
              </w:rPr>
              <w:t>Сектор цифрового развития и информационных</w:t>
            </w:r>
            <w:r w:rsidRPr="001B12B6">
              <w:rPr>
                <w:sz w:val="20"/>
                <w:szCs w:val="20"/>
                <w:shd w:val="clear" w:color="auto" w:fill="FFBF00"/>
              </w:rPr>
              <w:t xml:space="preserve"> </w:t>
            </w:r>
            <w:r w:rsidRPr="001B12B6">
              <w:rPr>
                <w:sz w:val="20"/>
                <w:szCs w:val="20"/>
              </w:rPr>
              <w:t>технологий..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6DEDEEE"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х</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F1B13BE"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4CD16492"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180C1B52"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2380C9F2"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1ED00263"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2CF84FA8"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4D14A2A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BB059C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2770E5D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12EF61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71A3FA5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C8C775"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398AF2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4F468830" w14:textId="77777777" w:rsidTr="00B744B7">
        <w:tc>
          <w:tcPr>
            <w:tcW w:w="739" w:type="dxa"/>
            <w:vMerge/>
            <w:tcBorders>
              <w:top w:val="single" w:sz="4" w:space="0" w:color="000000"/>
              <w:left w:val="single" w:sz="4" w:space="0" w:color="000000"/>
              <w:bottom w:val="single" w:sz="4" w:space="0" w:color="000000"/>
              <w:right w:val="single" w:sz="4" w:space="0" w:color="000000"/>
            </w:tcBorders>
            <w:shd w:val="clear" w:color="auto" w:fill="auto"/>
          </w:tcPr>
          <w:p w14:paraId="03F08C59" w14:textId="77777777" w:rsidR="0066187D" w:rsidRPr="001B12B6" w:rsidRDefault="0066187D" w:rsidP="00B744B7">
            <w:pPr>
              <w:pStyle w:val="afc"/>
              <w:snapToGrid w:val="0"/>
              <w:rPr>
                <w:rFonts w:ascii="Times New Roman" w:hAnsi="Times New Roman"/>
                <w:sz w:val="20"/>
                <w:szCs w:val="20"/>
              </w:rPr>
            </w:pPr>
          </w:p>
        </w:tc>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14:paraId="3E44E330" w14:textId="77777777" w:rsidR="0066187D" w:rsidRPr="001B12B6" w:rsidRDefault="0066187D" w:rsidP="00B744B7">
            <w:pPr>
              <w:pStyle w:val="afc"/>
              <w:snapToGrid w:val="0"/>
              <w:rPr>
                <w:rFonts w:ascii="Times New Roman" w:hAnsi="Times New Roman"/>
                <w:sz w:val="20"/>
                <w:szCs w:val="20"/>
              </w:rPr>
            </w:pPr>
          </w:p>
        </w:tc>
        <w:tc>
          <w:tcPr>
            <w:tcW w:w="1359" w:type="dxa"/>
            <w:vMerge/>
            <w:tcBorders>
              <w:top w:val="single" w:sz="4" w:space="0" w:color="000000"/>
              <w:left w:val="single" w:sz="4" w:space="0" w:color="000000"/>
              <w:bottom w:val="single" w:sz="4" w:space="0" w:color="000000"/>
              <w:right w:val="single" w:sz="4" w:space="0" w:color="000000"/>
            </w:tcBorders>
            <w:shd w:val="clear" w:color="auto" w:fill="auto"/>
          </w:tcPr>
          <w:p w14:paraId="73CC6C65" w14:textId="77777777" w:rsidR="0066187D" w:rsidRPr="001B12B6" w:rsidRDefault="0066187D" w:rsidP="00B744B7">
            <w:pPr>
              <w:pStyle w:val="afc"/>
              <w:snapToGrid w:val="0"/>
              <w:rPr>
                <w:rFonts w:ascii="Times New Roman" w:hAnsi="Times New Roman"/>
                <w:sz w:val="20"/>
                <w:szCs w:val="20"/>
              </w:rPr>
            </w:pP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tcPr>
          <w:p w14:paraId="0467553B" w14:textId="77777777" w:rsidR="0066187D" w:rsidRPr="001B12B6" w:rsidRDefault="0066187D" w:rsidP="00B744B7">
            <w:pPr>
              <w:pStyle w:val="afc"/>
              <w:snapToGrid w:val="0"/>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B3D79B3" w14:textId="77777777" w:rsidR="0066187D" w:rsidRPr="001B12B6" w:rsidRDefault="0066187D" w:rsidP="00B744B7">
            <w:pPr>
              <w:pStyle w:val="afc"/>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0728385" w14:textId="77777777" w:rsidR="0066187D" w:rsidRPr="001B12B6" w:rsidRDefault="0066187D" w:rsidP="00B744B7">
            <w:pPr>
              <w:pStyle w:val="afc"/>
              <w:snapToGrid w:val="0"/>
              <w:jc w:val="center"/>
              <w:rPr>
                <w:rFonts w:ascii="Times New Roman" w:hAnsi="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542C67B2" w14:textId="77777777" w:rsidR="0066187D" w:rsidRPr="001B12B6" w:rsidRDefault="0066187D" w:rsidP="00B744B7">
            <w:pPr>
              <w:pStyle w:val="afc"/>
              <w:snapToGrid w:val="0"/>
              <w:jc w:val="center"/>
              <w:rPr>
                <w:rFonts w:ascii="Times New Roman" w:hAnsi="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46930476" w14:textId="77777777" w:rsidR="0066187D" w:rsidRPr="001B12B6" w:rsidRDefault="0066187D" w:rsidP="00B744B7">
            <w:pPr>
              <w:pStyle w:val="afc"/>
              <w:snapToGrid w:val="0"/>
              <w:rPr>
                <w:rFonts w:ascii="Times New Roman" w:hAnsi="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111EF2D2"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6B560E7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5F76FE6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730B3871"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08144A2"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4A32BED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7CF01B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7B8270C5"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2D2FD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E918275"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2E2EBFA2" w14:textId="77777777" w:rsidTr="00B744B7">
        <w:tc>
          <w:tcPr>
            <w:tcW w:w="739" w:type="dxa"/>
            <w:tcBorders>
              <w:top w:val="single" w:sz="4" w:space="0" w:color="000000"/>
              <w:left w:val="single" w:sz="4" w:space="0" w:color="000000"/>
              <w:bottom w:val="single" w:sz="4" w:space="0" w:color="000000"/>
              <w:right w:val="single" w:sz="4" w:space="0" w:color="000000"/>
            </w:tcBorders>
            <w:shd w:val="clear" w:color="auto" w:fill="auto"/>
          </w:tcPr>
          <w:p w14:paraId="5FE3706D" w14:textId="77777777" w:rsidR="0066187D" w:rsidRPr="001B12B6" w:rsidRDefault="0066187D" w:rsidP="00B744B7">
            <w:pPr>
              <w:pStyle w:val="aff8"/>
              <w:rPr>
                <w:sz w:val="20"/>
                <w:szCs w:val="20"/>
              </w:rPr>
            </w:pPr>
            <w:r w:rsidRPr="001B12B6">
              <w:rPr>
                <w:rFonts w:ascii="Times New Roman" w:hAnsi="Times New Roman" w:cs="Times New Roman"/>
                <w:sz w:val="20"/>
                <w:szCs w:val="20"/>
              </w:rPr>
              <w:lastRenderedPageBreak/>
              <w:t xml:space="preserve">Целевой </w:t>
            </w:r>
            <w:r w:rsidRPr="001B12B6">
              <w:rPr>
                <w:rFonts w:ascii="Times New Roman" w:hAnsi="Times New Roman" w:cs="Times New Roman"/>
                <w:sz w:val="20"/>
                <w:szCs w:val="20"/>
              </w:rPr>
              <w:lastRenderedPageBreak/>
              <w:t>индикатор и показатель подпрограммы, увязанные с основным мероприятием 2</w:t>
            </w:r>
          </w:p>
        </w:tc>
        <w:tc>
          <w:tcPr>
            <w:tcW w:w="7762" w:type="dxa"/>
            <w:gridSpan w:val="8"/>
            <w:tcBorders>
              <w:top w:val="single" w:sz="4" w:space="0" w:color="000000"/>
              <w:left w:val="single" w:sz="4" w:space="0" w:color="000000"/>
              <w:bottom w:val="single" w:sz="4" w:space="0" w:color="000000"/>
              <w:right w:val="single" w:sz="4" w:space="0" w:color="000000"/>
            </w:tcBorders>
            <w:shd w:val="clear" w:color="auto" w:fill="auto"/>
          </w:tcPr>
          <w:p w14:paraId="335D0161" w14:textId="77777777" w:rsidR="0066187D" w:rsidRPr="001B12B6" w:rsidRDefault="0066187D" w:rsidP="00B744B7">
            <w:pPr>
              <w:pStyle w:val="aff8"/>
              <w:rPr>
                <w:sz w:val="20"/>
                <w:szCs w:val="20"/>
              </w:rPr>
            </w:pPr>
            <w:r w:rsidRPr="001B12B6">
              <w:rPr>
                <w:rFonts w:ascii="Times New Roman" w:hAnsi="Times New Roman" w:cs="Times New Roman"/>
                <w:sz w:val="20"/>
                <w:szCs w:val="20"/>
              </w:rPr>
              <w:lastRenderedPageBreak/>
              <w:t>Уровень актуализации кадастровой стоимости объектов недвижимости, в том числе земельных участков, процентов (нарастающим итогом)</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120AC2C7"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41DF0C48"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24E704A5"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DA9E34A"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09817450"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657E027"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343F0FC3"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4C6C47"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8E2C1B9"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r>
      <w:tr w:rsidR="0066187D" w:rsidRPr="001B12B6" w14:paraId="7BF53974" w14:textId="77777777" w:rsidTr="00B744B7">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7A7335" w14:textId="77777777" w:rsidR="0066187D" w:rsidRPr="001B12B6" w:rsidRDefault="0066187D" w:rsidP="00B744B7">
            <w:pPr>
              <w:pStyle w:val="aff8"/>
              <w:rPr>
                <w:sz w:val="20"/>
                <w:szCs w:val="20"/>
              </w:rPr>
            </w:pPr>
            <w:r w:rsidRPr="001B12B6">
              <w:rPr>
                <w:rFonts w:ascii="Times New Roman" w:hAnsi="Times New Roman" w:cs="Times New Roman"/>
                <w:sz w:val="20"/>
                <w:szCs w:val="20"/>
              </w:rPr>
              <w:t>Мероприятие 2.1</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A28B6D"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Проведение кадастровых работ в отношении объектов капитального строительства, находящихся в муниципальной собственности  Аликовского муниципального округа Чувашской Республики, и </w:t>
            </w:r>
            <w:r w:rsidRPr="001B12B6">
              <w:rPr>
                <w:rFonts w:ascii="Times New Roman" w:hAnsi="Times New Roman" w:cs="Times New Roman"/>
                <w:sz w:val="20"/>
                <w:szCs w:val="20"/>
              </w:rPr>
              <w:lastRenderedPageBreak/>
              <w:t>внесение сведений в Единый государственный реестр недвижимости</w:t>
            </w:r>
          </w:p>
        </w:tc>
        <w:tc>
          <w:tcPr>
            <w:tcW w:w="13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CB9FE6" w14:textId="77777777" w:rsidR="0066187D" w:rsidRPr="001B12B6" w:rsidRDefault="0066187D" w:rsidP="00B744B7">
            <w:pPr>
              <w:pStyle w:val="afc"/>
              <w:snapToGrid w:val="0"/>
              <w:rPr>
                <w:rFonts w:ascii="Times New Roman" w:hAnsi="Times New Roman"/>
                <w:sz w:val="20"/>
                <w:szCs w:val="20"/>
              </w:rPr>
            </w:pP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C22973" w14:textId="77777777" w:rsidR="0066187D" w:rsidRPr="001B12B6" w:rsidRDefault="0066187D" w:rsidP="00B744B7">
            <w:pPr>
              <w:pStyle w:val="aff8"/>
              <w:rPr>
                <w:sz w:val="20"/>
                <w:szCs w:val="20"/>
              </w:rPr>
            </w:pPr>
            <w:r w:rsidRPr="001B12B6">
              <w:rPr>
                <w:rFonts w:ascii="Times New Roman" w:hAnsi="Times New Roman" w:cs="Times New Roman"/>
                <w:sz w:val="20"/>
                <w:szCs w:val="20"/>
              </w:rPr>
              <w:t>Отдел экономики  и инвестиционной  политики администрации Аликовского муниципального округа  Чувашской Республик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5BCF405"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CEA5C73"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75E992B2"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1CADBEA9"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507826F2" w14:textId="77777777" w:rsidR="0066187D" w:rsidRPr="001B12B6" w:rsidRDefault="0066187D" w:rsidP="00B744B7">
            <w:pPr>
              <w:pStyle w:val="aff8"/>
              <w:jc w:val="center"/>
              <w:rPr>
                <w:sz w:val="20"/>
                <w:szCs w:val="20"/>
              </w:rPr>
            </w:pPr>
            <w:r w:rsidRPr="001B12B6">
              <w:rPr>
                <w:rStyle w:val="ad"/>
                <w:rFonts w:ascii="Times New Roman" w:hAnsi="Times New Roman" w:cs="Times New Roman"/>
                <w:bCs w:val="0"/>
                <w:color w:val="000000"/>
              </w:rPr>
              <w:t>всего</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2C7AEBAE"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02B03CE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3E1DBA85"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5894E2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4F88ADE6"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9842812"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6E021A5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1BA949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DE2417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7FF994E4" w14:textId="77777777" w:rsidTr="00B744B7">
        <w:tc>
          <w:tcPr>
            <w:tcW w:w="739" w:type="dxa"/>
            <w:vMerge/>
            <w:tcBorders>
              <w:top w:val="single" w:sz="4" w:space="0" w:color="000000"/>
              <w:left w:val="single" w:sz="4" w:space="0" w:color="000000"/>
              <w:bottom w:val="single" w:sz="4" w:space="0" w:color="000000"/>
              <w:right w:val="single" w:sz="4" w:space="0" w:color="000000"/>
            </w:tcBorders>
            <w:shd w:val="clear" w:color="auto" w:fill="auto"/>
          </w:tcPr>
          <w:p w14:paraId="09AA1A32" w14:textId="77777777" w:rsidR="0066187D" w:rsidRPr="001B12B6" w:rsidRDefault="0066187D" w:rsidP="00B744B7">
            <w:pPr>
              <w:pStyle w:val="afc"/>
              <w:snapToGrid w:val="0"/>
              <w:rPr>
                <w:rFonts w:ascii="Times New Roman" w:hAnsi="Times New Roman"/>
                <w:sz w:val="20"/>
                <w:szCs w:val="20"/>
              </w:rPr>
            </w:pPr>
          </w:p>
        </w:tc>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14:paraId="5DBB97CD" w14:textId="77777777" w:rsidR="0066187D" w:rsidRPr="001B12B6" w:rsidRDefault="0066187D" w:rsidP="00B744B7">
            <w:pPr>
              <w:pStyle w:val="afc"/>
              <w:snapToGrid w:val="0"/>
              <w:rPr>
                <w:rFonts w:ascii="Times New Roman" w:hAnsi="Times New Roman"/>
                <w:sz w:val="20"/>
                <w:szCs w:val="20"/>
              </w:rPr>
            </w:pPr>
          </w:p>
        </w:tc>
        <w:tc>
          <w:tcPr>
            <w:tcW w:w="1359" w:type="dxa"/>
            <w:vMerge/>
            <w:tcBorders>
              <w:top w:val="single" w:sz="4" w:space="0" w:color="000000"/>
              <w:left w:val="single" w:sz="4" w:space="0" w:color="000000"/>
              <w:bottom w:val="single" w:sz="4" w:space="0" w:color="000000"/>
              <w:right w:val="single" w:sz="4" w:space="0" w:color="000000"/>
            </w:tcBorders>
            <w:shd w:val="clear" w:color="auto" w:fill="auto"/>
          </w:tcPr>
          <w:p w14:paraId="00BB70B0" w14:textId="77777777" w:rsidR="0066187D" w:rsidRPr="001B12B6" w:rsidRDefault="0066187D" w:rsidP="00B744B7">
            <w:pPr>
              <w:pStyle w:val="afc"/>
              <w:snapToGrid w:val="0"/>
              <w:rPr>
                <w:rFonts w:ascii="Times New Roman" w:hAnsi="Times New Roman"/>
                <w:sz w:val="20"/>
                <w:szCs w:val="20"/>
              </w:rPr>
            </w:pP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tcPr>
          <w:p w14:paraId="31DEC1EA" w14:textId="77777777" w:rsidR="0066187D" w:rsidRPr="001B12B6" w:rsidRDefault="0066187D" w:rsidP="00B744B7">
            <w:pPr>
              <w:pStyle w:val="afc"/>
              <w:snapToGrid w:val="0"/>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C20DC4" w14:textId="77777777" w:rsidR="0066187D" w:rsidRPr="001B12B6" w:rsidRDefault="0066187D" w:rsidP="00B744B7">
            <w:pPr>
              <w:pStyle w:val="afc"/>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49702CA" w14:textId="77777777" w:rsidR="0066187D" w:rsidRPr="001B12B6" w:rsidRDefault="0066187D" w:rsidP="00B744B7">
            <w:pPr>
              <w:pStyle w:val="afc"/>
              <w:snapToGrid w:val="0"/>
              <w:jc w:val="center"/>
              <w:rPr>
                <w:rFonts w:ascii="Times New Roman" w:hAnsi="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2052D4CE" w14:textId="77777777" w:rsidR="0066187D" w:rsidRPr="001B12B6" w:rsidRDefault="0066187D" w:rsidP="00B744B7">
            <w:pPr>
              <w:pStyle w:val="afc"/>
              <w:snapToGrid w:val="0"/>
              <w:jc w:val="center"/>
              <w:rPr>
                <w:rFonts w:ascii="Times New Roman" w:hAnsi="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24BA9903" w14:textId="77777777" w:rsidR="0066187D" w:rsidRPr="001B12B6" w:rsidRDefault="0066187D" w:rsidP="00B744B7">
            <w:pPr>
              <w:pStyle w:val="afc"/>
              <w:snapToGrid w:val="0"/>
              <w:jc w:val="center"/>
              <w:rPr>
                <w:rFonts w:ascii="Times New Roman" w:hAnsi="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258CC815"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бюджет  Аликовского муниципального округа </w:t>
            </w:r>
          </w:p>
          <w:p w14:paraId="24E485C1" w14:textId="77777777" w:rsidR="0066187D" w:rsidRPr="001B12B6" w:rsidRDefault="0066187D" w:rsidP="00B744B7">
            <w:pPr>
              <w:pStyle w:val="aff8"/>
              <w:rPr>
                <w:rFonts w:ascii="Times New Roman" w:hAnsi="Times New Roman" w:cs="Times New Roman"/>
                <w:sz w:val="20"/>
                <w:szCs w:val="20"/>
              </w:rPr>
            </w:pPr>
          </w:p>
          <w:p w14:paraId="6DEBF276" w14:textId="77777777" w:rsidR="0066187D" w:rsidRPr="001B12B6" w:rsidRDefault="0066187D" w:rsidP="00B744B7">
            <w:pPr>
              <w:pStyle w:val="aff8"/>
              <w:rPr>
                <w:sz w:val="20"/>
                <w:szCs w:val="20"/>
              </w:rPr>
            </w:pPr>
            <w:r w:rsidRPr="001B12B6">
              <w:rPr>
                <w:rFonts w:ascii="Times New Roman" w:hAnsi="Times New Roman" w:cs="Times New Roman"/>
                <w:sz w:val="20"/>
                <w:szCs w:val="20"/>
              </w:rPr>
              <w:t>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0FC17F4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0D3D45C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02AA9B7E"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61BED1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58636DAA"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972E93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486A2113"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83A90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7F72956"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41870957" w14:textId="77777777" w:rsidTr="00B744B7">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D1E810" w14:textId="77777777" w:rsidR="0066187D" w:rsidRPr="001B12B6" w:rsidRDefault="0066187D" w:rsidP="00B744B7">
            <w:pPr>
              <w:pStyle w:val="aff8"/>
              <w:rPr>
                <w:sz w:val="20"/>
                <w:szCs w:val="20"/>
              </w:rPr>
            </w:pPr>
            <w:r w:rsidRPr="001B12B6">
              <w:rPr>
                <w:rFonts w:ascii="Times New Roman" w:hAnsi="Times New Roman" w:cs="Times New Roman"/>
                <w:sz w:val="20"/>
                <w:szCs w:val="20"/>
              </w:rPr>
              <w:t>Мероприятие 2.2</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C083C2" w14:textId="77777777" w:rsidR="0066187D" w:rsidRPr="001B12B6" w:rsidRDefault="0066187D" w:rsidP="00B744B7">
            <w:pPr>
              <w:pStyle w:val="aff8"/>
              <w:rPr>
                <w:sz w:val="20"/>
                <w:szCs w:val="20"/>
              </w:rPr>
            </w:pPr>
            <w:r w:rsidRPr="001B12B6">
              <w:rPr>
                <w:rFonts w:ascii="Times New Roman" w:hAnsi="Times New Roman" w:cs="Times New Roman"/>
                <w:sz w:val="20"/>
                <w:szCs w:val="20"/>
              </w:rPr>
              <w:t>Проведение кадастровых работ в отношении земельных участков, находящихся в муниципальной собственности Аликовского муниципального округа Чувашской Республики, и внесение сведений в Единый государственный реестр недвижимости</w:t>
            </w:r>
          </w:p>
        </w:tc>
        <w:tc>
          <w:tcPr>
            <w:tcW w:w="13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8B6A11" w14:textId="77777777" w:rsidR="0066187D" w:rsidRPr="001B12B6" w:rsidRDefault="0066187D" w:rsidP="00B744B7">
            <w:pPr>
              <w:pStyle w:val="afc"/>
              <w:snapToGrid w:val="0"/>
              <w:rPr>
                <w:rFonts w:ascii="Times New Roman" w:hAnsi="Times New Roman"/>
                <w:sz w:val="20"/>
                <w:szCs w:val="20"/>
              </w:rPr>
            </w:pP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70D7AF" w14:textId="77777777" w:rsidR="0066187D" w:rsidRPr="001B12B6" w:rsidRDefault="0066187D" w:rsidP="00B744B7">
            <w:pPr>
              <w:pStyle w:val="aff8"/>
              <w:rPr>
                <w:sz w:val="20"/>
                <w:szCs w:val="20"/>
              </w:rPr>
            </w:pPr>
            <w:r w:rsidRPr="001B12B6">
              <w:rPr>
                <w:rFonts w:ascii="Times New Roman" w:hAnsi="Times New Roman" w:cs="Times New Roman"/>
                <w:sz w:val="20"/>
                <w:szCs w:val="20"/>
              </w:rPr>
              <w:t>Отдел экономики  и инвестиционной  политики администрации Аликовского муниципального округа  Чувашской Республики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A0F0F51"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ECB7FD9"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3FF4977A"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2563EF86"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05E8B71C"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4BC54EF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6B73307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3D185F0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B01DF1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41D75502"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CE512A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7B09843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21C2B1"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36C743"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2BFBE9D8" w14:textId="77777777" w:rsidTr="00B744B7">
        <w:trPr>
          <w:trHeight w:val="241"/>
        </w:trPr>
        <w:tc>
          <w:tcPr>
            <w:tcW w:w="739" w:type="dxa"/>
            <w:vMerge/>
            <w:tcBorders>
              <w:top w:val="single" w:sz="4" w:space="0" w:color="000000"/>
              <w:left w:val="single" w:sz="4" w:space="0" w:color="000000"/>
              <w:bottom w:val="single" w:sz="4" w:space="0" w:color="000000"/>
              <w:right w:val="single" w:sz="4" w:space="0" w:color="000000"/>
            </w:tcBorders>
            <w:shd w:val="clear" w:color="auto" w:fill="auto"/>
          </w:tcPr>
          <w:p w14:paraId="747E2AB1" w14:textId="77777777" w:rsidR="0066187D" w:rsidRPr="001B12B6" w:rsidRDefault="0066187D" w:rsidP="00B744B7">
            <w:pPr>
              <w:pStyle w:val="afc"/>
              <w:snapToGrid w:val="0"/>
              <w:rPr>
                <w:rFonts w:ascii="Times New Roman" w:hAnsi="Times New Roman"/>
                <w:sz w:val="20"/>
                <w:szCs w:val="20"/>
              </w:rPr>
            </w:pPr>
          </w:p>
        </w:tc>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14:paraId="2738AB35" w14:textId="77777777" w:rsidR="0066187D" w:rsidRPr="001B12B6" w:rsidRDefault="0066187D" w:rsidP="00B744B7">
            <w:pPr>
              <w:pStyle w:val="afc"/>
              <w:snapToGrid w:val="0"/>
              <w:rPr>
                <w:rFonts w:ascii="Times New Roman" w:hAnsi="Times New Roman"/>
                <w:sz w:val="20"/>
                <w:szCs w:val="20"/>
              </w:rPr>
            </w:pPr>
          </w:p>
        </w:tc>
        <w:tc>
          <w:tcPr>
            <w:tcW w:w="1359" w:type="dxa"/>
            <w:vMerge/>
            <w:tcBorders>
              <w:top w:val="single" w:sz="4" w:space="0" w:color="000000"/>
              <w:left w:val="single" w:sz="4" w:space="0" w:color="000000"/>
              <w:bottom w:val="single" w:sz="4" w:space="0" w:color="000000"/>
              <w:right w:val="single" w:sz="4" w:space="0" w:color="000000"/>
            </w:tcBorders>
            <w:shd w:val="clear" w:color="auto" w:fill="auto"/>
          </w:tcPr>
          <w:p w14:paraId="440CE11A" w14:textId="77777777" w:rsidR="0066187D" w:rsidRPr="001B12B6" w:rsidRDefault="0066187D" w:rsidP="00B744B7">
            <w:pPr>
              <w:pStyle w:val="afc"/>
              <w:snapToGrid w:val="0"/>
              <w:rPr>
                <w:rFonts w:ascii="Times New Roman" w:hAnsi="Times New Roman"/>
                <w:sz w:val="20"/>
                <w:szCs w:val="20"/>
              </w:rPr>
            </w:pP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tcPr>
          <w:p w14:paraId="3D247BE9" w14:textId="77777777" w:rsidR="0066187D" w:rsidRPr="001B12B6" w:rsidRDefault="0066187D" w:rsidP="00B744B7">
            <w:pPr>
              <w:pStyle w:val="afc"/>
              <w:snapToGrid w:val="0"/>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BB26ED7" w14:textId="77777777" w:rsidR="0066187D" w:rsidRPr="001B12B6" w:rsidRDefault="0066187D" w:rsidP="00B744B7">
            <w:pPr>
              <w:pStyle w:val="afc"/>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752F5BD" w14:textId="77777777" w:rsidR="0066187D" w:rsidRPr="001B12B6" w:rsidRDefault="0066187D" w:rsidP="00B744B7">
            <w:pPr>
              <w:pStyle w:val="afc"/>
              <w:snapToGrid w:val="0"/>
              <w:jc w:val="center"/>
              <w:rPr>
                <w:rFonts w:ascii="Times New Roman" w:hAnsi="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54AA2003" w14:textId="77777777" w:rsidR="0066187D" w:rsidRPr="001B12B6" w:rsidRDefault="0066187D" w:rsidP="00B744B7">
            <w:pPr>
              <w:pStyle w:val="afc"/>
              <w:snapToGrid w:val="0"/>
              <w:jc w:val="center"/>
              <w:rPr>
                <w:rFonts w:ascii="Times New Roman" w:hAnsi="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1D9AF074" w14:textId="77777777" w:rsidR="0066187D" w:rsidRPr="001B12B6" w:rsidRDefault="0066187D" w:rsidP="00B744B7">
            <w:pPr>
              <w:pStyle w:val="afc"/>
              <w:snapToGrid w:val="0"/>
              <w:jc w:val="center"/>
              <w:rPr>
                <w:rFonts w:ascii="Times New Roman" w:hAnsi="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5C07520E"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1FE3BA9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7E7A85C6"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3D6B095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E525E18"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48F0927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30A21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74C76701"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0C78DF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9E3FA2"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293BAA81" w14:textId="77777777" w:rsidTr="00B744B7">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46BB96" w14:textId="77777777" w:rsidR="0066187D" w:rsidRPr="001B12B6" w:rsidRDefault="0066187D" w:rsidP="00B744B7">
            <w:pPr>
              <w:pStyle w:val="aff8"/>
              <w:rPr>
                <w:sz w:val="20"/>
                <w:szCs w:val="20"/>
              </w:rPr>
            </w:pPr>
            <w:r w:rsidRPr="001B12B6">
              <w:rPr>
                <w:rFonts w:ascii="Times New Roman" w:hAnsi="Times New Roman" w:cs="Times New Roman"/>
                <w:sz w:val="20"/>
                <w:szCs w:val="20"/>
              </w:rPr>
              <w:t>Мероприятие 2.3</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976B92"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Осуществление работ по </w:t>
            </w:r>
            <w:r w:rsidRPr="001B12B6">
              <w:rPr>
                <w:rFonts w:ascii="Times New Roman" w:hAnsi="Times New Roman" w:cs="Times New Roman"/>
                <w:sz w:val="20"/>
                <w:szCs w:val="20"/>
              </w:rPr>
              <w:lastRenderedPageBreak/>
              <w:t>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13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068019" w14:textId="77777777" w:rsidR="0066187D" w:rsidRPr="001B12B6" w:rsidRDefault="0066187D" w:rsidP="00B744B7">
            <w:pPr>
              <w:pStyle w:val="afc"/>
              <w:snapToGrid w:val="0"/>
              <w:rPr>
                <w:rFonts w:ascii="Times New Roman" w:hAnsi="Times New Roman"/>
                <w:sz w:val="20"/>
                <w:szCs w:val="20"/>
              </w:rPr>
            </w:pP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6D4AE5"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Отдел экономики  и </w:t>
            </w:r>
            <w:r w:rsidRPr="001B12B6">
              <w:rPr>
                <w:rFonts w:ascii="Times New Roman" w:hAnsi="Times New Roman" w:cs="Times New Roman"/>
                <w:sz w:val="20"/>
                <w:szCs w:val="20"/>
              </w:rPr>
              <w:lastRenderedPageBreak/>
              <w:t>инвестиционной  политики администрации Аликовского муниципального округа  Чувашской Республики</w:t>
            </w:r>
          </w:p>
          <w:p w14:paraId="09DF314D" w14:textId="77777777" w:rsidR="0066187D" w:rsidRPr="001B12B6" w:rsidRDefault="0066187D" w:rsidP="00B744B7">
            <w:pPr>
              <w:pStyle w:val="aff8"/>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72FEFC"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х</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0ACE33D"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23965EE6"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5AC358D2"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13336422" w14:textId="77777777" w:rsidR="0066187D" w:rsidRPr="001B12B6" w:rsidRDefault="0066187D" w:rsidP="00B744B7">
            <w:pPr>
              <w:pStyle w:val="aff8"/>
              <w:jc w:val="center"/>
              <w:rPr>
                <w:sz w:val="20"/>
                <w:szCs w:val="20"/>
              </w:rPr>
            </w:pPr>
            <w:r w:rsidRPr="001B12B6">
              <w:rPr>
                <w:rStyle w:val="ad"/>
                <w:rFonts w:ascii="Times New Roman" w:hAnsi="Times New Roman" w:cs="Times New Roman"/>
                <w:bCs w:val="0"/>
                <w:color w:val="000000"/>
              </w:rPr>
              <w:t>всего</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359518C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33E4A5D8"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65BB2C9A"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8AB07AE"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3452821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C558B1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58C4D56E"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3CB70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E4647C2"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0AB68B4F" w14:textId="77777777" w:rsidTr="00B744B7">
        <w:tc>
          <w:tcPr>
            <w:tcW w:w="739" w:type="dxa"/>
            <w:vMerge/>
            <w:tcBorders>
              <w:top w:val="single" w:sz="4" w:space="0" w:color="000000"/>
              <w:left w:val="single" w:sz="4" w:space="0" w:color="000000"/>
              <w:bottom w:val="single" w:sz="4" w:space="0" w:color="000000"/>
              <w:right w:val="single" w:sz="4" w:space="0" w:color="000000"/>
            </w:tcBorders>
            <w:shd w:val="clear" w:color="auto" w:fill="auto"/>
          </w:tcPr>
          <w:p w14:paraId="7108E636" w14:textId="77777777" w:rsidR="0066187D" w:rsidRPr="001B12B6" w:rsidRDefault="0066187D" w:rsidP="00B744B7">
            <w:pPr>
              <w:pStyle w:val="afc"/>
              <w:snapToGrid w:val="0"/>
              <w:rPr>
                <w:rFonts w:ascii="Times New Roman" w:hAnsi="Times New Roman"/>
                <w:sz w:val="20"/>
                <w:szCs w:val="20"/>
              </w:rPr>
            </w:pPr>
          </w:p>
        </w:tc>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14:paraId="7D748D2A" w14:textId="77777777" w:rsidR="0066187D" w:rsidRPr="001B12B6" w:rsidRDefault="0066187D" w:rsidP="00B744B7">
            <w:pPr>
              <w:pStyle w:val="afc"/>
              <w:snapToGrid w:val="0"/>
              <w:rPr>
                <w:rFonts w:ascii="Times New Roman" w:hAnsi="Times New Roman"/>
                <w:sz w:val="20"/>
                <w:szCs w:val="20"/>
              </w:rPr>
            </w:pPr>
          </w:p>
        </w:tc>
        <w:tc>
          <w:tcPr>
            <w:tcW w:w="1359" w:type="dxa"/>
            <w:vMerge/>
            <w:tcBorders>
              <w:top w:val="single" w:sz="4" w:space="0" w:color="000000"/>
              <w:left w:val="single" w:sz="4" w:space="0" w:color="000000"/>
              <w:bottom w:val="single" w:sz="4" w:space="0" w:color="000000"/>
              <w:right w:val="single" w:sz="4" w:space="0" w:color="000000"/>
            </w:tcBorders>
            <w:shd w:val="clear" w:color="auto" w:fill="auto"/>
          </w:tcPr>
          <w:p w14:paraId="7B5885A8" w14:textId="77777777" w:rsidR="0066187D" w:rsidRPr="001B12B6" w:rsidRDefault="0066187D" w:rsidP="00B744B7">
            <w:pPr>
              <w:pStyle w:val="afc"/>
              <w:snapToGrid w:val="0"/>
              <w:rPr>
                <w:rFonts w:ascii="Times New Roman" w:hAnsi="Times New Roman"/>
                <w:sz w:val="20"/>
                <w:szCs w:val="20"/>
              </w:rPr>
            </w:pP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tcPr>
          <w:p w14:paraId="0E0C728C" w14:textId="77777777" w:rsidR="0066187D" w:rsidRPr="001B12B6" w:rsidRDefault="0066187D" w:rsidP="00B744B7">
            <w:pPr>
              <w:pStyle w:val="afc"/>
              <w:snapToGrid w:val="0"/>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9329B9" w14:textId="77777777" w:rsidR="0066187D" w:rsidRPr="001B12B6" w:rsidRDefault="0066187D" w:rsidP="00B744B7">
            <w:pPr>
              <w:pStyle w:val="afc"/>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EB44EE9" w14:textId="77777777" w:rsidR="0066187D" w:rsidRPr="001B12B6" w:rsidRDefault="0066187D" w:rsidP="00B744B7">
            <w:pPr>
              <w:pStyle w:val="afc"/>
              <w:snapToGrid w:val="0"/>
              <w:jc w:val="center"/>
              <w:rPr>
                <w:rFonts w:ascii="Times New Roman" w:hAnsi="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26441D08" w14:textId="77777777" w:rsidR="0066187D" w:rsidRPr="001B12B6" w:rsidRDefault="0066187D" w:rsidP="00B744B7">
            <w:pPr>
              <w:pStyle w:val="afc"/>
              <w:snapToGrid w:val="0"/>
              <w:jc w:val="center"/>
              <w:rPr>
                <w:rFonts w:ascii="Times New Roman" w:hAnsi="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1E1A9453" w14:textId="77777777" w:rsidR="0066187D" w:rsidRPr="001B12B6" w:rsidRDefault="0066187D" w:rsidP="00B744B7">
            <w:pPr>
              <w:pStyle w:val="afc"/>
              <w:snapToGrid w:val="0"/>
              <w:rPr>
                <w:rFonts w:ascii="Times New Roman" w:hAnsi="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7CB8F483"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w:t>
            </w:r>
            <w:r w:rsidRPr="001B12B6">
              <w:rPr>
                <w:rFonts w:ascii="Times New Roman" w:hAnsi="Times New Roman" w:cs="Times New Roman"/>
                <w:sz w:val="20"/>
                <w:szCs w:val="20"/>
              </w:rPr>
              <w:lastRenderedPageBreak/>
              <w:t>ого муниципального округа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5E8946EA"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0,0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53726CA1"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67BE2C5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5B8B76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1A60355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7EC4045"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3D6A9133"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512E5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16C81A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67DB8455" w14:textId="77777777" w:rsidTr="00B744B7">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0B0C8D" w14:textId="77777777" w:rsidR="0066187D" w:rsidRPr="001B12B6" w:rsidRDefault="0066187D" w:rsidP="00B744B7">
            <w:pPr>
              <w:pStyle w:val="aff8"/>
              <w:rPr>
                <w:sz w:val="20"/>
                <w:szCs w:val="20"/>
              </w:rPr>
            </w:pPr>
            <w:r w:rsidRPr="001B12B6">
              <w:rPr>
                <w:rFonts w:ascii="Times New Roman" w:hAnsi="Times New Roman" w:cs="Times New Roman"/>
                <w:sz w:val="20"/>
                <w:szCs w:val="20"/>
              </w:rPr>
              <w:t>Мероприятие 2.4</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ED2F32" w14:textId="77777777" w:rsidR="0066187D" w:rsidRPr="001B12B6" w:rsidRDefault="0066187D" w:rsidP="00B744B7">
            <w:pPr>
              <w:pStyle w:val="aff8"/>
              <w:rPr>
                <w:sz w:val="20"/>
                <w:szCs w:val="20"/>
              </w:rPr>
            </w:pPr>
            <w:r w:rsidRPr="001B12B6">
              <w:rPr>
                <w:rFonts w:ascii="Times New Roman" w:hAnsi="Times New Roman" w:cs="Times New Roman"/>
                <w:sz w:val="20"/>
                <w:szCs w:val="20"/>
              </w:rPr>
              <w:t>Перевод земельных участков из одной категории в другую</w:t>
            </w:r>
          </w:p>
        </w:tc>
        <w:tc>
          <w:tcPr>
            <w:tcW w:w="13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389748" w14:textId="77777777" w:rsidR="0066187D" w:rsidRPr="001B12B6" w:rsidRDefault="0066187D" w:rsidP="00B744B7">
            <w:pPr>
              <w:pStyle w:val="afc"/>
              <w:snapToGrid w:val="0"/>
              <w:rPr>
                <w:rFonts w:ascii="Times New Roman" w:hAnsi="Times New Roman"/>
                <w:sz w:val="20"/>
                <w:szCs w:val="20"/>
              </w:rPr>
            </w:pP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10AAC1" w14:textId="77777777" w:rsidR="0066187D" w:rsidRPr="001B12B6" w:rsidRDefault="0066187D" w:rsidP="00B744B7">
            <w:pPr>
              <w:pStyle w:val="aff8"/>
              <w:rPr>
                <w:sz w:val="20"/>
                <w:szCs w:val="20"/>
              </w:rPr>
            </w:pPr>
            <w:r w:rsidRPr="001B12B6">
              <w:rPr>
                <w:rFonts w:ascii="Times New Roman" w:hAnsi="Times New Roman" w:cs="Times New Roman"/>
                <w:sz w:val="20"/>
                <w:szCs w:val="20"/>
              </w:rPr>
              <w:t>Отдел экономики  и инвестиционной  политики администрации Аликовского муниципального округа  Чувашской Республики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07382DB"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A6FF61A"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34414EE3"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487C35A7"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602323AE"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3F1CA626"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491ED4C6"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3ED58905"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0F65D8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266F06A5"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C5EB26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27EFA1D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208F52"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F270AF1"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1C1538CB" w14:textId="77777777" w:rsidTr="00B744B7">
        <w:tc>
          <w:tcPr>
            <w:tcW w:w="739" w:type="dxa"/>
            <w:vMerge/>
            <w:tcBorders>
              <w:top w:val="single" w:sz="4" w:space="0" w:color="000000"/>
              <w:left w:val="single" w:sz="4" w:space="0" w:color="000000"/>
              <w:bottom w:val="single" w:sz="4" w:space="0" w:color="000000"/>
              <w:right w:val="single" w:sz="4" w:space="0" w:color="000000"/>
            </w:tcBorders>
            <w:shd w:val="clear" w:color="auto" w:fill="auto"/>
          </w:tcPr>
          <w:p w14:paraId="6B70A757" w14:textId="77777777" w:rsidR="0066187D" w:rsidRPr="001B12B6" w:rsidRDefault="0066187D" w:rsidP="00B744B7">
            <w:pPr>
              <w:pStyle w:val="afc"/>
              <w:snapToGrid w:val="0"/>
              <w:rPr>
                <w:rFonts w:ascii="Times New Roman" w:hAnsi="Times New Roman"/>
                <w:sz w:val="20"/>
                <w:szCs w:val="20"/>
              </w:rPr>
            </w:pPr>
          </w:p>
        </w:tc>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14:paraId="5BD0951D" w14:textId="77777777" w:rsidR="0066187D" w:rsidRPr="001B12B6" w:rsidRDefault="0066187D" w:rsidP="00B744B7">
            <w:pPr>
              <w:pStyle w:val="afc"/>
              <w:snapToGrid w:val="0"/>
              <w:rPr>
                <w:rFonts w:ascii="Times New Roman" w:hAnsi="Times New Roman"/>
                <w:sz w:val="20"/>
                <w:szCs w:val="20"/>
              </w:rPr>
            </w:pPr>
          </w:p>
        </w:tc>
        <w:tc>
          <w:tcPr>
            <w:tcW w:w="1359" w:type="dxa"/>
            <w:vMerge/>
            <w:tcBorders>
              <w:top w:val="single" w:sz="4" w:space="0" w:color="000000"/>
              <w:left w:val="single" w:sz="4" w:space="0" w:color="000000"/>
              <w:bottom w:val="single" w:sz="4" w:space="0" w:color="000000"/>
              <w:right w:val="single" w:sz="4" w:space="0" w:color="000000"/>
            </w:tcBorders>
            <w:shd w:val="clear" w:color="auto" w:fill="auto"/>
          </w:tcPr>
          <w:p w14:paraId="6BF55193" w14:textId="77777777" w:rsidR="0066187D" w:rsidRPr="001B12B6" w:rsidRDefault="0066187D" w:rsidP="00B744B7">
            <w:pPr>
              <w:pStyle w:val="afc"/>
              <w:snapToGrid w:val="0"/>
              <w:rPr>
                <w:rFonts w:ascii="Times New Roman" w:hAnsi="Times New Roman"/>
                <w:sz w:val="20"/>
                <w:szCs w:val="20"/>
              </w:rPr>
            </w:pP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tcPr>
          <w:p w14:paraId="3D475EA7" w14:textId="77777777" w:rsidR="0066187D" w:rsidRPr="001B12B6" w:rsidRDefault="0066187D" w:rsidP="00B744B7">
            <w:pPr>
              <w:pStyle w:val="afc"/>
              <w:snapToGrid w:val="0"/>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606F605" w14:textId="77777777" w:rsidR="0066187D" w:rsidRPr="001B12B6" w:rsidRDefault="0066187D" w:rsidP="00B744B7">
            <w:pPr>
              <w:pStyle w:val="afc"/>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419175B" w14:textId="77777777" w:rsidR="0066187D" w:rsidRPr="001B12B6" w:rsidRDefault="0066187D" w:rsidP="00B744B7">
            <w:pPr>
              <w:pStyle w:val="afc"/>
              <w:snapToGrid w:val="0"/>
              <w:jc w:val="center"/>
              <w:rPr>
                <w:rFonts w:ascii="Times New Roman" w:hAnsi="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51A1A326" w14:textId="77777777" w:rsidR="0066187D" w:rsidRPr="001B12B6" w:rsidRDefault="0066187D" w:rsidP="00B744B7">
            <w:pPr>
              <w:pStyle w:val="afc"/>
              <w:snapToGrid w:val="0"/>
              <w:jc w:val="center"/>
              <w:rPr>
                <w:rFonts w:ascii="Times New Roman" w:hAnsi="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40FCBF46" w14:textId="77777777" w:rsidR="0066187D" w:rsidRPr="001B12B6" w:rsidRDefault="0066187D" w:rsidP="00B744B7">
            <w:pPr>
              <w:pStyle w:val="afc"/>
              <w:snapToGrid w:val="0"/>
              <w:rPr>
                <w:rFonts w:ascii="Times New Roman" w:hAnsi="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3B42AB6F"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07B7945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28C2D7B3"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55D9BEC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D7990F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5BBB5368"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C7BAA6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6F45014A"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4F65D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2031A5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6B63D0D7" w14:textId="77777777" w:rsidTr="00B744B7">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309364" w14:textId="77777777" w:rsidR="0066187D" w:rsidRPr="001B12B6" w:rsidRDefault="0066187D" w:rsidP="00B744B7">
            <w:pPr>
              <w:pStyle w:val="aff8"/>
              <w:rPr>
                <w:sz w:val="20"/>
                <w:szCs w:val="20"/>
              </w:rPr>
            </w:pPr>
            <w:r w:rsidRPr="001B12B6">
              <w:rPr>
                <w:rFonts w:ascii="Times New Roman" w:hAnsi="Times New Roman" w:cs="Times New Roman"/>
                <w:sz w:val="20"/>
                <w:szCs w:val="20"/>
              </w:rPr>
              <w:lastRenderedPageBreak/>
              <w:t>Мероприятие 2.5</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9366C0" w14:textId="77777777" w:rsidR="0066187D" w:rsidRPr="001B12B6" w:rsidRDefault="0066187D" w:rsidP="00B744B7">
            <w:pPr>
              <w:pStyle w:val="aff8"/>
              <w:rPr>
                <w:sz w:val="20"/>
                <w:szCs w:val="20"/>
              </w:rPr>
            </w:pPr>
            <w:r w:rsidRPr="001B12B6">
              <w:rPr>
                <w:rFonts w:ascii="Times New Roman" w:hAnsi="Times New Roman" w:cs="Times New Roman"/>
                <w:sz w:val="20"/>
                <w:szCs w:val="20"/>
              </w:rPr>
              <w:t>Формирование земельных участков, предназначенных для предоставления многодетным семьям в собственность бесплатно</w:t>
            </w:r>
          </w:p>
        </w:tc>
        <w:tc>
          <w:tcPr>
            <w:tcW w:w="13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D9C4AB" w14:textId="77777777" w:rsidR="0066187D" w:rsidRPr="001B12B6" w:rsidRDefault="0066187D" w:rsidP="00B744B7">
            <w:pPr>
              <w:pStyle w:val="afc"/>
              <w:snapToGrid w:val="0"/>
              <w:rPr>
                <w:rFonts w:ascii="Times New Roman" w:hAnsi="Times New Roman"/>
                <w:sz w:val="20"/>
                <w:szCs w:val="20"/>
              </w:rPr>
            </w:pP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5AA3B2" w14:textId="77777777" w:rsidR="0066187D" w:rsidRPr="001B12B6" w:rsidRDefault="0066187D" w:rsidP="00B744B7">
            <w:pPr>
              <w:pStyle w:val="aff8"/>
              <w:rPr>
                <w:sz w:val="20"/>
                <w:szCs w:val="20"/>
              </w:rPr>
            </w:pPr>
            <w:r w:rsidRPr="001B12B6">
              <w:rPr>
                <w:rFonts w:ascii="Times New Roman" w:hAnsi="Times New Roman" w:cs="Times New Roman"/>
                <w:sz w:val="20"/>
                <w:szCs w:val="20"/>
              </w:rPr>
              <w:t>Отдел экономики  и инвестиционной  политики администрации Аликовского муниципального округа  Чувашской Республики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46B9C2"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1511600"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2EC5E5A1"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79070CFA"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1E89DB91"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29B9102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3BAEB1FE"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37EF2BB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D6D38D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122B5C4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47F586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446FF828"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68FF6F8"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C0232CE"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44672123" w14:textId="77777777" w:rsidTr="00B744B7">
        <w:tc>
          <w:tcPr>
            <w:tcW w:w="739" w:type="dxa"/>
            <w:vMerge/>
            <w:tcBorders>
              <w:top w:val="single" w:sz="4" w:space="0" w:color="000000"/>
              <w:left w:val="single" w:sz="4" w:space="0" w:color="000000"/>
              <w:bottom w:val="single" w:sz="4" w:space="0" w:color="000000"/>
              <w:right w:val="single" w:sz="4" w:space="0" w:color="000000"/>
            </w:tcBorders>
            <w:shd w:val="clear" w:color="auto" w:fill="auto"/>
          </w:tcPr>
          <w:p w14:paraId="6F4FB74C" w14:textId="77777777" w:rsidR="0066187D" w:rsidRPr="001B12B6" w:rsidRDefault="0066187D" w:rsidP="00B744B7">
            <w:pPr>
              <w:pStyle w:val="afc"/>
              <w:snapToGrid w:val="0"/>
              <w:rPr>
                <w:rFonts w:ascii="Times New Roman" w:hAnsi="Times New Roman"/>
                <w:sz w:val="20"/>
                <w:szCs w:val="20"/>
              </w:rPr>
            </w:pPr>
          </w:p>
        </w:tc>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14:paraId="6037CDBA" w14:textId="77777777" w:rsidR="0066187D" w:rsidRPr="001B12B6" w:rsidRDefault="0066187D" w:rsidP="00B744B7">
            <w:pPr>
              <w:pStyle w:val="afc"/>
              <w:snapToGrid w:val="0"/>
              <w:rPr>
                <w:rFonts w:ascii="Times New Roman" w:hAnsi="Times New Roman"/>
                <w:sz w:val="20"/>
                <w:szCs w:val="20"/>
              </w:rPr>
            </w:pPr>
          </w:p>
        </w:tc>
        <w:tc>
          <w:tcPr>
            <w:tcW w:w="1359" w:type="dxa"/>
            <w:vMerge/>
            <w:tcBorders>
              <w:top w:val="single" w:sz="4" w:space="0" w:color="000000"/>
              <w:left w:val="single" w:sz="4" w:space="0" w:color="000000"/>
              <w:bottom w:val="single" w:sz="4" w:space="0" w:color="000000"/>
              <w:right w:val="single" w:sz="4" w:space="0" w:color="000000"/>
            </w:tcBorders>
            <w:shd w:val="clear" w:color="auto" w:fill="auto"/>
          </w:tcPr>
          <w:p w14:paraId="57DC40CB" w14:textId="77777777" w:rsidR="0066187D" w:rsidRPr="001B12B6" w:rsidRDefault="0066187D" w:rsidP="00B744B7">
            <w:pPr>
              <w:pStyle w:val="afc"/>
              <w:snapToGrid w:val="0"/>
              <w:rPr>
                <w:rFonts w:ascii="Times New Roman" w:hAnsi="Times New Roman"/>
                <w:sz w:val="20"/>
                <w:szCs w:val="20"/>
              </w:rPr>
            </w:pP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tcPr>
          <w:p w14:paraId="37AE9EFD" w14:textId="77777777" w:rsidR="0066187D" w:rsidRPr="001B12B6" w:rsidRDefault="0066187D" w:rsidP="00B744B7">
            <w:pPr>
              <w:pStyle w:val="afc"/>
              <w:snapToGrid w:val="0"/>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161153" w14:textId="77777777" w:rsidR="0066187D" w:rsidRPr="001B12B6" w:rsidRDefault="0066187D" w:rsidP="00B744B7">
            <w:pPr>
              <w:pStyle w:val="afc"/>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6A36696" w14:textId="77777777" w:rsidR="0066187D" w:rsidRPr="001B12B6" w:rsidRDefault="0066187D" w:rsidP="00B744B7">
            <w:pPr>
              <w:pStyle w:val="afc"/>
              <w:snapToGrid w:val="0"/>
              <w:jc w:val="center"/>
              <w:rPr>
                <w:rFonts w:ascii="Times New Roman" w:hAnsi="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45A33C45" w14:textId="77777777" w:rsidR="0066187D" w:rsidRPr="001B12B6" w:rsidRDefault="0066187D" w:rsidP="00B744B7">
            <w:pPr>
              <w:pStyle w:val="afc"/>
              <w:snapToGrid w:val="0"/>
              <w:jc w:val="center"/>
              <w:rPr>
                <w:rFonts w:ascii="Times New Roman" w:hAnsi="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224BEA40" w14:textId="77777777" w:rsidR="0066187D" w:rsidRPr="001B12B6" w:rsidRDefault="0066187D" w:rsidP="00B744B7">
            <w:pPr>
              <w:pStyle w:val="afc"/>
              <w:snapToGrid w:val="0"/>
              <w:rPr>
                <w:rFonts w:ascii="Times New Roman" w:hAnsi="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55666227"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53D06841"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7D3C69A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1ADA53A"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DA8643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501A142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385265E"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761DAF13"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D25E51"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079315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0C4ED44E" w14:textId="77777777" w:rsidTr="00B744B7">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6F1495" w14:textId="77777777" w:rsidR="0066187D" w:rsidRPr="001B12B6" w:rsidRDefault="0066187D" w:rsidP="00B744B7">
            <w:pPr>
              <w:pStyle w:val="aff8"/>
              <w:rPr>
                <w:sz w:val="20"/>
                <w:szCs w:val="20"/>
              </w:rPr>
            </w:pPr>
            <w:r w:rsidRPr="001B12B6">
              <w:rPr>
                <w:rFonts w:ascii="Times New Roman" w:hAnsi="Times New Roman" w:cs="Times New Roman"/>
                <w:sz w:val="20"/>
                <w:szCs w:val="20"/>
              </w:rPr>
              <w:t>Мероприятие 2.6</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756768" w14:textId="77777777" w:rsidR="0066187D" w:rsidRPr="001B12B6" w:rsidRDefault="0066187D" w:rsidP="00B744B7">
            <w:pPr>
              <w:pStyle w:val="aff8"/>
              <w:rPr>
                <w:sz w:val="20"/>
                <w:szCs w:val="20"/>
              </w:rPr>
            </w:pPr>
            <w:r w:rsidRPr="001B12B6">
              <w:rPr>
                <w:rFonts w:ascii="Times New Roman" w:hAnsi="Times New Roman" w:cs="Times New Roman"/>
                <w:sz w:val="20"/>
                <w:szCs w:val="20"/>
              </w:rPr>
              <w:t>Проведение комплексных кадастровых работ на территории  Аликовского муниципального округа Чувашской Республики</w:t>
            </w:r>
          </w:p>
        </w:tc>
        <w:tc>
          <w:tcPr>
            <w:tcW w:w="13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0CBB01" w14:textId="77777777" w:rsidR="0066187D" w:rsidRPr="001B12B6" w:rsidRDefault="0066187D" w:rsidP="00B744B7">
            <w:pPr>
              <w:pStyle w:val="afc"/>
              <w:snapToGrid w:val="0"/>
              <w:rPr>
                <w:rFonts w:ascii="Times New Roman" w:hAnsi="Times New Roman"/>
                <w:sz w:val="20"/>
                <w:szCs w:val="20"/>
              </w:rPr>
            </w:pP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6ECE03"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Отдел экономики  и инвестиционной  политики администрации Аликовского муниципального округа  Чувашской </w:t>
            </w:r>
            <w:r w:rsidRPr="001B12B6">
              <w:rPr>
                <w:rFonts w:ascii="Times New Roman" w:hAnsi="Times New Roman" w:cs="Times New Roman"/>
                <w:sz w:val="20"/>
                <w:szCs w:val="20"/>
              </w:rPr>
              <w:lastRenderedPageBreak/>
              <w:t>Республики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AE208DA"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х</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C7A8323"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6305BDCA"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6E4ED3AF"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611BD097"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031E1FFA"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35BD7B9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413BD595"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F7D91A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7F4A0D1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6E5C9A8"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48760DD1"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FCF851"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ACF431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23CCCDE4" w14:textId="77777777" w:rsidTr="00B744B7">
        <w:tc>
          <w:tcPr>
            <w:tcW w:w="739" w:type="dxa"/>
            <w:vMerge/>
            <w:tcBorders>
              <w:top w:val="single" w:sz="4" w:space="0" w:color="000000"/>
              <w:left w:val="single" w:sz="4" w:space="0" w:color="000000"/>
              <w:bottom w:val="single" w:sz="4" w:space="0" w:color="000000"/>
              <w:right w:val="single" w:sz="4" w:space="0" w:color="000000"/>
            </w:tcBorders>
            <w:shd w:val="clear" w:color="auto" w:fill="auto"/>
          </w:tcPr>
          <w:p w14:paraId="47337839" w14:textId="77777777" w:rsidR="0066187D" w:rsidRPr="001B12B6" w:rsidRDefault="0066187D" w:rsidP="00B744B7">
            <w:pPr>
              <w:pStyle w:val="afc"/>
              <w:snapToGrid w:val="0"/>
              <w:rPr>
                <w:rFonts w:ascii="Times New Roman" w:hAnsi="Times New Roman"/>
                <w:sz w:val="20"/>
                <w:szCs w:val="20"/>
              </w:rPr>
            </w:pPr>
          </w:p>
        </w:tc>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14:paraId="1C97EBEA" w14:textId="77777777" w:rsidR="0066187D" w:rsidRPr="001B12B6" w:rsidRDefault="0066187D" w:rsidP="00B744B7">
            <w:pPr>
              <w:pStyle w:val="afc"/>
              <w:snapToGrid w:val="0"/>
              <w:rPr>
                <w:rFonts w:ascii="Times New Roman" w:hAnsi="Times New Roman"/>
                <w:sz w:val="20"/>
                <w:szCs w:val="20"/>
              </w:rPr>
            </w:pPr>
          </w:p>
        </w:tc>
        <w:tc>
          <w:tcPr>
            <w:tcW w:w="1359" w:type="dxa"/>
            <w:vMerge/>
            <w:tcBorders>
              <w:top w:val="single" w:sz="4" w:space="0" w:color="000000"/>
              <w:left w:val="single" w:sz="4" w:space="0" w:color="000000"/>
              <w:bottom w:val="single" w:sz="4" w:space="0" w:color="000000"/>
              <w:right w:val="single" w:sz="4" w:space="0" w:color="000000"/>
            </w:tcBorders>
            <w:shd w:val="clear" w:color="auto" w:fill="auto"/>
          </w:tcPr>
          <w:p w14:paraId="0B42353F" w14:textId="77777777" w:rsidR="0066187D" w:rsidRPr="001B12B6" w:rsidRDefault="0066187D" w:rsidP="00B744B7">
            <w:pPr>
              <w:pStyle w:val="afc"/>
              <w:snapToGrid w:val="0"/>
              <w:rPr>
                <w:rFonts w:ascii="Times New Roman" w:hAnsi="Times New Roman"/>
                <w:sz w:val="20"/>
                <w:szCs w:val="20"/>
              </w:rPr>
            </w:pP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tcPr>
          <w:p w14:paraId="06015F13" w14:textId="77777777" w:rsidR="0066187D" w:rsidRPr="001B12B6" w:rsidRDefault="0066187D" w:rsidP="00B744B7">
            <w:pPr>
              <w:pStyle w:val="afc"/>
              <w:snapToGrid w:val="0"/>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DA8FD51" w14:textId="77777777" w:rsidR="0066187D" w:rsidRPr="001B12B6" w:rsidRDefault="0066187D" w:rsidP="00B744B7">
            <w:pPr>
              <w:pStyle w:val="afc"/>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70B0D14" w14:textId="77777777" w:rsidR="0066187D" w:rsidRPr="001B12B6" w:rsidRDefault="0066187D" w:rsidP="00B744B7">
            <w:pPr>
              <w:pStyle w:val="afc"/>
              <w:snapToGrid w:val="0"/>
              <w:jc w:val="center"/>
              <w:rPr>
                <w:rFonts w:ascii="Times New Roman" w:hAnsi="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5E018D75" w14:textId="77777777" w:rsidR="0066187D" w:rsidRPr="001B12B6" w:rsidRDefault="0066187D" w:rsidP="00B744B7">
            <w:pPr>
              <w:pStyle w:val="afc"/>
              <w:snapToGrid w:val="0"/>
              <w:jc w:val="center"/>
              <w:rPr>
                <w:rFonts w:ascii="Times New Roman" w:hAnsi="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7C9CAF7F" w14:textId="77777777" w:rsidR="0066187D" w:rsidRPr="001B12B6" w:rsidRDefault="0066187D" w:rsidP="00B744B7">
            <w:pPr>
              <w:pStyle w:val="afc"/>
              <w:snapToGrid w:val="0"/>
              <w:jc w:val="center"/>
              <w:rPr>
                <w:rFonts w:ascii="Times New Roman" w:hAnsi="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22058DDB"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4A1FC1A1"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14:paraId="3F542AB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AF841B2"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0FD0382"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457C74C2"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2980AD8"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2DE4EE8A"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9FF77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DE4F662"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bl>
    <w:p w14:paraId="030377D4" w14:textId="77777777" w:rsidR="0066187D" w:rsidRPr="001B12B6" w:rsidRDefault="0066187D" w:rsidP="0066187D">
      <w:pPr>
        <w:rPr>
          <w:sz w:val="20"/>
          <w:szCs w:val="20"/>
        </w:rPr>
      </w:pPr>
      <w:bookmarkStart w:id="60" w:name="sub_3111"/>
      <w:r w:rsidRPr="001B12B6">
        <w:rPr>
          <w:sz w:val="20"/>
          <w:szCs w:val="20"/>
        </w:rPr>
        <w:t xml:space="preserve">     * Приводятся значения целевых индикаторов и показателей в 2030 и 2035 годах соответственно.</w:t>
      </w:r>
    </w:p>
    <w:bookmarkEnd w:id="60"/>
    <w:p w14:paraId="3718A4E2" w14:textId="77777777" w:rsidR="0066187D" w:rsidRPr="001B12B6" w:rsidRDefault="0066187D" w:rsidP="0066187D">
      <w:pPr>
        <w:ind w:right="4818" w:firstLine="567"/>
        <w:jc w:val="both"/>
        <w:rPr>
          <w:sz w:val="20"/>
          <w:szCs w:val="20"/>
        </w:rPr>
      </w:pPr>
    </w:p>
    <w:p w14:paraId="477A33AB" w14:textId="77777777" w:rsidR="0066187D" w:rsidRPr="001B12B6" w:rsidRDefault="0066187D" w:rsidP="0066187D">
      <w:pPr>
        <w:ind w:right="4818" w:firstLine="567"/>
        <w:jc w:val="both"/>
        <w:rPr>
          <w:sz w:val="20"/>
          <w:szCs w:val="20"/>
        </w:rPr>
      </w:pPr>
    </w:p>
    <w:p w14:paraId="361CEF21" w14:textId="77777777" w:rsidR="0066187D" w:rsidRPr="001B12B6" w:rsidRDefault="0066187D" w:rsidP="0066187D">
      <w:pPr>
        <w:rPr>
          <w:sz w:val="20"/>
          <w:szCs w:val="20"/>
        </w:rPr>
        <w:sectPr w:rsidR="0066187D" w:rsidRPr="001B12B6" w:rsidSect="000957B2">
          <w:pgSz w:w="16838" w:h="11906" w:orient="landscape"/>
          <w:pgMar w:top="1134" w:right="567" w:bottom="1134" w:left="1701" w:header="720" w:footer="720" w:gutter="0"/>
          <w:cols w:space="720"/>
          <w:titlePg/>
          <w:docGrid w:linePitch="360"/>
        </w:sectPr>
      </w:pPr>
    </w:p>
    <w:p w14:paraId="0F0E8DD2" w14:textId="77777777" w:rsidR="0066187D" w:rsidRPr="001B12B6" w:rsidRDefault="0066187D" w:rsidP="0066187D">
      <w:pPr>
        <w:jc w:val="right"/>
        <w:rPr>
          <w:sz w:val="20"/>
          <w:szCs w:val="20"/>
        </w:rPr>
      </w:pPr>
      <w:bookmarkStart w:id="61" w:name="sub_4000"/>
      <w:r w:rsidRPr="001B12B6">
        <w:rPr>
          <w:rStyle w:val="ad"/>
          <w:b w:val="0"/>
          <w:bCs w:val="0"/>
          <w:color w:val="000000"/>
        </w:rPr>
        <w:lastRenderedPageBreak/>
        <w:t>Приложение N 4</w:t>
      </w:r>
      <w:r w:rsidRPr="001B12B6">
        <w:rPr>
          <w:rStyle w:val="ad"/>
          <w:b w:val="0"/>
          <w:bCs w:val="0"/>
          <w:color w:val="000000"/>
        </w:rPr>
        <w:br/>
        <w:t xml:space="preserve">к </w:t>
      </w:r>
      <w:hyperlink w:anchor="sub_1000" w:history="1">
        <w:r w:rsidRPr="001B12B6">
          <w:rPr>
            <w:rStyle w:val="af6"/>
            <w:color w:val="000000"/>
            <w:sz w:val="20"/>
            <w:szCs w:val="20"/>
          </w:rPr>
          <w:t>муниципальной</w:t>
        </w:r>
      </w:hyperlink>
      <w:r w:rsidRPr="001B12B6">
        <w:rPr>
          <w:rStyle w:val="ad"/>
          <w:b w:val="0"/>
          <w:bCs w:val="0"/>
          <w:color w:val="000000"/>
        </w:rPr>
        <w:t xml:space="preserve"> программе</w:t>
      </w:r>
      <w:r w:rsidRPr="001B12B6">
        <w:rPr>
          <w:rStyle w:val="ad"/>
          <w:b w:val="0"/>
          <w:bCs w:val="0"/>
          <w:color w:val="000000"/>
        </w:rPr>
        <w:br/>
        <w:t>Аликовского муниципального округа Чувашской Республики</w:t>
      </w:r>
    </w:p>
    <w:p w14:paraId="3C637A0C" w14:textId="77777777" w:rsidR="0066187D" w:rsidRPr="001B12B6" w:rsidRDefault="0066187D" w:rsidP="0066187D">
      <w:pPr>
        <w:jc w:val="right"/>
        <w:rPr>
          <w:rStyle w:val="ad"/>
          <w:bCs w:val="0"/>
          <w:color w:val="000000"/>
        </w:rPr>
      </w:pPr>
      <w:r w:rsidRPr="001B12B6">
        <w:rPr>
          <w:rStyle w:val="ad"/>
          <w:b w:val="0"/>
          <w:bCs w:val="0"/>
          <w:color w:val="000000"/>
        </w:rPr>
        <w:t xml:space="preserve"> "Развитие земельных и имущественных отношений</w:t>
      </w:r>
      <w:r w:rsidRPr="001B12B6">
        <w:rPr>
          <w:rStyle w:val="ad"/>
          <w:bCs w:val="0"/>
          <w:color w:val="000000"/>
        </w:rPr>
        <w:t>"</w:t>
      </w:r>
    </w:p>
    <w:p w14:paraId="4F4DE025" w14:textId="77777777" w:rsidR="0066187D" w:rsidRPr="001B12B6" w:rsidRDefault="0066187D" w:rsidP="0066187D">
      <w:pPr>
        <w:jc w:val="right"/>
        <w:rPr>
          <w:b/>
          <w:sz w:val="20"/>
          <w:szCs w:val="20"/>
        </w:rPr>
      </w:pPr>
      <w:r w:rsidRPr="001B12B6">
        <w:rPr>
          <w:rStyle w:val="ad"/>
          <w:b w:val="0"/>
          <w:bCs w:val="0"/>
          <w:color w:val="000000"/>
        </w:rPr>
        <w:t>от 02.03.2023 г.    № 246</w:t>
      </w:r>
    </w:p>
    <w:p w14:paraId="799CD7B6" w14:textId="77777777" w:rsidR="0066187D" w:rsidRPr="001B12B6" w:rsidRDefault="0066187D" w:rsidP="0066187D">
      <w:pPr>
        <w:jc w:val="right"/>
        <w:rPr>
          <w:sz w:val="20"/>
          <w:szCs w:val="20"/>
        </w:rPr>
      </w:pPr>
    </w:p>
    <w:bookmarkEnd w:id="61"/>
    <w:p w14:paraId="110C4D04" w14:textId="77777777" w:rsidR="0066187D" w:rsidRPr="001B12B6" w:rsidRDefault="0066187D" w:rsidP="00766DA4">
      <w:pPr>
        <w:pStyle w:val="10"/>
        <w:numPr>
          <w:ilvl w:val="0"/>
          <w:numId w:val="3"/>
        </w:numPr>
        <w:tabs>
          <w:tab w:val="clear" w:pos="720"/>
          <w:tab w:val="num" w:pos="0"/>
        </w:tabs>
        <w:suppressAutoHyphens/>
        <w:ind w:left="0" w:firstLine="0"/>
        <w:jc w:val="center"/>
        <w:rPr>
          <w:sz w:val="20"/>
          <w:szCs w:val="20"/>
        </w:rPr>
      </w:pPr>
      <w:r w:rsidRPr="001B12B6">
        <w:rPr>
          <w:sz w:val="20"/>
          <w:szCs w:val="20"/>
        </w:rPr>
        <w:t>Подпрограмма</w:t>
      </w:r>
      <w:r w:rsidRPr="001B12B6">
        <w:rPr>
          <w:sz w:val="20"/>
          <w:szCs w:val="20"/>
        </w:rPr>
        <w:br/>
        <w:t>"Формирование эффективного муниципального сектора экономики " муниципальной программы Аликовского муниципального округа Чувашской Республики "Развитие земельных и имущественных отношений"</w:t>
      </w:r>
    </w:p>
    <w:p w14:paraId="1FF35B83" w14:textId="77777777" w:rsidR="0066187D" w:rsidRPr="001B12B6" w:rsidRDefault="0066187D" w:rsidP="00766DA4">
      <w:pPr>
        <w:pStyle w:val="10"/>
        <w:numPr>
          <w:ilvl w:val="0"/>
          <w:numId w:val="3"/>
        </w:numPr>
        <w:tabs>
          <w:tab w:val="clear" w:pos="720"/>
          <w:tab w:val="num" w:pos="0"/>
        </w:tabs>
        <w:suppressAutoHyphens/>
        <w:ind w:left="0" w:firstLine="0"/>
        <w:rPr>
          <w:sz w:val="20"/>
          <w:szCs w:val="20"/>
        </w:rPr>
      </w:pPr>
      <w:bookmarkStart w:id="62" w:name="sub_410"/>
      <w:r w:rsidRPr="001B12B6">
        <w:rPr>
          <w:sz w:val="20"/>
          <w:szCs w:val="20"/>
        </w:rPr>
        <w:t>Паспорт подпрограммы</w:t>
      </w:r>
    </w:p>
    <w:bookmarkEnd w:id="62"/>
    <w:p w14:paraId="560A67E3" w14:textId="77777777" w:rsidR="0066187D" w:rsidRPr="001B12B6" w:rsidRDefault="0066187D" w:rsidP="0066187D">
      <w:pPr>
        <w:rPr>
          <w:sz w:val="20"/>
          <w:szCs w:val="20"/>
        </w:rPr>
      </w:pPr>
    </w:p>
    <w:tbl>
      <w:tblPr>
        <w:tblW w:w="4950" w:type="pct"/>
        <w:tblInd w:w="-16" w:type="dxa"/>
        <w:tblLayout w:type="fixed"/>
        <w:tblLook w:val="0000" w:firstRow="0" w:lastRow="0" w:firstColumn="0" w:lastColumn="0" w:noHBand="0" w:noVBand="0"/>
      </w:tblPr>
      <w:tblGrid>
        <w:gridCol w:w="2372"/>
        <w:gridCol w:w="108"/>
        <w:gridCol w:w="181"/>
        <w:gridCol w:w="109"/>
        <w:gridCol w:w="6682"/>
        <w:gridCol w:w="90"/>
      </w:tblGrid>
      <w:tr w:rsidR="0066187D" w:rsidRPr="001B12B6" w14:paraId="7EE9F452" w14:textId="77777777" w:rsidTr="00B744B7">
        <w:tc>
          <w:tcPr>
            <w:tcW w:w="2480" w:type="dxa"/>
            <w:gridSpan w:val="2"/>
            <w:shd w:val="clear" w:color="auto" w:fill="auto"/>
          </w:tcPr>
          <w:p w14:paraId="68404B40" w14:textId="77777777" w:rsidR="0066187D" w:rsidRPr="001B12B6" w:rsidRDefault="0066187D" w:rsidP="00B744B7">
            <w:pPr>
              <w:pStyle w:val="aff8"/>
              <w:rPr>
                <w:sz w:val="20"/>
                <w:szCs w:val="20"/>
              </w:rPr>
            </w:pPr>
            <w:r w:rsidRPr="001B12B6">
              <w:rPr>
                <w:rFonts w:ascii="Times New Roman" w:hAnsi="Times New Roman" w:cs="Times New Roman"/>
                <w:sz w:val="20"/>
                <w:szCs w:val="20"/>
              </w:rPr>
              <w:t>Ответственный исполнитель Муниципальной программы</w:t>
            </w:r>
          </w:p>
          <w:p w14:paraId="0593C3A6" w14:textId="77777777" w:rsidR="0066187D" w:rsidRPr="001B12B6" w:rsidRDefault="0066187D" w:rsidP="00B744B7">
            <w:pPr>
              <w:rPr>
                <w:sz w:val="20"/>
                <w:szCs w:val="20"/>
              </w:rPr>
            </w:pPr>
          </w:p>
          <w:p w14:paraId="10C57247" w14:textId="77777777" w:rsidR="0066187D" w:rsidRPr="001B12B6" w:rsidRDefault="0066187D" w:rsidP="00B744B7">
            <w:pPr>
              <w:rPr>
                <w:sz w:val="20"/>
                <w:szCs w:val="20"/>
              </w:rPr>
            </w:pPr>
            <w:r w:rsidRPr="001B12B6">
              <w:rPr>
                <w:sz w:val="20"/>
                <w:szCs w:val="20"/>
              </w:rPr>
              <w:t>Соисполнители                   Муниципальной программы</w:t>
            </w:r>
          </w:p>
          <w:p w14:paraId="01BDBF66" w14:textId="77777777" w:rsidR="0066187D" w:rsidRPr="001B12B6" w:rsidRDefault="0066187D" w:rsidP="00B744B7">
            <w:pPr>
              <w:rPr>
                <w:sz w:val="20"/>
                <w:szCs w:val="20"/>
              </w:rPr>
            </w:pPr>
          </w:p>
        </w:tc>
        <w:tc>
          <w:tcPr>
            <w:tcW w:w="290" w:type="dxa"/>
            <w:gridSpan w:val="2"/>
            <w:shd w:val="clear" w:color="auto" w:fill="auto"/>
          </w:tcPr>
          <w:p w14:paraId="676468F8" w14:textId="77777777" w:rsidR="0066187D" w:rsidRPr="001B12B6" w:rsidRDefault="0066187D" w:rsidP="00B744B7">
            <w:pPr>
              <w:pStyle w:val="aff8"/>
              <w:rPr>
                <w:sz w:val="20"/>
                <w:szCs w:val="20"/>
              </w:rPr>
            </w:pPr>
            <w:r w:rsidRPr="001B12B6">
              <w:rPr>
                <w:rFonts w:ascii="Times New Roman" w:hAnsi="Times New Roman" w:cs="Times New Roman"/>
                <w:sz w:val="20"/>
                <w:szCs w:val="20"/>
              </w:rPr>
              <w:t>-</w:t>
            </w:r>
          </w:p>
        </w:tc>
        <w:tc>
          <w:tcPr>
            <w:tcW w:w="6771" w:type="dxa"/>
            <w:gridSpan w:val="2"/>
            <w:shd w:val="clear" w:color="auto" w:fill="auto"/>
          </w:tcPr>
          <w:p w14:paraId="121BE5CA"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Администрация Аликовского муниципального округа  Чувашской Республики</w:t>
            </w:r>
          </w:p>
          <w:p w14:paraId="534B2BE1" w14:textId="77777777" w:rsidR="0066187D" w:rsidRPr="001B12B6" w:rsidRDefault="0066187D" w:rsidP="00B744B7">
            <w:pPr>
              <w:pStyle w:val="aff8"/>
              <w:rPr>
                <w:sz w:val="20"/>
                <w:szCs w:val="20"/>
              </w:rPr>
            </w:pPr>
            <w:r w:rsidRPr="001B12B6">
              <w:rPr>
                <w:rFonts w:ascii="Times New Roman" w:hAnsi="Times New Roman" w:cs="Times New Roman"/>
                <w:sz w:val="20"/>
                <w:szCs w:val="20"/>
              </w:rPr>
              <w:t>(далее - Отдел)</w:t>
            </w:r>
          </w:p>
          <w:p w14:paraId="05DF4B1B" w14:textId="77777777" w:rsidR="0066187D" w:rsidRPr="001B12B6" w:rsidRDefault="0066187D" w:rsidP="00B744B7">
            <w:pPr>
              <w:rPr>
                <w:sz w:val="20"/>
                <w:szCs w:val="20"/>
              </w:rPr>
            </w:pPr>
          </w:p>
          <w:p w14:paraId="625101A8" w14:textId="77777777" w:rsidR="0066187D" w:rsidRPr="001B12B6" w:rsidRDefault="0066187D" w:rsidP="00B744B7">
            <w:pPr>
              <w:rPr>
                <w:sz w:val="20"/>
                <w:szCs w:val="20"/>
              </w:rPr>
            </w:pPr>
          </w:p>
          <w:p w14:paraId="58B9625F" w14:textId="77777777" w:rsidR="0066187D" w:rsidRPr="001B12B6" w:rsidRDefault="0066187D" w:rsidP="00B744B7">
            <w:pPr>
              <w:jc w:val="both"/>
              <w:rPr>
                <w:sz w:val="20"/>
                <w:szCs w:val="20"/>
              </w:rPr>
            </w:pPr>
            <w:r w:rsidRPr="001B12B6">
              <w:rPr>
                <w:sz w:val="20"/>
                <w:szCs w:val="20"/>
              </w:rPr>
              <w:t>Отдел экономики и  инвестиционной политики администрации Аликовского муниципального округа Чувашской Республики.</w:t>
            </w:r>
          </w:p>
          <w:p w14:paraId="5AFFB645" w14:textId="77777777" w:rsidR="0066187D" w:rsidRPr="001B12B6" w:rsidRDefault="0066187D" w:rsidP="00B744B7">
            <w:pPr>
              <w:jc w:val="both"/>
              <w:rPr>
                <w:sz w:val="20"/>
                <w:szCs w:val="20"/>
              </w:rPr>
            </w:pPr>
            <w:r w:rsidRPr="001B12B6">
              <w:rPr>
                <w:sz w:val="20"/>
                <w:szCs w:val="20"/>
              </w:rPr>
              <w:t xml:space="preserve">Управление по благоустройству и развитию территорий администрации Аликовского муниципального округа Чувашской Республики. </w:t>
            </w:r>
          </w:p>
          <w:p w14:paraId="1F005427" w14:textId="77777777" w:rsidR="0066187D" w:rsidRPr="001B12B6" w:rsidRDefault="0066187D" w:rsidP="00B744B7">
            <w:pPr>
              <w:jc w:val="both"/>
              <w:rPr>
                <w:sz w:val="20"/>
                <w:szCs w:val="20"/>
              </w:rPr>
            </w:pPr>
            <w:r w:rsidRPr="001B12B6">
              <w:rPr>
                <w:sz w:val="20"/>
                <w:szCs w:val="20"/>
              </w:rPr>
              <w:t>Отдел сельского хозяйства и экологии администрации Аликовского муниципального округа Чувашской Республики.</w:t>
            </w:r>
          </w:p>
          <w:p w14:paraId="6AA922E6" w14:textId="77777777" w:rsidR="0066187D" w:rsidRPr="001B12B6" w:rsidRDefault="0066187D" w:rsidP="00B744B7">
            <w:pPr>
              <w:jc w:val="both"/>
              <w:rPr>
                <w:sz w:val="20"/>
                <w:szCs w:val="20"/>
              </w:rPr>
            </w:pPr>
            <w:r w:rsidRPr="001B12B6">
              <w:rPr>
                <w:sz w:val="20"/>
                <w:szCs w:val="20"/>
              </w:rPr>
              <w:t>Сектор цифрового развития и информационных технологий.</w:t>
            </w:r>
          </w:p>
          <w:p w14:paraId="75ACBD60" w14:textId="77777777" w:rsidR="0066187D" w:rsidRPr="001B12B6" w:rsidRDefault="0066187D" w:rsidP="00B744B7">
            <w:pPr>
              <w:rPr>
                <w:sz w:val="20"/>
                <w:szCs w:val="20"/>
              </w:rPr>
            </w:pPr>
          </w:p>
        </w:tc>
      </w:tr>
      <w:tr w:rsidR="0066187D" w:rsidRPr="001B12B6" w14:paraId="5EB36302" w14:textId="77777777" w:rsidTr="00B744B7">
        <w:tc>
          <w:tcPr>
            <w:tcW w:w="2480" w:type="dxa"/>
            <w:gridSpan w:val="2"/>
            <w:shd w:val="clear" w:color="auto" w:fill="auto"/>
          </w:tcPr>
          <w:p w14:paraId="704EF615" w14:textId="77777777" w:rsidR="0066187D" w:rsidRPr="001B12B6" w:rsidRDefault="0066187D" w:rsidP="00B744B7">
            <w:pPr>
              <w:pStyle w:val="aff8"/>
              <w:rPr>
                <w:sz w:val="20"/>
                <w:szCs w:val="20"/>
              </w:rPr>
            </w:pPr>
            <w:r w:rsidRPr="001B12B6">
              <w:rPr>
                <w:rFonts w:ascii="Times New Roman" w:hAnsi="Times New Roman" w:cs="Times New Roman"/>
                <w:sz w:val="20"/>
                <w:szCs w:val="20"/>
              </w:rPr>
              <w:t>Цели подпрограммы</w:t>
            </w:r>
          </w:p>
        </w:tc>
        <w:tc>
          <w:tcPr>
            <w:tcW w:w="290" w:type="dxa"/>
            <w:gridSpan w:val="2"/>
            <w:shd w:val="clear" w:color="auto" w:fill="auto"/>
          </w:tcPr>
          <w:p w14:paraId="20436D0E" w14:textId="77777777" w:rsidR="0066187D" w:rsidRPr="001B12B6" w:rsidRDefault="0066187D" w:rsidP="00B744B7">
            <w:pPr>
              <w:pStyle w:val="aff8"/>
              <w:rPr>
                <w:sz w:val="20"/>
                <w:szCs w:val="20"/>
              </w:rPr>
            </w:pPr>
            <w:r w:rsidRPr="001B12B6">
              <w:rPr>
                <w:rFonts w:ascii="Times New Roman" w:hAnsi="Times New Roman" w:cs="Times New Roman"/>
                <w:sz w:val="20"/>
                <w:szCs w:val="20"/>
              </w:rPr>
              <w:t>-</w:t>
            </w:r>
          </w:p>
        </w:tc>
        <w:tc>
          <w:tcPr>
            <w:tcW w:w="6771" w:type="dxa"/>
            <w:gridSpan w:val="2"/>
            <w:shd w:val="clear" w:color="auto" w:fill="auto"/>
          </w:tcPr>
          <w:p w14:paraId="55BB7B71"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обеспечение эффективного функционирования муниципального сектора экономики Аликовского муниципального округа Чувашской Республики;</w:t>
            </w:r>
          </w:p>
          <w:p w14:paraId="147B7139"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оптимизация состава и структуры муниципального имущества Аликовского муниципального округа Чувашской Республики</w:t>
            </w:r>
          </w:p>
        </w:tc>
      </w:tr>
      <w:tr w:rsidR="0066187D" w:rsidRPr="001B12B6" w14:paraId="2FC821D9" w14:textId="77777777" w:rsidTr="00B744B7">
        <w:tblPrEx>
          <w:tblCellMar>
            <w:left w:w="0" w:type="dxa"/>
            <w:right w:w="0" w:type="dxa"/>
          </w:tblCellMar>
        </w:tblPrEx>
        <w:tc>
          <w:tcPr>
            <w:tcW w:w="2372" w:type="dxa"/>
            <w:shd w:val="clear" w:color="auto" w:fill="auto"/>
            <w:tcMar>
              <w:left w:w="108" w:type="dxa"/>
              <w:right w:w="108" w:type="dxa"/>
            </w:tcMar>
          </w:tcPr>
          <w:p w14:paraId="22EA329F" w14:textId="77777777" w:rsidR="0066187D" w:rsidRPr="001B12B6" w:rsidRDefault="0066187D" w:rsidP="00B744B7">
            <w:pPr>
              <w:pStyle w:val="aff8"/>
              <w:rPr>
                <w:sz w:val="20"/>
                <w:szCs w:val="20"/>
              </w:rPr>
            </w:pPr>
            <w:r w:rsidRPr="001B12B6">
              <w:rPr>
                <w:rFonts w:ascii="Times New Roman" w:hAnsi="Times New Roman" w:cs="Times New Roman"/>
                <w:sz w:val="20"/>
                <w:szCs w:val="20"/>
              </w:rPr>
              <w:t>Задачи подпрограммы</w:t>
            </w:r>
          </w:p>
        </w:tc>
        <w:tc>
          <w:tcPr>
            <w:tcW w:w="289" w:type="dxa"/>
            <w:gridSpan w:val="2"/>
            <w:shd w:val="clear" w:color="auto" w:fill="auto"/>
            <w:tcMar>
              <w:left w:w="108" w:type="dxa"/>
              <w:right w:w="108" w:type="dxa"/>
            </w:tcMar>
          </w:tcPr>
          <w:p w14:paraId="0DA4D103" w14:textId="77777777" w:rsidR="0066187D" w:rsidRPr="001B12B6" w:rsidRDefault="0066187D" w:rsidP="00B744B7">
            <w:pPr>
              <w:pStyle w:val="aff8"/>
              <w:rPr>
                <w:sz w:val="20"/>
                <w:szCs w:val="20"/>
              </w:rPr>
            </w:pPr>
            <w:r w:rsidRPr="001B12B6">
              <w:rPr>
                <w:rFonts w:ascii="Times New Roman" w:hAnsi="Times New Roman" w:cs="Times New Roman"/>
                <w:sz w:val="20"/>
                <w:szCs w:val="20"/>
              </w:rPr>
              <w:t>-</w:t>
            </w:r>
          </w:p>
        </w:tc>
        <w:tc>
          <w:tcPr>
            <w:tcW w:w="6790" w:type="dxa"/>
            <w:gridSpan w:val="2"/>
            <w:shd w:val="clear" w:color="auto" w:fill="auto"/>
            <w:tcMar>
              <w:left w:w="108" w:type="dxa"/>
              <w:right w:w="108" w:type="dxa"/>
            </w:tcMar>
          </w:tcPr>
          <w:p w14:paraId="06F30C00"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формирование оптимального муниципального сектора экономики Аликовского муниципального округа Чувашской Республики;</w:t>
            </w:r>
          </w:p>
          <w:p w14:paraId="35202069"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создание условий для эффективного управления муниципальным имуществом Аликовского муниципального округа Чувашской Республики;</w:t>
            </w:r>
          </w:p>
          <w:p w14:paraId="2C882FC4"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повышение эффективности использования средств местного  бюджета Аликовского муниципального округа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местного бюджета Аликовского муниципального округа Чувашской Республики;</w:t>
            </w:r>
          </w:p>
          <w:p w14:paraId="7F9D40F3"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оптимизация и повышение качества предоставления муниципальных  услуг и исполнения функций администрации Аликовского муниципального округа;</w:t>
            </w:r>
          </w:p>
          <w:p w14:paraId="4ED1A6CF" w14:textId="77777777" w:rsidR="0066187D" w:rsidRPr="001B12B6" w:rsidRDefault="0066187D" w:rsidP="00B744B7">
            <w:pPr>
              <w:pStyle w:val="aff8"/>
              <w:widowControl w:val="0"/>
              <w:jc w:val="both"/>
              <w:rPr>
                <w:sz w:val="20"/>
                <w:szCs w:val="20"/>
              </w:rPr>
            </w:pPr>
            <w:r w:rsidRPr="001B12B6">
              <w:rPr>
                <w:rFonts w:ascii="Times New Roman" w:hAnsi="Times New Roman" w:cs="Times New Roman"/>
                <w:sz w:val="20"/>
                <w:szCs w:val="20"/>
              </w:rPr>
              <w:t>содействие развитию конкуренции в сфере имущественных и земельных отношений;</w:t>
            </w:r>
          </w:p>
          <w:p w14:paraId="5BF928D7"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 xml:space="preserve">оказание имущественной поддержки субъектам малого и среднего предпринимательства. </w:t>
            </w:r>
          </w:p>
        </w:tc>
        <w:tc>
          <w:tcPr>
            <w:tcW w:w="90" w:type="dxa"/>
            <w:shd w:val="clear" w:color="auto" w:fill="auto"/>
          </w:tcPr>
          <w:p w14:paraId="00A0B18D" w14:textId="77777777" w:rsidR="0066187D" w:rsidRPr="001B12B6" w:rsidRDefault="0066187D" w:rsidP="00B744B7">
            <w:pPr>
              <w:snapToGrid w:val="0"/>
              <w:rPr>
                <w:sz w:val="20"/>
                <w:szCs w:val="20"/>
              </w:rPr>
            </w:pPr>
          </w:p>
        </w:tc>
      </w:tr>
      <w:tr w:rsidR="0066187D" w:rsidRPr="001B12B6" w14:paraId="42D4DB05" w14:textId="77777777" w:rsidTr="00B744B7">
        <w:tc>
          <w:tcPr>
            <w:tcW w:w="2480" w:type="dxa"/>
            <w:gridSpan w:val="2"/>
            <w:shd w:val="clear" w:color="auto" w:fill="auto"/>
          </w:tcPr>
          <w:p w14:paraId="2BC76171" w14:textId="77777777" w:rsidR="0066187D" w:rsidRPr="001B12B6" w:rsidRDefault="0066187D" w:rsidP="00B744B7">
            <w:pPr>
              <w:pStyle w:val="aff8"/>
              <w:rPr>
                <w:sz w:val="20"/>
                <w:szCs w:val="20"/>
              </w:rPr>
            </w:pPr>
            <w:r w:rsidRPr="001B12B6">
              <w:rPr>
                <w:rFonts w:ascii="Times New Roman" w:hAnsi="Times New Roman" w:cs="Times New Roman"/>
                <w:sz w:val="20"/>
                <w:szCs w:val="20"/>
              </w:rPr>
              <w:t>Целевые индикаторы и показатели подпрограммы</w:t>
            </w:r>
          </w:p>
        </w:tc>
        <w:tc>
          <w:tcPr>
            <w:tcW w:w="290" w:type="dxa"/>
            <w:gridSpan w:val="2"/>
            <w:shd w:val="clear" w:color="auto" w:fill="auto"/>
          </w:tcPr>
          <w:p w14:paraId="1AF208B4" w14:textId="77777777" w:rsidR="0066187D" w:rsidRPr="001B12B6" w:rsidRDefault="0066187D" w:rsidP="00B744B7">
            <w:pPr>
              <w:pStyle w:val="aff8"/>
              <w:rPr>
                <w:sz w:val="20"/>
                <w:szCs w:val="20"/>
              </w:rPr>
            </w:pPr>
            <w:r w:rsidRPr="001B12B6">
              <w:rPr>
                <w:rFonts w:ascii="Times New Roman" w:hAnsi="Times New Roman" w:cs="Times New Roman"/>
                <w:sz w:val="20"/>
                <w:szCs w:val="20"/>
              </w:rPr>
              <w:t>-</w:t>
            </w:r>
          </w:p>
        </w:tc>
        <w:tc>
          <w:tcPr>
            <w:tcW w:w="6771" w:type="dxa"/>
            <w:gridSpan w:val="2"/>
            <w:shd w:val="clear" w:color="auto" w:fill="auto"/>
          </w:tcPr>
          <w:p w14:paraId="524498A6"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достижение к 2036 году следующих целевых индикаторов и показателей:</w:t>
            </w:r>
          </w:p>
          <w:p w14:paraId="2CA103CA"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количество муниципальных унитарных предприятий Аликовского муниципального округа Чувашской Республики, основанных на праве хозяйственного ведения, - 1 единица;</w:t>
            </w:r>
          </w:p>
          <w:p w14:paraId="381B38B2"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обеспечение контроля за эффективным использованием и сохранностью муниципального  имущества Аликовского муниципального округа Чувашской Республики - 40,0 процентов;</w:t>
            </w:r>
          </w:p>
          <w:p w14:paraId="075AD61D"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- 5,0 процента</w:t>
            </w:r>
          </w:p>
        </w:tc>
      </w:tr>
      <w:tr w:rsidR="0066187D" w:rsidRPr="001B12B6" w14:paraId="7CB4BC49" w14:textId="77777777" w:rsidTr="00B744B7">
        <w:tc>
          <w:tcPr>
            <w:tcW w:w="2480" w:type="dxa"/>
            <w:gridSpan w:val="2"/>
            <w:shd w:val="clear" w:color="auto" w:fill="auto"/>
          </w:tcPr>
          <w:p w14:paraId="7AE32967" w14:textId="77777777" w:rsidR="0066187D" w:rsidRPr="001B12B6" w:rsidRDefault="0066187D" w:rsidP="00B744B7">
            <w:pPr>
              <w:pStyle w:val="aff8"/>
              <w:rPr>
                <w:sz w:val="20"/>
                <w:szCs w:val="20"/>
              </w:rPr>
            </w:pPr>
            <w:r w:rsidRPr="001B12B6">
              <w:rPr>
                <w:rFonts w:ascii="Times New Roman" w:hAnsi="Times New Roman" w:cs="Times New Roman"/>
                <w:sz w:val="20"/>
                <w:szCs w:val="20"/>
              </w:rPr>
              <w:t>Сроки и этапы реализации подпрограммы</w:t>
            </w:r>
          </w:p>
        </w:tc>
        <w:tc>
          <w:tcPr>
            <w:tcW w:w="290" w:type="dxa"/>
            <w:gridSpan w:val="2"/>
            <w:shd w:val="clear" w:color="auto" w:fill="auto"/>
          </w:tcPr>
          <w:p w14:paraId="77B84568" w14:textId="77777777" w:rsidR="0066187D" w:rsidRPr="001B12B6" w:rsidRDefault="0066187D" w:rsidP="00B744B7">
            <w:pPr>
              <w:pStyle w:val="aff8"/>
              <w:rPr>
                <w:sz w:val="20"/>
                <w:szCs w:val="20"/>
              </w:rPr>
            </w:pPr>
            <w:r w:rsidRPr="001B12B6">
              <w:rPr>
                <w:rFonts w:ascii="Times New Roman" w:hAnsi="Times New Roman" w:cs="Times New Roman"/>
                <w:sz w:val="20"/>
                <w:szCs w:val="20"/>
              </w:rPr>
              <w:t>-</w:t>
            </w:r>
          </w:p>
        </w:tc>
        <w:tc>
          <w:tcPr>
            <w:tcW w:w="6771" w:type="dxa"/>
            <w:gridSpan w:val="2"/>
            <w:shd w:val="clear" w:color="auto" w:fill="auto"/>
          </w:tcPr>
          <w:p w14:paraId="734BA3AF" w14:textId="77777777" w:rsidR="0066187D" w:rsidRPr="001B12B6" w:rsidRDefault="0066187D" w:rsidP="00B744B7">
            <w:pPr>
              <w:pStyle w:val="aff8"/>
              <w:rPr>
                <w:sz w:val="20"/>
                <w:szCs w:val="20"/>
              </w:rPr>
            </w:pPr>
            <w:r w:rsidRPr="001B12B6">
              <w:rPr>
                <w:rFonts w:ascii="Times New Roman" w:hAnsi="Times New Roman" w:cs="Times New Roman"/>
                <w:sz w:val="20"/>
                <w:szCs w:val="20"/>
              </w:rPr>
              <w:t>2023 - 2035 годы:</w:t>
            </w:r>
          </w:p>
          <w:p w14:paraId="37D368FC" w14:textId="77777777" w:rsidR="0066187D" w:rsidRPr="001B12B6" w:rsidRDefault="0066187D" w:rsidP="00B744B7">
            <w:pPr>
              <w:pStyle w:val="aff8"/>
              <w:rPr>
                <w:sz w:val="20"/>
                <w:szCs w:val="20"/>
              </w:rPr>
            </w:pPr>
            <w:r w:rsidRPr="001B12B6">
              <w:rPr>
                <w:rFonts w:ascii="Times New Roman" w:hAnsi="Times New Roman" w:cs="Times New Roman"/>
                <w:sz w:val="20"/>
                <w:szCs w:val="20"/>
              </w:rPr>
              <w:t>1 этап - 2023 - 2025 годы;</w:t>
            </w:r>
          </w:p>
          <w:p w14:paraId="446F617D" w14:textId="77777777" w:rsidR="0066187D" w:rsidRPr="001B12B6" w:rsidRDefault="0066187D" w:rsidP="00B744B7">
            <w:pPr>
              <w:pStyle w:val="aff8"/>
              <w:rPr>
                <w:sz w:val="20"/>
                <w:szCs w:val="20"/>
              </w:rPr>
            </w:pPr>
            <w:r w:rsidRPr="001B12B6">
              <w:rPr>
                <w:rFonts w:ascii="Times New Roman" w:hAnsi="Times New Roman" w:cs="Times New Roman"/>
                <w:sz w:val="20"/>
                <w:szCs w:val="20"/>
              </w:rPr>
              <w:t>2 этап - 2026 - 2030 годы;</w:t>
            </w:r>
          </w:p>
          <w:p w14:paraId="7FFBDF5C" w14:textId="77777777" w:rsidR="0066187D" w:rsidRPr="001B12B6" w:rsidRDefault="0066187D" w:rsidP="00B744B7">
            <w:pPr>
              <w:pStyle w:val="aff8"/>
              <w:rPr>
                <w:sz w:val="20"/>
                <w:szCs w:val="20"/>
              </w:rPr>
            </w:pPr>
            <w:r w:rsidRPr="001B12B6">
              <w:rPr>
                <w:rFonts w:ascii="Times New Roman" w:hAnsi="Times New Roman" w:cs="Times New Roman"/>
                <w:sz w:val="20"/>
                <w:szCs w:val="20"/>
              </w:rPr>
              <w:t>3 этап - 2031 - 2035 годы</w:t>
            </w:r>
          </w:p>
        </w:tc>
      </w:tr>
      <w:tr w:rsidR="0066187D" w:rsidRPr="001B12B6" w14:paraId="5A85FF8B" w14:textId="77777777" w:rsidTr="00B744B7">
        <w:tc>
          <w:tcPr>
            <w:tcW w:w="2480" w:type="dxa"/>
            <w:gridSpan w:val="2"/>
            <w:shd w:val="clear" w:color="auto" w:fill="auto"/>
          </w:tcPr>
          <w:p w14:paraId="3CA84411" w14:textId="77777777" w:rsidR="0066187D" w:rsidRPr="001B12B6" w:rsidRDefault="0066187D" w:rsidP="00B744B7">
            <w:pPr>
              <w:pStyle w:val="aff8"/>
              <w:rPr>
                <w:sz w:val="20"/>
                <w:szCs w:val="20"/>
              </w:rPr>
            </w:pPr>
            <w:r w:rsidRPr="001B12B6">
              <w:rPr>
                <w:rFonts w:ascii="Times New Roman" w:hAnsi="Times New Roman" w:cs="Times New Roman"/>
                <w:sz w:val="20"/>
                <w:szCs w:val="20"/>
              </w:rPr>
              <w:lastRenderedPageBreak/>
              <w:t>Объемы финансирования подпрограммы с разбивкой по годам реализации</w:t>
            </w:r>
          </w:p>
        </w:tc>
        <w:tc>
          <w:tcPr>
            <w:tcW w:w="290" w:type="dxa"/>
            <w:gridSpan w:val="2"/>
            <w:shd w:val="clear" w:color="auto" w:fill="auto"/>
          </w:tcPr>
          <w:p w14:paraId="1E480A48" w14:textId="77777777" w:rsidR="0066187D" w:rsidRPr="001B12B6" w:rsidRDefault="0066187D" w:rsidP="00B744B7">
            <w:pPr>
              <w:pStyle w:val="aff8"/>
              <w:rPr>
                <w:sz w:val="20"/>
                <w:szCs w:val="20"/>
              </w:rPr>
            </w:pPr>
            <w:r w:rsidRPr="001B12B6">
              <w:rPr>
                <w:rFonts w:ascii="Times New Roman" w:hAnsi="Times New Roman" w:cs="Times New Roman"/>
                <w:sz w:val="20"/>
                <w:szCs w:val="20"/>
              </w:rPr>
              <w:t>-</w:t>
            </w:r>
          </w:p>
        </w:tc>
        <w:tc>
          <w:tcPr>
            <w:tcW w:w="6771" w:type="dxa"/>
            <w:gridSpan w:val="2"/>
            <w:shd w:val="clear" w:color="auto" w:fill="auto"/>
          </w:tcPr>
          <w:p w14:paraId="4CBF3848"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прогнозируемые объемы финансирования мероприятий с бюджета Аликовского муниципального округа Чувашской Республики подпрограммы в 2023 - 2035 годах составляют 2150,0 тыс. рублей, в том числе:</w:t>
            </w:r>
          </w:p>
          <w:p w14:paraId="5EDF10F9"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в 2023 году – 300,0 тыс. рублей;</w:t>
            </w:r>
          </w:p>
          <w:p w14:paraId="2E9B1319"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в 2024 году – 150,0 тыс. рублей;</w:t>
            </w:r>
          </w:p>
          <w:p w14:paraId="0E387C7A"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в 2025 году – 150,0 тыс. рублей;</w:t>
            </w:r>
          </w:p>
          <w:p w14:paraId="280C185B"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в 2026 - 2030 годах – 750,0 тыс. рублей;</w:t>
            </w:r>
          </w:p>
          <w:p w14:paraId="730F3233"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в 2031 - 2035 годах – 800,0 тыс. рублей;</w:t>
            </w:r>
          </w:p>
          <w:p w14:paraId="2905B1E2"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Объемы финансирования подпрограммы подлежат ежегодному уточнению исходя из возможностей местного бюджета Аликовского  муниципального округа Чувашской Республики</w:t>
            </w:r>
          </w:p>
        </w:tc>
      </w:tr>
      <w:tr w:rsidR="0066187D" w:rsidRPr="001B12B6" w14:paraId="63F30C64" w14:textId="77777777" w:rsidTr="00B744B7">
        <w:tc>
          <w:tcPr>
            <w:tcW w:w="2480" w:type="dxa"/>
            <w:gridSpan w:val="2"/>
            <w:shd w:val="clear" w:color="auto" w:fill="auto"/>
          </w:tcPr>
          <w:p w14:paraId="61A96C88" w14:textId="77777777" w:rsidR="0066187D" w:rsidRPr="001B12B6" w:rsidRDefault="0066187D" w:rsidP="00B744B7">
            <w:pPr>
              <w:pStyle w:val="aff8"/>
              <w:rPr>
                <w:sz w:val="20"/>
                <w:szCs w:val="20"/>
              </w:rPr>
            </w:pPr>
            <w:r w:rsidRPr="001B12B6">
              <w:rPr>
                <w:rFonts w:ascii="Times New Roman" w:hAnsi="Times New Roman" w:cs="Times New Roman"/>
                <w:sz w:val="20"/>
                <w:szCs w:val="20"/>
              </w:rPr>
              <w:t>Ожидаемые результаты реализации подпрограммы</w:t>
            </w:r>
          </w:p>
        </w:tc>
        <w:tc>
          <w:tcPr>
            <w:tcW w:w="290" w:type="dxa"/>
            <w:gridSpan w:val="2"/>
            <w:shd w:val="clear" w:color="auto" w:fill="auto"/>
          </w:tcPr>
          <w:p w14:paraId="3BB592F8" w14:textId="77777777" w:rsidR="0066187D" w:rsidRPr="001B12B6" w:rsidRDefault="0066187D" w:rsidP="00B744B7">
            <w:pPr>
              <w:pStyle w:val="aff8"/>
              <w:rPr>
                <w:sz w:val="20"/>
                <w:szCs w:val="20"/>
              </w:rPr>
            </w:pPr>
            <w:r w:rsidRPr="001B12B6">
              <w:rPr>
                <w:rFonts w:ascii="Times New Roman" w:hAnsi="Times New Roman" w:cs="Times New Roman"/>
                <w:sz w:val="20"/>
                <w:szCs w:val="20"/>
              </w:rPr>
              <w:t>-</w:t>
            </w:r>
          </w:p>
        </w:tc>
        <w:tc>
          <w:tcPr>
            <w:tcW w:w="6771" w:type="dxa"/>
            <w:gridSpan w:val="2"/>
            <w:shd w:val="clear" w:color="auto" w:fill="auto"/>
          </w:tcPr>
          <w:p w14:paraId="3FD40DB5"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реализация подпрограммы позволит:</w:t>
            </w:r>
          </w:p>
          <w:p w14:paraId="451EBBE2"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оптимизировать состав и структуру муниципального сектора экономики Аликовского муниципального округа Чувашской Республики и обеспечить его эффективное функционирование;</w:t>
            </w:r>
          </w:p>
          <w:p w14:paraId="471AB2DB"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увеличить доходы бюджета Аликовского муниципального округа Чувашской Республики;</w:t>
            </w:r>
          </w:p>
          <w:p w14:paraId="664C48A8"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оптимизировать расходы  бюджета Аликовского муниципального округа Чувашской Республики, предусмотренные на содержание имущества, закрепленного на праве оперативного управления за муниципальными учреждениями Аликовского муниципального округа  Чувашской Республики, муниципальным унитарным предприятием Аликовского муниципального округа Чувашской Республики;</w:t>
            </w:r>
          </w:p>
          <w:p w14:paraId="178C51B7"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повысить инвестиционную привлекательность Аликовского муниципального округа Чувашской Республики;</w:t>
            </w:r>
          </w:p>
          <w:p w14:paraId="7D27968B"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обеспечить развитие системы межведомственного информационного взаимодействия;</w:t>
            </w:r>
          </w:p>
          <w:p w14:paraId="72C7541F" w14:textId="77777777" w:rsidR="0066187D" w:rsidRPr="001B12B6" w:rsidRDefault="0066187D" w:rsidP="00B744B7">
            <w:pPr>
              <w:pStyle w:val="aff8"/>
              <w:jc w:val="both"/>
              <w:rPr>
                <w:sz w:val="20"/>
                <w:szCs w:val="20"/>
              </w:rPr>
            </w:pPr>
            <w:r w:rsidRPr="001B12B6">
              <w:rPr>
                <w:rFonts w:ascii="Times New Roman" w:hAnsi="Times New Roman" w:cs="Times New Roman"/>
                <w:sz w:val="20"/>
                <w:szCs w:val="20"/>
              </w:rPr>
              <w:t>повысить качество оказываемых муниципальных  услуг и сократить сроки их предоставления.</w:t>
            </w:r>
          </w:p>
        </w:tc>
      </w:tr>
    </w:tbl>
    <w:p w14:paraId="7E2F3E27" w14:textId="77777777" w:rsidR="0066187D" w:rsidRPr="001B12B6" w:rsidRDefault="0066187D" w:rsidP="0066187D">
      <w:pPr>
        <w:rPr>
          <w:sz w:val="20"/>
          <w:szCs w:val="20"/>
        </w:rPr>
      </w:pPr>
    </w:p>
    <w:p w14:paraId="75705899" w14:textId="77777777" w:rsidR="0066187D" w:rsidRPr="001B12B6" w:rsidRDefault="0066187D" w:rsidP="00766DA4">
      <w:pPr>
        <w:pStyle w:val="10"/>
        <w:numPr>
          <w:ilvl w:val="0"/>
          <w:numId w:val="3"/>
        </w:numPr>
        <w:tabs>
          <w:tab w:val="clear" w:pos="720"/>
          <w:tab w:val="num" w:pos="0"/>
        </w:tabs>
        <w:suppressAutoHyphens/>
        <w:ind w:left="0" w:firstLine="0"/>
        <w:jc w:val="center"/>
        <w:rPr>
          <w:sz w:val="20"/>
          <w:szCs w:val="20"/>
        </w:rPr>
      </w:pPr>
      <w:bookmarkStart w:id="63" w:name="sub_4001"/>
      <w:r w:rsidRPr="001B12B6">
        <w:rPr>
          <w:b/>
          <w:sz w:val="20"/>
          <w:szCs w:val="20"/>
        </w:rPr>
        <w:t>Раздел I. Приоритеты и цели подпрограммы.</w:t>
      </w:r>
    </w:p>
    <w:bookmarkEnd w:id="63"/>
    <w:p w14:paraId="7203DE4A" w14:textId="77777777" w:rsidR="0066187D" w:rsidRPr="001B12B6" w:rsidRDefault="0066187D" w:rsidP="0066187D">
      <w:pPr>
        <w:ind w:firstLine="709"/>
        <w:jc w:val="both"/>
        <w:rPr>
          <w:sz w:val="20"/>
          <w:szCs w:val="20"/>
        </w:rPr>
      </w:pPr>
      <w:r w:rsidRPr="001B12B6">
        <w:rPr>
          <w:sz w:val="20"/>
          <w:szCs w:val="20"/>
        </w:rPr>
        <w:t>Приоритеты развития сферы земельных и имущественных отношений администрации Аликовского муниципального округа  неразрывно связаны с основными ориентирами развития экономической, социальной и бюджетной сфер, направлены на дальнейшее повышение социального благополучия и качества жизни населения, обеспечение интенсивного развития экономики, повышение ее конкурентоспособности, повышение эффективности управления государственным и муниципальным имуществом. В связи с этим предстоит создать условия для обеспечения роста доходной базы бюджета Аликовского муниципального округа  Чувашской Республики за счет увеличения неналоговых поступлений от эффективного управления и распоряжения имуществом и земельными участками.</w:t>
      </w:r>
    </w:p>
    <w:p w14:paraId="1973AEB4" w14:textId="77777777" w:rsidR="0066187D" w:rsidRPr="001B12B6" w:rsidRDefault="0066187D" w:rsidP="0066187D">
      <w:pPr>
        <w:ind w:firstLine="709"/>
        <w:jc w:val="both"/>
        <w:rPr>
          <w:sz w:val="20"/>
          <w:szCs w:val="20"/>
        </w:rPr>
      </w:pPr>
      <w:r w:rsidRPr="001B12B6">
        <w:rPr>
          <w:sz w:val="20"/>
          <w:szCs w:val="20"/>
        </w:rPr>
        <w:t>В целях проведения на территории Аликовского муниципального округа Чувашской Республики единой  политики в сфере земельных и имущественных отношений, обеспечения эффективного управления и распоряжения объектами недвижимости и земельными ресурсами, в том числе по результатам работы по разграничению муниципальной собственности на землю, обеспечения своевременной подготовки документов для проведения государственного кадастрового учета земельных участков в рамках реализации подпрограммы необходимо осуществление взаимодействия между администрацией Аликовского муниципального округа Чувашской Республики и о</w:t>
      </w:r>
      <w:r w:rsidRPr="001B12B6">
        <w:rPr>
          <w:rStyle w:val="afffffff2"/>
          <w:sz w:val="20"/>
          <w:szCs w:val="20"/>
        </w:rPr>
        <w:t>рганами исполнительной власти Чувашской Республики</w:t>
      </w:r>
      <w:r w:rsidRPr="001B12B6">
        <w:rPr>
          <w:sz w:val="20"/>
          <w:szCs w:val="20"/>
        </w:rPr>
        <w:t xml:space="preserve">, федеральными органами исполнительной власти, осуществляющими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 их территориальными органами. </w:t>
      </w:r>
    </w:p>
    <w:p w14:paraId="0601DF93" w14:textId="77777777" w:rsidR="0066187D" w:rsidRPr="001B12B6" w:rsidRDefault="0066187D" w:rsidP="0066187D">
      <w:pPr>
        <w:ind w:firstLine="709"/>
        <w:jc w:val="both"/>
        <w:rPr>
          <w:sz w:val="20"/>
          <w:szCs w:val="20"/>
        </w:rPr>
      </w:pPr>
      <w:r w:rsidRPr="001B12B6">
        <w:rPr>
          <w:sz w:val="20"/>
          <w:szCs w:val="20"/>
        </w:rPr>
        <w:t>Подпрограмма "Формирование эффективного муниципального сектора экономики " (далее - подпрограмма) является неотъемлемой частью Муниципальной  программы.</w:t>
      </w:r>
    </w:p>
    <w:p w14:paraId="10EAB604" w14:textId="77777777" w:rsidR="0066187D" w:rsidRPr="001B12B6" w:rsidRDefault="0066187D" w:rsidP="0066187D">
      <w:pPr>
        <w:ind w:firstLine="709"/>
        <w:jc w:val="both"/>
        <w:rPr>
          <w:sz w:val="20"/>
          <w:szCs w:val="20"/>
        </w:rPr>
      </w:pPr>
      <w:r w:rsidRPr="001B12B6">
        <w:rPr>
          <w:sz w:val="20"/>
          <w:szCs w:val="20"/>
        </w:rPr>
        <w:t>Целями подпрограммы являются обеспечение эффективного функционирования муниципального сектора экономики Аликовского муниципального округа  Чувашской Республики, оптимизация состава и структуры муниципального имущества Аликовского муниципального округа Чувашской Республики.</w:t>
      </w:r>
    </w:p>
    <w:p w14:paraId="17555FFE" w14:textId="77777777" w:rsidR="0066187D" w:rsidRPr="001B12B6" w:rsidRDefault="0066187D" w:rsidP="0066187D">
      <w:pPr>
        <w:ind w:firstLine="709"/>
        <w:jc w:val="both"/>
        <w:rPr>
          <w:sz w:val="20"/>
          <w:szCs w:val="20"/>
        </w:rPr>
      </w:pPr>
      <w:r w:rsidRPr="001B12B6">
        <w:rPr>
          <w:sz w:val="20"/>
          <w:szCs w:val="20"/>
        </w:rPr>
        <w:t>Для достижения целей необходимо решение следующих основных задач:</w:t>
      </w:r>
    </w:p>
    <w:p w14:paraId="41505104" w14:textId="77777777" w:rsidR="0066187D" w:rsidRPr="001B12B6" w:rsidRDefault="0066187D" w:rsidP="0066187D">
      <w:pPr>
        <w:ind w:firstLine="709"/>
        <w:jc w:val="both"/>
        <w:rPr>
          <w:sz w:val="20"/>
          <w:szCs w:val="20"/>
        </w:rPr>
      </w:pPr>
      <w:r w:rsidRPr="001B12B6">
        <w:rPr>
          <w:sz w:val="20"/>
          <w:szCs w:val="20"/>
        </w:rPr>
        <w:t xml:space="preserve">формирование оптимального муниципального сектора </w:t>
      </w:r>
      <w:r w:rsidRPr="001B12B6">
        <w:rPr>
          <w:rStyle w:val="afffffff2"/>
          <w:sz w:val="20"/>
          <w:szCs w:val="20"/>
        </w:rPr>
        <w:t>экономики Аликовского муниципального округа Чувашской Республики</w:t>
      </w:r>
      <w:r w:rsidRPr="001B12B6">
        <w:rPr>
          <w:sz w:val="20"/>
          <w:szCs w:val="20"/>
        </w:rPr>
        <w:t>;</w:t>
      </w:r>
    </w:p>
    <w:p w14:paraId="4140D3B4" w14:textId="77777777" w:rsidR="0066187D" w:rsidRPr="001B12B6" w:rsidRDefault="0066187D" w:rsidP="0066187D">
      <w:pPr>
        <w:ind w:firstLine="709"/>
        <w:jc w:val="both"/>
        <w:rPr>
          <w:sz w:val="20"/>
          <w:szCs w:val="20"/>
        </w:rPr>
      </w:pPr>
      <w:r w:rsidRPr="001B12B6">
        <w:rPr>
          <w:sz w:val="20"/>
          <w:szCs w:val="20"/>
        </w:rPr>
        <w:t>создание условий для эффективного управления муниципальным имуществом Аликовского муниципального округа Чувашской Республики;</w:t>
      </w:r>
    </w:p>
    <w:p w14:paraId="6F0684A4" w14:textId="77777777" w:rsidR="0066187D" w:rsidRPr="001B12B6" w:rsidRDefault="0066187D" w:rsidP="0066187D">
      <w:pPr>
        <w:ind w:firstLine="709"/>
        <w:jc w:val="both"/>
        <w:rPr>
          <w:sz w:val="20"/>
          <w:szCs w:val="20"/>
        </w:rPr>
      </w:pPr>
      <w:r w:rsidRPr="001B12B6">
        <w:rPr>
          <w:sz w:val="20"/>
          <w:szCs w:val="20"/>
        </w:rPr>
        <w:t>повышение эффективности использования средств бюджета Аликовского муниципального округа Чувашской Республики, обеспечение ориентации бюджетных расходов на достижение конечных социально-</w:t>
      </w:r>
      <w:r w:rsidRPr="001B12B6">
        <w:rPr>
          <w:sz w:val="20"/>
          <w:szCs w:val="20"/>
        </w:rPr>
        <w:lastRenderedPageBreak/>
        <w:t>экономических результатов, открытости и доступности информации об исполнении   бюджета Аликовского муниципального округа  Чувашской Республики;</w:t>
      </w:r>
    </w:p>
    <w:p w14:paraId="681B8921" w14:textId="77777777" w:rsidR="0066187D" w:rsidRPr="001B12B6" w:rsidRDefault="0066187D" w:rsidP="0066187D">
      <w:pPr>
        <w:ind w:firstLine="709"/>
        <w:jc w:val="both"/>
        <w:rPr>
          <w:sz w:val="20"/>
          <w:szCs w:val="20"/>
        </w:rPr>
      </w:pPr>
      <w:r w:rsidRPr="001B12B6">
        <w:rPr>
          <w:sz w:val="20"/>
          <w:szCs w:val="20"/>
        </w:rPr>
        <w:t xml:space="preserve">оптимизация и повышение качества предоставления муниципальных услуг и исполнения функций  </w:t>
      </w:r>
      <w:r w:rsidRPr="001B12B6">
        <w:rPr>
          <w:rStyle w:val="afffffff2"/>
          <w:sz w:val="20"/>
          <w:szCs w:val="20"/>
        </w:rPr>
        <w:t>Администрацией;</w:t>
      </w:r>
    </w:p>
    <w:p w14:paraId="03689314" w14:textId="77777777" w:rsidR="0066187D" w:rsidRPr="001B12B6" w:rsidRDefault="0066187D" w:rsidP="0066187D">
      <w:pPr>
        <w:ind w:firstLine="720"/>
        <w:rPr>
          <w:sz w:val="20"/>
          <w:szCs w:val="20"/>
        </w:rPr>
      </w:pPr>
      <w:r w:rsidRPr="001B12B6">
        <w:rPr>
          <w:rStyle w:val="afffffff2"/>
          <w:sz w:val="20"/>
          <w:szCs w:val="20"/>
        </w:rPr>
        <w:t>содействие развитию конкуренции в сфере имущественных и земельных отношений;</w:t>
      </w:r>
    </w:p>
    <w:p w14:paraId="5DDF22CE" w14:textId="77777777" w:rsidR="0066187D" w:rsidRPr="001B12B6" w:rsidRDefault="0066187D" w:rsidP="0066187D">
      <w:pPr>
        <w:ind w:firstLine="720"/>
        <w:jc w:val="both"/>
        <w:rPr>
          <w:sz w:val="20"/>
          <w:szCs w:val="20"/>
        </w:rPr>
      </w:pPr>
      <w:r w:rsidRPr="001B12B6">
        <w:rPr>
          <w:rStyle w:val="afffffff2"/>
          <w:sz w:val="20"/>
          <w:szCs w:val="20"/>
        </w:rPr>
        <w:t>оказание имущественной поддержки субъектам малого и среднего предпринимательства.</w:t>
      </w:r>
    </w:p>
    <w:p w14:paraId="5447300C" w14:textId="77777777" w:rsidR="0066187D" w:rsidRPr="001B12B6" w:rsidRDefault="0066187D" w:rsidP="0066187D">
      <w:pPr>
        <w:ind w:firstLine="709"/>
        <w:jc w:val="both"/>
        <w:rPr>
          <w:sz w:val="20"/>
          <w:szCs w:val="20"/>
        </w:rPr>
      </w:pPr>
      <w:r w:rsidRPr="001B12B6">
        <w:rPr>
          <w:sz w:val="20"/>
          <w:szCs w:val="20"/>
        </w:rPr>
        <w:t>Реализация мероприятий подпрограммы позволит:</w:t>
      </w:r>
    </w:p>
    <w:p w14:paraId="4A0B15D3" w14:textId="77777777" w:rsidR="0066187D" w:rsidRPr="001B12B6" w:rsidRDefault="0066187D" w:rsidP="0066187D">
      <w:pPr>
        <w:ind w:firstLine="709"/>
        <w:jc w:val="both"/>
        <w:rPr>
          <w:sz w:val="20"/>
          <w:szCs w:val="20"/>
        </w:rPr>
      </w:pPr>
      <w:r w:rsidRPr="001B12B6">
        <w:rPr>
          <w:sz w:val="20"/>
          <w:szCs w:val="20"/>
        </w:rPr>
        <w:t>оптимизировать состав и структуру муниципального сектора экономики Аликовского муниципального округа Чувашской Республики и обеспечить его эффективное функционирование;</w:t>
      </w:r>
    </w:p>
    <w:p w14:paraId="265114D9" w14:textId="77777777" w:rsidR="0066187D" w:rsidRPr="001B12B6" w:rsidRDefault="0066187D" w:rsidP="0066187D">
      <w:pPr>
        <w:ind w:firstLine="709"/>
        <w:jc w:val="both"/>
        <w:rPr>
          <w:sz w:val="20"/>
          <w:szCs w:val="20"/>
        </w:rPr>
      </w:pPr>
      <w:r w:rsidRPr="001B12B6">
        <w:rPr>
          <w:sz w:val="20"/>
          <w:szCs w:val="20"/>
        </w:rPr>
        <w:t>увеличить доходы бюджета Аликовского муниципального округа Чувашской Республики;</w:t>
      </w:r>
    </w:p>
    <w:p w14:paraId="0F999077" w14:textId="77777777" w:rsidR="0066187D" w:rsidRPr="001B12B6" w:rsidRDefault="0066187D" w:rsidP="0066187D">
      <w:pPr>
        <w:ind w:firstLine="709"/>
        <w:jc w:val="both"/>
        <w:rPr>
          <w:sz w:val="20"/>
          <w:szCs w:val="20"/>
        </w:rPr>
      </w:pPr>
      <w:r w:rsidRPr="001B12B6">
        <w:rPr>
          <w:sz w:val="20"/>
          <w:szCs w:val="20"/>
        </w:rPr>
        <w:t>оптимизировать расходы бюджета Аликовского муниципального округа Чувашской Республики, предусмотренные на содержание имущества, закрепленного на праве оперативного управления за муниципальными учреждениями, муниципальным унитарным предприятием Аликовского муниципального округа Чувашской Республики;</w:t>
      </w:r>
    </w:p>
    <w:p w14:paraId="1147F196" w14:textId="77777777" w:rsidR="0066187D" w:rsidRPr="001B12B6" w:rsidRDefault="0066187D" w:rsidP="0066187D">
      <w:pPr>
        <w:ind w:firstLine="709"/>
        <w:jc w:val="both"/>
        <w:rPr>
          <w:sz w:val="20"/>
          <w:szCs w:val="20"/>
        </w:rPr>
      </w:pPr>
      <w:r w:rsidRPr="001B12B6">
        <w:rPr>
          <w:sz w:val="20"/>
          <w:szCs w:val="20"/>
        </w:rPr>
        <w:t>повысить инвестиционную привлекательность  Аликовского муниципального округа Чувашской Республики;</w:t>
      </w:r>
    </w:p>
    <w:p w14:paraId="100BBE7E" w14:textId="77777777" w:rsidR="0066187D" w:rsidRPr="001B12B6" w:rsidRDefault="0066187D" w:rsidP="0066187D">
      <w:pPr>
        <w:ind w:firstLine="709"/>
        <w:jc w:val="both"/>
        <w:rPr>
          <w:sz w:val="20"/>
          <w:szCs w:val="20"/>
        </w:rPr>
      </w:pPr>
      <w:r w:rsidRPr="001B12B6">
        <w:rPr>
          <w:sz w:val="20"/>
          <w:szCs w:val="20"/>
        </w:rPr>
        <w:t>обеспечить развитие системы межведомственного информационного взаимодействия;</w:t>
      </w:r>
    </w:p>
    <w:p w14:paraId="2D97A7B0" w14:textId="77777777" w:rsidR="0066187D" w:rsidRPr="001B12B6" w:rsidRDefault="0066187D" w:rsidP="0066187D">
      <w:pPr>
        <w:ind w:firstLine="709"/>
        <w:jc w:val="both"/>
        <w:rPr>
          <w:sz w:val="20"/>
          <w:szCs w:val="20"/>
        </w:rPr>
      </w:pPr>
      <w:r w:rsidRPr="001B12B6">
        <w:rPr>
          <w:sz w:val="20"/>
          <w:szCs w:val="20"/>
        </w:rPr>
        <w:t>повысить качество оказываемых муниципальных услуг и сократить сроки их предоставления.</w:t>
      </w:r>
    </w:p>
    <w:p w14:paraId="2E08E275" w14:textId="77777777" w:rsidR="0066187D" w:rsidRPr="001B12B6" w:rsidRDefault="0066187D" w:rsidP="0066187D">
      <w:pPr>
        <w:ind w:firstLine="709"/>
        <w:jc w:val="both"/>
        <w:rPr>
          <w:sz w:val="20"/>
          <w:szCs w:val="20"/>
        </w:rPr>
      </w:pPr>
      <w:r w:rsidRPr="001B12B6">
        <w:rPr>
          <w:rStyle w:val="afffffff2"/>
          <w:sz w:val="20"/>
          <w:szCs w:val="20"/>
        </w:rPr>
        <w:t>Реализация подпрограммы заключается в обеспечении открытости и прозрачности процессов распоряжения муниципальным имуществом и земельными ресурсами, информационном сопровождении аукционов по продаже имущества и аукционов на право заключения договоров аренды муниципального имущества и земельных участков.</w:t>
      </w:r>
      <w:r w:rsidRPr="001B12B6">
        <w:rPr>
          <w:sz w:val="20"/>
          <w:szCs w:val="20"/>
        </w:rPr>
        <w:t>.</w:t>
      </w:r>
    </w:p>
    <w:p w14:paraId="25E45BFA" w14:textId="77777777" w:rsidR="0066187D" w:rsidRPr="001B12B6" w:rsidRDefault="0066187D" w:rsidP="0066187D">
      <w:pPr>
        <w:jc w:val="both"/>
        <w:rPr>
          <w:sz w:val="20"/>
          <w:szCs w:val="20"/>
        </w:rPr>
      </w:pPr>
    </w:p>
    <w:p w14:paraId="44A94582" w14:textId="77777777" w:rsidR="0066187D" w:rsidRPr="001B12B6" w:rsidRDefault="0066187D" w:rsidP="00766DA4">
      <w:pPr>
        <w:pStyle w:val="10"/>
        <w:numPr>
          <w:ilvl w:val="0"/>
          <w:numId w:val="3"/>
        </w:numPr>
        <w:tabs>
          <w:tab w:val="clear" w:pos="720"/>
          <w:tab w:val="num" w:pos="0"/>
        </w:tabs>
        <w:suppressAutoHyphens/>
        <w:ind w:left="0" w:firstLine="0"/>
        <w:jc w:val="center"/>
        <w:rPr>
          <w:sz w:val="20"/>
          <w:szCs w:val="20"/>
        </w:rPr>
      </w:pPr>
      <w:bookmarkStart w:id="64" w:name="sub_4002"/>
      <w:r w:rsidRPr="001B12B6">
        <w:rPr>
          <w:b/>
          <w:sz w:val="20"/>
          <w:szCs w:val="20"/>
        </w:rPr>
        <w:t>Раздел II. Перечень и сведения о целевых показателях (индикаторах) подпрограммы с расшифровкой плановых значений по годам ее реализации</w:t>
      </w:r>
    </w:p>
    <w:bookmarkEnd w:id="64"/>
    <w:p w14:paraId="2CDC7534" w14:textId="77777777" w:rsidR="0066187D" w:rsidRPr="001B12B6" w:rsidRDefault="0066187D" w:rsidP="0066187D">
      <w:pPr>
        <w:ind w:firstLine="709"/>
        <w:jc w:val="both"/>
        <w:rPr>
          <w:sz w:val="20"/>
          <w:szCs w:val="20"/>
        </w:rPr>
      </w:pPr>
      <w:r w:rsidRPr="001B12B6">
        <w:rPr>
          <w:sz w:val="20"/>
          <w:szCs w:val="20"/>
        </w:rPr>
        <w:t>Целевыми индикаторами и показателями подпрограммы являются:</w:t>
      </w:r>
    </w:p>
    <w:p w14:paraId="208911BA" w14:textId="77777777" w:rsidR="0066187D" w:rsidRPr="001B12B6" w:rsidRDefault="0066187D" w:rsidP="0066187D">
      <w:pPr>
        <w:ind w:firstLine="709"/>
        <w:jc w:val="both"/>
        <w:rPr>
          <w:sz w:val="20"/>
          <w:szCs w:val="20"/>
        </w:rPr>
      </w:pPr>
      <w:r w:rsidRPr="001B12B6">
        <w:rPr>
          <w:sz w:val="20"/>
          <w:szCs w:val="20"/>
        </w:rPr>
        <w:t>количество муниципальных унитарных предприятий Аликовского муниципального округа Чувашской Республики, основанных на праве хозяйственного ведения;</w:t>
      </w:r>
    </w:p>
    <w:p w14:paraId="4579CB23" w14:textId="77777777" w:rsidR="0066187D" w:rsidRPr="001B12B6" w:rsidRDefault="0066187D" w:rsidP="0066187D">
      <w:pPr>
        <w:ind w:firstLine="709"/>
        <w:jc w:val="both"/>
        <w:rPr>
          <w:sz w:val="20"/>
          <w:szCs w:val="20"/>
        </w:rPr>
      </w:pPr>
      <w:r w:rsidRPr="001B12B6">
        <w:rPr>
          <w:sz w:val="20"/>
          <w:szCs w:val="20"/>
        </w:rPr>
        <w:t>обеспечение контроля за эффективным использованием и сохранностью муниципального имущества Аликовского муниципального округа Чувашской Республики;</w:t>
      </w:r>
    </w:p>
    <w:p w14:paraId="6C72CAE3" w14:textId="77777777" w:rsidR="0066187D" w:rsidRPr="001B12B6" w:rsidRDefault="0066187D" w:rsidP="0066187D">
      <w:pPr>
        <w:ind w:firstLine="709"/>
        <w:jc w:val="both"/>
        <w:rPr>
          <w:sz w:val="20"/>
          <w:szCs w:val="20"/>
        </w:rPr>
      </w:pPr>
      <w:r w:rsidRPr="001B12B6">
        <w:rPr>
          <w:sz w:val="20"/>
          <w:szCs w:val="20"/>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p w14:paraId="0ADE6A1E" w14:textId="77777777" w:rsidR="0066187D" w:rsidRPr="001B12B6" w:rsidRDefault="0066187D" w:rsidP="0066187D">
      <w:pPr>
        <w:ind w:firstLine="709"/>
        <w:jc w:val="both"/>
        <w:rPr>
          <w:sz w:val="20"/>
          <w:szCs w:val="20"/>
        </w:rPr>
      </w:pPr>
      <w:r w:rsidRPr="001B12B6">
        <w:rPr>
          <w:sz w:val="20"/>
          <w:szCs w:val="20"/>
        </w:rPr>
        <w:t>В результате реализации мероприятий подпрограммы ожидается достижение к 2036 году следующих целевых индикаторов и показателей:</w:t>
      </w:r>
    </w:p>
    <w:p w14:paraId="1199B9EC" w14:textId="77777777" w:rsidR="0066187D" w:rsidRPr="001B12B6" w:rsidRDefault="0066187D" w:rsidP="0066187D">
      <w:pPr>
        <w:ind w:firstLine="709"/>
        <w:jc w:val="both"/>
        <w:rPr>
          <w:sz w:val="20"/>
          <w:szCs w:val="20"/>
        </w:rPr>
      </w:pPr>
      <w:r w:rsidRPr="001B12B6">
        <w:rPr>
          <w:sz w:val="20"/>
          <w:szCs w:val="20"/>
        </w:rPr>
        <w:t>количество муниципальных унитарных предприятий Аликовского муниципального округа Чувашской Республики, основанных на праве хозяйственного ведения:</w:t>
      </w:r>
    </w:p>
    <w:p w14:paraId="517E4EFA" w14:textId="77777777" w:rsidR="0066187D" w:rsidRPr="001B12B6" w:rsidRDefault="0066187D" w:rsidP="0066187D">
      <w:pPr>
        <w:ind w:firstLine="709"/>
        <w:jc w:val="both"/>
        <w:rPr>
          <w:sz w:val="20"/>
          <w:szCs w:val="20"/>
        </w:rPr>
      </w:pPr>
      <w:r w:rsidRPr="001B12B6">
        <w:rPr>
          <w:sz w:val="20"/>
          <w:szCs w:val="20"/>
        </w:rPr>
        <w:t>в 2023 году - 1 единица;</w:t>
      </w:r>
    </w:p>
    <w:p w14:paraId="75A8A828" w14:textId="77777777" w:rsidR="0066187D" w:rsidRPr="001B12B6" w:rsidRDefault="0066187D" w:rsidP="0066187D">
      <w:pPr>
        <w:ind w:firstLine="709"/>
        <w:jc w:val="both"/>
        <w:rPr>
          <w:sz w:val="20"/>
          <w:szCs w:val="20"/>
        </w:rPr>
      </w:pPr>
      <w:r w:rsidRPr="001B12B6">
        <w:rPr>
          <w:sz w:val="20"/>
          <w:szCs w:val="20"/>
        </w:rPr>
        <w:t>в 2024 году - 1 единица;</w:t>
      </w:r>
    </w:p>
    <w:p w14:paraId="6247F07A" w14:textId="77777777" w:rsidR="0066187D" w:rsidRPr="001B12B6" w:rsidRDefault="0066187D" w:rsidP="0066187D">
      <w:pPr>
        <w:ind w:firstLine="709"/>
        <w:jc w:val="both"/>
        <w:rPr>
          <w:sz w:val="20"/>
          <w:szCs w:val="20"/>
        </w:rPr>
      </w:pPr>
      <w:r w:rsidRPr="001B12B6">
        <w:rPr>
          <w:sz w:val="20"/>
          <w:szCs w:val="20"/>
        </w:rPr>
        <w:t>в 2025 году - 1 единица;</w:t>
      </w:r>
    </w:p>
    <w:p w14:paraId="7CE17286" w14:textId="77777777" w:rsidR="0066187D" w:rsidRPr="001B12B6" w:rsidRDefault="0066187D" w:rsidP="0066187D">
      <w:pPr>
        <w:ind w:firstLine="709"/>
        <w:jc w:val="both"/>
        <w:rPr>
          <w:sz w:val="20"/>
          <w:szCs w:val="20"/>
        </w:rPr>
      </w:pPr>
      <w:r w:rsidRPr="001B12B6">
        <w:rPr>
          <w:sz w:val="20"/>
          <w:szCs w:val="20"/>
        </w:rPr>
        <w:t>в 2030 году - 1 единица;</w:t>
      </w:r>
    </w:p>
    <w:p w14:paraId="6FF388B2" w14:textId="77777777" w:rsidR="0066187D" w:rsidRPr="001B12B6" w:rsidRDefault="0066187D" w:rsidP="0066187D">
      <w:pPr>
        <w:ind w:firstLine="709"/>
        <w:jc w:val="both"/>
        <w:rPr>
          <w:sz w:val="20"/>
          <w:szCs w:val="20"/>
        </w:rPr>
      </w:pPr>
      <w:r w:rsidRPr="001B12B6">
        <w:rPr>
          <w:sz w:val="20"/>
          <w:szCs w:val="20"/>
        </w:rPr>
        <w:t>в 2035 году - 1 единица;</w:t>
      </w:r>
    </w:p>
    <w:p w14:paraId="6CD004FB" w14:textId="77777777" w:rsidR="0066187D" w:rsidRPr="001B12B6" w:rsidRDefault="0066187D" w:rsidP="0066187D">
      <w:pPr>
        <w:ind w:firstLine="709"/>
        <w:jc w:val="both"/>
        <w:rPr>
          <w:sz w:val="20"/>
          <w:szCs w:val="20"/>
        </w:rPr>
      </w:pPr>
      <w:r w:rsidRPr="001B12B6">
        <w:rPr>
          <w:sz w:val="20"/>
          <w:szCs w:val="20"/>
        </w:rPr>
        <w:t>обеспечение контроля за эффективным использованием и сохранностью муниципального имущества Аликовского муниципального округа Чувашской Республики:</w:t>
      </w:r>
    </w:p>
    <w:p w14:paraId="035BF5D1" w14:textId="77777777" w:rsidR="0066187D" w:rsidRPr="001B12B6" w:rsidRDefault="0066187D" w:rsidP="0066187D">
      <w:pPr>
        <w:ind w:firstLine="709"/>
        <w:jc w:val="both"/>
        <w:rPr>
          <w:sz w:val="20"/>
          <w:szCs w:val="20"/>
        </w:rPr>
      </w:pPr>
      <w:r w:rsidRPr="001B12B6">
        <w:rPr>
          <w:sz w:val="20"/>
          <w:szCs w:val="20"/>
        </w:rPr>
        <w:t>в 2023 году - 80,0 процентов;</w:t>
      </w:r>
    </w:p>
    <w:p w14:paraId="79F2044D" w14:textId="77777777" w:rsidR="0066187D" w:rsidRPr="001B12B6" w:rsidRDefault="0066187D" w:rsidP="0066187D">
      <w:pPr>
        <w:ind w:firstLine="709"/>
        <w:jc w:val="both"/>
        <w:rPr>
          <w:sz w:val="20"/>
          <w:szCs w:val="20"/>
        </w:rPr>
      </w:pPr>
      <w:r w:rsidRPr="001B12B6">
        <w:rPr>
          <w:sz w:val="20"/>
          <w:szCs w:val="20"/>
        </w:rPr>
        <w:t>в 2024 году - 100,0 процентов;</w:t>
      </w:r>
    </w:p>
    <w:p w14:paraId="549BF2B6" w14:textId="77777777" w:rsidR="0066187D" w:rsidRPr="001B12B6" w:rsidRDefault="0066187D" w:rsidP="0066187D">
      <w:pPr>
        <w:ind w:firstLine="709"/>
        <w:jc w:val="both"/>
        <w:rPr>
          <w:sz w:val="20"/>
          <w:szCs w:val="20"/>
        </w:rPr>
      </w:pPr>
      <w:r w:rsidRPr="001B12B6">
        <w:rPr>
          <w:sz w:val="20"/>
          <w:szCs w:val="20"/>
        </w:rPr>
        <w:t>в 2025 году - 20,0 процентов;</w:t>
      </w:r>
    </w:p>
    <w:p w14:paraId="7DBB09F4" w14:textId="77777777" w:rsidR="0066187D" w:rsidRPr="001B12B6" w:rsidRDefault="0066187D" w:rsidP="0066187D">
      <w:pPr>
        <w:ind w:firstLine="709"/>
        <w:jc w:val="both"/>
        <w:rPr>
          <w:sz w:val="20"/>
          <w:szCs w:val="20"/>
        </w:rPr>
      </w:pPr>
      <w:r w:rsidRPr="001B12B6">
        <w:rPr>
          <w:sz w:val="20"/>
          <w:szCs w:val="20"/>
        </w:rPr>
        <w:t>в 2030 году - 20,0 процентов;</w:t>
      </w:r>
    </w:p>
    <w:p w14:paraId="0B79CDAE" w14:textId="77777777" w:rsidR="0066187D" w:rsidRPr="001B12B6" w:rsidRDefault="0066187D" w:rsidP="0066187D">
      <w:pPr>
        <w:ind w:firstLine="709"/>
        <w:jc w:val="both"/>
        <w:rPr>
          <w:sz w:val="20"/>
          <w:szCs w:val="20"/>
        </w:rPr>
      </w:pPr>
      <w:r w:rsidRPr="001B12B6">
        <w:rPr>
          <w:sz w:val="20"/>
          <w:szCs w:val="20"/>
        </w:rPr>
        <w:t>в 2035 году - 40,0 процентов;</w:t>
      </w:r>
    </w:p>
    <w:p w14:paraId="5AD43F63" w14:textId="77777777" w:rsidR="0066187D" w:rsidRPr="001B12B6" w:rsidRDefault="0066187D" w:rsidP="0066187D">
      <w:pPr>
        <w:ind w:firstLine="709"/>
        <w:jc w:val="both"/>
        <w:rPr>
          <w:sz w:val="20"/>
          <w:szCs w:val="20"/>
        </w:rPr>
      </w:pPr>
      <w:r w:rsidRPr="001B12B6">
        <w:rPr>
          <w:sz w:val="20"/>
          <w:szCs w:val="20"/>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p w14:paraId="1B909521" w14:textId="77777777" w:rsidR="0066187D" w:rsidRPr="001B12B6" w:rsidRDefault="0066187D" w:rsidP="0066187D">
      <w:pPr>
        <w:ind w:firstLine="709"/>
        <w:jc w:val="both"/>
        <w:rPr>
          <w:sz w:val="20"/>
          <w:szCs w:val="20"/>
        </w:rPr>
      </w:pPr>
      <w:r w:rsidRPr="001B12B6">
        <w:rPr>
          <w:sz w:val="20"/>
          <w:szCs w:val="20"/>
        </w:rPr>
        <w:t>в 2023 году - 10,0 процентов;</w:t>
      </w:r>
    </w:p>
    <w:p w14:paraId="14B5D680" w14:textId="77777777" w:rsidR="0066187D" w:rsidRPr="001B12B6" w:rsidRDefault="0066187D" w:rsidP="0066187D">
      <w:pPr>
        <w:ind w:firstLine="709"/>
        <w:jc w:val="both"/>
        <w:rPr>
          <w:sz w:val="20"/>
          <w:szCs w:val="20"/>
        </w:rPr>
      </w:pPr>
      <w:r w:rsidRPr="001B12B6">
        <w:rPr>
          <w:sz w:val="20"/>
          <w:szCs w:val="20"/>
        </w:rPr>
        <w:t>в 2024 году - 10,0 процентов;</w:t>
      </w:r>
    </w:p>
    <w:p w14:paraId="1EF2B93B" w14:textId="77777777" w:rsidR="0066187D" w:rsidRPr="001B12B6" w:rsidRDefault="0066187D" w:rsidP="0066187D">
      <w:pPr>
        <w:ind w:firstLine="709"/>
        <w:jc w:val="both"/>
        <w:rPr>
          <w:sz w:val="20"/>
          <w:szCs w:val="20"/>
        </w:rPr>
      </w:pPr>
      <w:r w:rsidRPr="001B12B6">
        <w:rPr>
          <w:sz w:val="20"/>
          <w:szCs w:val="20"/>
        </w:rPr>
        <w:t>в 2025 году - 10,0 процентов;</w:t>
      </w:r>
    </w:p>
    <w:p w14:paraId="60B8BFE8" w14:textId="77777777" w:rsidR="0066187D" w:rsidRPr="001B12B6" w:rsidRDefault="0066187D" w:rsidP="0066187D">
      <w:pPr>
        <w:ind w:firstLine="709"/>
        <w:jc w:val="both"/>
        <w:rPr>
          <w:sz w:val="20"/>
          <w:szCs w:val="20"/>
        </w:rPr>
      </w:pPr>
      <w:r w:rsidRPr="001B12B6">
        <w:rPr>
          <w:sz w:val="20"/>
          <w:szCs w:val="20"/>
        </w:rPr>
        <w:t>в 2030 году - 9,0 процентов;</w:t>
      </w:r>
    </w:p>
    <w:p w14:paraId="2AA71F51" w14:textId="77777777" w:rsidR="0066187D" w:rsidRPr="001B12B6" w:rsidRDefault="0066187D" w:rsidP="0066187D">
      <w:pPr>
        <w:ind w:firstLine="709"/>
        <w:jc w:val="both"/>
        <w:rPr>
          <w:sz w:val="20"/>
          <w:szCs w:val="20"/>
        </w:rPr>
      </w:pPr>
      <w:r w:rsidRPr="001B12B6">
        <w:rPr>
          <w:sz w:val="20"/>
          <w:szCs w:val="20"/>
        </w:rPr>
        <w:t>в 2035 году - 5,0 процентов.</w:t>
      </w:r>
    </w:p>
    <w:p w14:paraId="68693FD0" w14:textId="77777777" w:rsidR="0066187D" w:rsidRPr="001B12B6" w:rsidRDefault="0066187D" w:rsidP="0066187D">
      <w:pPr>
        <w:rPr>
          <w:sz w:val="20"/>
          <w:szCs w:val="20"/>
        </w:rPr>
      </w:pPr>
    </w:p>
    <w:p w14:paraId="28C20327" w14:textId="77777777" w:rsidR="0066187D" w:rsidRPr="001B12B6" w:rsidRDefault="0066187D" w:rsidP="00766DA4">
      <w:pPr>
        <w:pStyle w:val="10"/>
        <w:numPr>
          <w:ilvl w:val="0"/>
          <w:numId w:val="3"/>
        </w:numPr>
        <w:tabs>
          <w:tab w:val="clear" w:pos="720"/>
          <w:tab w:val="num" w:pos="0"/>
        </w:tabs>
        <w:suppressAutoHyphens/>
        <w:ind w:left="0" w:firstLine="0"/>
        <w:jc w:val="center"/>
        <w:rPr>
          <w:sz w:val="20"/>
          <w:szCs w:val="20"/>
        </w:rPr>
      </w:pPr>
      <w:bookmarkStart w:id="65" w:name="sub_4003"/>
      <w:r w:rsidRPr="001B12B6">
        <w:rPr>
          <w:b/>
          <w:sz w:val="20"/>
          <w:szCs w:val="20"/>
        </w:rPr>
        <w:t>Раздел III. Характеристика основных мероприятий, мероприятий подпрограммы с указанием сроков и этапов их реализации</w:t>
      </w:r>
    </w:p>
    <w:bookmarkEnd w:id="65"/>
    <w:p w14:paraId="35FFBAEC" w14:textId="77777777" w:rsidR="0066187D" w:rsidRPr="001B12B6" w:rsidRDefault="0066187D" w:rsidP="0066187D">
      <w:pPr>
        <w:rPr>
          <w:b/>
          <w:sz w:val="20"/>
          <w:szCs w:val="20"/>
        </w:rPr>
      </w:pPr>
    </w:p>
    <w:p w14:paraId="2EB2BBB7" w14:textId="77777777" w:rsidR="0066187D" w:rsidRPr="001B12B6" w:rsidRDefault="0066187D" w:rsidP="0066187D">
      <w:pPr>
        <w:ind w:firstLine="709"/>
        <w:jc w:val="both"/>
        <w:rPr>
          <w:sz w:val="20"/>
          <w:szCs w:val="20"/>
        </w:rPr>
      </w:pPr>
      <w:r w:rsidRPr="001B12B6">
        <w:rPr>
          <w:sz w:val="20"/>
          <w:szCs w:val="20"/>
        </w:rPr>
        <w:lastRenderedPageBreak/>
        <w:t xml:space="preserve">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w:t>
      </w:r>
      <w:r w:rsidRPr="001B12B6">
        <w:rPr>
          <w:rStyle w:val="afffffff2"/>
          <w:sz w:val="20"/>
          <w:szCs w:val="20"/>
        </w:rPr>
        <w:t>целевых показателей (</w:t>
      </w:r>
      <w:r w:rsidRPr="001B12B6">
        <w:rPr>
          <w:sz w:val="20"/>
          <w:szCs w:val="20"/>
        </w:rPr>
        <w:t>индикаторов) подпрограммы.</w:t>
      </w:r>
    </w:p>
    <w:p w14:paraId="19D81601" w14:textId="77777777" w:rsidR="0066187D" w:rsidRPr="001B12B6" w:rsidRDefault="0066187D" w:rsidP="0066187D">
      <w:pPr>
        <w:ind w:firstLine="709"/>
        <w:jc w:val="both"/>
        <w:rPr>
          <w:sz w:val="20"/>
          <w:szCs w:val="20"/>
        </w:rPr>
      </w:pPr>
      <w:r w:rsidRPr="001B12B6">
        <w:rPr>
          <w:sz w:val="20"/>
          <w:szCs w:val="20"/>
        </w:rPr>
        <w:t>Подпрограмма объединяет два основных мероприятия:</w:t>
      </w:r>
    </w:p>
    <w:p w14:paraId="11D0D286" w14:textId="77777777" w:rsidR="0066187D" w:rsidRPr="001B12B6" w:rsidRDefault="0066187D" w:rsidP="0066187D">
      <w:pPr>
        <w:ind w:firstLine="709"/>
        <w:jc w:val="both"/>
        <w:rPr>
          <w:sz w:val="20"/>
          <w:szCs w:val="20"/>
        </w:rPr>
      </w:pPr>
      <w:r w:rsidRPr="001B12B6">
        <w:rPr>
          <w:sz w:val="20"/>
          <w:szCs w:val="20"/>
        </w:rPr>
        <w:t>Основное мероприятие 1. Создание эффективной системы муниципального сектора экономики Аликовского муниципального округа  Чувашской Республики.</w:t>
      </w:r>
    </w:p>
    <w:p w14:paraId="13290DF6" w14:textId="77777777" w:rsidR="0066187D" w:rsidRPr="001B12B6" w:rsidRDefault="0066187D" w:rsidP="0066187D">
      <w:pPr>
        <w:ind w:firstLine="709"/>
        <w:jc w:val="both"/>
        <w:rPr>
          <w:sz w:val="20"/>
          <w:szCs w:val="20"/>
        </w:rPr>
      </w:pPr>
      <w:r w:rsidRPr="001B12B6">
        <w:rPr>
          <w:sz w:val="20"/>
          <w:szCs w:val="20"/>
        </w:rPr>
        <w:t>Мероприятие 1.1. Упорядочение системы муниципальных учреждений Аликовского муниципального округа Чувашской Республики в целях повышения качества предоставляемых муниципальных услуг.</w:t>
      </w:r>
    </w:p>
    <w:p w14:paraId="29096172" w14:textId="77777777" w:rsidR="0066187D" w:rsidRPr="001B12B6" w:rsidRDefault="0066187D" w:rsidP="0066187D">
      <w:pPr>
        <w:ind w:firstLine="709"/>
        <w:jc w:val="both"/>
        <w:rPr>
          <w:sz w:val="20"/>
          <w:szCs w:val="20"/>
        </w:rPr>
      </w:pPr>
      <w:r w:rsidRPr="001B12B6">
        <w:rPr>
          <w:sz w:val="20"/>
          <w:szCs w:val="20"/>
        </w:rPr>
        <w:t xml:space="preserve">В рамках выполнения данного мероприятия будут формироваться и утверждаться единые перечни подлежащих сохранению в муниципальной собственности Аликовского муниципального округа Чувашской Республики </w:t>
      </w:r>
      <w:r w:rsidRPr="001B12B6">
        <w:rPr>
          <w:rStyle w:val="afffffff2"/>
          <w:sz w:val="20"/>
          <w:szCs w:val="20"/>
        </w:rPr>
        <w:t>муниципальных учреждений, в отношении которых муниципалитетом будут определены целевые функции стратегического развития, достижение которых будет обеспечиваться реализацией соответствующих структурированных и формализованных планов-графиков ("дорожных карт").</w:t>
      </w:r>
    </w:p>
    <w:p w14:paraId="67EC2C67" w14:textId="77777777" w:rsidR="0066187D" w:rsidRPr="001B12B6" w:rsidRDefault="0066187D" w:rsidP="0066187D">
      <w:pPr>
        <w:ind w:firstLine="709"/>
        <w:jc w:val="both"/>
        <w:rPr>
          <w:sz w:val="20"/>
          <w:szCs w:val="20"/>
        </w:rPr>
      </w:pPr>
      <w:r w:rsidRPr="001B12B6">
        <w:rPr>
          <w:sz w:val="20"/>
          <w:szCs w:val="20"/>
        </w:rPr>
        <w:t>Реализация данного мероприятия предусматривает:</w:t>
      </w:r>
    </w:p>
    <w:p w14:paraId="6A704B06" w14:textId="77777777" w:rsidR="0066187D" w:rsidRPr="001B12B6" w:rsidRDefault="0066187D" w:rsidP="0066187D">
      <w:pPr>
        <w:ind w:firstLine="709"/>
        <w:jc w:val="both"/>
        <w:rPr>
          <w:sz w:val="20"/>
          <w:szCs w:val="20"/>
        </w:rPr>
      </w:pPr>
      <w:r w:rsidRPr="001B12B6">
        <w:rPr>
          <w:sz w:val="20"/>
          <w:szCs w:val="20"/>
        </w:rPr>
        <w:t>определение целей стратегического развития муниципальных учреждений Аликовского муниципального округа Чувашской Республики администрацией Аликовского муниципального округа Чувашской Республики, осуществляющей функции и полномочия учредителя;</w:t>
      </w:r>
    </w:p>
    <w:p w14:paraId="70FB1CB0" w14:textId="77777777" w:rsidR="0066187D" w:rsidRPr="001B12B6" w:rsidRDefault="0066187D" w:rsidP="0066187D">
      <w:pPr>
        <w:ind w:firstLine="709"/>
        <w:jc w:val="both"/>
        <w:rPr>
          <w:sz w:val="20"/>
          <w:szCs w:val="20"/>
        </w:rPr>
      </w:pPr>
      <w:r w:rsidRPr="001B12B6">
        <w:rPr>
          <w:sz w:val="20"/>
          <w:szCs w:val="20"/>
        </w:rPr>
        <w:t>определение организационно-правовой формы муниципальных учреждений  Аликовского муниципального округа Чувашской Республики, влекущее изменение объема их прав в организационной и имущественной сфере;</w:t>
      </w:r>
    </w:p>
    <w:p w14:paraId="6C888146" w14:textId="77777777" w:rsidR="0066187D" w:rsidRPr="001B12B6" w:rsidRDefault="0066187D" w:rsidP="0066187D">
      <w:pPr>
        <w:ind w:firstLine="709"/>
        <w:jc w:val="both"/>
        <w:rPr>
          <w:sz w:val="20"/>
          <w:szCs w:val="20"/>
        </w:rPr>
      </w:pPr>
      <w:r w:rsidRPr="001B12B6">
        <w:rPr>
          <w:sz w:val="20"/>
          <w:szCs w:val="20"/>
        </w:rPr>
        <w:t>финансовую оптимизацию деятельности муниципальных учреждений Аликовского муниципального округа  Чувашской Республики, создание условий и стимулов для сокращения внутренних издержек учреждений, привлечение внебюджетных средств.</w:t>
      </w:r>
    </w:p>
    <w:p w14:paraId="4BD445A7" w14:textId="77777777" w:rsidR="0066187D" w:rsidRPr="001B12B6" w:rsidRDefault="0066187D" w:rsidP="0066187D">
      <w:pPr>
        <w:ind w:firstLine="709"/>
        <w:jc w:val="both"/>
        <w:rPr>
          <w:sz w:val="20"/>
          <w:szCs w:val="20"/>
        </w:rPr>
      </w:pPr>
      <w:r w:rsidRPr="001B12B6">
        <w:rPr>
          <w:sz w:val="20"/>
          <w:szCs w:val="20"/>
        </w:rPr>
        <w:t>Мероприятие 1.2. Проведение ежеквартального мониторинга и анализа результатов финансово-хозяйственной деятельности и финансового состояния муниципального унитарного предприятия Аликовского муниципального округа Чувашской Республики.</w:t>
      </w:r>
    </w:p>
    <w:p w14:paraId="2980EED0" w14:textId="77777777" w:rsidR="0066187D" w:rsidRPr="001B12B6" w:rsidRDefault="0066187D" w:rsidP="0066187D">
      <w:pPr>
        <w:ind w:firstLine="709"/>
        <w:jc w:val="both"/>
        <w:rPr>
          <w:sz w:val="20"/>
          <w:szCs w:val="20"/>
        </w:rPr>
      </w:pPr>
      <w:r w:rsidRPr="001B12B6">
        <w:rPr>
          <w:sz w:val="20"/>
          <w:szCs w:val="20"/>
        </w:rPr>
        <w:t>Данное мероприятие способствует постоянному, систематизированному и детальному наблюдению за финансово-хозяйственной деятельностью и финансовым состоянием муниципального унитарного предприятия  Аликовского муниципального округа Чувашской Республики для обеспечения эффективного управления муниципальным унитарным предприятием Аликовского муниципального округа  Чувашской Республики.</w:t>
      </w:r>
    </w:p>
    <w:p w14:paraId="52565E8E" w14:textId="77777777" w:rsidR="0066187D" w:rsidRPr="001B12B6" w:rsidRDefault="0066187D" w:rsidP="0066187D">
      <w:pPr>
        <w:ind w:firstLine="709"/>
        <w:jc w:val="both"/>
        <w:rPr>
          <w:sz w:val="20"/>
          <w:szCs w:val="20"/>
        </w:rPr>
      </w:pPr>
      <w:r w:rsidRPr="001B12B6">
        <w:rPr>
          <w:sz w:val="20"/>
          <w:szCs w:val="20"/>
        </w:rPr>
        <w:t>Мероприятие 1.3. Формирование прогнозных планов (программ) приватизации муниципального имущества Аликовского муниципального округа Чувашской Республики на очередной финансовый год и плановый период.</w:t>
      </w:r>
    </w:p>
    <w:p w14:paraId="567641E1" w14:textId="77777777" w:rsidR="0066187D" w:rsidRPr="001B12B6" w:rsidRDefault="0066187D" w:rsidP="0066187D">
      <w:pPr>
        <w:ind w:firstLine="709"/>
        <w:jc w:val="both"/>
        <w:rPr>
          <w:sz w:val="20"/>
          <w:szCs w:val="20"/>
        </w:rPr>
      </w:pPr>
      <w:r w:rsidRPr="001B12B6">
        <w:rPr>
          <w:sz w:val="20"/>
          <w:szCs w:val="20"/>
        </w:rPr>
        <w:t>Приватизация муниципального имущества Аликовского муниципального округа Чувашской Республики рассматривается как оптимизация муниципального сектора в экономике, направлена на получение доходов от продажи муниципального имущества и достижение строгого соответствия состава муниципального имущества функциям государства.</w:t>
      </w:r>
    </w:p>
    <w:p w14:paraId="11CA3BD8" w14:textId="77777777" w:rsidR="0066187D" w:rsidRPr="001B12B6" w:rsidRDefault="0066187D" w:rsidP="0066187D">
      <w:pPr>
        <w:ind w:firstLine="709"/>
        <w:jc w:val="both"/>
        <w:rPr>
          <w:sz w:val="20"/>
          <w:szCs w:val="20"/>
        </w:rPr>
      </w:pPr>
      <w:r w:rsidRPr="001B12B6">
        <w:rPr>
          <w:sz w:val="20"/>
          <w:szCs w:val="20"/>
        </w:rPr>
        <w:t>В результате реализации данного мероприятия достигается:</w:t>
      </w:r>
    </w:p>
    <w:p w14:paraId="16667E8D" w14:textId="77777777" w:rsidR="0066187D" w:rsidRPr="001B12B6" w:rsidRDefault="0066187D" w:rsidP="0066187D">
      <w:pPr>
        <w:ind w:firstLine="709"/>
        <w:jc w:val="both"/>
        <w:rPr>
          <w:sz w:val="20"/>
          <w:szCs w:val="20"/>
        </w:rPr>
      </w:pPr>
      <w:r w:rsidRPr="001B12B6">
        <w:rPr>
          <w:sz w:val="20"/>
          <w:szCs w:val="20"/>
        </w:rPr>
        <w:t>сокращение муниципального сектора экономики в целях развития и стимулирования инновационных инициатив частных инвесторов;</w:t>
      </w:r>
    </w:p>
    <w:p w14:paraId="751199B9" w14:textId="77777777" w:rsidR="0066187D" w:rsidRPr="001B12B6" w:rsidRDefault="0066187D" w:rsidP="0066187D">
      <w:pPr>
        <w:ind w:firstLine="709"/>
        <w:jc w:val="both"/>
        <w:rPr>
          <w:sz w:val="20"/>
          <w:szCs w:val="20"/>
        </w:rPr>
      </w:pPr>
      <w:r w:rsidRPr="001B12B6">
        <w:rPr>
          <w:sz w:val="20"/>
          <w:szCs w:val="20"/>
        </w:rPr>
        <w:t>улучшение корпоративного управления;</w:t>
      </w:r>
    </w:p>
    <w:p w14:paraId="3F433861" w14:textId="77777777" w:rsidR="0066187D" w:rsidRPr="001B12B6" w:rsidRDefault="0066187D" w:rsidP="0066187D">
      <w:pPr>
        <w:ind w:firstLine="709"/>
        <w:jc w:val="both"/>
        <w:rPr>
          <w:sz w:val="20"/>
          <w:szCs w:val="20"/>
        </w:rPr>
      </w:pPr>
      <w:r w:rsidRPr="001B12B6">
        <w:rPr>
          <w:sz w:val="20"/>
          <w:szCs w:val="20"/>
        </w:rPr>
        <w:t>формирование доходов и источников финансирования дефицита бюджета Аликовского муниципального округа Чувашской Республики.</w:t>
      </w:r>
    </w:p>
    <w:p w14:paraId="10D6C9EB" w14:textId="77777777" w:rsidR="0066187D" w:rsidRPr="001B12B6" w:rsidRDefault="0066187D" w:rsidP="0066187D">
      <w:pPr>
        <w:ind w:firstLine="709"/>
        <w:jc w:val="both"/>
        <w:rPr>
          <w:sz w:val="20"/>
          <w:szCs w:val="20"/>
        </w:rPr>
      </w:pPr>
      <w:r w:rsidRPr="001B12B6">
        <w:rPr>
          <w:sz w:val="20"/>
          <w:szCs w:val="20"/>
        </w:rPr>
        <w:t>Состав подлежащего приватизации имущества ежегодно рассматривается Собранием депутатов Аликовского муниципального округа Чувашской Республики в составе прогнозного плана (программы) приватизации муниципального имущества  Аликовского муниципального округа Чувашской Республики.</w:t>
      </w:r>
    </w:p>
    <w:p w14:paraId="1B0CE655" w14:textId="77777777" w:rsidR="0066187D" w:rsidRPr="001B12B6" w:rsidRDefault="0066187D" w:rsidP="0066187D">
      <w:pPr>
        <w:ind w:firstLine="709"/>
        <w:jc w:val="both"/>
        <w:rPr>
          <w:sz w:val="20"/>
          <w:szCs w:val="20"/>
        </w:rPr>
      </w:pPr>
      <w:r w:rsidRPr="001B12B6">
        <w:rPr>
          <w:sz w:val="20"/>
          <w:szCs w:val="20"/>
        </w:rPr>
        <w:t>Мероприятие 1.4. Обеспечение проведения оценки (экспертизы) рыночной стоимости подлежащих приватизации объектов.</w:t>
      </w:r>
    </w:p>
    <w:p w14:paraId="58ED19ED" w14:textId="77777777" w:rsidR="0066187D" w:rsidRPr="001B12B6" w:rsidRDefault="0066187D" w:rsidP="0066187D">
      <w:pPr>
        <w:ind w:firstLine="709"/>
        <w:jc w:val="both"/>
        <w:rPr>
          <w:sz w:val="20"/>
          <w:szCs w:val="20"/>
        </w:rPr>
      </w:pPr>
      <w:r w:rsidRPr="001B12B6">
        <w:rPr>
          <w:sz w:val="20"/>
          <w:szCs w:val="20"/>
        </w:rPr>
        <w:t xml:space="preserve">Начальная цена подлежащего приватизации муниципального имущества </w:t>
      </w:r>
      <w:r w:rsidRPr="001B12B6">
        <w:rPr>
          <w:rStyle w:val="afffffff2"/>
          <w:sz w:val="20"/>
          <w:szCs w:val="20"/>
        </w:rPr>
        <w:t xml:space="preserve">Аликовского муниципального округа Чувашской Республики </w:t>
      </w:r>
      <w:r w:rsidRPr="001B12B6">
        <w:rPr>
          <w:sz w:val="20"/>
          <w:szCs w:val="20"/>
        </w:rPr>
        <w:t xml:space="preserve">устанавливается в соответствии с </w:t>
      </w:r>
      <w:hyperlink r:id="rId108" w:history="1">
        <w:r w:rsidRPr="001B12B6">
          <w:rPr>
            <w:rStyle w:val="af6"/>
            <w:color w:val="000000"/>
            <w:sz w:val="20"/>
            <w:szCs w:val="20"/>
          </w:rPr>
          <w:t>законодательством</w:t>
        </w:r>
      </w:hyperlink>
      <w:r w:rsidRPr="001B12B6">
        <w:rPr>
          <w:sz w:val="20"/>
          <w:szCs w:val="20"/>
        </w:rPr>
        <w:t xml:space="preserve"> Российской Федерации, регулирующим оценочную деятельность.</w:t>
      </w:r>
    </w:p>
    <w:p w14:paraId="1B088B24" w14:textId="77777777" w:rsidR="0066187D" w:rsidRPr="001B12B6" w:rsidRDefault="0066187D" w:rsidP="0066187D">
      <w:pPr>
        <w:ind w:firstLine="709"/>
        <w:jc w:val="both"/>
        <w:rPr>
          <w:sz w:val="20"/>
          <w:szCs w:val="20"/>
        </w:rPr>
      </w:pPr>
      <w:r w:rsidRPr="001B12B6">
        <w:rPr>
          <w:sz w:val="20"/>
          <w:szCs w:val="20"/>
        </w:rPr>
        <w:t>Реализация данного мероприятия способствует установлению достоверности данных бухгалтерской (финансовой) отчетности и результатов инвентаризации имущества, а также определению рыночной стоимости подлежащих приватизации объектов.</w:t>
      </w:r>
    </w:p>
    <w:p w14:paraId="31CEA917" w14:textId="77777777" w:rsidR="0066187D" w:rsidRPr="001B12B6" w:rsidRDefault="0066187D" w:rsidP="0066187D">
      <w:pPr>
        <w:ind w:firstLine="709"/>
        <w:jc w:val="both"/>
        <w:rPr>
          <w:sz w:val="20"/>
          <w:szCs w:val="20"/>
        </w:rPr>
      </w:pPr>
      <w:r w:rsidRPr="001B12B6">
        <w:rPr>
          <w:sz w:val="20"/>
          <w:szCs w:val="20"/>
        </w:rPr>
        <w:t>Мероприятие 1.5. Информационное обеспечение приватизации муниципального имущества Аликовского муниципального округа Чувашской Республики.</w:t>
      </w:r>
    </w:p>
    <w:p w14:paraId="603995FE" w14:textId="77777777" w:rsidR="0066187D" w:rsidRPr="001B12B6" w:rsidRDefault="0066187D" w:rsidP="0066187D">
      <w:pPr>
        <w:ind w:firstLine="709"/>
        <w:jc w:val="both"/>
        <w:rPr>
          <w:sz w:val="20"/>
          <w:szCs w:val="20"/>
        </w:rPr>
      </w:pPr>
      <w:r w:rsidRPr="001B12B6">
        <w:rPr>
          <w:sz w:val="20"/>
          <w:szCs w:val="20"/>
        </w:rPr>
        <w:t>Реализация данного мероприятия направлена на обеспечение свободного доступа неограниченного круга лиц к информации о приватизации муниципального имущества  Аликовского муниципального округа Чувашской Республики.</w:t>
      </w:r>
    </w:p>
    <w:p w14:paraId="1C3C2BC9" w14:textId="77777777" w:rsidR="0066187D" w:rsidRPr="001B12B6" w:rsidRDefault="0066187D" w:rsidP="0066187D">
      <w:pPr>
        <w:ind w:firstLine="709"/>
        <w:jc w:val="both"/>
        <w:rPr>
          <w:sz w:val="20"/>
          <w:szCs w:val="20"/>
        </w:rPr>
      </w:pPr>
      <w:r w:rsidRPr="001B12B6">
        <w:rPr>
          <w:sz w:val="20"/>
          <w:szCs w:val="20"/>
        </w:rPr>
        <w:t>Мероприятие 1.6. Организация продаж объектов приватизации.</w:t>
      </w:r>
    </w:p>
    <w:p w14:paraId="4B6870D2" w14:textId="77777777" w:rsidR="0066187D" w:rsidRPr="001B12B6" w:rsidRDefault="0066187D" w:rsidP="0066187D">
      <w:pPr>
        <w:ind w:firstLine="709"/>
        <w:jc w:val="both"/>
        <w:rPr>
          <w:sz w:val="20"/>
          <w:szCs w:val="20"/>
        </w:rPr>
      </w:pPr>
      <w:r w:rsidRPr="001B12B6">
        <w:rPr>
          <w:sz w:val="20"/>
          <w:szCs w:val="20"/>
        </w:rPr>
        <w:lastRenderedPageBreak/>
        <w:t>Реализация данного мероприятия направлена на обеспечение процедур продаж приватизируемого муниципального имущества Аликовского муниципального округа Чувашской Республики и позволит увеличить неналоговые доходы бюджета  Аликовского муниципального округа Чувашской Республики за счет поступления денежных средств от продажи объектов приватизации.</w:t>
      </w:r>
    </w:p>
    <w:p w14:paraId="00BD07FA" w14:textId="77777777" w:rsidR="0066187D" w:rsidRPr="001B12B6" w:rsidRDefault="0066187D" w:rsidP="0066187D">
      <w:pPr>
        <w:ind w:firstLine="709"/>
        <w:jc w:val="both"/>
        <w:rPr>
          <w:sz w:val="20"/>
          <w:szCs w:val="20"/>
        </w:rPr>
      </w:pPr>
      <w:r w:rsidRPr="001B12B6">
        <w:rPr>
          <w:sz w:val="20"/>
          <w:szCs w:val="20"/>
        </w:rPr>
        <w:t>Мероприятие 1.7. Распространение информации об эффективности управления и распоряжения муниципальным имуществом Аликовского муниципального округа Чувашской Республики в средствах массовой информации путем проведения круглых столов, семинаров, конференций.</w:t>
      </w:r>
    </w:p>
    <w:p w14:paraId="6EE7B392" w14:textId="77777777" w:rsidR="0066187D" w:rsidRPr="001B12B6" w:rsidRDefault="0066187D" w:rsidP="0066187D">
      <w:pPr>
        <w:ind w:firstLine="709"/>
        <w:jc w:val="both"/>
        <w:rPr>
          <w:sz w:val="20"/>
          <w:szCs w:val="20"/>
        </w:rPr>
      </w:pPr>
      <w:r w:rsidRPr="001B12B6">
        <w:rPr>
          <w:sz w:val="20"/>
          <w:szCs w:val="20"/>
        </w:rPr>
        <w:t>В рамках данного мероприятия предполагаются подготовка и размещение в печатных, телевизионных, радиовещательных и электронных средствах массовой информации материалов по основным направлениям деятельности в сфере управления и распоряжения муниципальным имуществом Аликовского муниципального округа Чувашской Республики. Предполагается также публикация разъясняющих комментариев и выступлений по проблемным вопросам.</w:t>
      </w:r>
    </w:p>
    <w:p w14:paraId="49E0D942" w14:textId="77777777" w:rsidR="0066187D" w:rsidRPr="001B12B6" w:rsidRDefault="0066187D" w:rsidP="0066187D">
      <w:pPr>
        <w:ind w:firstLine="709"/>
        <w:jc w:val="both"/>
        <w:rPr>
          <w:sz w:val="20"/>
          <w:szCs w:val="20"/>
        </w:rPr>
      </w:pPr>
      <w:r w:rsidRPr="001B12B6">
        <w:rPr>
          <w:sz w:val="20"/>
          <w:szCs w:val="20"/>
        </w:rPr>
        <w:t xml:space="preserve">Планируется информирование заинтересованных лиц об отдельных вопросах политики </w:t>
      </w:r>
      <w:r w:rsidRPr="001B12B6">
        <w:rPr>
          <w:rStyle w:val="afffffff2"/>
          <w:sz w:val="20"/>
          <w:szCs w:val="20"/>
        </w:rPr>
        <w:t>Аликовского муниципального округа</w:t>
      </w:r>
      <w:r w:rsidRPr="001B12B6">
        <w:rPr>
          <w:sz w:val="20"/>
          <w:szCs w:val="20"/>
        </w:rPr>
        <w:t xml:space="preserve"> в сфере управления и распоряжения муниципальным имуществом Аликовского муниципального округа Чувашской Республики путем обсуждения их на круглых столах, семинарах, конференциях. При этом в ходе проведения обозначенных коллективных собраний предполагается осуществлять обмен мнениями, опытом в целях выработки стратегии решения обсуждаемой проблемы или спорного положения.</w:t>
      </w:r>
    </w:p>
    <w:p w14:paraId="51FB89AC" w14:textId="77777777" w:rsidR="0066187D" w:rsidRPr="001B12B6" w:rsidRDefault="0066187D" w:rsidP="0066187D">
      <w:pPr>
        <w:ind w:firstLine="720"/>
        <w:jc w:val="both"/>
        <w:rPr>
          <w:sz w:val="20"/>
          <w:szCs w:val="20"/>
        </w:rPr>
      </w:pPr>
      <w:r w:rsidRPr="001B12B6">
        <w:rPr>
          <w:rStyle w:val="afffffff2"/>
          <w:sz w:val="20"/>
          <w:szCs w:val="20"/>
        </w:rPr>
        <w:t xml:space="preserve">Мероприятие 1.8. Обеспечение увеличения перечня муниципального имущества </w:t>
      </w:r>
      <w:r w:rsidRPr="001B12B6">
        <w:rPr>
          <w:rStyle w:val="afffffff2"/>
          <w:color w:val="000000"/>
          <w:sz w:val="20"/>
          <w:szCs w:val="20"/>
        </w:rPr>
        <w:t>Аликовского</w:t>
      </w:r>
      <w:r w:rsidRPr="001B12B6">
        <w:rPr>
          <w:rStyle w:val="afffffff2"/>
          <w:sz w:val="20"/>
          <w:szCs w:val="20"/>
        </w:rPr>
        <w:t xml:space="preserve"> муниципального округа Чувашской Республики, предназначенного для оказания имущественной поддержки субъектам малого и среднего предпринимательства.</w:t>
      </w:r>
    </w:p>
    <w:p w14:paraId="39DD7D60" w14:textId="77777777" w:rsidR="0066187D" w:rsidRPr="001B12B6" w:rsidRDefault="0066187D" w:rsidP="0066187D">
      <w:pPr>
        <w:ind w:firstLine="720"/>
        <w:jc w:val="both"/>
        <w:rPr>
          <w:sz w:val="20"/>
          <w:szCs w:val="20"/>
        </w:rPr>
      </w:pPr>
      <w:r w:rsidRPr="001B12B6">
        <w:rPr>
          <w:rStyle w:val="afffffff2"/>
          <w:sz w:val="20"/>
          <w:szCs w:val="20"/>
        </w:rPr>
        <w:t xml:space="preserve">В целях оказания имущественной поддержки субъектам малого и среднего предпринимательства планируется осуществление мероприятий по ежегодному увеличению на 10 процентов количества объектов муниципального имущества </w:t>
      </w:r>
      <w:r w:rsidRPr="001B12B6">
        <w:rPr>
          <w:rStyle w:val="afffffff2"/>
          <w:color w:val="000000"/>
          <w:sz w:val="20"/>
          <w:szCs w:val="20"/>
        </w:rPr>
        <w:t>Аликовского</w:t>
      </w:r>
      <w:r w:rsidRPr="001B12B6">
        <w:rPr>
          <w:rStyle w:val="afffffff2"/>
          <w:sz w:val="20"/>
          <w:szCs w:val="20"/>
        </w:rPr>
        <w:t xml:space="preserve"> муниципального округа Чувашской Республики в перечне муниципального имущества </w:t>
      </w:r>
      <w:r w:rsidRPr="001B12B6">
        <w:rPr>
          <w:rStyle w:val="afffffff2"/>
          <w:color w:val="000000"/>
          <w:sz w:val="20"/>
          <w:szCs w:val="20"/>
        </w:rPr>
        <w:t>Аликовского</w:t>
      </w:r>
      <w:r w:rsidRPr="001B12B6">
        <w:rPr>
          <w:rStyle w:val="afffffff2"/>
          <w:sz w:val="20"/>
          <w:szCs w:val="20"/>
        </w:rPr>
        <w:t xml:space="preserve"> муниципального округа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утверждаемым постановлением администрации </w:t>
      </w:r>
      <w:r w:rsidRPr="001B12B6">
        <w:rPr>
          <w:rStyle w:val="afffffff2"/>
          <w:color w:val="000000"/>
          <w:sz w:val="20"/>
          <w:szCs w:val="20"/>
        </w:rPr>
        <w:t>Аликовского</w:t>
      </w:r>
      <w:r w:rsidRPr="001B12B6">
        <w:rPr>
          <w:rStyle w:val="afffffff2"/>
          <w:sz w:val="20"/>
          <w:szCs w:val="20"/>
        </w:rPr>
        <w:t xml:space="preserve"> муниципального округа.</w:t>
      </w:r>
    </w:p>
    <w:p w14:paraId="011FA951" w14:textId="77777777" w:rsidR="0066187D" w:rsidRPr="001B12B6" w:rsidRDefault="0066187D" w:rsidP="0066187D">
      <w:pPr>
        <w:ind w:firstLine="709"/>
        <w:jc w:val="both"/>
        <w:rPr>
          <w:sz w:val="20"/>
          <w:szCs w:val="20"/>
        </w:rPr>
      </w:pPr>
      <w:r w:rsidRPr="001B12B6">
        <w:rPr>
          <w:sz w:val="20"/>
          <w:szCs w:val="20"/>
        </w:rPr>
        <w:t>Основное мероприятие 2. Эффективное управление муниципальным имуществом  Аликовского муниципального округа Чувашской Республики.</w:t>
      </w:r>
    </w:p>
    <w:p w14:paraId="36AF28F2" w14:textId="77777777" w:rsidR="0066187D" w:rsidRPr="001B12B6" w:rsidRDefault="0066187D" w:rsidP="0066187D">
      <w:pPr>
        <w:ind w:firstLine="709"/>
        <w:jc w:val="both"/>
        <w:rPr>
          <w:sz w:val="20"/>
          <w:szCs w:val="20"/>
        </w:rPr>
      </w:pPr>
      <w:r w:rsidRPr="001B12B6">
        <w:rPr>
          <w:sz w:val="20"/>
          <w:szCs w:val="20"/>
        </w:rPr>
        <w:t>Мероприятие 2.1. Создание условий для недопущения проявления коррупционных нарушений в процессе управления муниципальным имуществом Аликовского муниципального округа Чувашской Республики.</w:t>
      </w:r>
    </w:p>
    <w:p w14:paraId="78C29F4F" w14:textId="77777777" w:rsidR="0066187D" w:rsidRPr="001B12B6" w:rsidRDefault="0066187D" w:rsidP="0066187D">
      <w:pPr>
        <w:ind w:firstLine="709"/>
        <w:jc w:val="both"/>
        <w:rPr>
          <w:sz w:val="20"/>
          <w:szCs w:val="20"/>
        </w:rPr>
      </w:pPr>
      <w:r w:rsidRPr="001B12B6">
        <w:rPr>
          <w:sz w:val="20"/>
          <w:szCs w:val="20"/>
        </w:rPr>
        <w:t>В рамках настоящего мероприятия предусматриваются:</w:t>
      </w:r>
    </w:p>
    <w:p w14:paraId="5D66855F" w14:textId="77777777" w:rsidR="0066187D" w:rsidRPr="001B12B6" w:rsidRDefault="0066187D" w:rsidP="0066187D">
      <w:pPr>
        <w:ind w:firstLine="709"/>
        <w:jc w:val="both"/>
        <w:rPr>
          <w:sz w:val="20"/>
          <w:szCs w:val="20"/>
        </w:rPr>
      </w:pPr>
      <w:r w:rsidRPr="001B12B6">
        <w:rPr>
          <w:sz w:val="20"/>
          <w:szCs w:val="20"/>
        </w:rPr>
        <w:t>осуществление контроля за использованием муниципального имущества Аликовского муниципального округа Чувашской Республики путем проведения плановых контрольных мероприятий по обеспечению сохранности, использования по назначению и эффективному управлению объектами муниципального имущества Аликовского муниципального округа Чувашской Республики, закрепленными за муниципальными учреждениями Аликовского муниципального округа Чувашской Республики, за муниципальным унитарным предприятием Аликовского муниципального округа Чувашской Республики на праве хозяйственного ведения;</w:t>
      </w:r>
    </w:p>
    <w:p w14:paraId="4117681A" w14:textId="77777777" w:rsidR="0066187D" w:rsidRPr="001B12B6" w:rsidRDefault="0066187D" w:rsidP="0066187D">
      <w:pPr>
        <w:ind w:firstLine="709"/>
        <w:jc w:val="both"/>
        <w:rPr>
          <w:sz w:val="20"/>
          <w:szCs w:val="20"/>
        </w:rPr>
      </w:pPr>
      <w:r w:rsidRPr="001B12B6">
        <w:rPr>
          <w:sz w:val="20"/>
          <w:szCs w:val="20"/>
        </w:rPr>
        <w:t>осуществление контроля за соблюдением установленного порядка управления и распоряжения имуществом, находящимся в муниципальной собственности Аликовского муниципального округа Чувашской Республики;</w:t>
      </w:r>
    </w:p>
    <w:p w14:paraId="3A017813" w14:textId="77777777" w:rsidR="0066187D" w:rsidRPr="001B12B6" w:rsidRDefault="0066187D" w:rsidP="0066187D">
      <w:pPr>
        <w:ind w:firstLine="709"/>
        <w:jc w:val="both"/>
        <w:rPr>
          <w:sz w:val="20"/>
          <w:szCs w:val="20"/>
        </w:rPr>
      </w:pPr>
      <w:r w:rsidRPr="001B12B6">
        <w:rPr>
          <w:sz w:val="20"/>
          <w:szCs w:val="20"/>
        </w:rPr>
        <w:t>проведение обследований объектов муниципальной собственности на предмет исполнения условий договоров аренды, безвозмездного пользования имуществом казны;</w:t>
      </w:r>
    </w:p>
    <w:p w14:paraId="65684771" w14:textId="77777777" w:rsidR="0066187D" w:rsidRPr="001B12B6" w:rsidRDefault="0066187D" w:rsidP="0066187D">
      <w:pPr>
        <w:ind w:firstLine="709"/>
        <w:jc w:val="both"/>
        <w:rPr>
          <w:sz w:val="20"/>
          <w:szCs w:val="20"/>
        </w:rPr>
      </w:pPr>
      <w:r w:rsidRPr="001B12B6">
        <w:rPr>
          <w:sz w:val="20"/>
          <w:szCs w:val="20"/>
        </w:rPr>
        <w:t>организация постоянного мониторинга вовлечения объектов муниципального имущества  Аликовского муниципального округа Чувашской Республики в хозяйственный оборот, задействованности закрепленного имущества в осуществлении уставной деятельности муниципальных организаций.</w:t>
      </w:r>
    </w:p>
    <w:p w14:paraId="6C89B262" w14:textId="77777777" w:rsidR="0066187D" w:rsidRPr="001B12B6" w:rsidRDefault="0066187D" w:rsidP="0066187D">
      <w:pPr>
        <w:ind w:firstLine="709"/>
        <w:jc w:val="both"/>
        <w:rPr>
          <w:sz w:val="20"/>
          <w:szCs w:val="20"/>
        </w:rPr>
      </w:pPr>
      <w:r w:rsidRPr="001B12B6">
        <w:rPr>
          <w:sz w:val="20"/>
          <w:szCs w:val="20"/>
        </w:rPr>
        <w:t>Реализация данного мероприятия позволит:</w:t>
      </w:r>
    </w:p>
    <w:p w14:paraId="798D4EDC" w14:textId="77777777" w:rsidR="0066187D" w:rsidRPr="001B12B6" w:rsidRDefault="0066187D" w:rsidP="0066187D">
      <w:pPr>
        <w:ind w:firstLine="709"/>
        <w:jc w:val="both"/>
        <w:rPr>
          <w:sz w:val="20"/>
          <w:szCs w:val="20"/>
        </w:rPr>
      </w:pPr>
      <w:r w:rsidRPr="001B12B6">
        <w:rPr>
          <w:sz w:val="20"/>
          <w:szCs w:val="20"/>
        </w:rPr>
        <w:t>обеспечить максимальное вовлечение имущества в хозяйственный оборот и будет способствовать достоверности налогооблагаемой базы по имущественным налогам;</w:t>
      </w:r>
    </w:p>
    <w:p w14:paraId="3D175877" w14:textId="77777777" w:rsidR="0066187D" w:rsidRPr="001B12B6" w:rsidRDefault="0066187D" w:rsidP="0066187D">
      <w:pPr>
        <w:ind w:firstLine="709"/>
        <w:jc w:val="both"/>
        <w:rPr>
          <w:sz w:val="20"/>
          <w:szCs w:val="20"/>
        </w:rPr>
      </w:pPr>
      <w:r w:rsidRPr="001B12B6">
        <w:rPr>
          <w:sz w:val="20"/>
          <w:szCs w:val="20"/>
        </w:rPr>
        <w:t>уменьшить риски потери контроля над использованием муниципального имущества, использованием правообладателем имущества не по назначению;</w:t>
      </w:r>
    </w:p>
    <w:p w14:paraId="43A9A186" w14:textId="77777777" w:rsidR="0066187D" w:rsidRPr="001B12B6" w:rsidRDefault="0066187D" w:rsidP="0066187D">
      <w:pPr>
        <w:ind w:firstLine="709"/>
        <w:jc w:val="both"/>
        <w:rPr>
          <w:sz w:val="20"/>
          <w:szCs w:val="20"/>
        </w:rPr>
      </w:pPr>
      <w:r w:rsidRPr="001B12B6">
        <w:rPr>
          <w:sz w:val="20"/>
          <w:szCs w:val="20"/>
        </w:rPr>
        <w:t>сократить неэффективное расходование средств на содержание муниципального имущества;</w:t>
      </w:r>
    </w:p>
    <w:p w14:paraId="5DA678C8" w14:textId="77777777" w:rsidR="0066187D" w:rsidRPr="001B12B6" w:rsidRDefault="0066187D" w:rsidP="0066187D">
      <w:pPr>
        <w:ind w:firstLine="709"/>
        <w:jc w:val="both"/>
        <w:rPr>
          <w:sz w:val="20"/>
          <w:szCs w:val="20"/>
        </w:rPr>
      </w:pPr>
      <w:r w:rsidRPr="001B12B6">
        <w:rPr>
          <w:sz w:val="20"/>
          <w:szCs w:val="20"/>
        </w:rPr>
        <w:t>увеличить поступление доходов в бюджет Аликовского муниципального округа Чувашской Республики от распоряжения муниципальным имуществом.</w:t>
      </w:r>
    </w:p>
    <w:p w14:paraId="56746819" w14:textId="77777777" w:rsidR="0066187D" w:rsidRPr="001B12B6" w:rsidRDefault="0066187D" w:rsidP="0066187D">
      <w:pPr>
        <w:ind w:firstLine="709"/>
        <w:jc w:val="both"/>
        <w:rPr>
          <w:sz w:val="20"/>
          <w:szCs w:val="20"/>
        </w:rPr>
      </w:pPr>
      <w:r w:rsidRPr="001B12B6">
        <w:rPr>
          <w:sz w:val="20"/>
          <w:szCs w:val="20"/>
        </w:rPr>
        <w:t>Мероприятие 2.2. Вовлечение в гражданско-правовой оборот имущества, выявленного в результате проверок сохранности, использования по назначению муниципального имущества Аликовского муниципального округа Чувашской Республики.</w:t>
      </w:r>
    </w:p>
    <w:p w14:paraId="4ACA5FF2" w14:textId="77777777" w:rsidR="0066187D" w:rsidRPr="001B12B6" w:rsidRDefault="0066187D" w:rsidP="0066187D">
      <w:pPr>
        <w:ind w:firstLine="709"/>
        <w:jc w:val="both"/>
        <w:rPr>
          <w:sz w:val="20"/>
          <w:szCs w:val="20"/>
        </w:rPr>
      </w:pPr>
      <w:r w:rsidRPr="001B12B6">
        <w:rPr>
          <w:sz w:val="20"/>
          <w:szCs w:val="20"/>
        </w:rPr>
        <w:t xml:space="preserve">Реализация мероприятия повысит эффективность учета муниципального имущества через определение состава и уровня детализации объектов учета, эффективность формирования полных и достоверных сведений об </w:t>
      </w:r>
      <w:r w:rsidRPr="001B12B6">
        <w:rPr>
          <w:sz w:val="20"/>
          <w:szCs w:val="20"/>
        </w:rPr>
        <w:lastRenderedPageBreak/>
        <w:t>объекте учета, уменьшит коррупционные проявления при управлении и использовании муниципального имущества Аликовского муниципального округа Чувашской Республики, обеспечит государственную регистрацию права оперативного управления и хозяйственного ведения в целях последующего принятия управленческих решений.</w:t>
      </w:r>
    </w:p>
    <w:p w14:paraId="50CFB116" w14:textId="77777777" w:rsidR="0066187D" w:rsidRPr="001B12B6" w:rsidRDefault="0066187D" w:rsidP="0066187D">
      <w:pPr>
        <w:ind w:firstLine="709"/>
        <w:jc w:val="both"/>
        <w:rPr>
          <w:sz w:val="20"/>
          <w:szCs w:val="20"/>
        </w:rPr>
      </w:pPr>
      <w:r w:rsidRPr="001B12B6">
        <w:rPr>
          <w:sz w:val="20"/>
          <w:szCs w:val="20"/>
        </w:rPr>
        <w:t>Мероприятие 2.3. Оптимизация состава имущества, находящегося в муниципальной собственности Аликовского муниципального округа Чувашской Республики.</w:t>
      </w:r>
    </w:p>
    <w:p w14:paraId="4AC98197" w14:textId="77777777" w:rsidR="0066187D" w:rsidRPr="001B12B6" w:rsidRDefault="0066187D" w:rsidP="0066187D">
      <w:pPr>
        <w:ind w:firstLine="709"/>
        <w:jc w:val="both"/>
        <w:rPr>
          <w:sz w:val="20"/>
          <w:szCs w:val="20"/>
        </w:rPr>
      </w:pPr>
      <w:r w:rsidRPr="001B12B6">
        <w:rPr>
          <w:sz w:val="20"/>
          <w:szCs w:val="20"/>
        </w:rPr>
        <w:t>Реализация мероприятия предусматривает:</w:t>
      </w:r>
    </w:p>
    <w:p w14:paraId="2F7D6D93" w14:textId="77777777" w:rsidR="0066187D" w:rsidRPr="001B12B6" w:rsidRDefault="0066187D" w:rsidP="0066187D">
      <w:pPr>
        <w:ind w:firstLine="709"/>
        <w:jc w:val="both"/>
        <w:rPr>
          <w:sz w:val="20"/>
          <w:szCs w:val="20"/>
        </w:rPr>
      </w:pPr>
      <w:r w:rsidRPr="001B12B6">
        <w:rPr>
          <w:sz w:val="20"/>
          <w:szCs w:val="20"/>
        </w:rPr>
        <w:t>инвентаризацию имущества, находящегося в муниципальной  собственности Аликовского муниципального округа Чувашской Республики, в целях выявления неиспользуемого имущества и принятия решения о его вовлечении в хозяйственный оборот.</w:t>
      </w:r>
    </w:p>
    <w:p w14:paraId="79E17392" w14:textId="77777777" w:rsidR="0066187D" w:rsidRPr="001B12B6" w:rsidRDefault="0066187D" w:rsidP="0066187D">
      <w:pPr>
        <w:ind w:firstLine="709"/>
        <w:jc w:val="both"/>
        <w:rPr>
          <w:sz w:val="20"/>
          <w:szCs w:val="20"/>
        </w:rPr>
      </w:pPr>
      <w:r w:rsidRPr="001B12B6">
        <w:rPr>
          <w:sz w:val="20"/>
          <w:szCs w:val="20"/>
        </w:rPr>
        <w:t>перераспределение имущества, направленного на обеспечение имущественной основы деятельности учреждений, с учетом установленных требований;</w:t>
      </w:r>
    </w:p>
    <w:p w14:paraId="591B99B4" w14:textId="77777777" w:rsidR="0066187D" w:rsidRPr="001B12B6" w:rsidRDefault="0066187D" w:rsidP="0066187D">
      <w:pPr>
        <w:ind w:firstLine="709"/>
        <w:jc w:val="both"/>
        <w:rPr>
          <w:sz w:val="20"/>
          <w:szCs w:val="20"/>
        </w:rPr>
      </w:pPr>
      <w:r w:rsidRPr="001B12B6">
        <w:rPr>
          <w:sz w:val="20"/>
          <w:szCs w:val="20"/>
        </w:rPr>
        <w:t>изъятие излишнего, неиспользуемого или используемого не по назначению муниципального имущества Аликовского муниципального округа Чувашской Республики;</w:t>
      </w:r>
    </w:p>
    <w:p w14:paraId="12E47D5D" w14:textId="77777777" w:rsidR="0066187D" w:rsidRPr="001B12B6" w:rsidRDefault="0066187D" w:rsidP="0066187D">
      <w:pPr>
        <w:ind w:firstLine="709"/>
        <w:jc w:val="both"/>
        <w:rPr>
          <w:sz w:val="20"/>
          <w:szCs w:val="20"/>
        </w:rPr>
      </w:pPr>
      <w:r w:rsidRPr="001B12B6">
        <w:rPr>
          <w:sz w:val="20"/>
          <w:szCs w:val="20"/>
        </w:rPr>
        <w:t>списание и ликвидацию имущества, признанного непригодным для дальнейшего использования вследствие полной или частичной утраты потребительских свойств;</w:t>
      </w:r>
    </w:p>
    <w:p w14:paraId="62AA0CA2" w14:textId="77777777" w:rsidR="0066187D" w:rsidRPr="001B12B6" w:rsidRDefault="0066187D" w:rsidP="0066187D">
      <w:pPr>
        <w:ind w:firstLine="709"/>
        <w:jc w:val="both"/>
        <w:rPr>
          <w:sz w:val="20"/>
          <w:szCs w:val="20"/>
        </w:rPr>
      </w:pPr>
      <w:r w:rsidRPr="001B12B6">
        <w:rPr>
          <w:sz w:val="20"/>
          <w:szCs w:val="20"/>
        </w:rPr>
        <w:t xml:space="preserve">перераспределение имущества между публично-правовыми образованиями в порядке, установленном Федеральным законом </w:t>
      </w:r>
      <w:hyperlink r:id="rId109" w:history="1">
        <w:r w:rsidRPr="001B12B6">
          <w:rPr>
            <w:rStyle w:val="af6"/>
            <w:color w:val="000000"/>
            <w:sz w:val="20"/>
            <w:szCs w:val="20"/>
          </w:rPr>
          <w:t>от 22 августа 2004 г. N 122-ФЗ</w:t>
        </w:r>
      </w:hyperlink>
      <w:r w:rsidRPr="001B12B6">
        <w:rPr>
          <w:sz w:val="20"/>
          <w:szCs w:val="20"/>
        </w:rPr>
        <w:t xml:space="preserve">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30B3975E" w14:textId="77777777" w:rsidR="0066187D" w:rsidRPr="001B12B6" w:rsidRDefault="0066187D" w:rsidP="0066187D">
      <w:pPr>
        <w:ind w:firstLine="709"/>
        <w:jc w:val="both"/>
        <w:rPr>
          <w:sz w:val="20"/>
          <w:szCs w:val="20"/>
        </w:rPr>
      </w:pPr>
      <w:r w:rsidRPr="001B12B6">
        <w:rPr>
          <w:sz w:val="20"/>
          <w:szCs w:val="20"/>
        </w:rPr>
        <w:t>Мероприятие 2.4. Вовлечение в хозяйственный оборот объектов казны Аликовского муниципального округа Чувашской Республики на условиях приоритетности рыночных механизмов и прозрачности процедур передачи объектов в пользование.</w:t>
      </w:r>
    </w:p>
    <w:p w14:paraId="74C2B5EE" w14:textId="77777777" w:rsidR="0066187D" w:rsidRPr="001B12B6" w:rsidRDefault="0066187D" w:rsidP="0066187D">
      <w:pPr>
        <w:ind w:firstLine="709"/>
        <w:jc w:val="both"/>
        <w:rPr>
          <w:sz w:val="20"/>
          <w:szCs w:val="20"/>
        </w:rPr>
      </w:pPr>
      <w:r w:rsidRPr="001B12B6">
        <w:rPr>
          <w:sz w:val="20"/>
          <w:szCs w:val="20"/>
        </w:rPr>
        <w:t>В доходной части бюджета Аликовского муниципального округа Чувашской Республики арендные платежи за пользование муниципальным имуществом являются одной из составляющей неналоговых поступлений.</w:t>
      </w:r>
    </w:p>
    <w:p w14:paraId="6CCA61EC" w14:textId="77777777" w:rsidR="0066187D" w:rsidRPr="001B12B6" w:rsidRDefault="0066187D" w:rsidP="0066187D">
      <w:pPr>
        <w:ind w:firstLine="709"/>
        <w:jc w:val="both"/>
        <w:rPr>
          <w:sz w:val="20"/>
          <w:szCs w:val="20"/>
        </w:rPr>
      </w:pPr>
      <w:r w:rsidRPr="001B12B6">
        <w:rPr>
          <w:sz w:val="20"/>
          <w:szCs w:val="20"/>
        </w:rPr>
        <w:t xml:space="preserve">При передаче муниципального имущества в аренду размер арендной платы определяется на основании отчета об оценке рыночной арендной платы, подготовленного в соответствии с </w:t>
      </w:r>
      <w:hyperlink r:id="rId110" w:history="1">
        <w:r w:rsidRPr="001B12B6">
          <w:rPr>
            <w:rStyle w:val="af6"/>
            <w:color w:val="000000"/>
            <w:sz w:val="20"/>
            <w:szCs w:val="20"/>
          </w:rPr>
          <w:t>законодательством</w:t>
        </w:r>
      </w:hyperlink>
      <w:r w:rsidRPr="001B12B6">
        <w:rPr>
          <w:sz w:val="20"/>
          <w:szCs w:val="20"/>
        </w:rPr>
        <w:t xml:space="preserve"> Российской Федерации об оценочной деятельности. Таким образом, в связи с тем, что доходы от аренды объектов муниципальной собственности  Аликовского муниципального округа Чувашской Республики являются одним из источников развития доходной базы, одним из важных вопросов остается постоянная актуализация информационной базы рыночной оценки объектов недвижимого имущества и размера арендной платы. Реализация данного мероприятия позволит привлечь в бюджет Аликовского муниципального округа Чувашской Республики дополнительные неналоговые доходы в виде арендных платежей.</w:t>
      </w:r>
    </w:p>
    <w:p w14:paraId="2B1B7B52" w14:textId="77777777" w:rsidR="0066187D" w:rsidRPr="001B12B6" w:rsidRDefault="0066187D" w:rsidP="0066187D">
      <w:pPr>
        <w:ind w:firstLine="709"/>
        <w:jc w:val="both"/>
        <w:rPr>
          <w:sz w:val="20"/>
          <w:szCs w:val="20"/>
        </w:rPr>
      </w:pPr>
      <w:r w:rsidRPr="001B12B6">
        <w:rPr>
          <w:sz w:val="20"/>
          <w:szCs w:val="20"/>
        </w:rPr>
        <w:t>Мероприятие 2.5. Осуществление мониторинга освоения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5856B182" w14:textId="77777777" w:rsidR="0066187D" w:rsidRPr="001B12B6" w:rsidRDefault="0066187D" w:rsidP="0066187D">
      <w:pPr>
        <w:ind w:firstLine="709"/>
        <w:jc w:val="both"/>
        <w:rPr>
          <w:sz w:val="20"/>
          <w:szCs w:val="20"/>
        </w:rPr>
      </w:pPr>
      <w:r w:rsidRPr="001B12B6">
        <w:rPr>
          <w:sz w:val="20"/>
          <w:szCs w:val="20"/>
        </w:rPr>
        <w:t xml:space="preserve">Данное мероприятие позволит обеспечить эффективное освоение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и дополнительные поступления в бюджеты всех уровней через систему налогов от субъектов инвестиционной деятельности. </w:t>
      </w:r>
      <w:r w:rsidRPr="001B12B6">
        <w:rPr>
          <w:rStyle w:val="afffffff2"/>
          <w:sz w:val="20"/>
          <w:szCs w:val="20"/>
        </w:rPr>
        <w:t>Кроме того, в рамках данного мероприятия планируются работы по эффективному вовлечению в хозяйственный оборот имущества казны Аликовского муниципального округа Чувашской Республики.</w:t>
      </w:r>
    </w:p>
    <w:p w14:paraId="10E4B553" w14:textId="77777777" w:rsidR="0066187D" w:rsidRPr="001B12B6" w:rsidRDefault="0066187D" w:rsidP="0066187D">
      <w:pPr>
        <w:ind w:firstLine="709"/>
        <w:jc w:val="both"/>
        <w:rPr>
          <w:sz w:val="20"/>
          <w:szCs w:val="20"/>
        </w:rPr>
      </w:pPr>
      <w:r w:rsidRPr="001B12B6">
        <w:rPr>
          <w:sz w:val="20"/>
          <w:szCs w:val="20"/>
        </w:rPr>
        <w:t>Мероприятие 2.6. Обеспечение гарантий прав на муниципальное имущество  Аликовского муниципального округа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p w14:paraId="310CF69D" w14:textId="77777777" w:rsidR="0066187D" w:rsidRPr="001B12B6" w:rsidRDefault="0066187D" w:rsidP="0066187D">
      <w:pPr>
        <w:ind w:firstLine="709"/>
        <w:jc w:val="both"/>
        <w:rPr>
          <w:sz w:val="20"/>
          <w:szCs w:val="20"/>
        </w:rPr>
      </w:pPr>
      <w:r w:rsidRPr="001B12B6">
        <w:rPr>
          <w:sz w:val="20"/>
          <w:szCs w:val="20"/>
        </w:rPr>
        <w:t>Данное мероприятие позволит восстановить права собственников, землепользователей, землевладельцев и арендаторов земельных участков и реализовать в  Аликовском районе Чувашской Республики преимущественное право покупки земельных участков сельскохозяйственного назначения.</w:t>
      </w:r>
    </w:p>
    <w:p w14:paraId="595DA71F" w14:textId="77777777" w:rsidR="0066187D" w:rsidRPr="001B12B6" w:rsidRDefault="0066187D" w:rsidP="0066187D">
      <w:pPr>
        <w:ind w:firstLine="709"/>
        <w:jc w:val="both"/>
        <w:rPr>
          <w:sz w:val="20"/>
          <w:szCs w:val="20"/>
        </w:rPr>
      </w:pPr>
      <w:r w:rsidRPr="001B12B6">
        <w:rPr>
          <w:sz w:val="20"/>
          <w:szCs w:val="20"/>
        </w:rPr>
        <w:t>Подпрограмма реализуется в 2023 - 2035 годах, разделяется на этапы:</w:t>
      </w:r>
    </w:p>
    <w:p w14:paraId="78E1320A" w14:textId="77777777" w:rsidR="0066187D" w:rsidRPr="001B12B6" w:rsidRDefault="0066187D" w:rsidP="0066187D">
      <w:pPr>
        <w:ind w:firstLine="709"/>
        <w:jc w:val="both"/>
        <w:rPr>
          <w:sz w:val="20"/>
          <w:szCs w:val="20"/>
        </w:rPr>
      </w:pPr>
      <w:r w:rsidRPr="001B12B6">
        <w:rPr>
          <w:sz w:val="20"/>
          <w:szCs w:val="20"/>
        </w:rPr>
        <w:t>1 этап - 2023 - 2025 годы;</w:t>
      </w:r>
    </w:p>
    <w:p w14:paraId="7249AB68" w14:textId="77777777" w:rsidR="0066187D" w:rsidRPr="001B12B6" w:rsidRDefault="0066187D" w:rsidP="0066187D">
      <w:pPr>
        <w:ind w:firstLine="709"/>
        <w:jc w:val="both"/>
        <w:rPr>
          <w:sz w:val="20"/>
          <w:szCs w:val="20"/>
        </w:rPr>
      </w:pPr>
      <w:r w:rsidRPr="001B12B6">
        <w:rPr>
          <w:sz w:val="20"/>
          <w:szCs w:val="20"/>
        </w:rPr>
        <w:t>2 этап - 2026 - 2030 годы;</w:t>
      </w:r>
    </w:p>
    <w:p w14:paraId="0F41A5B4" w14:textId="77777777" w:rsidR="0066187D" w:rsidRPr="001B12B6" w:rsidRDefault="0066187D" w:rsidP="0066187D">
      <w:pPr>
        <w:ind w:firstLine="709"/>
        <w:jc w:val="both"/>
        <w:rPr>
          <w:sz w:val="20"/>
          <w:szCs w:val="20"/>
        </w:rPr>
      </w:pPr>
      <w:r w:rsidRPr="001B12B6">
        <w:rPr>
          <w:sz w:val="20"/>
          <w:szCs w:val="20"/>
        </w:rPr>
        <w:t>3 этап - 2031 - 2035 годы.</w:t>
      </w:r>
    </w:p>
    <w:p w14:paraId="647E93AD" w14:textId="77777777" w:rsidR="0066187D" w:rsidRPr="001B12B6" w:rsidRDefault="0066187D" w:rsidP="0066187D">
      <w:pPr>
        <w:rPr>
          <w:sz w:val="20"/>
          <w:szCs w:val="20"/>
        </w:rPr>
      </w:pPr>
    </w:p>
    <w:p w14:paraId="66F430E8" w14:textId="77777777" w:rsidR="0066187D" w:rsidRPr="001B12B6" w:rsidRDefault="0066187D" w:rsidP="00766DA4">
      <w:pPr>
        <w:pStyle w:val="10"/>
        <w:numPr>
          <w:ilvl w:val="0"/>
          <w:numId w:val="3"/>
        </w:numPr>
        <w:tabs>
          <w:tab w:val="clear" w:pos="720"/>
          <w:tab w:val="num" w:pos="0"/>
        </w:tabs>
        <w:suppressAutoHyphens/>
        <w:ind w:left="0" w:firstLine="0"/>
        <w:jc w:val="center"/>
        <w:rPr>
          <w:sz w:val="20"/>
          <w:szCs w:val="20"/>
        </w:rPr>
      </w:pPr>
      <w:bookmarkStart w:id="66" w:name="sub_4004"/>
      <w:r w:rsidRPr="001B12B6">
        <w:rPr>
          <w:b/>
          <w:sz w:val="20"/>
          <w:szCs w:val="20"/>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bookmarkEnd w:id="66"/>
    </w:p>
    <w:p w14:paraId="4105250C" w14:textId="77777777" w:rsidR="0066187D" w:rsidRPr="001B12B6" w:rsidRDefault="0066187D" w:rsidP="0066187D">
      <w:pPr>
        <w:ind w:firstLine="709"/>
        <w:jc w:val="both"/>
        <w:rPr>
          <w:sz w:val="20"/>
          <w:szCs w:val="20"/>
        </w:rPr>
      </w:pPr>
      <w:r w:rsidRPr="001B12B6">
        <w:rPr>
          <w:sz w:val="20"/>
          <w:szCs w:val="20"/>
        </w:rPr>
        <w:t>Общий объем финансирования подпрограммы в 2023 - 2035 годах за счет средств бюджета  Аликовского муниципального округа Чувашской Республики составляет 2150 тыс. рублей.</w:t>
      </w:r>
    </w:p>
    <w:p w14:paraId="7D6B255B" w14:textId="77777777" w:rsidR="0066187D" w:rsidRPr="001B12B6" w:rsidRDefault="0066187D" w:rsidP="0066187D">
      <w:pPr>
        <w:ind w:firstLine="709"/>
        <w:jc w:val="both"/>
        <w:rPr>
          <w:sz w:val="20"/>
          <w:szCs w:val="20"/>
        </w:rPr>
      </w:pPr>
      <w:r w:rsidRPr="001B12B6">
        <w:rPr>
          <w:sz w:val="20"/>
          <w:szCs w:val="20"/>
        </w:rPr>
        <w:lastRenderedPageBreak/>
        <w:t>Прогнозируемые объемы финансирования подпрограммы на 1 этапе составят 600,0 тыс. рублей, на 2 этапе – 750,0 тыс. рублей, на 3 этапе – 800,0 тыс. рублей, в том числе:</w:t>
      </w:r>
    </w:p>
    <w:p w14:paraId="128518C2" w14:textId="77777777" w:rsidR="0066187D" w:rsidRPr="001B12B6" w:rsidRDefault="0066187D" w:rsidP="0066187D">
      <w:pPr>
        <w:ind w:firstLine="709"/>
        <w:jc w:val="both"/>
        <w:rPr>
          <w:sz w:val="20"/>
          <w:szCs w:val="20"/>
        </w:rPr>
      </w:pPr>
      <w:r w:rsidRPr="001B12B6">
        <w:rPr>
          <w:sz w:val="20"/>
          <w:szCs w:val="20"/>
        </w:rPr>
        <w:t>в 2023 году – 300,0 тыс. рублей;</w:t>
      </w:r>
    </w:p>
    <w:p w14:paraId="17139854" w14:textId="77777777" w:rsidR="0066187D" w:rsidRPr="001B12B6" w:rsidRDefault="0066187D" w:rsidP="0066187D">
      <w:pPr>
        <w:ind w:firstLine="709"/>
        <w:jc w:val="both"/>
        <w:rPr>
          <w:sz w:val="20"/>
          <w:szCs w:val="20"/>
        </w:rPr>
      </w:pPr>
      <w:r w:rsidRPr="001B12B6">
        <w:rPr>
          <w:sz w:val="20"/>
          <w:szCs w:val="20"/>
        </w:rPr>
        <w:t>в 2024 году – 150,0 тыс. рублей;</w:t>
      </w:r>
    </w:p>
    <w:p w14:paraId="65C79DCA" w14:textId="77777777" w:rsidR="0066187D" w:rsidRPr="001B12B6" w:rsidRDefault="0066187D" w:rsidP="0066187D">
      <w:pPr>
        <w:ind w:firstLine="709"/>
        <w:jc w:val="both"/>
        <w:rPr>
          <w:sz w:val="20"/>
          <w:szCs w:val="20"/>
        </w:rPr>
      </w:pPr>
      <w:r w:rsidRPr="001B12B6">
        <w:rPr>
          <w:sz w:val="20"/>
          <w:szCs w:val="20"/>
        </w:rPr>
        <w:t>в 2025 году – 150,0 тыс. рублей;</w:t>
      </w:r>
    </w:p>
    <w:p w14:paraId="35FD2EF7" w14:textId="77777777" w:rsidR="0066187D" w:rsidRPr="001B12B6" w:rsidRDefault="0066187D" w:rsidP="0066187D">
      <w:pPr>
        <w:ind w:firstLine="709"/>
        <w:jc w:val="both"/>
        <w:rPr>
          <w:sz w:val="20"/>
          <w:szCs w:val="20"/>
        </w:rPr>
      </w:pPr>
      <w:r w:rsidRPr="001B12B6">
        <w:rPr>
          <w:sz w:val="20"/>
          <w:szCs w:val="20"/>
        </w:rPr>
        <w:t>в 2026 - 2030 годах – 750,0 тыс. рублей;</w:t>
      </w:r>
    </w:p>
    <w:p w14:paraId="4CFF98BD" w14:textId="77777777" w:rsidR="0066187D" w:rsidRPr="001B12B6" w:rsidRDefault="0066187D" w:rsidP="0066187D">
      <w:pPr>
        <w:ind w:firstLine="709"/>
        <w:jc w:val="both"/>
        <w:rPr>
          <w:sz w:val="20"/>
          <w:szCs w:val="20"/>
        </w:rPr>
      </w:pPr>
      <w:r w:rsidRPr="001B12B6">
        <w:rPr>
          <w:sz w:val="20"/>
          <w:szCs w:val="20"/>
        </w:rPr>
        <w:t>в 2031 - 2035 годах – 800,0 тыс. рублей.</w:t>
      </w:r>
    </w:p>
    <w:p w14:paraId="049370CB" w14:textId="77777777" w:rsidR="0066187D" w:rsidRPr="001B12B6" w:rsidRDefault="0066187D" w:rsidP="0066187D">
      <w:pPr>
        <w:ind w:firstLine="709"/>
        <w:jc w:val="both"/>
        <w:rPr>
          <w:sz w:val="20"/>
          <w:szCs w:val="20"/>
        </w:rPr>
      </w:pPr>
      <w:r w:rsidRPr="001B12B6">
        <w:rPr>
          <w:sz w:val="20"/>
          <w:szCs w:val="20"/>
        </w:rPr>
        <w:t>Объемы финансирования подпрограммы подлежат ежегодному уточнению исходя из возможностей бюджета Аликовского муниципального округа Чувашской Республики.</w:t>
      </w:r>
    </w:p>
    <w:p w14:paraId="275ABEF7" w14:textId="77777777" w:rsidR="0066187D" w:rsidRPr="001B12B6" w:rsidRDefault="0066187D" w:rsidP="0066187D">
      <w:pPr>
        <w:ind w:firstLine="709"/>
        <w:jc w:val="both"/>
        <w:rPr>
          <w:sz w:val="20"/>
          <w:szCs w:val="20"/>
        </w:rPr>
      </w:pPr>
      <w:r w:rsidRPr="001B12B6">
        <w:rPr>
          <w:sz w:val="20"/>
          <w:szCs w:val="20"/>
        </w:rPr>
        <w:t xml:space="preserve">Ресурсное обеспечение реализации подпрограммы за счет всех источников финансирования в 2023 - 2035 годах приведено в </w:t>
      </w:r>
      <w:hyperlink w:anchor="sub_4100" w:history="1">
        <w:r w:rsidRPr="001B12B6">
          <w:rPr>
            <w:rStyle w:val="af6"/>
            <w:color w:val="000000"/>
            <w:sz w:val="20"/>
            <w:szCs w:val="20"/>
          </w:rPr>
          <w:t>приложении</w:t>
        </w:r>
      </w:hyperlink>
      <w:r w:rsidRPr="001B12B6">
        <w:rPr>
          <w:sz w:val="20"/>
          <w:szCs w:val="20"/>
        </w:rPr>
        <w:t xml:space="preserve"> к настоящей подпрограмме.</w:t>
      </w:r>
    </w:p>
    <w:p w14:paraId="5F5CCB71" w14:textId="77777777" w:rsidR="0066187D" w:rsidRPr="001B12B6" w:rsidRDefault="0066187D" w:rsidP="0066187D">
      <w:pPr>
        <w:ind w:firstLine="709"/>
        <w:jc w:val="both"/>
        <w:rPr>
          <w:sz w:val="20"/>
          <w:szCs w:val="20"/>
        </w:rPr>
      </w:pPr>
    </w:p>
    <w:p w14:paraId="05F5935C" w14:textId="77777777" w:rsidR="0066187D" w:rsidRPr="001B12B6" w:rsidRDefault="0066187D" w:rsidP="0066187D">
      <w:pPr>
        <w:rPr>
          <w:sz w:val="20"/>
          <w:szCs w:val="20"/>
        </w:rPr>
        <w:sectPr w:rsidR="0066187D" w:rsidRPr="001B12B6" w:rsidSect="000957B2">
          <w:pgSz w:w="11906" w:h="16838"/>
          <w:pgMar w:top="1134" w:right="567" w:bottom="1134" w:left="1701" w:header="720" w:footer="720" w:gutter="0"/>
          <w:cols w:space="720"/>
          <w:titlePg/>
          <w:docGrid w:linePitch="360"/>
        </w:sectPr>
      </w:pPr>
    </w:p>
    <w:p w14:paraId="3922D3B7" w14:textId="77777777" w:rsidR="0066187D" w:rsidRPr="001B12B6" w:rsidRDefault="0066187D" w:rsidP="0066187D">
      <w:pPr>
        <w:jc w:val="right"/>
        <w:rPr>
          <w:sz w:val="20"/>
          <w:szCs w:val="20"/>
        </w:rPr>
      </w:pPr>
      <w:bookmarkStart w:id="67" w:name="sub_4100"/>
      <w:r w:rsidRPr="001B12B6">
        <w:rPr>
          <w:rStyle w:val="ad"/>
          <w:b w:val="0"/>
          <w:bCs w:val="0"/>
          <w:color w:val="000000"/>
        </w:rPr>
        <w:lastRenderedPageBreak/>
        <w:t>Приложение</w:t>
      </w:r>
      <w:r w:rsidRPr="001B12B6">
        <w:rPr>
          <w:rStyle w:val="ad"/>
          <w:b w:val="0"/>
          <w:bCs w:val="0"/>
          <w:color w:val="000000"/>
        </w:rPr>
        <w:br/>
        <w:t xml:space="preserve">к </w:t>
      </w:r>
      <w:hyperlink w:anchor="sub_4000" w:history="1">
        <w:r w:rsidRPr="001B12B6">
          <w:rPr>
            <w:rStyle w:val="af6"/>
            <w:color w:val="000000"/>
            <w:sz w:val="20"/>
            <w:szCs w:val="20"/>
          </w:rPr>
          <w:t>подпрограмме</w:t>
        </w:r>
      </w:hyperlink>
      <w:r w:rsidRPr="001B12B6">
        <w:rPr>
          <w:rStyle w:val="ad"/>
          <w:b w:val="0"/>
          <w:bCs w:val="0"/>
          <w:color w:val="000000"/>
        </w:rPr>
        <w:t xml:space="preserve"> "Формирование</w:t>
      </w:r>
      <w:r w:rsidRPr="001B12B6">
        <w:rPr>
          <w:rStyle w:val="ad"/>
          <w:b w:val="0"/>
          <w:bCs w:val="0"/>
          <w:color w:val="000000"/>
        </w:rPr>
        <w:br/>
        <w:t>эффективного муниципального сектора"</w:t>
      </w:r>
      <w:r w:rsidRPr="001B12B6">
        <w:rPr>
          <w:rStyle w:val="ad"/>
          <w:b w:val="0"/>
          <w:bCs w:val="0"/>
          <w:color w:val="000000"/>
        </w:rPr>
        <w:br/>
        <w:t xml:space="preserve">муниципальной программы Аликовского муниципального округа </w:t>
      </w:r>
      <w:r w:rsidRPr="001B12B6">
        <w:rPr>
          <w:rStyle w:val="ad"/>
          <w:b w:val="0"/>
          <w:bCs w:val="0"/>
          <w:color w:val="000000"/>
        </w:rPr>
        <w:br/>
        <w:t>Чувашской Республики "Развитие</w:t>
      </w:r>
      <w:r w:rsidRPr="001B12B6">
        <w:rPr>
          <w:rStyle w:val="ad"/>
          <w:b w:val="0"/>
          <w:bCs w:val="0"/>
          <w:color w:val="000000"/>
        </w:rPr>
        <w:br/>
        <w:t>земельных и имущественных отношений"</w:t>
      </w:r>
    </w:p>
    <w:bookmarkEnd w:id="67"/>
    <w:p w14:paraId="0820DC2A" w14:textId="77777777" w:rsidR="0066187D" w:rsidRPr="001B12B6" w:rsidRDefault="0066187D" w:rsidP="0066187D">
      <w:pPr>
        <w:rPr>
          <w:sz w:val="20"/>
          <w:szCs w:val="20"/>
        </w:rPr>
      </w:pPr>
    </w:p>
    <w:p w14:paraId="6FAAF213" w14:textId="77777777" w:rsidR="0066187D" w:rsidRPr="001B12B6" w:rsidRDefault="0066187D" w:rsidP="00766DA4">
      <w:pPr>
        <w:pStyle w:val="10"/>
        <w:numPr>
          <w:ilvl w:val="0"/>
          <w:numId w:val="3"/>
        </w:numPr>
        <w:tabs>
          <w:tab w:val="clear" w:pos="720"/>
          <w:tab w:val="num" w:pos="0"/>
        </w:tabs>
        <w:suppressAutoHyphens/>
        <w:ind w:left="0" w:firstLine="0"/>
        <w:jc w:val="center"/>
        <w:rPr>
          <w:sz w:val="20"/>
          <w:szCs w:val="20"/>
        </w:rPr>
      </w:pPr>
      <w:r w:rsidRPr="001B12B6">
        <w:rPr>
          <w:sz w:val="20"/>
          <w:szCs w:val="20"/>
        </w:rPr>
        <w:t>Ресурсное обеспечение</w:t>
      </w:r>
      <w:r w:rsidRPr="001B12B6">
        <w:rPr>
          <w:sz w:val="20"/>
          <w:szCs w:val="20"/>
        </w:rPr>
        <w:br/>
        <w:t>реализации подпрограммы "Формирование эффективного муниципального сектора экономики" муниципальной программы Аликовского муниципального округа Чувашской Республики "Развитие земельных и имущественных отношений" за счет всех источников финансирования</w:t>
      </w:r>
    </w:p>
    <w:p w14:paraId="0C15B34C" w14:textId="77777777" w:rsidR="0066187D" w:rsidRPr="001B12B6" w:rsidRDefault="0066187D" w:rsidP="0066187D">
      <w:pPr>
        <w:jc w:val="center"/>
        <w:rPr>
          <w:b/>
          <w:sz w:val="20"/>
          <w:szCs w:val="20"/>
        </w:rPr>
      </w:pPr>
    </w:p>
    <w:tbl>
      <w:tblPr>
        <w:tblW w:w="0" w:type="auto"/>
        <w:tblInd w:w="-8" w:type="dxa"/>
        <w:tblLayout w:type="fixed"/>
        <w:tblLook w:val="0000" w:firstRow="0" w:lastRow="0" w:firstColumn="0" w:lastColumn="0" w:noHBand="0" w:noVBand="0"/>
      </w:tblPr>
      <w:tblGrid>
        <w:gridCol w:w="748"/>
        <w:gridCol w:w="1371"/>
        <w:gridCol w:w="1121"/>
        <w:gridCol w:w="1246"/>
        <w:gridCol w:w="748"/>
        <w:gridCol w:w="748"/>
        <w:gridCol w:w="997"/>
        <w:gridCol w:w="748"/>
        <w:gridCol w:w="748"/>
        <w:gridCol w:w="748"/>
        <w:gridCol w:w="748"/>
        <w:gridCol w:w="748"/>
        <w:gridCol w:w="748"/>
        <w:gridCol w:w="748"/>
        <w:gridCol w:w="748"/>
        <w:gridCol w:w="620"/>
        <w:gridCol w:w="567"/>
        <w:gridCol w:w="567"/>
      </w:tblGrid>
      <w:tr w:rsidR="0066187D" w:rsidRPr="001B12B6" w14:paraId="692AD923" w14:textId="77777777" w:rsidTr="00B744B7">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8C2FC5" w14:textId="77777777" w:rsidR="0066187D" w:rsidRPr="001B12B6" w:rsidRDefault="0066187D" w:rsidP="00B744B7">
            <w:pPr>
              <w:pStyle w:val="afc"/>
              <w:jc w:val="center"/>
              <w:rPr>
                <w:sz w:val="20"/>
                <w:szCs w:val="20"/>
              </w:rPr>
            </w:pPr>
            <w:r w:rsidRPr="001B12B6">
              <w:rPr>
                <w:rFonts w:ascii="Times New Roman" w:hAnsi="Times New Roman"/>
                <w:sz w:val="20"/>
                <w:szCs w:val="20"/>
              </w:rPr>
              <w:t>Статус</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116525" w14:textId="77777777" w:rsidR="0066187D" w:rsidRPr="001B12B6" w:rsidRDefault="0066187D" w:rsidP="00B744B7">
            <w:pPr>
              <w:pStyle w:val="afc"/>
              <w:jc w:val="center"/>
              <w:rPr>
                <w:sz w:val="20"/>
                <w:szCs w:val="20"/>
              </w:rPr>
            </w:pPr>
            <w:r w:rsidRPr="001B12B6">
              <w:rPr>
                <w:rFonts w:ascii="Times New Roman" w:hAnsi="Times New Roman"/>
                <w:sz w:val="20"/>
                <w:szCs w:val="20"/>
              </w:rPr>
              <w:t>Наименование государственной программы Чувашской Республики, подпрограммы государственной программы Чувашской Республики (основного мероприятия (мероприятия)</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620857" w14:textId="77777777" w:rsidR="0066187D" w:rsidRPr="001B12B6" w:rsidRDefault="0066187D" w:rsidP="00B744B7">
            <w:pPr>
              <w:pStyle w:val="afc"/>
              <w:jc w:val="center"/>
              <w:rPr>
                <w:sz w:val="20"/>
                <w:szCs w:val="20"/>
              </w:rPr>
            </w:pPr>
            <w:r w:rsidRPr="001B12B6">
              <w:rPr>
                <w:rFonts w:ascii="Times New Roman" w:hAnsi="Times New Roman"/>
                <w:sz w:val="20"/>
                <w:szCs w:val="20"/>
              </w:rPr>
              <w:t>Задача подпрограммы государственной программы Чувашской Республики</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E6F1E2" w14:textId="77777777" w:rsidR="0066187D" w:rsidRPr="001B12B6" w:rsidRDefault="0066187D" w:rsidP="00B744B7">
            <w:pPr>
              <w:pStyle w:val="afc"/>
              <w:jc w:val="center"/>
              <w:rPr>
                <w:sz w:val="20"/>
                <w:szCs w:val="20"/>
              </w:rPr>
            </w:pPr>
            <w:r w:rsidRPr="001B12B6">
              <w:rPr>
                <w:rFonts w:ascii="Times New Roman" w:hAnsi="Times New Roman"/>
                <w:sz w:val="20"/>
                <w:szCs w:val="20"/>
              </w:rPr>
              <w:t>Ответственный исполнитель, соисполнитель, участники</w:t>
            </w:r>
          </w:p>
        </w:tc>
        <w:tc>
          <w:tcPr>
            <w:tcW w:w="3241" w:type="dxa"/>
            <w:gridSpan w:val="4"/>
            <w:tcBorders>
              <w:top w:val="single" w:sz="4" w:space="0" w:color="000000"/>
              <w:left w:val="single" w:sz="4" w:space="0" w:color="000000"/>
              <w:bottom w:val="single" w:sz="4" w:space="0" w:color="000000"/>
              <w:right w:val="single" w:sz="4" w:space="0" w:color="000000"/>
            </w:tcBorders>
            <w:shd w:val="clear" w:color="auto" w:fill="auto"/>
          </w:tcPr>
          <w:p w14:paraId="53DA43BE" w14:textId="77777777" w:rsidR="0066187D" w:rsidRPr="001B12B6" w:rsidRDefault="0066187D" w:rsidP="00B744B7">
            <w:pPr>
              <w:pStyle w:val="afc"/>
              <w:jc w:val="center"/>
              <w:rPr>
                <w:rFonts w:ascii="Times New Roman" w:hAnsi="Times New Roman"/>
                <w:sz w:val="20"/>
                <w:szCs w:val="20"/>
              </w:rPr>
            </w:pPr>
            <w:r w:rsidRPr="001B12B6">
              <w:rPr>
                <w:rFonts w:ascii="Times New Roman" w:hAnsi="Times New Roman"/>
                <w:sz w:val="20"/>
                <w:szCs w:val="20"/>
              </w:rPr>
              <w:t xml:space="preserve">Код </w:t>
            </w:r>
            <w:hyperlink r:id="rId111" w:history="1">
              <w:r w:rsidRPr="001B12B6">
                <w:rPr>
                  <w:rStyle w:val="af6"/>
                  <w:rFonts w:ascii="Times New Roman" w:hAnsi="Times New Roman"/>
                  <w:color w:val="000000"/>
                  <w:sz w:val="20"/>
                  <w:szCs w:val="20"/>
                </w:rPr>
                <w:t>бюджетной классификации</w:t>
              </w:r>
            </w:hyperlink>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65A54A" w14:textId="77777777" w:rsidR="0066187D" w:rsidRPr="001B12B6" w:rsidRDefault="0066187D" w:rsidP="00B744B7">
            <w:pPr>
              <w:pStyle w:val="afc"/>
              <w:jc w:val="center"/>
              <w:rPr>
                <w:sz w:val="20"/>
                <w:szCs w:val="20"/>
              </w:rPr>
            </w:pPr>
            <w:r w:rsidRPr="001B12B6">
              <w:rPr>
                <w:rFonts w:ascii="Times New Roman" w:hAnsi="Times New Roman"/>
                <w:sz w:val="20"/>
                <w:szCs w:val="20"/>
              </w:rPr>
              <w:t>Источники финансирования</w:t>
            </w:r>
          </w:p>
        </w:tc>
        <w:tc>
          <w:tcPr>
            <w:tcW w:w="6242" w:type="dxa"/>
            <w:gridSpan w:val="9"/>
            <w:tcBorders>
              <w:top w:val="single" w:sz="4" w:space="0" w:color="000000"/>
              <w:left w:val="single" w:sz="4" w:space="0" w:color="000000"/>
              <w:bottom w:val="single" w:sz="4" w:space="0" w:color="000000"/>
              <w:right w:val="single" w:sz="4" w:space="0" w:color="000000"/>
            </w:tcBorders>
            <w:shd w:val="clear" w:color="auto" w:fill="auto"/>
          </w:tcPr>
          <w:p w14:paraId="1182FCD9" w14:textId="77777777" w:rsidR="0066187D" w:rsidRPr="001B12B6" w:rsidRDefault="0066187D" w:rsidP="00B744B7">
            <w:pPr>
              <w:pStyle w:val="afc"/>
              <w:jc w:val="center"/>
              <w:rPr>
                <w:sz w:val="20"/>
                <w:szCs w:val="20"/>
              </w:rPr>
            </w:pPr>
            <w:r w:rsidRPr="001B12B6">
              <w:rPr>
                <w:rFonts w:ascii="Times New Roman" w:hAnsi="Times New Roman"/>
                <w:sz w:val="20"/>
                <w:szCs w:val="20"/>
              </w:rPr>
              <w:t>Расходы по годам, тыс. рублей</w:t>
            </w:r>
          </w:p>
        </w:tc>
      </w:tr>
      <w:tr w:rsidR="0066187D" w:rsidRPr="001B12B6" w14:paraId="0C5BDF94" w14:textId="77777777" w:rsidTr="00B744B7">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2BD8F86C" w14:textId="77777777" w:rsidR="0066187D" w:rsidRPr="001B12B6" w:rsidRDefault="0066187D" w:rsidP="00B744B7">
            <w:pPr>
              <w:pStyle w:val="afc"/>
              <w:snapToGrid w:val="0"/>
              <w:rPr>
                <w:rFonts w:ascii="Times New Roman" w:hAnsi="Times New Roman"/>
                <w:sz w:val="20"/>
                <w:szCs w:val="20"/>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Pr>
          <w:p w14:paraId="3DBEFF82" w14:textId="77777777" w:rsidR="0066187D" w:rsidRPr="001B12B6" w:rsidRDefault="0066187D" w:rsidP="00B744B7">
            <w:pPr>
              <w:pStyle w:val="afc"/>
              <w:snapToGrid w:val="0"/>
              <w:rPr>
                <w:rFonts w:ascii="Times New Roman" w:hAnsi="Times New Roman"/>
                <w:sz w:val="20"/>
                <w:szCs w:val="20"/>
              </w:rPr>
            </w:pPr>
          </w:p>
        </w:tc>
        <w:tc>
          <w:tcPr>
            <w:tcW w:w="1121" w:type="dxa"/>
            <w:vMerge/>
            <w:tcBorders>
              <w:top w:val="single" w:sz="4" w:space="0" w:color="000000"/>
              <w:left w:val="single" w:sz="4" w:space="0" w:color="000000"/>
              <w:bottom w:val="single" w:sz="4" w:space="0" w:color="000000"/>
              <w:right w:val="single" w:sz="4" w:space="0" w:color="000000"/>
            </w:tcBorders>
            <w:shd w:val="clear" w:color="auto" w:fill="auto"/>
          </w:tcPr>
          <w:p w14:paraId="635CE183" w14:textId="77777777" w:rsidR="0066187D" w:rsidRPr="001B12B6" w:rsidRDefault="0066187D" w:rsidP="00B744B7">
            <w:pPr>
              <w:pStyle w:val="afc"/>
              <w:snapToGrid w:val="0"/>
              <w:rPr>
                <w:rFonts w:ascii="Times New Roman" w:hAnsi="Times New Roman"/>
                <w:sz w:val="20"/>
                <w:szCs w:val="20"/>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tcPr>
          <w:p w14:paraId="7D443CC5"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DDC5E22" w14:textId="77777777" w:rsidR="0066187D" w:rsidRPr="001B12B6" w:rsidRDefault="0066187D" w:rsidP="00B744B7">
            <w:pPr>
              <w:pStyle w:val="afc"/>
              <w:jc w:val="center"/>
              <w:rPr>
                <w:sz w:val="20"/>
                <w:szCs w:val="20"/>
              </w:rPr>
            </w:pPr>
            <w:r w:rsidRPr="001B12B6">
              <w:rPr>
                <w:rFonts w:ascii="Times New Roman" w:hAnsi="Times New Roman"/>
                <w:sz w:val="20"/>
                <w:szCs w:val="20"/>
              </w:rPr>
              <w:t>главный распорядитель бюджетных средств</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A140EE6" w14:textId="77777777" w:rsidR="0066187D" w:rsidRPr="001B12B6" w:rsidRDefault="00A36DEA" w:rsidP="00B744B7">
            <w:pPr>
              <w:pStyle w:val="afc"/>
              <w:jc w:val="center"/>
              <w:rPr>
                <w:sz w:val="20"/>
                <w:szCs w:val="20"/>
              </w:rPr>
            </w:pPr>
            <w:hyperlink r:id="rId112" w:history="1">
              <w:r w:rsidR="0066187D" w:rsidRPr="001B12B6">
                <w:rPr>
                  <w:rStyle w:val="af6"/>
                  <w:rFonts w:ascii="Times New Roman" w:hAnsi="Times New Roman"/>
                  <w:color w:val="000000"/>
                  <w:sz w:val="20"/>
                  <w:szCs w:val="20"/>
                </w:rPr>
                <w:t>раздел</w:t>
              </w:r>
            </w:hyperlink>
            <w:r w:rsidR="0066187D" w:rsidRPr="001B12B6">
              <w:rPr>
                <w:rFonts w:ascii="Times New Roman" w:hAnsi="Times New Roman"/>
                <w:sz w:val="20"/>
                <w:szCs w:val="20"/>
              </w:rPr>
              <w:t>, подраздел</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7E8C7181" w14:textId="77777777" w:rsidR="0066187D" w:rsidRPr="001B12B6" w:rsidRDefault="00A36DEA" w:rsidP="00B744B7">
            <w:pPr>
              <w:pStyle w:val="afc"/>
              <w:jc w:val="center"/>
              <w:rPr>
                <w:rFonts w:ascii="Times New Roman" w:hAnsi="Times New Roman"/>
                <w:sz w:val="20"/>
                <w:szCs w:val="20"/>
              </w:rPr>
            </w:pPr>
            <w:hyperlink r:id="rId113" w:history="1">
              <w:r w:rsidR="0066187D" w:rsidRPr="001B12B6">
                <w:rPr>
                  <w:rStyle w:val="af6"/>
                  <w:rFonts w:ascii="Times New Roman" w:hAnsi="Times New Roman"/>
                  <w:color w:val="000000"/>
                  <w:sz w:val="20"/>
                  <w:szCs w:val="20"/>
                </w:rPr>
                <w:t>целевая статья расходов</w:t>
              </w:r>
            </w:hyperlink>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CEB6DE7" w14:textId="77777777" w:rsidR="0066187D" w:rsidRPr="001B12B6" w:rsidRDefault="0066187D" w:rsidP="00B744B7">
            <w:pPr>
              <w:pStyle w:val="afc"/>
              <w:jc w:val="center"/>
              <w:rPr>
                <w:rFonts w:ascii="Times New Roman" w:hAnsi="Times New Roman"/>
                <w:sz w:val="20"/>
                <w:szCs w:val="20"/>
              </w:rPr>
            </w:pPr>
            <w:r w:rsidRPr="001B12B6">
              <w:rPr>
                <w:rFonts w:ascii="Times New Roman" w:hAnsi="Times New Roman"/>
                <w:sz w:val="20"/>
                <w:szCs w:val="20"/>
              </w:rPr>
              <w:t xml:space="preserve">группа (подгруппа) </w:t>
            </w:r>
            <w:hyperlink r:id="rId114" w:history="1">
              <w:r w:rsidRPr="001B12B6">
                <w:rPr>
                  <w:rStyle w:val="af6"/>
                  <w:rFonts w:ascii="Times New Roman" w:hAnsi="Times New Roman"/>
                  <w:color w:val="000000"/>
                  <w:sz w:val="20"/>
                  <w:szCs w:val="20"/>
                </w:rPr>
                <w:t>вида расходов</w:t>
              </w:r>
            </w:hyperlink>
          </w:p>
        </w:tc>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1EE4237E"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13253E5" w14:textId="77777777" w:rsidR="0066187D" w:rsidRPr="001B12B6" w:rsidRDefault="0066187D" w:rsidP="00B744B7">
            <w:pPr>
              <w:pStyle w:val="afc"/>
              <w:jc w:val="center"/>
              <w:rPr>
                <w:sz w:val="20"/>
                <w:szCs w:val="20"/>
              </w:rPr>
            </w:pPr>
            <w:r w:rsidRPr="001B12B6">
              <w:rPr>
                <w:rFonts w:ascii="Times New Roman" w:hAnsi="Times New Roman"/>
                <w:sz w:val="20"/>
                <w:szCs w:val="20"/>
              </w:rPr>
              <w:t>2023</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2C937BA" w14:textId="77777777" w:rsidR="0066187D" w:rsidRPr="001B12B6" w:rsidRDefault="0066187D" w:rsidP="00B744B7">
            <w:pPr>
              <w:pStyle w:val="afc"/>
              <w:jc w:val="center"/>
              <w:rPr>
                <w:sz w:val="20"/>
                <w:szCs w:val="20"/>
              </w:rPr>
            </w:pPr>
            <w:r w:rsidRPr="001B12B6">
              <w:rPr>
                <w:rFonts w:ascii="Times New Roman" w:hAnsi="Times New Roman"/>
                <w:sz w:val="20"/>
                <w:szCs w:val="20"/>
              </w:rPr>
              <w:t>2024</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C6BDBF9" w14:textId="77777777" w:rsidR="0066187D" w:rsidRPr="001B12B6" w:rsidRDefault="0066187D" w:rsidP="00B744B7">
            <w:pPr>
              <w:pStyle w:val="afc"/>
              <w:jc w:val="center"/>
              <w:rPr>
                <w:sz w:val="20"/>
                <w:szCs w:val="20"/>
              </w:rPr>
            </w:pPr>
            <w:r w:rsidRPr="001B12B6">
              <w:rPr>
                <w:rFonts w:ascii="Times New Roman" w:hAnsi="Times New Roman"/>
                <w:sz w:val="20"/>
                <w:szCs w:val="20"/>
              </w:rPr>
              <w:t>2025</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0E2AD9C" w14:textId="77777777" w:rsidR="0066187D" w:rsidRPr="001B12B6" w:rsidRDefault="0066187D" w:rsidP="00B744B7">
            <w:pPr>
              <w:pStyle w:val="afc"/>
              <w:jc w:val="center"/>
              <w:rPr>
                <w:sz w:val="20"/>
                <w:szCs w:val="20"/>
              </w:rPr>
            </w:pPr>
            <w:r w:rsidRPr="001B12B6">
              <w:rPr>
                <w:rFonts w:ascii="Times New Roman" w:hAnsi="Times New Roman"/>
                <w:sz w:val="20"/>
                <w:szCs w:val="20"/>
              </w:rPr>
              <w:t>2026</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32AFE75" w14:textId="77777777" w:rsidR="0066187D" w:rsidRPr="001B12B6" w:rsidRDefault="0066187D" w:rsidP="00B744B7">
            <w:pPr>
              <w:pStyle w:val="afc"/>
              <w:jc w:val="center"/>
              <w:rPr>
                <w:sz w:val="20"/>
                <w:szCs w:val="20"/>
              </w:rPr>
            </w:pPr>
            <w:r w:rsidRPr="001B12B6">
              <w:rPr>
                <w:rFonts w:ascii="Times New Roman" w:hAnsi="Times New Roman"/>
                <w:sz w:val="20"/>
                <w:szCs w:val="20"/>
              </w:rPr>
              <w:t>2027</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3709E9A"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2028</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02815A75"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2029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77EC2F"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2030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AC8AF7"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2031-2035</w:t>
            </w:r>
          </w:p>
        </w:tc>
      </w:tr>
      <w:tr w:rsidR="0066187D" w:rsidRPr="001B12B6" w14:paraId="6E1A6DAD" w14:textId="77777777" w:rsidTr="00B744B7">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B9CECEF" w14:textId="77777777" w:rsidR="0066187D" w:rsidRPr="001B12B6" w:rsidRDefault="0066187D" w:rsidP="00B744B7">
            <w:pPr>
              <w:pStyle w:val="afc"/>
              <w:jc w:val="center"/>
              <w:rPr>
                <w:sz w:val="20"/>
                <w:szCs w:val="20"/>
              </w:rPr>
            </w:pPr>
            <w:r w:rsidRPr="001B12B6">
              <w:rPr>
                <w:rFonts w:ascii="Times New Roman" w:hAnsi="Times New Roman"/>
                <w:sz w:val="20"/>
                <w:szCs w:val="20"/>
              </w:rPr>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14:paraId="0E3A6132" w14:textId="77777777" w:rsidR="0066187D" w:rsidRPr="001B12B6" w:rsidRDefault="0066187D" w:rsidP="00B744B7">
            <w:pPr>
              <w:pStyle w:val="afc"/>
              <w:jc w:val="center"/>
              <w:rPr>
                <w:sz w:val="20"/>
                <w:szCs w:val="20"/>
              </w:rPr>
            </w:pPr>
            <w:r w:rsidRPr="001B12B6">
              <w:rPr>
                <w:rFonts w:ascii="Times New Roman" w:hAnsi="Times New Roman"/>
                <w:sz w:val="20"/>
                <w:szCs w:val="20"/>
              </w:rPr>
              <w:t>2</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70AF82DE" w14:textId="77777777" w:rsidR="0066187D" w:rsidRPr="001B12B6" w:rsidRDefault="0066187D" w:rsidP="00B744B7">
            <w:pPr>
              <w:pStyle w:val="afc"/>
              <w:jc w:val="center"/>
              <w:rPr>
                <w:sz w:val="20"/>
                <w:szCs w:val="20"/>
              </w:rPr>
            </w:pPr>
            <w:r w:rsidRPr="001B12B6">
              <w:rPr>
                <w:rFonts w:ascii="Times New Roman" w:hAnsi="Times New Roman"/>
                <w:sz w:val="20"/>
                <w:szCs w:val="20"/>
              </w:rPr>
              <w:t>3</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83C7856" w14:textId="77777777" w:rsidR="0066187D" w:rsidRPr="001B12B6" w:rsidRDefault="0066187D" w:rsidP="00B744B7">
            <w:pPr>
              <w:pStyle w:val="afc"/>
              <w:jc w:val="center"/>
              <w:rPr>
                <w:sz w:val="20"/>
                <w:szCs w:val="20"/>
              </w:rPr>
            </w:pPr>
            <w:r w:rsidRPr="001B12B6">
              <w:rPr>
                <w:rFonts w:ascii="Times New Roman" w:hAnsi="Times New Roman"/>
                <w:sz w:val="20"/>
                <w:szCs w:val="20"/>
              </w:rPr>
              <w:t>4</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2E12E1E" w14:textId="77777777" w:rsidR="0066187D" w:rsidRPr="001B12B6" w:rsidRDefault="0066187D" w:rsidP="00B744B7">
            <w:pPr>
              <w:pStyle w:val="afc"/>
              <w:jc w:val="center"/>
              <w:rPr>
                <w:sz w:val="20"/>
                <w:szCs w:val="20"/>
              </w:rPr>
            </w:pPr>
            <w:r w:rsidRPr="001B12B6">
              <w:rPr>
                <w:rFonts w:ascii="Times New Roman" w:hAnsi="Times New Roman"/>
                <w:sz w:val="20"/>
                <w:szCs w:val="20"/>
              </w:rPr>
              <w:t>5</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3B31B8C" w14:textId="77777777" w:rsidR="0066187D" w:rsidRPr="001B12B6" w:rsidRDefault="0066187D" w:rsidP="00B744B7">
            <w:pPr>
              <w:pStyle w:val="afc"/>
              <w:jc w:val="center"/>
              <w:rPr>
                <w:sz w:val="20"/>
                <w:szCs w:val="20"/>
              </w:rPr>
            </w:pPr>
            <w:r w:rsidRPr="001B12B6">
              <w:rPr>
                <w:rFonts w:ascii="Times New Roman" w:hAnsi="Times New Roman"/>
                <w:sz w:val="20"/>
                <w:szCs w:val="20"/>
              </w:rPr>
              <w:t>6</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3934C438" w14:textId="77777777" w:rsidR="0066187D" w:rsidRPr="001B12B6" w:rsidRDefault="0066187D" w:rsidP="00B744B7">
            <w:pPr>
              <w:pStyle w:val="afc"/>
              <w:jc w:val="center"/>
              <w:rPr>
                <w:sz w:val="20"/>
                <w:szCs w:val="20"/>
              </w:rPr>
            </w:pPr>
            <w:r w:rsidRPr="001B12B6">
              <w:rPr>
                <w:rFonts w:ascii="Times New Roman" w:hAnsi="Times New Roman"/>
                <w:sz w:val="20"/>
                <w:szCs w:val="20"/>
              </w:rPr>
              <w:t>7</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85863A6" w14:textId="77777777" w:rsidR="0066187D" w:rsidRPr="001B12B6" w:rsidRDefault="0066187D" w:rsidP="00B744B7">
            <w:pPr>
              <w:pStyle w:val="afc"/>
              <w:jc w:val="center"/>
              <w:rPr>
                <w:sz w:val="20"/>
                <w:szCs w:val="20"/>
              </w:rPr>
            </w:pPr>
            <w:r w:rsidRPr="001B12B6">
              <w:rPr>
                <w:rFonts w:ascii="Times New Roman" w:hAnsi="Times New Roman"/>
                <w:sz w:val="20"/>
                <w:szCs w:val="20"/>
              </w:rPr>
              <w:t>8</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1F39FD6" w14:textId="77777777" w:rsidR="0066187D" w:rsidRPr="001B12B6" w:rsidRDefault="0066187D" w:rsidP="00B744B7">
            <w:pPr>
              <w:pStyle w:val="afc"/>
              <w:jc w:val="center"/>
              <w:rPr>
                <w:sz w:val="20"/>
                <w:szCs w:val="20"/>
              </w:rPr>
            </w:pPr>
            <w:r w:rsidRPr="001B12B6">
              <w:rPr>
                <w:rFonts w:ascii="Times New Roman" w:hAnsi="Times New Roman"/>
                <w:sz w:val="20"/>
                <w:szCs w:val="20"/>
              </w:rPr>
              <w:t>9</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A47A7FC" w14:textId="77777777" w:rsidR="0066187D" w:rsidRPr="001B12B6" w:rsidRDefault="0066187D" w:rsidP="00B744B7">
            <w:pPr>
              <w:pStyle w:val="afc"/>
              <w:jc w:val="center"/>
              <w:rPr>
                <w:sz w:val="20"/>
                <w:szCs w:val="20"/>
              </w:rPr>
            </w:pPr>
            <w:r w:rsidRPr="001B12B6">
              <w:rPr>
                <w:rFonts w:ascii="Times New Roman" w:hAnsi="Times New Roman"/>
                <w:sz w:val="20"/>
                <w:szCs w:val="20"/>
              </w:rPr>
              <w:t>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A04672E" w14:textId="77777777" w:rsidR="0066187D" w:rsidRPr="001B12B6" w:rsidRDefault="0066187D" w:rsidP="00B744B7">
            <w:pPr>
              <w:pStyle w:val="afc"/>
              <w:jc w:val="center"/>
              <w:rPr>
                <w:sz w:val="20"/>
                <w:szCs w:val="20"/>
              </w:rPr>
            </w:pPr>
            <w:r w:rsidRPr="001B12B6">
              <w:rPr>
                <w:rFonts w:ascii="Times New Roman" w:hAnsi="Times New Roman"/>
                <w:sz w:val="20"/>
                <w:szCs w:val="20"/>
              </w:rPr>
              <w:t>11</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5F73A7B" w14:textId="77777777" w:rsidR="0066187D" w:rsidRPr="001B12B6" w:rsidRDefault="0066187D" w:rsidP="00B744B7">
            <w:pPr>
              <w:pStyle w:val="afc"/>
              <w:jc w:val="center"/>
              <w:rPr>
                <w:sz w:val="20"/>
                <w:szCs w:val="20"/>
              </w:rPr>
            </w:pPr>
            <w:r w:rsidRPr="001B12B6">
              <w:rPr>
                <w:rFonts w:ascii="Times New Roman" w:hAnsi="Times New Roman"/>
                <w:sz w:val="20"/>
                <w:szCs w:val="20"/>
              </w:rPr>
              <w:t>12</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88B7AAB" w14:textId="77777777" w:rsidR="0066187D" w:rsidRPr="001B12B6" w:rsidRDefault="0066187D" w:rsidP="00B744B7">
            <w:pPr>
              <w:pStyle w:val="afc"/>
              <w:jc w:val="center"/>
              <w:rPr>
                <w:sz w:val="20"/>
                <w:szCs w:val="20"/>
              </w:rPr>
            </w:pPr>
            <w:r w:rsidRPr="001B12B6">
              <w:rPr>
                <w:rFonts w:ascii="Times New Roman" w:hAnsi="Times New Roman"/>
                <w:sz w:val="20"/>
                <w:szCs w:val="20"/>
              </w:rPr>
              <w:t>13</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9EDC0E0" w14:textId="77777777" w:rsidR="0066187D" w:rsidRPr="001B12B6" w:rsidRDefault="0066187D" w:rsidP="00B744B7">
            <w:pPr>
              <w:pStyle w:val="afc"/>
              <w:jc w:val="center"/>
              <w:rPr>
                <w:sz w:val="20"/>
                <w:szCs w:val="20"/>
              </w:rPr>
            </w:pPr>
            <w:r w:rsidRPr="001B12B6">
              <w:rPr>
                <w:rFonts w:ascii="Times New Roman" w:hAnsi="Times New Roman"/>
                <w:sz w:val="20"/>
                <w:szCs w:val="20"/>
              </w:rPr>
              <w:t>14</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10D012F" w14:textId="77777777" w:rsidR="0066187D" w:rsidRPr="001B12B6" w:rsidRDefault="0066187D" w:rsidP="00B744B7">
            <w:pPr>
              <w:pStyle w:val="afc"/>
              <w:jc w:val="center"/>
              <w:rPr>
                <w:sz w:val="20"/>
                <w:szCs w:val="20"/>
              </w:rPr>
            </w:pPr>
            <w:r w:rsidRPr="001B12B6">
              <w:rPr>
                <w:rFonts w:ascii="Times New Roman" w:hAnsi="Times New Roman"/>
                <w:sz w:val="20"/>
                <w:szCs w:val="20"/>
              </w:rPr>
              <w:t>15</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6AF31734" w14:textId="77777777" w:rsidR="0066187D" w:rsidRPr="001B12B6" w:rsidRDefault="0066187D" w:rsidP="00B744B7">
            <w:pPr>
              <w:pStyle w:val="afc"/>
              <w:jc w:val="center"/>
              <w:rPr>
                <w:sz w:val="20"/>
                <w:szCs w:val="20"/>
              </w:rPr>
            </w:pPr>
            <w:r w:rsidRPr="001B12B6">
              <w:rPr>
                <w:rFonts w:ascii="Times New Roman" w:hAnsi="Times New Roman"/>
                <w:sz w:val="20"/>
                <w:szCs w:val="20"/>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CE0966" w14:textId="77777777" w:rsidR="0066187D" w:rsidRPr="001B12B6" w:rsidRDefault="0066187D" w:rsidP="00B744B7">
            <w:pPr>
              <w:pStyle w:val="afc"/>
              <w:jc w:val="center"/>
              <w:rPr>
                <w:sz w:val="20"/>
                <w:szCs w:val="20"/>
              </w:rPr>
            </w:pPr>
            <w:r w:rsidRPr="001B12B6">
              <w:rPr>
                <w:rFonts w:ascii="Times New Roman" w:hAnsi="Times New Roman"/>
                <w:sz w:val="20"/>
                <w:szCs w:val="20"/>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4B5577" w14:textId="77777777" w:rsidR="0066187D" w:rsidRPr="001B12B6" w:rsidRDefault="0066187D" w:rsidP="00B744B7">
            <w:pPr>
              <w:pStyle w:val="afc"/>
              <w:jc w:val="center"/>
              <w:rPr>
                <w:sz w:val="20"/>
                <w:szCs w:val="20"/>
              </w:rPr>
            </w:pPr>
            <w:r w:rsidRPr="001B12B6">
              <w:rPr>
                <w:rFonts w:ascii="Times New Roman" w:hAnsi="Times New Roman"/>
                <w:sz w:val="20"/>
                <w:szCs w:val="20"/>
              </w:rPr>
              <w:t>18</w:t>
            </w:r>
          </w:p>
        </w:tc>
      </w:tr>
      <w:tr w:rsidR="0066187D" w:rsidRPr="001B12B6" w14:paraId="111B84A3" w14:textId="77777777" w:rsidTr="00B744B7">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EE6F93" w14:textId="77777777" w:rsidR="0066187D" w:rsidRPr="001B12B6" w:rsidRDefault="0066187D" w:rsidP="00B744B7">
            <w:pPr>
              <w:pStyle w:val="aff8"/>
              <w:rPr>
                <w:sz w:val="20"/>
                <w:szCs w:val="20"/>
              </w:rPr>
            </w:pPr>
            <w:r w:rsidRPr="001B12B6">
              <w:rPr>
                <w:rFonts w:ascii="Times New Roman" w:hAnsi="Times New Roman" w:cs="Times New Roman"/>
                <w:sz w:val="20"/>
                <w:szCs w:val="20"/>
              </w:rPr>
              <w:t>Подпрограмма</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3B1945" w14:textId="77777777" w:rsidR="0066187D" w:rsidRPr="001B12B6" w:rsidRDefault="0066187D" w:rsidP="00B744B7">
            <w:pPr>
              <w:pStyle w:val="aff8"/>
              <w:rPr>
                <w:sz w:val="20"/>
                <w:szCs w:val="20"/>
              </w:rPr>
            </w:pPr>
            <w:r w:rsidRPr="001B12B6">
              <w:rPr>
                <w:rFonts w:ascii="Times New Roman" w:hAnsi="Times New Roman" w:cs="Times New Roman"/>
                <w:sz w:val="20"/>
                <w:szCs w:val="20"/>
              </w:rPr>
              <w:t>"Формирование эффективного муниципального сектора экономики "</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452EC0" w14:textId="77777777" w:rsidR="0066187D" w:rsidRPr="001B12B6" w:rsidRDefault="0066187D" w:rsidP="00B744B7">
            <w:pPr>
              <w:pStyle w:val="afc"/>
              <w:snapToGrid w:val="0"/>
              <w:rPr>
                <w:rFonts w:ascii="Times New Roman" w:hAnsi="Times New Roman"/>
                <w:sz w:val="20"/>
                <w:szCs w:val="20"/>
              </w:rPr>
            </w:pP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1F6EE9" w14:textId="77777777" w:rsidR="0066187D" w:rsidRPr="001B12B6" w:rsidRDefault="0066187D" w:rsidP="00B744B7">
            <w:pPr>
              <w:pStyle w:val="aff8"/>
              <w:rPr>
                <w:sz w:val="20"/>
                <w:szCs w:val="20"/>
              </w:rPr>
            </w:pPr>
            <w:r w:rsidRPr="001B12B6">
              <w:rPr>
                <w:rFonts w:ascii="Times New Roman" w:hAnsi="Times New Roman" w:cs="Times New Roman"/>
                <w:sz w:val="20"/>
                <w:szCs w:val="20"/>
              </w:rPr>
              <w:t>Отдел экономики  и инвестиционной  политики администрации Аликовского муниципал</w:t>
            </w:r>
            <w:r w:rsidRPr="001B12B6">
              <w:rPr>
                <w:rFonts w:ascii="Times New Roman" w:hAnsi="Times New Roman" w:cs="Times New Roman"/>
                <w:sz w:val="20"/>
                <w:szCs w:val="20"/>
              </w:rPr>
              <w:lastRenderedPageBreak/>
              <w:t>ьного округа  Чувашской Республики,</w:t>
            </w:r>
          </w:p>
          <w:p w14:paraId="7FEEE7D0" w14:textId="77777777" w:rsidR="0066187D" w:rsidRPr="001B12B6" w:rsidRDefault="0066187D" w:rsidP="00B744B7">
            <w:pPr>
              <w:pStyle w:val="aff8"/>
              <w:rPr>
                <w:sz w:val="20"/>
                <w:szCs w:val="20"/>
              </w:rPr>
            </w:pPr>
            <w:r w:rsidRPr="001B12B6">
              <w:rPr>
                <w:rFonts w:ascii="Times New Roman" w:hAnsi="Times New Roman" w:cs="Times New Roman"/>
                <w:sz w:val="20"/>
                <w:szCs w:val="20"/>
              </w:rPr>
              <w:t>муниципальные учреждения Аликовского муниципального округа Чувашской Республики;</w:t>
            </w:r>
          </w:p>
          <w:p w14:paraId="0B400A7B" w14:textId="77777777" w:rsidR="0066187D" w:rsidRPr="001B12B6" w:rsidRDefault="0066187D" w:rsidP="00B744B7">
            <w:pPr>
              <w:pStyle w:val="aff8"/>
              <w:rPr>
                <w:sz w:val="20"/>
                <w:szCs w:val="20"/>
              </w:rPr>
            </w:pPr>
            <w:r w:rsidRPr="001B12B6">
              <w:rPr>
                <w:rFonts w:ascii="Times New Roman" w:hAnsi="Times New Roman" w:cs="Times New Roman"/>
                <w:sz w:val="20"/>
                <w:szCs w:val="20"/>
              </w:rPr>
              <w:t>муниципальное унитарное предприятие Аликовского муниципального округа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2DEC429"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903</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7182A91"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6525D610" w14:textId="77777777" w:rsidR="0066187D" w:rsidRPr="001B12B6" w:rsidRDefault="0066187D" w:rsidP="00B744B7">
            <w:pPr>
              <w:pStyle w:val="afc"/>
              <w:jc w:val="center"/>
              <w:rPr>
                <w:sz w:val="20"/>
                <w:szCs w:val="20"/>
              </w:rPr>
            </w:pPr>
            <w:r w:rsidRPr="001B12B6">
              <w:rPr>
                <w:rFonts w:ascii="Times New Roman" w:hAnsi="Times New Roman"/>
                <w:sz w:val="20"/>
                <w:szCs w:val="20"/>
              </w:rPr>
              <w:t>А420000000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7921866"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ABEF32C"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A83AB09" w14:textId="77777777" w:rsidR="0066187D" w:rsidRPr="001B12B6" w:rsidRDefault="0066187D" w:rsidP="00B744B7">
            <w:pPr>
              <w:pStyle w:val="afc"/>
              <w:jc w:val="center"/>
              <w:rPr>
                <w:sz w:val="20"/>
                <w:szCs w:val="20"/>
              </w:rPr>
            </w:pPr>
            <w:r w:rsidRPr="001B12B6">
              <w:rPr>
                <w:rFonts w:ascii="Times New Roman" w:hAnsi="Times New Roman"/>
                <w:sz w:val="20"/>
                <w:szCs w:val="20"/>
              </w:rPr>
              <w:t>300,0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845601F"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88555A9"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E340A6A"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D804C10"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DF2ED8F"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2B906895"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08E99A"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F6B21B"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800,0</w:t>
            </w:r>
          </w:p>
        </w:tc>
      </w:tr>
      <w:tr w:rsidR="0066187D" w:rsidRPr="001B12B6" w14:paraId="28573948" w14:textId="77777777" w:rsidTr="00B744B7">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67BC17FC" w14:textId="77777777" w:rsidR="0066187D" w:rsidRPr="001B12B6" w:rsidRDefault="0066187D" w:rsidP="00B744B7">
            <w:pPr>
              <w:pStyle w:val="afc"/>
              <w:snapToGrid w:val="0"/>
              <w:rPr>
                <w:rFonts w:ascii="Times New Roman" w:hAnsi="Times New Roman"/>
                <w:sz w:val="20"/>
                <w:szCs w:val="20"/>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Pr>
          <w:p w14:paraId="35F11649" w14:textId="77777777" w:rsidR="0066187D" w:rsidRPr="001B12B6" w:rsidRDefault="0066187D" w:rsidP="00B744B7">
            <w:pPr>
              <w:pStyle w:val="afc"/>
              <w:snapToGrid w:val="0"/>
              <w:rPr>
                <w:rFonts w:ascii="Times New Roman" w:hAnsi="Times New Roman"/>
                <w:sz w:val="20"/>
                <w:szCs w:val="20"/>
              </w:rPr>
            </w:pPr>
          </w:p>
        </w:tc>
        <w:tc>
          <w:tcPr>
            <w:tcW w:w="1121" w:type="dxa"/>
            <w:vMerge/>
            <w:tcBorders>
              <w:top w:val="single" w:sz="4" w:space="0" w:color="000000"/>
              <w:left w:val="single" w:sz="4" w:space="0" w:color="000000"/>
              <w:bottom w:val="single" w:sz="4" w:space="0" w:color="000000"/>
              <w:right w:val="single" w:sz="4" w:space="0" w:color="000000"/>
            </w:tcBorders>
            <w:shd w:val="clear" w:color="auto" w:fill="auto"/>
          </w:tcPr>
          <w:p w14:paraId="7CF0AC08" w14:textId="77777777" w:rsidR="0066187D" w:rsidRPr="001B12B6" w:rsidRDefault="0066187D" w:rsidP="00B744B7">
            <w:pPr>
              <w:pStyle w:val="afc"/>
              <w:snapToGrid w:val="0"/>
              <w:rPr>
                <w:rFonts w:ascii="Times New Roman" w:hAnsi="Times New Roman"/>
                <w:sz w:val="20"/>
                <w:szCs w:val="20"/>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tcPr>
          <w:p w14:paraId="3804B3FB"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7796E70"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88E98C0" w14:textId="77777777" w:rsidR="0066187D" w:rsidRPr="001B12B6" w:rsidRDefault="0066187D" w:rsidP="00B744B7">
            <w:pPr>
              <w:pStyle w:val="afc"/>
              <w:snapToGrid w:val="0"/>
              <w:rPr>
                <w:rFonts w:ascii="Times New Roman" w:hAnsi="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1186E454"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EF2379D"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D4C7EB8"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w:t>
            </w:r>
            <w:r w:rsidRPr="001B12B6">
              <w:rPr>
                <w:rFonts w:ascii="Times New Roman" w:hAnsi="Times New Roman" w:cs="Times New Roman"/>
                <w:sz w:val="20"/>
                <w:szCs w:val="20"/>
              </w:rPr>
              <w:lastRenderedPageBreak/>
              <w:t>а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AA615E8"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300,0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0A366E9"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7AFB544"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AC9A328"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4851661"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0B84520"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6840DE2D"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984070"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ECC53B"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800,0</w:t>
            </w:r>
          </w:p>
        </w:tc>
      </w:tr>
      <w:tr w:rsidR="0066187D" w:rsidRPr="001B12B6" w14:paraId="0D7DA0F5" w14:textId="77777777" w:rsidTr="00B744B7">
        <w:tc>
          <w:tcPr>
            <w:tcW w:w="14717" w:type="dxa"/>
            <w:gridSpan w:val="18"/>
            <w:tcBorders>
              <w:top w:val="single" w:sz="4" w:space="0" w:color="000000"/>
              <w:left w:val="single" w:sz="4" w:space="0" w:color="000000"/>
              <w:bottom w:val="single" w:sz="4" w:space="0" w:color="000000"/>
              <w:right w:val="single" w:sz="4" w:space="0" w:color="000000"/>
            </w:tcBorders>
            <w:shd w:val="clear" w:color="auto" w:fill="auto"/>
          </w:tcPr>
          <w:p w14:paraId="353D589F" w14:textId="77777777" w:rsidR="0066187D" w:rsidRPr="001B12B6" w:rsidRDefault="0066187D" w:rsidP="00766DA4">
            <w:pPr>
              <w:pStyle w:val="10"/>
              <w:numPr>
                <w:ilvl w:val="0"/>
                <w:numId w:val="3"/>
              </w:numPr>
              <w:tabs>
                <w:tab w:val="clear" w:pos="720"/>
                <w:tab w:val="num" w:pos="0"/>
              </w:tabs>
              <w:suppressAutoHyphens/>
              <w:ind w:left="0" w:firstLine="0"/>
              <w:rPr>
                <w:sz w:val="20"/>
                <w:szCs w:val="20"/>
              </w:rPr>
            </w:pPr>
            <w:r w:rsidRPr="001B12B6">
              <w:rPr>
                <w:sz w:val="20"/>
                <w:szCs w:val="20"/>
              </w:rPr>
              <w:t>Цель "Оптимизация состава и структуры муниципального имущества Аликовского муниципального округа Чувашской Республики"</w:t>
            </w:r>
          </w:p>
        </w:tc>
      </w:tr>
      <w:tr w:rsidR="0066187D" w:rsidRPr="001B12B6" w14:paraId="07739EA3" w14:textId="77777777" w:rsidTr="00B744B7">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949EA3" w14:textId="77777777" w:rsidR="0066187D" w:rsidRPr="001B12B6" w:rsidRDefault="0066187D" w:rsidP="00B744B7">
            <w:pPr>
              <w:pStyle w:val="aff8"/>
              <w:rPr>
                <w:sz w:val="20"/>
                <w:szCs w:val="20"/>
              </w:rPr>
            </w:pPr>
            <w:r w:rsidRPr="001B12B6">
              <w:rPr>
                <w:rFonts w:ascii="Times New Roman" w:hAnsi="Times New Roman" w:cs="Times New Roman"/>
                <w:sz w:val="20"/>
                <w:szCs w:val="20"/>
              </w:rPr>
              <w:t>Основное мероприятие 1</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969F92" w14:textId="77777777" w:rsidR="0066187D" w:rsidRPr="001B12B6" w:rsidRDefault="0066187D" w:rsidP="00B744B7">
            <w:pPr>
              <w:pStyle w:val="aff8"/>
              <w:rPr>
                <w:sz w:val="20"/>
                <w:szCs w:val="20"/>
              </w:rPr>
            </w:pPr>
            <w:r w:rsidRPr="001B12B6">
              <w:rPr>
                <w:rFonts w:ascii="Times New Roman" w:hAnsi="Times New Roman" w:cs="Times New Roman"/>
                <w:sz w:val="20"/>
                <w:szCs w:val="20"/>
              </w:rPr>
              <w:t>Создание эффективной системы муниципального сектора</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745B0A" w14:textId="77777777" w:rsidR="0066187D" w:rsidRPr="001B12B6" w:rsidRDefault="0066187D" w:rsidP="00B744B7">
            <w:pPr>
              <w:pStyle w:val="aff8"/>
              <w:rPr>
                <w:sz w:val="20"/>
                <w:szCs w:val="20"/>
              </w:rPr>
            </w:pPr>
            <w:r w:rsidRPr="001B12B6">
              <w:rPr>
                <w:rFonts w:ascii="Times New Roman" w:hAnsi="Times New Roman" w:cs="Times New Roman"/>
                <w:sz w:val="20"/>
                <w:szCs w:val="20"/>
              </w:rPr>
              <w:t>формирование оптимального муниципального сектора</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D54E8D"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Отдел экономики  и инвестиционной  политики администрации Аликовского муниципального </w:t>
            </w:r>
            <w:r w:rsidRPr="001B12B6">
              <w:rPr>
                <w:rFonts w:ascii="Times New Roman" w:hAnsi="Times New Roman" w:cs="Times New Roman"/>
                <w:sz w:val="20"/>
                <w:szCs w:val="20"/>
              </w:rPr>
              <w:lastRenderedPageBreak/>
              <w:t>округа  Чувашской Республики;</w:t>
            </w:r>
          </w:p>
          <w:p w14:paraId="40332860" w14:textId="77777777" w:rsidR="0066187D" w:rsidRPr="001B12B6" w:rsidRDefault="0066187D" w:rsidP="00B744B7">
            <w:pPr>
              <w:pStyle w:val="aff8"/>
              <w:rPr>
                <w:sz w:val="20"/>
                <w:szCs w:val="20"/>
              </w:rPr>
            </w:pPr>
            <w:r w:rsidRPr="001B12B6">
              <w:rPr>
                <w:rFonts w:ascii="Times New Roman" w:hAnsi="Times New Roman" w:cs="Times New Roman"/>
                <w:sz w:val="20"/>
                <w:szCs w:val="20"/>
              </w:rPr>
              <w:t>муниципальные учреждения Аликовского муниципального округа Чувашской Республики;</w:t>
            </w:r>
          </w:p>
          <w:p w14:paraId="05A0CAB6" w14:textId="77777777" w:rsidR="0066187D" w:rsidRPr="001B12B6" w:rsidRDefault="0066187D" w:rsidP="00B744B7">
            <w:pPr>
              <w:pStyle w:val="aff8"/>
              <w:rPr>
                <w:sz w:val="20"/>
                <w:szCs w:val="20"/>
              </w:rPr>
            </w:pPr>
            <w:r w:rsidRPr="001B12B6">
              <w:rPr>
                <w:rFonts w:ascii="Times New Roman" w:hAnsi="Times New Roman" w:cs="Times New Roman"/>
                <w:sz w:val="20"/>
                <w:szCs w:val="20"/>
              </w:rPr>
              <w:t>муниципальное унитарное предприятие Аликовского муниципального округа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48D67CF"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FD432D0"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4AAE1B65"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45DD69F"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EFF5EEF"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5E9FA7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C3AD358"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7CA9336"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17E59F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74DCF9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F21A78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7925A1F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C26C9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CCFF86"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275DFC6F" w14:textId="77777777" w:rsidTr="00B744B7">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7999765A" w14:textId="77777777" w:rsidR="0066187D" w:rsidRPr="001B12B6" w:rsidRDefault="0066187D" w:rsidP="00B744B7">
            <w:pPr>
              <w:pStyle w:val="afc"/>
              <w:snapToGrid w:val="0"/>
              <w:rPr>
                <w:rFonts w:ascii="Times New Roman" w:hAnsi="Times New Roman"/>
                <w:sz w:val="20"/>
                <w:szCs w:val="20"/>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Pr>
          <w:p w14:paraId="0F5E622B" w14:textId="77777777" w:rsidR="0066187D" w:rsidRPr="001B12B6" w:rsidRDefault="0066187D" w:rsidP="00B744B7">
            <w:pPr>
              <w:pStyle w:val="afc"/>
              <w:snapToGrid w:val="0"/>
              <w:rPr>
                <w:rFonts w:ascii="Times New Roman" w:hAnsi="Times New Roman"/>
                <w:sz w:val="20"/>
                <w:szCs w:val="20"/>
              </w:rPr>
            </w:pPr>
          </w:p>
        </w:tc>
        <w:tc>
          <w:tcPr>
            <w:tcW w:w="1121" w:type="dxa"/>
            <w:vMerge/>
            <w:tcBorders>
              <w:top w:val="single" w:sz="4" w:space="0" w:color="000000"/>
              <w:left w:val="single" w:sz="4" w:space="0" w:color="000000"/>
              <w:bottom w:val="single" w:sz="4" w:space="0" w:color="000000"/>
              <w:right w:val="single" w:sz="4" w:space="0" w:color="000000"/>
            </w:tcBorders>
            <w:shd w:val="clear" w:color="auto" w:fill="auto"/>
          </w:tcPr>
          <w:p w14:paraId="32E8CEAF" w14:textId="77777777" w:rsidR="0066187D" w:rsidRPr="001B12B6" w:rsidRDefault="0066187D" w:rsidP="00B744B7">
            <w:pPr>
              <w:pStyle w:val="afc"/>
              <w:snapToGrid w:val="0"/>
              <w:rPr>
                <w:rFonts w:ascii="Times New Roman" w:hAnsi="Times New Roman"/>
                <w:sz w:val="20"/>
                <w:szCs w:val="20"/>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tcPr>
          <w:p w14:paraId="284DD8DB"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D8515C3"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5A0A945" w14:textId="77777777" w:rsidR="0066187D" w:rsidRPr="001B12B6" w:rsidRDefault="0066187D" w:rsidP="00B744B7">
            <w:pPr>
              <w:pStyle w:val="afc"/>
              <w:snapToGrid w:val="0"/>
              <w:jc w:val="center"/>
              <w:rPr>
                <w:rFonts w:ascii="Times New Roman" w:hAnsi="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7F8A5DDB"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A3F97B0"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4AB21F6"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w:t>
            </w:r>
            <w:r w:rsidRPr="001B12B6">
              <w:rPr>
                <w:rFonts w:ascii="Times New Roman" w:hAnsi="Times New Roman" w:cs="Times New Roman"/>
                <w:sz w:val="20"/>
                <w:szCs w:val="20"/>
              </w:rPr>
              <w:lastRenderedPageBreak/>
              <w:t>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442D147"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26374D2"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C8588E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9E3215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9833C2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AA7A8C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4D033AB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EFE5C2"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4DF93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4DDA598E" w14:textId="77777777" w:rsidTr="00B744B7">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A9FF2C" w14:textId="77777777" w:rsidR="0066187D" w:rsidRPr="001B12B6" w:rsidRDefault="0066187D" w:rsidP="00B744B7">
            <w:pPr>
              <w:pStyle w:val="aff8"/>
              <w:rPr>
                <w:sz w:val="20"/>
                <w:szCs w:val="20"/>
              </w:rPr>
            </w:pPr>
            <w:r w:rsidRPr="001B12B6">
              <w:rPr>
                <w:rFonts w:ascii="Times New Roman" w:hAnsi="Times New Roman" w:cs="Times New Roman"/>
                <w:sz w:val="20"/>
                <w:szCs w:val="20"/>
              </w:rPr>
              <w:t>Целевые индикаторы и показатели подпрограммы, увязанные с основ</w:t>
            </w:r>
            <w:r w:rsidRPr="001B12B6">
              <w:rPr>
                <w:rFonts w:ascii="Times New Roman" w:hAnsi="Times New Roman" w:cs="Times New Roman"/>
                <w:sz w:val="20"/>
                <w:szCs w:val="20"/>
              </w:rPr>
              <w:lastRenderedPageBreak/>
              <w:t>ным мероприятием 1</w:t>
            </w:r>
          </w:p>
        </w:tc>
        <w:tc>
          <w:tcPr>
            <w:tcW w:w="7727" w:type="dxa"/>
            <w:gridSpan w:val="8"/>
            <w:tcBorders>
              <w:top w:val="single" w:sz="4" w:space="0" w:color="000000"/>
              <w:left w:val="single" w:sz="4" w:space="0" w:color="000000"/>
              <w:bottom w:val="single" w:sz="4" w:space="0" w:color="000000"/>
              <w:right w:val="single" w:sz="4" w:space="0" w:color="000000"/>
            </w:tcBorders>
            <w:shd w:val="clear" w:color="auto" w:fill="auto"/>
          </w:tcPr>
          <w:p w14:paraId="23AF1FF4" w14:textId="77777777" w:rsidR="0066187D" w:rsidRPr="001B12B6" w:rsidRDefault="0066187D" w:rsidP="00B744B7">
            <w:pPr>
              <w:pStyle w:val="aff8"/>
              <w:rPr>
                <w:sz w:val="20"/>
                <w:szCs w:val="20"/>
              </w:rPr>
            </w:pPr>
            <w:r w:rsidRPr="001B12B6">
              <w:rPr>
                <w:rFonts w:ascii="Times New Roman" w:hAnsi="Times New Roman" w:cs="Times New Roman"/>
                <w:sz w:val="20"/>
                <w:szCs w:val="20"/>
              </w:rPr>
              <w:lastRenderedPageBreak/>
              <w:t>Количество муниципальных унитарных предприятий Аликовского муниципального округа Чувашской Республики, основанных на праве хозяйственного ведения, единиц</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0699116" w14:textId="77777777" w:rsidR="0066187D" w:rsidRPr="001B12B6" w:rsidRDefault="0066187D" w:rsidP="00B744B7">
            <w:pPr>
              <w:pStyle w:val="afc"/>
              <w:jc w:val="center"/>
              <w:rPr>
                <w:sz w:val="20"/>
                <w:szCs w:val="20"/>
              </w:rPr>
            </w:pPr>
            <w:r w:rsidRPr="001B12B6">
              <w:rPr>
                <w:rFonts w:ascii="Times New Roman" w:hAnsi="Times New Roman"/>
                <w:sz w:val="20"/>
                <w:szCs w:val="20"/>
              </w:rPr>
              <w:t>1</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CEFAA5F" w14:textId="77777777" w:rsidR="0066187D" w:rsidRPr="001B12B6" w:rsidRDefault="0066187D" w:rsidP="00B744B7">
            <w:pPr>
              <w:pStyle w:val="afc"/>
              <w:jc w:val="center"/>
              <w:rPr>
                <w:sz w:val="20"/>
                <w:szCs w:val="20"/>
              </w:rPr>
            </w:pPr>
            <w:r w:rsidRPr="001B12B6">
              <w:rPr>
                <w:rFonts w:ascii="Times New Roman" w:hAnsi="Times New Roman"/>
                <w:sz w:val="20"/>
                <w:szCs w:val="20"/>
              </w:rPr>
              <w:t>1</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167CCE3" w14:textId="77777777" w:rsidR="0066187D" w:rsidRPr="001B12B6" w:rsidRDefault="0066187D" w:rsidP="00B744B7">
            <w:pPr>
              <w:pStyle w:val="afc"/>
              <w:jc w:val="center"/>
              <w:rPr>
                <w:sz w:val="20"/>
                <w:szCs w:val="20"/>
              </w:rPr>
            </w:pPr>
            <w:r w:rsidRPr="001B12B6">
              <w:rPr>
                <w:rFonts w:ascii="Times New Roman" w:hAnsi="Times New Roman"/>
                <w:sz w:val="20"/>
                <w:szCs w:val="20"/>
              </w:rPr>
              <w:t>1</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62BFA28" w14:textId="77777777" w:rsidR="0066187D" w:rsidRPr="001B12B6" w:rsidRDefault="0066187D" w:rsidP="00B744B7">
            <w:pPr>
              <w:pStyle w:val="afc"/>
              <w:jc w:val="center"/>
              <w:rPr>
                <w:sz w:val="20"/>
                <w:szCs w:val="20"/>
              </w:rPr>
            </w:pPr>
            <w:r w:rsidRPr="001B12B6">
              <w:rPr>
                <w:rFonts w:ascii="Times New Roman" w:hAnsi="Times New Roman"/>
                <w:sz w:val="20"/>
                <w:szCs w:val="20"/>
              </w:rPr>
              <w:t>1</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0289445" w14:textId="77777777" w:rsidR="0066187D" w:rsidRPr="001B12B6" w:rsidRDefault="0066187D" w:rsidP="00B744B7">
            <w:pPr>
              <w:pStyle w:val="afc"/>
              <w:jc w:val="center"/>
              <w:rPr>
                <w:sz w:val="20"/>
                <w:szCs w:val="20"/>
              </w:rPr>
            </w:pPr>
            <w:r w:rsidRPr="001B12B6">
              <w:rPr>
                <w:rFonts w:ascii="Times New Roman" w:hAnsi="Times New Roman"/>
                <w:sz w:val="20"/>
                <w:szCs w:val="20"/>
              </w:rPr>
              <w:t>1</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FCCD656" w14:textId="77777777" w:rsidR="0066187D" w:rsidRPr="001B12B6" w:rsidRDefault="0066187D" w:rsidP="00B744B7">
            <w:pPr>
              <w:pStyle w:val="afc"/>
              <w:jc w:val="center"/>
              <w:rPr>
                <w:sz w:val="20"/>
                <w:szCs w:val="20"/>
              </w:rPr>
            </w:pPr>
            <w:r w:rsidRPr="001B12B6">
              <w:rPr>
                <w:rFonts w:ascii="Times New Roman" w:hAnsi="Times New Roman"/>
                <w:sz w:val="20"/>
                <w:szCs w:val="20"/>
              </w:rPr>
              <w:t>1</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10476EB9" w14:textId="77777777" w:rsidR="0066187D" w:rsidRPr="001B12B6" w:rsidRDefault="0066187D" w:rsidP="00B744B7">
            <w:pPr>
              <w:pStyle w:val="afc"/>
              <w:jc w:val="center"/>
              <w:rPr>
                <w:sz w:val="20"/>
                <w:szCs w:val="20"/>
              </w:rPr>
            </w:pPr>
            <w:r w:rsidRPr="001B12B6">
              <w:rPr>
                <w:rFonts w:ascii="Times New Roman" w:hAnsi="Times New Roman"/>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6F5BA4" w14:textId="77777777" w:rsidR="0066187D" w:rsidRPr="001B12B6" w:rsidRDefault="0066187D" w:rsidP="00B744B7">
            <w:pPr>
              <w:pStyle w:val="afc"/>
              <w:jc w:val="center"/>
              <w:rPr>
                <w:sz w:val="20"/>
                <w:szCs w:val="20"/>
              </w:rPr>
            </w:pPr>
            <w:r w:rsidRPr="001B12B6">
              <w:rPr>
                <w:rFonts w:ascii="Times New Roman" w:hAnsi="Times New Roman"/>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1B7168" w14:textId="77777777" w:rsidR="0066187D" w:rsidRPr="001B12B6" w:rsidRDefault="0066187D" w:rsidP="00B744B7">
            <w:pPr>
              <w:pStyle w:val="afc"/>
              <w:jc w:val="center"/>
              <w:rPr>
                <w:sz w:val="20"/>
                <w:szCs w:val="20"/>
              </w:rPr>
            </w:pPr>
            <w:r w:rsidRPr="001B12B6">
              <w:rPr>
                <w:rFonts w:ascii="Times New Roman" w:hAnsi="Times New Roman"/>
                <w:sz w:val="20"/>
                <w:szCs w:val="20"/>
              </w:rPr>
              <w:t>1</w:t>
            </w:r>
          </w:p>
        </w:tc>
      </w:tr>
      <w:tr w:rsidR="0066187D" w:rsidRPr="001B12B6" w14:paraId="5B7E1340" w14:textId="77777777" w:rsidTr="00B744B7">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4CAA6DF5" w14:textId="77777777" w:rsidR="0066187D" w:rsidRPr="001B12B6" w:rsidRDefault="0066187D" w:rsidP="00B744B7">
            <w:pPr>
              <w:pStyle w:val="afc"/>
              <w:snapToGrid w:val="0"/>
              <w:rPr>
                <w:rFonts w:ascii="Times New Roman" w:hAnsi="Times New Roman"/>
                <w:sz w:val="20"/>
                <w:szCs w:val="20"/>
              </w:rPr>
            </w:pPr>
          </w:p>
        </w:tc>
        <w:tc>
          <w:tcPr>
            <w:tcW w:w="7727" w:type="dxa"/>
            <w:gridSpan w:val="8"/>
            <w:tcBorders>
              <w:top w:val="single" w:sz="4" w:space="0" w:color="000000"/>
              <w:left w:val="single" w:sz="4" w:space="0" w:color="000000"/>
              <w:bottom w:val="single" w:sz="4" w:space="0" w:color="000000"/>
              <w:right w:val="single" w:sz="4" w:space="0" w:color="000000"/>
            </w:tcBorders>
            <w:shd w:val="clear" w:color="auto" w:fill="auto"/>
          </w:tcPr>
          <w:p w14:paraId="414933E2" w14:textId="77777777" w:rsidR="0066187D" w:rsidRPr="001B12B6" w:rsidRDefault="0066187D" w:rsidP="00B744B7">
            <w:pPr>
              <w:pStyle w:val="aff8"/>
              <w:rPr>
                <w:sz w:val="20"/>
                <w:szCs w:val="20"/>
              </w:rPr>
            </w:pPr>
            <w:r w:rsidRPr="001B12B6">
              <w:rPr>
                <w:rFonts w:ascii="Times New Roman" w:hAnsi="Times New Roman" w:cs="Times New Roman"/>
                <w:sz w:val="20"/>
                <w:szCs w:val="20"/>
              </w:rPr>
              <w:t>Доля объектов недвижимого имущества казны Аликовского муниципального округа Чувашской Республики,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государственного имущества Чувашской Республики в отчетном году, процентов</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05843D0"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52E4CD1"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C45C7FE"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C161B7D"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7295770"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80C3309"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170EC7D3"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149E2E"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050ADA"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r>
      <w:tr w:rsidR="0066187D" w:rsidRPr="001B12B6" w14:paraId="5BCDFFFA" w14:textId="77777777" w:rsidTr="00B744B7">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B57816" w14:textId="77777777" w:rsidR="0066187D" w:rsidRPr="001B12B6" w:rsidRDefault="0066187D" w:rsidP="00B744B7">
            <w:pPr>
              <w:pStyle w:val="aff8"/>
              <w:rPr>
                <w:sz w:val="20"/>
                <w:szCs w:val="20"/>
              </w:rPr>
            </w:pPr>
            <w:r w:rsidRPr="001B12B6">
              <w:rPr>
                <w:rFonts w:ascii="Times New Roman" w:hAnsi="Times New Roman" w:cs="Times New Roman"/>
                <w:sz w:val="20"/>
                <w:szCs w:val="20"/>
              </w:rPr>
              <w:t>Мероприятие 1.1</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CCA4CE" w14:textId="77777777" w:rsidR="0066187D" w:rsidRPr="001B12B6" w:rsidRDefault="0066187D" w:rsidP="00B744B7">
            <w:pPr>
              <w:pStyle w:val="aff8"/>
              <w:rPr>
                <w:sz w:val="20"/>
                <w:szCs w:val="20"/>
              </w:rPr>
            </w:pPr>
            <w:r w:rsidRPr="001B12B6">
              <w:rPr>
                <w:rFonts w:ascii="Times New Roman" w:hAnsi="Times New Roman" w:cs="Times New Roman"/>
                <w:sz w:val="20"/>
                <w:szCs w:val="20"/>
              </w:rPr>
              <w:t>Упорядочение системы муниципальных учреждений Аликовского муниципального округа  Чувашской Республики в целях повышения качества предоставляемых муниципальных услуг</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DB513E"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повышение эффективности использования средств республиканского бюджета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w:t>
            </w:r>
            <w:r w:rsidRPr="001B12B6">
              <w:rPr>
                <w:rFonts w:ascii="Times New Roman" w:hAnsi="Times New Roman" w:cs="Times New Roman"/>
                <w:sz w:val="20"/>
                <w:szCs w:val="20"/>
              </w:rPr>
              <w:lastRenderedPageBreak/>
              <w:t>исполнении республиканского бюджета Чувашской Республики</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C8B2A1" w14:textId="77777777" w:rsidR="0066187D" w:rsidRPr="001B12B6" w:rsidRDefault="0066187D" w:rsidP="00B744B7">
            <w:pPr>
              <w:pStyle w:val="aff8"/>
              <w:rPr>
                <w:sz w:val="20"/>
                <w:szCs w:val="20"/>
              </w:rPr>
            </w:pPr>
            <w:r w:rsidRPr="001B12B6">
              <w:rPr>
                <w:rFonts w:ascii="Times New Roman" w:hAnsi="Times New Roman" w:cs="Times New Roman"/>
                <w:sz w:val="20"/>
                <w:szCs w:val="20"/>
              </w:rPr>
              <w:lastRenderedPageBreak/>
              <w:t>администрация Аликовского муниципального округа</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D79B509"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122FF80"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56B0942F"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F31C23D"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2F57EF8"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F14BDA5"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9BC3CB5"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571B676"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6718403"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BE25B4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5D58EB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5CCFB733"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B40163"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A5EEF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3B2CF7E5" w14:textId="77777777" w:rsidTr="00B744B7">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08E21023" w14:textId="77777777" w:rsidR="0066187D" w:rsidRPr="001B12B6" w:rsidRDefault="0066187D" w:rsidP="00B744B7">
            <w:pPr>
              <w:pStyle w:val="afc"/>
              <w:snapToGrid w:val="0"/>
              <w:rPr>
                <w:rFonts w:ascii="Times New Roman" w:hAnsi="Times New Roman"/>
                <w:sz w:val="20"/>
                <w:szCs w:val="20"/>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Pr>
          <w:p w14:paraId="6391BAEC" w14:textId="77777777" w:rsidR="0066187D" w:rsidRPr="001B12B6" w:rsidRDefault="0066187D" w:rsidP="00B744B7">
            <w:pPr>
              <w:pStyle w:val="afc"/>
              <w:snapToGrid w:val="0"/>
              <w:rPr>
                <w:rFonts w:ascii="Times New Roman" w:hAnsi="Times New Roman"/>
                <w:sz w:val="20"/>
                <w:szCs w:val="20"/>
              </w:rPr>
            </w:pPr>
          </w:p>
        </w:tc>
        <w:tc>
          <w:tcPr>
            <w:tcW w:w="1121" w:type="dxa"/>
            <w:vMerge/>
            <w:tcBorders>
              <w:top w:val="single" w:sz="4" w:space="0" w:color="000000"/>
              <w:left w:val="single" w:sz="4" w:space="0" w:color="000000"/>
              <w:bottom w:val="single" w:sz="4" w:space="0" w:color="000000"/>
              <w:right w:val="single" w:sz="4" w:space="0" w:color="000000"/>
            </w:tcBorders>
            <w:shd w:val="clear" w:color="auto" w:fill="auto"/>
          </w:tcPr>
          <w:p w14:paraId="68BCD004" w14:textId="77777777" w:rsidR="0066187D" w:rsidRPr="001B12B6" w:rsidRDefault="0066187D" w:rsidP="00B744B7">
            <w:pPr>
              <w:pStyle w:val="afc"/>
              <w:snapToGrid w:val="0"/>
              <w:rPr>
                <w:rFonts w:ascii="Times New Roman" w:hAnsi="Times New Roman"/>
                <w:sz w:val="20"/>
                <w:szCs w:val="20"/>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tcPr>
          <w:p w14:paraId="2E8512F4"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234EAE4"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323F4EA" w14:textId="77777777" w:rsidR="0066187D" w:rsidRPr="001B12B6" w:rsidRDefault="0066187D" w:rsidP="00B744B7">
            <w:pPr>
              <w:pStyle w:val="afc"/>
              <w:snapToGrid w:val="0"/>
              <w:jc w:val="center"/>
              <w:rPr>
                <w:rFonts w:ascii="Times New Roman" w:hAnsi="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15775E72"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F6F000E"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061CBE4"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2D7A326"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59AC0E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CE7F6F8"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9FA951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D372751"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7EC279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19B7AB8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3CA54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9C531A"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6715851A" w14:textId="77777777" w:rsidTr="00B744B7">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2ED1CD" w14:textId="77777777" w:rsidR="0066187D" w:rsidRPr="001B12B6" w:rsidRDefault="0066187D" w:rsidP="00B744B7">
            <w:pPr>
              <w:pStyle w:val="aff8"/>
              <w:rPr>
                <w:sz w:val="20"/>
                <w:szCs w:val="20"/>
              </w:rPr>
            </w:pPr>
            <w:r w:rsidRPr="001B12B6">
              <w:rPr>
                <w:rFonts w:ascii="Times New Roman" w:hAnsi="Times New Roman" w:cs="Times New Roman"/>
                <w:sz w:val="20"/>
                <w:szCs w:val="20"/>
              </w:rPr>
              <w:t>Мероприятие 1.2</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33757E"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Проведение ежеквартального мониторинга и анализа результатов финансово-хозяйственной деятельности и финансового состояния муниципального унитарного предприятия  Аликовского муниципального округа Чувашской Республики </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2F62AD" w14:textId="77777777" w:rsidR="0066187D" w:rsidRPr="001B12B6" w:rsidRDefault="0066187D" w:rsidP="00B744B7">
            <w:pPr>
              <w:pStyle w:val="aff8"/>
              <w:rPr>
                <w:sz w:val="20"/>
                <w:szCs w:val="20"/>
              </w:rPr>
            </w:pPr>
            <w:r w:rsidRPr="001B12B6">
              <w:rPr>
                <w:rFonts w:ascii="Times New Roman" w:hAnsi="Times New Roman" w:cs="Times New Roman"/>
                <w:sz w:val="20"/>
                <w:szCs w:val="20"/>
              </w:rPr>
              <w:t>создание условий для эффективного управления муниципального имуществом  Аликовского муниципального округа Чувашской Республики</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E96302" w14:textId="77777777" w:rsidR="0066187D" w:rsidRPr="001B12B6" w:rsidRDefault="0066187D" w:rsidP="00B744B7">
            <w:pPr>
              <w:pStyle w:val="aff8"/>
              <w:rPr>
                <w:sz w:val="20"/>
                <w:szCs w:val="20"/>
              </w:rPr>
            </w:pPr>
            <w:r w:rsidRPr="001B12B6">
              <w:rPr>
                <w:rFonts w:ascii="Times New Roman" w:hAnsi="Times New Roman" w:cs="Times New Roman"/>
                <w:sz w:val="20"/>
                <w:szCs w:val="20"/>
              </w:rPr>
              <w:t>Отдел экономики  и инвестиционной  политики администрации Аликовского муниципального округа  Чувашской Республики;</w:t>
            </w:r>
          </w:p>
          <w:p w14:paraId="23882D9A" w14:textId="77777777" w:rsidR="0066187D" w:rsidRPr="001B12B6" w:rsidRDefault="0066187D" w:rsidP="00B744B7">
            <w:pPr>
              <w:pStyle w:val="aff8"/>
              <w:rPr>
                <w:sz w:val="20"/>
                <w:szCs w:val="20"/>
              </w:rPr>
            </w:pPr>
            <w:r w:rsidRPr="001B12B6">
              <w:rPr>
                <w:rFonts w:ascii="Times New Roman" w:hAnsi="Times New Roman" w:cs="Times New Roman"/>
                <w:sz w:val="20"/>
                <w:szCs w:val="20"/>
              </w:rPr>
              <w:t>муниципальные учреждения Аликовского муниципального округа Чувашской Республики;</w:t>
            </w:r>
          </w:p>
          <w:p w14:paraId="3A4A39AC"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муниципальные унитарные предприятия </w:t>
            </w:r>
            <w:r w:rsidRPr="001B12B6">
              <w:rPr>
                <w:rFonts w:ascii="Times New Roman" w:hAnsi="Times New Roman" w:cs="Times New Roman"/>
                <w:sz w:val="20"/>
                <w:szCs w:val="20"/>
              </w:rPr>
              <w:lastRenderedPageBreak/>
              <w:t xml:space="preserve">Аликовского муниципального округа Чувашской Республики </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C935553"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B3D22D3"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036DD20C"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71FBE39"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7D15C77"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5D4E6D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3A8CD5A"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DDACA38"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D8C75A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089463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D5712E2"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307C2159"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18247B"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3C51A9"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r>
      <w:tr w:rsidR="0066187D" w:rsidRPr="001B12B6" w14:paraId="0C28D495" w14:textId="77777777" w:rsidTr="00B744B7">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3FA025F0" w14:textId="77777777" w:rsidR="0066187D" w:rsidRPr="001B12B6" w:rsidRDefault="0066187D" w:rsidP="00B744B7">
            <w:pPr>
              <w:pStyle w:val="afc"/>
              <w:snapToGrid w:val="0"/>
              <w:rPr>
                <w:rFonts w:ascii="Times New Roman" w:hAnsi="Times New Roman"/>
                <w:sz w:val="20"/>
                <w:szCs w:val="20"/>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Pr>
          <w:p w14:paraId="7DDC4CD0" w14:textId="77777777" w:rsidR="0066187D" w:rsidRPr="001B12B6" w:rsidRDefault="0066187D" w:rsidP="00B744B7">
            <w:pPr>
              <w:pStyle w:val="afc"/>
              <w:snapToGrid w:val="0"/>
              <w:rPr>
                <w:rFonts w:ascii="Times New Roman" w:hAnsi="Times New Roman"/>
                <w:sz w:val="20"/>
                <w:szCs w:val="20"/>
              </w:rPr>
            </w:pPr>
          </w:p>
        </w:tc>
        <w:tc>
          <w:tcPr>
            <w:tcW w:w="1121" w:type="dxa"/>
            <w:vMerge/>
            <w:tcBorders>
              <w:top w:val="single" w:sz="4" w:space="0" w:color="000000"/>
              <w:left w:val="single" w:sz="4" w:space="0" w:color="000000"/>
              <w:bottom w:val="single" w:sz="4" w:space="0" w:color="000000"/>
              <w:right w:val="single" w:sz="4" w:space="0" w:color="000000"/>
            </w:tcBorders>
            <w:shd w:val="clear" w:color="auto" w:fill="auto"/>
          </w:tcPr>
          <w:p w14:paraId="077BC598" w14:textId="77777777" w:rsidR="0066187D" w:rsidRPr="001B12B6" w:rsidRDefault="0066187D" w:rsidP="00B744B7">
            <w:pPr>
              <w:pStyle w:val="afc"/>
              <w:snapToGrid w:val="0"/>
              <w:rPr>
                <w:rFonts w:ascii="Times New Roman" w:hAnsi="Times New Roman"/>
                <w:sz w:val="20"/>
                <w:szCs w:val="20"/>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tcPr>
          <w:p w14:paraId="32581FC7"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9C7DAAC"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31D0055" w14:textId="77777777" w:rsidR="0066187D" w:rsidRPr="001B12B6" w:rsidRDefault="0066187D" w:rsidP="00B744B7">
            <w:pPr>
              <w:pStyle w:val="afc"/>
              <w:snapToGrid w:val="0"/>
              <w:jc w:val="center"/>
              <w:rPr>
                <w:rFonts w:ascii="Times New Roman" w:hAnsi="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0AA27C7F"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68ECFC9"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FC60C9A"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BDE628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D777AF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BB6059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100545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4B1086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69BBC4C"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3F936C87"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B7445F"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C6B55F"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r>
      <w:tr w:rsidR="0066187D" w:rsidRPr="001B12B6" w14:paraId="0BF8FF48" w14:textId="77777777" w:rsidTr="00B744B7">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700E28" w14:textId="77777777" w:rsidR="0066187D" w:rsidRPr="001B12B6" w:rsidRDefault="0066187D" w:rsidP="00B744B7">
            <w:pPr>
              <w:pStyle w:val="aff8"/>
              <w:rPr>
                <w:sz w:val="20"/>
                <w:szCs w:val="20"/>
              </w:rPr>
            </w:pPr>
            <w:r w:rsidRPr="001B12B6">
              <w:rPr>
                <w:rFonts w:ascii="Times New Roman" w:hAnsi="Times New Roman" w:cs="Times New Roman"/>
                <w:sz w:val="20"/>
                <w:szCs w:val="20"/>
              </w:rPr>
              <w:t>Мероприятие 1.3</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DBC696" w14:textId="77777777" w:rsidR="0066187D" w:rsidRPr="001B12B6" w:rsidRDefault="0066187D" w:rsidP="00B744B7">
            <w:pPr>
              <w:pStyle w:val="aff8"/>
              <w:rPr>
                <w:sz w:val="20"/>
                <w:szCs w:val="20"/>
              </w:rPr>
            </w:pPr>
            <w:r w:rsidRPr="001B12B6">
              <w:rPr>
                <w:rFonts w:ascii="Times New Roman" w:hAnsi="Times New Roman" w:cs="Times New Roman"/>
                <w:sz w:val="20"/>
                <w:szCs w:val="20"/>
              </w:rPr>
              <w:t>Формирование прогнозных планов (программ) приватизации муниципального имущества  Аликовского муниципального округа Чувашской Республики на очередной финансовый год и плановый период</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5E28DB" w14:textId="77777777" w:rsidR="0066187D" w:rsidRPr="001B12B6" w:rsidRDefault="0066187D" w:rsidP="00B744B7">
            <w:pPr>
              <w:pStyle w:val="aff8"/>
              <w:rPr>
                <w:sz w:val="20"/>
                <w:szCs w:val="20"/>
              </w:rPr>
            </w:pPr>
            <w:r w:rsidRPr="001B12B6">
              <w:rPr>
                <w:rFonts w:ascii="Times New Roman" w:hAnsi="Times New Roman" w:cs="Times New Roman"/>
                <w:sz w:val="20"/>
                <w:szCs w:val="20"/>
              </w:rPr>
              <w:t>осуществление приватизации и реорганизации муниципальных унитарных предприятий  Аликовского муниципального округа Чувашской Республики</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523486" w14:textId="77777777" w:rsidR="0066187D" w:rsidRPr="001B12B6" w:rsidRDefault="0066187D" w:rsidP="00B744B7">
            <w:pPr>
              <w:pStyle w:val="aff8"/>
              <w:rPr>
                <w:sz w:val="20"/>
                <w:szCs w:val="20"/>
              </w:rPr>
            </w:pPr>
            <w:r w:rsidRPr="001B12B6">
              <w:rPr>
                <w:rFonts w:ascii="Times New Roman" w:hAnsi="Times New Roman" w:cs="Times New Roman"/>
                <w:sz w:val="20"/>
                <w:szCs w:val="20"/>
              </w:rPr>
              <w:t>Отдел экономики  и инвестиционной  политики администрации Аликовского муниципального округа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FB5BFC9"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A8B6A52"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317A9FA3"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84AED82"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D865E07"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6D22F86"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876009E"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2029E8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988F89E"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6B668C3"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EDDF6D9"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2453E642"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B53C88"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DFFCFA"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r>
      <w:tr w:rsidR="0066187D" w:rsidRPr="001B12B6" w14:paraId="7E4C9E4B" w14:textId="77777777" w:rsidTr="00B744B7">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6A661551" w14:textId="77777777" w:rsidR="0066187D" w:rsidRPr="001B12B6" w:rsidRDefault="0066187D" w:rsidP="00B744B7">
            <w:pPr>
              <w:pStyle w:val="afc"/>
              <w:snapToGrid w:val="0"/>
              <w:rPr>
                <w:rFonts w:ascii="Times New Roman" w:hAnsi="Times New Roman"/>
                <w:sz w:val="20"/>
                <w:szCs w:val="20"/>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Pr>
          <w:p w14:paraId="694CAC0D" w14:textId="77777777" w:rsidR="0066187D" w:rsidRPr="001B12B6" w:rsidRDefault="0066187D" w:rsidP="00B744B7">
            <w:pPr>
              <w:pStyle w:val="afc"/>
              <w:snapToGrid w:val="0"/>
              <w:rPr>
                <w:rFonts w:ascii="Times New Roman" w:hAnsi="Times New Roman"/>
                <w:sz w:val="20"/>
                <w:szCs w:val="20"/>
              </w:rPr>
            </w:pPr>
          </w:p>
        </w:tc>
        <w:tc>
          <w:tcPr>
            <w:tcW w:w="1121" w:type="dxa"/>
            <w:vMerge/>
            <w:tcBorders>
              <w:top w:val="single" w:sz="4" w:space="0" w:color="000000"/>
              <w:left w:val="single" w:sz="4" w:space="0" w:color="000000"/>
              <w:bottom w:val="single" w:sz="4" w:space="0" w:color="000000"/>
              <w:right w:val="single" w:sz="4" w:space="0" w:color="000000"/>
            </w:tcBorders>
            <w:shd w:val="clear" w:color="auto" w:fill="auto"/>
          </w:tcPr>
          <w:p w14:paraId="3D715094" w14:textId="77777777" w:rsidR="0066187D" w:rsidRPr="001B12B6" w:rsidRDefault="0066187D" w:rsidP="00B744B7">
            <w:pPr>
              <w:pStyle w:val="afc"/>
              <w:snapToGrid w:val="0"/>
              <w:rPr>
                <w:rFonts w:ascii="Times New Roman" w:hAnsi="Times New Roman"/>
                <w:sz w:val="20"/>
                <w:szCs w:val="20"/>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tcPr>
          <w:p w14:paraId="3F2D2026"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137183D"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9A9AC1B" w14:textId="77777777" w:rsidR="0066187D" w:rsidRPr="001B12B6" w:rsidRDefault="0066187D" w:rsidP="00B744B7">
            <w:pPr>
              <w:pStyle w:val="afc"/>
              <w:snapToGrid w:val="0"/>
              <w:jc w:val="center"/>
              <w:rPr>
                <w:rFonts w:ascii="Times New Roman" w:hAnsi="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7D3C80BD"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523D976"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B5A2EA7"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DBC8BA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545FDA6"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920B8E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7612EB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648CA1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17D9804"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3A3DAC1E"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00CC7E"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B1F690"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r>
      <w:tr w:rsidR="0066187D" w:rsidRPr="001B12B6" w14:paraId="020AE142" w14:textId="77777777" w:rsidTr="00B744B7">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6194FC" w14:textId="77777777" w:rsidR="0066187D" w:rsidRPr="001B12B6" w:rsidRDefault="0066187D" w:rsidP="00B744B7">
            <w:pPr>
              <w:pStyle w:val="aff8"/>
              <w:rPr>
                <w:sz w:val="20"/>
                <w:szCs w:val="20"/>
              </w:rPr>
            </w:pPr>
            <w:r w:rsidRPr="001B12B6">
              <w:rPr>
                <w:rFonts w:ascii="Times New Roman" w:hAnsi="Times New Roman" w:cs="Times New Roman"/>
                <w:sz w:val="20"/>
                <w:szCs w:val="20"/>
              </w:rPr>
              <w:t>Мероприятие 1.4</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9D7D90" w14:textId="77777777" w:rsidR="0066187D" w:rsidRPr="001B12B6" w:rsidRDefault="0066187D" w:rsidP="00B744B7">
            <w:pPr>
              <w:pStyle w:val="aff8"/>
              <w:rPr>
                <w:sz w:val="20"/>
                <w:szCs w:val="20"/>
              </w:rPr>
            </w:pPr>
            <w:r w:rsidRPr="001B12B6">
              <w:rPr>
                <w:rFonts w:ascii="Times New Roman" w:hAnsi="Times New Roman" w:cs="Times New Roman"/>
                <w:sz w:val="20"/>
                <w:szCs w:val="20"/>
              </w:rPr>
              <w:t>Обеспечение проведения оценки (экспертизы) рыночной стоимости подлежащих приватизации объектов.</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E6B404" w14:textId="77777777" w:rsidR="0066187D" w:rsidRPr="001B12B6" w:rsidRDefault="0066187D" w:rsidP="00B744B7">
            <w:pPr>
              <w:pStyle w:val="aff8"/>
              <w:rPr>
                <w:sz w:val="20"/>
                <w:szCs w:val="20"/>
              </w:rPr>
            </w:pPr>
            <w:r w:rsidRPr="001B12B6">
              <w:rPr>
                <w:rFonts w:ascii="Times New Roman" w:hAnsi="Times New Roman" w:cs="Times New Roman"/>
                <w:sz w:val="20"/>
                <w:szCs w:val="20"/>
              </w:rPr>
              <w:t>совершенствование управления пакетами акций, долями хозяйственных обществ, принадлежащими Аликовск</w:t>
            </w:r>
            <w:r w:rsidRPr="001B12B6">
              <w:rPr>
                <w:rFonts w:ascii="Times New Roman" w:hAnsi="Times New Roman" w:cs="Times New Roman"/>
                <w:sz w:val="20"/>
                <w:szCs w:val="20"/>
              </w:rPr>
              <w:lastRenderedPageBreak/>
              <w:t>ому округу Чувашской Республике</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94A17E" w14:textId="77777777" w:rsidR="0066187D" w:rsidRPr="001B12B6" w:rsidRDefault="0066187D" w:rsidP="00B744B7">
            <w:pPr>
              <w:pStyle w:val="aff8"/>
              <w:rPr>
                <w:sz w:val="20"/>
                <w:szCs w:val="20"/>
              </w:rPr>
            </w:pPr>
            <w:r w:rsidRPr="001B12B6">
              <w:rPr>
                <w:rFonts w:ascii="Times New Roman" w:hAnsi="Times New Roman" w:cs="Times New Roman"/>
                <w:sz w:val="20"/>
                <w:szCs w:val="20"/>
              </w:rPr>
              <w:lastRenderedPageBreak/>
              <w:t xml:space="preserve">Отдел экономики  и инвестиционной  политики администрации Аликовского муниципального округа  </w:t>
            </w:r>
            <w:r w:rsidRPr="001B12B6">
              <w:rPr>
                <w:rFonts w:ascii="Times New Roman" w:hAnsi="Times New Roman" w:cs="Times New Roman"/>
                <w:sz w:val="20"/>
                <w:szCs w:val="20"/>
              </w:rPr>
              <w:lastRenderedPageBreak/>
              <w:t>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C0446C7"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B1C0F44"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5E828EC6"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1AC316C"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5F0E0DD"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4EF55F4" w14:textId="77777777" w:rsidR="0066187D" w:rsidRPr="001B12B6" w:rsidRDefault="0066187D" w:rsidP="00B744B7">
            <w:pPr>
              <w:pStyle w:val="afc"/>
              <w:jc w:val="center"/>
              <w:rPr>
                <w:sz w:val="20"/>
                <w:szCs w:val="20"/>
              </w:rPr>
            </w:pPr>
            <w:r w:rsidRPr="001B12B6">
              <w:rPr>
                <w:rFonts w:ascii="Times New Roman" w:hAnsi="Times New Roman"/>
                <w:sz w:val="20"/>
                <w:szCs w:val="20"/>
              </w:rPr>
              <w:t>300,0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CC1390C"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BB65F2B"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E6DDE57"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7F7BB1F"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5D2767E"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06189EA3"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8A850A"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1EC8D1"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800,0</w:t>
            </w:r>
          </w:p>
        </w:tc>
      </w:tr>
      <w:tr w:rsidR="0066187D" w:rsidRPr="001B12B6" w14:paraId="37857D00" w14:textId="77777777" w:rsidTr="00B744B7">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76704098" w14:textId="77777777" w:rsidR="0066187D" w:rsidRPr="001B12B6" w:rsidRDefault="0066187D" w:rsidP="00B744B7">
            <w:pPr>
              <w:pStyle w:val="afc"/>
              <w:snapToGrid w:val="0"/>
              <w:rPr>
                <w:rFonts w:ascii="Times New Roman" w:hAnsi="Times New Roman"/>
                <w:sz w:val="20"/>
                <w:szCs w:val="20"/>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Pr>
          <w:p w14:paraId="4B6AFA16" w14:textId="77777777" w:rsidR="0066187D" w:rsidRPr="001B12B6" w:rsidRDefault="0066187D" w:rsidP="00B744B7">
            <w:pPr>
              <w:pStyle w:val="afc"/>
              <w:snapToGrid w:val="0"/>
              <w:rPr>
                <w:rFonts w:ascii="Times New Roman" w:hAnsi="Times New Roman"/>
                <w:sz w:val="20"/>
                <w:szCs w:val="20"/>
              </w:rPr>
            </w:pPr>
          </w:p>
        </w:tc>
        <w:tc>
          <w:tcPr>
            <w:tcW w:w="1121" w:type="dxa"/>
            <w:vMerge/>
            <w:tcBorders>
              <w:top w:val="single" w:sz="4" w:space="0" w:color="000000"/>
              <w:left w:val="single" w:sz="4" w:space="0" w:color="000000"/>
              <w:bottom w:val="single" w:sz="4" w:space="0" w:color="000000"/>
              <w:right w:val="single" w:sz="4" w:space="0" w:color="000000"/>
            </w:tcBorders>
            <w:shd w:val="clear" w:color="auto" w:fill="auto"/>
          </w:tcPr>
          <w:p w14:paraId="6208F9ED" w14:textId="77777777" w:rsidR="0066187D" w:rsidRPr="001B12B6" w:rsidRDefault="0066187D" w:rsidP="00B744B7">
            <w:pPr>
              <w:pStyle w:val="afc"/>
              <w:snapToGrid w:val="0"/>
              <w:rPr>
                <w:rFonts w:ascii="Times New Roman" w:hAnsi="Times New Roman"/>
                <w:sz w:val="20"/>
                <w:szCs w:val="20"/>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tcPr>
          <w:p w14:paraId="0D68F46F"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E75F90E"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903</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EE04070"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0113</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5C14E4EC"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А420173530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89F2294"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240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BFE505E"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w:t>
            </w:r>
            <w:r w:rsidRPr="001B12B6">
              <w:rPr>
                <w:rFonts w:ascii="Times New Roman" w:hAnsi="Times New Roman" w:cs="Times New Roman"/>
                <w:sz w:val="20"/>
                <w:szCs w:val="20"/>
              </w:rPr>
              <w:lastRenderedPageBreak/>
              <w:t>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65E26B9"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300,0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5007BB8"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E972CFE" w14:textId="77777777" w:rsidR="0066187D" w:rsidRPr="001B12B6" w:rsidRDefault="0066187D" w:rsidP="00B744B7">
            <w:pPr>
              <w:pStyle w:val="afc"/>
              <w:jc w:val="center"/>
              <w:rPr>
                <w:sz w:val="20"/>
                <w:szCs w:val="20"/>
              </w:rPr>
            </w:pPr>
            <w:r w:rsidRPr="001B12B6">
              <w:rPr>
                <w:rFonts w:ascii="Times New Roman" w:hAnsi="Times New Roman"/>
                <w:sz w:val="20"/>
                <w:szCs w:val="20"/>
              </w:rPr>
              <w:t>150,0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8A5DC5F"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E040906"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BDADCDC"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3657A7CF"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CD7967" w14:textId="77777777" w:rsidR="0066187D" w:rsidRPr="001B12B6" w:rsidRDefault="0066187D" w:rsidP="00B744B7">
            <w:pPr>
              <w:pStyle w:val="afc"/>
              <w:jc w:val="center"/>
              <w:rPr>
                <w:sz w:val="20"/>
                <w:szCs w:val="20"/>
              </w:rPr>
            </w:pPr>
            <w:r w:rsidRPr="001B12B6">
              <w:rPr>
                <w:rFonts w:ascii="Times New Roman" w:hAnsi="Times New Roman"/>
                <w:sz w:val="20"/>
                <w:szCs w:val="20"/>
              </w:rPr>
              <w:t>50,0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B75003"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800,0</w:t>
            </w:r>
          </w:p>
        </w:tc>
      </w:tr>
      <w:tr w:rsidR="0066187D" w:rsidRPr="001B12B6" w14:paraId="56EC871E" w14:textId="77777777" w:rsidTr="00B744B7">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1930DC" w14:textId="77777777" w:rsidR="0066187D" w:rsidRPr="001B12B6" w:rsidRDefault="0066187D" w:rsidP="00B744B7">
            <w:pPr>
              <w:pStyle w:val="aff8"/>
              <w:rPr>
                <w:sz w:val="20"/>
                <w:szCs w:val="20"/>
              </w:rPr>
            </w:pPr>
            <w:r w:rsidRPr="001B12B6">
              <w:rPr>
                <w:rFonts w:ascii="Times New Roman" w:hAnsi="Times New Roman" w:cs="Times New Roman"/>
                <w:sz w:val="20"/>
                <w:szCs w:val="20"/>
              </w:rPr>
              <w:t>Мероприятие 1.5</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7422D1" w14:textId="77777777" w:rsidR="0066187D" w:rsidRPr="001B12B6" w:rsidRDefault="0066187D" w:rsidP="00B744B7">
            <w:pPr>
              <w:pStyle w:val="aff8"/>
              <w:rPr>
                <w:sz w:val="20"/>
                <w:szCs w:val="20"/>
              </w:rPr>
            </w:pPr>
            <w:r w:rsidRPr="001B12B6">
              <w:rPr>
                <w:rFonts w:ascii="Times New Roman" w:hAnsi="Times New Roman" w:cs="Times New Roman"/>
                <w:sz w:val="20"/>
                <w:szCs w:val="20"/>
              </w:rPr>
              <w:t>Информационное обеспечение приватизации муниципального имущества Аликовского муниципального округа  Чувашской Республики</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687CEC" w14:textId="77777777" w:rsidR="0066187D" w:rsidRPr="001B12B6" w:rsidRDefault="0066187D" w:rsidP="00B744B7">
            <w:pPr>
              <w:pStyle w:val="aff8"/>
              <w:rPr>
                <w:sz w:val="20"/>
                <w:szCs w:val="20"/>
              </w:rPr>
            </w:pPr>
            <w:r w:rsidRPr="001B12B6">
              <w:rPr>
                <w:rFonts w:ascii="Times New Roman" w:hAnsi="Times New Roman" w:cs="Times New Roman"/>
                <w:sz w:val="20"/>
                <w:szCs w:val="20"/>
              </w:rPr>
              <w:t>оптимизация и повышение качества предоставления муниципальных услуг и исполнения функций администрации</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8D5123" w14:textId="77777777" w:rsidR="0066187D" w:rsidRPr="001B12B6" w:rsidRDefault="0066187D" w:rsidP="00B744B7">
            <w:pPr>
              <w:pStyle w:val="aff8"/>
              <w:rPr>
                <w:sz w:val="20"/>
                <w:szCs w:val="20"/>
              </w:rPr>
            </w:pPr>
            <w:r w:rsidRPr="001B12B6">
              <w:rPr>
                <w:rFonts w:ascii="Times New Roman" w:hAnsi="Times New Roman" w:cs="Times New Roman"/>
                <w:sz w:val="20"/>
                <w:szCs w:val="20"/>
              </w:rPr>
              <w:t>Отдел экономики  и инвестиционной  политики администрации Аликовского муниципального округа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D6E78AA"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2180080"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1DD81A2D"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670E494"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3FDA608"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4D75773"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442A8B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C509CA6"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B96707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566194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8E425D6"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738C5E4D"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0AAED3"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E1C26D"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r>
      <w:tr w:rsidR="0066187D" w:rsidRPr="001B12B6" w14:paraId="3666E673" w14:textId="77777777" w:rsidTr="00B744B7">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4B087A97" w14:textId="77777777" w:rsidR="0066187D" w:rsidRPr="001B12B6" w:rsidRDefault="0066187D" w:rsidP="00B744B7">
            <w:pPr>
              <w:pStyle w:val="afc"/>
              <w:snapToGrid w:val="0"/>
              <w:rPr>
                <w:rFonts w:ascii="Times New Roman" w:hAnsi="Times New Roman"/>
                <w:sz w:val="20"/>
                <w:szCs w:val="20"/>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Pr>
          <w:p w14:paraId="1F53D3E4" w14:textId="77777777" w:rsidR="0066187D" w:rsidRPr="001B12B6" w:rsidRDefault="0066187D" w:rsidP="00B744B7">
            <w:pPr>
              <w:pStyle w:val="afc"/>
              <w:snapToGrid w:val="0"/>
              <w:rPr>
                <w:rFonts w:ascii="Times New Roman" w:hAnsi="Times New Roman"/>
                <w:sz w:val="20"/>
                <w:szCs w:val="20"/>
              </w:rPr>
            </w:pPr>
          </w:p>
        </w:tc>
        <w:tc>
          <w:tcPr>
            <w:tcW w:w="1121" w:type="dxa"/>
            <w:vMerge/>
            <w:tcBorders>
              <w:top w:val="single" w:sz="4" w:space="0" w:color="000000"/>
              <w:left w:val="single" w:sz="4" w:space="0" w:color="000000"/>
              <w:bottom w:val="single" w:sz="4" w:space="0" w:color="000000"/>
              <w:right w:val="single" w:sz="4" w:space="0" w:color="000000"/>
            </w:tcBorders>
            <w:shd w:val="clear" w:color="auto" w:fill="auto"/>
          </w:tcPr>
          <w:p w14:paraId="6DF48DEB" w14:textId="77777777" w:rsidR="0066187D" w:rsidRPr="001B12B6" w:rsidRDefault="0066187D" w:rsidP="00B744B7">
            <w:pPr>
              <w:pStyle w:val="afc"/>
              <w:snapToGrid w:val="0"/>
              <w:rPr>
                <w:rFonts w:ascii="Times New Roman" w:hAnsi="Times New Roman"/>
                <w:sz w:val="20"/>
                <w:szCs w:val="20"/>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tcPr>
          <w:p w14:paraId="59F56422"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60F5E9E"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6ADAD51" w14:textId="77777777" w:rsidR="0066187D" w:rsidRPr="001B12B6" w:rsidRDefault="0066187D" w:rsidP="00B744B7">
            <w:pPr>
              <w:pStyle w:val="afc"/>
              <w:snapToGrid w:val="0"/>
              <w:jc w:val="center"/>
              <w:rPr>
                <w:rFonts w:ascii="Times New Roman" w:hAnsi="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4FDEAEB4"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CE104A9"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F7C95FE"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9931FD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C3A6563"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750437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D37C33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F487F7A"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B4F4024"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1A5C703C"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4A6864"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939FD1"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r>
      <w:tr w:rsidR="0066187D" w:rsidRPr="001B12B6" w14:paraId="4FDE7FAB" w14:textId="77777777" w:rsidTr="00B744B7">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A3953B" w14:textId="77777777" w:rsidR="0066187D" w:rsidRPr="001B12B6" w:rsidRDefault="0066187D" w:rsidP="00B744B7">
            <w:pPr>
              <w:pStyle w:val="aff8"/>
              <w:rPr>
                <w:sz w:val="20"/>
                <w:szCs w:val="20"/>
              </w:rPr>
            </w:pPr>
            <w:r w:rsidRPr="001B12B6">
              <w:rPr>
                <w:rFonts w:ascii="Times New Roman" w:hAnsi="Times New Roman" w:cs="Times New Roman"/>
                <w:sz w:val="20"/>
                <w:szCs w:val="20"/>
              </w:rPr>
              <w:t>Мероприятие 1.6</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A0CEE7" w14:textId="77777777" w:rsidR="0066187D" w:rsidRPr="001B12B6" w:rsidRDefault="0066187D" w:rsidP="00B744B7">
            <w:pPr>
              <w:pStyle w:val="aff8"/>
              <w:rPr>
                <w:sz w:val="20"/>
                <w:szCs w:val="20"/>
              </w:rPr>
            </w:pPr>
            <w:r w:rsidRPr="001B12B6">
              <w:rPr>
                <w:rFonts w:ascii="Times New Roman" w:hAnsi="Times New Roman" w:cs="Times New Roman"/>
                <w:sz w:val="20"/>
                <w:szCs w:val="20"/>
              </w:rPr>
              <w:t>Организация продаж объектов приватизации</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2E3EEB" w14:textId="77777777" w:rsidR="0066187D" w:rsidRPr="001B12B6" w:rsidRDefault="0066187D" w:rsidP="00B744B7">
            <w:pPr>
              <w:pStyle w:val="aff8"/>
              <w:rPr>
                <w:sz w:val="20"/>
                <w:szCs w:val="20"/>
              </w:rPr>
            </w:pPr>
            <w:r w:rsidRPr="001B12B6">
              <w:rPr>
                <w:rFonts w:ascii="Times New Roman" w:hAnsi="Times New Roman" w:cs="Times New Roman"/>
                <w:sz w:val="20"/>
                <w:szCs w:val="20"/>
              </w:rPr>
              <w:t>формирование оптимального муниципального сектора экономики  Аликовского муниципального округа Чувашской Республики</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30B6C2" w14:textId="77777777" w:rsidR="0066187D" w:rsidRPr="001B12B6" w:rsidRDefault="0066187D" w:rsidP="00B744B7">
            <w:pPr>
              <w:pStyle w:val="aff8"/>
              <w:rPr>
                <w:sz w:val="20"/>
                <w:szCs w:val="20"/>
              </w:rPr>
            </w:pPr>
            <w:r w:rsidRPr="001B12B6">
              <w:rPr>
                <w:rFonts w:ascii="Times New Roman" w:hAnsi="Times New Roman" w:cs="Times New Roman"/>
                <w:sz w:val="20"/>
                <w:szCs w:val="20"/>
              </w:rPr>
              <w:t>Отдел экономики  и инвестиционной  политики администрации Аликовского муниципального округа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ADFEDD7"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BB4483D"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4E44452B"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C1E69F3"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5D35543"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77AB7D8"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9EB9E66"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F28B37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779417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1D1EB71"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D422D23"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5ECA5E72"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96273D"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6C113F"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r>
      <w:tr w:rsidR="0066187D" w:rsidRPr="001B12B6" w14:paraId="099F95F5" w14:textId="77777777" w:rsidTr="00B744B7">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25D49E89" w14:textId="77777777" w:rsidR="0066187D" w:rsidRPr="001B12B6" w:rsidRDefault="0066187D" w:rsidP="00B744B7">
            <w:pPr>
              <w:pStyle w:val="afc"/>
              <w:snapToGrid w:val="0"/>
              <w:rPr>
                <w:rFonts w:ascii="Times New Roman" w:hAnsi="Times New Roman"/>
                <w:sz w:val="20"/>
                <w:szCs w:val="20"/>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Pr>
          <w:p w14:paraId="68D2B852" w14:textId="77777777" w:rsidR="0066187D" w:rsidRPr="001B12B6" w:rsidRDefault="0066187D" w:rsidP="00B744B7">
            <w:pPr>
              <w:pStyle w:val="afc"/>
              <w:snapToGrid w:val="0"/>
              <w:rPr>
                <w:rFonts w:ascii="Times New Roman" w:hAnsi="Times New Roman"/>
                <w:sz w:val="20"/>
                <w:szCs w:val="20"/>
              </w:rPr>
            </w:pPr>
          </w:p>
        </w:tc>
        <w:tc>
          <w:tcPr>
            <w:tcW w:w="1121" w:type="dxa"/>
            <w:vMerge/>
            <w:tcBorders>
              <w:top w:val="single" w:sz="4" w:space="0" w:color="000000"/>
              <w:left w:val="single" w:sz="4" w:space="0" w:color="000000"/>
              <w:bottom w:val="single" w:sz="4" w:space="0" w:color="000000"/>
              <w:right w:val="single" w:sz="4" w:space="0" w:color="000000"/>
            </w:tcBorders>
            <w:shd w:val="clear" w:color="auto" w:fill="auto"/>
          </w:tcPr>
          <w:p w14:paraId="76F617B9" w14:textId="77777777" w:rsidR="0066187D" w:rsidRPr="001B12B6" w:rsidRDefault="0066187D" w:rsidP="00B744B7">
            <w:pPr>
              <w:pStyle w:val="afc"/>
              <w:snapToGrid w:val="0"/>
              <w:rPr>
                <w:rFonts w:ascii="Times New Roman" w:hAnsi="Times New Roman"/>
                <w:sz w:val="20"/>
                <w:szCs w:val="20"/>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tcPr>
          <w:p w14:paraId="59F910A9"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301185C"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C1049A8" w14:textId="77777777" w:rsidR="0066187D" w:rsidRPr="001B12B6" w:rsidRDefault="0066187D" w:rsidP="00B744B7">
            <w:pPr>
              <w:pStyle w:val="afc"/>
              <w:snapToGrid w:val="0"/>
              <w:jc w:val="center"/>
              <w:rPr>
                <w:rFonts w:ascii="Times New Roman" w:hAnsi="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37E66967"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D66772D"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EF6BC41"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AA111A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0303B0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554FD7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88D9A2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B5E7ED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333CC73"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05373E48"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5D1637"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2A0F74"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r>
      <w:tr w:rsidR="0066187D" w:rsidRPr="001B12B6" w14:paraId="63F8FA0B" w14:textId="77777777" w:rsidTr="00B744B7">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48900D" w14:textId="77777777" w:rsidR="0066187D" w:rsidRPr="001B12B6" w:rsidRDefault="0066187D" w:rsidP="00B744B7">
            <w:pPr>
              <w:pStyle w:val="aff8"/>
              <w:rPr>
                <w:sz w:val="20"/>
                <w:szCs w:val="20"/>
              </w:rPr>
            </w:pPr>
            <w:r w:rsidRPr="001B12B6">
              <w:rPr>
                <w:rFonts w:ascii="Times New Roman" w:hAnsi="Times New Roman" w:cs="Times New Roman"/>
                <w:sz w:val="20"/>
                <w:szCs w:val="20"/>
              </w:rPr>
              <w:t>Мероприятие 1.7</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CB1777" w14:textId="77777777" w:rsidR="0066187D" w:rsidRPr="001B12B6" w:rsidRDefault="0066187D" w:rsidP="00B744B7">
            <w:pPr>
              <w:pStyle w:val="aff8"/>
              <w:rPr>
                <w:sz w:val="20"/>
                <w:szCs w:val="20"/>
              </w:rPr>
            </w:pPr>
            <w:r w:rsidRPr="001B12B6">
              <w:rPr>
                <w:rFonts w:ascii="Times New Roman" w:hAnsi="Times New Roman" w:cs="Times New Roman"/>
                <w:sz w:val="20"/>
                <w:szCs w:val="20"/>
              </w:rPr>
              <w:t>Распространение информации об эффективности управления и распоряжения муниципальными муществом  Аликовского муниципального округа Чувашской Республики в средствах массовой информации путем проведения круглых столов, семинаров, конференций</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501AC7" w14:textId="77777777" w:rsidR="0066187D" w:rsidRPr="001B12B6" w:rsidRDefault="0066187D" w:rsidP="00B744B7">
            <w:pPr>
              <w:pStyle w:val="aff8"/>
              <w:rPr>
                <w:sz w:val="20"/>
                <w:szCs w:val="20"/>
              </w:rPr>
            </w:pPr>
            <w:r w:rsidRPr="001B12B6">
              <w:rPr>
                <w:rFonts w:ascii="Times New Roman" w:hAnsi="Times New Roman" w:cs="Times New Roman"/>
                <w:sz w:val="20"/>
                <w:szCs w:val="20"/>
              </w:rPr>
              <w:t>оптимизация и повышение качества предоставления муниципальных услуг и исполнения функций администрации</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20295E" w14:textId="77777777" w:rsidR="0066187D" w:rsidRPr="001B12B6" w:rsidRDefault="0066187D" w:rsidP="00B744B7">
            <w:pPr>
              <w:pStyle w:val="aff8"/>
              <w:rPr>
                <w:sz w:val="20"/>
                <w:szCs w:val="20"/>
              </w:rPr>
            </w:pPr>
            <w:r w:rsidRPr="001B12B6">
              <w:rPr>
                <w:rFonts w:ascii="Times New Roman" w:hAnsi="Times New Roman" w:cs="Times New Roman"/>
                <w:sz w:val="20"/>
                <w:szCs w:val="20"/>
              </w:rPr>
              <w:t>Отдел экономики  и инвестиционной  политики администрации Аликовского муниципального округа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EDFFCB3"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1EE3B1E"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1B5EAA71"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9BD81E7"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62D2E06"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E4B4B02"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98979BA"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A0F7A8E"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EDD9D4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6E8C62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B059F14"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61B499DB"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7F4D5C"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C7A45A"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r>
      <w:tr w:rsidR="0066187D" w:rsidRPr="001B12B6" w14:paraId="13EDA92E" w14:textId="77777777" w:rsidTr="00B744B7">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619D60D2" w14:textId="77777777" w:rsidR="0066187D" w:rsidRPr="001B12B6" w:rsidRDefault="0066187D" w:rsidP="00B744B7">
            <w:pPr>
              <w:pStyle w:val="aff8"/>
              <w:snapToGrid w:val="0"/>
              <w:rPr>
                <w:rFonts w:ascii="Times New Roman" w:hAnsi="Times New Roman" w:cs="Times New Roman"/>
                <w:sz w:val="20"/>
                <w:szCs w:val="20"/>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Pr>
          <w:p w14:paraId="6D98368C" w14:textId="77777777" w:rsidR="0066187D" w:rsidRPr="001B12B6" w:rsidRDefault="0066187D" w:rsidP="00B744B7">
            <w:pPr>
              <w:pStyle w:val="aff8"/>
              <w:snapToGrid w:val="0"/>
              <w:rPr>
                <w:rFonts w:ascii="Times New Roman" w:hAnsi="Times New Roman" w:cs="Times New Roman"/>
                <w:sz w:val="20"/>
                <w:szCs w:val="20"/>
              </w:rPr>
            </w:pPr>
          </w:p>
        </w:tc>
        <w:tc>
          <w:tcPr>
            <w:tcW w:w="1121" w:type="dxa"/>
            <w:vMerge/>
            <w:tcBorders>
              <w:top w:val="single" w:sz="4" w:space="0" w:color="000000"/>
              <w:left w:val="single" w:sz="4" w:space="0" w:color="000000"/>
              <w:bottom w:val="single" w:sz="4" w:space="0" w:color="000000"/>
              <w:right w:val="single" w:sz="4" w:space="0" w:color="000000"/>
            </w:tcBorders>
            <w:shd w:val="clear" w:color="auto" w:fill="auto"/>
          </w:tcPr>
          <w:p w14:paraId="03718609" w14:textId="77777777" w:rsidR="0066187D" w:rsidRPr="001B12B6" w:rsidRDefault="0066187D" w:rsidP="00B744B7">
            <w:pPr>
              <w:pStyle w:val="aff8"/>
              <w:snapToGrid w:val="0"/>
              <w:rPr>
                <w:rFonts w:ascii="Times New Roman" w:hAnsi="Times New Roman" w:cs="Times New Roman"/>
                <w:sz w:val="20"/>
                <w:szCs w:val="20"/>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tcPr>
          <w:p w14:paraId="352FAD69" w14:textId="77777777" w:rsidR="0066187D" w:rsidRPr="001B12B6" w:rsidRDefault="0066187D" w:rsidP="00B744B7">
            <w:pPr>
              <w:pStyle w:val="aff8"/>
              <w:snapToGrid w:val="0"/>
              <w:rPr>
                <w:rFonts w:ascii="Times New Roman" w:hAnsi="Times New Roman" w:cs="Times New Roman"/>
                <w:sz w:val="20"/>
                <w:szCs w:val="20"/>
              </w:rPr>
            </w:pPr>
          </w:p>
        </w:tc>
        <w:tc>
          <w:tcPr>
            <w:tcW w:w="748" w:type="dxa"/>
            <w:tcBorders>
              <w:left w:val="single" w:sz="4" w:space="0" w:color="000000"/>
              <w:bottom w:val="single" w:sz="4" w:space="0" w:color="000000"/>
              <w:right w:val="single" w:sz="4" w:space="0" w:color="000000"/>
            </w:tcBorders>
            <w:shd w:val="clear" w:color="auto" w:fill="auto"/>
          </w:tcPr>
          <w:p w14:paraId="011C5A15"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left w:val="single" w:sz="4" w:space="0" w:color="000000"/>
              <w:bottom w:val="single" w:sz="4" w:space="0" w:color="000000"/>
              <w:right w:val="single" w:sz="4" w:space="0" w:color="000000"/>
            </w:tcBorders>
            <w:shd w:val="clear" w:color="auto" w:fill="auto"/>
          </w:tcPr>
          <w:p w14:paraId="37B88F4D" w14:textId="77777777" w:rsidR="0066187D" w:rsidRPr="001B12B6" w:rsidRDefault="0066187D" w:rsidP="00B744B7">
            <w:pPr>
              <w:pStyle w:val="afc"/>
              <w:snapToGrid w:val="0"/>
              <w:jc w:val="center"/>
              <w:rPr>
                <w:rFonts w:ascii="Times New Roman" w:hAnsi="Times New Roman"/>
                <w:sz w:val="20"/>
                <w:szCs w:val="20"/>
              </w:rPr>
            </w:pPr>
          </w:p>
        </w:tc>
        <w:tc>
          <w:tcPr>
            <w:tcW w:w="997" w:type="dxa"/>
            <w:tcBorders>
              <w:left w:val="single" w:sz="4" w:space="0" w:color="000000"/>
              <w:bottom w:val="single" w:sz="4" w:space="0" w:color="000000"/>
              <w:right w:val="single" w:sz="4" w:space="0" w:color="000000"/>
            </w:tcBorders>
            <w:shd w:val="clear" w:color="auto" w:fill="auto"/>
          </w:tcPr>
          <w:p w14:paraId="3E5E553D"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left w:val="single" w:sz="4" w:space="0" w:color="000000"/>
              <w:bottom w:val="single" w:sz="4" w:space="0" w:color="000000"/>
              <w:right w:val="single" w:sz="4" w:space="0" w:color="000000"/>
            </w:tcBorders>
            <w:shd w:val="clear" w:color="auto" w:fill="auto"/>
          </w:tcPr>
          <w:p w14:paraId="43F8E96A"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left w:val="single" w:sz="4" w:space="0" w:color="000000"/>
              <w:bottom w:val="single" w:sz="4" w:space="0" w:color="000000"/>
              <w:right w:val="single" w:sz="4" w:space="0" w:color="000000"/>
            </w:tcBorders>
            <w:shd w:val="clear" w:color="auto" w:fill="auto"/>
          </w:tcPr>
          <w:p w14:paraId="3F1F62B2"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Чувашской Республики</w:t>
            </w:r>
          </w:p>
        </w:tc>
        <w:tc>
          <w:tcPr>
            <w:tcW w:w="748" w:type="dxa"/>
            <w:tcBorders>
              <w:left w:val="single" w:sz="4" w:space="0" w:color="000000"/>
              <w:bottom w:val="single" w:sz="4" w:space="0" w:color="000000"/>
              <w:right w:val="single" w:sz="4" w:space="0" w:color="000000"/>
            </w:tcBorders>
            <w:shd w:val="clear" w:color="auto" w:fill="auto"/>
          </w:tcPr>
          <w:p w14:paraId="321A22A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left w:val="single" w:sz="4" w:space="0" w:color="000000"/>
              <w:bottom w:val="single" w:sz="4" w:space="0" w:color="000000"/>
              <w:right w:val="single" w:sz="4" w:space="0" w:color="000000"/>
            </w:tcBorders>
            <w:shd w:val="clear" w:color="auto" w:fill="auto"/>
          </w:tcPr>
          <w:p w14:paraId="2FB122C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left w:val="single" w:sz="4" w:space="0" w:color="000000"/>
              <w:bottom w:val="single" w:sz="4" w:space="0" w:color="000000"/>
              <w:right w:val="single" w:sz="4" w:space="0" w:color="000000"/>
            </w:tcBorders>
            <w:shd w:val="clear" w:color="auto" w:fill="auto"/>
          </w:tcPr>
          <w:p w14:paraId="39904DF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left w:val="single" w:sz="4" w:space="0" w:color="000000"/>
              <w:bottom w:val="single" w:sz="4" w:space="0" w:color="000000"/>
              <w:right w:val="single" w:sz="4" w:space="0" w:color="000000"/>
            </w:tcBorders>
            <w:shd w:val="clear" w:color="auto" w:fill="auto"/>
          </w:tcPr>
          <w:p w14:paraId="700CBBF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left w:val="single" w:sz="4" w:space="0" w:color="000000"/>
              <w:bottom w:val="single" w:sz="4" w:space="0" w:color="000000"/>
              <w:right w:val="single" w:sz="4" w:space="0" w:color="000000"/>
            </w:tcBorders>
            <w:shd w:val="clear" w:color="auto" w:fill="auto"/>
          </w:tcPr>
          <w:p w14:paraId="339524B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left w:val="single" w:sz="4" w:space="0" w:color="000000"/>
              <w:bottom w:val="single" w:sz="4" w:space="0" w:color="000000"/>
              <w:right w:val="single" w:sz="4" w:space="0" w:color="000000"/>
            </w:tcBorders>
            <w:shd w:val="clear" w:color="auto" w:fill="auto"/>
          </w:tcPr>
          <w:p w14:paraId="7BAE5CB7"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620" w:type="dxa"/>
            <w:tcBorders>
              <w:left w:val="single" w:sz="4" w:space="0" w:color="000000"/>
              <w:bottom w:val="single" w:sz="4" w:space="0" w:color="000000"/>
              <w:right w:val="single" w:sz="4" w:space="0" w:color="000000"/>
            </w:tcBorders>
            <w:shd w:val="clear" w:color="auto" w:fill="auto"/>
          </w:tcPr>
          <w:p w14:paraId="6B27C952"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567" w:type="dxa"/>
            <w:tcBorders>
              <w:left w:val="single" w:sz="4" w:space="0" w:color="000000"/>
              <w:bottom w:val="single" w:sz="4" w:space="0" w:color="000000"/>
              <w:right w:val="single" w:sz="4" w:space="0" w:color="000000"/>
            </w:tcBorders>
            <w:shd w:val="clear" w:color="auto" w:fill="auto"/>
          </w:tcPr>
          <w:p w14:paraId="70633DE8"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567" w:type="dxa"/>
            <w:tcBorders>
              <w:left w:val="single" w:sz="4" w:space="0" w:color="000000"/>
              <w:bottom w:val="single" w:sz="4" w:space="0" w:color="000000"/>
              <w:right w:val="single" w:sz="4" w:space="0" w:color="000000"/>
            </w:tcBorders>
            <w:shd w:val="clear" w:color="auto" w:fill="auto"/>
          </w:tcPr>
          <w:p w14:paraId="2A4AD582"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r>
      <w:tr w:rsidR="0066187D" w:rsidRPr="001B12B6" w14:paraId="78E3CCC1" w14:textId="77777777" w:rsidTr="00B744B7">
        <w:tc>
          <w:tcPr>
            <w:tcW w:w="748" w:type="dxa"/>
            <w:vMerge w:val="restart"/>
            <w:tcBorders>
              <w:left w:val="single" w:sz="4" w:space="0" w:color="000000"/>
              <w:bottom w:val="single" w:sz="4" w:space="0" w:color="000000"/>
              <w:right w:val="single" w:sz="4" w:space="0" w:color="000000"/>
            </w:tcBorders>
            <w:shd w:val="clear" w:color="auto" w:fill="auto"/>
          </w:tcPr>
          <w:p w14:paraId="1F801218" w14:textId="77777777" w:rsidR="0066187D" w:rsidRPr="001B12B6" w:rsidRDefault="0066187D" w:rsidP="00B744B7">
            <w:pPr>
              <w:pStyle w:val="aff8"/>
              <w:rPr>
                <w:sz w:val="20"/>
                <w:szCs w:val="20"/>
              </w:rPr>
            </w:pPr>
            <w:r w:rsidRPr="001B12B6">
              <w:rPr>
                <w:rFonts w:ascii="Times New Roman" w:hAnsi="Times New Roman" w:cs="Times New Roman"/>
                <w:sz w:val="20"/>
                <w:szCs w:val="20"/>
              </w:rPr>
              <w:t>Мероприятие 1.8</w:t>
            </w:r>
          </w:p>
        </w:tc>
        <w:tc>
          <w:tcPr>
            <w:tcW w:w="1371" w:type="dxa"/>
            <w:vMerge w:val="restart"/>
            <w:tcBorders>
              <w:left w:val="single" w:sz="4" w:space="0" w:color="000000"/>
              <w:bottom w:val="single" w:sz="4" w:space="0" w:color="000000"/>
              <w:right w:val="single" w:sz="4" w:space="0" w:color="000000"/>
            </w:tcBorders>
            <w:shd w:val="clear" w:color="auto" w:fill="auto"/>
          </w:tcPr>
          <w:p w14:paraId="0F42E808" w14:textId="77777777" w:rsidR="0066187D" w:rsidRPr="001B12B6" w:rsidRDefault="0066187D" w:rsidP="00B744B7">
            <w:pPr>
              <w:pStyle w:val="aff8"/>
              <w:rPr>
                <w:sz w:val="20"/>
                <w:szCs w:val="20"/>
              </w:rPr>
            </w:pPr>
            <w:r w:rsidRPr="001B12B6">
              <w:rPr>
                <w:rFonts w:ascii="Times New Roman" w:hAnsi="Times New Roman" w:cs="Times New Roman"/>
                <w:sz w:val="20"/>
                <w:szCs w:val="20"/>
              </w:rPr>
              <w:t>Обеспечение увеличения перечня муниципального имущества Аликовскогомуниципального округа Чувашской Республики, предназначенного для оказания имущественн</w:t>
            </w:r>
            <w:r w:rsidRPr="001B12B6">
              <w:rPr>
                <w:rFonts w:ascii="Times New Roman" w:hAnsi="Times New Roman" w:cs="Times New Roman"/>
                <w:sz w:val="20"/>
                <w:szCs w:val="20"/>
              </w:rPr>
              <w:lastRenderedPageBreak/>
              <w:t>ой поддержки субъектам малого и среднего предпринимательства</w:t>
            </w:r>
          </w:p>
        </w:tc>
        <w:tc>
          <w:tcPr>
            <w:tcW w:w="1121" w:type="dxa"/>
            <w:vMerge w:val="restart"/>
            <w:tcBorders>
              <w:left w:val="single" w:sz="4" w:space="0" w:color="000000"/>
              <w:bottom w:val="single" w:sz="4" w:space="0" w:color="000000"/>
              <w:right w:val="single" w:sz="4" w:space="0" w:color="000000"/>
            </w:tcBorders>
            <w:shd w:val="clear" w:color="auto" w:fill="auto"/>
          </w:tcPr>
          <w:p w14:paraId="14CC2F0F" w14:textId="77777777" w:rsidR="0066187D" w:rsidRPr="001B12B6" w:rsidRDefault="0066187D" w:rsidP="00B744B7">
            <w:pPr>
              <w:pStyle w:val="aff8"/>
              <w:widowControl w:val="0"/>
              <w:rPr>
                <w:sz w:val="20"/>
                <w:szCs w:val="20"/>
              </w:rPr>
            </w:pPr>
            <w:r w:rsidRPr="001B12B6">
              <w:rPr>
                <w:rFonts w:ascii="Times New Roman" w:hAnsi="Times New Roman" w:cs="Times New Roman"/>
                <w:sz w:val="20"/>
                <w:szCs w:val="20"/>
              </w:rPr>
              <w:lastRenderedPageBreak/>
              <w:t>оказание имущественной поддержки субъектам малого и среднего предпринимательства</w:t>
            </w:r>
          </w:p>
        </w:tc>
        <w:tc>
          <w:tcPr>
            <w:tcW w:w="1246" w:type="dxa"/>
            <w:vMerge w:val="restart"/>
            <w:tcBorders>
              <w:left w:val="single" w:sz="4" w:space="0" w:color="000000"/>
              <w:bottom w:val="single" w:sz="4" w:space="0" w:color="000000"/>
              <w:right w:val="single" w:sz="4" w:space="0" w:color="000000"/>
            </w:tcBorders>
            <w:shd w:val="clear" w:color="auto" w:fill="auto"/>
          </w:tcPr>
          <w:p w14:paraId="7836161B" w14:textId="77777777" w:rsidR="0066187D" w:rsidRPr="001B12B6" w:rsidRDefault="0066187D" w:rsidP="00B744B7">
            <w:pPr>
              <w:pStyle w:val="aff8"/>
              <w:rPr>
                <w:sz w:val="20"/>
                <w:szCs w:val="20"/>
              </w:rPr>
            </w:pPr>
            <w:r w:rsidRPr="001B12B6">
              <w:rPr>
                <w:rFonts w:ascii="Times New Roman" w:hAnsi="Times New Roman" w:cs="Times New Roman"/>
                <w:sz w:val="20"/>
                <w:szCs w:val="20"/>
              </w:rPr>
              <w:t>Отдел экономики  и инвестиционной  политики администрации Аликовского муниципального округа  Чувашской Республики</w:t>
            </w:r>
          </w:p>
        </w:tc>
        <w:tc>
          <w:tcPr>
            <w:tcW w:w="748" w:type="dxa"/>
            <w:tcBorders>
              <w:left w:val="single" w:sz="4" w:space="0" w:color="000000"/>
              <w:bottom w:val="single" w:sz="4" w:space="0" w:color="000000"/>
              <w:right w:val="single" w:sz="4" w:space="0" w:color="000000"/>
            </w:tcBorders>
            <w:shd w:val="clear" w:color="auto" w:fill="auto"/>
          </w:tcPr>
          <w:p w14:paraId="4DFB0AD6"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left w:val="single" w:sz="4" w:space="0" w:color="000000"/>
              <w:bottom w:val="single" w:sz="4" w:space="0" w:color="000000"/>
              <w:right w:val="single" w:sz="4" w:space="0" w:color="000000"/>
            </w:tcBorders>
            <w:shd w:val="clear" w:color="auto" w:fill="auto"/>
          </w:tcPr>
          <w:p w14:paraId="32DB857D"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997" w:type="dxa"/>
            <w:tcBorders>
              <w:left w:val="single" w:sz="4" w:space="0" w:color="000000"/>
              <w:bottom w:val="single" w:sz="4" w:space="0" w:color="000000"/>
              <w:right w:val="single" w:sz="4" w:space="0" w:color="000000"/>
            </w:tcBorders>
            <w:shd w:val="clear" w:color="auto" w:fill="auto"/>
          </w:tcPr>
          <w:p w14:paraId="2A9CECC5"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left w:val="single" w:sz="4" w:space="0" w:color="000000"/>
              <w:bottom w:val="single" w:sz="4" w:space="0" w:color="000000"/>
              <w:right w:val="single" w:sz="4" w:space="0" w:color="000000"/>
            </w:tcBorders>
            <w:shd w:val="clear" w:color="auto" w:fill="auto"/>
          </w:tcPr>
          <w:p w14:paraId="61340BAB"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left w:val="single" w:sz="4" w:space="0" w:color="000000"/>
              <w:bottom w:val="single" w:sz="4" w:space="0" w:color="000000"/>
              <w:right w:val="single" w:sz="4" w:space="0" w:color="000000"/>
            </w:tcBorders>
            <w:shd w:val="clear" w:color="auto" w:fill="auto"/>
          </w:tcPr>
          <w:p w14:paraId="24B0919D"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48" w:type="dxa"/>
            <w:tcBorders>
              <w:left w:val="single" w:sz="4" w:space="0" w:color="000000"/>
              <w:bottom w:val="single" w:sz="4" w:space="0" w:color="000000"/>
              <w:right w:val="single" w:sz="4" w:space="0" w:color="000000"/>
            </w:tcBorders>
            <w:shd w:val="clear" w:color="auto" w:fill="auto"/>
          </w:tcPr>
          <w:p w14:paraId="24CEFC7E"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left w:val="single" w:sz="4" w:space="0" w:color="000000"/>
              <w:bottom w:val="single" w:sz="4" w:space="0" w:color="000000"/>
              <w:right w:val="single" w:sz="4" w:space="0" w:color="000000"/>
            </w:tcBorders>
            <w:shd w:val="clear" w:color="auto" w:fill="auto"/>
          </w:tcPr>
          <w:p w14:paraId="33B93A0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left w:val="single" w:sz="4" w:space="0" w:color="000000"/>
              <w:bottom w:val="single" w:sz="4" w:space="0" w:color="000000"/>
              <w:right w:val="single" w:sz="4" w:space="0" w:color="000000"/>
            </w:tcBorders>
            <w:shd w:val="clear" w:color="auto" w:fill="auto"/>
          </w:tcPr>
          <w:p w14:paraId="63F4DB1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left w:val="single" w:sz="4" w:space="0" w:color="000000"/>
              <w:bottom w:val="single" w:sz="4" w:space="0" w:color="000000"/>
              <w:right w:val="single" w:sz="4" w:space="0" w:color="000000"/>
            </w:tcBorders>
            <w:shd w:val="clear" w:color="auto" w:fill="auto"/>
          </w:tcPr>
          <w:p w14:paraId="4386D1E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left w:val="single" w:sz="4" w:space="0" w:color="000000"/>
              <w:bottom w:val="single" w:sz="4" w:space="0" w:color="000000"/>
              <w:right w:val="single" w:sz="4" w:space="0" w:color="000000"/>
            </w:tcBorders>
            <w:shd w:val="clear" w:color="auto" w:fill="auto"/>
          </w:tcPr>
          <w:p w14:paraId="263094F8"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left w:val="single" w:sz="4" w:space="0" w:color="000000"/>
              <w:bottom w:val="single" w:sz="4" w:space="0" w:color="000000"/>
              <w:right w:val="single" w:sz="4" w:space="0" w:color="000000"/>
            </w:tcBorders>
            <w:shd w:val="clear" w:color="auto" w:fill="auto"/>
          </w:tcPr>
          <w:p w14:paraId="30CFAB16"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620" w:type="dxa"/>
            <w:tcBorders>
              <w:left w:val="single" w:sz="4" w:space="0" w:color="000000"/>
              <w:bottom w:val="single" w:sz="4" w:space="0" w:color="000000"/>
              <w:right w:val="single" w:sz="4" w:space="0" w:color="000000"/>
            </w:tcBorders>
            <w:shd w:val="clear" w:color="auto" w:fill="auto"/>
          </w:tcPr>
          <w:p w14:paraId="29E33F4A"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567" w:type="dxa"/>
            <w:tcBorders>
              <w:left w:val="single" w:sz="4" w:space="0" w:color="000000"/>
              <w:bottom w:val="single" w:sz="4" w:space="0" w:color="000000"/>
              <w:right w:val="single" w:sz="4" w:space="0" w:color="000000"/>
            </w:tcBorders>
            <w:shd w:val="clear" w:color="auto" w:fill="auto"/>
          </w:tcPr>
          <w:p w14:paraId="0DFFBAA0"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567" w:type="dxa"/>
            <w:tcBorders>
              <w:left w:val="single" w:sz="4" w:space="0" w:color="000000"/>
              <w:bottom w:val="single" w:sz="4" w:space="0" w:color="000000"/>
              <w:right w:val="single" w:sz="4" w:space="0" w:color="000000"/>
            </w:tcBorders>
            <w:shd w:val="clear" w:color="auto" w:fill="auto"/>
          </w:tcPr>
          <w:p w14:paraId="26A73D34"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r>
      <w:tr w:rsidR="0066187D" w:rsidRPr="001B12B6" w14:paraId="132E9508" w14:textId="77777777" w:rsidTr="00B744B7">
        <w:tc>
          <w:tcPr>
            <w:tcW w:w="748" w:type="dxa"/>
            <w:vMerge/>
            <w:tcBorders>
              <w:left w:val="single" w:sz="4" w:space="0" w:color="000000"/>
              <w:bottom w:val="single" w:sz="4" w:space="0" w:color="000000"/>
              <w:right w:val="single" w:sz="4" w:space="0" w:color="000000"/>
            </w:tcBorders>
            <w:shd w:val="clear" w:color="auto" w:fill="auto"/>
          </w:tcPr>
          <w:p w14:paraId="5632F249" w14:textId="77777777" w:rsidR="0066187D" w:rsidRPr="001B12B6" w:rsidRDefault="0066187D" w:rsidP="00B744B7">
            <w:pPr>
              <w:pStyle w:val="afc"/>
              <w:snapToGrid w:val="0"/>
              <w:rPr>
                <w:rFonts w:ascii="Times New Roman" w:hAnsi="Times New Roman"/>
                <w:sz w:val="20"/>
                <w:szCs w:val="20"/>
              </w:rPr>
            </w:pPr>
          </w:p>
        </w:tc>
        <w:tc>
          <w:tcPr>
            <w:tcW w:w="1371" w:type="dxa"/>
            <w:vMerge/>
            <w:tcBorders>
              <w:left w:val="single" w:sz="4" w:space="0" w:color="000000"/>
              <w:bottom w:val="single" w:sz="4" w:space="0" w:color="000000"/>
              <w:right w:val="single" w:sz="4" w:space="0" w:color="000000"/>
            </w:tcBorders>
            <w:shd w:val="clear" w:color="auto" w:fill="auto"/>
          </w:tcPr>
          <w:p w14:paraId="7B85C331" w14:textId="77777777" w:rsidR="0066187D" w:rsidRPr="001B12B6" w:rsidRDefault="0066187D" w:rsidP="00B744B7">
            <w:pPr>
              <w:pStyle w:val="afc"/>
              <w:snapToGrid w:val="0"/>
              <w:rPr>
                <w:rFonts w:ascii="Times New Roman" w:hAnsi="Times New Roman"/>
                <w:sz w:val="20"/>
                <w:szCs w:val="20"/>
              </w:rPr>
            </w:pPr>
          </w:p>
        </w:tc>
        <w:tc>
          <w:tcPr>
            <w:tcW w:w="1121" w:type="dxa"/>
            <w:vMerge/>
            <w:tcBorders>
              <w:left w:val="single" w:sz="4" w:space="0" w:color="000000"/>
              <w:bottom w:val="single" w:sz="4" w:space="0" w:color="000000"/>
              <w:right w:val="single" w:sz="4" w:space="0" w:color="000000"/>
            </w:tcBorders>
            <w:shd w:val="clear" w:color="auto" w:fill="auto"/>
          </w:tcPr>
          <w:p w14:paraId="559E257C" w14:textId="77777777" w:rsidR="0066187D" w:rsidRPr="001B12B6" w:rsidRDefault="0066187D" w:rsidP="00B744B7">
            <w:pPr>
              <w:pStyle w:val="afc"/>
              <w:snapToGrid w:val="0"/>
              <w:rPr>
                <w:rFonts w:ascii="Times New Roman" w:hAnsi="Times New Roman"/>
                <w:sz w:val="20"/>
                <w:szCs w:val="20"/>
              </w:rPr>
            </w:pPr>
          </w:p>
        </w:tc>
        <w:tc>
          <w:tcPr>
            <w:tcW w:w="1246" w:type="dxa"/>
            <w:vMerge/>
            <w:tcBorders>
              <w:left w:val="single" w:sz="4" w:space="0" w:color="000000"/>
              <w:bottom w:val="single" w:sz="4" w:space="0" w:color="000000"/>
              <w:right w:val="single" w:sz="4" w:space="0" w:color="000000"/>
            </w:tcBorders>
            <w:shd w:val="clear" w:color="auto" w:fill="auto"/>
          </w:tcPr>
          <w:p w14:paraId="2F10FB76" w14:textId="77777777" w:rsidR="0066187D" w:rsidRPr="001B12B6" w:rsidRDefault="0066187D" w:rsidP="00B744B7">
            <w:pPr>
              <w:pStyle w:val="afc"/>
              <w:snapToGrid w:val="0"/>
              <w:rPr>
                <w:rFonts w:ascii="Times New Roman" w:hAnsi="Times New Roman"/>
                <w:sz w:val="20"/>
                <w:szCs w:val="20"/>
              </w:rPr>
            </w:pP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8BA98C" w14:textId="77777777" w:rsidR="0066187D" w:rsidRPr="001B12B6" w:rsidRDefault="0066187D" w:rsidP="00B744B7">
            <w:pPr>
              <w:pStyle w:val="afc"/>
              <w:snapToGrid w:val="0"/>
              <w:jc w:val="center"/>
              <w:rPr>
                <w:rFonts w:ascii="Times New Roman" w:hAnsi="Times New Roman"/>
                <w:sz w:val="20"/>
                <w:szCs w:val="20"/>
              </w:rPr>
            </w:pP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F424DE" w14:textId="77777777" w:rsidR="0066187D" w:rsidRPr="001B12B6" w:rsidRDefault="0066187D" w:rsidP="00B744B7">
            <w:pPr>
              <w:pStyle w:val="afc"/>
              <w:snapToGrid w:val="0"/>
              <w:jc w:val="center"/>
              <w:rPr>
                <w:rFonts w:ascii="Times New Roman" w:hAnsi="Times New Roman"/>
                <w:sz w:val="20"/>
                <w:szCs w:val="20"/>
              </w:rPr>
            </w:pP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373DA7"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44503D1" w14:textId="77777777" w:rsidR="0066187D" w:rsidRPr="001B12B6" w:rsidRDefault="0066187D" w:rsidP="00B744B7">
            <w:pPr>
              <w:pStyle w:val="afc"/>
              <w:snapToGrid w:val="0"/>
              <w:jc w:val="center"/>
              <w:rPr>
                <w:rFonts w:ascii="Times New Roman" w:hAnsi="Times New Roman"/>
                <w:sz w:val="20"/>
                <w:szCs w:val="20"/>
              </w:rPr>
            </w:pP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B01BBA"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бюджет  Аликовского муниципального округа Чувашской </w:t>
            </w:r>
            <w:r w:rsidRPr="001B12B6">
              <w:rPr>
                <w:rFonts w:ascii="Times New Roman" w:hAnsi="Times New Roman" w:cs="Times New Roman"/>
                <w:sz w:val="20"/>
                <w:szCs w:val="20"/>
              </w:rPr>
              <w:lastRenderedPageBreak/>
              <w:t>Республики</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248E42"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0,0</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722BB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046FCA"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415D7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AB8A3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E1BCEB"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19368C"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4E7505"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EC2AB1"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0,0</w:t>
            </w:r>
          </w:p>
        </w:tc>
      </w:tr>
      <w:tr w:rsidR="0066187D" w:rsidRPr="001B12B6" w14:paraId="00F5A293" w14:textId="77777777" w:rsidTr="00B744B7">
        <w:tc>
          <w:tcPr>
            <w:tcW w:w="748" w:type="dxa"/>
            <w:vMerge/>
            <w:tcBorders>
              <w:left w:val="single" w:sz="4" w:space="0" w:color="000000"/>
              <w:bottom w:val="single" w:sz="4" w:space="0" w:color="000000"/>
              <w:right w:val="single" w:sz="4" w:space="0" w:color="000000"/>
            </w:tcBorders>
            <w:shd w:val="clear" w:color="auto" w:fill="auto"/>
          </w:tcPr>
          <w:p w14:paraId="7D180761" w14:textId="77777777" w:rsidR="0066187D" w:rsidRPr="001B12B6" w:rsidRDefault="0066187D" w:rsidP="00B744B7">
            <w:pPr>
              <w:pStyle w:val="afc"/>
              <w:snapToGrid w:val="0"/>
              <w:rPr>
                <w:rFonts w:ascii="Times New Roman" w:hAnsi="Times New Roman"/>
                <w:sz w:val="20"/>
                <w:szCs w:val="20"/>
              </w:rPr>
            </w:pPr>
          </w:p>
        </w:tc>
        <w:tc>
          <w:tcPr>
            <w:tcW w:w="1371" w:type="dxa"/>
            <w:vMerge/>
            <w:tcBorders>
              <w:left w:val="single" w:sz="4" w:space="0" w:color="000000"/>
              <w:bottom w:val="single" w:sz="4" w:space="0" w:color="000000"/>
              <w:right w:val="single" w:sz="4" w:space="0" w:color="000000"/>
            </w:tcBorders>
            <w:shd w:val="clear" w:color="auto" w:fill="auto"/>
          </w:tcPr>
          <w:p w14:paraId="1DE00C47" w14:textId="77777777" w:rsidR="0066187D" w:rsidRPr="001B12B6" w:rsidRDefault="0066187D" w:rsidP="00B744B7">
            <w:pPr>
              <w:pStyle w:val="afc"/>
              <w:snapToGrid w:val="0"/>
              <w:rPr>
                <w:rFonts w:ascii="Times New Roman" w:hAnsi="Times New Roman"/>
                <w:sz w:val="20"/>
                <w:szCs w:val="20"/>
              </w:rPr>
            </w:pPr>
          </w:p>
        </w:tc>
        <w:tc>
          <w:tcPr>
            <w:tcW w:w="1121" w:type="dxa"/>
            <w:vMerge/>
            <w:tcBorders>
              <w:left w:val="single" w:sz="4" w:space="0" w:color="000000"/>
              <w:bottom w:val="single" w:sz="4" w:space="0" w:color="000000"/>
              <w:right w:val="single" w:sz="4" w:space="0" w:color="000000"/>
            </w:tcBorders>
            <w:shd w:val="clear" w:color="auto" w:fill="auto"/>
          </w:tcPr>
          <w:p w14:paraId="3743B2F8" w14:textId="77777777" w:rsidR="0066187D" w:rsidRPr="001B12B6" w:rsidRDefault="0066187D" w:rsidP="00B744B7">
            <w:pPr>
              <w:pStyle w:val="afc"/>
              <w:snapToGrid w:val="0"/>
              <w:rPr>
                <w:rFonts w:ascii="Times New Roman" w:hAnsi="Times New Roman"/>
                <w:sz w:val="20"/>
                <w:szCs w:val="20"/>
              </w:rPr>
            </w:pPr>
          </w:p>
        </w:tc>
        <w:tc>
          <w:tcPr>
            <w:tcW w:w="1246" w:type="dxa"/>
            <w:vMerge/>
            <w:tcBorders>
              <w:left w:val="single" w:sz="4" w:space="0" w:color="000000"/>
              <w:bottom w:val="single" w:sz="4" w:space="0" w:color="000000"/>
              <w:right w:val="single" w:sz="4" w:space="0" w:color="000000"/>
            </w:tcBorders>
            <w:shd w:val="clear" w:color="auto" w:fill="auto"/>
          </w:tcPr>
          <w:p w14:paraId="3B35B042" w14:textId="77777777" w:rsidR="0066187D" w:rsidRPr="001B12B6" w:rsidRDefault="0066187D" w:rsidP="00B744B7">
            <w:pPr>
              <w:pStyle w:val="afc"/>
              <w:snapToGrid w:val="0"/>
              <w:rPr>
                <w:rFonts w:ascii="Times New Roman" w:hAnsi="Times New Roman"/>
                <w:sz w:val="20"/>
                <w:szCs w:val="20"/>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15B7977D" w14:textId="77777777" w:rsidR="0066187D" w:rsidRPr="001B12B6" w:rsidRDefault="0066187D" w:rsidP="00B744B7">
            <w:pPr>
              <w:pStyle w:val="afc"/>
              <w:snapToGrid w:val="0"/>
              <w:rPr>
                <w:rFonts w:ascii="Times New Roman" w:hAnsi="Times New Roman"/>
                <w:sz w:val="20"/>
                <w:szCs w:val="20"/>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3F3B6323" w14:textId="77777777" w:rsidR="0066187D" w:rsidRPr="001B12B6" w:rsidRDefault="0066187D" w:rsidP="00B744B7">
            <w:pPr>
              <w:pStyle w:val="afc"/>
              <w:snapToGrid w:val="0"/>
              <w:rPr>
                <w:rFonts w:ascii="Times New Roman" w:hAnsi="Times New Roman"/>
                <w:sz w:val="20"/>
                <w:szCs w:val="20"/>
              </w:rPr>
            </w:pPr>
          </w:p>
        </w:tc>
        <w:tc>
          <w:tcPr>
            <w:tcW w:w="997" w:type="dxa"/>
            <w:vMerge/>
            <w:tcBorders>
              <w:top w:val="single" w:sz="4" w:space="0" w:color="000000"/>
              <w:left w:val="single" w:sz="4" w:space="0" w:color="000000"/>
              <w:bottom w:val="single" w:sz="4" w:space="0" w:color="000000"/>
              <w:right w:val="single" w:sz="4" w:space="0" w:color="000000"/>
            </w:tcBorders>
            <w:shd w:val="clear" w:color="auto" w:fill="auto"/>
          </w:tcPr>
          <w:p w14:paraId="64570F8D"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AFC8C41" w14:textId="77777777" w:rsidR="0066187D" w:rsidRPr="001B12B6" w:rsidRDefault="0066187D" w:rsidP="00B744B7">
            <w:pPr>
              <w:pStyle w:val="afc"/>
              <w:snapToGrid w:val="0"/>
              <w:jc w:val="center"/>
              <w:rPr>
                <w:rFonts w:ascii="Times New Roman" w:hAnsi="Times New Roman"/>
                <w:sz w:val="20"/>
                <w:szCs w:val="20"/>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459D995E" w14:textId="77777777" w:rsidR="0066187D" w:rsidRPr="001B12B6" w:rsidRDefault="0066187D" w:rsidP="00B744B7">
            <w:pPr>
              <w:pStyle w:val="afc"/>
              <w:snapToGrid w:val="0"/>
              <w:rPr>
                <w:rFonts w:ascii="Times New Roman" w:hAnsi="Times New Roman"/>
                <w:sz w:val="20"/>
                <w:szCs w:val="20"/>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4A117973" w14:textId="77777777" w:rsidR="0066187D" w:rsidRPr="001B12B6" w:rsidRDefault="0066187D" w:rsidP="00B744B7">
            <w:pPr>
              <w:pStyle w:val="afc"/>
              <w:snapToGrid w:val="0"/>
              <w:rPr>
                <w:rFonts w:ascii="Times New Roman" w:hAnsi="Times New Roman"/>
                <w:sz w:val="20"/>
                <w:szCs w:val="20"/>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1B6D0380" w14:textId="77777777" w:rsidR="0066187D" w:rsidRPr="001B12B6" w:rsidRDefault="0066187D" w:rsidP="00B744B7">
            <w:pPr>
              <w:pStyle w:val="afc"/>
              <w:snapToGrid w:val="0"/>
              <w:rPr>
                <w:rFonts w:ascii="Times New Roman" w:hAnsi="Times New Roman"/>
                <w:sz w:val="20"/>
                <w:szCs w:val="20"/>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402C0D5B" w14:textId="77777777" w:rsidR="0066187D" w:rsidRPr="001B12B6" w:rsidRDefault="0066187D" w:rsidP="00B744B7">
            <w:pPr>
              <w:pStyle w:val="afc"/>
              <w:snapToGrid w:val="0"/>
              <w:rPr>
                <w:rFonts w:ascii="Times New Roman" w:hAnsi="Times New Roman"/>
                <w:sz w:val="20"/>
                <w:szCs w:val="20"/>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75093D50" w14:textId="77777777" w:rsidR="0066187D" w:rsidRPr="001B12B6" w:rsidRDefault="0066187D" w:rsidP="00B744B7">
            <w:pPr>
              <w:pStyle w:val="afc"/>
              <w:snapToGrid w:val="0"/>
              <w:rPr>
                <w:rFonts w:ascii="Times New Roman" w:hAnsi="Times New Roman"/>
                <w:sz w:val="20"/>
                <w:szCs w:val="20"/>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7E821D6B" w14:textId="77777777" w:rsidR="0066187D" w:rsidRPr="001B12B6" w:rsidRDefault="0066187D" w:rsidP="00B744B7">
            <w:pPr>
              <w:pStyle w:val="afc"/>
              <w:snapToGrid w:val="0"/>
              <w:rPr>
                <w:rFonts w:ascii="Times New Roman" w:hAnsi="Times New Roman"/>
                <w:sz w:val="20"/>
                <w:szCs w:val="20"/>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60AF9FB5" w14:textId="77777777" w:rsidR="0066187D" w:rsidRPr="001B12B6" w:rsidRDefault="0066187D" w:rsidP="00B744B7">
            <w:pPr>
              <w:pStyle w:val="afc"/>
              <w:snapToGrid w:val="0"/>
              <w:rPr>
                <w:rFonts w:ascii="Times New Roman" w:hAnsi="Times New Roman"/>
                <w:sz w:val="20"/>
                <w:szCs w:val="20"/>
              </w:rPr>
            </w:pPr>
          </w:p>
        </w:tc>
        <w:tc>
          <w:tcPr>
            <w:tcW w:w="620" w:type="dxa"/>
            <w:vMerge/>
            <w:tcBorders>
              <w:top w:val="single" w:sz="4" w:space="0" w:color="000000"/>
              <w:left w:val="single" w:sz="4" w:space="0" w:color="000000"/>
              <w:bottom w:val="single" w:sz="4" w:space="0" w:color="000000"/>
              <w:right w:val="single" w:sz="4" w:space="0" w:color="000000"/>
            </w:tcBorders>
            <w:shd w:val="clear" w:color="auto" w:fill="auto"/>
          </w:tcPr>
          <w:p w14:paraId="4C8EDD1D" w14:textId="77777777" w:rsidR="0066187D" w:rsidRPr="001B12B6" w:rsidRDefault="0066187D" w:rsidP="00B744B7">
            <w:pPr>
              <w:pStyle w:val="afc"/>
              <w:snapToGrid w:val="0"/>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14:paraId="1FC56CC4" w14:textId="77777777" w:rsidR="0066187D" w:rsidRPr="001B12B6" w:rsidRDefault="0066187D" w:rsidP="00B744B7">
            <w:pPr>
              <w:pStyle w:val="afc"/>
              <w:snapToGrid w:val="0"/>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14:paraId="73EA5CC3" w14:textId="77777777" w:rsidR="0066187D" w:rsidRPr="001B12B6" w:rsidRDefault="0066187D" w:rsidP="00B744B7">
            <w:pPr>
              <w:pStyle w:val="afc"/>
              <w:snapToGrid w:val="0"/>
              <w:rPr>
                <w:rFonts w:ascii="Times New Roman" w:hAnsi="Times New Roman"/>
                <w:sz w:val="20"/>
                <w:szCs w:val="20"/>
              </w:rPr>
            </w:pPr>
          </w:p>
        </w:tc>
      </w:tr>
      <w:tr w:rsidR="0066187D" w:rsidRPr="001B12B6" w14:paraId="14B35ADD" w14:textId="77777777" w:rsidTr="00B744B7">
        <w:tc>
          <w:tcPr>
            <w:tcW w:w="14717" w:type="dxa"/>
            <w:gridSpan w:val="18"/>
            <w:tcBorders>
              <w:top w:val="single" w:sz="4" w:space="0" w:color="000000"/>
              <w:left w:val="single" w:sz="4" w:space="0" w:color="000000"/>
              <w:bottom w:val="single" w:sz="4" w:space="0" w:color="000000"/>
              <w:right w:val="single" w:sz="4" w:space="0" w:color="000000"/>
            </w:tcBorders>
            <w:shd w:val="clear" w:color="auto" w:fill="auto"/>
          </w:tcPr>
          <w:p w14:paraId="6A6A8D15" w14:textId="77777777" w:rsidR="0066187D" w:rsidRPr="001B12B6" w:rsidRDefault="0066187D" w:rsidP="00766DA4">
            <w:pPr>
              <w:pStyle w:val="10"/>
              <w:numPr>
                <w:ilvl w:val="0"/>
                <w:numId w:val="3"/>
              </w:numPr>
              <w:tabs>
                <w:tab w:val="clear" w:pos="720"/>
                <w:tab w:val="num" w:pos="0"/>
              </w:tabs>
              <w:suppressAutoHyphens/>
              <w:ind w:left="0" w:firstLine="0"/>
              <w:rPr>
                <w:sz w:val="20"/>
                <w:szCs w:val="20"/>
              </w:rPr>
            </w:pPr>
            <w:r w:rsidRPr="001B12B6">
              <w:rPr>
                <w:sz w:val="20"/>
                <w:szCs w:val="20"/>
              </w:rPr>
              <w:t>Цель "Обеспечение эффективного функционирования муниципального сектора экономики Аликовского муниципального округа Чувашской Республики"</w:t>
            </w:r>
          </w:p>
        </w:tc>
      </w:tr>
      <w:tr w:rsidR="0066187D" w:rsidRPr="001B12B6" w14:paraId="4CA5A648" w14:textId="77777777" w:rsidTr="00B744B7">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B1955F" w14:textId="77777777" w:rsidR="0066187D" w:rsidRPr="001B12B6" w:rsidRDefault="0066187D" w:rsidP="00B744B7">
            <w:pPr>
              <w:pStyle w:val="aff8"/>
              <w:rPr>
                <w:sz w:val="20"/>
                <w:szCs w:val="20"/>
              </w:rPr>
            </w:pPr>
            <w:r w:rsidRPr="001B12B6">
              <w:rPr>
                <w:rFonts w:ascii="Times New Roman" w:hAnsi="Times New Roman" w:cs="Times New Roman"/>
                <w:sz w:val="20"/>
                <w:szCs w:val="20"/>
              </w:rPr>
              <w:t>Основное мероприятие 2</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BC231F" w14:textId="77777777" w:rsidR="0066187D" w:rsidRPr="001B12B6" w:rsidRDefault="0066187D" w:rsidP="00B744B7">
            <w:pPr>
              <w:pStyle w:val="aff8"/>
              <w:rPr>
                <w:sz w:val="20"/>
                <w:szCs w:val="20"/>
              </w:rPr>
            </w:pPr>
            <w:r w:rsidRPr="001B12B6">
              <w:rPr>
                <w:rFonts w:ascii="Times New Roman" w:hAnsi="Times New Roman" w:cs="Times New Roman"/>
                <w:sz w:val="20"/>
                <w:szCs w:val="20"/>
              </w:rPr>
              <w:t>Эффективное управление муниципальным имуществом Аликовского муниципального округа Чувашской Республики</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9C2C49" w14:textId="77777777" w:rsidR="0066187D" w:rsidRPr="001B12B6" w:rsidRDefault="0066187D" w:rsidP="00B744B7">
            <w:pPr>
              <w:pStyle w:val="aff8"/>
              <w:rPr>
                <w:sz w:val="20"/>
                <w:szCs w:val="20"/>
              </w:rPr>
            </w:pPr>
            <w:r w:rsidRPr="001B12B6">
              <w:rPr>
                <w:rFonts w:ascii="Times New Roman" w:hAnsi="Times New Roman" w:cs="Times New Roman"/>
                <w:sz w:val="20"/>
                <w:szCs w:val="20"/>
              </w:rPr>
              <w:t>создание условий для эффективного управления муниципальным имуществом  Аликовского муниципального округа Чувашской Республики</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5BC610" w14:textId="77777777" w:rsidR="0066187D" w:rsidRPr="001B12B6" w:rsidRDefault="0066187D" w:rsidP="00B744B7">
            <w:pPr>
              <w:pStyle w:val="aff8"/>
              <w:rPr>
                <w:sz w:val="20"/>
                <w:szCs w:val="20"/>
              </w:rPr>
            </w:pPr>
            <w:r w:rsidRPr="001B12B6">
              <w:rPr>
                <w:rFonts w:ascii="Times New Roman" w:hAnsi="Times New Roman" w:cs="Times New Roman"/>
                <w:sz w:val="20"/>
                <w:szCs w:val="20"/>
              </w:rPr>
              <w:t>Отдел экономики  и инвестиционной  политики администрации Аликовского муниципального округа  Чувашской Республики;</w:t>
            </w:r>
          </w:p>
          <w:p w14:paraId="43CA099C" w14:textId="77777777" w:rsidR="0066187D" w:rsidRPr="001B12B6" w:rsidRDefault="0066187D" w:rsidP="00B744B7">
            <w:pPr>
              <w:pStyle w:val="aff8"/>
              <w:rPr>
                <w:sz w:val="20"/>
                <w:szCs w:val="20"/>
              </w:rPr>
            </w:pPr>
            <w:r w:rsidRPr="001B12B6">
              <w:rPr>
                <w:rFonts w:ascii="Times New Roman" w:hAnsi="Times New Roman" w:cs="Times New Roman"/>
                <w:sz w:val="20"/>
                <w:szCs w:val="20"/>
              </w:rPr>
              <w:t>муниципальные учреждения Аликовского муниципального округа Чувашской Республики;</w:t>
            </w:r>
          </w:p>
          <w:p w14:paraId="38DF8F8C" w14:textId="77777777" w:rsidR="0066187D" w:rsidRPr="001B12B6" w:rsidRDefault="0066187D" w:rsidP="00B744B7">
            <w:pPr>
              <w:pStyle w:val="aff8"/>
              <w:rPr>
                <w:sz w:val="20"/>
                <w:szCs w:val="20"/>
              </w:rPr>
            </w:pPr>
            <w:r w:rsidRPr="001B12B6">
              <w:rPr>
                <w:rFonts w:ascii="Times New Roman" w:hAnsi="Times New Roman" w:cs="Times New Roman"/>
                <w:sz w:val="20"/>
                <w:szCs w:val="20"/>
              </w:rPr>
              <w:t>муниципальные унитарные предприятия Аликовског</w:t>
            </w:r>
            <w:r w:rsidRPr="001B12B6">
              <w:rPr>
                <w:rFonts w:ascii="Times New Roman" w:hAnsi="Times New Roman" w:cs="Times New Roman"/>
                <w:sz w:val="20"/>
                <w:szCs w:val="20"/>
              </w:rPr>
              <w:lastRenderedPageBreak/>
              <w:t>о муниципального округа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392BA95"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F0CE654"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0CED1CA1"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F70067B"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7B58D28"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AF4DD5E"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EDD54E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C10435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6F45DC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7BFBC0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19DD6C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3F454F88"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08F9E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692463"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055FCA92" w14:textId="77777777" w:rsidTr="00B744B7">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09E8FA77" w14:textId="77777777" w:rsidR="0066187D" w:rsidRPr="001B12B6" w:rsidRDefault="0066187D" w:rsidP="00B744B7">
            <w:pPr>
              <w:pStyle w:val="afc"/>
              <w:snapToGrid w:val="0"/>
              <w:rPr>
                <w:rFonts w:ascii="Times New Roman" w:hAnsi="Times New Roman"/>
                <w:sz w:val="20"/>
                <w:szCs w:val="20"/>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Pr>
          <w:p w14:paraId="49DD66B2" w14:textId="77777777" w:rsidR="0066187D" w:rsidRPr="001B12B6" w:rsidRDefault="0066187D" w:rsidP="00B744B7">
            <w:pPr>
              <w:pStyle w:val="afc"/>
              <w:snapToGrid w:val="0"/>
              <w:rPr>
                <w:rFonts w:ascii="Times New Roman" w:hAnsi="Times New Roman"/>
                <w:sz w:val="20"/>
                <w:szCs w:val="20"/>
              </w:rPr>
            </w:pPr>
          </w:p>
        </w:tc>
        <w:tc>
          <w:tcPr>
            <w:tcW w:w="1121" w:type="dxa"/>
            <w:vMerge/>
            <w:tcBorders>
              <w:top w:val="single" w:sz="4" w:space="0" w:color="000000"/>
              <w:left w:val="single" w:sz="4" w:space="0" w:color="000000"/>
              <w:bottom w:val="single" w:sz="4" w:space="0" w:color="000000"/>
              <w:right w:val="single" w:sz="4" w:space="0" w:color="000000"/>
            </w:tcBorders>
            <w:shd w:val="clear" w:color="auto" w:fill="auto"/>
          </w:tcPr>
          <w:p w14:paraId="4DB98EBC" w14:textId="77777777" w:rsidR="0066187D" w:rsidRPr="001B12B6" w:rsidRDefault="0066187D" w:rsidP="00B744B7">
            <w:pPr>
              <w:pStyle w:val="afc"/>
              <w:snapToGrid w:val="0"/>
              <w:rPr>
                <w:rFonts w:ascii="Times New Roman" w:hAnsi="Times New Roman"/>
                <w:sz w:val="20"/>
                <w:szCs w:val="20"/>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tcPr>
          <w:p w14:paraId="62A5947E"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53E8995"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B30CA82" w14:textId="77777777" w:rsidR="0066187D" w:rsidRPr="001B12B6" w:rsidRDefault="0066187D" w:rsidP="00B744B7">
            <w:pPr>
              <w:pStyle w:val="afc"/>
              <w:snapToGrid w:val="0"/>
              <w:jc w:val="center"/>
              <w:rPr>
                <w:rFonts w:ascii="Times New Roman" w:hAnsi="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29D5AB9A"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5250CA3"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9628CF2"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4C627E8"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0F5E332"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419CEE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D244B2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46467C5"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AEDBE6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4DAEDE25"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8D1206"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F94F3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68C6E267" w14:textId="77777777" w:rsidTr="00B744B7">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EAE641" w14:textId="77777777" w:rsidR="0066187D" w:rsidRPr="001B12B6" w:rsidRDefault="0066187D" w:rsidP="00B744B7">
            <w:pPr>
              <w:pStyle w:val="aff8"/>
              <w:rPr>
                <w:sz w:val="20"/>
                <w:szCs w:val="20"/>
              </w:rPr>
            </w:pPr>
            <w:r w:rsidRPr="001B12B6">
              <w:rPr>
                <w:rFonts w:ascii="Times New Roman" w:hAnsi="Times New Roman" w:cs="Times New Roman"/>
                <w:sz w:val="20"/>
                <w:szCs w:val="20"/>
              </w:rPr>
              <w:t>Целевые индикаторы и показатели подпрограммы, увязанные с основным мероприятием 2</w:t>
            </w:r>
          </w:p>
        </w:tc>
        <w:tc>
          <w:tcPr>
            <w:tcW w:w="7727" w:type="dxa"/>
            <w:gridSpan w:val="8"/>
            <w:tcBorders>
              <w:top w:val="single" w:sz="4" w:space="0" w:color="000000"/>
              <w:left w:val="single" w:sz="4" w:space="0" w:color="000000"/>
              <w:bottom w:val="single" w:sz="4" w:space="0" w:color="000000"/>
              <w:right w:val="single" w:sz="4" w:space="0" w:color="000000"/>
            </w:tcBorders>
            <w:shd w:val="clear" w:color="auto" w:fill="auto"/>
          </w:tcPr>
          <w:p w14:paraId="3C9033B0" w14:textId="77777777" w:rsidR="0066187D" w:rsidRPr="001B12B6" w:rsidRDefault="0066187D" w:rsidP="00B744B7">
            <w:pPr>
              <w:pStyle w:val="aff8"/>
              <w:rPr>
                <w:sz w:val="20"/>
                <w:szCs w:val="20"/>
              </w:rPr>
            </w:pPr>
            <w:r w:rsidRPr="001B12B6">
              <w:rPr>
                <w:rFonts w:ascii="Times New Roman" w:hAnsi="Times New Roman" w:cs="Times New Roman"/>
                <w:sz w:val="20"/>
                <w:szCs w:val="20"/>
              </w:rPr>
              <w:t>Обеспечение контроля за эффективным использованием и сохранностью муниципального имущества Чувашской Республики, процентов</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31BCC3F" w14:textId="77777777" w:rsidR="0066187D" w:rsidRPr="001B12B6" w:rsidRDefault="0066187D" w:rsidP="00B744B7">
            <w:pPr>
              <w:pStyle w:val="afc"/>
              <w:jc w:val="center"/>
              <w:rPr>
                <w:sz w:val="20"/>
                <w:szCs w:val="20"/>
              </w:rPr>
            </w:pPr>
            <w:r w:rsidRPr="001B12B6">
              <w:rPr>
                <w:rFonts w:ascii="Times New Roman" w:hAnsi="Times New Roman"/>
                <w:sz w:val="20"/>
                <w:szCs w:val="20"/>
              </w:rPr>
              <w:t>80,0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C77302D" w14:textId="77777777" w:rsidR="0066187D" w:rsidRPr="001B12B6" w:rsidRDefault="0066187D" w:rsidP="00B744B7">
            <w:pPr>
              <w:pStyle w:val="afc"/>
              <w:jc w:val="center"/>
              <w:rPr>
                <w:sz w:val="20"/>
                <w:szCs w:val="20"/>
              </w:rPr>
            </w:pPr>
            <w:r w:rsidRPr="001B12B6">
              <w:rPr>
                <w:rFonts w:ascii="Times New Roman" w:hAnsi="Times New Roman"/>
                <w:sz w:val="20"/>
                <w:szCs w:val="20"/>
              </w:rPr>
              <w:t>100,0*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3801D64" w14:textId="77777777" w:rsidR="0066187D" w:rsidRPr="001B12B6" w:rsidRDefault="0066187D" w:rsidP="00B744B7">
            <w:pPr>
              <w:pStyle w:val="afc"/>
              <w:jc w:val="center"/>
              <w:rPr>
                <w:sz w:val="20"/>
                <w:szCs w:val="20"/>
              </w:rPr>
            </w:pPr>
            <w:r w:rsidRPr="001B12B6">
              <w:rPr>
                <w:rFonts w:ascii="Times New Roman" w:hAnsi="Times New Roman"/>
                <w:sz w:val="20"/>
                <w:szCs w:val="20"/>
              </w:rPr>
              <w:t>20,0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4F47D83" w14:textId="77777777" w:rsidR="0066187D" w:rsidRPr="001B12B6" w:rsidRDefault="0066187D" w:rsidP="00B744B7">
            <w:pPr>
              <w:pStyle w:val="afc"/>
              <w:jc w:val="center"/>
              <w:rPr>
                <w:rFonts w:ascii="Times New Roman" w:hAnsi="Times New Roman"/>
                <w:sz w:val="20"/>
                <w:szCs w:val="20"/>
              </w:rPr>
            </w:pPr>
            <w:r w:rsidRPr="001B12B6">
              <w:rPr>
                <w:rFonts w:ascii="Times New Roman" w:hAnsi="Times New Roman"/>
                <w:sz w:val="20"/>
                <w:szCs w:val="20"/>
              </w:rPr>
              <w:t>40,0</w:t>
            </w:r>
            <w:hyperlink w:anchor="sub_4122" w:history="1">
              <w:r w:rsidRPr="001B12B6">
                <w:rPr>
                  <w:rStyle w:val="af6"/>
                  <w:rFonts w:ascii="Times New Roman" w:hAnsi="Times New Roman"/>
                  <w:color w:val="000000"/>
                  <w:sz w:val="20"/>
                  <w:szCs w:val="20"/>
                </w:rPr>
                <w:t>**</w:t>
              </w:r>
            </w:hyperlink>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27FF1EA" w14:textId="77777777" w:rsidR="0066187D" w:rsidRPr="001B12B6" w:rsidRDefault="0066187D" w:rsidP="00B744B7">
            <w:pPr>
              <w:pStyle w:val="afc"/>
              <w:jc w:val="center"/>
              <w:rPr>
                <w:sz w:val="20"/>
                <w:szCs w:val="20"/>
              </w:rPr>
            </w:pPr>
            <w:r w:rsidRPr="001B12B6">
              <w:rPr>
                <w:rFonts w:ascii="Times New Roman" w:hAnsi="Times New Roman"/>
                <w:sz w:val="20"/>
                <w:szCs w:val="20"/>
              </w:rPr>
              <w:t>60,0**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1708A5B"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80,0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457891B6"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7AC5FD"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20,0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0A50B4"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40,0</w:t>
            </w:r>
          </w:p>
        </w:tc>
      </w:tr>
      <w:tr w:rsidR="0066187D" w:rsidRPr="001B12B6" w14:paraId="22DD0639" w14:textId="77777777" w:rsidTr="00B744B7">
        <w:trPr>
          <w:trHeight w:val="283"/>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30E88187" w14:textId="77777777" w:rsidR="0066187D" w:rsidRPr="001B12B6" w:rsidRDefault="0066187D" w:rsidP="00B744B7">
            <w:pPr>
              <w:pStyle w:val="afc"/>
              <w:snapToGrid w:val="0"/>
              <w:rPr>
                <w:rFonts w:ascii="Times New Roman" w:hAnsi="Times New Roman"/>
                <w:sz w:val="20"/>
                <w:szCs w:val="20"/>
              </w:rPr>
            </w:pPr>
          </w:p>
        </w:tc>
        <w:tc>
          <w:tcPr>
            <w:tcW w:w="7727" w:type="dxa"/>
            <w:gridSpan w:val="8"/>
            <w:tcBorders>
              <w:top w:val="single" w:sz="4" w:space="0" w:color="000000"/>
              <w:left w:val="single" w:sz="4" w:space="0" w:color="000000"/>
              <w:bottom w:val="single" w:sz="4" w:space="0" w:color="000000"/>
              <w:right w:val="single" w:sz="4" w:space="0" w:color="000000"/>
            </w:tcBorders>
            <w:shd w:val="clear" w:color="auto" w:fill="auto"/>
          </w:tcPr>
          <w:p w14:paraId="62BDF866" w14:textId="77777777" w:rsidR="0066187D" w:rsidRPr="001B12B6" w:rsidRDefault="0066187D" w:rsidP="00B744B7">
            <w:pPr>
              <w:pStyle w:val="aff8"/>
              <w:rPr>
                <w:sz w:val="20"/>
                <w:szCs w:val="20"/>
              </w:rPr>
            </w:pPr>
            <w:r w:rsidRPr="001B12B6">
              <w:rPr>
                <w:rFonts w:ascii="Times New Roman" w:hAnsi="Times New Roman" w:cs="Times New Roman"/>
                <w:sz w:val="20"/>
                <w:szCs w:val="20"/>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процентов</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CEF5186" w14:textId="77777777" w:rsidR="0066187D" w:rsidRPr="001B12B6" w:rsidRDefault="0066187D" w:rsidP="00B744B7">
            <w:pPr>
              <w:pStyle w:val="afc"/>
              <w:jc w:val="center"/>
              <w:rPr>
                <w:sz w:val="20"/>
                <w:szCs w:val="20"/>
              </w:rPr>
            </w:pPr>
            <w:r w:rsidRPr="001B12B6">
              <w:rPr>
                <w:rFonts w:ascii="Times New Roman" w:hAnsi="Times New Roman"/>
                <w:sz w:val="20"/>
                <w:szCs w:val="20"/>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4174DCE" w14:textId="77777777" w:rsidR="0066187D" w:rsidRPr="001B12B6" w:rsidRDefault="0066187D" w:rsidP="00B744B7">
            <w:pPr>
              <w:pStyle w:val="afc"/>
              <w:jc w:val="center"/>
              <w:rPr>
                <w:sz w:val="20"/>
                <w:szCs w:val="20"/>
              </w:rPr>
            </w:pPr>
            <w:r w:rsidRPr="001B12B6">
              <w:rPr>
                <w:rFonts w:ascii="Times New Roman" w:hAnsi="Times New Roman"/>
                <w:sz w:val="20"/>
                <w:szCs w:val="20"/>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D10C6A8" w14:textId="77777777" w:rsidR="0066187D" w:rsidRPr="001B12B6" w:rsidRDefault="0066187D" w:rsidP="00B744B7">
            <w:pPr>
              <w:pStyle w:val="afc"/>
              <w:jc w:val="center"/>
              <w:rPr>
                <w:sz w:val="20"/>
                <w:szCs w:val="20"/>
              </w:rPr>
            </w:pPr>
            <w:r w:rsidRPr="001B12B6">
              <w:rPr>
                <w:rFonts w:ascii="Times New Roman" w:hAnsi="Times New Roman"/>
                <w:sz w:val="20"/>
                <w:szCs w:val="20"/>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7A1E762" w14:textId="77777777" w:rsidR="0066187D" w:rsidRPr="001B12B6" w:rsidRDefault="0066187D" w:rsidP="00B744B7">
            <w:pPr>
              <w:pStyle w:val="afc"/>
              <w:jc w:val="center"/>
              <w:rPr>
                <w:sz w:val="20"/>
                <w:szCs w:val="20"/>
              </w:rPr>
            </w:pPr>
            <w:r w:rsidRPr="001B12B6">
              <w:rPr>
                <w:rFonts w:ascii="Times New Roman" w:hAnsi="Times New Roman"/>
                <w:sz w:val="20"/>
                <w:szCs w:val="20"/>
              </w:rPr>
              <w:t>9,0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93677F7" w14:textId="77777777" w:rsidR="0066187D" w:rsidRPr="001B12B6" w:rsidRDefault="0066187D" w:rsidP="00B744B7">
            <w:pPr>
              <w:pStyle w:val="afc"/>
              <w:jc w:val="center"/>
              <w:rPr>
                <w:sz w:val="20"/>
                <w:szCs w:val="20"/>
              </w:rPr>
            </w:pPr>
            <w:r w:rsidRPr="001B12B6">
              <w:rPr>
                <w:rFonts w:ascii="Times New Roman" w:hAnsi="Times New Roman"/>
                <w:sz w:val="20"/>
                <w:szCs w:val="20"/>
              </w:rPr>
              <w:t>9,0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9A4FEA5"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9,0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39C9D775"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9,0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5B8357"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9,0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CA604B" w14:textId="77777777" w:rsidR="0066187D" w:rsidRPr="001B12B6" w:rsidRDefault="0066187D" w:rsidP="00B744B7">
            <w:pPr>
              <w:pStyle w:val="afc"/>
              <w:snapToGrid w:val="0"/>
              <w:jc w:val="center"/>
              <w:rPr>
                <w:sz w:val="20"/>
                <w:szCs w:val="20"/>
              </w:rPr>
            </w:pPr>
            <w:r w:rsidRPr="001B12B6">
              <w:rPr>
                <w:rFonts w:ascii="Times New Roman" w:hAnsi="Times New Roman"/>
                <w:sz w:val="20"/>
                <w:szCs w:val="20"/>
              </w:rPr>
              <w:t>5,0</w:t>
            </w:r>
          </w:p>
        </w:tc>
      </w:tr>
      <w:tr w:rsidR="0066187D" w:rsidRPr="001B12B6" w14:paraId="33FC2178" w14:textId="77777777" w:rsidTr="00B744B7">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447E8B" w14:textId="77777777" w:rsidR="0066187D" w:rsidRPr="001B12B6" w:rsidRDefault="0066187D" w:rsidP="00B744B7">
            <w:pPr>
              <w:pStyle w:val="aff8"/>
              <w:rPr>
                <w:sz w:val="20"/>
                <w:szCs w:val="20"/>
              </w:rPr>
            </w:pPr>
            <w:r w:rsidRPr="001B12B6">
              <w:rPr>
                <w:rFonts w:ascii="Times New Roman" w:hAnsi="Times New Roman" w:cs="Times New Roman"/>
                <w:sz w:val="20"/>
                <w:szCs w:val="20"/>
              </w:rPr>
              <w:t>Мероприятие 2.1</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B75910" w14:textId="77777777" w:rsidR="0066187D" w:rsidRPr="001B12B6" w:rsidRDefault="0066187D" w:rsidP="00B744B7">
            <w:pPr>
              <w:pStyle w:val="aff8"/>
              <w:rPr>
                <w:sz w:val="20"/>
                <w:szCs w:val="20"/>
              </w:rPr>
            </w:pPr>
            <w:r w:rsidRPr="001B12B6">
              <w:rPr>
                <w:rFonts w:ascii="Times New Roman" w:hAnsi="Times New Roman" w:cs="Times New Roman"/>
                <w:sz w:val="20"/>
                <w:szCs w:val="20"/>
              </w:rPr>
              <w:t>Создание условий для недопущения проявления коррупционных нарушений в процессе управления муниципальным имуществом Чувашской Республики</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E087FC" w14:textId="77777777" w:rsidR="0066187D" w:rsidRPr="001B12B6" w:rsidRDefault="0066187D" w:rsidP="00B744B7">
            <w:pPr>
              <w:pStyle w:val="aff8"/>
              <w:rPr>
                <w:sz w:val="20"/>
                <w:szCs w:val="20"/>
              </w:rPr>
            </w:pPr>
            <w:r w:rsidRPr="001B12B6">
              <w:rPr>
                <w:rFonts w:ascii="Times New Roman" w:hAnsi="Times New Roman" w:cs="Times New Roman"/>
                <w:sz w:val="20"/>
                <w:szCs w:val="20"/>
              </w:rPr>
              <w:t>оптимизация и повышение качества предоставления муниципальных услуг и исполнения функций администрации</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CDD232" w14:textId="77777777" w:rsidR="0066187D" w:rsidRPr="001B12B6" w:rsidRDefault="0066187D" w:rsidP="00B744B7">
            <w:pPr>
              <w:pStyle w:val="aff8"/>
              <w:rPr>
                <w:sz w:val="20"/>
                <w:szCs w:val="20"/>
              </w:rPr>
            </w:pPr>
            <w:r w:rsidRPr="001B12B6">
              <w:rPr>
                <w:rFonts w:ascii="Times New Roman" w:hAnsi="Times New Roman" w:cs="Times New Roman"/>
                <w:sz w:val="20"/>
                <w:szCs w:val="20"/>
              </w:rPr>
              <w:t>администрация Аликовского муниципального округа;</w:t>
            </w:r>
          </w:p>
          <w:p w14:paraId="1105A78D"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муниципальные учреждения Аликовского муниципального округа Чувашской </w:t>
            </w:r>
            <w:r w:rsidRPr="001B12B6">
              <w:rPr>
                <w:rFonts w:ascii="Times New Roman" w:hAnsi="Times New Roman" w:cs="Times New Roman"/>
                <w:sz w:val="20"/>
                <w:szCs w:val="20"/>
              </w:rPr>
              <w:lastRenderedPageBreak/>
              <w:t>Республики;</w:t>
            </w:r>
          </w:p>
          <w:p w14:paraId="20F98878" w14:textId="77777777" w:rsidR="0066187D" w:rsidRPr="001B12B6" w:rsidRDefault="0066187D" w:rsidP="00B744B7">
            <w:pPr>
              <w:pStyle w:val="aff8"/>
              <w:rPr>
                <w:sz w:val="20"/>
                <w:szCs w:val="20"/>
              </w:rPr>
            </w:pPr>
            <w:r w:rsidRPr="001B12B6">
              <w:rPr>
                <w:rFonts w:ascii="Times New Roman" w:hAnsi="Times New Roman" w:cs="Times New Roman"/>
                <w:sz w:val="20"/>
                <w:szCs w:val="20"/>
              </w:rPr>
              <w:t>муниципальное унитарное предприятие Аликовского муниципального округа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FF51892"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8BC5CA1"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0D3A39D3"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DC90303"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38535C5"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86CC2C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F79EC3E"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368E215"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9B63E7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F87E26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B047A1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05CC3F3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A0D9D3"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D12EC5"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2920FD60" w14:textId="77777777" w:rsidTr="00B744B7">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6A9CD3A1" w14:textId="77777777" w:rsidR="0066187D" w:rsidRPr="001B12B6" w:rsidRDefault="0066187D" w:rsidP="00B744B7">
            <w:pPr>
              <w:pStyle w:val="afc"/>
              <w:snapToGrid w:val="0"/>
              <w:rPr>
                <w:rFonts w:ascii="Times New Roman" w:hAnsi="Times New Roman"/>
                <w:sz w:val="20"/>
                <w:szCs w:val="20"/>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Pr>
          <w:p w14:paraId="1D6FBBEE" w14:textId="77777777" w:rsidR="0066187D" w:rsidRPr="001B12B6" w:rsidRDefault="0066187D" w:rsidP="00B744B7">
            <w:pPr>
              <w:pStyle w:val="afc"/>
              <w:snapToGrid w:val="0"/>
              <w:rPr>
                <w:rFonts w:ascii="Times New Roman" w:hAnsi="Times New Roman"/>
                <w:sz w:val="20"/>
                <w:szCs w:val="20"/>
              </w:rPr>
            </w:pPr>
          </w:p>
        </w:tc>
        <w:tc>
          <w:tcPr>
            <w:tcW w:w="1121" w:type="dxa"/>
            <w:vMerge/>
            <w:tcBorders>
              <w:top w:val="single" w:sz="4" w:space="0" w:color="000000"/>
              <w:left w:val="single" w:sz="4" w:space="0" w:color="000000"/>
              <w:bottom w:val="single" w:sz="4" w:space="0" w:color="000000"/>
              <w:right w:val="single" w:sz="4" w:space="0" w:color="000000"/>
            </w:tcBorders>
            <w:shd w:val="clear" w:color="auto" w:fill="auto"/>
          </w:tcPr>
          <w:p w14:paraId="62895746" w14:textId="77777777" w:rsidR="0066187D" w:rsidRPr="001B12B6" w:rsidRDefault="0066187D" w:rsidP="00B744B7">
            <w:pPr>
              <w:pStyle w:val="afc"/>
              <w:snapToGrid w:val="0"/>
              <w:rPr>
                <w:rFonts w:ascii="Times New Roman" w:hAnsi="Times New Roman"/>
                <w:sz w:val="20"/>
                <w:szCs w:val="20"/>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tcPr>
          <w:p w14:paraId="49E61303"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A743A3A"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7EA7844" w14:textId="77777777" w:rsidR="0066187D" w:rsidRPr="001B12B6" w:rsidRDefault="0066187D" w:rsidP="00B744B7">
            <w:pPr>
              <w:pStyle w:val="afc"/>
              <w:snapToGrid w:val="0"/>
              <w:jc w:val="center"/>
              <w:rPr>
                <w:rFonts w:ascii="Times New Roman" w:hAnsi="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7914C78E"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D38805B"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BA100F1"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AAE0E3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265418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190C70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A30BE66"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B051AE2"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DE5230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7A7E601E"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3A5A2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A182B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4A052FA5" w14:textId="77777777" w:rsidTr="00B744B7">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A5239D" w14:textId="77777777" w:rsidR="0066187D" w:rsidRPr="001B12B6" w:rsidRDefault="0066187D" w:rsidP="00B744B7">
            <w:pPr>
              <w:pStyle w:val="aff8"/>
              <w:rPr>
                <w:sz w:val="20"/>
                <w:szCs w:val="20"/>
              </w:rPr>
            </w:pPr>
            <w:r w:rsidRPr="001B12B6">
              <w:rPr>
                <w:rFonts w:ascii="Times New Roman" w:hAnsi="Times New Roman" w:cs="Times New Roman"/>
                <w:sz w:val="20"/>
                <w:szCs w:val="20"/>
              </w:rPr>
              <w:t>Мероприятие 2.2</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5432C5" w14:textId="77777777" w:rsidR="0066187D" w:rsidRPr="001B12B6" w:rsidRDefault="0066187D" w:rsidP="00B744B7">
            <w:pPr>
              <w:pStyle w:val="aff8"/>
              <w:rPr>
                <w:sz w:val="20"/>
                <w:szCs w:val="20"/>
              </w:rPr>
            </w:pPr>
            <w:r w:rsidRPr="001B12B6">
              <w:rPr>
                <w:rFonts w:ascii="Times New Roman" w:hAnsi="Times New Roman" w:cs="Times New Roman"/>
                <w:sz w:val="20"/>
                <w:szCs w:val="20"/>
              </w:rPr>
              <w:t>Вовлечение в гражданско-правовой оборот имущества, выявленного в результате проверок сохранности, использования по назначению муниципального  имущества Аликовского муниципального округа Чувашской Республики</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2CAFC5" w14:textId="77777777" w:rsidR="0066187D" w:rsidRPr="001B12B6" w:rsidRDefault="0066187D" w:rsidP="00B744B7">
            <w:pPr>
              <w:pStyle w:val="aff8"/>
              <w:rPr>
                <w:sz w:val="20"/>
                <w:szCs w:val="20"/>
              </w:rPr>
            </w:pPr>
            <w:r w:rsidRPr="001B12B6">
              <w:rPr>
                <w:rFonts w:ascii="Times New Roman" w:hAnsi="Times New Roman" w:cs="Times New Roman"/>
                <w:sz w:val="20"/>
                <w:szCs w:val="20"/>
              </w:rPr>
              <w:t>создание условий для эффективного управления муниципальным имуществом  Аликовского муниципального округа Чувашской Республики</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5FEA3D" w14:textId="77777777" w:rsidR="0066187D" w:rsidRPr="001B12B6" w:rsidRDefault="0066187D" w:rsidP="00B744B7">
            <w:pPr>
              <w:pStyle w:val="aff8"/>
              <w:rPr>
                <w:sz w:val="20"/>
                <w:szCs w:val="20"/>
              </w:rPr>
            </w:pPr>
            <w:r w:rsidRPr="001B12B6">
              <w:rPr>
                <w:rFonts w:ascii="Times New Roman" w:hAnsi="Times New Roman" w:cs="Times New Roman"/>
                <w:sz w:val="20"/>
                <w:szCs w:val="20"/>
              </w:rPr>
              <w:t>Отдел экономики  и инвестиционной  политики администрации Аликовского муниципального округа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7A9FF8D"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FBD9273"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76A81187"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8B55A63"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05942A2"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B5E235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57D5B1A"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51CC046"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B09106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5C60FA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A52B51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71FAC54A"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6FAB15"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032091"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33F739B0" w14:textId="77777777" w:rsidTr="00B744B7">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4401A608" w14:textId="77777777" w:rsidR="0066187D" w:rsidRPr="001B12B6" w:rsidRDefault="0066187D" w:rsidP="00B744B7">
            <w:pPr>
              <w:pStyle w:val="afc"/>
              <w:snapToGrid w:val="0"/>
              <w:rPr>
                <w:rFonts w:ascii="Times New Roman" w:hAnsi="Times New Roman"/>
                <w:sz w:val="20"/>
                <w:szCs w:val="20"/>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Pr>
          <w:p w14:paraId="0E4B59A0" w14:textId="77777777" w:rsidR="0066187D" w:rsidRPr="001B12B6" w:rsidRDefault="0066187D" w:rsidP="00B744B7">
            <w:pPr>
              <w:pStyle w:val="afc"/>
              <w:snapToGrid w:val="0"/>
              <w:rPr>
                <w:rFonts w:ascii="Times New Roman" w:hAnsi="Times New Roman"/>
                <w:sz w:val="20"/>
                <w:szCs w:val="20"/>
              </w:rPr>
            </w:pPr>
          </w:p>
        </w:tc>
        <w:tc>
          <w:tcPr>
            <w:tcW w:w="1121" w:type="dxa"/>
            <w:vMerge/>
            <w:tcBorders>
              <w:top w:val="single" w:sz="4" w:space="0" w:color="000000"/>
              <w:left w:val="single" w:sz="4" w:space="0" w:color="000000"/>
              <w:bottom w:val="single" w:sz="4" w:space="0" w:color="000000"/>
              <w:right w:val="single" w:sz="4" w:space="0" w:color="000000"/>
            </w:tcBorders>
            <w:shd w:val="clear" w:color="auto" w:fill="auto"/>
          </w:tcPr>
          <w:p w14:paraId="7BBA04FF" w14:textId="77777777" w:rsidR="0066187D" w:rsidRPr="001B12B6" w:rsidRDefault="0066187D" w:rsidP="00B744B7">
            <w:pPr>
              <w:pStyle w:val="afc"/>
              <w:snapToGrid w:val="0"/>
              <w:rPr>
                <w:rFonts w:ascii="Times New Roman" w:hAnsi="Times New Roman"/>
                <w:sz w:val="20"/>
                <w:szCs w:val="20"/>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tcPr>
          <w:p w14:paraId="2A5E9B7B"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A7F8671"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9555ED6" w14:textId="77777777" w:rsidR="0066187D" w:rsidRPr="001B12B6" w:rsidRDefault="0066187D" w:rsidP="00B744B7">
            <w:pPr>
              <w:pStyle w:val="afc"/>
              <w:snapToGrid w:val="0"/>
              <w:jc w:val="center"/>
              <w:rPr>
                <w:rFonts w:ascii="Times New Roman" w:hAnsi="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3B242404"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48672FC"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4F61CF7"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0C20D7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F8B70F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37A5CD2"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847C5FE"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4839C15"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807A04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079D9F8A"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FE2462"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C6A6B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647B0003" w14:textId="77777777" w:rsidTr="00B744B7">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6CE20A" w14:textId="77777777" w:rsidR="0066187D" w:rsidRPr="001B12B6" w:rsidRDefault="0066187D" w:rsidP="00B744B7">
            <w:pPr>
              <w:pStyle w:val="aff8"/>
              <w:rPr>
                <w:sz w:val="20"/>
                <w:szCs w:val="20"/>
              </w:rPr>
            </w:pPr>
            <w:r w:rsidRPr="001B12B6">
              <w:rPr>
                <w:rFonts w:ascii="Times New Roman" w:hAnsi="Times New Roman" w:cs="Times New Roman"/>
                <w:sz w:val="20"/>
                <w:szCs w:val="20"/>
              </w:rPr>
              <w:t>Мероприятие 2.3</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286FF4"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Оптимизация состава имущества, находящегося в муниципальной </w:t>
            </w:r>
            <w:r w:rsidRPr="001B12B6">
              <w:rPr>
                <w:rFonts w:ascii="Times New Roman" w:hAnsi="Times New Roman" w:cs="Times New Roman"/>
                <w:sz w:val="20"/>
                <w:szCs w:val="20"/>
              </w:rPr>
              <w:lastRenderedPageBreak/>
              <w:t>собственности  Аликовского муниципального округа Чувашской Республики</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5BA0B6" w14:textId="77777777" w:rsidR="0066187D" w:rsidRPr="001B12B6" w:rsidRDefault="0066187D" w:rsidP="00B744B7">
            <w:pPr>
              <w:pStyle w:val="aff8"/>
              <w:rPr>
                <w:sz w:val="20"/>
                <w:szCs w:val="20"/>
              </w:rPr>
            </w:pPr>
            <w:r w:rsidRPr="001B12B6">
              <w:rPr>
                <w:rFonts w:ascii="Times New Roman" w:hAnsi="Times New Roman" w:cs="Times New Roman"/>
                <w:sz w:val="20"/>
                <w:szCs w:val="20"/>
              </w:rPr>
              <w:lastRenderedPageBreak/>
              <w:t xml:space="preserve">создание условий для эффективного управления </w:t>
            </w:r>
            <w:r w:rsidRPr="001B12B6">
              <w:rPr>
                <w:rFonts w:ascii="Times New Roman" w:hAnsi="Times New Roman" w:cs="Times New Roman"/>
                <w:sz w:val="20"/>
                <w:szCs w:val="20"/>
              </w:rPr>
              <w:lastRenderedPageBreak/>
              <w:t>муниципальным имуществом  Аликовского муниципального округа Чувашской Республики</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311B04" w14:textId="77777777" w:rsidR="0066187D" w:rsidRPr="001B12B6" w:rsidRDefault="0066187D" w:rsidP="00B744B7">
            <w:pPr>
              <w:pStyle w:val="aff8"/>
              <w:rPr>
                <w:sz w:val="20"/>
                <w:szCs w:val="20"/>
              </w:rPr>
            </w:pPr>
            <w:r w:rsidRPr="001B12B6">
              <w:rPr>
                <w:rFonts w:ascii="Times New Roman" w:hAnsi="Times New Roman" w:cs="Times New Roman"/>
                <w:sz w:val="20"/>
                <w:szCs w:val="20"/>
              </w:rPr>
              <w:lastRenderedPageBreak/>
              <w:t>Отдел экономики  и инвестиционной  политики администра</w:t>
            </w:r>
            <w:r w:rsidRPr="001B12B6">
              <w:rPr>
                <w:rFonts w:ascii="Times New Roman" w:hAnsi="Times New Roman" w:cs="Times New Roman"/>
                <w:sz w:val="20"/>
                <w:szCs w:val="20"/>
              </w:rPr>
              <w:lastRenderedPageBreak/>
              <w:t>ции Аликовского муниципального округа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8E64B6F"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5E8B925"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1C136F6D"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0A657CE"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8833DF1"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DEC4B06"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D07046A"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1412B2E"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C2240E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921AD4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C02175A"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474689E6"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250ADA"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1E4648"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4AFED6AF" w14:textId="77777777" w:rsidTr="00B744B7">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5DBC5458" w14:textId="77777777" w:rsidR="0066187D" w:rsidRPr="001B12B6" w:rsidRDefault="0066187D" w:rsidP="00B744B7">
            <w:pPr>
              <w:pStyle w:val="afc"/>
              <w:snapToGrid w:val="0"/>
              <w:rPr>
                <w:rFonts w:ascii="Times New Roman" w:hAnsi="Times New Roman"/>
                <w:sz w:val="20"/>
                <w:szCs w:val="20"/>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Pr>
          <w:p w14:paraId="1CFCAB55" w14:textId="77777777" w:rsidR="0066187D" w:rsidRPr="001B12B6" w:rsidRDefault="0066187D" w:rsidP="00B744B7">
            <w:pPr>
              <w:pStyle w:val="afc"/>
              <w:snapToGrid w:val="0"/>
              <w:rPr>
                <w:rFonts w:ascii="Times New Roman" w:hAnsi="Times New Roman"/>
                <w:sz w:val="20"/>
                <w:szCs w:val="20"/>
              </w:rPr>
            </w:pPr>
          </w:p>
        </w:tc>
        <w:tc>
          <w:tcPr>
            <w:tcW w:w="1121" w:type="dxa"/>
            <w:vMerge/>
            <w:tcBorders>
              <w:top w:val="single" w:sz="4" w:space="0" w:color="000000"/>
              <w:left w:val="single" w:sz="4" w:space="0" w:color="000000"/>
              <w:bottom w:val="single" w:sz="4" w:space="0" w:color="000000"/>
              <w:right w:val="single" w:sz="4" w:space="0" w:color="000000"/>
            </w:tcBorders>
            <w:shd w:val="clear" w:color="auto" w:fill="auto"/>
          </w:tcPr>
          <w:p w14:paraId="24459CEB" w14:textId="77777777" w:rsidR="0066187D" w:rsidRPr="001B12B6" w:rsidRDefault="0066187D" w:rsidP="00B744B7">
            <w:pPr>
              <w:pStyle w:val="afc"/>
              <w:snapToGrid w:val="0"/>
              <w:rPr>
                <w:rFonts w:ascii="Times New Roman" w:hAnsi="Times New Roman"/>
                <w:sz w:val="20"/>
                <w:szCs w:val="20"/>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tcPr>
          <w:p w14:paraId="1DA1B053"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EF62888"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47DD515" w14:textId="77777777" w:rsidR="0066187D" w:rsidRPr="001B12B6" w:rsidRDefault="0066187D" w:rsidP="00B744B7">
            <w:pPr>
              <w:pStyle w:val="afc"/>
              <w:snapToGrid w:val="0"/>
              <w:jc w:val="center"/>
              <w:rPr>
                <w:rFonts w:ascii="Times New Roman" w:hAnsi="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0A643AC8"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22FCE51"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F0AD417"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w:t>
            </w:r>
            <w:r w:rsidRPr="001B12B6">
              <w:rPr>
                <w:rFonts w:ascii="Times New Roman" w:hAnsi="Times New Roman" w:cs="Times New Roman"/>
                <w:sz w:val="20"/>
                <w:szCs w:val="20"/>
              </w:rPr>
              <w:lastRenderedPageBreak/>
              <w:t>ципального округа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D7747F4"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4102E11"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BC3EE28"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6946646"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6245B15"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BC6EB53"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793EBFE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55825E"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7754D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656A97F4" w14:textId="77777777" w:rsidTr="00B744B7">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7EC6DA" w14:textId="77777777" w:rsidR="0066187D" w:rsidRPr="001B12B6" w:rsidRDefault="0066187D" w:rsidP="00B744B7">
            <w:pPr>
              <w:pStyle w:val="aff8"/>
              <w:rPr>
                <w:sz w:val="20"/>
                <w:szCs w:val="20"/>
              </w:rPr>
            </w:pPr>
            <w:r w:rsidRPr="001B12B6">
              <w:rPr>
                <w:rFonts w:ascii="Times New Roman" w:hAnsi="Times New Roman" w:cs="Times New Roman"/>
                <w:sz w:val="20"/>
                <w:szCs w:val="20"/>
              </w:rPr>
              <w:t>Мероприятие 2.4</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9F5369" w14:textId="77777777" w:rsidR="0066187D" w:rsidRPr="001B12B6" w:rsidRDefault="0066187D" w:rsidP="00B744B7">
            <w:pPr>
              <w:pStyle w:val="aff8"/>
              <w:rPr>
                <w:sz w:val="20"/>
                <w:szCs w:val="20"/>
              </w:rPr>
            </w:pPr>
            <w:r w:rsidRPr="001B12B6">
              <w:rPr>
                <w:rFonts w:ascii="Times New Roman" w:hAnsi="Times New Roman" w:cs="Times New Roman"/>
                <w:sz w:val="20"/>
                <w:szCs w:val="20"/>
              </w:rPr>
              <w:t>Вовлечение в хозяйственный оборот объектов казны  Аликовского муниципального округа Чувашской Республики на условиях приоритетности рыночных механизмов и прозрачности процедур передачи объектов в пользование</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4FE884" w14:textId="77777777" w:rsidR="0066187D" w:rsidRPr="001B12B6" w:rsidRDefault="0066187D" w:rsidP="00B744B7">
            <w:pPr>
              <w:pStyle w:val="aff8"/>
              <w:rPr>
                <w:sz w:val="20"/>
                <w:szCs w:val="20"/>
              </w:rPr>
            </w:pPr>
            <w:r w:rsidRPr="001B12B6">
              <w:rPr>
                <w:rFonts w:ascii="Times New Roman" w:hAnsi="Times New Roman" w:cs="Times New Roman"/>
                <w:sz w:val="20"/>
                <w:szCs w:val="20"/>
              </w:rPr>
              <w:t>создание условий для эффективного управления муниципальным имуществом  Аликовского муниципального округа Чувашской Республики</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97F615" w14:textId="77777777" w:rsidR="0066187D" w:rsidRPr="001B12B6" w:rsidRDefault="0066187D" w:rsidP="00B744B7">
            <w:pPr>
              <w:pStyle w:val="aff8"/>
              <w:rPr>
                <w:sz w:val="20"/>
                <w:szCs w:val="20"/>
              </w:rPr>
            </w:pPr>
            <w:r w:rsidRPr="001B12B6">
              <w:rPr>
                <w:rFonts w:ascii="Times New Roman" w:hAnsi="Times New Roman" w:cs="Times New Roman"/>
                <w:sz w:val="20"/>
                <w:szCs w:val="20"/>
              </w:rPr>
              <w:t>Отдел экономики  и инвестиционной  политики администрации Аликовского муниципального округа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6C84D35"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D46D253"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20FFC5E5"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F57B2E4"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276A05B"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BF2A07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603EF0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FF5663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45F05E6"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C72320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3F71356"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58AD9252"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D349F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C8DA46"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02FBACCD" w14:textId="77777777" w:rsidTr="00B744B7">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45545464" w14:textId="77777777" w:rsidR="0066187D" w:rsidRPr="001B12B6" w:rsidRDefault="0066187D" w:rsidP="00B744B7">
            <w:pPr>
              <w:pStyle w:val="afc"/>
              <w:snapToGrid w:val="0"/>
              <w:rPr>
                <w:rFonts w:ascii="Times New Roman" w:hAnsi="Times New Roman"/>
                <w:sz w:val="20"/>
                <w:szCs w:val="20"/>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Pr>
          <w:p w14:paraId="4F36579E" w14:textId="77777777" w:rsidR="0066187D" w:rsidRPr="001B12B6" w:rsidRDefault="0066187D" w:rsidP="00B744B7">
            <w:pPr>
              <w:pStyle w:val="afc"/>
              <w:snapToGrid w:val="0"/>
              <w:rPr>
                <w:rFonts w:ascii="Times New Roman" w:hAnsi="Times New Roman"/>
                <w:sz w:val="20"/>
                <w:szCs w:val="20"/>
              </w:rPr>
            </w:pPr>
          </w:p>
        </w:tc>
        <w:tc>
          <w:tcPr>
            <w:tcW w:w="1121" w:type="dxa"/>
            <w:vMerge/>
            <w:tcBorders>
              <w:top w:val="single" w:sz="4" w:space="0" w:color="000000"/>
              <w:left w:val="single" w:sz="4" w:space="0" w:color="000000"/>
              <w:bottom w:val="single" w:sz="4" w:space="0" w:color="000000"/>
              <w:right w:val="single" w:sz="4" w:space="0" w:color="000000"/>
            </w:tcBorders>
            <w:shd w:val="clear" w:color="auto" w:fill="auto"/>
          </w:tcPr>
          <w:p w14:paraId="72CC39B0" w14:textId="77777777" w:rsidR="0066187D" w:rsidRPr="001B12B6" w:rsidRDefault="0066187D" w:rsidP="00B744B7">
            <w:pPr>
              <w:pStyle w:val="afc"/>
              <w:snapToGrid w:val="0"/>
              <w:rPr>
                <w:rFonts w:ascii="Times New Roman" w:hAnsi="Times New Roman"/>
                <w:sz w:val="20"/>
                <w:szCs w:val="20"/>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tcPr>
          <w:p w14:paraId="1FCE075B"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DFCEF9F"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B817E21" w14:textId="77777777" w:rsidR="0066187D" w:rsidRPr="001B12B6" w:rsidRDefault="0066187D" w:rsidP="00B744B7">
            <w:pPr>
              <w:pStyle w:val="afc"/>
              <w:snapToGrid w:val="0"/>
              <w:jc w:val="center"/>
              <w:rPr>
                <w:rFonts w:ascii="Times New Roman" w:hAnsi="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21D089E3"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8469165"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644B7EB" w14:textId="77777777" w:rsidR="0066187D" w:rsidRPr="001B12B6" w:rsidRDefault="0066187D" w:rsidP="00B744B7">
            <w:pPr>
              <w:pStyle w:val="aff8"/>
              <w:rPr>
                <w:sz w:val="20"/>
                <w:szCs w:val="20"/>
              </w:rPr>
            </w:pPr>
            <w:r w:rsidRPr="001B12B6">
              <w:rPr>
                <w:rFonts w:ascii="Times New Roman" w:hAnsi="Times New Roman" w:cs="Times New Roman"/>
                <w:sz w:val="20"/>
                <w:szCs w:val="20"/>
              </w:rPr>
              <w:t>бюджет Аликовского муниципального округа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5507F4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C2E7BA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E4AF23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C39F59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68EF5F3"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57E342E"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05A4BEC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387C2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FF375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333D0F61" w14:textId="77777777" w:rsidTr="00B744B7">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20E8ED" w14:textId="77777777" w:rsidR="0066187D" w:rsidRPr="001B12B6" w:rsidRDefault="0066187D" w:rsidP="00B744B7">
            <w:pPr>
              <w:pStyle w:val="aff8"/>
              <w:rPr>
                <w:sz w:val="20"/>
                <w:szCs w:val="20"/>
              </w:rPr>
            </w:pPr>
            <w:r w:rsidRPr="001B12B6">
              <w:rPr>
                <w:rFonts w:ascii="Times New Roman" w:hAnsi="Times New Roman" w:cs="Times New Roman"/>
                <w:sz w:val="20"/>
                <w:szCs w:val="20"/>
              </w:rPr>
              <w:t>Мероприятие 2.5</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948545" w14:textId="77777777" w:rsidR="0066187D" w:rsidRPr="001B12B6" w:rsidRDefault="0066187D" w:rsidP="00B744B7">
            <w:pPr>
              <w:pStyle w:val="aff8"/>
              <w:rPr>
                <w:sz w:val="20"/>
                <w:szCs w:val="20"/>
              </w:rPr>
            </w:pPr>
            <w:r w:rsidRPr="001B12B6">
              <w:rPr>
                <w:rFonts w:ascii="Times New Roman" w:hAnsi="Times New Roman" w:cs="Times New Roman"/>
                <w:sz w:val="20"/>
                <w:szCs w:val="20"/>
              </w:rPr>
              <w:t>Осуществление мониторинга освоения земельных участков, переведенны</w:t>
            </w:r>
            <w:r w:rsidRPr="001B12B6">
              <w:rPr>
                <w:rFonts w:ascii="Times New Roman" w:hAnsi="Times New Roman" w:cs="Times New Roman"/>
                <w:sz w:val="20"/>
                <w:szCs w:val="20"/>
              </w:rPr>
              <w:lastRenderedPageBreak/>
              <w:t>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C9893E" w14:textId="77777777" w:rsidR="0066187D" w:rsidRPr="001B12B6" w:rsidRDefault="0066187D" w:rsidP="00B744B7">
            <w:pPr>
              <w:pStyle w:val="aff8"/>
              <w:rPr>
                <w:sz w:val="20"/>
                <w:szCs w:val="20"/>
              </w:rPr>
            </w:pPr>
            <w:r w:rsidRPr="001B12B6">
              <w:rPr>
                <w:rFonts w:ascii="Times New Roman" w:hAnsi="Times New Roman" w:cs="Times New Roman"/>
                <w:sz w:val="20"/>
                <w:szCs w:val="20"/>
              </w:rPr>
              <w:lastRenderedPageBreak/>
              <w:t xml:space="preserve">создание условий для эффективного управления </w:t>
            </w:r>
            <w:r w:rsidRPr="001B12B6">
              <w:rPr>
                <w:rFonts w:ascii="Times New Roman" w:hAnsi="Times New Roman" w:cs="Times New Roman"/>
                <w:sz w:val="20"/>
                <w:szCs w:val="20"/>
              </w:rPr>
              <w:lastRenderedPageBreak/>
              <w:t>муниципальным имуществом Аликовского муниципального округа Чувашской Республики</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A2CA45" w14:textId="77777777" w:rsidR="0066187D" w:rsidRPr="001B12B6" w:rsidRDefault="0066187D" w:rsidP="00B744B7">
            <w:pPr>
              <w:pStyle w:val="aff8"/>
              <w:rPr>
                <w:sz w:val="20"/>
                <w:szCs w:val="20"/>
              </w:rPr>
            </w:pPr>
            <w:r w:rsidRPr="001B12B6">
              <w:rPr>
                <w:rFonts w:ascii="Times New Roman" w:hAnsi="Times New Roman" w:cs="Times New Roman"/>
                <w:sz w:val="20"/>
                <w:szCs w:val="20"/>
              </w:rPr>
              <w:lastRenderedPageBreak/>
              <w:t>Отдел экономики  и инвестиционной  политики администра</w:t>
            </w:r>
            <w:r w:rsidRPr="001B12B6">
              <w:rPr>
                <w:rFonts w:ascii="Times New Roman" w:hAnsi="Times New Roman" w:cs="Times New Roman"/>
                <w:sz w:val="20"/>
                <w:szCs w:val="20"/>
              </w:rPr>
              <w:lastRenderedPageBreak/>
              <w:t>ции Аликовского муниципального округа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B367C21"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444C745"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1D9D6E45"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B9C1C7E"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EFDD5ED"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B04E23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567B21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628398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034D993"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68B9FD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57FC0D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2116BC3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408E3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9B7DF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0D80FB46" w14:textId="77777777" w:rsidTr="00B744B7">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4883D481" w14:textId="77777777" w:rsidR="0066187D" w:rsidRPr="001B12B6" w:rsidRDefault="0066187D" w:rsidP="00B744B7">
            <w:pPr>
              <w:pStyle w:val="afc"/>
              <w:snapToGrid w:val="0"/>
              <w:rPr>
                <w:rFonts w:ascii="Times New Roman" w:hAnsi="Times New Roman"/>
                <w:sz w:val="20"/>
                <w:szCs w:val="20"/>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Pr>
          <w:p w14:paraId="047C31A8" w14:textId="77777777" w:rsidR="0066187D" w:rsidRPr="001B12B6" w:rsidRDefault="0066187D" w:rsidP="00B744B7">
            <w:pPr>
              <w:pStyle w:val="afc"/>
              <w:snapToGrid w:val="0"/>
              <w:rPr>
                <w:rFonts w:ascii="Times New Roman" w:hAnsi="Times New Roman"/>
                <w:sz w:val="20"/>
                <w:szCs w:val="20"/>
              </w:rPr>
            </w:pPr>
          </w:p>
        </w:tc>
        <w:tc>
          <w:tcPr>
            <w:tcW w:w="1121" w:type="dxa"/>
            <w:vMerge/>
            <w:tcBorders>
              <w:top w:val="single" w:sz="4" w:space="0" w:color="000000"/>
              <w:left w:val="single" w:sz="4" w:space="0" w:color="000000"/>
              <w:bottom w:val="single" w:sz="4" w:space="0" w:color="000000"/>
              <w:right w:val="single" w:sz="4" w:space="0" w:color="000000"/>
            </w:tcBorders>
            <w:shd w:val="clear" w:color="auto" w:fill="auto"/>
          </w:tcPr>
          <w:p w14:paraId="2B89B6E0" w14:textId="77777777" w:rsidR="0066187D" w:rsidRPr="001B12B6" w:rsidRDefault="0066187D" w:rsidP="00B744B7">
            <w:pPr>
              <w:pStyle w:val="afc"/>
              <w:snapToGrid w:val="0"/>
              <w:rPr>
                <w:rFonts w:ascii="Times New Roman" w:hAnsi="Times New Roman"/>
                <w:sz w:val="20"/>
                <w:szCs w:val="20"/>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tcPr>
          <w:p w14:paraId="5D3975BB"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0667648"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5D4587B" w14:textId="77777777" w:rsidR="0066187D" w:rsidRPr="001B12B6" w:rsidRDefault="0066187D" w:rsidP="00B744B7">
            <w:pPr>
              <w:pStyle w:val="afc"/>
              <w:snapToGrid w:val="0"/>
              <w:jc w:val="center"/>
              <w:rPr>
                <w:rFonts w:ascii="Times New Roman" w:hAnsi="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6E536CF4"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187C80D"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112547F" w14:textId="77777777" w:rsidR="0066187D" w:rsidRPr="001B12B6" w:rsidRDefault="0066187D" w:rsidP="00B744B7">
            <w:pPr>
              <w:pStyle w:val="aff8"/>
              <w:rPr>
                <w:sz w:val="20"/>
                <w:szCs w:val="20"/>
              </w:rPr>
            </w:pPr>
            <w:r w:rsidRPr="001B12B6">
              <w:rPr>
                <w:rFonts w:ascii="Times New Roman" w:hAnsi="Times New Roman" w:cs="Times New Roman"/>
                <w:sz w:val="20"/>
                <w:szCs w:val="20"/>
              </w:rPr>
              <w:t>республиканский бюджет Чува</w:t>
            </w:r>
            <w:r w:rsidRPr="001B12B6">
              <w:rPr>
                <w:rFonts w:ascii="Times New Roman" w:hAnsi="Times New Roman" w:cs="Times New Roman"/>
                <w:sz w:val="20"/>
                <w:szCs w:val="20"/>
              </w:rPr>
              <w:lastRenderedPageBreak/>
              <w:t>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7404156" w14:textId="77777777" w:rsidR="0066187D" w:rsidRPr="001B12B6" w:rsidRDefault="0066187D" w:rsidP="00B744B7">
            <w:pPr>
              <w:pStyle w:val="afc"/>
              <w:jc w:val="center"/>
              <w:rPr>
                <w:sz w:val="20"/>
                <w:szCs w:val="20"/>
              </w:rPr>
            </w:pPr>
            <w:r w:rsidRPr="001B12B6">
              <w:rPr>
                <w:rFonts w:ascii="Times New Roman" w:hAnsi="Times New Roman"/>
                <w:sz w:val="20"/>
                <w:szCs w:val="20"/>
              </w:rPr>
              <w:lastRenderedPageBreak/>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71758BB"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5B3EBA1"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2635654"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7F3C25C"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D742833"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1C371222"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BF6185"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0CE383"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3101A2AC" w14:textId="77777777" w:rsidTr="00B744B7">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346860" w14:textId="77777777" w:rsidR="0066187D" w:rsidRPr="001B12B6" w:rsidRDefault="0066187D" w:rsidP="00B744B7">
            <w:pPr>
              <w:pStyle w:val="aff8"/>
              <w:rPr>
                <w:sz w:val="20"/>
                <w:szCs w:val="20"/>
              </w:rPr>
            </w:pPr>
            <w:r w:rsidRPr="001B12B6">
              <w:rPr>
                <w:rFonts w:ascii="Times New Roman" w:hAnsi="Times New Roman" w:cs="Times New Roman"/>
                <w:sz w:val="20"/>
                <w:szCs w:val="20"/>
              </w:rPr>
              <w:t>Мероприятие 2.6</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94EA56" w14:textId="77777777" w:rsidR="0066187D" w:rsidRPr="001B12B6" w:rsidRDefault="0066187D" w:rsidP="00B744B7">
            <w:pPr>
              <w:pStyle w:val="aff8"/>
              <w:rPr>
                <w:sz w:val="20"/>
                <w:szCs w:val="20"/>
              </w:rPr>
            </w:pPr>
            <w:r w:rsidRPr="001B12B6">
              <w:rPr>
                <w:rFonts w:ascii="Times New Roman" w:hAnsi="Times New Roman" w:cs="Times New Roman"/>
                <w:sz w:val="20"/>
                <w:szCs w:val="20"/>
              </w:rPr>
              <w:t xml:space="preserve">Обеспечение гарантий прав на муниципальное имущество Аликовского муниципального округа Чувашской Республики, в том числе на землю, и защита прав и законных интересов собственников землепользователей, </w:t>
            </w:r>
            <w:r w:rsidRPr="001B12B6">
              <w:rPr>
                <w:rFonts w:ascii="Times New Roman" w:hAnsi="Times New Roman" w:cs="Times New Roman"/>
                <w:sz w:val="20"/>
                <w:szCs w:val="20"/>
              </w:rPr>
              <w:lastRenderedPageBreak/>
              <w:t>землевладельцев и арендаторов земельных участков</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EEDFAD" w14:textId="77777777" w:rsidR="0066187D" w:rsidRPr="001B12B6" w:rsidRDefault="0066187D" w:rsidP="00B744B7">
            <w:pPr>
              <w:pStyle w:val="aff8"/>
              <w:rPr>
                <w:sz w:val="20"/>
                <w:szCs w:val="20"/>
              </w:rPr>
            </w:pPr>
            <w:r w:rsidRPr="001B12B6">
              <w:rPr>
                <w:rFonts w:ascii="Times New Roman" w:hAnsi="Times New Roman" w:cs="Times New Roman"/>
                <w:sz w:val="20"/>
                <w:szCs w:val="20"/>
              </w:rPr>
              <w:lastRenderedPageBreak/>
              <w:t>создание условий для эффективного управления муниципальным имуществом Аликовского муниципального округа Чувашской Республики</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07C231" w14:textId="77777777" w:rsidR="0066187D" w:rsidRPr="001B12B6" w:rsidRDefault="0066187D" w:rsidP="00B744B7">
            <w:pPr>
              <w:pStyle w:val="aff8"/>
              <w:rPr>
                <w:sz w:val="20"/>
                <w:szCs w:val="20"/>
              </w:rPr>
            </w:pPr>
            <w:r w:rsidRPr="001B12B6">
              <w:rPr>
                <w:rFonts w:ascii="Times New Roman" w:hAnsi="Times New Roman" w:cs="Times New Roman"/>
                <w:sz w:val="20"/>
                <w:szCs w:val="20"/>
              </w:rPr>
              <w:t>Отдел экономики  и инвестиционной  политики администрации Аликовского муниципального округа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3B1C38B"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5A77B24"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352C1781"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78E7A6A" w14:textId="77777777" w:rsidR="0066187D" w:rsidRPr="001B12B6" w:rsidRDefault="0066187D" w:rsidP="00B744B7">
            <w:pPr>
              <w:pStyle w:val="afc"/>
              <w:jc w:val="center"/>
              <w:rPr>
                <w:sz w:val="20"/>
                <w:szCs w:val="20"/>
              </w:rPr>
            </w:pPr>
            <w:r w:rsidRPr="001B12B6">
              <w:rPr>
                <w:rFonts w:ascii="Times New Roman" w:hAnsi="Times New Roman"/>
                <w:sz w:val="20"/>
                <w:szCs w:val="20"/>
              </w:rPr>
              <w:t>х</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FFB2A72" w14:textId="77777777" w:rsidR="0066187D" w:rsidRPr="001B12B6" w:rsidRDefault="0066187D" w:rsidP="00B744B7">
            <w:pPr>
              <w:pStyle w:val="aff8"/>
              <w:rPr>
                <w:sz w:val="20"/>
                <w:szCs w:val="20"/>
              </w:rPr>
            </w:pPr>
            <w:r w:rsidRPr="001B12B6">
              <w:rPr>
                <w:rStyle w:val="ad"/>
                <w:rFonts w:ascii="Times New Roman" w:hAnsi="Times New Roman" w:cs="Times New Roman"/>
                <w:bCs w:val="0"/>
                <w:color w:val="000000"/>
              </w:rPr>
              <w:t>всего</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1982DA8"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61C627E"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9FB5B29"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AE4F023"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BDD4A0E"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36EBEA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1A95A02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2EDA6D"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7E8003"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r w:rsidR="0066187D" w:rsidRPr="001B12B6" w14:paraId="1D47ABC4" w14:textId="77777777" w:rsidTr="00B744B7">
        <w:tc>
          <w:tcPr>
            <w:tcW w:w="748" w:type="dxa"/>
            <w:vMerge/>
            <w:tcBorders>
              <w:top w:val="single" w:sz="4" w:space="0" w:color="000000"/>
              <w:left w:val="single" w:sz="4" w:space="0" w:color="000000"/>
              <w:bottom w:val="single" w:sz="4" w:space="0" w:color="000000"/>
              <w:right w:val="single" w:sz="4" w:space="0" w:color="000000"/>
            </w:tcBorders>
            <w:shd w:val="clear" w:color="auto" w:fill="auto"/>
          </w:tcPr>
          <w:p w14:paraId="26CA6113" w14:textId="77777777" w:rsidR="0066187D" w:rsidRPr="001B12B6" w:rsidRDefault="0066187D" w:rsidP="00B744B7">
            <w:pPr>
              <w:pStyle w:val="afc"/>
              <w:snapToGrid w:val="0"/>
              <w:rPr>
                <w:rFonts w:ascii="Times New Roman" w:hAnsi="Times New Roman"/>
                <w:sz w:val="20"/>
                <w:szCs w:val="20"/>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Pr>
          <w:p w14:paraId="3CFADF68" w14:textId="77777777" w:rsidR="0066187D" w:rsidRPr="001B12B6" w:rsidRDefault="0066187D" w:rsidP="00B744B7">
            <w:pPr>
              <w:pStyle w:val="afc"/>
              <w:snapToGrid w:val="0"/>
              <w:rPr>
                <w:rFonts w:ascii="Times New Roman" w:hAnsi="Times New Roman"/>
                <w:sz w:val="20"/>
                <w:szCs w:val="20"/>
              </w:rPr>
            </w:pPr>
          </w:p>
        </w:tc>
        <w:tc>
          <w:tcPr>
            <w:tcW w:w="1121" w:type="dxa"/>
            <w:vMerge/>
            <w:tcBorders>
              <w:top w:val="single" w:sz="4" w:space="0" w:color="000000"/>
              <w:left w:val="single" w:sz="4" w:space="0" w:color="000000"/>
              <w:bottom w:val="single" w:sz="4" w:space="0" w:color="000000"/>
              <w:right w:val="single" w:sz="4" w:space="0" w:color="000000"/>
            </w:tcBorders>
            <w:shd w:val="clear" w:color="auto" w:fill="auto"/>
          </w:tcPr>
          <w:p w14:paraId="7F5979E3" w14:textId="77777777" w:rsidR="0066187D" w:rsidRPr="001B12B6" w:rsidRDefault="0066187D" w:rsidP="00B744B7">
            <w:pPr>
              <w:pStyle w:val="afc"/>
              <w:snapToGrid w:val="0"/>
              <w:rPr>
                <w:rFonts w:ascii="Times New Roman" w:hAnsi="Times New Roman"/>
                <w:sz w:val="20"/>
                <w:szCs w:val="20"/>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tcPr>
          <w:p w14:paraId="26A5E2E4" w14:textId="77777777" w:rsidR="0066187D" w:rsidRPr="001B12B6" w:rsidRDefault="0066187D" w:rsidP="00B744B7">
            <w:pPr>
              <w:pStyle w:val="afc"/>
              <w:snapToGrid w:val="0"/>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4FE0E2F"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172F43E" w14:textId="77777777" w:rsidR="0066187D" w:rsidRPr="001B12B6" w:rsidRDefault="0066187D" w:rsidP="00B744B7">
            <w:pPr>
              <w:pStyle w:val="afc"/>
              <w:snapToGrid w:val="0"/>
              <w:jc w:val="center"/>
              <w:rPr>
                <w:rFonts w:ascii="Times New Roman" w:hAnsi="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1210E031"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C758055" w14:textId="77777777" w:rsidR="0066187D" w:rsidRPr="001B12B6" w:rsidRDefault="0066187D" w:rsidP="00B744B7">
            <w:pPr>
              <w:pStyle w:val="afc"/>
              <w:snapToGrid w:val="0"/>
              <w:jc w:val="center"/>
              <w:rPr>
                <w:rFonts w:ascii="Times New Roman" w:hAnsi="Times New Roman"/>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2C91020" w14:textId="77777777" w:rsidR="0066187D" w:rsidRPr="001B12B6" w:rsidRDefault="0066187D" w:rsidP="00B744B7">
            <w:pPr>
              <w:pStyle w:val="aff8"/>
              <w:rPr>
                <w:sz w:val="20"/>
                <w:szCs w:val="20"/>
              </w:rPr>
            </w:pPr>
            <w:r w:rsidRPr="001B12B6">
              <w:rPr>
                <w:rFonts w:ascii="Times New Roman" w:hAnsi="Times New Roman" w:cs="Times New Roman"/>
                <w:sz w:val="20"/>
                <w:szCs w:val="20"/>
              </w:rPr>
              <w:t>республиканский бюджет Чувашской Республики</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67C6DE5"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E90D4F7"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546DB5A"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A59DA72"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41E1D95"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2261B2A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190E6145"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B64FEF"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2562B0" w14:textId="77777777" w:rsidR="0066187D" w:rsidRPr="001B12B6" w:rsidRDefault="0066187D" w:rsidP="00B744B7">
            <w:pPr>
              <w:pStyle w:val="afc"/>
              <w:jc w:val="center"/>
              <w:rPr>
                <w:sz w:val="20"/>
                <w:szCs w:val="20"/>
              </w:rPr>
            </w:pPr>
            <w:r w:rsidRPr="001B12B6">
              <w:rPr>
                <w:rFonts w:ascii="Times New Roman" w:hAnsi="Times New Roman"/>
                <w:sz w:val="20"/>
                <w:szCs w:val="20"/>
              </w:rPr>
              <w:t>0,0</w:t>
            </w:r>
          </w:p>
        </w:tc>
      </w:tr>
    </w:tbl>
    <w:p w14:paraId="61955006" w14:textId="77777777" w:rsidR="0066187D" w:rsidRPr="001B12B6" w:rsidRDefault="0066187D" w:rsidP="0066187D">
      <w:pPr>
        <w:rPr>
          <w:sz w:val="20"/>
          <w:szCs w:val="20"/>
        </w:rPr>
      </w:pPr>
      <w:bookmarkStart w:id="68" w:name="sub_4111"/>
      <w:r w:rsidRPr="001B12B6">
        <w:rPr>
          <w:sz w:val="20"/>
          <w:szCs w:val="20"/>
        </w:rPr>
        <w:t xml:space="preserve">        </w:t>
      </w:r>
    </w:p>
    <w:p w14:paraId="382BDD82" w14:textId="77777777" w:rsidR="0066187D" w:rsidRPr="001B12B6" w:rsidRDefault="0066187D" w:rsidP="0066187D">
      <w:pPr>
        <w:rPr>
          <w:sz w:val="20"/>
          <w:szCs w:val="20"/>
        </w:rPr>
      </w:pPr>
      <w:r w:rsidRPr="001B12B6">
        <w:rPr>
          <w:sz w:val="20"/>
          <w:szCs w:val="20"/>
        </w:rPr>
        <w:t xml:space="preserve">         * Базовый год, в котором проведены все необходимые мероприятия по проверке обеспечения контроля за сохранностью государственного имущества Чувашской Республики.</w:t>
      </w:r>
    </w:p>
    <w:p w14:paraId="05DD8A37" w14:textId="77777777" w:rsidR="0066187D" w:rsidRPr="001B12B6" w:rsidRDefault="0066187D" w:rsidP="0066187D">
      <w:pPr>
        <w:rPr>
          <w:sz w:val="20"/>
          <w:szCs w:val="20"/>
        </w:rPr>
      </w:pPr>
      <w:bookmarkStart w:id="69" w:name="sub_4122"/>
      <w:bookmarkEnd w:id="68"/>
      <w:r w:rsidRPr="001B12B6">
        <w:rPr>
          <w:sz w:val="20"/>
          <w:szCs w:val="20"/>
        </w:rPr>
        <w:t>** Приводятся значения целевых индикаторов и показателей в 2030 и 2035 годах соответственно.</w:t>
      </w:r>
    </w:p>
    <w:bookmarkEnd w:id="69"/>
    <w:p w14:paraId="1F0C061F" w14:textId="607884CD" w:rsidR="0066187D" w:rsidRDefault="0066187D">
      <w:pPr>
        <w:spacing w:after="200" w:line="276" w:lineRule="auto"/>
        <w:rPr>
          <w:sz w:val="20"/>
          <w:szCs w:val="20"/>
        </w:rPr>
      </w:pPr>
      <w:r>
        <w:rPr>
          <w:sz w:val="20"/>
          <w:szCs w:val="20"/>
        </w:rPr>
        <w:br w:type="page"/>
      </w:r>
    </w:p>
    <w:p w14:paraId="64FBD778" w14:textId="77777777" w:rsidR="0066187D" w:rsidRDefault="0066187D" w:rsidP="0066187D">
      <w:pPr>
        <w:rPr>
          <w:sz w:val="20"/>
          <w:szCs w:val="20"/>
        </w:rPr>
        <w:sectPr w:rsidR="0066187D" w:rsidSect="0066187D">
          <w:pgSz w:w="16838" w:h="11906" w:orient="landscape"/>
          <w:pgMar w:top="1134" w:right="567" w:bottom="1134" w:left="1701" w:header="0" w:footer="0" w:gutter="0"/>
          <w:cols w:space="720"/>
          <w:noEndnote/>
          <w:docGrid w:linePitch="326"/>
        </w:sectPr>
      </w:pPr>
    </w:p>
    <w:p w14:paraId="65CBA51A" w14:textId="171D7603" w:rsidR="0066187D" w:rsidRDefault="0066187D" w:rsidP="0066187D">
      <w:pPr>
        <w:ind w:right="4535" w:firstLine="567"/>
        <w:jc w:val="both"/>
        <w:rPr>
          <w:sz w:val="20"/>
          <w:szCs w:val="20"/>
        </w:rPr>
      </w:pPr>
      <w:r w:rsidRPr="00A77205">
        <w:rPr>
          <w:sz w:val="20"/>
          <w:szCs w:val="20"/>
        </w:rPr>
        <w:lastRenderedPageBreak/>
        <w:t>Постановление администрации Аликовского муниципального округа Чувашской Республики от 0</w:t>
      </w:r>
      <w:r>
        <w:rPr>
          <w:sz w:val="20"/>
          <w:szCs w:val="20"/>
        </w:rPr>
        <w:t>2</w:t>
      </w:r>
      <w:r w:rsidRPr="00A77205">
        <w:rPr>
          <w:sz w:val="20"/>
          <w:szCs w:val="20"/>
        </w:rPr>
        <w:t>.0</w:t>
      </w:r>
      <w:r>
        <w:rPr>
          <w:sz w:val="20"/>
          <w:szCs w:val="20"/>
        </w:rPr>
        <w:t>3</w:t>
      </w:r>
      <w:r w:rsidRPr="00A77205">
        <w:rPr>
          <w:sz w:val="20"/>
          <w:szCs w:val="20"/>
        </w:rPr>
        <w:t xml:space="preserve">.2023 г. № </w:t>
      </w:r>
      <w:r>
        <w:rPr>
          <w:sz w:val="20"/>
          <w:szCs w:val="20"/>
        </w:rPr>
        <w:t>247 «</w:t>
      </w:r>
      <w:r w:rsidRPr="0066187D">
        <w:rPr>
          <w:sz w:val="20"/>
          <w:szCs w:val="20"/>
        </w:rPr>
        <w:t>О закреплении территорий за муниципальными образовательными организациями Аликовского муниципального округа Чувашской Республики</w:t>
      </w:r>
      <w:r>
        <w:rPr>
          <w:sz w:val="20"/>
          <w:szCs w:val="20"/>
        </w:rPr>
        <w:t>»</w:t>
      </w:r>
    </w:p>
    <w:p w14:paraId="5089B35B" w14:textId="77777777" w:rsidR="0066187D" w:rsidRDefault="0066187D" w:rsidP="0066187D">
      <w:pPr>
        <w:ind w:right="4535" w:firstLine="567"/>
        <w:jc w:val="both"/>
        <w:rPr>
          <w:sz w:val="22"/>
          <w:szCs w:val="22"/>
        </w:rPr>
      </w:pPr>
    </w:p>
    <w:p w14:paraId="247DFC10" w14:textId="77777777" w:rsidR="0066187D" w:rsidRPr="0066187D" w:rsidRDefault="0066187D" w:rsidP="0066187D">
      <w:pPr>
        <w:ind w:firstLine="709"/>
        <w:jc w:val="both"/>
        <w:rPr>
          <w:sz w:val="20"/>
          <w:szCs w:val="20"/>
        </w:rPr>
      </w:pPr>
      <w:r w:rsidRPr="0066187D">
        <w:rPr>
          <w:sz w:val="20"/>
          <w:szCs w:val="20"/>
        </w:rPr>
        <w:t xml:space="preserve">В целях соблюдения конституционных прав граждан на получение общедоступного и бесплатного общего образования, обеспечение территориальной доступности образовательных организаций Аликовского муниципального округа, в соответствии с  Федеральным законом от 29 декабря 2012 года № 273-ФЗ «Об образовании в Российской Федерации», приказами Министерства просвещения Российской Федерации от 15.05.2020 № 236  «Об утверждении Порядка приема на обучение по образовательным программам дошкольного образования», от 02.09.2020 г. №458 «Об утверждении Порядка приема на обучение по образовательным программам начального общего, основного общего, среднего общего образования» </w:t>
      </w:r>
      <w:r w:rsidRPr="0066187D">
        <w:rPr>
          <w:sz w:val="20"/>
          <w:szCs w:val="20"/>
          <w:lang w:eastAsia="ar-SA"/>
        </w:rPr>
        <w:t xml:space="preserve">Администрация Аликовского муниципального округа Чувашской Республики п о с т а н о в л я е т:     </w:t>
      </w:r>
    </w:p>
    <w:p w14:paraId="103BBB78" w14:textId="77777777" w:rsidR="0066187D" w:rsidRPr="0066187D" w:rsidRDefault="0066187D" w:rsidP="0066187D">
      <w:pPr>
        <w:ind w:firstLine="709"/>
        <w:jc w:val="both"/>
        <w:rPr>
          <w:sz w:val="20"/>
          <w:szCs w:val="20"/>
        </w:rPr>
      </w:pPr>
      <w:r w:rsidRPr="0066187D">
        <w:rPr>
          <w:sz w:val="20"/>
          <w:szCs w:val="20"/>
        </w:rPr>
        <w:t>1. Закрепить муниципальные общеобразовательные организации за конкретными территориями Аликовского муниципального округа Чувашской Республики для обеспечения приема в указанные общеобразовательные организации граждан, проживающих на данной территории и имеющих право на получение доступного бесплатного начального общего, основного общего, среднего общего образования на 2023-2024 учебный год согласно приложению №1.</w:t>
      </w:r>
    </w:p>
    <w:p w14:paraId="5E93B346" w14:textId="77777777" w:rsidR="0066187D" w:rsidRPr="0066187D" w:rsidRDefault="0066187D" w:rsidP="0066187D">
      <w:pPr>
        <w:ind w:firstLine="709"/>
        <w:jc w:val="both"/>
        <w:rPr>
          <w:sz w:val="20"/>
          <w:szCs w:val="20"/>
        </w:rPr>
      </w:pPr>
      <w:r w:rsidRPr="0066187D">
        <w:rPr>
          <w:sz w:val="20"/>
          <w:szCs w:val="20"/>
        </w:rPr>
        <w:t>2. Закрепить муниципальные дошкольные образовательные организации за конкретными территориями Аликовского муниципального округа Чувашской Республики для обеспечения приема в указанные образовательные организации граждан, проживающих на данной территории и имеющих право на получение доступного бесплатного дошкольного образования на 2023-2024 учебный год согласно приложению №2.</w:t>
      </w:r>
    </w:p>
    <w:p w14:paraId="6351659C" w14:textId="77777777" w:rsidR="0066187D" w:rsidRPr="0066187D" w:rsidRDefault="0066187D" w:rsidP="0066187D">
      <w:pPr>
        <w:ind w:firstLine="709"/>
        <w:jc w:val="both"/>
        <w:rPr>
          <w:sz w:val="20"/>
          <w:szCs w:val="20"/>
        </w:rPr>
      </w:pPr>
      <w:r w:rsidRPr="0066187D">
        <w:rPr>
          <w:sz w:val="20"/>
          <w:szCs w:val="20"/>
        </w:rPr>
        <w:t xml:space="preserve">3. Руководителям муниципальных образовательных организаций организовать прием граждан на 2023-2024 учебный год с учетом закрепленных территорий. </w:t>
      </w:r>
    </w:p>
    <w:p w14:paraId="44B40210" w14:textId="77777777" w:rsidR="0066187D" w:rsidRPr="0066187D" w:rsidRDefault="0066187D" w:rsidP="0066187D">
      <w:pPr>
        <w:ind w:firstLine="709"/>
        <w:jc w:val="both"/>
        <w:rPr>
          <w:sz w:val="20"/>
          <w:szCs w:val="20"/>
        </w:rPr>
      </w:pPr>
      <w:r w:rsidRPr="0066187D">
        <w:rPr>
          <w:sz w:val="20"/>
          <w:szCs w:val="20"/>
        </w:rPr>
        <w:t xml:space="preserve">4. Контроль за исполнением настоящего постановления возложить на заместителя главы– начальника отдел образования, социального развития, молодежной политики и спорта администрации Аликовского муниципального округа Чувашской Республики Васильеву З.Ф. </w:t>
      </w:r>
    </w:p>
    <w:p w14:paraId="48C00B56" w14:textId="77777777" w:rsidR="0066187D" w:rsidRPr="0066187D" w:rsidRDefault="0066187D" w:rsidP="0066187D">
      <w:pPr>
        <w:ind w:firstLine="709"/>
        <w:jc w:val="both"/>
        <w:rPr>
          <w:sz w:val="20"/>
          <w:szCs w:val="20"/>
        </w:rPr>
      </w:pPr>
      <w:r w:rsidRPr="0066187D">
        <w:rPr>
          <w:sz w:val="20"/>
          <w:szCs w:val="20"/>
        </w:rPr>
        <w:t>5. Настоящее постановление подлежит официальному опубликованию.</w:t>
      </w:r>
    </w:p>
    <w:p w14:paraId="0A7FAED3" w14:textId="77777777" w:rsidR="0066187D" w:rsidRPr="0066187D" w:rsidRDefault="0066187D" w:rsidP="0066187D">
      <w:pPr>
        <w:ind w:firstLine="709"/>
        <w:jc w:val="both"/>
        <w:rPr>
          <w:sz w:val="20"/>
          <w:szCs w:val="20"/>
        </w:rPr>
      </w:pPr>
    </w:p>
    <w:p w14:paraId="5F627A31" w14:textId="77777777" w:rsidR="0066187D" w:rsidRPr="0066187D" w:rsidRDefault="0066187D" w:rsidP="0066187D">
      <w:pPr>
        <w:ind w:firstLine="709"/>
        <w:jc w:val="both"/>
        <w:rPr>
          <w:sz w:val="20"/>
          <w:szCs w:val="20"/>
        </w:rPr>
      </w:pPr>
    </w:p>
    <w:p w14:paraId="5FF683B7" w14:textId="77777777" w:rsidR="0066187D" w:rsidRPr="0066187D" w:rsidRDefault="0066187D" w:rsidP="0066187D">
      <w:pPr>
        <w:jc w:val="both"/>
        <w:rPr>
          <w:sz w:val="20"/>
          <w:szCs w:val="20"/>
        </w:rPr>
      </w:pPr>
      <w:r w:rsidRPr="0066187D">
        <w:rPr>
          <w:sz w:val="20"/>
          <w:szCs w:val="20"/>
        </w:rPr>
        <w:t xml:space="preserve">И.о. главы Аликовского </w:t>
      </w:r>
    </w:p>
    <w:p w14:paraId="0F27DC20" w14:textId="77777777" w:rsidR="0066187D" w:rsidRPr="0066187D" w:rsidRDefault="0066187D" w:rsidP="0066187D">
      <w:pPr>
        <w:jc w:val="both"/>
        <w:rPr>
          <w:sz w:val="20"/>
          <w:szCs w:val="20"/>
        </w:rPr>
      </w:pPr>
      <w:r w:rsidRPr="0066187D">
        <w:rPr>
          <w:sz w:val="20"/>
          <w:szCs w:val="20"/>
        </w:rPr>
        <w:t xml:space="preserve">муниципального округа                                                                                            Л.М.  Никитина </w:t>
      </w:r>
    </w:p>
    <w:p w14:paraId="41236D17" w14:textId="77777777" w:rsidR="0066187D" w:rsidRDefault="0066187D" w:rsidP="0066187D">
      <w:pPr>
        <w:jc w:val="right"/>
        <w:outlineLvl w:val="5"/>
        <w:rPr>
          <w:rFonts w:ascii="Calibri" w:hAnsi="Calibri"/>
          <w:b/>
          <w:bCs/>
          <w:sz w:val="20"/>
          <w:szCs w:val="20"/>
        </w:rPr>
      </w:pPr>
      <w:r w:rsidRPr="0066187D">
        <w:rPr>
          <w:rFonts w:ascii="Calibri" w:hAnsi="Calibri"/>
          <w:b/>
          <w:bCs/>
          <w:sz w:val="20"/>
          <w:szCs w:val="20"/>
        </w:rPr>
        <w:t xml:space="preserve">  </w:t>
      </w:r>
    </w:p>
    <w:p w14:paraId="6523F1CD" w14:textId="5717A50B" w:rsidR="0066187D" w:rsidRPr="0066187D" w:rsidRDefault="0066187D" w:rsidP="0066187D">
      <w:pPr>
        <w:jc w:val="right"/>
        <w:outlineLvl w:val="5"/>
        <w:rPr>
          <w:bCs/>
          <w:sz w:val="20"/>
          <w:szCs w:val="20"/>
        </w:rPr>
      </w:pPr>
      <w:r w:rsidRPr="0066187D">
        <w:rPr>
          <w:bCs/>
          <w:sz w:val="20"/>
          <w:szCs w:val="20"/>
        </w:rPr>
        <w:t>Приложение №1</w:t>
      </w:r>
    </w:p>
    <w:p w14:paraId="2F0029F4" w14:textId="77777777" w:rsidR="0066187D" w:rsidRPr="0066187D" w:rsidRDefault="0066187D" w:rsidP="0066187D">
      <w:pPr>
        <w:jc w:val="right"/>
        <w:rPr>
          <w:sz w:val="20"/>
          <w:szCs w:val="20"/>
        </w:rPr>
      </w:pPr>
      <w:r w:rsidRPr="0066187D">
        <w:rPr>
          <w:sz w:val="20"/>
          <w:szCs w:val="20"/>
        </w:rPr>
        <w:t xml:space="preserve">к постановлению администрации </w:t>
      </w:r>
    </w:p>
    <w:p w14:paraId="34563F5F" w14:textId="77777777" w:rsidR="0066187D" w:rsidRPr="0066187D" w:rsidRDefault="0066187D" w:rsidP="0066187D">
      <w:pPr>
        <w:jc w:val="right"/>
        <w:rPr>
          <w:sz w:val="20"/>
          <w:szCs w:val="20"/>
        </w:rPr>
      </w:pPr>
      <w:r w:rsidRPr="0066187D">
        <w:rPr>
          <w:sz w:val="20"/>
          <w:szCs w:val="20"/>
        </w:rPr>
        <w:t xml:space="preserve">Аликовского муниципального округа </w:t>
      </w:r>
    </w:p>
    <w:p w14:paraId="6BC9EF28" w14:textId="77777777" w:rsidR="0066187D" w:rsidRPr="0066187D" w:rsidRDefault="0066187D" w:rsidP="0066187D">
      <w:pPr>
        <w:jc w:val="right"/>
        <w:rPr>
          <w:sz w:val="20"/>
          <w:szCs w:val="20"/>
        </w:rPr>
      </w:pPr>
      <w:r w:rsidRPr="0066187D">
        <w:rPr>
          <w:sz w:val="20"/>
          <w:szCs w:val="20"/>
        </w:rPr>
        <w:t>от 02.03.2023 г.    № 247</w:t>
      </w:r>
    </w:p>
    <w:p w14:paraId="3CE8D4F5" w14:textId="77777777" w:rsidR="0066187D" w:rsidRPr="0066187D" w:rsidRDefault="0066187D" w:rsidP="0066187D">
      <w:pPr>
        <w:jc w:val="right"/>
        <w:rPr>
          <w:sz w:val="20"/>
          <w:szCs w:val="20"/>
        </w:rPr>
      </w:pPr>
    </w:p>
    <w:p w14:paraId="4B3E858F" w14:textId="77777777" w:rsidR="0066187D" w:rsidRPr="0066187D" w:rsidRDefault="0066187D" w:rsidP="0066187D">
      <w:pPr>
        <w:jc w:val="right"/>
        <w:rPr>
          <w:sz w:val="20"/>
          <w:szCs w:val="20"/>
        </w:rPr>
      </w:pPr>
    </w:p>
    <w:p w14:paraId="38968E86" w14:textId="77777777" w:rsidR="0066187D" w:rsidRPr="0066187D" w:rsidRDefault="0066187D" w:rsidP="0066187D">
      <w:pPr>
        <w:jc w:val="center"/>
        <w:rPr>
          <w:sz w:val="20"/>
          <w:szCs w:val="20"/>
        </w:rPr>
      </w:pPr>
      <w:r w:rsidRPr="0066187D">
        <w:rPr>
          <w:sz w:val="20"/>
          <w:szCs w:val="20"/>
        </w:rPr>
        <w:t xml:space="preserve">Закрепление </w:t>
      </w:r>
    </w:p>
    <w:p w14:paraId="02E680C7" w14:textId="77777777" w:rsidR="0066187D" w:rsidRPr="0066187D" w:rsidRDefault="0066187D" w:rsidP="0066187D">
      <w:pPr>
        <w:jc w:val="center"/>
        <w:rPr>
          <w:sz w:val="20"/>
          <w:szCs w:val="20"/>
        </w:rPr>
      </w:pPr>
      <w:r w:rsidRPr="0066187D">
        <w:rPr>
          <w:sz w:val="20"/>
          <w:szCs w:val="20"/>
        </w:rPr>
        <w:t>муниципальных общеобразовательных организаций за конкретными территориями Аликовского муниципального округа Чувашской Республики для обеспечения приема в указанные общеобразовательные организации граждан, проживающих на данной территории и имеющих право на получение доступного бесплатного начального общего, основного общего, среднего общего образования на 2023-2024 учебный год</w:t>
      </w:r>
    </w:p>
    <w:p w14:paraId="5FE6FA74" w14:textId="77777777" w:rsidR="0066187D" w:rsidRPr="0066187D" w:rsidRDefault="0066187D" w:rsidP="0066187D">
      <w:pPr>
        <w:jc w:val="center"/>
        <w:rPr>
          <w:sz w:val="20"/>
          <w:szCs w:val="20"/>
        </w:rPr>
      </w:pPr>
    </w:p>
    <w:tbl>
      <w:tblPr>
        <w:tblW w:w="4874" w:type="pct"/>
        <w:jc w:val="center"/>
        <w:tblCellMar>
          <w:top w:w="105" w:type="dxa"/>
          <w:left w:w="105" w:type="dxa"/>
          <w:bottom w:w="105" w:type="dxa"/>
          <w:right w:w="105" w:type="dxa"/>
        </w:tblCellMar>
        <w:tblLook w:val="0000" w:firstRow="0" w:lastRow="0" w:firstColumn="0" w:lastColumn="0" w:noHBand="0" w:noVBand="0"/>
      </w:tblPr>
      <w:tblGrid>
        <w:gridCol w:w="527"/>
        <w:gridCol w:w="2272"/>
        <w:gridCol w:w="2240"/>
        <w:gridCol w:w="2187"/>
        <w:gridCol w:w="2154"/>
      </w:tblGrid>
      <w:tr w:rsidR="0066187D" w:rsidRPr="0066187D" w14:paraId="7E8EAE87" w14:textId="77777777" w:rsidTr="00B744B7">
        <w:trPr>
          <w:jc w:val="center"/>
        </w:trPr>
        <w:tc>
          <w:tcPr>
            <w:tcW w:w="281" w:type="pct"/>
            <w:tcBorders>
              <w:top w:val="single" w:sz="6" w:space="0" w:color="000000"/>
              <w:left w:val="single" w:sz="6" w:space="0" w:color="000000"/>
              <w:bottom w:val="single" w:sz="6" w:space="0" w:color="000000"/>
              <w:right w:val="single" w:sz="6" w:space="0" w:color="000000"/>
            </w:tcBorders>
          </w:tcPr>
          <w:p w14:paraId="3B231BC5" w14:textId="77777777" w:rsidR="0066187D" w:rsidRPr="0066187D" w:rsidRDefault="0066187D" w:rsidP="0066187D">
            <w:pPr>
              <w:ind w:left="540" w:hanging="540"/>
              <w:jc w:val="center"/>
              <w:rPr>
                <w:sz w:val="20"/>
                <w:szCs w:val="20"/>
              </w:rPr>
            </w:pPr>
            <w:r w:rsidRPr="0066187D">
              <w:rPr>
                <w:sz w:val="20"/>
                <w:szCs w:val="20"/>
              </w:rPr>
              <w:t>№</w:t>
            </w:r>
          </w:p>
          <w:p w14:paraId="4CED2710" w14:textId="77777777" w:rsidR="0066187D" w:rsidRPr="0066187D" w:rsidRDefault="0066187D" w:rsidP="0066187D">
            <w:pPr>
              <w:ind w:left="540" w:hanging="540"/>
              <w:jc w:val="center"/>
              <w:rPr>
                <w:sz w:val="20"/>
                <w:szCs w:val="20"/>
              </w:rPr>
            </w:pPr>
            <w:r w:rsidRPr="0066187D">
              <w:rPr>
                <w:sz w:val="20"/>
                <w:szCs w:val="20"/>
              </w:rPr>
              <w:t>п/п</w:t>
            </w:r>
          </w:p>
        </w:tc>
        <w:tc>
          <w:tcPr>
            <w:tcW w:w="1211" w:type="pct"/>
            <w:tcBorders>
              <w:top w:val="single" w:sz="6" w:space="0" w:color="000000"/>
              <w:left w:val="single" w:sz="6" w:space="0" w:color="000000"/>
              <w:bottom w:val="single" w:sz="6" w:space="0" w:color="000000"/>
              <w:right w:val="single" w:sz="6" w:space="0" w:color="000000"/>
            </w:tcBorders>
          </w:tcPr>
          <w:p w14:paraId="41006A21" w14:textId="77777777" w:rsidR="0066187D" w:rsidRPr="0066187D" w:rsidRDefault="0066187D" w:rsidP="0066187D">
            <w:pPr>
              <w:ind w:left="5" w:hanging="5"/>
              <w:jc w:val="center"/>
              <w:rPr>
                <w:sz w:val="20"/>
                <w:szCs w:val="20"/>
              </w:rPr>
            </w:pPr>
            <w:r w:rsidRPr="0066187D">
              <w:rPr>
                <w:sz w:val="20"/>
                <w:szCs w:val="20"/>
              </w:rPr>
              <w:t>Наименование организации</w:t>
            </w:r>
          </w:p>
        </w:tc>
        <w:tc>
          <w:tcPr>
            <w:tcW w:w="1194" w:type="pct"/>
            <w:tcBorders>
              <w:top w:val="single" w:sz="6" w:space="0" w:color="000000"/>
              <w:left w:val="single" w:sz="6" w:space="0" w:color="000000"/>
              <w:bottom w:val="single" w:sz="6" w:space="0" w:color="000000"/>
              <w:right w:val="single" w:sz="6" w:space="0" w:color="000000"/>
            </w:tcBorders>
          </w:tcPr>
          <w:p w14:paraId="47F43B3F" w14:textId="77777777" w:rsidR="0066187D" w:rsidRPr="0066187D" w:rsidRDefault="0066187D" w:rsidP="0066187D">
            <w:pPr>
              <w:ind w:left="5" w:hanging="5"/>
              <w:jc w:val="center"/>
              <w:rPr>
                <w:sz w:val="20"/>
                <w:szCs w:val="20"/>
              </w:rPr>
            </w:pPr>
            <w:r w:rsidRPr="0066187D">
              <w:rPr>
                <w:sz w:val="20"/>
                <w:szCs w:val="20"/>
              </w:rPr>
              <w:t>Закрепленная территория для получения начального общего образования</w:t>
            </w:r>
          </w:p>
        </w:tc>
        <w:tc>
          <w:tcPr>
            <w:tcW w:w="1166" w:type="pct"/>
            <w:tcBorders>
              <w:top w:val="single" w:sz="6" w:space="0" w:color="000000"/>
              <w:left w:val="single" w:sz="6" w:space="0" w:color="000000"/>
              <w:bottom w:val="single" w:sz="6" w:space="0" w:color="000000"/>
              <w:right w:val="single" w:sz="6" w:space="0" w:color="000000"/>
            </w:tcBorders>
          </w:tcPr>
          <w:p w14:paraId="7F91AFC2" w14:textId="77777777" w:rsidR="0066187D" w:rsidRPr="0066187D" w:rsidRDefault="0066187D" w:rsidP="0066187D">
            <w:pPr>
              <w:ind w:left="5" w:hanging="5"/>
              <w:jc w:val="center"/>
              <w:rPr>
                <w:sz w:val="20"/>
                <w:szCs w:val="20"/>
              </w:rPr>
            </w:pPr>
            <w:r w:rsidRPr="0066187D">
              <w:rPr>
                <w:sz w:val="20"/>
                <w:szCs w:val="20"/>
              </w:rPr>
              <w:t>Закрепленная территория для получения основного общего образования</w:t>
            </w:r>
          </w:p>
        </w:tc>
        <w:tc>
          <w:tcPr>
            <w:tcW w:w="1148" w:type="pct"/>
            <w:tcBorders>
              <w:top w:val="single" w:sz="6" w:space="0" w:color="000000"/>
              <w:left w:val="single" w:sz="6" w:space="0" w:color="000000"/>
              <w:bottom w:val="single" w:sz="6" w:space="0" w:color="000000"/>
              <w:right w:val="single" w:sz="6" w:space="0" w:color="000000"/>
            </w:tcBorders>
          </w:tcPr>
          <w:p w14:paraId="13109772" w14:textId="77777777" w:rsidR="0066187D" w:rsidRPr="0066187D" w:rsidRDefault="0066187D" w:rsidP="0066187D">
            <w:pPr>
              <w:ind w:left="5" w:hanging="5"/>
              <w:jc w:val="center"/>
              <w:rPr>
                <w:sz w:val="20"/>
                <w:szCs w:val="20"/>
              </w:rPr>
            </w:pPr>
            <w:r w:rsidRPr="0066187D">
              <w:rPr>
                <w:sz w:val="20"/>
                <w:szCs w:val="20"/>
              </w:rPr>
              <w:t>Закрепленная территория для получения среднего общего образования</w:t>
            </w:r>
          </w:p>
        </w:tc>
      </w:tr>
      <w:tr w:rsidR="0066187D" w:rsidRPr="0066187D" w14:paraId="4572CA5B" w14:textId="77777777" w:rsidTr="00B744B7">
        <w:trPr>
          <w:jc w:val="center"/>
        </w:trPr>
        <w:tc>
          <w:tcPr>
            <w:tcW w:w="281" w:type="pct"/>
            <w:tcBorders>
              <w:top w:val="single" w:sz="6" w:space="0" w:color="000000"/>
              <w:left w:val="single" w:sz="6" w:space="0" w:color="000000"/>
              <w:bottom w:val="single" w:sz="6" w:space="0" w:color="000000"/>
              <w:right w:val="single" w:sz="6" w:space="0" w:color="000000"/>
            </w:tcBorders>
          </w:tcPr>
          <w:p w14:paraId="42CA6123" w14:textId="77777777" w:rsidR="0066187D" w:rsidRPr="0066187D" w:rsidRDefault="0066187D" w:rsidP="0066187D">
            <w:pPr>
              <w:rPr>
                <w:sz w:val="20"/>
                <w:szCs w:val="20"/>
              </w:rPr>
            </w:pPr>
            <w:r w:rsidRPr="0066187D">
              <w:rPr>
                <w:sz w:val="20"/>
                <w:szCs w:val="20"/>
              </w:rPr>
              <w:t>1.</w:t>
            </w:r>
          </w:p>
        </w:tc>
        <w:tc>
          <w:tcPr>
            <w:tcW w:w="1211" w:type="pct"/>
            <w:tcBorders>
              <w:top w:val="single" w:sz="6" w:space="0" w:color="000000"/>
              <w:left w:val="single" w:sz="6" w:space="0" w:color="000000"/>
              <w:bottom w:val="single" w:sz="6" w:space="0" w:color="000000"/>
              <w:right w:val="single" w:sz="6" w:space="0" w:color="000000"/>
            </w:tcBorders>
          </w:tcPr>
          <w:p w14:paraId="68FD4B5D" w14:textId="77777777" w:rsidR="0066187D" w:rsidRPr="0066187D" w:rsidRDefault="0066187D" w:rsidP="0066187D">
            <w:pPr>
              <w:rPr>
                <w:sz w:val="20"/>
                <w:szCs w:val="20"/>
              </w:rPr>
            </w:pPr>
            <w:r w:rsidRPr="0066187D">
              <w:rPr>
                <w:sz w:val="20"/>
                <w:szCs w:val="20"/>
              </w:rPr>
              <w:t xml:space="preserve">МБОУ «Аликовская СОШ им. </w:t>
            </w:r>
          </w:p>
          <w:p w14:paraId="58410BD8" w14:textId="77777777" w:rsidR="0066187D" w:rsidRPr="0066187D" w:rsidRDefault="0066187D" w:rsidP="0066187D">
            <w:pPr>
              <w:jc w:val="both"/>
              <w:rPr>
                <w:sz w:val="20"/>
                <w:szCs w:val="20"/>
              </w:rPr>
            </w:pPr>
            <w:r w:rsidRPr="0066187D">
              <w:rPr>
                <w:sz w:val="20"/>
                <w:szCs w:val="20"/>
              </w:rPr>
              <w:t>И.Я. Яковлева»</w:t>
            </w:r>
          </w:p>
        </w:tc>
        <w:tc>
          <w:tcPr>
            <w:tcW w:w="1194" w:type="pct"/>
            <w:tcBorders>
              <w:top w:val="single" w:sz="6" w:space="0" w:color="000000"/>
              <w:left w:val="single" w:sz="6" w:space="0" w:color="000000"/>
              <w:bottom w:val="single" w:sz="6" w:space="0" w:color="000000"/>
              <w:right w:val="single" w:sz="6" w:space="0" w:color="000000"/>
            </w:tcBorders>
          </w:tcPr>
          <w:p w14:paraId="52704E3C" w14:textId="77777777" w:rsidR="0066187D" w:rsidRPr="0066187D" w:rsidRDefault="0066187D" w:rsidP="0066187D">
            <w:pPr>
              <w:ind w:left="25"/>
              <w:jc w:val="both"/>
              <w:rPr>
                <w:sz w:val="20"/>
                <w:szCs w:val="20"/>
              </w:rPr>
            </w:pPr>
            <w:r w:rsidRPr="0066187D">
              <w:rPr>
                <w:sz w:val="20"/>
                <w:szCs w:val="20"/>
              </w:rPr>
              <w:t xml:space="preserve">с.Аликово, д.Азамат, д.Видесючь, д.Янгорас, д.Урмаево, д.Синерь, пос.Дубовский, д.Иштеки, д.Смородино, д.Хирлеппоси, д.Торпкасы, д.Пизеры, д.Шлан, д.Кораккасы, </w:t>
            </w:r>
            <w:r w:rsidRPr="0066187D">
              <w:rPr>
                <w:sz w:val="20"/>
                <w:szCs w:val="20"/>
              </w:rPr>
              <w:lastRenderedPageBreak/>
              <w:t>д.Тогачь, д.Ярушкино, д.Ефремкасы, д.Качалово, д.Коракши, с.Юманлыхи,</w:t>
            </w:r>
          </w:p>
          <w:p w14:paraId="39763BCC" w14:textId="77777777" w:rsidR="0066187D" w:rsidRPr="0066187D" w:rsidRDefault="0066187D" w:rsidP="0066187D">
            <w:pPr>
              <w:ind w:left="25"/>
              <w:jc w:val="both"/>
              <w:rPr>
                <w:sz w:val="20"/>
                <w:szCs w:val="20"/>
              </w:rPr>
            </w:pPr>
            <w:r w:rsidRPr="0066187D">
              <w:rPr>
                <w:sz w:val="20"/>
                <w:szCs w:val="20"/>
              </w:rPr>
              <w:t xml:space="preserve">д.Изванкино, д.Илгышево,  д.Тимирзькасы, д.Ойкасы, д.Яжуткино, </w:t>
            </w:r>
          </w:p>
          <w:p w14:paraId="07E0DF73" w14:textId="77777777" w:rsidR="0066187D" w:rsidRPr="0066187D" w:rsidRDefault="0066187D" w:rsidP="0066187D">
            <w:pPr>
              <w:ind w:left="25"/>
              <w:jc w:val="both"/>
              <w:rPr>
                <w:sz w:val="20"/>
                <w:szCs w:val="20"/>
              </w:rPr>
            </w:pPr>
            <w:r w:rsidRPr="0066187D">
              <w:rPr>
                <w:sz w:val="20"/>
                <w:szCs w:val="20"/>
              </w:rPr>
              <w:t>д.Верхние Куганары, д.Нижние Куганары, д.Верхние Карачуры, д.Нижние Карачуры</w:t>
            </w:r>
          </w:p>
        </w:tc>
        <w:tc>
          <w:tcPr>
            <w:tcW w:w="1166" w:type="pct"/>
            <w:tcBorders>
              <w:top w:val="single" w:sz="6" w:space="0" w:color="000000"/>
              <w:left w:val="single" w:sz="6" w:space="0" w:color="000000"/>
              <w:bottom w:val="single" w:sz="6" w:space="0" w:color="000000"/>
              <w:right w:val="single" w:sz="6" w:space="0" w:color="000000"/>
            </w:tcBorders>
          </w:tcPr>
          <w:p w14:paraId="58E8E630" w14:textId="77777777" w:rsidR="0066187D" w:rsidRPr="0066187D" w:rsidRDefault="0066187D" w:rsidP="0066187D">
            <w:pPr>
              <w:ind w:left="25"/>
              <w:jc w:val="both"/>
              <w:rPr>
                <w:sz w:val="20"/>
                <w:szCs w:val="20"/>
              </w:rPr>
            </w:pPr>
            <w:r w:rsidRPr="0066187D">
              <w:rPr>
                <w:sz w:val="20"/>
                <w:szCs w:val="20"/>
              </w:rPr>
              <w:lastRenderedPageBreak/>
              <w:t xml:space="preserve">с.Аликово, д.Азамат, д.Видесючь, д.Янгорас, д.Урмаево, д.Синерь, пос.Дубовский, д.Иштеки, д.Смородино, д.Хирлеппоси, д.Торпкасы, д.Пизеры, </w:t>
            </w:r>
            <w:r w:rsidRPr="0066187D">
              <w:rPr>
                <w:sz w:val="20"/>
                <w:szCs w:val="20"/>
              </w:rPr>
              <w:lastRenderedPageBreak/>
              <w:t xml:space="preserve">д.Шлан, д.Кораккасы, д.Тогачь, д.Ярушкино, д.Ефремкасы, д.Качалово, д.Коракши, с.Юманлыхи, д.Изванкино, д.Илгышево, д.Тимирзькасы, д.Ойкасы, д.Яжуткино, </w:t>
            </w:r>
          </w:p>
          <w:p w14:paraId="79D3AE1A" w14:textId="77777777" w:rsidR="0066187D" w:rsidRPr="0066187D" w:rsidRDefault="0066187D" w:rsidP="0066187D">
            <w:pPr>
              <w:ind w:left="25"/>
              <w:jc w:val="both"/>
              <w:rPr>
                <w:sz w:val="20"/>
                <w:szCs w:val="20"/>
              </w:rPr>
            </w:pPr>
            <w:r w:rsidRPr="0066187D">
              <w:rPr>
                <w:sz w:val="20"/>
                <w:szCs w:val="20"/>
              </w:rPr>
              <w:t xml:space="preserve"> д.Верхние Куганары, д.Нижние Куганары, д.Верхние Карачуры, д.Нижние Карачуры</w:t>
            </w:r>
          </w:p>
        </w:tc>
        <w:tc>
          <w:tcPr>
            <w:tcW w:w="1148" w:type="pct"/>
            <w:tcBorders>
              <w:top w:val="single" w:sz="6" w:space="0" w:color="000000"/>
              <w:left w:val="single" w:sz="6" w:space="0" w:color="000000"/>
              <w:bottom w:val="single" w:sz="6" w:space="0" w:color="000000"/>
              <w:right w:val="single" w:sz="6" w:space="0" w:color="000000"/>
            </w:tcBorders>
          </w:tcPr>
          <w:p w14:paraId="48CB2683" w14:textId="77777777" w:rsidR="0066187D" w:rsidRPr="0066187D" w:rsidRDefault="0066187D" w:rsidP="0066187D">
            <w:pPr>
              <w:ind w:left="25"/>
              <w:jc w:val="both"/>
              <w:rPr>
                <w:sz w:val="20"/>
                <w:szCs w:val="20"/>
              </w:rPr>
            </w:pPr>
            <w:r w:rsidRPr="0066187D">
              <w:rPr>
                <w:sz w:val="20"/>
                <w:szCs w:val="20"/>
              </w:rPr>
              <w:lastRenderedPageBreak/>
              <w:t xml:space="preserve">с.Аликово, д.Азамат, д.Видесючь, д.Янгорас, д.Урмаево, д.Синерь, д.Тогачь, пос.Дубовский, д.Иштеки, д.Пизеры, д.Смородино, д.Хирлеппоси, д.Торпкасы, д.Шлан, </w:t>
            </w:r>
            <w:r w:rsidRPr="0066187D">
              <w:rPr>
                <w:sz w:val="20"/>
                <w:szCs w:val="20"/>
              </w:rPr>
              <w:lastRenderedPageBreak/>
              <w:t xml:space="preserve">д.Кораккасы, д.Ярушкино, д.Ефремкасы, д.Качалово, д.Коракши, с.Юманлыхи, д.Изванкино, д.Илгышево, д.Тимирзькасы, д.Вотланы, д.Ойкасы, д.Яжуткино,  д.Вурманкасы, </w:t>
            </w:r>
          </w:p>
          <w:p w14:paraId="34914E3A" w14:textId="77777777" w:rsidR="0066187D" w:rsidRPr="0066187D" w:rsidRDefault="0066187D" w:rsidP="0066187D">
            <w:pPr>
              <w:ind w:left="25"/>
              <w:jc w:val="both"/>
              <w:rPr>
                <w:sz w:val="20"/>
                <w:szCs w:val="20"/>
              </w:rPr>
            </w:pPr>
            <w:r w:rsidRPr="0066187D">
              <w:rPr>
                <w:sz w:val="20"/>
                <w:szCs w:val="20"/>
              </w:rPr>
              <w:t>д.Нижние Татмыши, д.Верхние Татмыши, д.Верхние Куганары, д.Нижние Куганары, д.Верхние Карачуры, д.Нижние Карачуры, с.Тенеево, д.Эренары, д.Задние Хирлепы, д.Кармалы, д.Передние Хирлепы</w:t>
            </w:r>
          </w:p>
        </w:tc>
      </w:tr>
      <w:tr w:rsidR="0066187D" w:rsidRPr="0066187D" w14:paraId="186F6083" w14:textId="77777777" w:rsidTr="00B744B7">
        <w:trPr>
          <w:jc w:val="center"/>
        </w:trPr>
        <w:tc>
          <w:tcPr>
            <w:tcW w:w="281" w:type="pct"/>
            <w:tcBorders>
              <w:top w:val="single" w:sz="6" w:space="0" w:color="000000"/>
              <w:left w:val="single" w:sz="6" w:space="0" w:color="000000"/>
              <w:bottom w:val="single" w:sz="6" w:space="0" w:color="000000"/>
              <w:right w:val="single" w:sz="6" w:space="0" w:color="000000"/>
            </w:tcBorders>
          </w:tcPr>
          <w:p w14:paraId="5FC9E33E" w14:textId="77777777" w:rsidR="0066187D" w:rsidRPr="0066187D" w:rsidRDefault="0066187D" w:rsidP="0066187D">
            <w:pPr>
              <w:rPr>
                <w:sz w:val="20"/>
                <w:szCs w:val="20"/>
              </w:rPr>
            </w:pPr>
            <w:r w:rsidRPr="0066187D">
              <w:rPr>
                <w:sz w:val="20"/>
                <w:szCs w:val="20"/>
              </w:rPr>
              <w:lastRenderedPageBreak/>
              <w:t>2.</w:t>
            </w:r>
          </w:p>
        </w:tc>
        <w:tc>
          <w:tcPr>
            <w:tcW w:w="1211" w:type="pct"/>
            <w:tcBorders>
              <w:top w:val="single" w:sz="6" w:space="0" w:color="000000"/>
              <w:left w:val="single" w:sz="6" w:space="0" w:color="000000"/>
              <w:bottom w:val="single" w:sz="6" w:space="0" w:color="000000"/>
              <w:right w:val="single" w:sz="6" w:space="0" w:color="000000"/>
            </w:tcBorders>
          </w:tcPr>
          <w:p w14:paraId="5F1FA7B9" w14:textId="77777777" w:rsidR="0066187D" w:rsidRPr="0066187D" w:rsidRDefault="0066187D" w:rsidP="0066187D">
            <w:pPr>
              <w:rPr>
                <w:sz w:val="20"/>
                <w:szCs w:val="20"/>
              </w:rPr>
            </w:pPr>
            <w:r w:rsidRPr="0066187D">
              <w:rPr>
                <w:sz w:val="20"/>
                <w:szCs w:val="20"/>
              </w:rPr>
              <w:t xml:space="preserve">МАОУ «Большевыльская   СОШ им.братьев Семеновых» </w:t>
            </w:r>
          </w:p>
        </w:tc>
        <w:tc>
          <w:tcPr>
            <w:tcW w:w="1194" w:type="pct"/>
            <w:tcBorders>
              <w:top w:val="single" w:sz="6" w:space="0" w:color="000000"/>
              <w:left w:val="single" w:sz="6" w:space="0" w:color="000000"/>
              <w:bottom w:val="single" w:sz="6" w:space="0" w:color="000000"/>
              <w:right w:val="single" w:sz="6" w:space="0" w:color="000000"/>
            </w:tcBorders>
          </w:tcPr>
          <w:p w14:paraId="5C725B1E" w14:textId="77777777" w:rsidR="0066187D" w:rsidRPr="0066187D" w:rsidRDefault="0066187D" w:rsidP="0066187D">
            <w:pPr>
              <w:ind w:left="25"/>
              <w:jc w:val="both"/>
              <w:rPr>
                <w:sz w:val="20"/>
                <w:szCs w:val="20"/>
              </w:rPr>
            </w:pPr>
            <w:r w:rsidRPr="0066187D">
              <w:rPr>
                <w:sz w:val="20"/>
                <w:szCs w:val="20"/>
              </w:rPr>
              <w:t>д.Выла, д.Сириккасы, с.Большая Выла, д.Караклово</w:t>
            </w:r>
          </w:p>
        </w:tc>
        <w:tc>
          <w:tcPr>
            <w:tcW w:w="1166" w:type="pct"/>
            <w:tcBorders>
              <w:top w:val="single" w:sz="6" w:space="0" w:color="000000"/>
              <w:left w:val="single" w:sz="6" w:space="0" w:color="000000"/>
              <w:bottom w:val="single" w:sz="6" w:space="0" w:color="000000"/>
              <w:right w:val="single" w:sz="6" w:space="0" w:color="000000"/>
            </w:tcBorders>
          </w:tcPr>
          <w:p w14:paraId="2A1E71DB" w14:textId="77777777" w:rsidR="0066187D" w:rsidRPr="0066187D" w:rsidRDefault="0066187D" w:rsidP="0066187D">
            <w:pPr>
              <w:ind w:left="25"/>
              <w:jc w:val="both"/>
              <w:rPr>
                <w:sz w:val="20"/>
                <w:szCs w:val="20"/>
              </w:rPr>
            </w:pPr>
            <w:r w:rsidRPr="0066187D">
              <w:rPr>
                <w:sz w:val="20"/>
                <w:szCs w:val="20"/>
              </w:rPr>
              <w:t>д.Выла, д.Сириккасы, с.Большая Выла, д.Караклово</w:t>
            </w:r>
          </w:p>
        </w:tc>
        <w:tc>
          <w:tcPr>
            <w:tcW w:w="1148" w:type="pct"/>
            <w:tcBorders>
              <w:top w:val="single" w:sz="6" w:space="0" w:color="000000"/>
              <w:left w:val="single" w:sz="6" w:space="0" w:color="000000"/>
              <w:bottom w:val="single" w:sz="6" w:space="0" w:color="000000"/>
              <w:right w:val="single" w:sz="6" w:space="0" w:color="000000"/>
            </w:tcBorders>
          </w:tcPr>
          <w:p w14:paraId="6D029DDF" w14:textId="77777777" w:rsidR="0066187D" w:rsidRPr="0066187D" w:rsidRDefault="0066187D" w:rsidP="0066187D">
            <w:pPr>
              <w:ind w:left="25"/>
              <w:jc w:val="both"/>
              <w:rPr>
                <w:sz w:val="20"/>
                <w:szCs w:val="20"/>
              </w:rPr>
            </w:pPr>
            <w:r w:rsidRPr="0066187D">
              <w:rPr>
                <w:sz w:val="20"/>
                <w:szCs w:val="20"/>
              </w:rPr>
              <w:t>д.Выла, д.Сириккасы, с.Большая Выла, д.Караклово, с.Раскильдино, д.Большие Токташи, д.Шундряши, д.Тури-Выла, д.Малые Токташи</w:t>
            </w:r>
          </w:p>
        </w:tc>
      </w:tr>
      <w:tr w:rsidR="0066187D" w:rsidRPr="0066187D" w14:paraId="5F63A8FE" w14:textId="77777777" w:rsidTr="00B744B7">
        <w:trPr>
          <w:jc w:val="center"/>
        </w:trPr>
        <w:tc>
          <w:tcPr>
            <w:tcW w:w="281" w:type="pct"/>
            <w:tcBorders>
              <w:top w:val="single" w:sz="6" w:space="0" w:color="000000"/>
              <w:left w:val="single" w:sz="6" w:space="0" w:color="000000"/>
              <w:bottom w:val="single" w:sz="6" w:space="0" w:color="000000"/>
              <w:right w:val="single" w:sz="6" w:space="0" w:color="000000"/>
            </w:tcBorders>
          </w:tcPr>
          <w:p w14:paraId="03D635AB" w14:textId="77777777" w:rsidR="0066187D" w:rsidRPr="0066187D" w:rsidRDefault="0066187D" w:rsidP="0066187D">
            <w:pPr>
              <w:rPr>
                <w:sz w:val="20"/>
                <w:szCs w:val="20"/>
              </w:rPr>
            </w:pPr>
            <w:r w:rsidRPr="0066187D">
              <w:rPr>
                <w:sz w:val="20"/>
                <w:szCs w:val="20"/>
              </w:rPr>
              <w:t>3.</w:t>
            </w:r>
          </w:p>
        </w:tc>
        <w:tc>
          <w:tcPr>
            <w:tcW w:w="1211" w:type="pct"/>
            <w:tcBorders>
              <w:top w:val="single" w:sz="6" w:space="0" w:color="000000"/>
              <w:left w:val="single" w:sz="6" w:space="0" w:color="000000"/>
              <w:bottom w:val="single" w:sz="6" w:space="0" w:color="000000"/>
              <w:right w:val="single" w:sz="6" w:space="0" w:color="000000"/>
            </w:tcBorders>
          </w:tcPr>
          <w:p w14:paraId="4BD59DD0" w14:textId="77777777" w:rsidR="0066187D" w:rsidRPr="0066187D" w:rsidRDefault="0066187D" w:rsidP="0066187D">
            <w:pPr>
              <w:rPr>
                <w:sz w:val="20"/>
                <w:szCs w:val="20"/>
              </w:rPr>
            </w:pPr>
            <w:r w:rsidRPr="0066187D">
              <w:rPr>
                <w:sz w:val="20"/>
                <w:szCs w:val="20"/>
              </w:rPr>
              <w:t>МАОУ «Большеямашевская ООШ»</w:t>
            </w:r>
          </w:p>
        </w:tc>
        <w:tc>
          <w:tcPr>
            <w:tcW w:w="1194" w:type="pct"/>
            <w:tcBorders>
              <w:top w:val="single" w:sz="6" w:space="0" w:color="000000"/>
              <w:left w:val="single" w:sz="6" w:space="0" w:color="000000"/>
              <w:bottom w:val="single" w:sz="6" w:space="0" w:color="000000"/>
              <w:right w:val="single" w:sz="6" w:space="0" w:color="000000"/>
            </w:tcBorders>
          </w:tcPr>
          <w:p w14:paraId="5D141358" w14:textId="77777777" w:rsidR="0066187D" w:rsidRPr="0066187D" w:rsidRDefault="0066187D" w:rsidP="0066187D">
            <w:pPr>
              <w:ind w:left="25"/>
              <w:jc w:val="both"/>
              <w:rPr>
                <w:sz w:val="20"/>
                <w:szCs w:val="20"/>
              </w:rPr>
            </w:pPr>
            <w:r w:rsidRPr="0066187D">
              <w:rPr>
                <w:sz w:val="20"/>
                <w:szCs w:val="20"/>
              </w:rPr>
              <w:t>д.Кивой, д.Шоркасы, с.Большое Ямашево, выселок Атмень, д.Выла-Базар, д.Лотра-Багиши, д.Якейкино,</w:t>
            </w:r>
            <w:r w:rsidRPr="0066187D">
              <w:rPr>
                <w:color w:val="FF0000"/>
                <w:sz w:val="20"/>
                <w:szCs w:val="20"/>
              </w:rPr>
              <w:t xml:space="preserve"> </w:t>
            </w:r>
            <w:r w:rsidRPr="0066187D">
              <w:rPr>
                <w:sz w:val="20"/>
                <w:szCs w:val="20"/>
              </w:rPr>
              <w:t>д.Большие Атмени</w:t>
            </w:r>
          </w:p>
        </w:tc>
        <w:tc>
          <w:tcPr>
            <w:tcW w:w="1166" w:type="pct"/>
            <w:tcBorders>
              <w:top w:val="single" w:sz="6" w:space="0" w:color="000000"/>
              <w:left w:val="single" w:sz="6" w:space="0" w:color="000000"/>
              <w:bottom w:val="single" w:sz="6" w:space="0" w:color="000000"/>
              <w:right w:val="single" w:sz="6" w:space="0" w:color="000000"/>
            </w:tcBorders>
          </w:tcPr>
          <w:p w14:paraId="66370E8D" w14:textId="77777777" w:rsidR="0066187D" w:rsidRPr="0066187D" w:rsidRDefault="0066187D" w:rsidP="0066187D">
            <w:pPr>
              <w:ind w:left="25"/>
              <w:jc w:val="both"/>
              <w:rPr>
                <w:sz w:val="20"/>
                <w:szCs w:val="20"/>
              </w:rPr>
            </w:pPr>
            <w:r w:rsidRPr="0066187D">
              <w:rPr>
                <w:sz w:val="20"/>
                <w:szCs w:val="20"/>
              </w:rPr>
              <w:t>д.Кивой, д.Шоркасы, с.Большое Ямашево, выселок Атмень, д.Выла-Базар, д.Лотра-Багиши, д.Якейкино,</w:t>
            </w:r>
            <w:r w:rsidRPr="0066187D">
              <w:rPr>
                <w:color w:val="FF0000"/>
                <w:sz w:val="20"/>
                <w:szCs w:val="20"/>
              </w:rPr>
              <w:t xml:space="preserve"> </w:t>
            </w:r>
            <w:r w:rsidRPr="0066187D">
              <w:rPr>
                <w:sz w:val="20"/>
                <w:szCs w:val="20"/>
              </w:rPr>
              <w:t>д.Большие Атмени</w:t>
            </w:r>
          </w:p>
        </w:tc>
        <w:tc>
          <w:tcPr>
            <w:tcW w:w="1148" w:type="pct"/>
            <w:tcBorders>
              <w:top w:val="single" w:sz="6" w:space="0" w:color="000000"/>
              <w:left w:val="single" w:sz="6" w:space="0" w:color="000000"/>
              <w:bottom w:val="single" w:sz="6" w:space="0" w:color="000000"/>
              <w:right w:val="single" w:sz="6" w:space="0" w:color="000000"/>
            </w:tcBorders>
          </w:tcPr>
          <w:p w14:paraId="69363387" w14:textId="77777777" w:rsidR="0066187D" w:rsidRPr="0066187D" w:rsidRDefault="0066187D" w:rsidP="0066187D">
            <w:pPr>
              <w:ind w:left="25"/>
              <w:jc w:val="both"/>
              <w:rPr>
                <w:sz w:val="20"/>
                <w:szCs w:val="20"/>
              </w:rPr>
            </w:pPr>
          </w:p>
        </w:tc>
      </w:tr>
      <w:tr w:rsidR="0066187D" w:rsidRPr="0066187D" w14:paraId="5CEDEA7D" w14:textId="77777777" w:rsidTr="00B744B7">
        <w:trPr>
          <w:jc w:val="center"/>
        </w:trPr>
        <w:tc>
          <w:tcPr>
            <w:tcW w:w="281" w:type="pct"/>
            <w:tcBorders>
              <w:top w:val="single" w:sz="6" w:space="0" w:color="000000"/>
              <w:left w:val="single" w:sz="6" w:space="0" w:color="000000"/>
              <w:bottom w:val="single" w:sz="6" w:space="0" w:color="000000"/>
              <w:right w:val="single" w:sz="6" w:space="0" w:color="000000"/>
            </w:tcBorders>
          </w:tcPr>
          <w:p w14:paraId="0D570825" w14:textId="77777777" w:rsidR="0066187D" w:rsidRPr="0066187D" w:rsidRDefault="0066187D" w:rsidP="0066187D">
            <w:pPr>
              <w:rPr>
                <w:sz w:val="20"/>
                <w:szCs w:val="20"/>
              </w:rPr>
            </w:pPr>
            <w:r w:rsidRPr="0066187D">
              <w:rPr>
                <w:sz w:val="20"/>
                <w:szCs w:val="20"/>
              </w:rPr>
              <w:t>4.</w:t>
            </w:r>
          </w:p>
        </w:tc>
        <w:tc>
          <w:tcPr>
            <w:tcW w:w="1211" w:type="pct"/>
            <w:tcBorders>
              <w:top w:val="single" w:sz="6" w:space="0" w:color="000000"/>
              <w:left w:val="single" w:sz="6" w:space="0" w:color="000000"/>
              <w:bottom w:val="single" w:sz="6" w:space="0" w:color="000000"/>
              <w:right w:val="single" w:sz="6" w:space="0" w:color="000000"/>
            </w:tcBorders>
          </w:tcPr>
          <w:p w14:paraId="5EE02E2F" w14:textId="77777777" w:rsidR="0066187D" w:rsidRPr="0066187D" w:rsidRDefault="0066187D" w:rsidP="0066187D">
            <w:pPr>
              <w:rPr>
                <w:sz w:val="20"/>
                <w:szCs w:val="20"/>
              </w:rPr>
            </w:pPr>
            <w:r w:rsidRPr="0066187D">
              <w:rPr>
                <w:sz w:val="20"/>
                <w:szCs w:val="20"/>
              </w:rPr>
              <w:t>МБОУ «Питишевская СОШ»</w:t>
            </w:r>
          </w:p>
        </w:tc>
        <w:tc>
          <w:tcPr>
            <w:tcW w:w="1194" w:type="pct"/>
            <w:tcBorders>
              <w:top w:val="single" w:sz="6" w:space="0" w:color="000000"/>
              <w:left w:val="single" w:sz="6" w:space="0" w:color="000000"/>
              <w:bottom w:val="single" w:sz="6" w:space="0" w:color="000000"/>
              <w:right w:val="single" w:sz="6" w:space="0" w:color="000000"/>
            </w:tcBorders>
          </w:tcPr>
          <w:p w14:paraId="5958AA7F" w14:textId="77777777" w:rsidR="0066187D" w:rsidRPr="0066187D" w:rsidRDefault="0066187D" w:rsidP="0066187D">
            <w:pPr>
              <w:ind w:left="25"/>
              <w:jc w:val="both"/>
              <w:rPr>
                <w:sz w:val="20"/>
                <w:szCs w:val="20"/>
              </w:rPr>
            </w:pPr>
            <w:r w:rsidRPr="0066187D">
              <w:rPr>
                <w:sz w:val="20"/>
                <w:szCs w:val="20"/>
              </w:rPr>
              <w:t>д.Питишево, д.Лобашкино, д.Орбаши, д.Сормвары, д.Пизипово, д.Шоркасы, д.Яргунькино, д.Анаткасы, д.Хорнзор, д.Сормпось-Мочей, д.Чердаки, с.Крымзарайкино, д.Алгукасы, с.Устье</w:t>
            </w:r>
          </w:p>
        </w:tc>
        <w:tc>
          <w:tcPr>
            <w:tcW w:w="1166" w:type="pct"/>
            <w:tcBorders>
              <w:top w:val="single" w:sz="6" w:space="0" w:color="000000"/>
              <w:left w:val="single" w:sz="6" w:space="0" w:color="000000"/>
              <w:bottom w:val="single" w:sz="6" w:space="0" w:color="000000"/>
              <w:right w:val="single" w:sz="6" w:space="0" w:color="000000"/>
            </w:tcBorders>
          </w:tcPr>
          <w:p w14:paraId="3991B9C8" w14:textId="77777777" w:rsidR="0066187D" w:rsidRPr="0066187D" w:rsidRDefault="0066187D" w:rsidP="0066187D">
            <w:pPr>
              <w:ind w:left="25"/>
              <w:jc w:val="both"/>
              <w:rPr>
                <w:sz w:val="20"/>
                <w:szCs w:val="20"/>
              </w:rPr>
            </w:pPr>
            <w:r w:rsidRPr="0066187D">
              <w:rPr>
                <w:sz w:val="20"/>
                <w:szCs w:val="20"/>
              </w:rPr>
              <w:t>д.Питишево, д.Лобашкино, д.Орбаши, д.Сормвары, д.Пизипово, д.Шоркасы, д.Яргунькино, д.Анаткасы, д.Хорнзор, д.Сормпось-Мочей, д.Чердаки, с.Крымзарайкино, д.Алгукасы, с.Устье</w:t>
            </w:r>
          </w:p>
        </w:tc>
        <w:tc>
          <w:tcPr>
            <w:tcW w:w="1148" w:type="pct"/>
            <w:tcBorders>
              <w:top w:val="single" w:sz="6" w:space="0" w:color="000000"/>
              <w:left w:val="single" w:sz="6" w:space="0" w:color="000000"/>
              <w:bottom w:val="single" w:sz="6" w:space="0" w:color="000000"/>
              <w:right w:val="single" w:sz="6" w:space="0" w:color="000000"/>
            </w:tcBorders>
          </w:tcPr>
          <w:p w14:paraId="2690F9DC" w14:textId="77777777" w:rsidR="0066187D" w:rsidRPr="0066187D" w:rsidRDefault="0066187D" w:rsidP="0066187D">
            <w:pPr>
              <w:ind w:left="25"/>
              <w:jc w:val="both"/>
              <w:rPr>
                <w:sz w:val="20"/>
                <w:szCs w:val="20"/>
              </w:rPr>
            </w:pPr>
            <w:r w:rsidRPr="0066187D">
              <w:rPr>
                <w:sz w:val="20"/>
                <w:szCs w:val="20"/>
              </w:rPr>
              <w:t>д.Питишево, д.Лобашкино, д.Орбаши, д.Сормвары, д.Пизипово, д.Шоркасы, д.Яргунькино, д.Анаткасы, д.Хорнзор, д.Сормпось-Мочей, д.Чердаки, с.Крымзарайкино, д.Алгукасы, с.Устье,</w:t>
            </w:r>
          </w:p>
          <w:p w14:paraId="22CE3C59" w14:textId="77777777" w:rsidR="0066187D" w:rsidRPr="0066187D" w:rsidRDefault="0066187D" w:rsidP="0066187D">
            <w:pPr>
              <w:ind w:left="25"/>
              <w:jc w:val="both"/>
              <w:rPr>
                <w:sz w:val="20"/>
                <w:szCs w:val="20"/>
              </w:rPr>
            </w:pPr>
            <w:r w:rsidRPr="0066187D">
              <w:rPr>
                <w:sz w:val="20"/>
                <w:szCs w:val="20"/>
              </w:rPr>
              <w:t>д.Кивой, д.Шоркасы, с.Большое Ямашево, выселок Атмень, д.Выла-Базар, д.Лотра-Багиши, д.Якейкино, д.Большие Атмени</w:t>
            </w:r>
          </w:p>
        </w:tc>
      </w:tr>
      <w:tr w:rsidR="0066187D" w:rsidRPr="0066187D" w14:paraId="37B223F6" w14:textId="77777777" w:rsidTr="00B744B7">
        <w:trPr>
          <w:jc w:val="center"/>
        </w:trPr>
        <w:tc>
          <w:tcPr>
            <w:tcW w:w="281" w:type="pct"/>
            <w:tcBorders>
              <w:top w:val="single" w:sz="6" w:space="0" w:color="000000"/>
              <w:left w:val="single" w:sz="6" w:space="0" w:color="000000"/>
              <w:bottom w:val="single" w:sz="6" w:space="0" w:color="000000"/>
              <w:right w:val="single" w:sz="6" w:space="0" w:color="000000"/>
            </w:tcBorders>
          </w:tcPr>
          <w:p w14:paraId="2E49942E" w14:textId="77777777" w:rsidR="0066187D" w:rsidRPr="0066187D" w:rsidRDefault="0066187D" w:rsidP="0066187D">
            <w:pPr>
              <w:rPr>
                <w:sz w:val="20"/>
                <w:szCs w:val="20"/>
              </w:rPr>
            </w:pPr>
            <w:r w:rsidRPr="0066187D">
              <w:rPr>
                <w:sz w:val="20"/>
                <w:szCs w:val="20"/>
              </w:rPr>
              <w:lastRenderedPageBreak/>
              <w:t>5.</w:t>
            </w:r>
          </w:p>
        </w:tc>
        <w:tc>
          <w:tcPr>
            <w:tcW w:w="1211" w:type="pct"/>
            <w:tcBorders>
              <w:top w:val="single" w:sz="6" w:space="0" w:color="000000"/>
              <w:left w:val="single" w:sz="6" w:space="0" w:color="000000"/>
              <w:bottom w:val="single" w:sz="6" w:space="0" w:color="000000"/>
              <w:right w:val="single" w:sz="6" w:space="0" w:color="000000"/>
            </w:tcBorders>
          </w:tcPr>
          <w:p w14:paraId="57C66939" w14:textId="77777777" w:rsidR="0066187D" w:rsidRPr="0066187D" w:rsidRDefault="0066187D" w:rsidP="0066187D">
            <w:pPr>
              <w:rPr>
                <w:sz w:val="20"/>
                <w:szCs w:val="20"/>
              </w:rPr>
            </w:pPr>
            <w:r w:rsidRPr="0066187D">
              <w:rPr>
                <w:sz w:val="20"/>
                <w:szCs w:val="20"/>
              </w:rPr>
              <w:t>МАОУ «Раскильдинская ООШ»</w:t>
            </w:r>
          </w:p>
        </w:tc>
        <w:tc>
          <w:tcPr>
            <w:tcW w:w="1194" w:type="pct"/>
            <w:tcBorders>
              <w:top w:val="single" w:sz="6" w:space="0" w:color="000000"/>
              <w:left w:val="single" w:sz="6" w:space="0" w:color="000000"/>
              <w:bottom w:val="single" w:sz="6" w:space="0" w:color="000000"/>
              <w:right w:val="single" w:sz="6" w:space="0" w:color="000000"/>
            </w:tcBorders>
          </w:tcPr>
          <w:p w14:paraId="71BF989B" w14:textId="77777777" w:rsidR="0066187D" w:rsidRPr="0066187D" w:rsidRDefault="0066187D" w:rsidP="0066187D">
            <w:pPr>
              <w:ind w:left="25"/>
              <w:jc w:val="both"/>
              <w:rPr>
                <w:sz w:val="20"/>
                <w:szCs w:val="20"/>
              </w:rPr>
            </w:pPr>
            <w:r w:rsidRPr="0066187D">
              <w:rPr>
                <w:sz w:val="20"/>
                <w:szCs w:val="20"/>
              </w:rPr>
              <w:t>с.Раскильдино, д.Большие Токташи, д.Шундряши, д.Тури-Выла, д.Малые Токташи</w:t>
            </w:r>
          </w:p>
        </w:tc>
        <w:tc>
          <w:tcPr>
            <w:tcW w:w="1166" w:type="pct"/>
            <w:tcBorders>
              <w:top w:val="single" w:sz="6" w:space="0" w:color="000000"/>
              <w:left w:val="single" w:sz="6" w:space="0" w:color="000000"/>
              <w:bottom w:val="single" w:sz="6" w:space="0" w:color="000000"/>
              <w:right w:val="single" w:sz="6" w:space="0" w:color="000000"/>
            </w:tcBorders>
          </w:tcPr>
          <w:p w14:paraId="5E4E5789" w14:textId="77777777" w:rsidR="0066187D" w:rsidRPr="0066187D" w:rsidRDefault="0066187D" w:rsidP="0066187D">
            <w:pPr>
              <w:ind w:left="25"/>
              <w:jc w:val="both"/>
              <w:rPr>
                <w:sz w:val="20"/>
                <w:szCs w:val="20"/>
              </w:rPr>
            </w:pPr>
            <w:r w:rsidRPr="0066187D">
              <w:rPr>
                <w:sz w:val="20"/>
                <w:szCs w:val="20"/>
              </w:rPr>
              <w:t>с.Раскильдино, д.Большие Токташи, д.Шундряши, д.Тури-Выла, д.Малые Токташи</w:t>
            </w:r>
          </w:p>
        </w:tc>
        <w:tc>
          <w:tcPr>
            <w:tcW w:w="1148" w:type="pct"/>
            <w:tcBorders>
              <w:top w:val="single" w:sz="6" w:space="0" w:color="000000"/>
              <w:left w:val="single" w:sz="6" w:space="0" w:color="000000"/>
              <w:bottom w:val="single" w:sz="6" w:space="0" w:color="000000"/>
              <w:right w:val="single" w:sz="6" w:space="0" w:color="000000"/>
            </w:tcBorders>
          </w:tcPr>
          <w:p w14:paraId="7E810BE4" w14:textId="77777777" w:rsidR="0066187D" w:rsidRPr="0066187D" w:rsidRDefault="0066187D" w:rsidP="0066187D">
            <w:pPr>
              <w:ind w:left="25"/>
              <w:jc w:val="both"/>
              <w:rPr>
                <w:sz w:val="20"/>
                <w:szCs w:val="20"/>
              </w:rPr>
            </w:pPr>
          </w:p>
        </w:tc>
      </w:tr>
      <w:tr w:rsidR="0066187D" w:rsidRPr="0066187D" w14:paraId="3E10AEAE" w14:textId="77777777" w:rsidTr="00B744B7">
        <w:trPr>
          <w:jc w:val="center"/>
        </w:trPr>
        <w:tc>
          <w:tcPr>
            <w:tcW w:w="281" w:type="pct"/>
            <w:tcBorders>
              <w:top w:val="single" w:sz="6" w:space="0" w:color="000000"/>
              <w:left w:val="single" w:sz="6" w:space="0" w:color="000000"/>
              <w:bottom w:val="single" w:sz="6" w:space="0" w:color="000000"/>
              <w:right w:val="single" w:sz="6" w:space="0" w:color="000000"/>
            </w:tcBorders>
          </w:tcPr>
          <w:p w14:paraId="481A7134" w14:textId="77777777" w:rsidR="0066187D" w:rsidRPr="0066187D" w:rsidRDefault="0066187D" w:rsidP="0066187D">
            <w:pPr>
              <w:rPr>
                <w:sz w:val="20"/>
                <w:szCs w:val="20"/>
              </w:rPr>
            </w:pPr>
            <w:r w:rsidRPr="0066187D">
              <w:rPr>
                <w:sz w:val="20"/>
                <w:szCs w:val="20"/>
              </w:rPr>
              <w:t>6.</w:t>
            </w:r>
          </w:p>
        </w:tc>
        <w:tc>
          <w:tcPr>
            <w:tcW w:w="1211" w:type="pct"/>
            <w:tcBorders>
              <w:top w:val="single" w:sz="6" w:space="0" w:color="000000"/>
              <w:left w:val="single" w:sz="6" w:space="0" w:color="000000"/>
              <w:bottom w:val="single" w:sz="6" w:space="0" w:color="000000"/>
              <w:right w:val="single" w:sz="6" w:space="0" w:color="000000"/>
            </w:tcBorders>
          </w:tcPr>
          <w:p w14:paraId="3975B3C1" w14:textId="77777777" w:rsidR="0066187D" w:rsidRPr="0066187D" w:rsidRDefault="0066187D" w:rsidP="0066187D">
            <w:pPr>
              <w:rPr>
                <w:sz w:val="20"/>
                <w:szCs w:val="20"/>
              </w:rPr>
            </w:pPr>
            <w:r w:rsidRPr="0066187D">
              <w:rPr>
                <w:sz w:val="20"/>
                <w:szCs w:val="20"/>
              </w:rPr>
              <w:t>МБОУ «Таутовская СОШ  им. Б.С. Маркова»</w:t>
            </w:r>
          </w:p>
        </w:tc>
        <w:tc>
          <w:tcPr>
            <w:tcW w:w="1194" w:type="pct"/>
            <w:tcBorders>
              <w:top w:val="single" w:sz="6" w:space="0" w:color="000000"/>
              <w:left w:val="single" w:sz="6" w:space="0" w:color="000000"/>
              <w:bottom w:val="single" w:sz="6" w:space="0" w:color="000000"/>
              <w:right w:val="single" w:sz="6" w:space="0" w:color="000000"/>
            </w:tcBorders>
          </w:tcPr>
          <w:p w14:paraId="737DC11C" w14:textId="77777777" w:rsidR="0066187D" w:rsidRPr="0066187D" w:rsidRDefault="0066187D" w:rsidP="0066187D">
            <w:pPr>
              <w:ind w:left="25"/>
              <w:jc w:val="both"/>
              <w:rPr>
                <w:sz w:val="20"/>
                <w:szCs w:val="20"/>
              </w:rPr>
            </w:pPr>
            <w:r w:rsidRPr="0066187D">
              <w:rPr>
                <w:sz w:val="20"/>
                <w:szCs w:val="20"/>
              </w:rPr>
              <w:t>д.Таутово, д.Малые Туваны, д.Ильянкино, д.Шерашево, д.Хоравары, д.Павлушкино, д.Ходяково,</w:t>
            </w:r>
          </w:p>
          <w:p w14:paraId="3A6652BF" w14:textId="77777777" w:rsidR="0066187D" w:rsidRPr="0066187D" w:rsidRDefault="0066187D" w:rsidP="0066187D">
            <w:pPr>
              <w:ind w:left="25"/>
              <w:jc w:val="both"/>
              <w:rPr>
                <w:sz w:val="20"/>
                <w:szCs w:val="20"/>
              </w:rPr>
            </w:pPr>
            <w:r w:rsidRPr="0066187D">
              <w:rPr>
                <w:sz w:val="20"/>
                <w:szCs w:val="20"/>
              </w:rPr>
              <w:t>с.Шумшеваши, д.Элекейкино, д.Прошкино, д.Нагорная, д.Новая, д.Шафранчик, д.Сормпось-Шумшеваши, д.Ишпарайкино,  д.Олух-Шумшеваши, д.Пизенеры</w:t>
            </w:r>
          </w:p>
        </w:tc>
        <w:tc>
          <w:tcPr>
            <w:tcW w:w="1166" w:type="pct"/>
            <w:tcBorders>
              <w:top w:val="single" w:sz="6" w:space="0" w:color="000000"/>
              <w:left w:val="single" w:sz="6" w:space="0" w:color="000000"/>
              <w:bottom w:val="single" w:sz="6" w:space="0" w:color="000000"/>
              <w:right w:val="single" w:sz="6" w:space="0" w:color="000000"/>
            </w:tcBorders>
          </w:tcPr>
          <w:p w14:paraId="028141BB" w14:textId="77777777" w:rsidR="0066187D" w:rsidRPr="0066187D" w:rsidRDefault="0066187D" w:rsidP="0066187D">
            <w:pPr>
              <w:ind w:left="25"/>
              <w:jc w:val="both"/>
              <w:rPr>
                <w:sz w:val="20"/>
                <w:szCs w:val="20"/>
              </w:rPr>
            </w:pPr>
            <w:r w:rsidRPr="0066187D">
              <w:rPr>
                <w:sz w:val="20"/>
                <w:szCs w:val="20"/>
              </w:rPr>
              <w:t>д.Таутово, д.Малые Туваны, д.Ильянкино, д.Шерашево, д.Хоравары, д.Павлушкино, д.Ходяково,</w:t>
            </w:r>
          </w:p>
          <w:p w14:paraId="33C35C54" w14:textId="77777777" w:rsidR="0066187D" w:rsidRPr="0066187D" w:rsidRDefault="0066187D" w:rsidP="0066187D">
            <w:pPr>
              <w:ind w:left="25"/>
              <w:jc w:val="both"/>
              <w:rPr>
                <w:sz w:val="20"/>
                <w:szCs w:val="20"/>
              </w:rPr>
            </w:pPr>
            <w:r w:rsidRPr="0066187D">
              <w:rPr>
                <w:sz w:val="20"/>
                <w:szCs w:val="20"/>
              </w:rPr>
              <w:t>с.Шумшеваши, д.Элекейкино, д.Прошкино, д.Нагорная, д.Новая, д.Шафранчик, д.Сормпось-Шумшеваши, д.Ишпарайкино,  д.Олух-Шумшеваши, д.Пизенеры</w:t>
            </w:r>
          </w:p>
        </w:tc>
        <w:tc>
          <w:tcPr>
            <w:tcW w:w="1148" w:type="pct"/>
            <w:tcBorders>
              <w:top w:val="single" w:sz="6" w:space="0" w:color="000000"/>
              <w:left w:val="single" w:sz="6" w:space="0" w:color="000000"/>
              <w:bottom w:val="single" w:sz="6" w:space="0" w:color="000000"/>
              <w:right w:val="single" w:sz="6" w:space="0" w:color="000000"/>
            </w:tcBorders>
          </w:tcPr>
          <w:p w14:paraId="68B9E19A" w14:textId="77777777" w:rsidR="0066187D" w:rsidRPr="0066187D" w:rsidRDefault="0066187D" w:rsidP="0066187D">
            <w:pPr>
              <w:ind w:left="25" w:right="-81"/>
              <w:jc w:val="both"/>
              <w:rPr>
                <w:sz w:val="20"/>
                <w:szCs w:val="20"/>
              </w:rPr>
            </w:pPr>
            <w:r w:rsidRPr="0066187D">
              <w:rPr>
                <w:sz w:val="20"/>
                <w:szCs w:val="20"/>
              </w:rPr>
              <w:t>д.Таутово, д.Малые Туваны, д.Ильянкино, д.Шерашево, д.Хоравары, д.Павлушкино, д.Ходяково, с.Шумшеваши, д.Элекейкино, д.Прошкино, д.Нагорная, д.Новая, д.Шафранчик, д.Сормпось-Шумшеваши, д.Ишпарайкино,  д.Олух-Шумшеваши, д.Пизенеры</w:t>
            </w:r>
          </w:p>
        </w:tc>
      </w:tr>
      <w:tr w:rsidR="0066187D" w:rsidRPr="0066187D" w14:paraId="58FAA0A8" w14:textId="77777777" w:rsidTr="00B744B7">
        <w:trPr>
          <w:jc w:val="center"/>
        </w:trPr>
        <w:tc>
          <w:tcPr>
            <w:tcW w:w="281" w:type="pct"/>
            <w:tcBorders>
              <w:top w:val="single" w:sz="6" w:space="0" w:color="000000"/>
              <w:left w:val="single" w:sz="6" w:space="0" w:color="000000"/>
              <w:bottom w:val="single" w:sz="6" w:space="0" w:color="000000"/>
              <w:right w:val="single" w:sz="6" w:space="0" w:color="000000"/>
            </w:tcBorders>
          </w:tcPr>
          <w:p w14:paraId="210A2BF8" w14:textId="77777777" w:rsidR="0066187D" w:rsidRPr="0066187D" w:rsidRDefault="0066187D" w:rsidP="0066187D">
            <w:pPr>
              <w:rPr>
                <w:sz w:val="20"/>
                <w:szCs w:val="20"/>
              </w:rPr>
            </w:pPr>
            <w:r w:rsidRPr="0066187D">
              <w:rPr>
                <w:sz w:val="20"/>
                <w:szCs w:val="20"/>
              </w:rPr>
              <w:t>7.</w:t>
            </w:r>
          </w:p>
        </w:tc>
        <w:tc>
          <w:tcPr>
            <w:tcW w:w="1211" w:type="pct"/>
            <w:tcBorders>
              <w:top w:val="single" w:sz="6" w:space="0" w:color="000000"/>
              <w:left w:val="single" w:sz="6" w:space="0" w:color="000000"/>
              <w:bottom w:val="single" w:sz="6" w:space="0" w:color="000000"/>
              <w:right w:val="single" w:sz="6" w:space="0" w:color="000000"/>
            </w:tcBorders>
          </w:tcPr>
          <w:p w14:paraId="1E458C02" w14:textId="77777777" w:rsidR="0066187D" w:rsidRPr="0066187D" w:rsidRDefault="0066187D" w:rsidP="0066187D">
            <w:pPr>
              <w:rPr>
                <w:sz w:val="20"/>
                <w:szCs w:val="20"/>
              </w:rPr>
            </w:pPr>
            <w:r w:rsidRPr="0066187D">
              <w:rPr>
                <w:sz w:val="20"/>
                <w:szCs w:val="20"/>
              </w:rPr>
              <w:t>МАОУ «Чувашско-Сорминская СОШ»</w:t>
            </w:r>
          </w:p>
        </w:tc>
        <w:tc>
          <w:tcPr>
            <w:tcW w:w="1194" w:type="pct"/>
            <w:tcBorders>
              <w:top w:val="single" w:sz="6" w:space="0" w:color="000000"/>
              <w:left w:val="single" w:sz="6" w:space="0" w:color="000000"/>
              <w:bottom w:val="single" w:sz="6" w:space="0" w:color="000000"/>
              <w:right w:val="single" w:sz="6" w:space="0" w:color="000000"/>
            </w:tcBorders>
          </w:tcPr>
          <w:p w14:paraId="6D18E411" w14:textId="77777777" w:rsidR="0066187D" w:rsidRPr="0066187D" w:rsidRDefault="0066187D" w:rsidP="0066187D">
            <w:pPr>
              <w:ind w:left="25"/>
              <w:jc w:val="both"/>
              <w:rPr>
                <w:sz w:val="20"/>
                <w:szCs w:val="20"/>
              </w:rPr>
            </w:pPr>
            <w:r w:rsidRPr="0066187D">
              <w:rPr>
                <w:sz w:val="20"/>
                <w:szCs w:val="20"/>
              </w:rPr>
              <w:t>с.Чувашская Сорма, д.Нижние Хоразаны, д.Верхние Хоразаны, д.Шор-Босай, д.Шор-Байраш, д.Шоркасы, д.Мартынкино, д.Кагаси, д.Большие Шиуши, д.Нижние Шиуши, д.Яныши, д.Верхние Елыши, д.Нижние Елыши, выселок Антоновка, д.Энехметь, д.Шапкино</w:t>
            </w:r>
          </w:p>
        </w:tc>
        <w:tc>
          <w:tcPr>
            <w:tcW w:w="1166" w:type="pct"/>
            <w:tcBorders>
              <w:top w:val="single" w:sz="6" w:space="0" w:color="000000"/>
              <w:left w:val="single" w:sz="6" w:space="0" w:color="000000"/>
              <w:bottom w:val="single" w:sz="6" w:space="0" w:color="000000"/>
              <w:right w:val="single" w:sz="6" w:space="0" w:color="000000"/>
            </w:tcBorders>
          </w:tcPr>
          <w:p w14:paraId="6EF25AFB" w14:textId="77777777" w:rsidR="0066187D" w:rsidRPr="0066187D" w:rsidRDefault="0066187D" w:rsidP="0066187D">
            <w:pPr>
              <w:ind w:left="25"/>
              <w:jc w:val="both"/>
              <w:rPr>
                <w:sz w:val="20"/>
                <w:szCs w:val="20"/>
              </w:rPr>
            </w:pPr>
            <w:r w:rsidRPr="0066187D">
              <w:rPr>
                <w:sz w:val="20"/>
                <w:szCs w:val="20"/>
              </w:rPr>
              <w:t>с.Чувашская Сорма, д.Нижние Хоразаны, д.Верхние Хоразаны, д.Шор-Босай, д.Шор-Байраш, д.Шоркасы, д.Мартынкино, д.Кагаси, д.Большие Шиуши, д.Нижние Шиуши, д.Яныши, д.Верхние Елыши, д.Нижние Елыши, выселок Антоновка, д.Энехметь, д.Шапкино</w:t>
            </w:r>
          </w:p>
        </w:tc>
        <w:tc>
          <w:tcPr>
            <w:tcW w:w="1148" w:type="pct"/>
            <w:tcBorders>
              <w:top w:val="single" w:sz="6" w:space="0" w:color="000000"/>
              <w:left w:val="single" w:sz="6" w:space="0" w:color="000000"/>
              <w:bottom w:val="single" w:sz="6" w:space="0" w:color="000000"/>
              <w:right w:val="single" w:sz="6" w:space="0" w:color="000000"/>
            </w:tcBorders>
          </w:tcPr>
          <w:p w14:paraId="6299444B" w14:textId="77777777" w:rsidR="0066187D" w:rsidRPr="0066187D" w:rsidRDefault="0066187D" w:rsidP="0066187D">
            <w:pPr>
              <w:ind w:left="25"/>
              <w:jc w:val="both"/>
              <w:rPr>
                <w:sz w:val="20"/>
                <w:szCs w:val="20"/>
              </w:rPr>
            </w:pPr>
            <w:r w:rsidRPr="0066187D">
              <w:rPr>
                <w:sz w:val="20"/>
                <w:szCs w:val="20"/>
              </w:rPr>
              <w:t>с.Чувашская Сорма, д.Нижние Хоразаны, д.Верхние Хоразаны, д.Шор-Босай, д.Шор-Байраш, д.Шоркасы, д.Мартынкино, д.Кагаси, д.Большие Шиуши, д.Нижние Шиуши, д.Яныши, д.Верхние Елыши, д.Нижние Елыши, выселок Антоновка, д.Энехметь, д.Шапкино,</w:t>
            </w:r>
          </w:p>
          <w:p w14:paraId="2CDDEDDA" w14:textId="77777777" w:rsidR="0066187D" w:rsidRPr="0066187D" w:rsidRDefault="0066187D" w:rsidP="0066187D">
            <w:pPr>
              <w:ind w:left="25"/>
              <w:jc w:val="both"/>
              <w:rPr>
                <w:sz w:val="20"/>
                <w:szCs w:val="20"/>
              </w:rPr>
            </w:pPr>
            <w:r w:rsidRPr="0066187D">
              <w:rPr>
                <w:sz w:val="20"/>
                <w:szCs w:val="20"/>
              </w:rPr>
              <w:t>д.Пизипово, д.Анаткасы, д.Алгукасы, с.Устье</w:t>
            </w:r>
          </w:p>
        </w:tc>
      </w:tr>
      <w:tr w:rsidR="0066187D" w:rsidRPr="0066187D" w14:paraId="173CCC46" w14:textId="77777777" w:rsidTr="00B744B7">
        <w:trPr>
          <w:jc w:val="center"/>
        </w:trPr>
        <w:tc>
          <w:tcPr>
            <w:tcW w:w="281" w:type="pct"/>
            <w:tcBorders>
              <w:top w:val="single" w:sz="6" w:space="0" w:color="000000"/>
              <w:left w:val="single" w:sz="6" w:space="0" w:color="000000"/>
              <w:bottom w:val="single" w:sz="6" w:space="0" w:color="000000"/>
              <w:right w:val="single" w:sz="6" w:space="0" w:color="000000"/>
            </w:tcBorders>
          </w:tcPr>
          <w:p w14:paraId="21F22C6B" w14:textId="77777777" w:rsidR="0066187D" w:rsidRPr="0066187D" w:rsidRDefault="0066187D" w:rsidP="0066187D">
            <w:pPr>
              <w:rPr>
                <w:sz w:val="20"/>
                <w:szCs w:val="20"/>
              </w:rPr>
            </w:pPr>
            <w:r w:rsidRPr="0066187D">
              <w:rPr>
                <w:sz w:val="20"/>
                <w:szCs w:val="20"/>
              </w:rPr>
              <w:t>8.</w:t>
            </w:r>
          </w:p>
        </w:tc>
        <w:tc>
          <w:tcPr>
            <w:tcW w:w="1211" w:type="pct"/>
            <w:tcBorders>
              <w:top w:val="single" w:sz="6" w:space="0" w:color="000000"/>
              <w:left w:val="single" w:sz="6" w:space="0" w:color="000000"/>
              <w:bottom w:val="single" w:sz="6" w:space="0" w:color="000000"/>
              <w:right w:val="single" w:sz="6" w:space="0" w:color="000000"/>
            </w:tcBorders>
          </w:tcPr>
          <w:p w14:paraId="629EC11D" w14:textId="77777777" w:rsidR="0066187D" w:rsidRPr="0066187D" w:rsidRDefault="0066187D" w:rsidP="0066187D">
            <w:pPr>
              <w:rPr>
                <w:sz w:val="20"/>
                <w:szCs w:val="20"/>
              </w:rPr>
            </w:pPr>
            <w:r w:rsidRPr="0066187D">
              <w:rPr>
                <w:sz w:val="20"/>
                <w:szCs w:val="20"/>
              </w:rPr>
              <w:t xml:space="preserve"> МБОУ «Шумшевашская ООШ»</w:t>
            </w:r>
          </w:p>
        </w:tc>
        <w:tc>
          <w:tcPr>
            <w:tcW w:w="1194" w:type="pct"/>
            <w:tcBorders>
              <w:top w:val="single" w:sz="6" w:space="0" w:color="000000"/>
              <w:left w:val="single" w:sz="6" w:space="0" w:color="000000"/>
              <w:bottom w:val="single" w:sz="6" w:space="0" w:color="000000"/>
              <w:right w:val="single" w:sz="6" w:space="0" w:color="000000"/>
            </w:tcBorders>
          </w:tcPr>
          <w:p w14:paraId="7F6350DF" w14:textId="77777777" w:rsidR="0066187D" w:rsidRPr="0066187D" w:rsidRDefault="0066187D" w:rsidP="0066187D">
            <w:pPr>
              <w:ind w:left="25"/>
              <w:jc w:val="both"/>
              <w:rPr>
                <w:sz w:val="20"/>
                <w:szCs w:val="20"/>
              </w:rPr>
            </w:pPr>
            <w:r w:rsidRPr="0066187D">
              <w:rPr>
                <w:sz w:val="20"/>
                <w:szCs w:val="20"/>
              </w:rPr>
              <w:t>с.Шумшеваши, д.Элекейкино, д.Прошкино, д.Нагорная, д.Новая, д.Шафранчик, д.Сормпось-Шумшеваши, д.Ишпарайкино,  д.Олух-Шумшеваши, д.Пизенеры</w:t>
            </w:r>
          </w:p>
        </w:tc>
        <w:tc>
          <w:tcPr>
            <w:tcW w:w="1166" w:type="pct"/>
            <w:tcBorders>
              <w:top w:val="single" w:sz="6" w:space="0" w:color="000000"/>
              <w:left w:val="single" w:sz="6" w:space="0" w:color="000000"/>
              <w:bottom w:val="single" w:sz="6" w:space="0" w:color="000000"/>
              <w:right w:val="single" w:sz="6" w:space="0" w:color="000000"/>
            </w:tcBorders>
          </w:tcPr>
          <w:p w14:paraId="202264F6" w14:textId="77777777" w:rsidR="0066187D" w:rsidRPr="0066187D" w:rsidRDefault="0066187D" w:rsidP="0066187D">
            <w:pPr>
              <w:ind w:left="25"/>
              <w:jc w:val="both"/>
              <w:rPr>
                <w:sz w:val="20"/>
                <w:szCs w:val="20"/>
              </w:rPr>
            </w:pPr>
            <w:r w:rsidRPr="0066187D">
              <w:rPr>
                <w:sz w:val="20"/>
                <w:szCs w:val="20"/>
              </w:rPr>
              <w:t>с.Шумшеваши, д.Элекейкино, д.Прошкино, д.Нагорная, д.Новая, д.Шафранчик, д.Сормпось-Шумшеваши, д.Ишпарайкино,  д.Олух-Шумшеваши, д.Пизенеры</w:t>
            </w:r>
          </w:p>
        </w:tc>
        <w:tc>
          <w:tcPr>
            <w:tcW w:w="1148" w:type="pct"/>
            <w:tcBorders>
              <w:top w:val="single" w:sz="6" w:space="0" w:color="000000"/>
              <w:left w:val="single" w:sz="6" w:space="0" w:color="000000"/>
              <w:bottom w:val="single" w:sz="6" w:space="0" w:color="000000"/>
              <w:right w:val="single" w:sz="6" w:space="0" w:color="000000"/>
            </w:tcBorders>
          </w:tcPr>
          <w:p w14:paraId="62880536" w14:textId="77777777" w:rsidR="0066187D" w:rsidRPr="0066187D" w:rsidRDefault="0066187D" w:rsidP="0066187D">
            <w:pPr>
              <w:ind w:left="25"/>
              <w:jc w:val="both"/>
              <w:rPr>
                <w:sz w:val="20"/>
                <w:szCs w:val="20"/>
              </w:rPr>
            </w:pPr>
          </w:p>
        </w:tc>
      </w:tr>
      <w:tr w:rsidR="0066187D" w:rsidRPr="0066187D" w14:paraId="7AD3A948" w14:textId="77777777" w:rsidTr="00B744B7">
        <w:trPr>
          <w:jc w:val="center"/>
        </w:trPr>
        <w:tc>
          <w:tcPr>
            <w:tcW w:w="281" w:type="pct"/>
            <w:tcBorders>
              <w:top w:val="single" w:sz="6" w:space="0" w:color="000000"/>
              <w:left w:val="single" w:sz="6" w:space="0" w:color="000000"/>
              <w:bottom w:val="single" w:sz="6" w:space="0" w:color="000000"/>
              <w:right w:val="single" w:sz="6" w:space="0" w:color="000000"/>
            </w:tcBorders>
          </w:tcPr>
          <w:p w14:paraId="1275633D" w14:textId="77777777" w:rsidR="0066187D" w:rsidRPr="0066187D" w:rsidRDefault="0066187D" w:rsidP="0066187D">
            <w:pPr>
              <w:rPr>
                <w:sz w:val="20"/>
                <w:szCs w:val="20"/>
              </w:rPr>
            </w:pPr>
            <w:r w:rsidRPr="0066187D">
              <w:rPr>
                <w:sz w:val="20"/>
                <w:szCs w:val="20"/>
              </w:rPr>
              <w:t>9.</w:t>
            </w:r>
          </w:p>
        </w:tc>
        <w:tc>
          <w:tcPr>
            <w:tcW w:w="1211" w:type="pct"/>
            <w:tcBorders>
              <w:top w:val="single" w:sz="6" w:space="0" w:color="000000"/>
              <w:left w:val="single" w:sz="6" w:space="0" w:color="000000"/>
              <w:bottom w:val="single" w:sz="6" w:space="0" w:color="000000"/>
              <w:right w:val="single" w:sz="6" w:space="0" w:color="000000"/>
            </w:tcBorders>
          </w:tcPr>
          <w:p w14:paraId="3C6CCB6A" w14:textId="77777777" w:rsidR="0066187D" w:rsidRPr="0066187D" w:rsidRDefault="0066187D" w:rsidP="0066187D">
            <w:pPr>
              <w:rPr>
                <w:sz w:val="20"/>
                <w:szCs w:val="20"/>
              </w:rPr>
            </w:pPr>
            <w:r w:rsidRPr="0066187D">
              <w:rPr>
                <w:sz w:val="20"/>
                <w:szCs w:val="20"/>
              </w:rPr>
              <w:t>МАОУ «Яндобинская СОШ»</w:t>
            </w:r>
          </w:p>
        </w:tc>
        <w:tc>
          <w:tcPr>
            <w:tcW w:w="1194" w:type="pct"/>
            <w:tcBorders>
              <w:top w:val="single" w:sz="6" w:space="0" w:color="000000"/>
              <w:left w:val="single" w:sz="6" w:space="0" w:color="000000"/>
              <w:bottom w:val="single" w:sz="6" w:space="0" w:color="000000"/>
              <w:right w:val="single" w:sz="6" w:space="0" w:color="000000"/>
            </w:tcBorders>
          </w:tcPr>
          <w:p w14:paraId="34C47A73" w14:textId="77777777" w:rsidR="0066187D" w:rsidRPr="0066187D" w:rsidRDefault="0066187D" w:rsidP="0066187D">
            <w:pPr>
              <w:jc w:val="both"/>
              <w:rPr>
                <w:sz w:val="20"/>
                <w:szCs w:val="20"/>
              </w:rPr>
            </w:pPr>
            <w:r w:rsidRPr="0066187D">
              <w:rPr>
                <w:sz w:val="20"/>
                <w:szCs w:val="20"/>
              </w:rPr>
              <w:t xml:space="preserve">с.Яндоба, д.Кивкасы, д.Анаткасы, д.Ягунькино, с.Пизенеры,  д.Сатлайкино, д.Чиршкасы, д.Челкасы, д.Самушкино, </w:t>
            </w:r>
          </w:p>
          <w:p w14:paraId="709A588E" w14:textId="77777777" w:rsidR="0066187D" w:rsidRPr="0066187D" w:rsidRDefault="0066187D" w:rsidP="0066187D">
            <w:pPr>
              <w:jc w:val="both"/>
              <w:rPr>
                <w:sz w:val="20"/>
                <w:szCs w:val="20"/>
              </w:rPr>
            </w:pPr>
            <w:r w:rsidRPr="0066187D">
              <w:rPr>
                <w:sz w:val="20"/>
                <w:szCs w:val="20"/>
              </w:rPr>
              <w:lastRenderedPageBreak/>
              <w:t>д.Синькасы, с.Русская Сорма, д.Тушкасы, с.Асакасы</w:t>
            </w:r>
          </w:p>
        </w:tc>
        <w:tc>
          <w:tcPr>
            <w:tcW w:w="1166" w:type="pct"/>
            <w:tcBorders>
              <w:top w:val="single" w:sz="6" w:space="0" w:color="000000"/>
              <w:left w:val="single" w:sz="6" w:space="0" w:color="000000"/>
              <w:bottom w:val="single" w:sz="6" w:space="0" w:color="000000"/>
              <w:right w:val="single" w:sz="6" w:space="0" w:color="000000"/>
            </w:tcBorders>
          </w:tcPr>
          <w:p w14:paraId="6C442410" w14:textId="77777777" w:rsidR="0066187D" w:rsidRPr="0066187D" w:rsidRDefault="0066187D" w:rsidP="0066187D">
            <w:pPr>
              <w:jc w:val="both"/>
              <w:rPr>
                <w:sz w:val="20"/>
                <w:szCs w:val="20"/>
              </w:rPr>
            </w:pPr>
            <w:r w:rsidRPr="0066187D">
              <w:rPr>
                <w:sz w:val="20"/>
                <w:szCs w:val="20"/>
              </w:rPr>
              <w:lastRenderedPageBreak/>
              <w:t xml:space="preserve">с.Яндоба, д.Кивкасы, д.Анаткасы, д.Ягунькино, с.Пизенеры,  д.Сатлайкино, д.Чиршкасы, д.Челкасы, д.Самушкино, </w:t>
            </w:r>
          </w:p>
          <w:p w14:paraId="0D2869FC" w14:textId="77777777" w:rsidR="0066187D" w:rsidRPr="0066187D" w:rsidRDefault="0066187D" w:rsidP="0066187D">
            <w:pPr>
              <w:jc w:val="both"/>
              <w:rPr>
                <w:sz w:val="20"/>
                <w:szCs w:val="20"/>
              </w:rPr>
            </w:pPr>
            <w:r w:rsidRPr="0066187D">
              <w:rPr>
                <w:sz w:val="20"/>
                <w:szCs w:val="20"/>
              </w:rPr>
              <w:lastRenderedPageBreak/>
              <w:t>д.Синькасы, с.Русская Сорма, д.Тушкасы, с.Асакасы</w:t>
            </w:r>
          </w:p>
        </w:tc>
        <w:tc>
          <w:tcPr>
            <w:tcW w:w="1148" w:type="pct"/>
            <w:tcBorders>
              <w:top w:val="single" w:sz="6" w:space="0" w:color="000000"/>
              <w:left w:val="single" w:sz="6" w:space="0" w:color="000000"/>
              <w:bottom w:val="single" w:sz="6" w:space="0" w:color="000000"/>
              <w:right w:val="single" w:sz="6" w:space="0" w:color="000000"/>
            </w:tcBorders>
          </w:tcPr>
          <w:p w14:paraId="627698E0" w14:textId="77777777" w:rsidR="0066187D" w:rsidRPr="0066187D" w:rsidRDefault="0066187D" w:rsidP="0066187D">
            <w:pPr>
              <w:jc w:val="both"/>
              <w:rPr>
                <w:sz w:val="20"/>
                <w:szCs w:val="20"/>
              </w:rPr>
            </w:pPr>
            <w:r w:rsidRPr="0066187D">
              <w:rPr>
                <w:sz w:val="20"/>
                <w:szCs w:val="20"/>
              </w:rPr>
              <w:lastRenderedPageBreak/>
              <w:t xml:space="preserve">с.Яндоба, д.Кивкасы, д.Анаткасы, д.Ягунькино, с.Пизенеры,  д.Сатлайкино, д.Чиршкасы, д.Челкасы, д.Самушкино, д.Синькасы, с.Русская </w:t>
            </w:r>
            <w:r w:rsidRPr="0066187D">
              <w:rPr>
                <w:sz w:val="20"/>
                <w:szCs w:val="20"/>
              </w:rPr>
              <w:lastRenderedPageBreak/>
              <w:t>Сорма, д.Тушкасы, с.Асакасы</w:t>
            </w:r>
          </w:p>
        </w:tc>
      </w:tr>
      <w:tr w:rsidR="0066187D" w:rsidRPr="0066187D" w14:paraId="36DF4C7F" w14:textId="77777777" w:rsidTr="00B744B7">
        <w:trPr>
          <w:jc w:val="center"/>
        </w:trPr>
        <w:tc>
          <w:tcPr>
            <w:tcW w:w="281" w:type="pct"/>
            <w:tcBorders>
              <w:top w:val="single" w:sz="6" w:space="0" w:color="000000"/>
              <w:left w:val="single" w:sz="6" w:space="0" w:color="000000"/>
              <w:bottom w:val="single" w:sz="6" w:space="0" w:color="000000"/>
              <w:right w:val="single" w:sz="6" w:space="0" w:color="000000"/>
            </w:tcBorders>
          </w:tcPr>
          <w:p w14:paraId="25121C2E" w14:textId="77777777" w:rsidR="0066187D" w:rsidRPr="0066187D" w:rsidRDefault="0066187D" w:rsidP="0066187D">
            <w:pPr>
              <w:rPr>
                <w:sz w:val="20"/>
                <w:szCs w:val="20"/>
              </w:rPr>
            </w:pPr>
            <w:r w:rsidRPr="0066187D">
              <w:rPr>
                <w:sz w:val="20"/>
                <w:szCs w:val="20"/>
              </w:rPr>
              <w:lastRenderedPageBreak/>
              <w:t>10.</w:t>
            </w:r>
          </w:p>
        </w:tc>
        <w:tc>
          <w:tcPr>
            <w:tcW w:w="1211" w:type="pct"/>
            <w:tcBorders>
              <w:top w:val="single" w:sz="6" w:space="0" w:color="000000"/>
              <w:left w:val="single" w:sz="6" w:space="0" w:color="000000"/>
              <w:bottom w:val="single" w:sz="6" w:space="0" w:color="000000"/>
              <w:right w:val="single" w:sz="6" w:space="0" w:color="000000"/>
            </w:tcBorders>
          </w:tcPr>
          <w:p w14:paraId="42CFCF47" w14:textId="77777777" w:rsidR="0066187D" w:rsidRPr="0066187D" w:rsidRDefault="0066187D" w:rsidP="0066187D">
            <w:pPr>
              <w:rPr>
                <w:sz w:val="20"/>
                <w:szCs w:val="20"/>
              </w:rPr>
            </w:pPr>
            <w:r w:rsidRPr="0066187D">
              <w:rPr>
                <w:sz w:val="20"/>
                <w:szCs w:val="20"/>
              </w:rPr>
              <w:t xml:space="preserve">МАОУ «Вотланская ООШ»     </w:t>
            </w:r>
          </w:p>
        </w:tc>
        <w:tc>
          <w:tcPr>
            <w:tcW w:w="1194" w:type="pct"/>
            <w:tcBorders>
              <w:top w:val="single" w:sz="6" w:space="0" w:color="000000"/>
              <w:left w:val="single" w:sz="6" w:space="0" w:color="000000"/>
              <w:bottom w:val="single" w:sz="6" w:space="0" w:color="000000"/>
              <w:right w:val="single" w:sz="6" w:space="0" w:color="000000"/>
            </w:tcBorders>
          </w:tcPr>
          <w:p w14:paraId="394FA3F8" w14:textId="77777777" w:rsidR="0066187D" w:rsidRPr="0066187D" w:rsidRDefault="0066187D" w:rsidP="0066187D">
            <w:pPr>
              <w:ind w:left="25"/>
              <w:jc w:val="both"/>
              <w:rPr>
                <w:sz w:val="20"/>
                <w:szCs w:val="20"/>
              </w:rPr>
            </w:pPr>
            <w:r w:rsidRPr="0066187D">
              <w:rPr>
                <w:sz w:val="20"/>
                <w:szCs w:val="20"/>
              </w:rPr>
              <w:t>д.Вурманкасы, д.Вотланы, д.Нижние Татмыши, д.Верхние Татмыши</w:t>
            </w:r>
          </w:p>
        </w:tc>
        <w:tc>
          <w:tcPr>
            <w:tcW w:w="1166" w:type="pct"/>
            <w:tcBorders>
              <w:top w:val="single" w:sz="6" w:space="0" w:color="000000"/>
              <w:left w:val="single" w:sz="6" w:space="0" w:color="000000"/>
              <w:bottom w:val="single" w:sz="6" w:space="0" w:color="000000"/>
              <w:right w:val="single" w:sz="6" w:space="0" w:color="000000"/>
            </w:tcBorders>
          </w:tcPr>
          <w:p w14:paraId="3F523E61" w14:textId="77777777" w:rsidR="0066187D" w:rsidRPr="0066187D" w:rsidRDefault="0066187D" w:rsidP="0066187D">
            <w:pPr>
              <w:ind w:left="25"/>
              <w:jc w:val="both"/>
              <w:rPr>
                <w:sz w:val="20"/>
                <w:szCs w:val="20"/>
              </w:rPr>
            </w:pPr>
            <w:r w:rsidRPr="0066187D">
              <w:rPr>
                <w:sz w:val="20"/>
                <w:szCs w:val="20"/>
              </w:rPr>
              <w:t>д.Вурманкасы, д.Вотланы, д.Нижние Татмыши, д.Верхние Татмыши</w:t>
            </w:r>
          </w:p>
        </w:tc>
        <w:tc>
          <w:tcPr>
            <w:tcW w:w="1148" w:type="pct"/>
            <w:tcBorders>
              <w:top w:val="single" w:sz="6" w:space="0" w:color="000000"/>
              <w:left w:val="single" w:sz="6" w:space="0" w:color="000000"/>
              <w:bottom w:val="single" w:sz="6" w:space="0" w:color="000000"/>
              <w:right w:val="single" w:sz="6" w:space="0" w:color="000000"/>
            </w:tcBorders>
          </w:tcPr>
          <w:p w14:paraId="512FEE8C" w14:textId="77777777" w:rsidR="0066187D" w:rsidRPr="0066187D" w:rsidRDefault="0066187D" w:rsidP="0066187D">
            <w:pPr>
              <w:ind w:left="25"/>
              <w:jc w:val="both"/>
              <w:rPr>
                <w:sz w:val="20"/>
                <w:szCs w:val="20"/>
              </w:rPr>
            </w:pPr>
          </w:p>
        </w:tc>
      </w:tr>
      <w:tr w:rsidR="0066187D" w:rsidRPr="0066187D" w14:paraId="7143C76E" w14:textId="77777777" w:rsidTr="00B744B7">
        <w:trPr>
          <w:jc w:val="center"/>
        </w:trPr>
        <w:tc>
          <w:tcPr>
            <w:tcW w:w="281" w:type="pct"/>
            <w:tcBorders>
              <w:top w:val="single" w:sz="6" w:space="0" w:color="000000"/>
              <w:left w:val="single" w:sz="6" w:space="0" w:color="000000"/>
              <w:bottom w:val="single" w:sz="6" w:space="0" w:color="000000"/>
              <w:right w:val="single" w:sz="6" w:space="0" w:color="000000"/>
            </w:tcBorders>
          </w:tcPr>
          <w:p w14:paraId="2F868399" w14:textId="77777777" w:rsidR="0066187D" w:rsidRPr="0066187D" w:rsidRDefault="0066187D" w:rsidP="0066187D">
            <w:pPr>
              <w:rPr>
                <w:sz w:val="20"/>
                <w:szCs w:val="20"/>
              </w:rPr>
            </w:pPr>
            <w:r w:rsidRPr="0066187D">
              <w:rPr>
                <w:sz w:val="20"/>
                <w:szCs w:val="20"/>
              </w:rPr>
              <w:t>11.</w:t>
            </w:r>
          </w:p>
        </w:tc>
        <w:tc>
          <w:tcPr>
            <w:tcW w:w="1211" w:type="pct"/>
            <w:tcBorders>
              <w:top w:val="single" w:sz="6" w:space="0" w:color="000000"/>
              <w:left w:val="single" w:sz="6" w:space="0" w:color="000000"/>
              <w:bottom w:val="single" w:sz="6" w:space="0" w:color="000000"/>
              <w:right w:val="single" w:sz="6" w:space="0" w:color="000000"/>
            </w:tcBorders>
          </w:tcPr>
          <w:p w14:paraId="567347CB" w14:textId="77777777" w:rsidR="0066187D" w:rsidRPr="0066187D" w:rsidRDefault="0066187D" w:rsidP="0066187D">
            <w:pPr>
              <w:rPr>
                <w:sz w:val="20"/>
                <w:szCs w:val="20"/>
              </w:rPr>
            </w:pPr>
            <w:r w:rsidRPr="0066187D">
              <w:rPr>
                <w:sz w:val="20"/>
                <w:szCs w:val="20"/>
              </w:rPr>
              <w:t>МАОУ «Карачуринская ООШ»</w:t>
            </w:r>
          </w:p>
        </w:tc>
        <w:tc>
          <w:tcPr>
            <w:tcW w:w="1194" w:type="pct"/>
            <w:tcBorders>
              <w:top w:val="single" w:sz="6" w:space="0" w:color="000000"/>
              <w:left w:val="single" w:sz="6" w:space="0" w:color="000000"/>
              <w:bottom w:val="single" w:sz="6" w:space="0" w:color="000000"/>
              <w:right w:val="single" w:sz="6" w:space="0" w:color="000000"/>
            </w:tcBorders>
          </w:tcPr>
          <w:p w14:paraId="1F960DF7" w14:textId="77777777" w:rsidR="0066187D" w:rsidRPr="0066187D" w:rsidRDefault="0066187D" w:rsidP="0066187D">
            <w:pPr>
              <w:ind w:left="25"/>
              <w:jc w:val="both"/>
              <w:rPr>
                <w:sz w:val="20"/>
                <w:szCs w:val="20"/>
              </w:rPr>
            </w:pPr>
            <w:r w:rsidRPr="0066187D">
              <w:rPr>
                <w:sz w:val="20"/>
                <w:szCs w:val="20"/>
              </w:rPr>
              <w:t>д.Верхние Куганары, д.Нижние Куганары, д.Верхние Карачуры, д.Нижние Карачуры</w:t>
            </w:r>
          </w:p>
        </w:tc>
        <w:tc>
          <w:tcPr>
            <w:tcW w:w="1166" w:type="pct"/>
            <w:tcBorders>
              <w:top w:val="single" w:sz="6" w:space="0" w:color="000000"/>
              <w:left w:val="single" w:sz="6" w:space="0" w:color="000000"/>
              <w:bottom w:val="single" w:sz="6" w:space="0" w:color="000000"/>
              <w:right w:val="single" w:sz="6" w:space="0" w:color="000000"/>
            </w:tcBorders>
          </w:tcPr>
          <w:p w14:paraId="5AA280B0" w14:textId="77777777" w:rsidR="0066187D" w:rsidRPr="0066187D" w:rsidRDefault="0066187D" w:rsidP="0066187D">
            <w:pPr>
              <w:ind w:left="25"/>
              <w:jc w:val="both"/>
              <w:rPr>
                <w:sz w:val="20"/>
                <w:szCs w:val="20"/>
              </w:rPr>
            </w:pPr>
            <w:r w:rsidRPr="0066187D">
              <w:rPr>
                <w:sz w:val="20"/>
                <w:szCs w:val="20"/>
              </w:rPr>
              <w:t>д.Верхние Куганары, д.Нижние Куганары, д.Верхние Карачуры, д.Нижние Карачуры</w:t>
            </w:r>
          </w:p>
        </w:tc>
        <w:tc>
          <w:tcPr>
            <w:tcW w:w="1148" w:type="pct"/>
            <w:tcBorders>
              <w:top w:val="single" w:sz="6" w:space="0" w:color="000000"/>
              <w:left w:val="single" w:sz="6" w:space="0" w:color="000000"/>
              <w:bottom w:val="single" w:sz="6" w:space="0" w:color="000000"/>
              <w:right w:val="single" w:sz="6" w:space="0" w:color="000000"/>
            </w:tcBorders>
          </w:tcPr>
          <w:p w14:paraId="272FD67A" w14:textId="77777777" w:rsidR="0066187D" w:rsidRPr="0066187D" w:rsidRDefault="0066187D" w:rsidP="0066187D">
            <w:pPr>
              <w:ind w:left="25"/>
              <w:jc w:val="both"/>
              <w:rPr>
                <w:sz w:val="20"/>
                <w:szCs w:val="20"/>
              </w:rPr>
            </w:pPr>
          </w:p>
        </w:tc>
      </w:tr>
      <w:tr w:rsidR="0066187D" w:rsidRPr="0066187D" w14:paraId="5A2294BE" w14:textId="77777777" w:rsidTr="00B744B7">
        <w:trPr>
          <w:trHeight w:val="638"/>
          <w:jc w:val="center"/>
        </w:trPr>
        <w:tc>
          <w:tcPr>
            <w:tcW w:w="281" w:type="pct"/>
            <w:tcBorders>
              <w:top w:val="single" w:sz="6" w:space="0" w:color="000000"/>
              <w:left w:val="single" w:sz="6" w:space="0" w:color="000000"/>
              <w:bottom w:val="single" w:sz="6" w:space="0" w:color="000000"/>
              <w:right w:val="single" w:sz="6" w:space="0" w:color="000000"/>
            </w:tcBorders>
          </w:tcPr>
          <w:p w14:paraId="5046C13E" w14:textId="77777777" w:rsidR="0066187D" w:rsidRPr="0066187D" w:rsidRDefault="0066187D" w:rsidP="0066187D">
            <w:pPr>
              <w:rPr>
                <w:sz w:val="20"/>
                <w:szCs w:val="20"/>
              </w:rPr>
            </w:pPr>
            <w:r w:rsidRPr="0066187D">
              <w:rPr>
                <w:sz w:val="20"/>
                <w:szCs w:val="20"/>
              </w:rPr>
              <w:t>12.</w:t>
            </w:r>
          </w:p>
        </w:tc>
        <w:tc>
          <w:tcPr>
            <w:tcW w:w="1211" w:type="pct"/>
            <w:tcBorders>
              <w:top w:val="single" w:sz="6" w:space="0" w:color="000000"/>
              <w:left w:val="single" w:sz="6" w:space="0" w:color="000000"/>
              <w:bottom w:val="single" w:sz="6" w:space="0" w:color="000000"/>
              <w:right w:val="single" w:sz="6" w:space="0" w:color="000000"/>
            </w:tcBorders>
          </w:tcPr>
          <w:p w14:paraId="45705225" w14:textId="77777777" w:rsidR="0066187D" w:rsidRPr="0066187D" w:rsidRDefault="0066187D" w:rsidP="0066187D">
            <w:pPr>
              <w:rPr>
                <w:sz w:val="20"/>
                <w:szCs w:val="20"/>
              </w:rPr>
            </w:pPr>
            <w:r w:rsidRPr="0066187D">
              <w:rPr>
                <w:sz w:val="20"/>
                <w:szCs w:val="20"/>
              </w:rPr>
              <w:t>МБОУ «Тенеевская ООШ»</w:t>
            </w:r>
          </w:p>
        </w:tc>
        <w:tc>
          <w:tcPr>
            <w:tcW w:w="1194" w:type="pct"/>
            <w:tcBorders>
              <w:top w:val="single" w:sz="6" w:space="0" w:color="000000"/>
              <w:left w:val="single" w:sz="6" w:space="0" w:color="000000"/>
              <w:bottom w:val="single" w:sz="6" w:space="0" w:color="000000"/>
              <w:right w:val="single" w:sz="6" w:space="0" w:color="000000"/>
            </w:tcBorders>
          </w:tcPr>
          <w:p w14:paraId="010C417E" w14:textId="77777777" w:rsidR="0066187D" w:rsidRPr="0066187D" w:rsidRDefault="0066187D" w:rsidP="0066187D">
            <w:pPr>
              <w:ind w:left="25"/>
              <w:jc w:val="both"/>
              <w:rPr>
                <w:sz w:val="20"/>
                <w:szCs w:val="20"/>
              </w:rPr>
            </w:pPr>
            <w:r w:rsidRPr="0066187D">
              <w:rPr>
                <w:sz w:val="20"/>
                <w:szCs w:val="20"/>
              </w:rPr>
              <w:t>с.Тенеево, д.Эренары, д.Задние Хирлепы, д.Кармалы, д.Передние Хирлепы</w:t>
            </w:r>
          </w:p>
        </w:tc>
        <w:tc>
          <w:tcPr>
            <w:tcW w:w="1166" w:type="pct"/>
            <w:tcBorders>
              <w:top w:val="single" w:sz="6" w:space="0" w:color="000000"/>
              <w:left w:val="single" w:sz="6" w:space="0" w:color="000000"/>
              <w:bottom w:val="single" w:sz="6" w:space="0" w:color="000000"/>
              <w:right w:val="single" w:sz="6" w:space="0" w:color="000000"/>
            </w:tcBorders>
          </w:tcPr>
          <w:p w14:paraId="4E392F67" w14:textId="77777777" w:rsidR="0066187D" w:rsidRPr="0066187D" w:rsidRDefault="0066187D" w:rsidP="0066187D">
            <w:pPr>
              <w:ind w:left="25"/>
              <w:jc w:val="both"/>
              <w:rPr>
                <w:sz w:val="20"/>
                <w:szCs w:val="20"/>
              </w:rPr>
            </w:pPr>
            <w:r w:rsidRPr="0066187D">
              <w:rPr>
                <w:sz w:val="20"/>
                <w:szCs w:val="20"/>
              </w:rPr>
              <w:t>с.Тенеево, д.Эренары, д.Задние Хирлепы, д.Кармалы, д.Передние Хирлепы</w:t>
            </w:r>
          </w:p>
        </w:tc>
        <w:tc>
          <w:tcPr>
            <w:tcW w:w="1148" w:type="pct"/>
            <w:tcBorders>
              <w:top w:val="single" w:sz="6" w:space="0" w:color="000000"/>
              <w:left w:val="single" w:sz="6" w:space="0" w:color="000000"/>
              <w:bottom w:val="single" w:sz="6" w:space="0" w:color="000000"/>
              <w:right w:val="single" w:sz="6" w:space="0" w:color="000000"/>
            </w:tcBorders>
          </w:tcPr>
          <w:p w14:paraId="02DC57D7" w14:textId="77777777" w:rsidR="0066187D" w:rsidRPr="0066187D" w:rsidRDefault="0066187D" w:rsidP="0066187D">
            <w:pPr>
              <w:ind w:left="25"/>
              <w:jc w:val="both"/>
              <w:rPr>
                <w:sz w:val="20"/>
                <w:szCs w:val="20"/>
              </w:rPr>
            </w:pPr>
          </w:p>
        </w:tc>
      </w:tr>
    </w:tbl>
    <w:p w14:paraId="7BB11B5B" w14:textId="77777777" w:rsidR="0066187D" w:rsidRPr="0066187D" w:rsidRDefault="0066187D" w:rsidP="0066187D">
      <w:pPr>
        <w:rPr>
          <w:sz w:val="20"/>
          <w:szCs w:val="20"/>
        </w:rPr>
      </w:pPr>
    </w:p>
    <w:p w14:paraId="170516F2" w14:textId="77777777" w:rsidR="0066187D" w:rsidRPr="0066187D" w:rsidRDefault="0066187D" w:rsidP="0066187D">
      <w:pPr>
        <w:keepNext/>
        <w:ind w:firstLine="720"/>
        <w:jc w:val="right"/>
        <w:outlineLvl w:val="1"/>
        <w:rPr>
          <w:sz w:val="20"/>
          <w:szCs w:val="20"/>
        </w:rPr>
      </w:pPr>
      <w:r w:rsidRPr="0066187D">
        <w:rPr>
          <w:sz w:val="20"/>
          <w:szCs w:val="20"/>
        </w:rPr>
        <w:t>Приложение №2</w:t>
      </w:r>
    </w:p>
    <w:p w14:paraId="394E11DD" w14:textId="77777777" w:rsidR="0066187D" w:rsidRPr="0066187D" w:rsidRDefault="0066187D" w:rsidP="0066187D">
      <w:pPr>
        <w:jc w:val="right"/>
        <w:rPr>
          <w:sz w:val="20"/>
          <w:szCs w:val="20"/>
        </w:rPr>
      </w:pPr>
      <w:r w:rsidRPr="0066187D">
        <w:rPr>
          <w:sz w:val="20"/>
          <w:szCs w:val="20"/>
        </w:rPr>
        <w:t xml:space="preserve">к постановлению администрации </w:t>
      </w:r>
    </w:p>
    <w:p w14:paraId="03101DDC" w14:textId="77777777" w:rsidR="0066187D" w:rsidRPr="0066187D" w:rsidRDefault="0066187D" w:rsidP="0066187D">
      <w:pPr>
        <w:jc w:val="right"/>
        <w:rPr>
          <w:sz w:val="20"/>
          <w:szCs w:val="20"/>
        </w:rPr>
      </w:pPr>
      <w:r w:rsidRPr="0066187D">
        <w:rPr>
          <w:sz w:val="20"/>
          <w:szCs w:val="20"/>
        </w:rPr>
        <w:t xml:space="preserve">Аликовского муниципального округа </w:t>
      </w:r>
    </w:p>
    <w:p w14:paraId="1C563AD8" w14:textId="77777777" w:rsidR="0066187D" w:rsidRPr="0066187D" w:rsidRDefault="0066187D" w:rsidP="0066187D">
      <w:pPr>
        <w:jc w:val="right"/>
        <w:rPr>
          <w:sz w:val="20"/>
          <w:szCs w:val="20"/>
        </w:rPr>
      </w:pPr>
      <w:r w:rsidRPr="0066187D">
        <w:rPr>
          <w:sz w:val="20"/>
          <w:szCs w:val="20"/>
        </w:rPr>
        <w:t>от 02.03.2023 г.    № 247</w:t>
      </w:r>
    </w:p>
    <w:p w14:paraId="331C339C" w14:textId="77777777" w:rsidR="0066187D" w:rsidRPr="0066187D" w:rsidRDefault="0066187D" w:rsidP="0066187D">
      <w:pPr>
        <w:jc w:val="center"/>
        <w:rPr>
          <w:sz w:val="20"/>
          <w:szCs w:val="20"/>
        </w:rPr>
      </w:pPr>
    </w:p>
    <w:p w14:paraId="5BF4A88F" w14:textId="77777777" w:rsidR="0066187D" w:rsidRPr="0066187D" w:rsidRDefault="0066187D" w:rsidP="0066187D">
      <w:pPr>
        <w:jc w:val="center"/>
        <w:rPr>
          <w:sz w:val="20"/>
          <w:szCs w:val="20"/>
        </w:rPr>
      </w:pPr>
      <w:r w:rsidRPr="0066187D">
        <w:rPr>
          <w:sz w:val="20"/>
          <w:szCs w:val="20"/>
        </w:rPr>
        <w:t xml:space="preserve">Закрепление территорий за образовательными организациями </w:t>
      </w:r>
    </w:p>
    <w:p w14:paraId="53F35B54" w14:textId="77777777" w:rsidR="0066187D" w:rsidRPr="0066187D" w:rsidRDefault="0066187D" w:rsidP="0066187D">
      <w:pPr>
        <w:jc w:val="center"/>
        <w:rPr>
          <w:sz w:val="20"/>
          <w:szCs w:val="20"/>
        </w:rPr>
      </w:pPr>
      <w:r w:rsidRPr="0066187D">
        <w:rPr>
          <w:sz w:val="20"/>
          <w:szCs w:val="20"/>
        </w:rPr>
        <w:t>Аликовского муниципального округа по предоставлению общедоступного и бесплатного</w:t>
      </w:r>
    </w:p>
    <w:p w14:paraId="3A037624" w14:textId="77777777" w:rsidR="0066187D" w:rsidRPr="0066187D" w:rsidRDefault="0066187D" w:rsidP="0066187D">
      <w:pPr>
        <w:jc w:val="center"/>
        <w:rPr>
          <w:sz w:val="20"/>
          <w:szCs w:val="20"/>
        </w:rPr>
      </w:pPr>
      <w:r w:rsidRPr="0066187D">
        <w:rPr>
          <w:sz w:val="20"/>
          <w:szCs w:val="20"/>
        </w:rPr>
        <w:t xml:space="preserve"> дошкольного образования на 2023-2024 учебный год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368"/>
        <w:gridCol w:w="5839"/>
      </w:tblGrid>
      <w:tr w:rsidR="0066187D" w:rsidRPr="0066187D" w14:paraId="57056A9A" w14:textId="77777777" w:rsidTr="00B744B7">
        <w:tc>
          <w:tcPr>
            <w:tcW w:w="540" w:type="dxa"/>
            <w:tcBorders>
              <w:top w:val="single" w:sz="4" w:space="0" w:color="auto"/>
              <w:left w:val="single" w:sz="4" w:space="0" w:color="auto"/>
              <w:bottom w:val="single" w:sz="4" w:space="0" w:color="auto"/>
              <w:right w:val="single" w:sz="4" w:space="0" w:color="auto"/>
            </w:tcBorders>
            <w:hideMark/>
          </w:tcPr>
          <w:p w14:paraId="31D807A4" w14:textId="77777777" w:rsidR="0066187D" w:rsidRPr="0066187D" w:rsidRDefault="0066187D" w:rsidP="0066187D">
            <w:pPr>
              <w:rPr>
                <w:sz w:val="20"/>
                <w:szCs w:val="20"/>
              </w:rPr>
            </w:pPr>
            <w:r w:rsidRPr="0066187D">
              <w:rPr>
                <w:sz w:val="20"/>
                <w:szCs w:val="20"/>
              </w:rPr>
              <w:t>№ п/п</w:t>
            </w:r>
          </w:p>
        </w:tc>
        <w:tc>
          <w:tcPr>
            <w:tcW w:w="3368" w:type="dxa"/>
            <w:tcBorders>
              <w:top w:val="single" w:sz="4" w:space="0" w:color="auto"/>
              <w:left w:val="single" w:sz="4" w:space="0" w:color="auto"/>
              <w:bottom w:val="single" w:sz="4" w:space="0" w:color="auto"/>
              <w:right w:val="single" w:sz="4" w:space="0" w:color="auto"/>
            </w:tcBorders>
            <w:hideMark/>
          </w:tcPr>
          <w:p w14:paraId="47A9D9C5" w14:textId="77777777" w:rsidR="0066187D" w:rsidRPr="0066187D" w:rsidRDefault="0066187D" w:rsidP="0066187D">
            <w:pPr>
              <w:jc w:val="center"/>
              <w:rPr>
                <w:sz w:val="20"/>
                <w:szCs w:val="20"/>
              </w:rPr>
            </w:pPr>
            <w:r w:rsidRPr="0066187D">
              <w:rPr>
                <w:sz w:val="20"/>
                <w:szCs w:val="20"/>
              </w:rPr>
              <w:t>Наименование организации</w:t>
            </w:r>
          </w:p>
        </w:tc>
        <w:tc>
          <w:tcPr>
            <w:tcW w:w="5839" w:type="dxa"/>
            <w:tcBorders>
              <w:top w:val="single" w:sz="4" w:space="0" w:color="auto"/>
              <w:left w:val="single" w:sz="4" w:space="0" w:color="auto"/>
              <w:bottom w:val="single" w:sz="4" w:space="0" w:color="auto"/>
              <w:right w:val="single" w:sz="4" w:space="0" w:color="auto"/>
            </w:tcBorders>
            <w:hideMark/>
          </w:tcPr>
          <w:p w14:paraId="5A144770" w14:textId="77777777" w:rsidR="0066187D" w:rsidRPr="0066187D" w:rsidRDefault="0066187D" w:rsidP="0066187D">
            <w:pPr>
              <w:jc w:val="center"/>
              <w:rPr>
                <w:sz w:val="20"/>
                <w:szCs w:val="20"/>
              </w:rPr>
            </w:pPr>
            <w:r w:rsidRPr="0066187D">
              <w:rPr>
                <w:sz w:val="20"/>
                <w:szCs w:val="20"/>
              </w:rPr>
              <w:t>Закрепленная территория (населенный пункт)</w:t>
            </w:r>
          </w:p>
        </w:tc>
      </w:tr>
      <w:tr w:rsidR="0066187D" w:rsidRPr="0066187D" w14:paraId="74B33B85" w14:textId="77777777" w:rsidTr="00B744B7">
        <w:tc>
          <w:tcPr>
            <w:tcW w:w="540" w:type="dxa"/>
            <w:tcBorders>
              <w:top w:val="single" w:sz="4" w:space="0" w:color="auto"/>
              <w:left w:val="single" w:sz="4" w:space="0" w:color="auto"/>
              <w:bottom w:val="single" w:sz="4" w:space="0" w:color="auto"/>
              <w:right w:val="single" w:sz="4" w:space="0" w:color="auto"/>
            </w:tcBorders>
            <w:hideMark/>
          </w:tcPr>
          <w:p w14:paraId="05D78AC3" w14:textId="77777777" w:rsidR="0066187D" w:rsidRPr="0066187D" w:rsidRDefault="0066187D" w:rsidP="0066187D">
            <w:pPr>
              <w:rPr>
                <w:sz w:val="20"/>
                <w:szCs w:val="20"/>
              </w:rPr>
            </w:pPr>
            <w:r w:rsidRPr="0066187D">
              <w:rPr>
                <w:sz w:val="20"/>
                <w:szCs w:val="20"/>
              </w:rPr>
              <w:t>1</w:t>
            </w:r>
          </w:p>
        </w:tc>
        <w:tc>
          <w:tcPr>
            <w:tcW w:w="3368" w:type="dxa"/>
            <w:tcBorders>
              <w:top w:val="single" w:sz="4" w:space="0" w:color="auto"/>
              <w:left w:val="single" w:sz="4" w:space="0" w:color="auto"/>
              <w:bottom w:val="single" w:sz="4" w:space="0" w:color="auto"/>
              <w:right w:val="single" w:sz="4" w:space="0" w:color="auto"/>
            </w:tcBorders>
            <w:hideMark/>
          </w:tcPr>
          <w:p w14:paraId="38F31523" w14:textId="77777777" w:rsidR="0066187D" w:rsidRPr="0066187D" w:rsidRDefault="0066187D" w:rsidP="0066187D">
            <w:pPr>
              <w:rPr>
                <w:sz w:val="20"/>
                <w:szCs w:val="20"/>
              </w:rPr>
            </w:pPr>
            <w:r w:rsidRPr="0066187D">
              <w:rPr>
                <w:sz w:val="20"/>
                <w:szCs w:val="20"/>
              </w:rPr>
              <w:t xml:space="preserve">МАДОУ «Аликовский детский сад №1 «Çăлкуç» </w:t>
            </w:r>
          </w:p>
        </w:tc>
        <w:tc>
          <w:tcPr>
            <w:tcW w:w="5839" w:type="dxa"/>
            <w:tcBorders>
              <w:top w:val="single" w:sz="4" w:space="0" w:color="auto"/>
              <w:left w:val="single" w:sz="4" w:space="0" w:color="auto"/>
              <w:bottom w:val="single" w:sz="4" w:space="0" w:color="auto"/>
              <w:right w:val="single" w:sz="4" w:space="0" w:color="auto"/>
            </w:tcBorders>
            <w:hideMark/>
          </w:tcPr>
          <w:p w14:paraId="607E9F54" w14:textId="77777777" w:rsidR="0066187D" w:rsidRPr="0066187D" w:rsidRDefault="0066187D" w:rsidP="0066187D">
            <w:pPr>
              <w:jc w:val="both"/>
              <w:rPr>
                <w:sz w:val="20"/>
                <w:szCs w:val="20"/>
              </w:rPr>
            </w:pPr>
            <w:r w:rsidRPr="0066187D">
              <w:rPr>
                <w:sz w:val="20"/>
                <w:szCs w:val="20"/>
              </w:rPr>
              <w:t>с.Аликово, д.Синерь, пос.Дубовский, д Урмаево, д.Янгорас, д.Иштеки, д.Смородино, д.Илгышево, д.Изванкино, д.Ойкасы, д.Тимирзькасы, д.Яжуткино, д.Коракши, д.Ефремкасы, д.Качалово, с.Юманлыхи</w:t>
            </w:r>
          </w:p>
        </w:tc>
      </w:tr>
      <w:tr w:rsidR="0066187D" w:rsidRPr="0066187D" w14:paraId="61ECF61A" w14:textId="77777777" w:rsidTr="00B744B7">
        <w:tc>
          <w:tcPr>
            <w:tcW w:w="540" w:type="dxa"/>
            <w:tcBorders>
              <w:top w:val="single" w:sz="4" w:space="0" w:color="auto"/>
              <w:left w:val="single" w:sz="4" w:space="0" w:color="auto"/>
              <w:bottom w:val="single" w:sz="4" w:space="0" w:color="auto"/>
              <w:right w:val="single" w:sz="4" w:space="0" w:color="auto"/>
            </w:tcBorders>
            <w:hideMark/>
          </w:tcPr>
          <w:p w14:paraId="1AFF4DA3" w14:textId="77777777" w:rsidR="0066187D" w:rsidRPr="0066187D" w:rsidRDefault="0066187D" w:rsidP="0066187D">
            <w:pPr>
              <w:rPr>
                <w:sz w:val="20"/>
                <w:szCs w:val="20"/>
              </w:rPr>
            </w:pPr>
            <w:r w:rsidRPr="0066187D">
              <w:rPr>
                <w:sz w:val="20"/>
                <w:szCs w:val="20"/>
              </w:rPr>
              <w:t>2</w:t>
            </w:r>
          </w:p>
        </w:tc>
        <w:tc>
          <w:tcPr>
            <w:tcW w:w="3368" w:type="dxa"/>
            <w:tcBorders>
              <w:top w:val="single" w:sz="4" w:space="0" w:color="auto"/>
              <w:left w:val="single" w:sz="4" w:space="0" w:color="auto"/>
              <w:bottom w:val="single" w:sz="4" w:space="0" w:color="auto"/>
              <w:right w:val="single" w:sz="4" w:space="0" w:color="auto"/>
            </w:tcBorders>
            <w:hideMark/>
          </w:tcPr>
          <w:p w14:paraId="4F52247B" w14:textId="77777777" w:rsidR="0066187D" w:rsidRPr="0066187D" w:rsidRDefault="0066187D" w:rsidP="0066187D">
            <w:pPr>
              <w:rPr>
                <w:sz w:val="20"/>
                <w:szCs w:val="20"/>
              </w:rPr>
            </w:pPr>
            <w:r w:rsidRPr="0066187D">
              <w:rPr>
                <w:sz w:val="20"/>
                <w:szCs w:val="20"/>
              </w:rPr>
              <w:t>МБДОУ «Аликовский детский сад «Солнышко»</w:t>
            </w:r>
          </w:p>
        </w:tc>
        <w:tc>
          <w:tcPr>
            <w:tcW w:w="5839" w:type="dxa"/>
            <w:tcBorders>
              <w:top w:val="single" w:sz="4" w:space="0" w:color="auto"/>
              <w:left w:val="single" w:sz="4" w:space="0" w:color="auto"/>
              <w:bottom w:val="single" w:sz="4" w:space="0" w:color="auto"/>
              <w:right w:val="single" w:sz="4" w:space="0" w:color="auto"/>
            </w:tcBorders>
            <w:hideMark/>
          </w:tcPr>
          <w:p w14:paraId="1D4E5A5A" w14:textId="77777777" w:rsidR="0066187D" w:rsidRPr="0066187D" w:rsidRDefault="0066187D" w:rsidP="0066187D">
            <w:pPr>
              <w:jc w:val="both"/>
              <w:rPr>
                <w:sz w:val="20"/>
                <w:szCs w:val="20"/>
              </w:rPr>
            </w:pPr>
            <w:r w:rsidRPr="0066187D">
              <w:rPr>
                <w:sz w:val="20"/>
                <w:szCs w:val="20"/>
              </w:rPr>
              <w:t>с.Аликово, д.Азамат, д.Видесючь, д.Хирлеппоси, д.Торопкасы, д.Пизеры, д.Кораккасы, д.Тогачь, д.Ярушкино, д.Илгышево, д.Изванкино, д.Ойкасы, д.Тимирзькасы, д.Яжуткино</w:t>
            </w:r>
          </w:p>
        </w:tc>
      </w:tr>
      <w:tr w:rsidR="0066187D" w:rsidRPr="0066187D" w14:paraId="405870C6" w14:textId="77777777" w:rsidTr="00B744B7">
        <w:tc>
          <w:tcPr>
            <w:tcW w:w="540" w:type="dxa"/>
            <w:tcBorders>
              <w:top w:val="single" w:sz="4" w:space="0" w:color="auto"/>
              <w:left w:val="single" w:sz="4" w:space="0" w:color="auto"/>
              <w:bottom w:val="single" w:sz="4" w:space="0" w:color="auto"/>
              <w:right w:val="single" w:sz="4" w:space="0" w:color="auto"/>
            </w:tcBorders>
            <w:hideMark/>
          </w:tcPr>
          <w:p w14:paraId="5AAA2141" w14:textId="77777777" w:rsidR="0066187D" w:rsidRPr="0066187D" w:rsidRDefault="0066187D" w:rsidP="0066187D">
            <w:pPr>
              <w:rPr>
                <w:sz w:val="20"/>
                <w:szCs w:val="20"/>
              </w:rPr>
            </w:pPr>
            <w:r w:rsidRPr="0066187D">
              <w:rPr>
                <w:sz w:val="20"/>
                <w:szCs w:val="20"/>
              </w:rPr>
              <w:t>3</w:t>
            </w:r>
          </w:p>
        </w:tc>
        <w:tc>
          <w:tcPr>
            <w:tcW w:w="3368" w:type="dxa"/>
            <w:tcBorders>
              <w:top w:val="single" w:sz="4" w:space="0" w:color="auto"/>
              <w:left w:val="single" w:sz="4" w:space="0" w:color="auto"/>
              <w:bottom w:val="single" w:sz="4" w:space="0" w:color="auto"/>
              <w:right w:val="single" w:sz="4" w:space="0" w:color="auto"/>
            </w:tcBorders>
            <w:hideMark/>
          </w:tcPr>
          <w:p w14:paraId="4BCAA456" w14:textId="77777777" w:rsidR="0066187D" w:rsidRPr="0066187D" w:rsidRDefault="0066187D" w:rsidP="0066187D">
            <w:pPr>
              <w:rPr>
                <w:sz w:val="20"/>
                <w:szCs w:val="20"/>
              </w:rPr>
            </w:pPr>
            <w:r w:rsidRPr="0066187D">
              <w:rPr>
                <w:sz w:val="20"/>
                <w:szCs w:val="20"/>
              </w:rPr>
              <w:t>МБДОУ «Таутовский детский сад «Колосок»</w:t>
            </w:r>
          </w:p>
        </w:tc>
        <w:tc>
          <w:tcPr>
            <w:tcW w:w="5839" w:type="dxa"/>
            <w:tcBorders>
              <w:top w:val="single" w:sz="4" w:space="0" w:color="auto"/>
              <w:left w:val="single" w:sz="4" w:space="0" w:color="auto"/>
              <w:bottom w:val="single" w:sz="4" w:space="0" w:color="auto"/>
              <w:right w:val="single" w:sz="4" w:space="0" w:color="auto"/>
            </w:tcBorders>
            <w:hideMark/>
          </w:tcPr>
          <w:p w14:paraId="380F5C65" w14:textId="77777777" w:rsidR="0066187D" w:rsidRPr="0066187D" w:rsidRDefault="0066187D" w:rsidP="0066187D">
            <w:pPr>
              <w:jc w:val="both"/>
              <w:rPr>
                <w:sz w:val="20"/>
                <w:szCs w:val="20"/>
              </w:rPr>
            </w:pPr>
            <w:r w:rsidRPr="0066187D">
              <w:rPr>
                <w:sz w:val="20"/>
                <w:szCs w:val="20"/>
              </w:rPr>
              <w:t>д.Таутово, д.Ильянкино, д.Малые Туваны, д.Павлушкино, д.Ходяково, д.Хоравары, д.Шерашево, д.Шлан, с.Шумшеваши, д.Элекейкино, д.Прошкино, д.Новая, д.Шафранчик, д.Сормпось-Шумшеваши, д.Ишпарайкино,  д.Олух-Шумшеваши, д.Пизенеры, д.Кораккасы, д.Нагорная</w:t>
            </w:r>
          </w:p>
        </w:tc>
      </w:tr>
      <w:tr w:rsidR="0066187D" w:rsidRPr="0066187D" w14:paraId="28ACE852" w14:textId="77777777" w:rsidTr="00B744B7">
        <w:tc>
          <w:tcPr>
            <w:tcW w:w="540" w:type="dxa"/>
            <w:tcBorders>
              <w:top w:val="single" w:sz="4" w:space="0" w:color="auto"/>
              <w:left w:val="single" w:sz="4" w:space="0" w:color="auto"/>
              <w:bottom w:val="single" w:sz="4" w:space="0" w:color="auto"/>
              <w:right w:val="single" w:sz="4" w:space="0" w:color="auto"/>
            </w:tcBorders>
            <w:hideMark/>
          </w:tcPr>
          <w:p w14:paraId="1BEB2CDB" w14:textId="77777777" w:rsidR="0066187D" w:rsidRPr="0066187D" w:rsidRDefault="0066187D" w:rsidP="0066187D">
            <w:pPr>
              <w:rPr>
                <w:sz w:val="20"/>
                <w:szCs w:val="20"/>
              </w:rPr>
            </w:pPr>
            <w:r w:rsidRPr="0066187D">
              <w:rPr>
                <w:sz w:val="20"/>
                <w:szCs w:val="20"/>
              </w:rPr>
              <w:t>4</w:t>
            </w:r>
          </w:p>
        </w:tc>
        <w:tc>
          <w:tcPr>
            <w:tcW w:w="3368" w:type="dxa"/>
            <w:tcBorders>
              <w:top w:val="single" w:sz="4" w:space="0" w:color="auto"/>
              <w:left w:val="single" w:sz="4" w:space="0" w:color="auto"/>
              <w:bottom w:val="single" w:sz="4" w:space="0" w:color="auto"/>
              <w:right w:val="single" w:sz="4" w:space="0" w:color="auto"/>
            </w:tcBorders>
            <w:hideMark/>
          </w:tcPr>
          <w:p w14:paraId="282487A1" w14:textId="77777777" w:rsidR="0066187D" w:rsidRPr="0066187D" w:rsidRDefault="0066187D" w:rsidP="0066187D">
            <w:pPr>
              <w:rPr>
                <w:sz w:val="20"/>
                <w:szCs w:val="20"/>
              </w:rPr>
            </w:pPr>
            <w:r w:rsidRPr="0066187D">
              <w:rPr>
                <w:sz w:val="20"/>
                <w:szCs w:val="20"/>
              </w:rPr>
              <w:t>МБОУ «Питишевская СОШ» - дошкольная группа</w:t>
            </w:r>
          </w:p>
        </w:tc>
        <w:tc>
          <w:tcPr>
            <w:tcW w:w="5839" w:type="dxa"/>
            <w:tcBorders>
              <w:top w:val="single" w:sz="4" w:space="0" w:color="auto"/>
              <w:left w:val="single" w:sz="4" w:space="0" w:color="auto"/>
              <w:bottom w:val="single" w:sz="4" w:space="0" w:color="auto"/>
              <w:right w:val="single" w:sz="4" w:space="0" w:color="auto"/>
            </w:tcBorders>
            <w:hideMark/>
          </w:tcPr>
          <w:p w14:paraId="1C73FC90" w14:textId="77777777" w:rsidR="0066187D" w:rsidRPr="0066187D" w:rsidRDefault="0066187D" w:rsidP="0066187D">
            <w:pPr>
              <w:jc w:val="both"/>
              <w:rPr>
                <w:sz w:val="20"/>
                <w:szCs w:val="20"/>
              </w:rPr>
            </w:pPr>
            <w:r w:rsidRPr="0066187D">
              <w:rPr>
                <w:sz w:val="20"/>
                <w:szCs w:val="20"/>
              </w:rPr>
              <w:t>д.Питишево, д.Алгукасы, д.Анаткасы, д.Орбаши, д.Пизипово,  с.Крымзарайкино, д.Лобашкино, д.Сормвары, д.Сормпось-Мочей, д.Хорнзор, д.Шоркасы, д.Чердаки, д.Ягунькино, с.Устье</w:t>
            </w:r>
          </w:p>
        </w:tc>
      </w:tr>
      <w:tr w:rsidR="0066187D" w:rsidRPr="0066187D" w14:paraId="4509FFB7" w14:textId="77777777" w:rsidTr="00B744B7">
        <w:tc>
          <w:tcPr>
            <w:tcW w:w="540" w:type="dxa"/>
            <w:tcBorders>
              <w:top w:val="single" w:sz="4" w:space="0" w:color="auto"/>
              <w:left w:val="single" w:sz="4" w:space="0" w:color="auto"/>
              <w:bottom w:val="single" w:sz="4" w:space="0" w:color="auto"/>
              <w:right w:val="single" w:sz="4" w:space="0" w:color="auto"/>
            </w:tcBorders>
            <w:hideMark/>
          </w:tcPr>
          <w:p w14:paraId="0C595A9F" w14:textId="77777777" w:rsidR="0066187D" w:rsidRPr="0066187D" w:rsidRDefault="0066187D" w:rsidP="0066187D">
            <w:pPr>
              <w:rPr>
                <w:sz w:val="20"/>
                <w:szCs w:val="20"/>
              </w:rPr>
            </w:pPr>
            <w:r w:rsidRPr="0066187D">
              <w:rPr>
                <w:sz w:val="20"/>
                <w:szCs w:val="20"/>
              </w:rPr>
              <w:t>5</w:t>
            </w:r>
          </w:p>
        </w:tc>
        <w:tc>
          <w:tcPr>
            <w:tcW w:w="3368" w:type="dxa"/>
            <w:tcBorders>
              <w:top w:val="single" w:sz="4" w:space="0" w:color="auto"/>
              <w:left w:val="single" w:sz="4" w:space="0" w:color="auto"/>
              <w:bottom w:val="single" w:sz="4" w:space="0" w:color="auto"/>
              <w:right w:val="single" w:sz="4" w:space="0" w:color="auto"/>
            </w:tcBorders>
            <w:hideMark/>
          </w:tcPr>
          <w:p w14:paraId="5AF64E84" w14:textId="77777777" w:rsidR="0066187D" w:rsidRPr="0066187D" w:rsidRDefault="0066187D" w:rsidP="0066187D">
            <w:pPr>
              <w:rPr>
                <w:sz w:val="20"/>
                <w:szCs w:val="20"/>
              </w:rPr>
            </w:pPr>
            <w:r w:rsidRPr="0066187D">
              <w:rPr>
                <w:sz w:val="20"/>
                <w:szCs w:val="20"/>
              </w:rPr>
              <w:t>МБОУ «Теневская ООШ»- дошкольная группа</w:t>
            </w:r>
          </w:p>
        </w:tc>
        <w:tc>
          <w:tcPr>
            <w:tcW w:w="5839" w:type="dxa"/>
            <w:tcBorders>
              <w:top w:val="single" w:sz="4" w:space="0" w:color="auto"/>
              <w:left w:val="single" w:sz="4" w:space="0" w:color="auto"/>
              <w:bottom w:val="single" w:sz="4" w:space="0" w:color="auto"/>
              <w:right w:val="single" w:sz="4" w:space="0" w:color="auto"/>
            </w:tcBorders>
            <w:hideMark/>
          </w:tcPr>
          <w:p w14:paraId="362F061B" w14:textId="77777777" w:rsidR="0066187D" w:rsidRPr="0066187D" w:rsidRDefault="0066187D" w:rsidP="0066187D">
            <w:pPr>
              <w:jc w:val="both"/>
              <w:rPr>
                <w:sz w:val="20"/>
                <w:szCs w:val="20"/>
              </w:rPr>
            </w:pPr>
            <w:r w:rsidRPr="0066187D">
              <w:rPr>
                <w:sz w:val="20"/>
                <w:szCs w:val="20"/>
              </w:rPr>
              <w:t>с.Тенеево, д.Задние Хирлепы, д.Кармалы, д.Передние Хирлепы, д.Эренары</w:t>
            </w:r>
          </w:p>
        </w:tc>
      </w:tr>
      <w:tr w:rsidR="0066187D" w:rsidRPr="0066187D" w14:paraId="00165B13" w14:textId="77777777" w:rsidTr="00B744B7">
        <w:tc>
          <w:tcPr>
            <w:tcW w:w="540" w:type="dxa"/>
            <w:tcBorders>
              <w:top w:val="single" w:sz="4" w:space="0" w:color="auto"/>
              <w:left w:val="single" w:sz="4" w:space="0" w:color="auto"/>
              <w:bottom w:val="single" w:sz="4" w:space="0" w:color="auto"/>
              <w:right w:val="single" w:sz="4" w:space="0" w:color="auto"/>
            </w:tcBorders>
            <w:hideMark/>
          </w:tcPr>
          <w:p w14:paraId="2BA3FB61" w14:textId="77777777" w:rsidR="0066187D" w:rsidRPr="0066187D" w:rsidRDefault="0066187D" w:rsidP="0066187D">
            <w:pPr>
              <w:rPr>
                <w:sz w:val="20"/>
                <w:szCs w:val="20"/>
              </w:rPr>
            </w:pPr>
            <w:r w:rsidRPr="0066187D">
              <w:rPr>
                <w:sz w:val="20"/>
                <w:szCs w:val="20"/>
              </w:rPr>
              <w:t>6</w:t>
            </w:r>
          </w:p>
        </w:tc>
        <w:tc>
          <w:tcPr>
            <w:tcW w:w="3368" w:type="dxa"/>
            <w:tcBorders>
              <w:top w:val="single" w:sz="4" w:space="0" w:color="auto"/>
              <w:left w:val="single" w:sz="4" w:space="0" w:color="auto"/>
              <w:bottom w:val="single" w:sz="4" w:space="0" w:color="auto"/>
              <w:right w:val="single" w:sz="4" w:space="0" w:color="auto"/>
            </w:tcBorders>
            <w:hideMark/>
          </w:tcPr>
          <w:p w14:paraId="4CEF814B" w14:textId="77777777" w:rsidR="0066187D" w:rsidRPr="0066187D" w:rsidRDefault="0066187D" w:rsidP="0066187D">
            <w:pPr>
              <w:rPr>
                <w:sz w:val="20"/>
                <w:szCs w:val="20"/>
              </w:rPr>
            </w:pPr>
            <w:r w:rsidRPr="0066187D">
              <w:rPr>
                <w:sz w:val="20"/>
                <w:szCs w:val="20"/>
              </w:rPr>
              <w:t>МБОУ «Вотланская ООШ»- дошкольная группа</w:t>
            </w:r>
          </w:p>
        </w:tc>
        <w:tc>
          <w:tcPr>
            <w:tcW w:w="5839" w:type="dxa"/>
            <w:tcBorders>
              <w:top w:val="single" w:sz="4" w:space="0" w:color="auto"/>
              <w:left w:val="single" w:sz="4" w:space="0" w:color="auto"/>
              <w:bottom w:val="single" w:sz="4" w:space="0" w:color="auto"/>
              <w:right w:val="single" w:sz="4" w:space="0" w:color="auto"/>
            </w:tcBorders>
            <w:hideMark/>
          </w:tcPr>
          <w:p w14:paraId="1B3FF7E9" w14:textId="77777777" w:rsidR="0066187D" w:rsidRPr="0066187D" w:rsidRDefault="0066187D" w:rsidP="0066187D">
            <w:pPr>
              <w:jc w:val="both"/>
              <w:rPr>
                <w:sz w:val="20"/>
                <w:szCs w:val="20"/>
              </w:rPr>
            </w:pPr>
            <w:r w:rsidRPr="0066187D">
              <w:rPr>
                <w:sz w:val="20"/>
                <w:szCs w:val="20"/>
              </w:rPr>
              <w:t>д.Вурманкасы, д.Вотланы, д.Нижние Татмыши, д.Верхие Татмыши, д.Тушкасы, д.Анаткасы, д.Кивкасы, д.Пизенеры, с.Русская Сорма, д.Самушкино, д.Сатлайкино, д.Синькасы, д.Чиршкасы, д.Челкасы, д.Ягунькино, с.Яндоба</w:t>
            </w:r>
          </w:p>
        </w:tc>
      </w:tr>
      <w:tr w:rsidR="0066187D" w:rsidRPr="0066187D" w14:paraId="7A3271EE" w14:textId="77777777" w:rsidTr="00B744B7">
        <w:tc>
          <w:tcPr>
            <w:tcW w:w="540" w:type="dxa"/>
            <w:tcBorders>
              <w:top w:val="single" w:sz="4" w:space="0" w:color="auto"/>
              <w:left w:val="single" w:sz="4" w:space="0" w:color="auto"/>
              <w:bottom w:val="single" w:sz="4" w:space="0" w:color="auto"/>
              <w:right w:val="single" w:sz="4" w:space="0" w:color="auto"/>
            </w:tcBorders>
            <w:hideMark/>
          </w:tcPr>
          <w:p w14:paraId="74B08891" w14:textId="77777777" w:rsidR="0066187D" w:rsidRPr="0066187D" w:rsidRDefault="0066187D" w:rsidP="0066187D">
            <w:pPr>
              <w:rPr>
                <w:sz w:val="20"/>
                <w:szCs w:val="20"/>
              </w:rPr>
            </w:pPr>
            <w:r w:rsidRPr="0066187D">
              <w:rPr>
                <w:sz w:val="20"/>
                <w:szCs w:val="20"/>
              </w:rPr>
              <w:t>7</w:t>
            </w:r>
          </w:p>
        </w:tc>
        <w:tc>
          <w:tcPr>
            <w:tcW w:w="3368" w:type="dxa"/>
            <w:tcBorders>
              <w:top w:val="single" w:sz="4" w:space="0" w:color="auto"/>
              <w:left w:val="single" w:sz="4" w:space="0" w:color="auto"/>
              <w:bottom w:val="single" w:sz="4" w:space="0" w:color="auto"/>
              <w:right w:val="single" w:sz="4" w:space="0" w:color="auto"/>
            </w:tcBorders>
            <w:hideMark/>
          </w:tcPr>
          <w:p w14:paraId="33742A60" w14:textId="77777777" w:rsidR="0066187D" w:rsidRPr="0066187D" w:rsidRDefault="0066187D" w:rsidP="0066187D">
            <w:pPr>
              <w:rPr>
                <w:sz w:val="20"/>
                <w:szCs w:val="20"/>
              </w:rPr>
            </w:pPr>
            <w:r w:rsidRPr="0066187D">
              <w:rPr>
                <w:sz w:val="20"/>
                <w:szCs w:val="20"/>
              </w:rPr>
              <w:t>МБОУ «Карачуринская ООШ»- дошкольная группа</w:t>
            </w:r>
          </w:p>
        </w:tc>
        <w:tc>
          <w:tcPr>
            <w:tcW w:w="5839" w:type="dxa"/>
            <w:tcBorders>
              <w:top w:val="single" w:sz="4" w:space="0" w:color="auto"/>
              <w:left w:val="single" w:sz="4" w:space="0" w:color="auto"/>
              <w:bottom w:val="single" w:sz="4" w:space="0" w:color="auto"/>
              <w:right w:val="single" w:sz="4" w:space="0" w:color="auto"/>
            </w:tcBorders>
            <w:hideMark/>
          </w:tcPr>
          <w:p w14:paraId="0A8A6431" w14:textId="77777777" w:rsidR="0066187D" w:rsidRPr="0066187D" w:rsidRDefault="0066187D" w:rsidP="0066187D">
            <w:pPr>
              <w:jc w:val="both"/>
              <w:rPr>
                <w:sz w:val="20"/>
                <w:szCs w:val="20"/>
              </w:rPr>
            </w:pPr>
            <w:r w:rsidRPr="0066187D">
              <w:rPr>
                <w:sz w:val="20"/>
                <w:szCs w:val="20"/>
              </w:rPr>
              <w:t xml:space="preserve">д.Верхние Куганары, д.Нижние Куганары, д.Верхние Карачуры, д.Нижние  Карачуры, с.Асакасы </w:t>
            </w:r>
          </w:p>
        </w:tc>
      </w:tr>
      <w:tr w:rsidR="0066187D" w:rsidRPr="0066187D" w14:paraId="3CE46D4E" w14:textId="77777777" w:rsidTr="00B744B7">
        <w:tc>
          <w:tcPr>
            <w:tcW w:w="540" w:type="dxa"/>
            <w:tcBorders>
              <w:top w:val="single" w:sz="4" w:space="0" w:color="auto"/>
              <w:left w:val="single" w:sz="4" w:space="0" w:color="auto"/>
              <w:bottom w:val="single" w:sz="4" w:space="0" w:color="auto"/>
              <w:right w:val="single" w:sz="4" w:space="0" w:color="auto"/>
            </w:tcBorders>
            <w:hideMark/>
          </w:tcPr>
          <w:p w14:paraId="7C49B842" w14:textId="77777777" w:rsidR="0066187D" w:rsidRPr="0066187D" w:rsidRDefault="0066187D" w:rsidP="0066187D">
            <w:pPr>
              <w:rPr>
                <w:rFonts w:eastAsia="Calibri"/>
                <w:sz w:val="20"/>
                <w:szCs w:val="20"/>
              </w:rPr>
            </w:pPr>
            <w:r w:rsidRPr="0066187D">
              <w:rPr>
                <w:rFonts w:eastAsia="Calibri"/>
                <w:sz w:val="20"/>
                <w:szCs w:val="20"/>
              </w:rPr>
              <w:t>8</w:t>
            </w:r>
          </w:p>
        </w:tc>
        <w:tc>
          <w:tcPr>
            <w:tcW w:w="3368" w:type="dxa"/>
            <w:tcBorders>
              <w:top w:val="single" w:sz="4" w:space="0" w:color="auto"/>
              <w:left w:val="single" w:sz="4" w:space="0" w:color="auto"/>
              <w:bottom w:val="single" w:sz="4" w:space="0" w:color="auto"/>
              <w:right w:val="single" w:sz="4" w:space="0" w:color="auto"/>
            </w:tcBorders>
          </w:tcPr>
          <w:p w14:paraId="332EC579" w14:textId="77777777" w:rsidR="0066187D" w:rsidRPr="0066187D" w:rsidRDefault="0066187D" w:rsidP="0066187D">
            <w:pPr>
              <w:rPr>
                <w:rFonts w:eastAsia="Calibri"/>
                <w:sz w:val="20"/>
                <w:szCs w:val="20"/>
              </w:rPr>
            </w:pPr>
            <w:r w:rsidRPr="0066187D">
              <w:rPr>
                <w:rFonts w:eastAsia="Calibri"/>
                <w:sz w:val="20"/>
                <w:szCs w:val="20"/>
              </w:rPr>
              <w:t xml:space="preserve">МАОУ «Чувашско-Сорминская СОШ»- дошкольная группа </w:t>
            </w:r>
          </w:p>
        </w:tc>
        <w:tc>
          <w:tcPr>
            <w:tcW w:w="5839" w:type="dxa"/>
            <w:tcBorders>
              <w:top w:val="single" w:sz="4" w:space="0" w:color="auto"/>
              <w:left w:val="single" w:sz="4" w:space="0" w:color="auto"/>
              <w:bottom w:val="single" w:sz="4" w:space="0" w:color="auto"/>
              <w:right w:val="single" w:sz="4" w:space="0" w:color="auto"/>
            </w:tcBorders>
          </w:tcPr>
          <w:p w14:paraId="245A726C" w14:textId="77777777" w:rsidR="0066187D" w:rsidRPr="0066187D" w:rsidRDefault="0066187D" w:rsidP="0066187D">
            <w:pPr>
              <w:jc w:val="both"/>
              <w:rPr>
                <w:rFonts w:eastAsia="Calibri"/>
                <w:sz w:val="20"/>
                <w:szCs w:val="20"/>
              </w:rPr>
            </w:pPr>
            <w:r w:rsidRPr="0066187D">
              <w:rPr>
                <w:sz w:val="20"/>
                <w:szCs w:val="20"/>
              </w:rPr>
              <w:t>с.Чувашская Сорма, д.Нижние Хоразаны, д.Верхние Хоразаны, д.Шор-Босай, д.Шор-Байраш, д.Мартынкино, д.Кагаси, д.Большие Шиуши, д.Нижние Шиуши, д.Яныши, д.Шоркасы, д.Верхние Елыши, д.Нижние Елыши, выселок Антоновка, д.Энехметь, д.Шапкино, д.Пизипово, д.Анаткасы, д.Алгукасы, с.Устье</w:t>
            </w:r>
          </w:p>
        </w:tc>
      </w:tr>
      <w:tr w:rsidR="0066187D" w:rsidRPr="0066187D" w14:paraId="76A21ECB" w14:textId="77777777" w:rsidTr="00B744B7">
        <w:tc>
          <w:tcPr>
            <w:tcW w:w="540" w:type="dxa"/>
            <w:tcBorders>
              <w:top w:val="single" w:sz="4" w:space="0" w:color="auto"/>
              <w:left w:val="single" w:sz="4" w:space="0" w:color="auto"/>
              <w:bottom w:val="single" w:sz="4" w:space="0" w:color="auto"/>
              <w:right w:val="single" w:sz="4" w:space="0" w:color="auto"/>
            </w:tcBorders>
            <w:hideMark/>
          </w:tcPr>
          <w:p w14:paraId="22421B89" w14:textId="77777777" w:rsidR="0066187D" w:rsidRPr="0066187D" w:rsidRDefault="0066187D" w:rsidP="0066187D">
            <w:pPr>
              <w:rPr>
                <w:rFonts w:eastAsia="Calibri"/>
                <w:sz w:val="20"/>
                <w:szCs w:val="20"/>
              </w:rPr>
            </w:pPr>
            <w:r w:rsidRPr="0066187D">
              <w:rPr>
                <w:rFonts w:eastAsia="Calibri"/>
                <w:sz w:val="20"/>
                <w:szCs w:val="20"/>
              </w:rPr>
              <w:t>9</w:t>
            </w:r>
          </w:p>
        </w:tc>
        <w:tc>
          <w:tcPr>
            <w:tcW w:w="3368" w:type="dxa"/>
            <w:tcBorders>
              <w:top w:val="single" w:sz="4" w:space="0" w:color="auto"/>
              <w:left w:val="single" w:sz="4" w:space="0" w:color="auto"/>
              <w:bottom w:val="single" w:sz="4" w:space="0" w:color="auto"/>
              <w:right w:val="single" w:sz="4" w:space="0" w:color="auto"/>
            </w:tcBorders>
            <w:hideMark/>
          </w:tcPr>
          <w:p w14:paraId="5D271436" w14:textId="77777777" w:rsidR="0066187D" w:rsidRPr="0066187D" w:rsidRDefault="0066187D" w:rsidP="0066187D">
            <w:pPr>
              <w:rPr>
                <w:rFonts w:eastAsia="Calibri"/>
                <w:sz w:val="20"/>
                <w:szCs w:val="20"/>
              </w:rPr>
            </w:pPr>
            <w:r w:rsidRPr="0066187D">
              <w:rPr>
                <w:rFonts w:eastAsia="Calibri"/>
                <w:sz w:val="20"/>
                <w:szCs w:val="20"/>
              </w:rPr>
              <w:t>МАОУ «Большеямашевская СОШ»- дошкольная группа</w:t>
            </w:r>
          </w:p>
        </w:tc>
        <w:tc>
          <w:tcPr>
            <w:tcW w:w="5839" w:type="dxa"/>
            <w:tcBorders>
              <w:top w:val="single" w:sz="4" w:space="0" w:color="auto"/>
              <w:left w:val="single" w:sz="4" w:space="0" w:color="auto"/>
              <w:bottom w:val="single" w:sz="4" w:space="0" w:color="auto"/>
              <w:right w:val="single" w:sz="4" w:space="0" w:color="auto"/>
            </w:tcBorders>
            <w:hideMark/>
          </w:tcPr>
          <w:p w14:paraId="3F3F335C" w14:textId="77777777" w:rsidR="0066187D" w:rsidRPr="0066187D" w:rsidRDefault="0066187D" w:rsidP="0066187D">
            <w:pPr>
              <w:jc w:val="both"/>
              <w:rPr>
                <w:rFonts w:eastAsia="Calibri"/>
                <w:sz w:val="20"/>
                <w:szCs w:val="20"/>
              </w:rPr>
            </w:pPr>
            <w:r w:rsidRPr="0066187D">
              <w:rPr>
                <w:sz w:val="20"/>
                <w:szCs w:val="20"/>
              </w:rPr>
              <w:t>д.Кивой, д.Шоркасы, с.Большое Ямашево, выселок Атмень, д. Выла-Базар, д. Лотра-Багиши, д.Якейкино,</w:t>
            </w:r>
            <w:r w:rsidRPr="0066187D">
              <w:rPr>
                <w:color w:val="FF0000"/>
                <w:sz w:val="20"/>
                <w:szCs w:val="20"/>
              </w:rPr>
              <w:t xml:space="preserve"> </w:t>
            </w:r>
            <w:r w:rsidRPr="0066187D">
              <w:rPr>
                <w:sz w:val="20"/>
                <w:szCs w:val="20"/>
              </w:rPr>
              <w:t xml:space="preserve">д.Больше Атмени, с.Шумшеваши, д.Элекейкино, д.Прошкино, д.Нагорная, д.Новая, </w:t>
            </w:r>
            <w:r w:rsidRPr="0066187D">
              <w:rPr>
                <w:sz w:val="20"/>
                <w:szCs w:val="20"/>
              </w:rPr>
              <w:lastRenderedPageBreak/>
              <w:t>д.Шафранчик, д.Сормпось-Шумшеваши, д.Ишпарайкино,  д.Олух-Шумшеваши, д.Пизенеры</w:t>
            </w:r>
          </w:p>
        </w:tc>
      </w:tr>
      <w:tr w:rsidR="0066187D" w:rsidRPr="0066187D" w14:paraId="63BF76D4" w14:textId="77777777" w:rsidTr="00B744B7">
        <w:tc>
          <w:tcPr>
            <w:tcW w:w="540" w:type="dxa"/>
            <w:tcBorders>
              <w:top w:val="single" w:sz="4" w:space="0" w:color="auto"/>
              <w:left w:val="single" w:sz="4" w:space="0" w:color="auto"/>
              <w:bottom w:val="single" w:sz="4" w:space="0" w:color="auto"/>
              <w:right w:val="single" w:sz="4" w:space="0" w:color="auto"/>
            </w:tcBorders>
            <w:hideMark/>
          </w:tcPr>
          <w:p w14:paraId="448451CC" w14:textId="77777777" w:rsidR="0066187D" w:rsidRPr="0066187D" w:rsidRDefault="0066187D" w:rsidP="0066187D">
            <w:pPr>
              <w:rPr>
                <w:rFonts w:eastAsia="Calibri"/>
                <w:sz w:val="20"/>
                <w:szCs w:val="20"/>
              </w:rPr>
            </w:pPr>
            <w:r w:rsidRPr="0066187D">
              <w:rPr>
                <w:rFonts w:eastAsia="Calibri"/>
                <w:sz w:val="20"/>
                <w:szCs w:val="20"/>
              </w:rPr>
              <w:lastRenderedPageBreak/>
              <w:t>10</w:t>
            </w:r>
          </w:p>
        </w:tc>
        <w:tc>
          <w:tcPr>
            <w:tcW w:w="3368" w:type="dxa"/>
            <w:tcBorders>
              <w:top w:val="single" w:sz="4" w:space="0" w:color="auto"/>
              <w:left w:val="single" w:sz="4" w:space="0" w:color="auto"/>
              <w:bottom w:val="single" w:sz="4" w:space="0" w:color="auto"/>
              <w:right w:val="single" w:sz="4" w:space="0" w:color="auto"/>
            </w:tcBorders>
            <w:hideMark/>
          </w:tcPr>
          <w:p w14:paraId="2342E949" w14:textId="77777777" w:rsidR="0066187D" w:rsidRPr="0066187D" w:rsidRDefault="0066187D" w:rsidP="0066187D">
            <w:pPr>
              <w:rPr>
                <w:rFonts w:eastAsia="Calibri"/>
                <w:sz w:val="20"/>
                <w:szCs w:val="20"/>
              </w:rPr>
            </w:pPr>
            <w:r w:rsidRPr="0066187D">
              <w:rPr>
                <w:rFonts w:eastAsia="Calibri"/>
                <w:sz w:val="20"/>
                <w:szCs w:val="20"/>
              </w:rPr>
              <w:t xml:space="preserve">МАОУ «Раскильдинская СОШ» - дошкольная группа </w:t>
            </w:r>
          </w:p>
        </w:tc>
        <w:tc>
          <w:tcPr>
            <w:tcW w:w="5839" w:type="dxa"/>
            <w:tcBorders>
              <w:top w:val="single" w:sz="4" w:space="0" w:color="auto"/>
              <w:left w:val="single" w:sz="4" w:space="0" w:color="auto"/>
              <w:bottom w:val="single" w:sz="4" w:space="0" w:color="auto"/>
              <w:right w:val="single" w:sz="4" w:space="0" w:color="auto"/>
            </w:tcBorders>
            <w:hideMark/>
          </w:tcPr>
          <w:p w14:paraId="58FC57C1" w14:textId="77777777" w:rsidR="0066187D" w:rsidRPr="0066187D" w:rsidRDefault="0066187D" w:rsidP="0066187D">
            <w:pPr>
              <w:jc w:val="both"/>
              <w:rPr>
                <w:rFonts w:eastAsia="Calibri"/>
                <w:sz w:val="20"/>
                <w:szCs w:val="20"/>
              </w:rPr>
            </w:pPr>
            <w:r w:rsidRPr="0066187D">
              <w:rPr>
                <w:sz w:val="20"/>
                <w:szCs w:val="20"/>
              </w:rPr>
              <w:t>с.Раскильдино, д.Большие Токташи, д.Малые Токташи, д.Тури-Выла, д.Шундряши, с.Большая Выла, д.Выла, д.Сириккасы</w:t>
            </w:r>
          </w:p>
        </w:tc>
      </w:tr>
    </w:tbl>
    <w:p w14:paraId="433E9C8D" w14:textId="77777777" w:rsidR="0066187D" w:rsidRPr="0066187D" w:rsidRDefault="0066187D" w:rsidP="0066187D">
      <w:pPr>
        <w:rPr>
          <w:sz w:val="20"/>
          <w:szCs w:val="20"/>
        </w:rPr>
      </w:pPr>
    </w:p>
    <w:p w14:paraId="54089886" w14:textId="77777777" w:rsidR="0066187D" w:rsidRPr="0066187D" w:rsidRDefault="0066187D" w:rsidP="0066187D">
      <w:pPr>
        <w:rPr>
          <w:sz w:val="20"/>
          <w:szCs w:val="20"/>
        </w:rPr>
      </w:pPr>
    </w:p>
    <w:p w14:paraId="69C9CD77" w14:textId="77777777" w:rsidR="0066187D" w:rsidRDefault="0066187D" w:rsidP="0066187D">
      <w:pPr>
        <w:ind w:right="4535" w:firstLine="567"/>
        <w:jc w:val="both"/>
        <w:rPr>
          <w:sz w:val="20"/>
          <w:szCs w:val="20"/>
        </w:rPr>
      </w:pPr>
      <w:r w:rsidRPr="00A77205">
        <w:rPr>
          <w:sz w:val="20"/>
          <w:szCs w:val="20"/>
        </w:rPr>
        <w:t>Постановление администрации Аликовского муниципального округа Чувашской Республики от 0</w:t>
      </w:r>
      <w:r>
        <w:rPr>
          <w:sz w:val="20"/>
          <w:szCs w:val="20"/>
        </w:rPr>
        <w:t>2</w:t>
      </w:r>
      <w:r w:rsidRPr="00A77205">
        <w:rPr>
          <w:sz w:val="20"/>
          <w:szCs w:val="20"/>
        </w:rPr>
        <w:t>.0</w:t>
      </w:r>
      <w:r>
        <w:rPr>
          <w:sz w:val="20"/>
          <w:szCs w:val="20"/>
        </w:rPr>
        <w:t>3</w:t>
      </w:r>
      <w:r w:rsidRPr="00A77205">
        <w:rPr>
          <w:sz w:val="20"/>
          <w:szCs w:val="20"/>
        </w:rPr>
        <w:t xml:space="preserve">.2023 г. № </w:t>
      </w:r>
      <w:r>
        <w:rPr>
          <w:sz w:val="20"/>
          <w:szCs w:val="20"/>
        </w:rPr>
        <w:t>250 «</w:t>
      </w:r>
      <w:r w:rsidRPr="0066187D">
        <w:rPr>
          <w:sz w:val="20"/>
          <w:szCs w:val="20"/>
        </w:rPr>
        <w:t>Об утверждении муниципальной программы Аликовского муниципального округа Чувашской Республики «Обеспечение граждан доступным и комфортным жильем»</w:t>
      </w:r>
      <w:r>
        <w:rPr>
          <w:sz w:val="20"/>
          <w:szCs w:val="20"/>
        </w:rPr>
        <w:t>»</w:t>
      </w:r>
    </w:p>
    <w:p w14:paraId="03EE35B6" w14:textId="77777777" w:rsidR="0066187D" w:rsidRDefault="0066187D" w:rsidP="0066187D">
      <w:pPr>
        <w:ind w:right="4535" w:firstLine="567"/>
        <w:jc w:val="both"/>
        <w:rPr>
          <w:sz w:val="20"/>
          <w:szCs w:val="20"/>
        </w:rPr>
      </w:pPr>
    </w:p>
    <w:p w14:paraId="4C2FBE68" w14:textId="77777777" w:rsidR="0066187D" w:rsidRPr="00181E5A" w:rsidRDefault="0066187D" w:rsidP="0066187D">
      <w:pPr>
        <w:widowControl w:val="0"/>
        <w:autoSpaceDE w:val="0"/>
        <w:autoSpaceDN w:val="0"/>
        <w:adjustRightInd w:val="0"/>
        <w:ind w:firstLine="709"/>
        <w:jc w:val="both"/>
        <w:outlineLvl w:val="0"/>
        <w:rPr>
          <w:sz w:val="20"/>
          <w:szCs w:val="20"/>
        </w:rPr>
      </w:pPr>
      <w:r w:rsidRPr="00181E5A">
        <w:rPr>
          <w:sz w:val="20"/>
          <w:szCs w:val="20"/>
        </w:rPr>
        <w:t>В соответствии с Федеральным законом от 6 октября 2003 г. № 131-ФЗ «Об общих принципах организации местного самоуправления в Российской Федерации», Уставом Аликовского муниципального округа администрация Аликовского муниципального округа Чувашской Республики п о с т а н о в л я е т:</w:t>
      </w:r>
    </w:p>
    <w:p w14:paraId="5EA86788" w14:textId="77777777" w:rsidR="0066187D" w:rsidRPr="00181E5A" w:rsidRDefault="0066187D" w:rsidP="0066187D">
      <w:pPr>
        <w:widowControl w:val="0"/>
        <w:autoSpaceDE w:val="0"/>
        <w:autoSpaceDN w:val="0"/>
        <w:adjustRightInd w:val="0"/>
        <w:ind w:firstLine="709"/>
        <w:jc w:val="both"/>
        <w:outlineLvl w:val="0"/>
        <w:rPr>
          <w:sz w:val="20"/>
          <w:szCs w:val="20"/>
        </w:rPr>
      </w:pPr>
      <w:r w:rsidRPr="00181E5A">
        <w:rPr>
          <w:sz w:val="20"/>
          <w:szCs w:val="20"/>
        </w:rPr>
        <w:t xml:space="preserve">1. Утвердить прилагаемую муниципальную программу Аликовского муниципального округа Чувашской Республики «Обеспечение граждан доступным и комфортным жильем». </w:t>
      </w:r>
    </w:p>
    <w:p w14:paraId="7D98BEBE" w14:textId="77777777" w:rsidR="0066187D" w:rsidRPr="00181E5A" w:rsidRDefault="0066187D" w:rsidP="0066187D">
      <w:pPr>
        <w:widowControl w:val="0"/>
        <w:autoSpaceDE w:val="0"/>
        <w:autoSpaceDN w:val="0"/>
        <w:adjustRightInd w:val="0"/>
        <w:ind w:firstLine="709"/>
        <w:jc w:val="both"/>
        <w:outlineLvl w:val="0"/>
        <w:rPr>
          <w:sz w:val="20"/>
          <w:szCs w:val="20"/>
        </w:rPr>
      </w:pPr>
      <w:r w:rsidRPr="00181E5A">
        <w:rPr>
          <w:sz w:val="20"/>
          <w:szCs w:val="20"/>
        </w:rPr>
        <w:t>2. Утвердить ответственным исполнителем муниципальной программы Аликовского муниципального округа Чувашской Республики «Обеспечение граждан доступным и комфортным жильем» управление по благоустройству и развитию территорий администрации Аликовского муниципального округа Чувашской Республики.</w:t>
      </w:r>
    </w:p>
    <w:p w14:paraId="67DA8644" w14:textId="77777777" w:rsidR="0066187D" w:rsidRPr="00181E5A" w:rsidRDefault="0066187D" w:rsidP="0066187D">
      <w:pPr>
        <w:widowControl w:val="0"/>
        <w:autoSpaceDE w:val="0"/>
        <w:autoSpaceDN w:val="0"/>
        <w:adjustRightInd w:val="0"/>
        <w:ind w:firstLine="709"/>
        <w:jc w:val="both"/>
        <w:outlineLvl w:val="0"/>
        <w:rPr>
          <w:sz w:val="20"/>
          <w:szCs w:val="20"/>
        </w:rPr>
      </w:pPr>
      <w:r w:rsidRPr="00181E5A">
        <w:rPr>
          <w:sz w:val="20"/>
          <w:szCs w:val="20"/>
        </w:rPr>
        <w:t>3. Признать утратившим силу:</w:t>
      </w:r>
    </w:p>
    <w:p w14:paraId="455DD9A9" w14:textId="77777777" w:rsidR="0066187D" w:rsidRPr="00181E5A" w:rsidRDefault="0066187D" w:rsidP="0066187D">
      <w:pPr>
        <w:widowControl w:val="0"/>
        <w:autoSpaceDE w:val="0"/>
        <w:autoSpaceDN w:val="0"/>
        <w:adjustRightInd w:val="0"/>
        <w:ind w:firstLine="709"/>
        <w:jc w:val="both"/>
        <w:outlineLvl w:val="0"/>
        <w:rPr>
          <w:sz w:val="20"/>
          <w:szCs w:val="20"/>
        </w:rPr>
      </w:pPr>
      <w:r w:rsidRPr="00181E5A">
        <w:rPr>
          <w:sz w:val="20"/>
          <w:szCs w:val="20"/>
        </w:rPr>
        <w:t>- постановление администрации Аликовского района Чувашской Республики от 11.12.2018 № 1371 «Об утверждении муниципальной программы «Обеспечение граждан Аликовского района Чувашской Республики доступным и комфортным жильем»;</w:t>
      </w:r>
    </w:p>
    <w:p w14:paraId="3C740502" w14:textId="77777777" w:rsidR="0066187D" w:rsidRPr="00181E5A" w:rsidRDefault="0066187D" w:rsidP="0066187D">
      <w:pPr>
        <w:widowControl w:val="0"/>
        <w:autoSpaceDE w:val="0"/>
        <w:autoSpaceDN w:val="0"/>
        <w:adjustRightInd w:val="0"/>
        <w:ind w:firstLine="709"/>
        <w:jc w:val="both"/>
        <w:outlineLvl w:val="0"/>
        <w:rPr>
          <w:sz w:val="20"/>
          <w:szCs w:val="20"/>
        </w:rPr>
      </w:pPr>
      <w:r w:rsidRPr="00181E5A">
        <w:rPr>
          <w:sz w:val="20"/>
          <w:szCs w:val="20"/>
        </w:rPr>
        <w:t>- постановление администрации Аликовского района Чувашской Республики от 01.04.2019 № 398 «О внесении изменений в муниципальную программу «Обеспечение граждан Аликовского района Чувашской Республики доступным и комфортным жильем»;</w:t>
      </w:r>
    </w:p>
    <w:p w14:paraId="49F0E4AF" w14:textId="77777777" w:rsidR="0066187D" w:rsidRPr="00181E5A" w:rsidRDefault="0066187D" w:rsidP="0066187D">
      <w:pPr>
        <w:widowControl w:val="0"/>
        <w:autoSpaceDE w:val="0"/>
        <w:autoSpaceDN w:val="0"/>
        <w:adjustRightInd w:val="0"/>
        <w:ind w:firstLine="709"/>
        <w:jc w:val="both"/>
        <w:outlineLvl w:val="0"/>
        <w:rPr>
          <w:sz w:val="20"/>
          <w:szCs w:val="20"/>
        </w:rPr>
      </w:pPr>
      <w:r w:rsidRPr="00181E5A">
        <w:rPr>
          <w:sz w:val="20"/>
          <w:szCs w:val="20"/>
        </w:rPr>
        <w:t xml:space="preserve">- постановление администрации Аликовского района Чувашской Республики от 25.07.2019 № 901 «О внесении изменений в муниципальную программу «Обеспечение граждан Аликовского района Чувашской Республики доступным и комфортным жильем»; </w:t>
      </w:r>
      <w:r w:rsidRPr="00181E5A">
        <w:rPr>
          <w:sz w:val="20"/>
          <w:szCs w:val="20"/>
        </w:rPr>
        <w:tab/>
        <w:t>постановление администрации Аликовского района от 31.10.2019 № 1411 «О внесении изменений в муниципальную программу «Обеспечение граждан Аликовского района Чувашской Республики доступным и комфортным жильем»;</w:t>
      </w:r>
    </w:p>
    <w:p w14:paraId="3981E7F0" w14:textId="77777777" w:rsidR="0066187D" w:rsidRPr="00181E5A" w:rsidRDefault="0066187D" w:rsidP="0066187D">
      <w:pPr>
        <w:widowControl w:val="0"/>
        <w:autoSpaceDE w:val="0"/>
        <w:autoSpaceDN w:val="0"/>
        <w:adjustRightInd w:val="0"/>
        <w:ind w:firstLine="709"/>
        <w:jc w:val="both"/>
        <w:outlineLvl w:val="0"/>
        <w:rPr>
          <w:sz w:val="20"/>
          <w:szCs w:val="20"/>
        </w:rPr>
      </w:pPr>
      <w:r w:rsidRPr="00181E5A">
        <w:rPr>
          <w:sz w:val="20"/>
          <w:szCs w:val="20"/>
        </w:rPr>
        <w:t>- постановление администрации Аликовского района Чувашской Республики от 05.02.2020 № 137 «О внесении изменений в муниципальную программу «Обеспечение граждан Аликовского района Чувашской Республики доступным и комфортным жильем»;</w:t>
      </w:r>
    </w:p>
    <w:p w14:paraId="47ABBE46" w14:textId="77777777" w:rsidR="0066187D" w:rsidRPr="00181E5A" w:rsidRDefault="0066187D" w:rsidP="0066187D">
      <w:pPr>
        <w:widowControl w:val="0"/>
        <w:autoSpaceDE w:val="0"/>
        <w:autoSpaceDN w:val="0"/>
        <w:adjustRightInd w:val="0"/>
        <w:ind w:firstLine="709"/>
        <w:jc w:val="both"/>
        <w:outlineLvl w:val="0"/>
        <w:rPr>
          <w:sz w:val="20"/>
          <w:szCs w:val="20"/>
        </w:rPr>
      </w:pPr>
      <w:r w:rsidRPr="00181E5A">
        <w:rPr>
          <w:sz w:val="20"/>
          <w:szCs w:val="20"/>
        </w:rPr>
        <w:t>- постановление администрации Аликовского района Чувашской Республики от 13.05.2021 № 462 «О внесении изменений в муниципальную программу «Обеспечение граждан Аликовского района Чувашской Республики доступным и комфортным жильем»;</w:t>
      </w:r>
    </w:p>
    <w:p w14:paraId="22AF6656" w14:textId="77777777" w:rsidR="0066187D" w:rsidRPr="00181E5A" w:rsidRDefault="0066187D" w:rsidP="0066187D">
      <w:pPr>
        <w:widowControl w:val="0"/>
        <w:autoSpaceDE w:val="0"/>
        <w:autoSpaceDN w:val="0"/>
        <w:adjustRightInd w:val="0"/>
        <w:ind w:firstLine="709"/>
        <w:jc w:val="both"/>
        <w:outlineLvl w:val="0"/>
        <w:rPr>
          <w:sz w:val="20"/>
          <w:szCs w:val="20"/>
        </w:rPr>
      </w:pPr>
      <w:r w:rsidRPr="00181E5A">
        <w:rPr>
          <w:sz w:val="20"/>
          <w:szCs w:val="20"/>
        </w:rPr>
        <w:t>- постановление администрации Аликовского района Чувашской Республики от 30.12.2021 № 1150 «О внесении изменений в муниципальную программу «Обеспечение граждан Аликовского района Чувашской Республики доступным и комфортным жильем»;</w:t>
      </w:r>
    </w:p>
    <w:p w14:paraId="3DF5C217" w14:textId="77777777" w:rsidR="0066187D" w:rsidRPr="00181E5A" w:rsidRDefault="0066187D" w:rsidP="0066187D">
      <w:pPr>
        <w:widowControl w:val="0"/>
        <w:autoSpaceDE w:val="0"/>
        <w:autoSpaceDN w:val="0"/>
        <w:adjustRightInd w:val="0"/>
        <w:ind w:firstLine="709"/>
        <w:jc w:val="both"/>
        <w:outlineLvl w:val="0"/>
        <w:rPr>
          <w:sz w:val="20"/>
          <w:szCs w:val="20"/>
        </w:rPr>
      </w:pPr>
      <w:r w:rsidRPr="00181E5A">
        <w:rPr>
          <w:sz w:val="20"/>
          <w:szCs w:val="20"/>
        </w:rPr>
        <w:t>- постановление администрации Аликовского района Чувашской Республики от 28.04.2022 № 368 «О внесении изменений в муниципальную программу «Обеспечение граждан Аликовского района Чувашской Республики доступным и комфортным жильем»;</w:t>
      </w:r>
    </w:p>
    <w:p w14:paraId="1823C5D3" w14:textId="77777777" w:rsidR="0066187D" w:rsidRPr="00181E5A" w:rsidRDefault="0066187D" w:rsidP="0066187D">
      <w:pPr>
        <w:widowControl w:val="0"/>
        <w:autoSpaceDE w:val="0"/>
        <w:autoSpaceDN w:val="0"/>
        <w:adjustRightInd w:val="0"/>
        <w:ind w:firstLine="709"/>
        <w:jc w:val="both"/>
        <w:outlineLvl w:val="0"/>
        <w:rPr>
          <w:sz w:val="20"/>
          <w:szCs w:val="20"/>
        </w:rPr>
      </w:pPr>
      <w:r w:rsidRPr="00181E5A">
        <w:rPr>
          <w:sz w:val="20"/>
          <w:szCs w:val="20"/>
        </w:rPr>
        <w:t>- постановление администрации Аликовского района Чувашской Республики от 10.10.2022 № 908 «О внесении изменений в муниципальную программу «Обеспечение граждан Аликовского района Чувашской Республики доступным и комфортным жильем».</w:t>
      </w:r>
    </w:p>
    <w:p w14:paraId="2F68DE7C" w14:textId="77777777" w:rsidR="0066187D" w:rsidRPr="00181E5A" w:rsidRDefault="0066187D" w:rsidP="0066187D">
      <w:pPr>
        <w:autoSpaceDE w:val="0"/>
        <w:autoSpaceDN w:val="0"/>
        <w:adjustRightInd w:val="0"/>
        <w:ind w:firstLine="709"/>
        <w:jc w:val="both"/>
        <w:rPr>
          <w:sz w:val="20"/>
          <w:szCs w:val="20"/>
          <w:lang w:eastAsia="en-US"/>
        </w:rPr>
      </w:pPr>
      <w:r w:rsidRPr="00181E5A">
        <w:rPr>
          <w:sz w:val="20"/>
          <w:szCs w:val="20"/>
          <w:lang w:eastAsia="en-US"/>
        </w:rPr>
        <w:t>4. Финансовому отделу Аликовского муниципального округа Чувашской Республики при формировании проекта бюджета Аликовского муниципального округа на очередной финансовый год и плановый период предусмотреть ассигнования на реализацию Муниципальной программы.</w:t>
      </w:r>
    </w:p>
    <w:p w14:paraId="652C02AD" w14:textId="77777777" w:rsidR="0066187D" w:rsidRPr="00181E5A" w:rsidRDefault="0066187D" w:rsidP="0066187D">
      <w:pPr>
        <w:widowControl w:val="0"/>
        <w:autoSpaceDE w:val="0"/>
        <w:autoSpaceDN w:val="0"/>
        <w:adjustRightInd w:val="0"/>
        <w:ind w:firstLine="709"/>
        <w:jc w:val="both"/>
        <w:outlineLvl w:val="0"/>
        <w:rPr>
          <w:sz w:val="20"/>
          <w:szCs w:val="20"/>
        </w:rPr>
      </w:pPr>
      <w:r w:rsidRPr="00181E5A">
        <w:rPr>
          <w:sz w:val="20"/>
          <w:szCs w:val="20"/>
        </w:rPr>
        <w:t xml:space="preserve">5. Настоящее постановление подлежит опубликованию периодическом печатном издании «Аликовский вестник» и распространяется на правоотношения, возникшие с 01 января 2023 года. </w:t>
      </w:r>
    </w:p>
    <w:p w14:paraId="646F9990" w14:textId="77777777" w:rsidR="0066187D" w:rsidRPr="00181E5A" w:rsidRDefault="0066187D" w:rsidP="0066187D">
      <w:pPr>
        <w:widowControl w:val="0"/>
        <w:autoSpaceDE w:val="0"/>
        <w:autoSpaceDN w:val="0"/>
        <w:adjustRightInd w:val="0"/>
        <w:ind w:firstLine="708"/>
        <w:jc w:val="both"/>
        <w:outlineLvl w:val="0"/>
        <w:rPr>
          <w:sz w:val="20"/>
          <w:szCs w:val="20"/>
        </w:rPr>
      </w:pPr>
    </w:p>
    <w:p w14:paraId="286306AD" w14:textId="77777777" w:rsidR="0066187D" w:rsidRPr="00181E5A" w:rsidRDefault="0066187D" w:rsidP="0066187D">
      <w:pPr>
        <w:widowControl w:val="0"/>
        <w:autoSpaceDE w:val="0"/>
        <w:autoSpaceDN w:val="0"/>
        <w:adjustRightInd w:val="0"/>
        <w:jc w:val="both"/>
        <w:outlineLvl w:val="0"/>
        <w:rPr>
          <w:sz w:val="20"/>
          <w:szCs w:val="20"/>
        </w:rPr>
      </w:pPr>
    </w:p>
    <w:p w14:paraId="7A03DAC2" w14:textId="77777777" w:rsidR="0066187D" w:rsidRPr="00181E5A" w:rsidRDefault="0066187D" w:rsidP="0066187D">
      <w:pPr>
        <w:jc w:val="both"/>
        <w:rPr>
          <w:sz w:val="20"/>
          <w:szCs w:val="20"/>
        </w:rPr>
      </w:pPr>
      <w:r w:rsidRPr="00181E5A">
        <w:rPr>
          <w:sz w:val="20"/>
          <w:szCs w:val="20"/>
        </w:rPr>
        <w:t xml:space="preserve">И.о. главы Аликовского  </w:t>
      </w:r>
    </w:p>
    <w:p w14:paraId="00EC425C" w14:textId="77777777" w:rsidR="0066187D" w:rsidRPr="00181E5A" w:rsidRDefault="0066187D" w:rsidP="0066187D">
      <w:pPr>
        <w:jc w:val="both"/>
        <w:rPr>
          <w:sz w:val="20"/>
          <w:szCs w:val="20"/>
        </w:rPr>
      </w:pPr>
      <w:r w:rsidRPr="00181E5A">
        <w:rPr>
          <w:sz w:val="20"/>
          <w:szCs w:val="20"/>
        </w:rPr>
        <w:t>муниципального округа                                                                                             Л.М. Никитина</w:t>
      </w:r>
      <w:r w:rsidRPr="00181E5A">
        <w:rPr>
          <w:sz w:val="20"/>
          <w:szCs w:val="20"/>
        </w:rPr>
        <w:tab/>
      </w:r>
    </w:p>
    <w:p w14:paraId="02BA7CE5" w14:textId="77777777" w:rsidR="0066187D" w:rsidRPr="00181E5A" w:rsidRDefault="0066187D" w:rsidP="0066187D">
      <w:pPr>
        <w:rPr>
          <w:sz w:val="20"/>
          <w:szCs w:val="20"/>
        </w:rPr>
      </w:pPr>
    </w:p>
    <w:p w14:paraId="47561CE2" w14:textId="77777777" w:rsidR="0066187D" w:rsidRPr="00181E5A" w:rsidRDefault="0066187D" w:rsidP="0066187D">
      <w:pPr>
        <w:rPr>
          <w:sz w:val="20"/>
          <w:szCs w:val="20"/>
        </w:rPr>
      </w:pPr>
    </w:p>
    <w:p w14:paraId="4D9ED836" w14:textId="77777777" w:rsidR="0066187D" w:rsidRPr="00181E5A" w:rsidRDefault="0066187D" w:rsidP="0066187D">
      <w:pPr>
        <w:widowControl w:val="0"/>
        <w:autoSpaceDE w:val="0"/>
        <w:autoSpaceDN w:val="0"/>
        <w:adjustRightInd w:val="0"/>
        <w:ind w:firstLine="708"/>
        <w:jc w:val="both"/>
        <w:outlineLvl w:val="0"/>
        <w:rPr>
          <w:sz w:val="20"/>
          <w:szCs w:val="20"/>
        </w:rPr>
      </w:pPr>
    </w:p>
    <w:p w14:paraId="61D9737F" w14:textId="77777777" w:rsidR="0066187D" w:rsidRPr="00181E5A" w:rsidRDefault="0066187D" w:rsidP="0066187D">
      <w:pPr>
        <w:widowControl w:val="0"/>
        <w:autoSpaceDE w:val="0"/>
        <w:autoSpaceDN w:val="0"/>
        <w:adjustRightInd w:val="0"/>
        <w:ind w:firstLine="708"/>
        <w:jc w:val="both"/>
        <w:outlineLvl w:val="0"/>
        <w:rPr>
          <w:sz w:val="20"/>
          <w:szCs w:val="20"/>
        </w:rPr>
      </w:pPr>
    </w:p>
    <w:p w14:paraId="3C11015A" w14:textId="77777777" w:rsidR="0066187D" w:rsidRPr="00181E5A" w:rsidRDefault="0066187D" w:rsidP="0066187D">
      <w:pPr>
        <w:jc w:val="right"/>
        <w:rPr>
          <w:bCs/>
          <w:sz w:val="20"/>
          <w:szCs w:val="20"/>
        </w:rPr>
      </w:pPr>
      <w:r w:rsidRPr="00181E5A">
        <w:rPr>
          <w:bCs/>
          <w:sz w:val="20"/>
          <w:szCs w:val="20"/>
        </w:rPr>
        <w:lastRenderedPageBreak/>
        <w:t xml:space="preserve">                                                                                                           УТВЕРЖДЕНА</w:t>
      </w:r>
    </w:p>
    <w:p w14:paraId="736DAF8F" w14:textId="77777777" w:rsidR="0066187D" w:rsidRPr="00181E5A" w:rsidRDefault="0066187D" w:rsidP="0066187D">
      <w:pPr>
        <w:jc w:val="right"/>
        <w:rPr>
          <w:bCs/>
          <w:sz w:val="20"/>
          <w:szCs w:val="20"/>
        </w:rPr>
      </w:pPr>
      <w:r w:rsidRPr="00181E5A">
        <w:rPr>
          <w:bCs/>
          <w:sz w:val="20"/>
          <w:szCs w:val="20"/>
        </w:rPr>
        <w:t xml:space="preserve">                                                                                                    постановлением администрации</w:t>
      </w:r>
    </w:p>
    <w:p w14:paraId="51F5074B" w14:textId="77777777" w:rsidR="0066187D" w:rsidRPr="00181E5A" w:rsidRDefault="0066187D" w:rsidP="0066187D">
      <w:pPr>
        <w:jc w:val="right"/>
        <w:rPr>
          <w:bCs/>
          <w:sz w:val="20"/>
          <w:szCs w:val="20"/>
        </w:rPr>
      </w:pPr>
      <w:r w:rsidRPr="00181E5A">
        <w:rPr>
          <w:bCs/>
          <w:sz w:val="20"/>
          <w:szCs w:val="20"/>
        </w:rPr>
        <w:t xml:space="preserve">                                                                                                        Аликовского муниципального</w:t>
      </w:r>
    </w:p>
    <w:p w14:paraId="4025BC4F" w14:textId="77777777" w:rsidR="0066187D" w:rsidRPr="00181E5A" w:rsidRDefault="0066187D" w:rsidP="0066187D">
      <w:pPr>
        <w:jc w:val="right"/>
        <w:rPr>
          <w:bCs/>
          <w:sz w:val="20"/>
          <w:szCs w:val="20"/>
        </w:rPr>
      </w:pPr>
      <w:r w:rsidRPr="00181E5A">
        <w:rPr>
          <w:bCs/>
          <w:sz w:val="20"/>
          <w:szCs w:val="20"/>
        </w:rPr>
        <w:t xml:space="preserve">                                                                                                      округа Чувашской Республики</w:t>
      </w:r>
    </w:p>
    <w:p w14:paraId="02B60A67" w14:textId="77777777" w:rsidR="0066187D" w:rsidRPr="00181E5A" w:rsidRDefault="0066187D" w:rsidP="0066187D">
      <w:pPr>
        <w:jc w:val="right"/>
        <w:rPr>
          <w:bCs/>
          <w:sz w:val="20"/>
          <w:szCs w:val="20"/>
        </w:rPr>
      </w:pPr>
      <w:r w:rsidRPr="00181E5A">
        <w:rPr>
          <w:bCs/>
          <w:sz w:val="20"/>
          <w:szCs w:val="20"/>
        </w:rPr>
        <w:t xml:space="preserve">                                                                                                    от 02.03.2023    № 250</w:t>
      </w:r>
    </w:p>
    <w:p w14:paraId="1CB9D3E2" w14:textId="77777777" w:rsidR="0066187D" w:rsidRPr="00181E5A" w:rsidRDefault="0066187D" w:rsidP="0066187D">
      <w:pPr>
        <w:rPr>
          <w:bCs/>
          <w:sz w:val="20"/>
          <w:szCs w:val="20"/>
        </w:rPr>
      </w:pPr>
    </w:p>
    <w:p w14:paraId="20023D01" w14:textId="77777777" w:rsidR="0066187D" w:rsidRPr="00181E5A" w:rsidRDefault="0066187D" w:rsidP="0066187D">
      <w:pPr>
        <w:jc w:val="center"/>
        <w:rPr>
          <w:sz w:val="20"/>
          <w:szCs w:val="20"/>
        </w:rPr>
      </w:pPr>
      <w:r w:rsidRPr="00181E5A">
        <w:rPr>
          <w:sz w:val="20"/>
          <w:szCs w:val="20"/>
        </w:rPr>
        <w:t>Муниципальная программа Аликовского муниципального округа Чувашской Республики</w:t>
      </w:r>
    </w:p>
    <w:p w14:paraId="10EB06D0" w14:textId="77777777" w:rsidR="0066187D" w:rsidRPr="00181E5A" w:rsidRDefault="0066187D" w:rsidP="0066187D">
      <w:pPr>
        <w:jc w:val="center"/>
        <w:rPr>
          <w:sz w:val="20"/>
          <w:szCs w:val="20"/>
        </w:rPr>
      </w:pPr>
      <w:r w:rsidRPr="00181E5A">
        <w:rPr>
          <w:sz w:val="20"/>
          <w:szCs w:val="20"/>
        </w:rPr>
        <w:t>«Обеспечение граждан доступным и комфортным жильем»</w:t>
      </w:r>
    </w:p>
    <w:p w14:paraId="23711CED" w14:textId="77777777" w:rsidR="0066187D" w:rsidRPr="00181E5A" w:rsidRDefault="0066187D" w:rsidP="0066187D">
      <w:pPr>
        <w:widowControl w:val="0"/>
        <w:autoSpaceDE w:val="0"/>
        <w:autoSpaceDN w:val="0"/>
        <w:adjustRightInd w:val="0"/>
        <w:ind w:firstLine="720"/>
        <w:jc w:val="both"/>
        <w:rPr>
          <w:rFonts w:ascii="Times New Roman CYR" w:hAnsi="Times New Roman CYR" w:cs="Times New Roman CYR"/>
          <w:sz w:val="20"/>
          <w:szCs w:val="20"/>
        </w:rPr>
      </w:pPr>
    </w:p>
    <w:tbl>
      <w:tblPr>
        <w:tblW w:w="949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79"/>
        <w:gridCol w:w="280"/>
        <w:gridCol w:w="6136"/>
      </w:tblGrid>
      <w:tr w:rsidR="0066187D" w:rsidRPr="00181E5A" w14:paraId="1F515417" w14:textId="77777777" w:rsidTr="00B744B7">
        <w:tc>
          <w:tcPr>
            <w:tcW w:w="3079" w:type="dxa"/>
            <w:tcBorders>
              <w:top w:val="nil"/>
              <w:left w:val="nil"/>
              <w:bottom w:val="nil"/>
              <w:right w:val="nil"/>
            </w:tcBorders>
            <w:hideMark/>
          </w:tcPr>
          <w:p w14:paraId="456F6EE3" w14:textId="77777777" w:rsidR="0066187D" w:rsidRPr="00181E5A" w:rsidRDefault="0066187D" w:rsidP="00B744B7">
            <w:pPr>
              <w:widowControl w:val="0"/>
              <w:autoSpaceDE w:val="0"/>
              <w:autoSpaceDN w:val="0"/>
              <w:adjustRightInd w:val="0"/>
              <w:rPr>
                <w:rFonts w:ascii="Times New Roman CYR" w:hAnsi="Times New Roman CYR" w:cs="Times New Roman CYR"/>
                <w:sz w:val="20"/>
                <w:szCs w:val="20"/>
              </w:rPr>
            </w:pPr>
            <w:r w:rsidRPr="00181E5A">
              <w:rPr>
                <w:rFonts w:ascii="Times New Roman CYR" w:hAnsi="Times New Roman CYR" w:cs="Times New Roman CYR"/>
                <w:sz w:val="20"/>
                <w:szCs w:val="20"/>
              </w:rPr>
              <w:t>Ответственный исполнитель:</w:t>
            </w:r>
          </w:p>
        </w:tc>
        <w:tc>
          <w:tcPr>
            <w:tcW w:w="280" w:type="dxa"/>
            <w:tcBorders>
              <w:top w:val="nil"/>
              <w:left w:val="nil"/>
              <w:bottom w:val="nil"/>
              <w:right w:val="nil"/>
            </w:tcBorders>
          </w:tcPr>
          <w:p w14:paraId="5EFDDC8B" w14:textId="77777777" w:rsidR="0066187D" w:rsidRPr="00181E5A" w:rsidRDefault="0066187D" w:rsidP="00B744B7">
            <w:pPr>
              <w:widowControl w:val="0"/>
              <w:autoSpaceDE w:val="0"/>
              <w:autoSpaceDN w:val="0"/>
              <w:adjustRightInd w:val="0"/>
              <w:jc w:val="both"/>
              <w:rPr>
                <w:rFonts w:ascii="Times New Roman CYR" w:hAnsi="Times New Roman CYR" w:cs="Times New Roman CYR"/>
                <w:sz w:val="20"/>
                <w:szCs w:val="20"/>
              </w:rPr>
            </w:pPr>
          </w:p>
        </w:tc>
        <w:tc>
          <w:tcPr>
            <w:tcW w:w="6136" w:type="dxa"/>
            <w:tcBorders>
              <w:top w:val="nil"/>
              <w:left w:val="nil"/>
              <w:bottom w:val="nil"/>
              <w:right w:val="nil"/>
            </w:tcBorders>
            <w:hideMark/>
          </w:tcPr>
          <w:p w14:paraId="4C02B7C8" w14:textId="77777777" w:rsidR="0066187D" w:rsidRPr="00181E5A" w:rsidRDefault="0066187D" w:rsidP="00B744B7">
            <w:pPr>
              <w:widowControl w:val="0"/>
              <w:autoSpaceDE w:val="0"/>
              <w:autoSpaceDN w:val="0"/>
              <w:adjustRightInd w:val="0"/>
              <w:rPr>
                <w:rFonts w:ascii="Times New Roman CYR" w:hAnsi="Times New Roman CYR" w:cs="Times New Roman CYR"/>
                <w:sz w:val="20"/>
                <w:szCs w:val="20"/>
              </w:rPr>
            </w:pPr>
            <w:r w:rsidRPr="00181E5A">
              <w:rPr>
                <w:rFonts w:ascii="Times New Roman CYR" w:hAnsi="Times New Roman CYR" w:cs="Times New Roman CYR"/>
                <w:sz w:val="20"/>
                <w:szCs w:val="20"/>
              </w:rPr>
              <w:t>Администрация Аликовского муниципального округа Чувашской Республики</w:t>
            </w:r>
          </w:p>
        </w:tc>
      </w:tr>
      <w:tr w:rsidR="0066187D" w:rsidRPr="00181E5A" w14:paraId="068CB4DB" w14:textId="77777777" w:rsidTr="00B744B7">
        <w:tc>
          <w:tcPr>
            <w:tcW w:w="3079" w:type="dxa"/>
            <w:tcBorders>
              <w:top w:val="nil"/>
              <w:left w:val="nil"/>
              <w:bottom w:val="nil"/>
              <w:right w:val="nil"/>
            </w:tcBorders>
            <w:hideMark/>
          </w:tcPr>
          <w:p w14:paraId="0E13C76E" w14:textId="77777777" w:rsidR="0066187D" w:rsidRPr="00181E5A" w:rsidRDefault="0066187D" w:rsidP="00B744B7">
            <w:pPr>
              <w:widowControl w:val="0"/>
              <w:autoSpaceDE w:val="0"/>
              <w:autoSpaceDN w:val="0"/>
              <w:adjustRightInd w:val="0"/>
              <w:rPr>
                <w:rFonts w:ascii="Times New Roman CYR" w:hAnsi="Times New Roman CYR" w:cs="Times New Roman CYR"/>
                <w:sz w:val="20"/>
                <w:szCs w:val="20"/>
              </w:rPr>
            </w:pPr>
            <w:r w:rsidRPr="00181E5A">
              <w:rPr>
                <w:rFonts w:ascii="Times New Roman CYR" w:hAnsi="Times New Roman CYR" w:cs="Times New Roman CYR"/>
                <w:sz w:val="20"/>
                <w:szCs w:val="20"/>
              </w:rPr>
              <w:t>Дата составления проекта муниципальной программы:</w:t>
            </w:r>
          </w:p>
        </w:tc>
        <w:tc>
          <w:tcPr>
            <w:tcW w:w="280" w:type="dxa"/>
            <w:tcBorders>
              <w:top w:val="nil"/>
              <w:left w:val="nil"/>
              <w:bottom w:val="nil"/>
              <w:right w:val="nil"/>
            </w:tcBorders>
          </w:tcPr>
          <w:p w14:paraId="27D68EF8" w14:textId="77777777" w:rsidR="0066187D" w:rsidRPr="00181E5A" w:rsidRDefault="0066187D" w:rsidP="00B744B7">
            <w:pPr>
              <w:widowControl w:val="0"/>
              <w:autoSpaceDE w:val="0"/>
              <w:autoSpaceDN w:val="0"/>
              <w:adjustRightInd w:val="0"/>
              <w:jc w:val="both"/>
              <w:rPr>
                <w:rFonts w:ascii="Times New Roman CYR" w:hAnsi="Times New Roman CYR" w:cs="Times New Roman CYR"/>
                <w:sz w:val="20"/>
                <w:szCs w:val="20"/>
              </w:rPr>
            </w:pPr>
          </w:p>
        </w:tc>
        <w:tc>
          <w:tcPr>
            <w:tcW w:w="6136" w:type="dxa"/>
            <w:tcBorders>
              <w:top w:val="nil"/>
              <w:left w:val="nil"/>
              <w:bottom w:val="nil"/>
              <w:right w:val="nil"/>
            </w:tcBorders>
            <w:hideMark/>
          </w:tcPr>
          <w:p w14:paraId="6D3788EC" w14:textId="77777777" w:rsidR="0066187D" w:rsidRPr="00181E5A" w:rsidRDefault="0066187D" w:rsidP="00B744B7">
            <w:pPr>
              <w:widowControl w:val="0"/>
              <w:autoSpaceDE w:val="0"/>
              <w:autoSpaceDN w:val="0"/>
              <w:adjustRightInd w:val="0"/>
              <w:rPr>
                <w:rFonts w:ascii="Times New Roman CYR" w:hAnsi="Times New Roman CYR" w:cs="Times New Roman CYR"/>
                <w:sz w:val="20"/>
                <w:szCs w:val="20"/>
              </w:rPr>
            </w:pPr>
            <w:r w:rsidRPr="00181E5A">
              <w:rPr>
                <w:rFonts w:ascii="Times New Roman CYR" w:hAnsi="Times New Roman CYR" w:cs="Times New Roman CYR"/>
                <w:sz w:val="20"/>
                <w:szCs w:val="20"/>
              </w:rPr>
              <w:t>декабрь 2023 года</w:t>
            </w:r>
          </w:p>
        </w:tc>
      </w:tr>
      <w:tr w:rsidR="0066187D" w:rsidRPr="00C10404" w14:paraId="5DB317A6" w14:textId="77777777" w:rsidTr="00B744B7">
        <w:tc>
          <w:tcPr>
            <w:tcW w:w="3079" w:type="dxa"/>
            <w:tcBorders>
              <w:top w:val="nil"/>
              <w:left w:val="nil"/>
              <w:bottom w:val="nil"/>
              <w:right w:val="nil"/>
            </w:tcBorders>
            <w:hideMark/>
          </w:tcPr>
          <w:p w14:paraId="5F02F76B" w14:textId="77777777" w:rsidR="0066187D" w:rsidRPr="00181E5A" w:rsidRDefault="0066187D" w:rsidP="00B744B7">
            <w:pPr>
              <w:widowControl w:val="0"/>
              <w:autoSpaceDE w:val="0"/>
              <w:autoSpaceDN w:val="0"/>
              <w:adjustRightInd w:val="0"/>
              <w:rPr>
                <w:rFonts w:ascii="Times New Roman CYR" w:hAnsi="Times New Roman CYR" w:cs="Times New Roman CYR"/>
                <w:sz w:val="20"/>
                <w:szCs w:val="20"/>
              </w:rPr>
            </w:pPr>
            <w:r w:rsidRPr="00181E5A">
              <w:rPr>
                <w:rFonts w:ascii="Times New Roman CYR" w:hAnsi="Times New Roman CYR" w:cs="Times New Roman CYR"/>
                <w:sz w:val="20"/>
                <w:szCs w:val="20"/>
              </w:rPr>
              <w:t>Непосредственный исполнитель:</w:t>
            </w:r>
          </w:p>
        </w:tc>
        <w:tc>
          <w:tcPr>
            <w:tcW w:w="280" w:type="dxa"/>
            <w:tcBorders>
              <w:top w:val="nil"/>
              <w:left w:val="nil"/>
              <w:bottom w:val="nil"/>
              <w:right w:val="nil"/>
            </w:tcBorders>
          </w:tcPr>
          <w:p w14:paraId="0FDAB71D" w14:textId="77777777" w:rsidR="0066187D" w:rsidRPr="00181E5A" w:rsidRDefault="0066187D" w:rsidP="00B744B7">
            <w:pPr>
              <w:widowControl w:val="0"/>
              <w:autoSpaceDE w:val="0"/>
              <w:autoSpaceDN w:val="0"/>
              <w:adjustRightInd w:val="0"/>
              <w:jc w:val="both"/>
              <w:rPr>
                <w:rFonts w:ascii="Times New Roman CYR" w:hAnsi="Times New Roman CYR" w:cs="Times New Roman CYR"/>
                <w:sz w:val="20"/>
                <w:szCs w:val="20"/>
              </w:rPr>
            </w:pPr>
          </w:p>
        </w:tc>
        <w:tc>
          <w:tcPr>
            <w:tcW w:w="6136" w:type="dxa"/>
            <w:tcBorders>
              <w:top w:val="nil"/>
              <w:left w:val="nil"/>
              <w:bottom w:val="nil"/>
              <w:right w:val="nil"/>
            </w:tcBorders>
            <w:hideMark/>
          </w:tcPr>
          <w:p w14:paraId="54AF94F2" w14:textId="77777777" w:rsidR="0066187D" w:rsidRPr="00181E5A" w:rsidRDefault="0066187D" w:rsidP="00B744B7">
            <w:pPr>
              <w:tabs>
                <w:tab w:val="left" w:pos="8343"/>
                <w:tab w:val="left" w:pos="11443"/>
              </w:tabs>
              <w:jc w:val="both"/>
              <w:rPr>
                <w:sz w:val="20"/>
                <w:szCs w:val="20"/>
              </w:rPr>
            </w:pPr>
            <w:r w:rsidRPr="00181E5A">
              <w:rPr>
                <w:sz w:val="20"/>
                <w:szCs w:val="20"/>
              </w:rPr>
              <w:t>Управление по благоустройству и развитию территорий администрации Аликовского муниципального округа.</w:t>
            </w:r>
          </w:p>
          <w:p w14:paraId="6EF1F7B4" w14:textId="77777777" w:rsidR="0066187D" w:rsidRPr="00181E5A" w:rsidRDefault="0066187D" w:rsidP="00B744B7">
            <w:pPr>
              <w:tabs>
                <w:tab w:val="left" w:pos="8343"/>
                <w:tab w:val="left" w:pos="11443"/>
              </w:tabs>
              <w:ind w:firstLine="208"/>
              <w:jc w:val="both"/>
              <w:rPr>
                <w:sz w:val="20"/>
                <w:szCs w:val="20"/>
              </w:rPr>
            </w:pPr>
          </w:p>
          <w:p w14:paraId="53B8B4E4" w14:textId="77777777" w:rsidR="0066187D" w:rsidRPr="00181E5A" w:rsidRDefault="0066187D" w:rsidP="00B744B7">
            <w:pPr>
              <w:autoSpaceDE w:val="0"/>
              <w:autoSpaceDN w:val="0"/>
              <w:adjustRightInd w:val="0"/>
              <w:rPr>
                <w:sz w:val="20"/>
                <w:szCs w:val="20"/>
                <w:lang w:val="en-US"/>
              </w:rPr>
            </w:pPr>
            <w:r w:rsidRPr="00181E5A">
              <w:rPr>
                <w:sz w:val="20"/>
                <w:szCs w:val="20"/>
                <w:lang w:val="en-US"/>
              </w:rPr>
              <w:t>(</w:t>
            </w:r>
            <w:r w:rsidRPr="00181E5A">
              <w:rPr>
                <w:sz w:val="20"/>
                <w:szCs w:val="20"/>
              </w:rPr>
              <w:t>т</w:t>
            </w:r>
            <w:r w:rsidRPr="00181E5A">
              <w:rPr>
                <w:sz w:val="20"/>
                <w:szCs w:val="20"/>
                <w:lang w:val="en-US"/>
              </w:rPr>
              <w:t>. 883535) 22-6-81(3008), e-mail: alikov_construc7@cap.ru)</w:t>
            </w:r>
          </w:p>
          <w:p w14:paraId="70007C72" w14:textId="77777777" w:rsidR="0066187D" w:rsidRPr="00181E5A" w:rsidRDefault="0066187D" w:rsidP="00B744B7">
            <w:pPr>
              <w:widowControl w:val="0"/>
              <w:autoSpaceDE w:val="0"/>
              <w:autoSpaceDN w:val="0"/>
              <w:adjustRightInd w:val="0"/>
              <w:rPr>
                <w:rFonts w:ascii="Times New Roman CYR" w:hAnsi="Times New Roman CYR" w:cs="Times New Roman CYR"/>
                <w:sz w:val="20"/>
                <w:szCs w:val="20"/>
                <w:lang w:val="en-US"/>
              </w:rPr>
            </w:pPr>
          </w:p>
        </w:tc>
      </w:tr>
      <w:tr w:rsidR="0066187D" w:rsidRPr="00181E5A" w14:paraId="3FDA2F87" w14:textId="77777777" w:rsidTr="00B744B7">
        <w:tc>
          <w:tcPr>
            <w:tcW w:w="3079" w:type="dxa"/>
            <w:tcBorders>
              <w:top w:val="nil"/>
              <w:left w:val="nil"/>
              <w:bottom w:val="nil"/>
              <w:right w:val="nil"/>
            </w:tcBorders>
          </w:tcPr>
          <w:p w14:paraId="3A9F2D6C" w14:textId="77777777" w:rsidR="0066187D" w:rsidRPr="00181E5A" w:rsidRDefault="0066187D" w:rsidP="00B744B7">
            <w:pPr>
              <w:autoSpaceDE w:val="0"/>
              <w:autoSpaceDN w:val="0"/>
              <w:adjustRightInd w:val="0"/>
              <w:rPr>
                <w:sz w:val="20"/>
                <w:szCs w:val="20"/>
                <w:lang w:val="en-US"/>
              </w:rPr>
            </w:pPr>
          </w:p>
          <w:p w14:paraId="079E5437" w14:textId="77777777" w:rsidR="0066187D" w:rsidRPr="00181E5A" w:rsidRDefault="0066187D" w:rsidP="00B744B7">
            <w:pPr>
              <w:autoSpaceDE w:val="0"/>
              <w:autoSpaceDN w:val="0"/>
              <w:adjustRightInd w:val="0"/>
              <w:rPr>
                <w:sz w:val="20"/>
                <w:szCs w:val="20"/>
                <w:lang w:val="en-US"/>
              </w:rPr>
            </w:pPr>
          </w:p>
          <w:p w14:paraId="60117C7F" w14:textId="77777777" w:rsidR="0066187D" w:rsidRPr="00181E5A" w:rsidRDefault="0066187D" w:rsidP="00B744B7">
            <w:pPr>
              <w:autoSpaceDE w:val="0"/>
              <w:autoSpaceDN w:val="0"/>
              <w:adjustRightInd w:val="0"/>
              <w:rPr>
                <w:sz w:val="20"/>
                <w:szCs w:val="20"/>
                <w:lang w:val="en-US"/>
              </w:rPr>
            </w:pPr>
          </w:p>
          <w:p w14:paraId="19E20F06" w14:textId="77777777" w:rsidR="0066187D" w:rsidRPr="00181E5A" w:rsidRDefault="0066187D" w:rsidP="00B744B7">
            <w:pPr>
              <w:autoSpaceDE w:val="0"/>
              <w:autoSpaceDN w:val="0"/>
              <w:adjustRightInd w:val="0"/>
              <w:rPr>
                <w:sz w:val="20"/>
                <w:szCs w:val="20"/>
                <w:lang w:val="en-US"/>
              </w:rPr>
            </w:pPr>
          </w:p>
          <w:p w14:paraId="10670876" w14:textId="77777777" w:rsidR="0066187D" w:rsidRPr="00181E5A" w:rsidRDefault="0066187D" w:rsidP="00B744B7">
            <w:pPr>
              <w:autoSpaceDE w:val="0"/>
              <w:autoSpaceDN w:val="0"/>
              <w:adjustRightInd w:val="0"/>
              <w:rPr>
                <w:sz w:val="20"/>
                <w:szCs w:val="20"/>
              </w:rPr>
            </w:pPr>
            <w:r w:rsidRPr="00181E5A">
              <w:rPr>
                <w:sz w:val="20"/>
                <w:szCs w:val="20"/>
              </w:rPr>
              <w:t>И.о. главы Аликовского муниципального округа</w:t>
            </w:r>
          </w:p>
        </w:tc>
        <w:tc>
          <w:tcPr>
            <w:tcW w:w="280" w:type="dxa"/>
            <w:tcBorders>
              <w:top w:val="nil"/>
              <w:left w:val="nil"/>
              <w:bottom w:val="nil"/>
              <w:right w:val="nil"/>
            </w:tcBorders>
          </w:tcPr>
          <w:p w14:paraId="5BBC61F2" w14:textId="77777777" w:rsidR="0066187D" w:rsidRPr="00181E5A" w:rsidRDefault="0066187D" w:rsidP="00B744B7">
            <w:pPr>
              <w:autoSpaceDE w:val="0"/>
              <w:autoSpaceDN w:val="0"/>
              <w:adjustRightInd w:val="0"/>
              <w:jc w:val="center"/>
              <w:outlineLvl w:val="0"/>
              <w:rPr>
                <w:sz w:val="20"/>
                <w:szCs w:val="20"/>
              </w:rPr>
            </w:pPr>
          </w:p>
        </w:tc>
        <w:tc>
          <w:tcPr>
            <w:tcW w:w="6136" w:type="dxa"/>
            <w:tcBorders>
              <w:top w:val="nil"/>
              <w:left w:val="nil"/>
              <w:bottom w:val="nil"/>
              <w:right w:val="nil"/>
            </w:tcBorders>
            <w:vAlign w:val="bottom"/>
          </w:tcPr>
          <w:p w14:paraId="65065AE7" w14:textId="77777777" w:rsidR="0066187D" w:rsidRPr="00181E5A" w:rsidRDefault="0066187D" w:rsidP="00B744B7">
            <w:pPr>
              <w:autoSpaceDE w:val="0"/>
              <w:autoSpaceDN w:val="0"/>
              <w:adjustRightInd w:val="0"/>
              <w:jc w:val="center"/>
              <w:rPr>
                <w:sz w:val="20"/>
                <w:szCs w:val="20"/>
              </w:rPr>
            </w:pPr>
            <w:r w:rsidRPr="00181E5A">
              <w:rPr>
                <w:sz w:val="20"/>
                <w:szCs w:val="20"/>
              </w:rPr>
              <w:t xml:space="preserve">                                                                 Л.М. Никитина</w:t>
            </w:r>
          </w:p>
        </w:tc>
      </w:tr>
    </w:tbl>
    <w:p w14:paraId="305E1F31" w14:textId="77777777" w:rsidR="0066187D" w:rsidRPr="00181E5A" w:rsidRDefault="0066187D" w:rsidP="0066187D">
      <w:pPr>
        <w:widowControl w:val="0"/>
        <w:autoSpaceDE w:val="0"/>
        <w:autoSpaceDN w:val="0"/>
        <w:adjustRightInd w:val="0"/>
        <w:ind w:firstLine="720"/>
        <w:jc w:val="both"/>
        <w:rPr>
          <w:rFonts w:ascii="Times New Roman CYR" w:hAnsi="Times New Roman CYR" w:cs="Times New Roman CYR"/>
          <w:sz w:val="20"/>
          <w:szCs w:val="20"/>
        </w:rPr>
      </w:pPr>
    </w:p>
    <w:p w14:paraId="25DF69C7" w14:textId="77777777" w:rsidR="0066187D" w:rsidRPr="00181E5A" w:rsidRDefault="0066187D" w:rsidP="0066187D">
      <w:pPr>
        <w:widowControl w:val="0"/>
        <w:autoSpaceDE w:val="0"/>
        <w:autoSpaceDN w:val="0"/>
        <w:adjustRightInd w:val="0"/>
        <w:ind w:firstLine="720"/>
        <w:jc w:val="both"/>
        <w:rPr>
          <w:rFonts w:ascii="Times New Roman CYR" w:hAnsi="Times New Roman CYR" w:cs="Times New Roman CYR"/>
          <w:sz w:val="20"/>
          <w:szCs w:val="20"/>
        </w:rPr>
      </w:pPr>
    </w:p>
    <w:p w14:paraId="1F6ECCB7" w14:textId="77777777" w:rsidR="0066187D" w:rsidRPr="00181E5A" w:rsidRDefault="0066187D" w:rsidP="0066187D">
      <w:pPr>
        <w:jc w:val="center"/>
        <w:rPr>
          <w:sz w:val="20"/>
          <w:szCs w:val="20"/>
        </w:rPr>
      </w:pPr>
      <w:r w:rsidRPr="00181E5A">
        <w:rPr>
          <w:sz w:val="20"/>
          <w:szCs w:val="20"/>
        </w:rPr>
        <w:t xml:space="preserve">ПАСПОРТ </w:t>
      </w:r>
    </w:p>
    <w:p w14:paraId="78B0507C" w14:textId="77777777" w:rsidR="0066187D" w:rsidRPr="00181E5A" w:rsidRDefault="0066187D" w:rsidP="0066187D">
      <w:pPr>
        <w:jc w:val="center"/>
        <w:rPr>
          <w:sz w:val="20"/>
          <w:szCs w:val="20"/>
        </w:rPr>
      </w:pPr>
    </w:p>
    <w:p w14:paraId="1F0C943E" w14:textId="77777777" w:rsidR="0066187D" w:rsidRPr="00181E5A" w:rsidRDefault="0066187D" w:rsidP="0066187D">
      <w:pPr>
        <w:jc w:val="center"/>
        <w:rPr>
          <w:sz w:val="20"/>
          <w:szCs w:val="20"/>
        </w:rPr>
      </w:pPr>
      <w:r w:rsidRPr="00181E5A">
        <w:rPr>
          <w:sz w:val="20"/>
          <w:szCs w:val="20"/>
        </w:rPr>
        <w:t xml:space="preserve">Муниципальной программы </w:t>
      </w:r>
    </w:p>
    <w:p w14:paraId="409FD747" w14:textId="77777777" w:rsidR="0066187D" w:rsidRPr="00181E5A" w:rsidRDefault="0066187D" w:rsidP="0066187D">
      <w:pPr>
        <w:jc w:val="center"/>
        <w:rPr>
          <w:sz w:val="20"/>
          <w:szCs w:val="20"/>
        </w:rPr>
      </w:pPr>
      <w:r w:rsidRPr="00181E5A">
        <w:rPr>
          <w:sz w:val="20"/>
          <w:szCs w:val="20"/>
        </w:rPr>
        <w:t xml:space="preserve">Аликовского муниципального округа Чувашской Республики </w:t>
      </w:r>
    </w:p>
    <w:p w14:paraId="4F12A6F1" w14:textId="77777777" w:rsidR="0066187D" w:rsidRPr="00181E5A" w:rsidRDefault="0066187D" w:rsidP="0066187D">
      <w:pPr>
        <w:jc w:val="center"/>
        <w:rPr>
          <w:sz w:val="20"/>
          <w:szCs w:val="20"/>
        </w:rPr>
      </w:pPr>
      <w:r w:rsidRPr="00181E5A">
        <w:rPr>
          <w:sz w:val="20"/>
          <w:szCs w:val="20"/>
        </w:rPr>
        <w:t>«Обеспечение граждан доступным и комфортным жильем»</w:t>
      </w:r>
    </w:p>
    <w:p w14:paraId="199B57D3" w14:textId="77777777" w:rsidR="0066187D" w:rsidRPr="00181E5A" w:rsidRDefault="0066187D" w:rsidP="0066187D">
      <w:pPr>
        <w:jc w:val="cente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6736"/>
      </w:tblGrid>
      <w:tr w:rsidR="0066187D" w:rsidRPr="00181E5A" w14:paraId="1E1505FC" w14:textId="77777777" w:rsidTr="00B744B7">
        <w:tc>
          <w:tcPr>
            <w:tcW w:w="2835" w:type="dxa"/>
            <w:shd w:val="clear" w:color="auto" w:fill="auto"/>
          </w:tcPr>
          <w:p w14:paraId="7784FF2F" w14:textId="77777777" w:rsidR="0066187D" w:rsidRPr="00181E5A" w:rsidRDefault="0066187D" w:rsidP="00B744B7">
            <w:pPr>
              <w:rPr>
                <w:rFonts w:eastAsia="Calibri"/>
                <w:sz w:val="20"/>
                <w:szCs w:val="20"/>
              </w:rPr>
            </w:pPr>
            <w:r w:rsidRPr="00181E5A">
              <w:rPr>
                <w:rFonts w:eastAsia="Calibri"/>
                <w:sz w:val="20"/>
                <w:szCs w:val="20"/>
              </w:rPr>
              <w:t>Ответственный исполнитель муниципальной программы</w:t>
            </w:r>
          </w:p>
        </w:tc>
        <w:tc>
          <w:tcPr>
            <w:tcW w:w="6804" w:type="dxa"/>
            <w:shd w:val="clear" w:color="auto" w:fill="auto"/>
          </w:tcPr>
          <w:p w14:paraId="443E9D7E" w14:textId="77777777" w:rsidR="0066187D" w:rsidRPr="00181E5A" w:rsidRDefault="0066187D" w:rsidP="00B744B7">
            <w:pPr>
              <w:rPr>
                <w:rFonts w:eastAsia="Calibri"/>
                <w:sz w:val="20"/>
                <w:szCs w:val="20"/>
              </w:rPr>
            </w:pPr>
            <w:r w:rsidRPr="00181E5A">
              <w:rPr>
                <w:rFonts w:eastAsia="Calibri"/>
                <w:sz w:val="20"/>
                <w:szCs w:val="20"/>
              </w:rPr>
              <w:t>Администрация Аликовского муниципального округа Чувашской Республики.</w:t>
            </w:r>
          </w:p>
          <w:p w14:paraId="312CC883" w14:textId="77777777" w:rsidR="0066187D" w:rsidRPr="00181E5A" w:rsidRDefault="0066187D" w:rsidP="00B744B7">
            <w:pPr>
              <w:tabs>
                <w:tab w:val="left" w:pos="5007"/>
              </w:tabs>
              <w:rPr>
                <w:rFonts w:eastAsia="Calibri"/>
                <w:sz w:val="20"/>
                <w:szCs w:val="20"/>
              </w:rPr>
            </w:pPr>
            <w:r w:rsidRPr="00181E5A">
              <w:rPr>
                <w:rFonts w:eastAsia="Calibri"/>
                <w:sz w:val="20"/>
                <w:szCs w:val="20"/>
              </w:rPr>
              <w:tab/>
            </w:r>
          </w:p>
        </w:tc>
      </w:tr>
      <w:tr w:rsidR="0066187D" w:rsidRPr="00181E5A" w14:paraId="3BC7BD10" w14:textId="77777777" w:rsidTr="00B744B7">
        <w:trPr>
          <w:trHeight w:val="695"/>
        </w:trPr>
        <w:tc>
          <w:tcPr>
            <w:tcW w:w="2835" w:type="dxa"/>
            <w:shd w:val="clear" w:color="auto" w:fill="auto"/>
          </w:tcPr>
          <w:p w14:paraId="27935776" w14:textId="77777777" w:rsidR="0066187D" w:rsidRPr="00181E5A" w:rsidRDefault="0066187D" w:rsidP="00B744B7">
            <w:pPr>
              <w:rPr>
                <w:rFonts w:eastAsia="Calibri"/>
                <w:sz w:val="20"/>
                <w:szCs w:val="20"/>
              </w:rPr>
            </w:pPr>
            <w:r w:rsidRPr="00181E5A">
              <w:rPr>
                <w:rFonts w:eastAsia="Calibri"/>
                <w:sz w:val="20"/>
                <w:szCs w:val="20"/>
              </w:rPr>
              <w:t>Соисполнители муниципальной программы</w:t>
            </w:r>
          </w:p>
        </w:tc>
        <w:tc>
          <w:tcPr>
            <w:tcW w:w="6804" w:type="dxa"/>
            <w:shd w:val="clear" w:color="auto" w:fill="auto"/>
          </w:tcPr>
          <w:p w14:paraId="5A8F0536" w14:textId="77777777" w:rsidR="0066187D" w:rsidRPr="00181E5A" w:rsidRDefault="0066187D" w:rsidP="00B744B7">
            <w:pPr>
              <w:tabs>
                <w:tab w:val="left" w:pos="8343"/>
                <w:tab w:val="left" w:pos="11443"/>
              </w:tabs>
              <w:jc w:val="both"/>
              <w:rPr>
                <w:sz w:val="20"/>
                <w:szCs w:val="20"/>
              </w:rPr>
            </w:pPr>
            <w:r w:rsidRPr="00181E5A">
              <w:rPr>
                <w:sz w:val="20"/>
                <w:szCs w:val="20"/>
              </w:rPr>
              <w:t>Управление по благоустройству и развитию территорий администрации Аликовского муниципального округа Чувашской Республики</w:t>
            </w:r>
          </w:p>
        </w:tc>
      </w:tr>
      <w:tr w:rsidR="0066187D" w:rsidRPr="00181E5A" w14:paraId="718D7085" w14:textId="77777777" w:rsidTr="00B744B7">
        <w:tc>
          <w:tcPr>
            <w:tcW w:w="2835" w:type="dxa"/>
            <w:shd w:val="clear" w:color="auto" w:fill="auto"/>
          </w:tcPr>
          <w:p w14:paraId="78ACDD7C" w14:textId="77777777" w:rsidR="0066187D" w:rsidRPr="00181E5A" w:rsidRDefault="0066187D" w:rsidP="00B744B7">
            <w:pPr>
              <w:rPr>
                <w:rFonts w:eastAsia="Calibri"/>
                <w:sz w:val="20"/>
                <w:szCs w:val="20"/>
              </w:rPr>
            </w:pPr>
            <w:r w:rsidRPr="00181E5A">
              <w:rPr>
                <w:sz w:val="20"/>
                <w:szCs w:val="20"/>
              </w:rPr>
              <w:t>Участники муниципальной программы</w:t>
            </w:r>
          </w:p>
        </w:tc>
        <w:tc>
          <w:tcPr>
            <w:tcW w:w="6804" w:type="dxa"/>
            <w:shd w:val="clear" w:color="auto" w:fill="auto"/>
          </w:tcPr>
          <w:p w14:paraId="1AB9D39D" w14:textId="77777777" w:rsidR="0066187D" w:rsidRPr="00181E5A" w:rsidRDefault="0066187D" w:rsidP="00B744B7">
            <w:pPr>
              <w:rPr>
                <w:sz w:val="20"/>
                <w:szCs w:val="20"/>
              </w:rPr>
            </w:pPr>
            <w:r w:rsidRPr="00181E5A">
              <w:rPr>
                <w:sz w:val="20"/>
                <w:szCs w:val="20"/>
              </w:rPr>
              <w:t>Администрация Аликовского муниципального округа Чувашской Республики;</w:t>
            </w:r>
          </w:p>
          <w:p w14:paraId="65F7E15C" w14:textId="77777777" w:rsidR="0066187D" w:rsidRPr="00181E5A" w:rsidRDefault="0066187D" w:rsidP="00B744B7">
            <w:pPr>
              <w:rPr>
                <w:sz w:val="20"/>
                <w:szCs w:val="20"/>
              </w:rPr>
            </w:pPr>
          </w:p>
        </w:tc>
      </w:tr>
      <w:tr w:rsidR="0066187D" w:rsidRPr="00181E5A" w14:paraId="227A0DAD" w14:textId="77777777" w:rsidTr="00B744B7">
        <w:tc>
          <w:tcPr>
            <w:tcW w:w="2835" w:type="dxa"/>
            <w:shd w:val="clear" w:color="auto" w:fill="auto"/>
          </w:tcPr>
          <w:p w14:paraId="5A227FF2" w14:textId="77777777" w:rsidR="0066187D" w:rsidRPr="00181E5A" w:rsidRDefault="0066187D" w:rsidP="00B744B7">
            <w:pPr>
              <w:rPr>
                <w:rFonts w:eastAsia="Calibri"/>
                <w:sz w:val="20"/>
                <w:szCs w:val="20"/>
              </w:rPr>
            </w:pPr>
            <w:r w:rsidRPr="00181E5A">
              <w:rPr>
                <w:rFonts w:eastAsia="Calibri"/>
                <w:sz w:val="20"/>
                <w:szCs w:val="20"/>
              </w:rPr>
              <w:t>Подпрограммы муниципальной программы:</w:t>
            </w:r>
          </w:p>
          <w:p w14:paraId="78935AD3" w14:textId="77777777" w:rsidR="0066187D" w:rsidRPr="00181E5A" w:rsidRDefault="0066187D" w:rsidP="00B744B7">
            <w:pPr>
              <w:rPr>
                <w:rFonts w:eastAsia="Calibri"/>
                <w:sz w:val="20"/>
                <w:szCs w:val="20"/>
              </w:rPr>
            </w:pPr>
            <w:r w:rsidRPr="00181E5A">
              <w:rPr>
                <w:rFonts w:eastAsia="Calibri"/>
                <w:sz w:val="20"/>
                <w:szCs w:val="20"/>
              </w:rPr>
              <w:t xml:space="preserve">                                                           </w:t>
            </w:r>
          </w:p>
        </w:tc>
        <w:tc>
          <w:tcPr>
            <w:tcW w:w="6804" w:type="dxa"/>
            <w:shd w:val="clear" w:color="auto" w:fill="auto"/>
          </w:tcPr>
          <w:p w14:paraId="481050C8" w14:textId="77777777" w:rsidR="0066187D" w:rsidRPr="00181E5A" w:rsidRDefault="0066187D" w:rsidP="00B744B7">
            <w:pPr>
              <w:autoSpaceDE w:val="0"/>
              <w:autoSpaceDN w:val="0"/>
              <w:adjustRightInd w:val="0"/>
              <w:jc w:val="both"/>
              <w:outlineLvl w:val="2"/>
              <w:rPr>
                <w:sz w:val="20"/>
                <w:szCs w:val="20"/>
              </w:rPr>
            </w:pPr>
            <w:r w:rsidRPr="00181E5A">
              <w:rPr>
                <w:sz w:val="20"/>
                <w:szCs w:val="20"/>
              </w:rPr>
              <w:t xml:space="preserve">«Муниципальная поддержка строительства жилья»;  </w:t>
            </w:r>
          </w:p>
          <w:p w14:paraId="34F7D383" w14:textId="77777777" w:rsidR="0066187D" w:rsidRPr="00181E5A" w:rsidRDefault="0066187D" w:rsidP="00B744B7">
            <w:pPr>
              <w:autoSpaceDE w:val="0"/>
              <w:autoSpaceDN w:val="0"/>
              <w:adjustRightInd w:val="0"/>
              <w:jc w:val="both"/>
              <w:outlineLvl w:val="2"/>
              <w:rPr>
                <w:rFonts w:eastAsia="Calibri"/>
                <w:sz w:val="20"/>
                <w:szCs w:val="20"/>
              </w:rPr>
            </w:pPr>
            <w:r w:rsidRPr="00181E5A">
              <w:rPr>
                <w:sz w:val="20"/>
                <w:szCs w:val="20"/>
              </w:rPr>
              <w:t>«Предоставление детям-сиротам и детям, оставшимся без попечения родителей, лиц из числа детей-сирот и детей, оставшихся без попечения родителей, в возрасте от 14 до 23 лет, мер социальной поддержки по обеспечению жилыми помещениями и проведению ремонта жилых помещений, собственниками которых являются указанные лица»</w:t>
            </w:r>
          </w:p>
        </w:tc>
      </w:tr>
      <w:tr w:rsidR="0066187D" w:rsidRPr="00181E5A" w14:paraId="236BDA35" w14:textId="77777777" w:rsidTr="00B744B7">
        <w:tc>
          <w:tcPr>
            <w:tcW w:w="2835" w:type="dxa"/>
            <w:shd w:val="clear" w:color="auto" w:fill="auto"/>
          </w:tcPr>
          <w:p w14:paraId="3F6B6B75" w14:textId="77777777" w:rsidR="0066187D" w:rsidRPr="00181E5A" w:rsidRDefault="0066187D" w:rsidP="00B744B7">
            <w:pPr>
              <w:rPr>
                <w:rFonts w:eastAsia="Calibri"/>
                <w:sz w:val="20"/>
                <w:szCs w:val="20"/>
              </w:rPr>
            </w:pPr>
            <w:r w:rsidRPr="00181E5A">
              <w:rPr>
                <w:rFonts w:eastAsia="Calibri"/>
                <w:sz w:val="20"/>
                <w:szCs w:val="20"/>
              </w:rPr>
              <w:t>Цели муниципальной программы</w:t>
            </w:r>
          </w:p>
        </w:tc>
        <w:tc>
          <w:tcPr>
            <w:tcW w:w="6804" w:type="dxa"/>
            <w:shd w:val="clear" w:color="auto" w:fill="auto"/>
          </w:tcPr>
          <w:p w14:paraId="17063788" w14:textId="77777777" w:rsidR="0066187D" w:rsidRPr="00181E5A" w:rsidRDefault="0066187D" w:rsidP="00B744B7">
            <w:pPr>
              <w:autoSpaceDE w:val="0"/>
              <w:autoSpaceDN w:val="0"/>
              <w:adjustRightInd w:val="0"/>
              <w:jc w:val="both"/>
              <w:rPr>
                <w:sz w:val="20"/>
                <w:szCs w:val="20"/>
              </w:rPr>
            </w:pPr>
            <w:r w:rsidRPr="00181E5A">
              <w:rPr>
                <w:sz w:val="20"/>
                <w:szCs w:val="20"/>
              </w:rPr>
              <w:t>- создание    системы    государственной    и   социально-экономической поддержки молодых семей в решении жилищной проблемы, обеспечение   защиты   законных прав молодых граждан, создание условий   для   укрепления института семьи, повышение уровня рождаемости;</w:t>
            </w:r>
          </w:p>
          <w:p w14:paraId="648D0F95" w14:textId="77777777" w:rsidR="0066187D" w:rsidRPr="00181E5A" w:rsidRDefault="0066187D" w:rsidP="00B744B7">
            <w:pPr>
              <w:autoSpaceDE w:val="0"/>
              <w:autoSpaceDN w:val="0"/>
              <w:adjustRightInd w:val="0"/>
              <w:jc w:val="both"/>
              <w:rPr>
                <w:sz w:val="20"/>
                <w:szCs w:val="20"/>
              </w:rPr>
            </w:pPr>
            <w:r w:rsidRPr="00181E5A">
              <w:rPr>
                <w:sz w:val="20"/>
                <w:szCs w:val="20"/>
              </w:rPr>
              <w:t xml:space="preserve">- обеспечение жилыми помещениями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sz w:val="20"/>
                <w:szCs w:val="20"/>
              </w:rPr>
              <w:t>, проживающих на территории Аликовского муниципального округа;</w:t>
            </w:r>
          </w:p>
          <w:p w14:paraId="129BA34B" w14:textId="77777777" w:rsidR="0066187D" w:rsidRPr="00181E5A" w:rsidRDefault="0066187D" w:rsidP="00B744B7">
            <w:pPr>
              <w:pStyle w:val="ConsPlusNormal"/>
              <w:ind w:firstLine="0"/>
              <w:jc w:val="both"/>
              <w:rPr>
                <w:rFonts w:ascii="Times New Roman" w:hAnsi="Times New Roman" w:cs="Times New Roman"/>
              </w:rPr>
            </w:pPr>
            <w:r w:rsidRPr="00181E5A">
              <w:rPr>
                <w:rFonts w:ascii="Times New Roman" w:hAnsi="Times New Roman" w:cs="Times New Roman"/>
              </w:rPr>
              <w:t xml:space="preserve">- муниципальная поддержка в решении жилищной проблемы многодетных семей, имеющих пять и более несовершеннолетних детей, проживающих на </w:t>
            </w:r>
            <w:r w:rsidRPr="00181E5A">
              <w:rPr>
                <w:rFonts w:ascii="Times New Roman" w:hAnsi="Times New Roman" w:cs="Times New Roman"/>
              </w:rPr>
              <w:lastRenderedPageBreak/>
              <w:t>территории Аликовского муниципального округа, признанных в установленном порядке нуждающимися в улучшении жилищных условий</w:t>
            </w:r>
          </w:p>
          <w:p w14:paraId="77D437C1" w14:textId="77777777" w:rsidR="0066187D" w:rsidRPr="00181E5A" w:rsidRDefault="0066187D" w:rsidP="00B744B7">
            <w:pPr>
              <w:pStyle w:val="ConsPlusNormal"/>
              <w:ind w:firstLine="0"/>
              <w:jc w:val="both"/>
              <w:rPr>
                <w:rFonts w:ascii="Times New Roman" w:eastAsia="Calibri" w:hAnsi="Times New Roman" w:cs="Times New Roman"/>
              </w:rPr>
            </w:pPr>
          </w:p>
        </w:tc>
      </w:tr>
      <w:tr w:rsidR="0066187D" w:rsidRPr="00181E5A" w14:paraId="69CCB487" w14:textId="77777777" w:rsidTr="00B744B7">
        <w:tc>
          <w:tcPr>
            <w:tcW w:w="2835" w:type="dxa"/>
            <w:shd w:val="clear" w:color="auto" w:fill="auto"/>
          </w:tcPr>
          <w:p w14:paraId="7B9ED6BA" w14:textId="77777777" w:rsidR="0066187D" w:rsidRPr="00181E5A" w:rsidRDefault="0066187D" w:rsidP="00B744B7">
            <w:pPr>
              <w:rPr>
                <w:rFonts w:eastAsia="Calibri"/>
                <w:sz w:val="20"/>
                <w:szCs w:val="20"/>
              </w:rPr>
            </w:pPr>
            <w:r w:rsidRPr="00181E5A">
              <w:rPr>
                <w:rFonts w:eastAsia="Calibri"/>
                <w:sz w:val="20"/>
                <w:szCs w:val="20"/>
              </w:rPr>
              <w:lastRenderedPageBreak/>
              <w:t>Задачи муниципальной программы</w:t>
            </w:r>
          </w:p>
        </w:tc>
        <w:tc>
          <w:tcPr>
            <w:tcW w:w="6804" w:type="dxa"/>
            <w:shd w:val="clear" w:color="auto" w:fill="auto"/>
          </w:tcPr>
          <w:p w14:paraId="17A0959C" w14:textId="77777777" w:rsidR="0066187D" w:rsidRPr="00181E5A" w:rsidRDefault="0066187D" w:rsidP="00B744B7">
            <w:pPr>
              <w:autoSpaceDE w:val="0"/>
              <w:autoSpaceDN w:val="0"/>
              <w:adjustRightInd w:val="0"/>
              <w:jc w:val="both"/>
              <w:rPr>
                <w:sz w:val="20"/>
                <w:szCs w:val="20"/>
              </w:rPr>
            </w:pPr>
            <w:r w:rsidRPr="00181E5A">
              <w:rPr>
                <w:sz w:val="20"/>
                <w:szCs w:val="20"/>
              </w:rPr>
              <w:t xml:space="preserve">- разработка и внедрение в практику правовых, финансовых и организационных механизмов оказания государственной поддержки молодым семьям, нуждающимся в улучшении жилищных условий; </w:t>
            </w:r>
          </w:p>
          <w:p w14:paraId="069834DA" w14:textId="77777777" w:rsidR="0066187D" w:rsidRPr="00181E5A" w:rsidRDefault="0066187D" w:rsidP="00B744B7">
            <w:pPr>
              <w:autoSpaceDE w:val="0"/>
              <w:autoSpaceDN w:val="0"/>
              <w:adjustRightInd w:val="0"/>
              <w:jc w:val="both"/>
              <w:rPr>
                <w:sz w:val="20"/>
                <w:szCs w:val="20"/>
              </w:rPr>
            </w:pPr>
            <w:r w:rsidRPr="00181E5A">
              <w:rPr>
                <w:sz w:val="20"/>
                <w:szCs w:val="20"/>
              </w:rPr>
              <w:t>- привлечение финансовых ресурсов для обеспечения молодых семей и многодетных семей, имеющих пять и более несовершеннолетних детей, проживающих на территории Аликовского муниципального округа, благоустроенным жильем;</w:t>
            </w:r>
          </w:p>
          <w:p w14:paraId="183044FF" w14:textId="77777777" w:rsidR="0066187D" w:rsidRPr="00181E5A" w:rsidRDefault="0066187D" w:rsidP="00B744B7">
            <w:pPr>
              <w:autoSpaceDE w:val="0"/>
              <w:autoSpaceDN w:val="0"/>
              <w:adjustRightInd w:val="0"/>
              <w:jc w:val="both"/>
              <w:rPr>
                <w:sz w:val="20"/>
                <w:szCs w:val="20"/>
              </w:rPr>
            </w:pPr>
            <w:r w:rsidRPr="00181E5A">
              <w:rPr>
                <w:sz w:val="20"/>
                <w:szCs w:val="20"/>
              </w:rPr>
              <w:t xml:space="preserve">- обеспечение жилыми помещениями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p>
          <w:p w14:paraId="0ED3AE27" w14:textId="77777777" w:rsidR="0066187D" w:rsidRPr="00181E5A" w:rsidRDefault="0066187D" w:rsidP="00B744B7">
            <w:pPr>
              <w:autoSpaceDE w:val="0"/>
              <w:autoSpaceDN w:val="0"/>
              <w:adjustRightInd w:val="0"/>
              <w:jc w:val="both"/>
              <w:rPr>
                <w:rFonts w:eastAsia="Calibri"/>
                <w:sz w:val="20"/>
                <w:szCs w:val="20"/>
              </w:rPr>
            </w:pPr>
          </w:p>
        </w:tc>
      </w:tr>
      <w:tr w:rsidR="0066187D" w:rsidRPr="00181E5A" w14:paraId="111547EC" w14:textId="77777777" w:rsidTr="00B744B7">
        <w:tc>
          <w:tcPr>
            <w:tcW w:w="2835" w:type="dxa"/>
            <w:shd w:val="clear" w:color="auto" w:fill="auto"/>
          </w:tcPr>
          <w:p w14:paraId="6D369F3E" w14:textId="77777777" w:rsidR="0066187D" w:rsidRPr="00181E5A" w:rsidRDefault="0066187D" w:rsidP="00B744B7">
            <w:pPr>
              <w:rPr>
                <w:rFonts w:eastAsia="Calibri"/>
                <w:sz w:val="20"/>
                <w:szCs w:val="20"/>
              </w:rPr>
            </w:pPr>
            <w:r w:rsidRPr="00181E5A">
              <w:rPr>
                <w:rFonts w:eastAsia="Calibri"/>
                <w:sz w:val="20"/>
                <w:szCs w:val="20"/>
              </w:rPr>
              <w:t xml:space="preserve">Целевые индикаторы (показатели) муниципальной программы                   </w:t>
            </w:r>
          </w:p>
        </w:tc>
        <w:tc>
          <w:tcPr>
            <w:tcW w:w="6804" w:type="dxa"/>
            <w:shd w:val="clear" w:color="auto" w:fill="auto"/>
          </w:tcPr>
          <w:p w14:paraId="6388058F" w14:textId="77777777" w:rsidR="0066187D" w:rsidRPr="00181E5A" w:rsidRDefault="0066187D" w:rsidP="00B744B7">
            <w:pPr>
              <w:autoSpaceDE w:val="0"/>
              <w:autoSpaceDN w:val="0"/>
              <w:adjustRightInd w:val="0"/>
              <w:jc w:val="both"/>
              <w:rPr>
                <w:sz w:val="20"/>
                <w:szCs w:val="20"/>
              </w:rPr>
            </w:pPr>
            <w:r w:rsidRPr="00181E5A">
              <w:rPr>
                <w:sz w:val="20"/>
                <w:szCs w:val="20"/>
              </w:rPr>
              <w:t>Увеличение до 2036 года:</w:t>
            </w:r>
          </w:p>
          <w:p w14:paraId="744A187C" w14:textId="77777777" w:rsidR="0066187D" w:rsidRPr="00181E5A" w:rsidRDefault="0066187D" w:rsidP="00B744B7">
            <w:pPr>
              <w:autoSpaceDE w:val="0"/>
              <w:autoSpaceDN w:val="0"/>
              <w:adjustRightInd w:val="0"/>
              <w:jc w:val="both"/>
              <w:rPr>
                <w:sz w:val="20"/>
                <w:szCs w:val="20"/>
              </w:rPr>
            </w:pPr>
            <w:r w:rsidRPr="00181E5A">
              <w:rPr>
                <w:sz w:val="20"/>
                <w:szCs w:val="20"/>
              </w:rPr>
              <w:t xml:space="preserve">- обеспеченных жильем молодых семей, нуждающимся в улучшении жилищных условий; </w:t>
            </w:r>
          </w:p>
          <w:p w14:paraId="599A4F92" w14:textId="77777777" w:rsidR="0066187D" w:rsidRPr="00181E5A" w:rsidRDefault="0066187D" w:rsidP="00B744B7">
            <w:pPr>
              <w:autoSpaceDE w:val="0"/>
              <w:autoSpaceDN w:val="0"/>
              <w:adjustRightInd w:val="0"/>
              <w:jc w:val="both"/>
              <w:rPr>
                <w:sz w:val="20"/>
                <w:szCs w:val="20"/>
              </w:rPr>
            </w:pPr>
            <w:r w:rsidRPr="00181E5A">
              <w:rPr>
                <w:sz w:val="20"/>
                <w:szCs w:val="20"/>
              </w:rPr>
              <w:t xml:space="preserve">- обеспеченных жильем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sz w:val="20"/>
                <w:szCs w:val="20"/>
              </w:rPr>
              <w:t>;</w:t>
            </w:r>
          </w:p>
          <w:p w14:paraId="0FEB7E11" w14:textId="77777777" w:rsidR="0066187D" w:rsidRPr="00181E5A" w:rsidRDefault="0066187D" w:rsidP="00B744B7">
            <w:pPr>
              <w:autoSpaceDE w:val="0"/>
              <w:autoSpaceDN w:val="0"/>
              <w:adjustRightInd w:val="0"/>
              <w:jc w:val="both"/>
              <w:rPr>
                <w:sz w:val="20"/>
                <w:szCs w:val="20"/>
              </w:rPr>
            </w:pPr>
            <w:r w:rsidRPr="00181E5A">
              <w:rPr>
                <w:sz w:val="20"/>
                <w:szCs w:val="20"/>
              </w:rPr>
              <w:t>-  обеспеченных жильем многодетных семей, имеющих пять и более несовершеннолетних детей, проживающих на территории Аликовского муниципального округа, признанных в установленном порядке нуждающимися в улучшении жилищных условий</w:t>
            </w:r>
          </w:p>
          <w:p w14:paraId="58500679" w14:textId="77777777" w:rsidR="0066187D" w:rsidRPr="00181E5A" w:rsidRDefault="0066187D" w:rsidP="00B744B7">
            <w:pPr>
              <w:autoSpaceDE w:val="0"/>
              <w:autoSpaceDN w:val="0"/>
              <w:adjustRightInd w:val="0"/>
              <w:jc w:val="both"/>
              <w:rPr>
                <w:rFonts w:eastAsia="Calibri"/>
                <w:sz w:val="20"/>
                <w:szCs w:val="20"/>
              </w:rPr>
            </w:pPr>
          </w:p>
        </w:tc>
      </w:tr>
      <w:tr w:rsidR="0066187D" w:rsidRPr="00181E5A" w14:paraId="19B7EB77" w14:textId="77777777" w:rsidTr="00B744B7">
        <w:tc>
          <w:tcPr>
            <w:tcW w:w="2835" w:type="dxa"/>
            <w:shd w:val="clear" w:color="auto" w:fill="auto"/>
          </w:tcPr>
          <w:p w14:paraId="7874D4CA" w14:textId="77777777" w:rsidR="0066187D" w:rsidRPr="00181E5A" w:rsidRDefault="0066187D" w:rsidP="00B744B7">
            <w:pPr>
              <w:rPr>
                <w:rFonts w:eastAsia="Calibri"/>
                <w:sz w:val="20"/>
                <w:szCs w:val="20"/>
              </w:rPr>
            </w:pPr>
            <w:r w:rsidRPr="00181E5A">
              <w:rPr>
                <w:rFonts w:eastAsia="Calibri"/>
                <w:sz w:val="20"/>
                <w:szCs w:val="20"/>
              </w:rPr>
              <w:t>Этапы и сроки реализации муниципальной программы</w:t>
            </w:r>
          </w:p>
        </w:tc>
        <w:tc>
          <w:tcPr>
            <w:tcW w:w="6804" w:type="dxa"/>
            <w:shd w:val="clear" w:color="auto" w:fill="auto"/>
          </w:tcPr>
          <w:p w14:paraId="35144218" w14:textId="77777777" w:rsidR="0066187D" w:rsidRPr="00181E5A" w:rsidRDefault="0066187D" w:rsidP="00B744B7">
            <w:pPr>
              <w:rPr>
                <w:rFonts w:eastAsia="Calibri"/>
                <w:sz w:val="20"/>
                <w:szCs w:val="20"/>
              </w:rPr>
            </w:pPr>
            <w:r w:rsidRPr="00181E5A">
              <w:rPr>
                <w:rFonts w:eastAsia="Calibri"/>
                <w:sz w:val="20"/>
                <w:szCs w:val="20"/>
              </w:rPr>
              <w:t>2023-2035 годы:</w:t>
            </w:r>
          </w:p>
          <w:p w14:paraId="65385E2B" w14:textId="77777777" w:rsidR="0066187D" w:rsidRPr="00181E5A" w:rsidRDefault="0066187D" w:rsidP="00B744B7">
            <w:pPr>
              <w:rPr>
                <w:rFonts w:eastAsia="Calibri"/>
                <w:sz w:val="20"/>
                <w:szCs w:val="20"/>
              </w:rPr>
            </w:pPr>
            <w:r w:rsidRPr="00181E5A">
              <w:rPr>
                <w:rFonts w:eastAsia="Calibri"/>
                <w:sz w:val="20"/>
                <w:szCs w:val="20"/>
              </w:rPr>
              <w:t>I этап – 2023-2025 годы;</w:t>
            </w:r>
          </w:p>
          <w:p w14:paraId="3E819474" w14:textId="77777777" w:rsidR="0066187D" w:rsidRPr="00181E5A" w:rsidRDefault="0066187D" w:rsidP="00B744B7">
            <w:pPr>
              <w:rPr>
                <w:rFonts w:eastAsia="Calibri"/>
                <w:sz w:val="20"/>
                <w:szCs w:val="20"/>
              </w:rPr>
            </w:pPr>
            <w:r w:rsidRPr="00181E5A">
              <w:rPr>
                <w:rFonts w:eastAsia="Calibri"/>
                <w:sz w:val="20"/>
                <w:szCs w:val="20"/>
              </w:rPr>
              <w:t>II этап – 2026-2030 годы;</w:t>
            </w:r>
          </w:p>
          <w:p w14:paraId="0C28F126" w14:textId="77777777" w:rsidR="0066187D" w:rsidRPr="00181E5A" w:rsidRDefault="0066187D" w:rsidP="00B744B7">
            <w:pPr>
              <w:rPr>
                <w:rFonts w:eastAsia="Calibri"/>
                <w:sz w:val="20"/>
                <w:szCs w:val="20"/>
              </w:rPr>
            </w:pPr>
            <w:r w:rsidRPr="00181E5A">
              <w:rPr>
                <w:rFonts w:eastAsia="Calibri"/>
                <w:sz w:val="20"/>
                <w:szCs w:val="20"/>
              </w:rPr>
              <w:t>I</w:t>
            </w:r>
            <w:r w:rsidRPr="00181E5A">
              <w:rPr>
                <w:rFonts w:eastAsia="Calibri"/>
                <w:sz w:val="20"/>
                <w:szCs w:val="20"/>
                <w:lang w:val="en-US"/>
              </w:rPr>
              <w:t>I</w:t>
            </w:r>
            <w:r w:rsidRPr="00181E5A">
              <w:rPr>
                <w:rFonts w:eastAsia="Calibri"/>
                <w:sz w:val="20"/>
                <w:szCs w:val="20"/>
              </w:rPr>
              <w:t>I этап – 2031-2035 годы</w:t>
            </w:r>
          </w:p>
        </w:tc>
      </w:tr>
      <w:tr w:rsidR="0066187D" w:rsidRPr="00181E5A" w14:paraId="29A9DAFF" w14:textId="77777777" w:rsidTr="00B744B7">
        <w:tc>
          <w:tcPr>
            <w:tcW w:w="2835" w:type="dxa"/>
            <w:shd w:val="clear" w:color="auto" w:fill="auto"/>
          </w:tcPr>
          <w:p w14:paraId="3FD0F199" w14:textId="77777777" w:rsidR="0066187D" w:rsidRPr="00181E5A" w:rsidRDefault="0066187D" w:rsidP="00B744B7">
            <w:pPr>
              <w:rPr>
                <w:rFonts w:eastAsia="Calibri"/>
                <w:sz w:val="20"/>
                <w:szCs w:val="20"/>
              </w:rPr>
            </w:pPr>
            <w:r w:rsidRPr="00181E5A">
              <w:rPr>
                <w:sz w:val="20"/>
                <w:szCs w:val="20"/>
              </w:rPr>
              <w:t>Объемы и источники финансирования</w:t>
            </w:r>
          </w:p>
        </w:tc>
        <w:tc>
          <w:tcPr>
            <w:tcW w:w="6804" w:type="dxa"/>
            <w:shd w:val="clear" w:color="auto" w:fill="auto"/>
          </w:tcPr>
          <w:p w14:paraId="4DD14B5B" w14:textId="77777777" w:rsidR="0066187D" w:rsidRPr="00181E5A" w:rsidRDefault="0066187D" w:rsidP="00B744B7">
            <w:pPr>
              <w:rPr>
                <w:rFonts w:eastAsia="Calibri"/>
                <w:sz w:val="20"/>
                <w:szCs w:val="20"/>
              </w:rPr>
            </w:pPr>
            <w:r w:rsidRPr="00181E5A">
              <w:rPr>
                <w:rFonts w:eastAsia="Calibri"/>
                <w:sz w:val="20"/>
                <w:szCs w:val="20"/>
              </w:rPr>
              <w:t>Прогнозируемые объемы финансирования мероприятий муниципальной программы в 2023-2035 годах составляют 79191,4 тыс. руб., в том числе:</w:t>
            </w:r>
          </w:p>
          <w:p w14:paraId="7144B48D" w14:textId="77777777" w:rsidR="0066187D" w:rsidRPr="00181E5A" w:rsidRDefault="0066187D" w:rsidP="00B744B7">
            <w:pPr>
              <w:rPr>
                <w:rFonts w:eastAsia="Calibri"/>
                <w:sz w:val="20"/>
                <w:szCs w:val="20"/>
              </w:rPr>
            </w:pPr>
            <w:r w:rsidRPr="00181E5A">
              <w:rPr>
                <w:rFonts w:eastAsia="Calibri"/>
                <w:sz w:val="20"/>
                <w:szCs w:val="20"/>
              </w:rPr>
              <w:t>в 2023 году – 12505,2 тыс. руб.;</w:t>
            </w:r>
          </w:p>
          <w:p w14:paraId="73CF84E6" w14:textId="77777777" w:rsidR="0066187D" w:rsidRPr="00181E5A" w:rsidRDefault="0066187D" w:rsidP="00B744B7">
            <w:pPr>
              <w:rPr>
                <w:rFonts w:eastAsia="Calibri"/>
                <w:sz w:val="20"/>
                <w:szCs w:val="20"/>
              </w:rPr>
            </w:pPr>
            <w:r w:rsidRPr="00181E5A">
              <w:rPr>
                <w:rFonts w:eastAsia="Calibri"/>
                <w:sz w:val="20"/>
                <w:szCs w:val="20"/>
              </w:rPr>
              <w:t>в 2024 году – 5537,2 тыс. руб.;</w:t>
            </w:r>
          </w:p>
          <w:p w14:paraId="7B2A592C" w14:textId="77777777" w:rsidR="0066187D" w:rsidRPr="00181E5A" w:rsidRDefault="0066187D" w:rsidP="00B744B7">
            <w:pPr>
              <w:rPr>
                <w:rFonts w:eastAsia="Calibri"/>
                <w:sz w:val="20"/>
                <w:szCs w:val="20"/>
              </w:rPr>
            </w:pPr>
            <w:r w:rsidRPr="00181E5A">
              <w:rPr>
                <w:rFonts w:eastAsia="Calibri"/>
                <w:sz w:val="20"/>
                <w:szCs w:val="20"/>
              </w:rPr>
              <w:t>в 2025 году – 5559,0 тыс. руб.;</w:t>
            </w:r>
          </w:p>
          <w:p w14:paraId="22ABE34C" w14:textId="77777777" w:rsidR="0066187D" w:rsidRPr="00181E5A" w:rsidRDefault="0066187D" w:rsidP="00B744B7">
            <w:pPr>
              <w:rPr>
                <w:rFonts w:eastAsia="Calibri"/>
                <w:sz w:val="20"/>
                <w:szCs w:val="20"/>
              </w:rPr>
            </w:pPr>
            <w:r w:rsidRPr="00181E5A">
              <w:rPr>
                <w:rFonts w:eastAsia="Calibri"/>
                <w:sz w:val="20"/>
                <w:szCs w:val="20"/>
              </w:rPr>
              <w:t>в 2026-2030 годах – 27795,0 тыс. руб.</w:t>
            </w:r>
          </w:p>
          <w:p w14:paraId="373BAD42" w14:textId="77777777" w:rsidR="0066187D" w:rsidRPr="00181E5A" w:rsidRDefault="0066187D" w:rsidP="00B744B7">
            <w:pPr>
              <w:rPr>
                <w:rFonts w:eastAsia="Calibri"/>
                <w:sz w:val="20"/>
                <w:szCs w:val="20"/>
              </w:rPr>
            </w:pPr>
            <w:r w:rsidRPr="00181E5A">
              <w:rPr>
                <w:rFonts w:eastAsia="Calibri"/>
                <w:sz w:val="20"/>
                <w:szCs w:val="20"/>
              </w:rPr>
              <w:t>в 2031-2035 годах – 27795,0 тыс. руб.</w:t>
            </w:r>
          </w:p>
          <w:p w14:paraId="07727DDE" w14:textId="77777777" w:rsidR="0066187D" w:rsidRPr="00181E5A" w:rsidRDefault="0066187D" w:rsidP="00B744B7">
            <w:pPr>
              <w:rPr>
                <w:rFonts w:eastAsia="Calibri"/>
                <w:sz w:val="20"/>
                <w:szCs w:val="20"/>
              </w:rPr>
            </w:pPr>
            <w:r w:rsidRPr="00181E5A">
              <w:rPr>
                <w:rFonts w:eastAsia="Calibri"/>
                <w:sz w:val="20"/>
                <w:szCs w:val="20"/>
              </w:rPr>
              <w:t xml:space="preserve">     федерального бюджета – 50069,7 тыс. руб., в том числе:</w:t>
            </w:r>
          </w:p>
          <w:p w14:paraId="4E536CAA" w14:textId="77777777" w:rsidR="0066187D" w:rsidRPr="00181E5A" w:rsidRDefault="0066187D" w:rsidP="00B744B7">
            <w:pPr>
              <w:rPr>
                <w:rFonts w:eastAsia="Calibri"/>
                <w:sz w:val="20"/>
                <w:szCs w:val="20"/>
              </w:rPr>
            </w:pPr>
            <w:r w:rsidRPr="00181E5A">
              <w:rPr>
                <w:rFonts w:eastAsia="Calibri"/>
                <w:sz w:val="20"/>
                <w:szCs w:val="20"/>
              </w:rPr>
              <w:t>в 2023 году – 3643,5 тыс. руб.;</w:t>
            </w:r>
          </w:p>
          <w:p w14:paraId="717C8661" w14:textId="77777777" w:rsidR="0066187D" w:rsidRPr="00181E5A" w:rsidRDefault="0066187D" w:rsidP="00B744B7">
            <w:pPr>
              <w:rPr>
                <w:rFonts w:eastAsia="Calibri"/>
                <w:sz w:val="20"/>
                <w:szCs w:val="20"/>
              </w:rPr>
            </w:pPr>
            <w:r w:rsidRPr="00181E5A">
              <w:rPr>
                <w:rFonts w:eastAsia="Calibri"/>
                <w:sz w:val="20"/>
                <w:szCs w:val="20"/>
              </w:rPr>
              <w:t>в 2024 году – 3849,6 тыс. руб.;</w:t>
            </w:r>
          </w:p>
          <w:p w14:paraId="513C2229" w14:textId="77777777" w:rsidR="0066187D" w:rsidRPr="00181E5A" w:rsidRDefault="0066187D" w:rsidP="00B744B7">
            <w:pPr>
              <w:rPr>
                <w:rFonts w:eastAsia="Calibri"/>
                <w:sz w:val="20"/>
                <w:szCs w:val="20"/>
              </w:rPr>
            </w:pPr>
            <w:r w:rsidRPr="00181E5A">
              <w:rPr>
                <w:rFonts w:eastAsia="Calibri"/>
                <w:sz w:val="20"/>
                <w:szCs w:val="20"/>
              </w:rPr>
              <w:t>в 2025 году – 3870,6 тыс. руб.</w:t>
            </w:r>
          </w:p>
          <w:p w14:paraId="0AF76088" w14:textId="77777777" w:rsidR="0066187D" w:rsidRPr="00181E5A" w:rsidRDefault="0066187D" w:rsidP="00B744B7">
            <w:pPr>
              <w:rPr>
                <w:rFonts w:eastAsia="Calibri"/>
                <w:sz w:val="20"/>
                <w:szCs w:val="20"/>
              </w:rPr>
            </w:pPr>
            <w:r w:rsidRPr="00181E5A">
              <w:rPr>
                <w:rFonts w:eastAsia="Calibri"/>
                <w:sz w:val="20"/>
                <w:szCs w:val="20"/>
              </w:rPr>
              <w:t>в 2026-2030 годах – 19353,0 тыс. руб.;</w:t>
            </w:r>
          </w:p>
          <w:p w14:paraId="4F3EE885" w14:textId="77777777" w:rsidR="0066187D" w:rsidRPr="00181E5A" w:rsidRDefault="0066187D" w:rsidP="00B744B7">
            <w:pPr>
              <w:rPr>
                <w:rFonts w:eastAsia="Calibri"/>
                <w:sz w:val="20"/>
                <w:szCs w:val="20"/>
              </w:rPr>
            </w:pPr>
            <w:r w:rsidRPr="00181E5A">
              <w:rPr>
                <w:rFonts w:eastAsia="Calibri"/>
                <w:sz w:val="20"/>
                <w:szCs w:val="20"/>
              </w:rPr>
              <w:t>в 2031-2035 годах – 19353,0 тыс. руб.</w:t>
            </w:r>
          </w:p>
          <w:p w14:paraId="3B6B091D" w14:textId="77777777" w:rsidR="0066187D" w:rsidRPr="00181E5A" w:rsidRDefault="0066187D" w:rsidP="00B744B7">
            <w:pPr>
              <w:rPr>
                <w:rFonts w:eastAsia="Calibri"/>
                <w:sz w:val="20"/>
                <w:szCs w:val="20"/>
              </w:rPr>
            </w:pPr>
            <w:r w:rsidRPr="00181E5A">
              <w:rPr>
                <w:rFonts w:eastAsia="Calibri"/>
                <w:sz w:val="20"/>
                <w:szCs w:val="20"/>
              </w:rPr>
              <w:t xml:space="preserve">     республиканского бюджета – 22621,8 тыс. руб., в том числе:</w:t>
            </w:r>
          </w:p>
          <w:p w14:paraId="14496C5D" w14:textId="77777777" w:rsidR="0066187D" w:rsidRPr="00181E5A" w:rsidRDefault="0066187D" w:rsidP="00B744B7">
            <w:pPr>
              <w:rPr>
                <w:rFonts w:eastAsia="Calibri"/>
                <w:sz w:val="20"/>
                <w:szCs w:val="20"/>
              </w:rPr>
            </w:pPr>
            <w:r w:rsidRPr="00181E5A">
              <w:rPr>
                <w:rFonts w:eastAsia="Calibri"/>
                <w:sz w:val="20"/>
                <w:szCs w:val="20"/>
              </w:rPr>
              <w:t>в 2023 году – 8361,7 тыс. руб.;</w:t>
            </w:r>
          </w:p>
          <w:p w14:paraId="5FCEE28E" w14:textId="77777777" w:rsidR="0066187D" w:rsidRPr="00181E5A" w:rsidRDefault="0066187D" w:rsidP="00B744B7">
            <w:pPr>
              <w:rPr>
                <w:rFonts w:eastAsia="Calibri"/>
                <w:sz w:val="20"/>
                <w:szCs w:val="20"/>
              </w:rPr>
            </w:pPr>
            <w:r w:rsidRPr="00181E5A">
              <w:rPr>
                <w:rFonts w:eastAsia="Calibri"/>
                <w:sz w:val="20"/>
                <w:szCs w:val="20"/>
              </w:rPr>
              <w:t>в 2024 году – 1187,7 тыс. руб.;</w:t>
            </w:r>
          </w:p>
          <w:p w14:paraId="1ED65953" w14:textId="77777777" w:rsidR="0066187D" w:rsidRPr="00181E5A" w:rsidRDefault="0066187D" w:rsidP="00B744B7">
            <w:pPr>
              <w:rPr>
                <w:rFonts w:eastAsia="Calibri"/>
                <w:sz w:val="20"/>
                <w:szCs w:val="20"/>
              </w:rPr>
            </w:pPr>
            <w:r w:rsidRPr="00181E5A">
              <w:rPr>
                <w:rFonts w:eastAsia="Calibri"/>
                <w:sz w:val="20"/>
                <w:szCs w:val="20"/>
              </w:rPr>
              <w:t>в 2025 году – 1188,4 тыс. руб.</w:t>
            </w:r>
          </w:p>
          <w:p w14:paraId="202D82AC" w14:textId="77777777" w:rsidR="0066187D" w:rsidRPr="00181E5A" w:rsidRDefault="0066187D" w:rsidP="00B744B7">
            <w:pPr>
              <w:rPr>
                <w:rFonts w:eastAsia="Calibri"/>
                <w:sz w:val="20"/>
                <w:szCs w:val="20"/>
              </w:rPr>
            </w:pPr>
            <w:r w:rsidRPr="00181E5A">
              <w:rPr>
                <w:rFonts w:eastAsia="Calibri"/>
                <w:sz w:val="20"/>
                <w:szCs w:val="20"/>
              </w:rPr>
              <w:t>в 2026-2030 годах – 5942,0 тыс. руб.</w:t>
            </w:r>
          </w:p>
          <w:p w14:paraId="0CFAB8D5" w14:textId="77777777" w:rsidR="0066187D" w:rsidRPr="00181E5A" w:rsidRDefault="0066187D" w:rsidP="00B744B7">
            <w:pPr>
              <w:rPr>
                <w:rFonts w:eastAsia="Calibri"/>
                <w:sz w:val="20"/>
                <w:szCs w:val="20"/>
              </w:rPr>
            </w:pPr>
            <w:r w:rsidRPr="00181E5A">
              <w:rPr>
                <w:rFonts w:eastAsia="Calibri"/>
                <w:sz w:val="20"/>
                <w:szCs w:val="20"/>
              </w:rPr>
              <w:t>в 2031-2035 годах – 5942.0 тыс. руб.</w:t>
            </w:r>
          </w:p>
          <w:p w14:paraId="09918DA3" w14:textId="77777777" w:rsidR="0066187D" w:rsidRPr="00181E5A" w:rsidRDefault="0066187D" w:rsidP="00B744B7">
            <w:pPr>
              <w:rPr>
                <w:rFonts w:eastAsia="Calibri"/>
                <w:sz w:val="20"/>
                <w:szCs w:val="20"/>
              </w:rPr>
            </w:pPr>
            <w:r w:rsidRPr="00181E5A">
              <w:rPr>
                <w:rFonts w:eastAsia="Calibri"/>
                <w:sz w:val="20"/>
                <w:szCs w:val="20"/>
              </w:rPr>
              <w:t xml:space="preserve">    бюджета Аликовского муниципального округа – 6499,9 тыс. руб., в том числе:</w:t>
            </w:r>
          </w:p>
          <w:p w14:paraId="2FF359EB" w14:textId="77777777" w:rsidR="0066187D" w:rsidRPr="00181E5A" w:rsidRDefault="0066187D" w:rsidP="00B744B7">
            <w:pPr>
              <w:rPr>
                <w:rFonts w:eastAsia="Calibri"/>
                <w:sz w:val="20"/>
                <w:szCs w:val="20"/>
              </w:rPr>
            </w:pPr>
            <w:r w:rsidRPr="00181E5A">
              <w:rPr>
                <w:rFonts w:eastAsia="Calibri"/>
                <w:sz w:val="20"/>
                <w:szCs w:val="20"/>
              </w:rPr>
              <w:t>в 2023 году –500,0 тыс. руб.;</w:t>
            </w:r>
          </w:p>
          <w:p w14:paraId="25CD4C96" w14:textId="77777777" w:rsidR="0066187D" w:rsidRPr="00181E5A" w:rsidRDefault="0066187D" w:rsidP="00B744B7">
            <w:pPr>
              <w:rPr>
                <w:rFonts w:eastAsia="Calibri"/>
                <w:sz w:val="20"/>
                <w:szCs w:val="20"/>
              </w:rPr>
            </w:pPr>
            <w:r w:rsidRPr="00181E5A">
              <w:rPr>
                <w:rFonts w:eastAsia="Calibri"/>
                <w:sz w:val="20"/>
                <w:szCs w:val="20"/>
              </w:rPr>
              <w:t>в 2024 году –499,9 тыс. руб.;</w:t>
            </w:r>
          </w:p>
          <w:p w14:paraId="4FFFE385" w14:textId="77777777" w:rsidR="0066187D" w:rsidRPr="00181E5A" w:rsidRDefault="0066187D" w:rsidP="00B744B7">
            <w:pPr>
              <w:rPr>
                <w:rFonts w:eastAsia="Calibri"/>
                <w:sz w:val="20"/>
                <w:szCs w:val="20"/>
              </w:rPr>
            </w:pPr>
            <w:r w:rsidRPr="00181E5A">
              <w:rPr>
                <w:rFonts w:eastAsia="Calibri"/>
                <w:sz w:val="20"/>
                <w:szCs w:val="20"/>
              </w:rPr>
              <w:t>в 2025 году –500,0 тыс. руб.</w:t>
            </w:r>
          </w:p>
          <w:p w14:paraId="26C834AB" w14:textId="77777777" w:rsidR="0066187D" w:rsidRPr="00181E5A" w:rsidRDefault="0066187D" w:rsidP="00B744B7">
            <w:pPr>
              <w:rPr>
                <w:rFonts w:eastAsia="Calibri"/>
                <w:sz w:val="20"/>
                <w:szCs w:val="20"/>
              </w:rPr>
            </w:pPr>
            <w:r w:rsidRPr="00181E5A">
              <w:rPr>
                <w:rFonts w:eastAsia="Calibri"/>
                <w:sz w:val="20"/>
                <w:szCs w:val="20"/>
              </w:rPr>
              <w:t>в 2026-2030 годах – 2500,0 тыс. руб.</w:t>
            </w:r>
          </w:p>
          <w:p w14:paraId="6999454E" w14:textId="77777777" w:rsidR="0066187D" w:rsidRPr="00181E5A" w:rsidRDefault="0066187D" w:rsidP="00B744B7">
            <w:pPr>
              <w:widowControl w:val="0"/>
              <w:autoSpaceDE w:val="0"/>
              <w:autoSpaceDN w:val="0"/>
              <w:adjustRightInd w:val="0"/>
              <w:jc w:val="both"/>
              <w:rPr>
                <w:rFonts w:eastAsia="Calibri"/>
                <w:sz w:val="20"/>
                <w:szCs w:val="20"/>
              </w:rPr>
            </w:pPr>
            <w:r w:rsidRPr="00181E5A">
              <w:rPr>
                <w:rFonts w:eastAsia="Calibri"/>
                <w:sz w:val="20"/>
                <w:szCs w:val="20"/>
              </w:rPr>
              <w:t xml:space="preserve"> в 2031-2035 годах – 2500,0 тыс. руб.</w:t>
            </w:r>
          </w:p>
          <w:p w14:paraId="3804C297" w14:textId="77777777" w:rsidR="0066187D" w:rsidRPr="00181E5A" w:rsidRDefault="0066187D" w:rsidP="00B744B7">
            <w:pPr>
              <w:rPr>
                <w:rFonts w:eastAsia="Calibri"/>
                <w:sz w:val="20"/>
                <w:szCs w:val="20"/>
              </w:rPr>
            </w:pPr>
          </w:p>
        </w:tc>
      </w:tr>
      <w:tr w:rsidR="0066187D" w:rsidRPr="00181E5A" w14:paraId="6A81B90E" w14:textId="77777777" w:rsidTr="00B744B7">
        <w:tc>
          <w:tcPr>
            <w:tcW w:w="2835" w:type="dxa"/>
            <w:shd w:val="clear" w:color="auto" w:fill="auto"/>
          </w:tcPr>
          <w:p w14:paraId="74432EB1" w14:textId="77777777" w:rsidR="0066187D" w:rsidRPr="00181E5A" w:rsidRDefault="0066187D" w:rsidP="00B744B7">
            <w:pPr>
              <w:rPr>
                <w:sz w:val="20"/>
                <w:szCs w:val="20"/>
              </w:rPr>
            </w:pPr>
            <w:r w:rsidRPr="00181E5A">
              <w:rPr>
                <w:sz w:val="20"/>
                <w:szCs w:val="20"/>
              </w:rPr>
              <w:lastRenderedPageBreak/>
              <w:t xml:space="preserve">Ожидаемые результаты реализации муниципальной программы                  </w:t>
            </w:r>
          </w:p>
        </w:tc>
        <w:tc>
          <w:tcPr>
            <w:tcW w:w="6804" w:type="dxa"/>
            <w:shd w:val="clear" w:color="auto" w:fill="auto"/>
          </w:tcPr>
          <w:p w14:paraId="50633622" w14:textId="77777777" w:rsidR="0066187D" w:rsidRPr="00181E5A" w:rsidRDefault="0066187D" w:rsidP="00B744B7">
            <w:pPr>
              <w:rPr>
                <w:rFonts w:eastAsia="Calibri"/>
                <w:sz w:val="20"/>
                <w:szCs w:val="20"/>
              </w:rPr>
            </w:pPr>
            <w:r w:rsidRPr="00181E5A">
              <w:rPr>
                <w:rFonts w:eastAsia="Calibri"/>
                <w:sz w:val="20"/>
                <w:szCs w:val="20"/>
              </w:rPr>
              <w:t>реализация муниципальной программы позволит:</w:t>
            </w:r>
          </w:p>
          <w:p w14:paraId="09209DAE" w14:textId="77777777" w:rsidR="0066187D" w:rsidRPr="00181E5A" w:rsidRDefault="0066187D" w:rsidP="00B744B7">
            <w:pPr>
              <w:rPr>
                <w:rFonts w:eastAsia="Calibri"/>
                <w:sz w:val="20"/>
                <w:szCs w:val="20"/>
              </w:rPr>
            </w:pPr>
            <w:r w:rsidRPr="00181E5A">
              <w:rPr>
                <w:rFonts w:eastAsia="Calibri"/>
                <w:sz w:val="20"/>
                <w:szCs w:val="20"/>
              </w:rPr>
              <w:t>- создать безопасную и комфортную среду проживания и жизнедеятельности населения Аликовского муниципального округа;</w:t>
            </w:r>
          </w:p>
          <w:p w14:paraId="434DE232" w14:textId="77777777" w:rsidR="0066187D" w:rsidRPr="00181E5A" w:rsidRDefault="0066187D" w:rsidP="00B744B7">
            <w:pPr>
              <w:rPr>
                <w:rFonts w:eastAsia="Calibri"/>
                <w:sz w:val="20"/>
                <w:szCs w:val="20"/>
              </w:rPr>
            </w:pPr>
            <w:r w:rsidRPr="00181E5A">
              <w:rPr>
                <w:rFonts w:eastAsia="Calibri"/>
                <w:sz w:val="20"/>
                <w:szCs w:val="20"/>
              </w:rPr>
              <w:t>- увеличение ежегодно ввода жилья за счет всех источников финансирования.</w:t>
            </w:r>
          </w:p>
          <w:p w14:paraId="1DEB64AB" w14:textId="77777777" w:rsidR="0066187D" w:rsidRPr="00181E5A" w:rsidRDefault="0066187D" w:rsidP="00B744B7">
            <w:pPr>
              <w:rPr>
                <w:rFonts w:eastAsia="Calibri"/>
                <w:sz w:val="20"/>
                <w:szCs w:val="20"/>
              </w:rPr>
            </w:pPr>
          </w:p>
        </w:tc>
      </w:tr>
    </w:tbl>
    <w:p w14:paraId="0DA52C20" w14:textId="77777777" w:rsidR="0066187D" w:rsidRPr="00181E5A" w:rsidRDefault="0066187D" w:rsidP="0066187D">
      <w:pPr>
        <w:jc w:val="center"/>
        <w:rPr>
          <w:b/>
          <w:sz w:val="20"/>
          <w:szCs w:val="20"/>
        </w:rPr>
      </w:pPr>
    </w:p>
    <w:p w14:paraId="149A7988" w14:textId="77777777" w:rsidR="0066187D" w:rsidRPr="00181E5A" w:rsidRDefault="0066187D" w:rsidP="0066187D">
      <w:pPr>
        <w:widowControl w:val="0"/>
        <w:autoSpaceDE w:val="0"/>
        <w:autoSpaceDN w:val="0"/>
        <w:adjustRightInd w:val="0"/>
        <w:ind w:firstLine="709"/>
        <w:jc w:val="center"/>
        <w:outlineLvl w:val="1"/>
        <w:rPr>
          <w:rFonts w:eastAsia="Calibri"/>
          <w:sz w:val="20"/>
          <w:szCs w:val="20"/>
          <w:lang w:eastAsia="en-US"/>
        </w:rPr>
      </w:pPr>
      <w:r w:rsidRPr="00181E5A">
        <w:rPr>
          <w:rFonts w:eastAsia="Calibri"/>
          <w:sz w:val="20"/>
          <w:szCs w:val="20"/>
          <w:lang w:eastAsia="en-US"/>
        </w:rPr>
        <w:t>1. Характеристика проблемы, на решение которой направлена Программа</w:t>
      </w:r>
    </w:p>
    <w:p w14:paraId="053508D6" w14:textId="77777777" w:rsidR="0066187D" w:rsidRPr="00181E5A" w:rsidRDefault="0066187D" w:rsidP="0066187D">
      <w:pPr>
        <w:suppressAutoHyphens/>
        <w:ind w:firstLine="709"/>
        <w:jc w:val="both"/>
        <w:rPr>
          <w:sz w:val="20"/>
          <w:szCs w:val="20"/>
        </w:rPr>
      </w:pPr>
      <w:bookmarkStart w:id="70" w:name="Par330"/>
      <w:bookmarkEnd w:id="70"/>
      <w:r w:rsidRPr="00181E5A">
        <w:rPr>
          <w:sz w:val="20"/>
          <w:szCs w:val="20"/>
        </w:rPr>
        <w:t>Муниципальная программа «Обеспечение граждан доступным и комфортным жильем» разработана в целях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утвержденного</w:t>
      </w:r>
      <w:r w:rsidRPr="00181E5A">
        <w:rPr>
          <w:bCs/>
          <w:sz w:val="20"/>
          <w:szCs w:val="20"/>
        </w:rPr>
        <w:t xml:space="preserve"> постановлением Правительства Российской Федерации от 17 декабря </w:t>
      </w:r>
      <w:smartTag w:uri="urn:schemas-microsoft-com:office:smarttags" w:element="metricconverter">
        <w:smartTagPr>
          <w:attr w:name="ProductID" w:val="2010 г"/>
        </w:smartTagPr>
        <w:r w:rsidRPr="00181E5A">
          <w:rPr>
            <w:bCs/>
            <w:sz w:val="20"/>
            <w:szCs w:val="20"/>
          </w:rPr>
          <w:t>2010 г</w:t>
        </w:r>
      </w:smartTag>
      <w:r w:rsidRPr="00181E5A">
        <w:rPr>
          <w:bCs/>
          <w:sz w:val="20"/>
          <w:szCs w:val="20"/>
        </w:rPr>
        <w:t>.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5EA0B695"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Программа разработана с целью обеспечения населения Аликовского муниципального округа Чувашской Республики доступным жильем путем реализации механизмов поддержки и развития жилищного строительства и стимулирования спроса на рынке жилья, привлечения инвестиций в отрасль, удовлетворения спроса населения на жилье различной степени комфортности и является одним из основных инструментов реализации приоритетного национального проекта «Доступное и комфортное жилье – гражданам  России» в Чувашской Республике.</w:t>
      </w:r>
    </w:p>
    <w:p w14:paraId="56895ED9" w14:textId="77777777" w:rsidR="0066187D" w:rsidRPr="00181E5A" w:rsidRDefault="0066187D" w:rsidP="0066187D">
      <w:pPr>
        <w:widowControl w:val="0"/>
        <w:autoSpaceDE w:val="0"/>
        <w:autoSpaceDN w:val="0"/>
        <w:adjustRightInd w:val="0"/>
        <w:ind w:firstLine="709"/>
        <w:jc w:val="center"/>
        <w:outlineLvl w:val="1"/>
        <w:rPr>
          <w:rFonts w:eastAsia="Calibri"/>
          <w:sz w:val="20"/>
          <w:szCs w:val="20"/>
          <w:lang w:eastAsia="en-US"/>
        </w:rPr>
      </w:pPr>
    </w:p>
    <w:p w14:paraId="6F089A2C" w14:textId="77777777" w:rsidR="0066187D" w:rsidRPr="00181E5A" w:rsidRDefault="0066187D" w:rsidP="0066187D">
      <w:pPr>
        <w:widowControl w:val="0"/>
        <w:autoSpaceDE w:val="0"/>
        <w:autoSpaceDN w:val="0"/>
        <w:adjustRightInd w:val="0"/>
        <w:ind w:firstLine="709"/>
        <w:jc w:val="center"/>
        <w:outlineLvl w:val="1"/>
        <w:rPr>
          <w:rFonts w:eastAsia="Calibri"/>
          <w:sz w:val="20"/>
          <w:szCs w:val="20"/>
          <w:lang w:eastAsia="en-US"/>
        </w:rPr>
      </w:pPr>
      <w:r w:rsidRPr="00181E5A">
        <w:rPr>
          <w:rFonts w:eastAsia="Calibri"/>
          <w:sz w:val="20"/>
          <w:szCs w:val="20"/>
          <w:lang w:eastAsia="en-US"/>
        </w:rPr>
        <w:t>2. Основные цели, задачи и сроки реализации Программы, ее целевые индикаторы</w:t>
      </w:r>
    </w:p>
    <w:p w14:paraId="380F870A"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Основной целью Программы является обеспечение населения Аликовского муниципального округа Чувашской Республики доступным жильем путем реализации механизмов поддержки и развития жилищного строительства через формирование рынка доступного жилья эконом-класса, отвечающего требованиям энергоэффективности и экологичности, и выполнение государственных обязательств по обеспечению жильем категорий граждан, установленных федеральным законодательством, а также стимулирования спроса на рынке жилья, оптимизации предоставления государственных и муниципальных услуг в области градостроительной деятельности и создания условий для улучшения инвестиционного климата.</w:t>
      </w:r>
    </w:p>
    <w:p w14:paraId="46BC6A9E" w14:textId="77777777" w:rsidR="0066187D" w:rsidRPr="00181E5A" w:rsidRDefault="0066187D" w:rsidP="0066187D">
      <w:pPr>
        <w:autoSpaceDE w:val="0"/>
        <w:autoSpaceDN w:val="0"/>
        <w:adjustRightInd w:val="0"/>
        <w:ind w:firstLine="709"/>
        <w:jc w:val="both"/>
        <w:rPr>
          <w:sz w:val="20"/>
          <w:szCs w:val="20"/>
        </w:rPr>
      </w:pPr>
      <w:r w:rsidRPr="00181E5A">
        <w:rPr>
          <w:rFonts w:eastAsia="Calibri"/>
          <w:sz w:val="20"/>
          <w:szCs w:val="20"/>
          <w:u w:val="single"/>
          <w:lang w:eastAsia="en-US"/>
        </w:rPr>
        <w:t>Основными задачами Программы являются</w:t>
      </w:r>
      <w:r w:rsidRPr="00181E5A">
        <w:rPr>
          <w:rFonts w:eastAsia="Calibri"/>
          <w:sz w:val="20"/>
          <w:szCs w:val="20"/>
          <w:lang w:eastAsia="en-US"/>
        </w:rPr>
        <w:t>:</w:t>
      </w:r>
      <w:r w:rsidRPr="00181E5A">
        <w:rPr>
          <w:sz w:val="20"/>
          <w:szCs w:val="20"/>
        </w:rPr>
        <w:t xml:space="preserve"> </w:t>
      </w:r>
    </w:p>
    <w:p w14:paraId="4552FD06" w14:textId="77777777" w:rsidR="0066187D" w:rsidRPr="00181E5A" w:rsidRDefault="0066187D" w:rsidP="0066187D">
      <w:pPr>
        <w:autoSpaceDE w:val="0"/>
        <w:autoSpaceDN w:val="0"/>
        <w:adjustRightInd w:val="0"/>
        <w:ind w:firstLine="709"/>
        <w:jc w:val="both"/>
        <w:rPr>
          <w:sz w:val="20"/>
          <w:szCs w:val="20"/>
        </w:rPr>
      </w:pPr>
      <w:r w:rsidRPr="00181E5A">
        <w:rPr>
          <w:sz w:val="20"/>
          <w:szCs w:val="20"/>
        </w:rPr>
        <w:t>- разработка и внедрение в практику правовых, финансовых и организационных механизмов оказания государственной поддержки молодым семьям, нуждающимся в улучшении жилищных условий; привлечение финансовых ресурсов для обеспечения молодых семей благоустроенным жильем;</w:t>
      </w:r>
    </w:p>
    <w:p w14:paraId="1BC1AFEA" w14:textId="77777777" w:rsidR="0066187D" w:rsidRPr="00181E5A" w:rsidRDefault="0066187D" w:rsidP="0066187D">
      <w:pPr>
        <w:autoSpaceDE w:val="0"/>
        <w:autoSpaceDN w:val="0"/>
        <w:adjustRightInd w:val="0"/>
        <w:ind w:firstLine="709"/>
        <w:jc w:val="both"/>
        <w:rPr>
          <w:sz w:val="20"/>
          <w:szCs w:val="20"/>
        </w:rPr>
      </w:pPr>
      <w:r w:rsidRPr="00181E5A">
        <w:rPr>
          <w:sz w:val="20"/>
          <w:szCs w:val="20"/>
        </w:rPr>
        <w:tab/>
        <w:t>-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достигшим возраста 23 лет,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14:paraId="70866A96" w14:textId="77777777" w:rsidR="0066187D" w:rsidRPr="00181E5A" w:rsidRDefault="0066187D" w:rsidP="0066187D">
      <w:pPr>
        <w:autoSpaceDE w:val="0"/>
        <w:autoSpaceDN w:val="0"/>
        <w:adjustRightInd w:val="0"/>
        <w:ind w:firstLine="709"/>
        <w:jc w:val="both"/>
        <w:rPr>
          <w:rFonts w:eastAsia="Calibri"/>
          <w:sz w:val="20"/>
          <w:szCs w:val="20"/>
          <w:lang w:eastAsia="en-US"/>
        </w:rPr>
      </w:pPr>
      <w:r w:rsidRPr="00181E5A">
        <w:rPr>
          <w:rFonts w:eastAsia="Calibri"/>
          <w:sz w:val="20"/>
          <w:szCs w:val="20"/>
          <w:lang w:eastAsia="en-US"/>
        </w:rPr>
        <w:t xml:space="preserve">Сроки реализации Программы – 2023-2035 годы. </w:t>
      </w:r>
    </w:p>
    <w:p w14:paraId="6FB400BD" w14:textId="77777777" w:rsidR="0066187D" w:rsidRPr="00181E5A" w:rsidRDefault="0066187D" w:rsidP="0066187D">
      <w:pPr>
        <w:widowControl w:val="0"/>
        <w:autoSpaceDE w:val="0"/>
        <w:autoSpaceDN w:val="0"/>
        <w:adjustRightInd w:val="0"/>
        <w:ind w:firstLine="709"/>
        <w:jc w:val="center"/>
        <w:outlineLvl w:val="2"/>
        <w:rPr>
          <w:rFonts w:eastAsia="Calibri"/>
          <w:sz w:val="20"/>
          <w:szCs w:val="20"/>
          <w:lang w:eastAsia="en-US"/>
        </w:rPr>
      </w:pPr>
      <w:bookmarkStart w:id="71" w:name="Par371"/>
      <w:bookmarkEnd w:id="71"/>
    </w:p>
    <w:p w14:paraId="678D436D" w14:textId="77777777" w:rsidR="0066187D" w:rsidRPr="00181E5A" w:rsidRDefault="0066187D" w:rsidP="0066187D">
      <w:pPr>
        <w:widowControl w:val="0"/>
        <w:autoSpaceDE w:val="0"/>
        <w:autoSpaceDN w:val="0"/>
        <w:adjustRightInd w:val="0"/>
        <w:ind w:firstLine="709"/>
        <w:jc w:val="center"/>
        <w:outlineLvl w:val="1"/>
        <w:rPr>
          <w:rFonts w:eastAsia="Calibri"/>
          <w:sz w:val="20"/>
          <w:szCs w:val="20"/>
          <w:lang w:eastAsia="en-US"/>
        </w:rPr>
      </w:pPr>
      <w:bookmarkStart w:id="72" w:name="Par383"/>
      <w:bookmarkEnd w:id="72"/>
      <w:r w:rsidRPr="00181E5A">
        <w:rPr>
          <w:rFonts w:eastAsia="Calibri"/>
          <w:sz w:val="20"/>
          <w:szCs w:val="20"/>
          <w:lang w:eastAsia="en-US"/>
        </w:rPr>
        <w:t>3. Механизм и комплекс мероприятий реализации Программы</w:t>
      </w:r>
    </w:p>
    <w:p w14:paraId="316094AD"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Механизм реализации Программы состоит в согласованном нормативно-правовом, финансовом и организационном обеспечении реализации комплекса предусмотренных Программой мероприятий на уровне органов исполнительной и законодательной власти Чувашской Республики и органов местного самоуправления и представляет собой скоординированные по срокам и направлениям действия исполнителей мероприятий, направленные на эффективную реализацию приоритетного национального проекта «Доступное и комфортное жилье – гражданам России» в Чувашской Республике,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w:t>
      </w:r>
    </w:p>
    <w:p w14:paraId="61346FC9"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Исполнителями Программы являются органы местного самоуправления, организации строительного комплекса, кредитные организации.</w:t>
      </w:r>
    </w:p>
    <w:p w14:paraId="33B1620A"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Финансовое обеспечение реализации Программы заключается в ежегодном утверждении статей расходов республиканского и местных бюджетов, содействии реализации программ кредитования застройщиков жилья, поддержке ипотечного кредитования, в соответствии с объемами финансирования, необходимыми для выполнения комплекса мероприятий по реализации Программы.</w:t>
      </w:r>
    </w:p>
    <w:p w14:paraId="370AE250"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 xml:space="preserve">Организационное обеспечение реализации Программы заключается в реализации взаимодействия федеральных и республиканских органов исполнительной и законодательной власти, а так же органов местного самоуправления. </w:t>
      </w:r>
    </w:p>
    <w:p w14:paraId="3798F83F"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 xml:space="preserve">Программные мероприятия направлены на реализацию поставленных задач и подразделяются на </w:t>
      </w:r>
      <w:r w:rsidRPr="00181E5A">
        <w:rPr>
          <w:rFonts w:eastAsia="Calibri"/>
          <w:sz w:val="20"/>
          <w:szCs w:val="20"/>
          <w:lang w:eastAsia="en-US"/>
        </w:rPr>
        <w:lastRenderedPageBreak/>
        <w:t>мероприятия по совершенствованию нормативной правовой базы, организационные мероприятия и мероприятия по финансированию капитальных и других расходов.</w:t>
      </w:r>
    </w:p>
    <w:p w14:paraId="027852EC"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Организационные и другие мероприятия:</w:t>
      </w:r>
    </w:p>
    <w:p w14:paraId="5D11C687"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 проведение мониторинга и оценки хода выполнения Программы;</w:t>
      </w:r>
    </w:p>
    <w:p w14:paraId="0DFA1BFD"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 проведение информационно-разъяснительной работы среди населения в печатных и электронных средствах массовой информации по вопросам реализации программы;</w:t>
      </w:r>
    </w:p>
    <w:p w14:paraId="4F107574"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 сбор данных об участниках федеральных подпрограмм, представляемых органами местного самоуправления, обеспечивающими реализацию мероприятий подпрограмм. Формирование единой информационной базы данных об участниках подпрограммы Аликовскому муниципальному округу Чувашской Республики. Государственная поддержка граждан, нуждающихся в улучшении жилищных условий.</w:t>
      </w:r>
    </w:p>
    <w:p w14:paraId="4576B3FD"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Комплекс мероприятий по реализации Программы включает в себя набор необходимых инструментов поддержки строительной индустрии и жилищного строительства, который направлен на стимулирование спроса и предложения на рынке жилья, сбалансированности на рынке спроса и предложения жилья.</w:t>
      </w:r>
    </w:p>
    <w:p w14:paraId="75E3CA5F"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Программой определены следующие инструменты достижения программных показателей:</w:t>
      </w:r>
    </w:p>
    <w:p w14:paraId="3ED79A12" w14:textId="77777777" w:rsidR="0066187D" w:rsidRPr="00181E5A" w:rsidRDefault="0066187D" w:rsidP="0066187D">
      <w:pPr>
        <w:widowControl w:val="0"/>
        <w:autoSpaceDE w:val="0"/>
        <w:autoSpaceDN w:val="0"/>
        <w:adjustRightInd w:val="0"/>
        <w:ind w:firstLine="709"/>
        <w:jc w:val="both"/>
        <w:outlineLvl w:val="2"/>
        <w:rPr>
          <w:rFonts w:eastAsia="Calibri"/>
          <w:sz w:val="20"/>
          <w:szCs w:val="20"/>
          <w:lang w:eastAsia="en-US"/>
        </w:rPr>
      </w:pPr>
      <w:bookmarkStart w:id="73" w:name="Par432"/>
      <w:bookmarkStart w:id="74" w:name="Par525"/>
      <w:bookmarkStart w:id="75" w:name="Par530"/>
      <w:bookmarkEnd w:id="73"/>
      <w:bookmarkEnd w:id="74"/>
      <w:bookmarkEnd w:id="75"/>
      <w:r w:rsidRPr="00181E5A">
        <w:rPr>
          <w:rFonts w:eastAsia="Calibri"/>
          <w:sz w:val="20"/>
          <w:szCs w:val="20"/>
          <w:lang w:eastAsia="en-US"/>
        </w:rPr>
        <w:t>3.1. Жилищный фонд Аликовского муниципального округа коммерческого использования</w:t>
      </w:r>
    </w:p>
    <w:p w14:paraId="703E6C3E"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Все реализуемые в настоящее время меры государственной поддержки граждан в решении жилищной проблемы имеют избирательное направление, основная же часть граждан, которая не может приобрести жилье, решает свою жилищную проблему путем съема квартир или уплотнения жилья своих родителей.</w:t>
      </w:r>
    </w:p>
    <w:p w14:paraId="25CB8035"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В обоих случаях проблема не решается, а обостряется, сказываясь на финансовом состоянии семьи, ее здоровье.</w:t>
      </w:r>
    </w:p>
    <w:p w14:paraId="0B024A7F"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Частный наем в настоящее время характеризуется стихийностью. Развитие строительства арендного сектора жилья позволит урегулировать данный процесс и снизить остроту жилищной проблемы той категории граждан, для которой уровень доходов по-прежнему остается достаточно низким, и которая не в состоянии в настоящее время улучшить свои жилищные условия. Предоставление арендного жилья является «стартовой площадкой» для этой категории граждан в части накопления денежных средств для дальнейшего улучшения жилищных условий.</w:t>
      </w:r>
    </w:p>
    <w:p w14:paraId="71F0AA6C"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bookmarkStart w:id="76" w:name="Par539"/>
      <w:bookmarkEnd w:id="76"/>
      <w:r w:rsidRPr="00181E5A">
        <w:rPr>
          <w:rFonts w:eastAsia="Calibri"/>
          <w:sz w:val="20"/>
          <w:szCs w:val="20"/>
          <w:lang w:eastAsia="en-US"/>
        </w:rPr>
        <w:t>Основная идея данной программы – дать возможность большой части граждан, нуждающихся в улучшении жилищных условий, но не способных приобрести жилье, возможность решить жилищную проблему путем найма благоустроенного жилья, полностью готового к проживанию, на длительный срок – 5 лет, с правом пролонгации найма на кардинально лучших условиях оплаты за наем по сравнению с теми, на каких они снимают жилье на рынке – меньшей  оплате в 3-5 раз в зависимости от муниципального образования.</w:t>
      </w:r>
    </w:p>
    <w:p w14:paraId="38C6EB98" w14:textId="77777777" w:rsidR="0066187D" w:rsidRPr="00181E5A" w:rsidRDefault="0066187D" w:rsidP="0066187D">
      <w:pPr>
        <w:widowControl w:val="0"/>
        <w:autoSpaceDE w:val="0"/>
        <w:autoSpaceDN w:val="0"/>
        <w:adjustRightInd w:val="0"/>
        <w:ind w:firstLine="709"/>
        <w:jc w:val="both"/>
        <w:outlineLvl w:val="2"/>
        <w:rPr>
          <w:rFonts w:eastAsia="Calibri"/>
          <w:sz w:val="20"/>
          <w:szCs w:val="20"/>
          <w:lang w:eastAsia="en-US"/>
        </w:rPr>
      </w:pPr>
      <w:bookmarkStart w:id="77" w:name="Par546"/>
      <w:bookmarkStart w:id="78" w:name="Par600"/>
      <w:bookmarkEnd w:id="77"/>
      <w:bookmarkEnd w:id="78"/>
      <w:r w:rsidRPr="00181E5A">
        <w:rPr>
          <w:rFonts w:eastAsia="Calibri"/>
          <w:sz w:val="20"/>
          <w:szCs w:val="20"/>
          <w:lang w:eastAsia="en-US"/>
        </w:rPr>
        <w:t>3.2 Реализация различных видов ипотечного кредитования с интеграцией в них мероприятий по обеспечению жильем молодых семей, граждан-получателей государственных жилищных сертификатов, инвалидов, детей-сирот, а также семей, имеющих право на использование средств материнского (семейного) капитала в целях улучшения жилищных условий</w:t>
      </w:r>
    </w:p>
    <w:p w14:paraId="4248F186"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Вопрос стимулирования спроса на рынке жилья – одна из основных задач государства при реализации жилищной политики и ключевой вопрос Программы.</w:t>
      </w:r>
    </w:p>
    <w:p w14:paraId="03666A37"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Влияя на спрос и повышение доступности приобретения жилья, стимулируется предложение на рынке жилья, активность строительных организаций. Именно поэтому значительное внимание в рамках приоритетного национального проекта «Доступное и комфортное жилье – гражданам России» уделено не только вопросам обеспечения жильем наименее защищенных категорий граждан – молодых  семей и получателей сертификатов (военнослужащих, переселенцев, ликвидаторов радиационных аварий, ветеранов и инвалидов), но и развития системы классической ипотеки, рефинансирования ипотечных кредитов, внедрения в практику новых ипотечных продуктов с интеграцией в них различных мер государственной поддержки в улучшении жилищных условий.</w:t>
      </w:r>
    </w:p>
    <w:p w14:paraId="0B056CDE" w14:textId="77777777" w:rsidR="0066187D" w:rsidRPr="00181E5A" w:rsidRDefault="0066187D" w:rsidP="0066187D">
      <w:pPr>
        <w:widowControl w:val="0"/>
        <w:autoSpaceDE w:val="0"/>
        <w:autoSpaceDN w:val="0"/>
        <w:adjustRightInd w:val="0"/>
        <w:ind w:firstLine="709"/>
        <w:jc w:val="both"/>
        <w:outlineLvl w:val="2"/>
        <w:rPr>
          <w:rFonts w:eastAsia="Calibri"/>
          <w:sz w:val="20"/>
          <w:szCs w:val="20"/>
          <w:lang w:eastAsia="en-US"/>
        </w:rPr>
      </w:pPr>
      <w:bookmarkStart w:id="79" w:name="Par628"/>
      <w:bookmarkStart w:id="80" w:name="Par634"/>
      <w:bookmarkEnd w:id="79"/>
      <w:bookmarkEnd w:id="80"/>
      <w:r w:rsidRPr="00181E5A">
        <w:rPr>
          <w:rFonts w:eastAsia="Calibri"/>
          <w:sz w:val="20"/>
          <w:szCs w:val="20"/>
          <w:lang w:eastAsia="en-US"/>
        </w:rPr>
        <w:t>3.3 Обеспечение информационной открытости реализации мер стимулирования жилищного строительства</w:t>
      </w:r>
    </w:p>
    <w:p w14:paraId="6A2E2C8E"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Предусмотрено широкое освещение мер поддержки жилищного строительства в средствах массовой информации. Будет продолжаться практика проведения информационных дней для встречи с гражданами для освещения сути и хода реализации Программы.</w:t>
      </w:r>
    </w:p>
    <w:p w14:paraId="08702E5D"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p>
    <w:p w14:paraId="52AF530B" w14:textId="77777777" w:rsidR="0066187D" w:rsidRPr="00181E5A" w:rsidRDefault="0066187D" w:rsidP="0066187D">
      <w:pPr>
        <w:widowControl w:val="0"/>
        <w:autoSpaceDE w:val="0"/>
        <w:autoSpaceDN w:val="0"/>
        <w:adjustRightInd w:val="0"/>
        <w:ind w:firstLine="709"/>
        <w:jc w:val="center"/>
        <w:outlineLvl w:val="1"/>
        <w:rPr>
          <w:rFonts w:eastAsia="Calibri"/>
          <w:sz w:val="20"/>
          <w:szCs w:val="20"/>
          <w:lang w:eastAsia="en-US"/>
        </w:rPr>
      </w:pPr>
      <w:bookmarkStart w:id="81" w:name="Par640"/>
      <w:bookmarkEnd w:id="81"/>
      <w:r w:rsidRPr="00181E5A">
        <w:rPr>
          <w:rFonts w:eastAsia="Calibri"/>
          <w:sz w:val="20"/>
          <w:szCs w:val="20"/>
          <w:lang w:eastAsia="en-US"/>
        </w:rPr>
        <w:t xml:space="preserve">4. Ресурсное обеспечение Программы </w:t>
      </w:r>
    </w:p>
    <w:p w14:paraId="2B119BBF"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Финансирование мероприятий Программы осуществляется по многоканальному принципу – за счет средств федерального бюджета, республиканского бюджета Чувашской Республики, местных бюджетов и внебюджетных источников (средства организаций, средства кредитных организаций, иностранные инвестиции и кредитные ресурсы, средства населения).</w:t>
      </w:r>
    </w:p>
    <w:p w14:paraId="5D90C48E"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 xml:space="preserve">Программные мероприятия предусматривают финансирование расходов на строительство, внесение изменений в документы территориального планирования и разработку правил землепользования и застройки поселений, обеспечение территорий жилой застройки объектами коммунальной инфраструктуры, обеспечение территорий жилой застройки объектами коммунальной инфраструктуры, улучшение качества жилищного фонда за счет сноса аварийного жилья, развитие ипотечного жилищного кредитования, создание  жилищного фонда муниципального округа, обеспечение жилыми помещениями отдельных категорий граждан, мероприятия по поддержке развития малоэтажного жилищного строительства и граждан в улучшении жилищных условий в </w:t>
      </w:r>
      <w:r w:rsidRPr="00181E5A">
        <w:rPr>
          <w:rFonts w:eastAsia="Calibri"/>
          <w:sz w:val="20"/>
          <w:szCs w:val="20"/>
          <w:lang w:eastAsia="en-US"/>
        </w:rPr>
        <w:lastRenderedPageBreak/>
        <w:t>сельской местности, кредитование застройщиков жилья.</w:t>
      </w:r>
    </w:p>
    <w:p w14:paraId="15D15115"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Механизм привлечения и использования финансовых средств федерального бюджета определяется соответствующими соглашениями, нормативными правовыми актами Российской Федерации.</w:t>
      </w:r>
    </w:p>
    <w:p w14:paraId="1A204FC6" w14:textId="77777777" w:rsidR="0066187D" w:rsidRPr="00181E5A" w:rsidRDefault="0066187D" w:rsidP="0066187D">
      <w:pPr>
        <w:pStyle w:val="a5"/>
        <w:ind w:right="-1" w:firstLine="709"/>
        <w:jc w:val="both"/>
        <w:rPr>
          <w:rFonts w:eastAsia="Calibri"/>
          <w:sz w:val="20"/>
          <w:szCs w:val="20"/>
          <w:lang w:eastAsia="en-US"/>
        </w:rPr>
      </w:pPr>
      <w:r w:rsidRPr="00181E5A">
        <w:rPr>
          <w:rFonts w:eastAsia="Calibri"/>
          <w:sz w:val="20"/>
          <w:szCs w:val="20"/>
          <w:lang w:eastAsia="en-US"/>
        </w:rPr>
        <w:t>Ресурсное обеспечение реализации муниципальной программы за счет всех источников финансирования на 2023-2035 годы приведены в приложении № 2.</w:t>
      </w:r>
    </w:p>
    <w:p w14:paraId="64A11ACC"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В рамках Муниципальной программы предусмотрена реализация следующих подпрограмм:</w:t>
      </w:r>
    </w:p>
    <w:p w14:paraId="138DE2F9"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«Муниципальная поддержка строительства жилья» (Приложение № 3);</w:t>
      </w:r>
    </w:p>
    <w:p w14:paraId="45491C49"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«Предоставление детям-сиротам и детям, оставшимся без попечения родителей, лиц из числа детей-сирот и детей, оставшихся без попечения родителей, в возрасте от 14 до 23 лет, мер социальной поддержки по обеспечению жилыми помещениями и проведению ремонта жилых помещений, собственниками которых являются указанные лица» (Приложение № 4).</w:t>
      </w:r>
    </w:p>
    <w:p w14:paraId="20CEEE58"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p>
    <w:p w14:paraId="3D9A66EF" w14:textId="77777777" w:rsidR="0066187D" w:rsidRPr="00181E5A" w:rsidRDefault="0066187D" w:rsidP="0066187D">
      <w:pPr>
        <w:widowControl w:val="0"/>
        <w:autoSpaceDE w:val="0"/>
        <w:autoSpaceDN w:val="0"/>
        <w:adjustRightInd w:val="0"/>
        <w:ind w:firstLine="709"/>
        <w:jc w:val="center"/>
        <w:outlineLvl w:val="1"/>
        <w:rPr>
          <w:rFonts w:eastAsia="Calibri"/>
          <w:sz w:val="20"/>
          <w:szCs w:val="20"/>
          <w:lang w:eastAsia="en-US"/>
        </w:rPr>
      </w:pPr>
      <w:bookmarkStart w:id="82" w:name="Par648"/>
      <w:bookmarkStart w:id="83" w:name="Par684"/>
      <w:bookmarkEnd w:id="82"/>
      <w:bookmarkEnd w:id="83"/>
      <w:r w:rsidRPr="00181E5A">
        <w:rPr>
          <w:rFonts w:eastAsia="Calibri"/>
          <w:sz w:val="20"/>
          <w:szCs w:val="20"/>
          <w:lang w:eastAsia="en-US"/>
        </w:rPr>
        <w:t>5. Оценка социально-экономической эффективности Программы</w:t>
      </w:r>
    </w:p>
    <w:p w14:paraId="676BA4CE"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Реализуемый комплекс мероприятий Программы позволит выйти на запланированный уровень развития жилищного строительства в Аликовском муниципальном округе с устойчивой динамикой его развития.</w:t>
      </w:r>
    </w:p>
    <w:p w14:paraId="279E65B4"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Программа позволит осуществить:</w:t>
      </w:r>
    </w:p>
    <w:p w14:paraId="02B06F54"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1) улучшение жилищных условий не менее 150 жителей муниципального округа за счет обеспечения ввода в 2023-2035 годы;</w:t>
      </w:r>
    </w:p>
    <w:p w14:paraId="45ABA130"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2) увеличение уровня обеспеченности жильем в районе общей площади жилья не менее 18,0 кв. метров на 1 человека;</w:t>
      </w:r>
    </w:p>
    <w:p w14:paraId="645386B4" w14:textId="77777777" w:rsidR="0066187D" w:rsidRPr="00181E5A" w:rsidRDefault="0066187D" w:rsidP="0066187D">
      <w:pPr>
        <w:widowControl w:val="0"/>
        <w:autoSpaceDE w:val="0"/>
        <w:autoSpaceDN w:val="0"/>
        <w:adjustRightInd w:val="0"/>
        <w:ind w:firstLine="709"/>
        <w:jc w:val="both"/>
        <w:rPr>
          <w:rFonts w:eastAsia="Calibri"/>
          <w:sz w:val="20"/>
          <w:szCs w:val="20"/>
          <w:lang w:eastAsia="en-US"/>
        </w:rPr>
      </w:pPr>
      <w:r w:rsidRPr="00181E5A">
        <w:rPr>
          <w:rFonts w:eastAsia="Calibri"/>
          <w:sz w:val="20"/>
          <w:szCs w:val="20"/>
          <w:lang w:eastAsia="en-US"/>
        </w:rPr>
        <w:t>3) обеспечение ежегодного прироста доли семей, имеющих возможность приобрести жилье, до 21 процента к 2036 году.</w:t>
      </w:r>
    </w:p>
    <w:p w14:paraId="7363972E" w14:textId="77777777" w:rsidR="0066187D" w:rsidRPr="00181E5A" w:rsidRDefault="0066187D" w:rsidP="0066187D">
      <w:pPr>
        <w:ind w:firstLine="709"/>
        <w:rPr>
          <w:sz w:val="20"/>
          <w:szCs w:val="20"/>
        </w:rPr>
      </w:pPr>
    </w:p>
    <w:p w14:paraId="4EABC036" w14:textId="77777777" w:rsidR="0066187D" w:rsidRPr="00181E5A" w:rsidRDefault="0066187D" w:rsidP="0066187D">
      <w:pPr>
        <w:rPr>
          <w:sz w:val="20"/>
          <w:szCs w:val="20"/>
        </w:rPr>
      </w:pPr>
    </w:p>
    <w:p w14:paraId="2DF9C53D" w14:textId="77777777" w:rsidR="0066187D" w:rsidRPr="00181E5A" w:rsidRDefault="0066187D" w:rsidP="0066187D">
      <w:pPr>
        <w:rPr>
          <w:sz w:val="20"/>
          <w:szCs w:val="20"/>
        </w:rPr>
      </w:pPr>
    </w:p>
    <w:p w14:paraId="62108508" w14:textId="77777777" w:rsidR="0066187D" w:rsidRPr="00181E5A" w:rsidRDefault="0066187D" w:rsidP="0066187D">
      <w:pPr>
        <w:rPr>
          <w:sz w:val="20"/>
          <w:szCs w:val="20"/>
        </w:rPr>
      </w:pPr>
    </w:p>
    <w:p w14:paraId="2ECC75E0" w14:textId="77777777" w:rsidR="0066187D" w:rsidRPr="00181E5A" w:rsidRDefault="0066187D" w:rsidP="0066187D">
      <w:pPr>
        <w:rPr>
          <w:sz w:val="20"/>
          <w:szCs w:val="20"/>
        </w:rPr>
      </w:pPr>
    </w:p>
    <w:p w14:paraId="74D2D06A" w14:textId="77777777" w:rsidR="0066187D" w:rsidRPr="00181E5A" w:rsidRDefault="0066187D" w:rsidP="0066187D">
      <w:pPr>
        <w:rPr>
          <w:sz w:val="20"/>
          <w:szCs w:val="20"/>
        </w:rPr>
      </w:pPr>
    </w:p>
    <w:p w14:paraId="56925BA2" w14:textId="77777777" w:rsidR="0066187D" w:rsidRPr="00181E5A" w:rsidRDefault="0066187D" w:rsidP="0066187D">
      <w:pPr>
        <w:rPr>
          <w:sz w:val="20"/>
          <w:szCs w:val="20"/>
        </w:rPr>
      </w:pPr>
    </w:p>
    <w:p w14:paraId="47D229B2" w14:textId="77777777" w:rsidR="0066187D" w:rsidRPr="00181E5A" w:rsidRDefault="0066187D" w:rsidP="0066187D">
      <w:pPr>
        <w:rPr>
          <w:sz w:val="20"/>
          <w:szCs w:val="20"/>
        </w:rPr>
      </w:pPr>
    </w:p>
    <w:p w14:paraId="64967551" w14:textId="77777777" w:rsidR="0066187D" w:rsidRPr="00181E5A" w:rsidRDefault="0066187D" w:rsidP="0066187D">
      <w:pPr>
        <w:rPr>
          <w:sz w:val="20"/>
          <w:szCs w:val="20"/>
        </w:rPr>
      </w:pPr>
    </w:p>
    <w:p w14:paraId="7B1F9497" w14:textId="77777777" w:rsidR="0066187D" w:rsidRPr="00181E5A" w:rsidRDefault="0066187D" w:rsidP="0066187D">
      <w:pPr>
        <w:rPr>
          <w:sz w:val="20"/>
          <w:szCs w:val="20"/>
        </w:rPr>
      </w:pPr>
    </w:p>
    <w:p w14:paraId="059461D7" w14:textId="77777777" w:rsidR="0066187D" w:rsidRPr="00181E5A" w:rsidRDefault="0066187D" w:rsidP="0066187D">
      <w:pPr>
        <w:rPr>
          <w:sz w:val="20"/>
          <w:szCs w:val="20"/>
        </w:rPr>
      </w:pPr>
    </w:p>
    <w:p w14:paraId="287A27AF" w14:textId="77777777" w:rsidR="0066187D" w:rsidRPr="00181E5A" w:rsidRDefault="0066187D" w:rsidP="0066187D">
      <w:pPr>
        <w:rPr>
          <w:sz w:val="20"/>
          <w:szCs w:val="20"/>
        </w:rPr>
      </w:pPr>
    </w:p>
    <w:p w14:paraId="71512F5A" w14:textId="77777777" w:rsidR="0066187D" w:rsidRPr="00181E5A" w:rsidRDefault="0066187D" w:rsidP="0066187D">
      <w:pPr>
        <w:rPr>
          <w:sz w:val="20"/>
          <w:szCs w:val="20"/>
        </w:rPr>
      </w:pPr>
    </w:p>
    <w:p w14:paraId="5292742C" w14:textId="77777777" w:rsidR="0066187D" w:rsidRPr="00181E5A" w:rsidRDefault="0066187D" w:rsidP="0066187D">
      <w:pPr>
        <w:rPr>
          <w:sz w:val="20"/>
          <w:szCs w:val="20"/>
        </w:rPr>
        <w:sectPr w:rsidR="0066187D" w:rsidRPr="00181E5A" w:rsidSect="00586CC2">
          <w:headerReference w:type="default" r:id="rId115"/>
          <w:pgSz w:w="11906" w:h="16838"/>
          <w:pgMar w:top="1134" w:right="567" w:bottom="1134" w:left="1701" w:header="708" w:footer="438" w:gutter="0"/>
          <w:cols w:space="708"/>
          <w:docGrid w:linePitch="360"/>
        </w:sectPr>
      </w:pPr>
    </w:p>
    <w:p w14:paraId="577FAC27" w14:textId="77777777" w:rsidR="0066187D" w:rsidRPr="00181E5A" w:rsidRDefault="0066187D" w:rsidP="0066187D">
      <w:pPr>
        <w:ind w:left="10348"/>
        <w:jc w:val="right"/>
        <w:rPr>
          <w:rFonts w:eastAsia="Calibri"/>
          <w:sz w:val="20"/>
          <w:szCs w:val="20"/>
        </w:rPr>
      </w:pPr>
      <w:r w:rsidRPr="00181E5A">
        <w:rPr>
          <w:rFonts w:eastAsia="Calibri"/>
          <w:sz w:val="20"/>
          <w:szCs w:val="20"/>
        </w:rPr>
        <w:lastRenderedPageBreak/>
        <w:t xml:space="preserve">Приложение № 1 </w:t>
      </w:r>
    </w:p>
    <w:p w14:paraId="57FC2AC9" w14:textId="77777777" w:rsidR="0066187D" w:rsidRPr="00181E5A" w:rsidRDefault="0066187D" w:rsidP="0066187D">
      <w:pPr>
        <w:ind w:left="10348"/>
        <w:jc w:val="right"/>
        <w:rPr>
          <w:rFonts w:eastAsia="Calibri"/>
          <w:sz w:val="20"/>
          <w:szCs w:val="20"/>
        </w:rPr>
      </w:pPr>
      <w:r w:rsidRPr="00181E5A">
        <w:rPr>
          <w:rFonts w:eastAsia="Calibri"/>
          <w:sz w:val="20"/>
          <w:szCs w:val="20"/>
        </w:rPr>
        <w:t>к муниципальной программе «Обеспечение граждан доступным и комфортным жильем»</w:t>
      </w:r>
    </w:p>
    <w:p w14:paraId="000239F7" w14:textId="77777777" w:rsidR="0066187D" w:rsidRPr="00181E5A" w:rsidRDefault="0066187D" w:rsidP="0066187D">
      <w:pPr>
        <w:ind w:left="10348"/>
        <w:jc w:val="right"/>
        <w:rPr>
          <w:rFonts w:eastAsia="Calibri"/>
          <w:sz w:val="20"/>
          <w:szCs w:val="20"/>
        </w:rPr>
      </w:pPr>
      <w:r w:rsidRPr="00181E5A">
        <w:rPr>
          <w:rFonts w:eastAsia="Calibri"/>
          <w:sz w:val="20"/>
          <w:szCs w:val="20"/>
        </w:rPr>
        <w:t>от 02.03.2023    № 250</w:t>
      </w:r>
    </w:p>
    <w:p w14:paraId="70765D25" w14:textId="77777777" w:rsidR="0066187D" w:rsidRPr="00181E5A" w:rsidRDefault="0066187D" w:rsidP="0066187D">
      <w:pPr>
        <w:jc w:val="center"/>
        <w:rPr>
          <w:rFonts w:eastAsia="Calibri"/>
          <w:sz w:val="20"/>
          <w:szCs w:val="20"/>
        </w:rPr>
      </w:pPr>
    </w:p>
    <w:p w14:paraId="07E038ED" w14:textId="77777777" w:rsidR="0066187D" w:rsidRPr="00181E5A" w:rsidRDefault="0066187D" w:rsidP="0066187D">
      <w:pPr>
        <w:jc w:val="center"/>
        <w:rPr>
          <w:rFonts w:eastAsia="Calibri"/>
          <w:sz w:val="20"/>
          <w:szCs w:val="20"/>
        </w:rPr>
      </w:pPr>
      <w:r w:rsidRPr="00181E5A">
        <w:rPr>
          <w:rFonts w:eastAsia="Calibri"/>
          <w:sz w:val="20"/>
          <w:szCs w:val="20"/>
        </w:rPr>
        <w:t xml:space="preserve">Сведения о целевых индикаторах, показателях муниципальной программы </w:t>
      </w:r>
    </w:p>
    <w:p w14:paraId="3FF48D53" w14:textId="77777777" w:rsidR="0066187D" w:rsidRPr="00181E5A" w:rsidRDefault="0066187D" w:rsidP="0066187D">
      <w:pPr>
        <w:ind w:left="720" w:right="447" w:firstLine="1"/>
        <w:jc w:val="center"/>
        <w:rPr>
          <w:sz w:val="20"/>
          <w:szCs w:val="20"/>
        </w:rPr>
      </w:pPr>
      <w:r w:rsidRPr="00181E5A">
        <w:rPr>
          <w:sz w:val="20"/>
          <w:szCs w:val="20"/>
        </w:rPr>
        <w:t>«Обеспечение граждан доступным и комфортным жильем»</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7941"/>
        <w:gridCol w:w="1275"/>
        <w:gridCol w:w="993"/>
        <w:gridCol w:w="992"/>
        <w:gridCol w:w="850"/>
        <w:gridCol w:w="993"/>
        <w:gridCol w:w="1134"/>
      </w:tblGrid>
      <w:tr w:rsidR="0066187D" w:rsidRPr="00181E5A" w14:paraId="08415789" w14:textId="77777777" w:rsidTr="00B744B7">
        <w:tc>
          <w:tcPr>
            <w:tcW w:w="531" w:type="dxa"/>
            <w:vMerge w:val="restart"/>
            <w:shd w:val="clear" w:color="auto" w:fill="auto"/>
          </w:tcPr>
          <w:p w14:paraId="23DE8FF5" w14:textId="77777777" w:rsidR="0066187D" w:rsidRPr="00181E5A" w:rsidRDefault="0066187D" w:rsidP="00B744B7">
            <w:pPr>
              <w:jc w:val="center"/>
              <w:rPr>
                <w:rFonts w:eastAsia="Calibri"/>
                <w:sz w:val="20"/>
                <w:szCs w:val="20"/>
              </w:rPr>
            </w:pPr>
            <w:r w:rsidRPr="00181E5A">
              <w:rPr>
                <w:rFonts w:eastAsia="Calibri"/>
                <w:sz w:val="20"/>
                <w:szCs w:val="20"/>
              </w:rPr>
              <w:t>№</w:t>
            </w:r>
          </w:p>
          <w:p w14:paraId="2C456593" w14:textId="77777777" w:rsidR="0066187D" w:rsidRPr="00181E5A" w:rsidRDefault="0066187D" w:rsidP="00B744B7">
            <w:pPr>
              <w:jc w:val="center"/>
              <w:rPr>
                <w:rFonts w:eastAsia="Calibri"/>
                <w:sz w:val="20"/>
                <w:szCs w:val="20"/>
              </w:rPr>
            </w:pPr>
            <w:r w:rsidRPr="00181E5A">
              <w:rPr>
                <w:rFonts w:eastAsia="Calibri"/>
                <w:sz w:val="20"/>
                <w:szCs w:val="20"/>
              </w:rPr>
              <w:t>п/п</w:t>
            </w:r>
          </w:p>
        </w:tc>
        <w:tc>
          <w:tcPr>
            <w:tcW w:w="7941" w:type="dxa"/>
            <w:vMerge w:val="restart"/>
            <w:shd w:val="clear" w:color="auto" w:fill="auto"/>
          </w:tcPr>
          <w:p w14:paraId="7D567B63" w14:textId="77777777" w:rsidR="0066187D" w:rsidRPr="00181E5A" w:rsidRDefault="0066187D" w:rsidP="00B744B7">
            <w:pPr>
              <w:jc w:val="center"/>
              <w:rPr>
                <w:rFonts w:eastAsia="Calibri"/>
                <w:sz w:val="20"/>
                <w:szCs w:val="20"/>
              </w:rPr>
            </w:pPr>
            <w:r w:rsidRPr="00181E5A">
              <w:rPr>
                <w:rFonts w:eastAsia="Calibri"/>
                <w:sz w:val="20"/>
                <w:szCs w:val="20"/>
              </w:rPr>
              <w:t>Целевой индикатор (показатель) (наименование)</w:t>
            </w:r>
          </w:p>
        </w:tc>
        <w:tc>
          <w:tcPr>
            <w:tcW w:w="1275" w:type="dxa"/>
            <w:vMerge w:val="restart"/>
            <w:shd w:val="clear" w:color="auto" w:fill="auto"/>
          </w:tcPr>
          <w:p w14:paraId="79C86DA3" w14:textId="77777777" w:rsidR="0066187D" w:rsidRPr="00181E5A" w:rsidRDefault="0066187D" w:rsidP="00B744B7">
            <w:pPr>
              <w:jc w:val="center"/>
              <w:rPr>
                <w:rFonts w:eastAsia="Calibri"/>
                <w:sz w:val="20"/>
                <w:szCs w:val="20"/>
              </w:rPr>
            </w:pPr>
            <w:r w:rsidRPr="00181E5A">
              <w:rPr>
                <w:rFonts w:eastAsia="Calibri"/>
                <w:sz w:val="20"/>
                <w:szCs w:val="20"/>
              </w:rPr>
              <w:t>Единица</w:t>
            </w:r>
          </w:p>
          <w:p w14:paraId="1922FCFB" w14:textId="77777777" w:rsidR="0066187D" w:rsidRPr="00181E5A" w:rsidRDefault="0066187D" w:rsidP="00B744B7">
            <w:pPr>
              <w:jc w:val="center"/>
              <w:rPr>
                <w:rFonts w:eastAsia="Calibri"/>
                <w:sz w:val="20"/>
                <w:szCs w:val="20"/>
              </w:rPr>
            </w:pPr>
            <w:r w:rsidRPr="00181E5A">
              <w:rPr>
                <w:rFonts w:eastAsia="Calibri"/>
                <w:sz w:val="20"/>
                <w:szCs w:val="20"/>
              </w:rPr>
              <w:t>измерения</w:t>
            </w:r>
          </w:p>
        </w:tc>
        <w:tc>
          <w:tcPr>
            <w:tcW w:w="4962" w:type="dxa"/>
            <w:gridSpan w:val="5"/>
            <w:shd w:val="clear" w:color="auto" w:fill="auto"/>
          </w:tcPr>
          <w:p w14:paraId="6E4FD8E9" w14:textId="77777777" w:rsidR="0066187D" w:rsidRPr="00181E5A" w:rsidRDefault="0066187D" w:rsidP="00B744B7">
            <w:pPr>
              <w:jc w:val="center"/>
              <w:rPr>
                <w:rFonts w:eastAsia="Calibri"/>
                <w:sz w:val="20"/>
                <w:szCs w:val="20"/>
              </w:rPr>
            </w:pPr>
            <w:r w:rsidRPr="00181E5A">
              <w:rPr>
                <w:rFonts w:eastAsia="Calibri"/>
                <w:sz w:val="20"/>
                <w:szCs w:val="20"/>
              </w:rPr>
              <w:t>Целевые индикаторы</w:t>
            </w:r>
          </w:p>
        </w:tc>
      </w:tr>
      <w:tr w:rsidR="0066187D" w:rsidRPr="00181E5A" w14:paraId="1529D4D9" w14:textId="77777777" w:rsidTr="00B744B7">
        <w:tc>
          <w:tcPr>
            <w:tcW w:w="531" w:type="dxa"/>
            <w:vMerge/>
            <w:shd w:val="clear" w:color="auto" w:fill="auto"/>
          </w:tcPr>
          <w:p w14:paraId="4DC7E408" w14:textId="77777777" w:rsidR="0066187D" w:rsidRPr="00181E5A" w:rsidRDefault="0066187D" w:rsidP="00B744B7">
            <w:pPr>
              <w:jc w:val="center"/>
              <w:rPr>
                <w:rFonts w:eastAsia="Calibri"/>
                <w:sz w:val="20"/>
                <w:szCs w:val="20"/>
              </w:rPr>
            </w:pPr>
          </w:p>
        </w:tc>
        <w:tc>
          <w:tcPr>
            <w:tcW w:w="7941" w:type="dxa"/>
            <w:vMerge/>
            <w:shd w:val="clear" w:color="auto" w:fill="auto"/>
          </w:tcPr>
          <w:p w14:paraId="0883E8C4" w14:textId="77777777" w:rsidR="0066187D" w:rsidRPr="00181E5A" w:rsidRDefault="0066187D" w:rsidP="00B744B7">
            <w:pPr>
              <w:jc w:val="center"/>
              <w:rPr>
                <w:rFonts w:eastAsia="Calibri"/>
                <w:sz w:val="20"/>
                <w:szCs w:val="20"/>
              </w:rPr>
            </w:pPr>
          </w:p>
        </w:tc>
        <w:tc>
          <w:tcPr>
            <w:tcW w:w="1275" w:type="dxa"/>
            <w:vMerge/>
            <w:shd w:val="clear" w:color="auto" w:fill="auto"/>
          </w:tcPr>
          <w:p w14:paraId="47856338" w14:textId="77777777" w:rsidR="0066187D" w:rsidRPr="00181E5A" w:rsidRDefault="0066187D" w:rsidP="00B744B7">
            <w:pPr>
              <w:jc w:val="center"/>
              <w:rPr>
                <w:rFonts w:eastAsia="Calibri"/>
                <w:sz w:val="20"/>
                <w:szCs w:val="20"/>
              </w:rPr>
            </w:pPr>
          </w:p>
        </w:tc>
        <w:tc>
          <w:tcPr>
            <w:tcW w:w="993" w:type="dxa"/>
            <w:shd w:val="clear" w:color="auto" w:fill="auto"/>
          </w:tcPr>
          <w:p w14:paraId="633C4823" w14:textId="77777777" w:rsidR="0066187D" w:rsidRPr="00181E5A" w:rsidRDefault="0066187D" w:rsidP="00B744B7">
            <w:pPr>
              <w:rPr>
                <w:rFonts w:eastAsia="Calibri"/>
                <w:sz w:val="20"/>
                <w:szCs w:val="20"/>
              </w:rPr>
            </w:pPr>
            <w:r w:rsidRPr="00181E5A">
              <w:rPr>
                <w:rFonts w:eastAsia="Calibri"/>
                <w:sz w:val="20"/>
                <w:szCs w:val="20"/>
              </w:rPr>
              <w:t>2023</w:t>
            </w:r>
          </w:p>
        </w:tc>
        <w:tc>
          <w:tcPr>
            <w:tcW w:w="992" w:type="dxa"/>
            <w:shd w:val="clear" w:color="auto" w:fill="auto"/>
          </w:tcPr>
          <w:p w14:paraId="1AA85D07" w14:textId="77777777" w:rsidR="0066187D" w:rsidRPr="00181E5A" w:rsidRDefault="0066187D" w:rsidP="00B744B7">
            <w:pPr>
              <w:jc w:val="center"/>
              <w:rPr>
                <w:rFonts w:eastAsia="Calibri"/>
                <w:sz w:val="20"/>
                <w:szCs w:val="20"/>
              </w:rPr>
            </w:pPr>
            <w:r w:rsidRPr="00181E5A">
              <w:rPr>
                <w:rFonts w:eastAsia="Calibri"/>
                <w:sz w:val="20"/>
                <w:szCs w:val="20"/>
              </w:rPr>
              <w:t>2024</w:t>
            </w:r>
          </w:p>
        </w:tc>
        <w:tc>
          <w:tcPr>
            <w:tcW w:w="850" w:type="dxa"/>
            <w:shd w:val="clear" w:color="auto" w:fill="auto"/>
          </w:tcPr>
          <w:p w14:paraId="4805A81D" w14:textId="77777777" w:rsidR="0066187D" w:rsidRPr="00181E5A" w:rsidRDefault="0066187D" w:rsidP="00B744B7">
            <w:pPr>
              <w:jc w:val="center"/>
              <w:rPr>
                <w:rFonts w:eastAsia="Calibri"/>
                <w:sz w:val="20"/>
                <w:szCs w:val="20"/>
              </w:rPr>
            </w:pPr>
            <w:r w:rsidRPr="00181E5A">
              <w:rPr>
                <w:rFonts w:eastAsia="Calibri"/>
                <w:sz w:val="20"/>
                <w:szCs w:val="20"/>
              </w:rPr>
              <w:t>2025</w:t>
            </w:r>
          </w:p>
        </w:tc>
        <w:tc>
          <w:tcPr>
            <w:tcW w:w="993" w:type="dxa"/>
            <w:shd w:val="clear" w:color="auto" w:fill="auto"/>
          </w:tcPr>
          <w:p w14:paraId="1C0F40D2" w14:textId="77777777" w:rsidR="0066187D" w:rsidRPr="00181E5A" w:rsidRDefault="0066187D" w:rsidP="00B744B7">
            <w:pPr>
              <w:jc w:val="center"/>
              <w:rPr>
                <w:rFonts w:eastAsia="Calibri"/>
                <w:sz w:val="20"/>
                <w:szCs w:val="20"/>
              </w:rPr>
            </w:pPr>
            <w:r w:rsidRPr="00181E5A">
              <w:rPr>
                <w:rFonts w:eastAsia="Calibri"/>
                <w:sz w:val="20"/>
                <w:szCs w:val="20"/>
              </w:rPr>
              <w:t>2026-2030</w:t>
            </w:r>
          </w:p>
        </w:tc>
        <w:tc>
          <w:tcPr>
            <w:tcW w:w="1134" w:type="dxa"/>
            <w:shd w:val="clear" w:color="auto" w:fill="auto"/>
          </w:tcPr>
          <w:p w14:paraId="10367B6E" w14:textId="77777777" w:rsidR="0066187D" w:rsidRPr="00181E5A" w:rsidRDefault="0066187D" w:rsidP="00B744B7">
            <w:pPr>
              <w:jc w:val="center"/>
              <w:rPr>
                <w:rFonts w:eastAsia="Calibri"/>
                <w:sz w:val="20"/>
                <w:szCs w:val="20"/>
              </w:rPr>
            </w:pPr>
            <w:r w:rsidRPr="00181E5A">
              <w:rPr>
                <w:rFonts w:eastAsia="Calibri"/>
                <w:sz w:val="20"/>
                <w:szCs w:val="20"/>
              </w:rPr>
              <w:t>2031-2035</w:t>
            </w:r>
          </w:p>
        </w:tc>
      </w:tr>
      <w:tr w:rsidR="0066187D" w:rsidRPr="00181E5A" w14:paraId="445BD8C5" w14:textId="77777777" w:rsidTr="00B744B7">
        <w:trPr>
          <w:tblHeader/>
        </w:trPr>
        <w:tc>
          <w:tcPr>
            <w:tcW w:w="531" w:type="dxa"/>
            <w:shd w:val="clear" w:color="auto" w:fill="auto"/>
          </w:tcPr>
          <w:p w14:paraId="00D750EB" w14:textId="77777777" w:rsidR="0066187D" w:rsidRPr="00181E5A" w:rsidRDefault="0066187D" w:rsidP="00B744B7">
            <w:pPr>
              <w:jc w:val="center"/>
              <w:rPr>
                <w:rFonts w:eastAsia="Calibri"/>
                <w:sz w:val="20"/>
                <w:szCs w:val="20"/>
              </w:rPr>
            </w:pPr>
            <w:r w:rsidRPr="00181E5A">
              <w:rPr>
                <w:rFonts w:eastAsia="Calibri"/>
                <w:sz w:val="20"/>
                <w:szCs w:val="20"/>
              </w:rPr>
              <w:t>1</w:t>
            </w:r>
          </w:p>
        </w:tc>
        <w:tc>
          <w:tcPr>
            <w:tcW w:w="7941" w:type="dxa"/>
            <w:shd w:val="clear" w:color="auto" w:fill="auto"/>
          </w:tcPr>
          <w:p w14:paraId="5F47F0CE" w14:textId="77777777" w:rsidR="0066187D" w:rsidRPr="00181E5A" w:rsidRDefault="0066187D" w:rsidP="00B744B7">
            <w:pPr>
              <w:jc w:val="center"/>
              <w:rPr>
                <w:rFonts w:eastAsia="Calibri"/>
                <w:sz w:val="20"/>
                <w:szCs w:val="20"/>
              </w:rPr>
            </w:pPr>
            <w:r w:rsidRPr="00181E5A">
              <w:rPr>
                <w:rFonts w:eastAsia="Calibri"/>
                <w:sz w:val="20"/>
                <w:szCs w:val="20"/>
              </w:rPr>
              <w:t>2</w:t>
            </w:r>
          </w:p>
        </w:tc>
        <w:tc>
          <w:tcPr>
            <w:tcW w:w="1275" w:type="dxa"/>
            <w:shd w:val="clear" w:color="auto" w:fill="auto"/>
          </w:tcPr>
          <w:p w14:paraId="65EDF9D5" w14:textId="77777777" w:rsidR="0066187D" w:rsidRPr="00181E5A" w:rsidRDefault="0066187D" w:rsidP="00B744B7">
            <w:pPr>
              <w:jc w:val="center"/>
              <w:rPr>
                <w:rFonts w:eastAsia="Calibri"/>
                <w:sz w:val="20"/>
                <w:szCs w:val="20"/>
              </w:rPr>
            </w:pPr>
            <w:r w:rsidRPr="00181E5A">
              <w:rPr>
                <w:rFonts w:eastAsia="Calibri"/>
                <w:sz w:val="20"/>
                <w:szCs w:val="20"/>
              </w:rPr>
              <w:t>3</w:t>
            </w:r>
          </w:p>
        </w:tc>
        <w:tc>
          <w:tcPr>
            <w:tcW w:w="993" w:type="dxa"/>
            <w:shd w:val="clear" w:color="auto" w:fill="auto"/>
          </w:tcPr>
          <w:p w14:paraId="7596545D" w14:textId="77777777" w:rsidR="0066187D" w:rsidRPr="00181E5A" w:rsidRDefault="0066187D" w:rsidP="00B744B7">
            <w:pPr>
              <w:jc w:val="center"/>
              <w:rPr>
                <w:rFonts w:eastAsia="Calibri"/>
                <w:sz w:val="20"/>
                <w:szCs w:val="20"/>
              </w:rPr>
            </w:pPr>
            <w:r w:rsidRPr="00181E5A">
              <w:rPr>
                <w:rFonts w:eastAsia="Calibri"/>
                <w:sz w:val="20"/>
                <w:szCs w:val="20"/>
              </w:rPr>
              <w:t>4</w:t>
            </w:r>
          </w:p>
          <w:p w14:paraId="232F7AE2" w14:textId="77777777" w:rsidR="0066187D" w:rsidRPr="00181E5A" w:rsidRDefault="0066187D" w:rsidP="00B744B7">
            <w:pPr>
              <w:jc w:val="center"/>
              <w:rPr>
                <w:rFonts w:eastAsia="Calibri"/>
                <w:sz w:val="20"/>
                <w:szCs w:val="20"/>
              </w:rPr>
            </w:pPr>
          </w:p>
        </w:tc>
        <w:tc>
          <w:tcPr>
            <w:tcW w:w="992" w:type="dxa"/>
            <w:shd w:val="clear" w:color="auto" w:fill="auto"/>
          </w:tcPr>
          <w:p w14:paraId="6F89F6C2" w14:textId="77777777" w:rsidR="0066187D" w:rsidRPr="00181E5A" w:rsidRDefault="0066187D" w:rsidP="00B744B7">
            <w:pPr>
              <w:jc w:val="center"/>
              <w:rPr>
                <w:rFonts w:eastAsia="Calibri"/>
                <w:sz w:val="20"/>
                <w:szCs w:val="20"/>
              </w:rPr>
            </w:pPr>
            <w:r w:rsidRPr="00181E5A">
              <w:rPr>
                <w:rFonts w:eastAsia="Calibri"/>
                <w:sz w:val="20"/>
                <w:szCs w:val="20"/>
              </w:rPr>
              <w:t>5</w:t>
            </w:r>
          </w:p>
        </w:tc>
        <w:tc>
          <w:tcPr>
            <w:tcW w:w="850" w:type="dxa"/>
            <w:shd w:val="clear" w:color="auto" w:fill="auto"/>
          </w:tcPr>
          <w:p w14:paraId="1ACC5555" w14:textId="77777777" w:rsidR="0066187D" w:rsidRPr="00181E5A" w:rsidRDefault="0066187D" w:rsidP="00B744B7">
            <w:pPr>
              <w:jc w:val="center"/>
              <w:rPr>
                <w:rFonts w:eastAsia="Calibri"/>
                <w:sz w:val="20"/>
                <w:szCs w:val="20"/>
              </w:rPr>
            </w:pPr>
            <w:r w:rsidRPr="00181E5A">
              <w:rPr>
                <w:rFonts w:eastAsia="Calibri"/>
                <w:sz w:val="20"/>
                <w:szCs w:val="20"/>
              </w:rPr>
              <w:t>6</w:t>
            </w:r>
          </w:p>
        </w:tc>
        <w:tc>
          <w:tcPr>
            <w:tcW w:w="993" w:type="dxa"/>
            <w:shd w:val="clear" w:color="auto" w:fill="auto"/>
          </w:tcPr>
          <w:p w14:paraId="2BF2643D" w14:textId="77777777" w:rsidR="0066187D" w:rsidRPr="00181E5A" w:rsidRDefault="0066187D" w:rsidP="00B744B7">
            <w:pPr>
              <w:jc w:val="center"/>
              <w:rPr>
                <w:rFonts w:eastAsia="Calibri"/>
                <w:sz w:val="20"/>
                <w:szCs w:val="20"/>
              </w:rPr>
            </w:pPr>
            <w:r w:rsidRPr="00181E5A">
              <w:rPr>
                <w:rFonts w:eastAsia="Calibri"/>
                <w:sz w:val="20"/>
                <w:szCs w:val="20"/>
              </w:rPr>
              <w:t>7</w:t>
            </w:r>
          </w:p>
        </w:tc>
        <w:tc>
          <w:tcPr>
            <w:tcW w:w="1134" w:type="dxa"/>
            <w:shd w:val="clear" w:color="auto" w:fill="auto"/>
          </w:tcPr>
          <w:p w14:paraId="0CFC4125" w14:textId="77777777" w:rsidR="0066187D" w:rsidRPr="00181E5A" w:rsidRDefault="0066187D" w:rsidP="00B744B7">
            <w:pPr>
              <w:jc w:val="center"/>
              <w:rPr>
                <w:rFonts w:eastAsia="Calibri"/>
                <w:sz w:val="20"/>
                <w:szCs w:val="20"/>
              </w:rPr>
            </w:pPr>
            <w:r w:rsidRPr="00181E5A">
              <w:rPr>
                <w:rFonts w:eastAsia="Calibri"/>
                <w:sz w:val="20"/>
                <w:szCs w:val="20"/>
              </w:rPr>
              <w:t>8</w:t>
            </w:r>
          </w:p>
        </w:tc>
      </w:tr>
      <w:tr w:rsidR="0066187D" w:rsidRPr="00181E5A" w14:paraId="2BF3F6AD" w14:textId="77777777" w:rsidTr="00B744B7">
        <w:trPr>
          <w:trHeight w:val="343"/>
        </w:trPr>
        <w:tc>
          <w:tcPr>
            <w:tcW w:w="14709" w:type="dxa"/>
            <w:gridSpan w:val="8"/>
            <w:shd w:val="clear" w:color="auto" w:fill="auto"/>
          </w:tcPr>
          <w:p w14:paraId="1297DD7A" w14:textId="77777777" w:rsidR="0066187D" w:rsidRPr="00181E5A" w:rsidRDefault="0066187D" w:rsidP="00B744B7">
            <w:pPr>
              <w:jc w:val="center"/>
              <w:rPr>
                <w:rFonts w:eastAsia="Calibri"/>
                <w:sz w:val="20"/>
                <w:szCs w:val="20"/>
              </w:rPr>
            </w:pPr>
          </w:p>
          <w:p w14:paraId="671857FA" w14:textId="77777777" w:rsidR="0066187D" w:rsidRPr="00181E5A" w:rsidRDefault="0066187D" w:rsidP="00B744B7">
            <w:pPr>
              <w:jc w:val="center"/>
              <w:rPr>
                <w:sz w:val="20"/>
                <w:szCs w:val="20"/>
              </w:rPr>
            </w:pPr>
            <w:r w:rsidRPr="00181E5A">
              <w:rPr>
                <w:bCs/>
                <w:color w:val="26282F"/>
                <w:sz w:val="20"/>
                <w:szCs w:val="20"/>
              </w:rPr>
              <w:t>Муниципальная программа «Обеспечение граждан доступным и комфортным жильем»</w:t>
            </w:r>
          </w:p>
        </w:tc>
      </w:tr>
      <w:tr w:rsidR="0066187D" w:rsidRPr="00181E5A" w14:paraId="0F6107F4" w14:textId="77777777" w:rsidTr="00B744B7">
        <w:tc>
          <w:tcPr>
            <w:tcW w:w="531" w:type="dxa"/>
            <w:shd w:val="clear" w:color="auto" w:fill="auto"/>
          </w:tcPr>
          <w:p w14:paraId="494B110E" w14:textId="77777777" w:rsidR="0066187D" w:rsidRPr="00181E5A" w:rsidRDefault="0066187D" w:rsidP="00B744B7">
            <w:pPr>
              <w:widowControl w:val="0"/>
              <w:autoSpaceDE w:val="0"/>
              <w:autoSpaceDN w:val="0"/>
              <w:adjustRightInd w:val="0"/>
              <w:jc w:val="center"/>
              <w:rPr>
                <w:sz w:val="20"/>
                <w:szCs w:val="20"/>
              </w:rPr>
            </w:pPr>
            <w:r w:rsidRPr="00181E5A">
              <w:rPr>
                <w:sz w:val="20"/>
                <w:szCs w:val="20"/>
              </w:rPr>
              <w:t>1.</w:t>
            </w:r>
          </w:p>
        </w:tc>
        <w:tc>
          <w:tcPr>
            <w:tcW w:w="7941" w:type="dxa"/>
            <w:shd w:val="clear" w:color="auto" w:fill="auto"/>
          </w:tcPr>
          <w:p w14:paraId="5FDA277E" w14:textId="77777777" w:rsidR="0066187D" w:rsidRPr="00181E5A" w:rsidRDefault="0066187D" w:rsidP="00B744B7">
            <w:pPr>
              <w:widowControl w:val="0"/>
              <w:autoSpaceDE w:val="0"/>
              <w:autoSpaceDN w:val="0"/>
              <w:adjustRightInd w:val="0"/>
              <w:rPr>
                <w:sz w:val="20"/>
                <w:szCs w:val="20"/>
              </w:rPr>
            </w:pPr>
            <w:r w:rsidRPr="00181E5A">
              <w:rPr>
                <w:sz w:val="20"/>
                <w:szCs w:val="20"/>
              </w:rPr>
              <w:t>Объем жилищного строительства в год</w:t>
            </w:r>
          </w:p>
        </w:tc>
        <w:tc>
          <w:tcPr>
            <w:tcW w:w="1275" w:type="dxa"/>
            <w:shd w:val="clear" w:color="auto" w:fill="auto"/>
          </w:tcPr>
          <w:p w14:paraId="4F29EBB5" w14:textId="77777777" w:rsidR="0066187D" w:rsidRPr="00181E5A" w:rsidRDefault="0066187D" w:rsidP="00B744B7">
            <w:pPr>
              <w:widowControl w:val="0"/>
              <w:autoSpaceDE w:val="0"/>
              <w:autoSpaceDN w:val="0"/>
              <w:adjustRightInd w:val="0"/>
              <w:rPr>
                <w:sz w:val="20"/>
                <w:szCs w:val="20"/>
              </w:rPr>
            </w:pPr>
            <w:r w:rsidRPr="00181E5A">
              <w:rPr>
                <w:sz w:val="20"/>
                <w:szCs w:val="20"/>
              </w:rPr>
              <w:t>тыс. кв. м</w:t>
            </w:r>
          </w:p>
        </w:tc>
        <w:tc>
          <w:tcPr>
            <w:tcW w:w="993" w:type="dxa"/>
            <w:shd w:val="clear" w:color="auto" w:fill="auto"/>
          </w:tcPr>
          <w:p w14:paraId="16445DEA" w14:textId="77777777" w:rsidR="0066187D" w:rsidRPr="00181E5A" w:rsidRDefault="0066187D" w:rsidP="00B744B7">
            <w:pPr>
              <w:jc w:val="center"/>
              <w:rPr>
                <w:rFonts w:eastAsia="Calibri"/>
                <w:sz w:val="20"/>
                <w:szCs w:val="20"/>
              </w:rPr>
            </w:pPr>
            <w:r w:rsidRPr="00181E5A">
              <w:rPr>
                <w:rFonts w:eastAsia="Calibri"/>
                <w:sz w:val="20"/>
                <w:szCs w:val="20"/>
              </w:rPr>
              <w:t>6,3</w:t>
            </w:r>
          </w:p>
        </w:tc>
        <w:tc>
          <w:tcPr>
            <w:tcW w:w="992" w:type="dxa"/>
            <w:shd w:val="clear" w:color="auto" w:fill="auto"/>
          </w:tcPr>
          <w:p w14:paraId="57D3A7B5" w14:textId="77777777" w:rsidR="0066187D" w:rsidRPr="00181E5A" w:rsidRDefault="0066187D" w:rsidP="00B744B7">
            <w:pPr>
              <w:jc w:val="center"/>
              <w:rPr>
                <w:rFonts w:eastAsia="Calibri"/>
                <w:sz w:val="20"/>
                <w:szCs w:val="20"/>
              </w:rPr>
            </w:pPr>
            <w:r w:rsidRPr="00181E5A">
              <w:rPr>
                <w:rFonts w:eastAsia="Calibri"/>
                <w:sz w:val="20"/>
                <w:szCs w:val="20"/>
              </w:rPr>
              <w:t>6,3</w:t>
            </w:r>
          </w:p>
        </w:tc>
        <w:tc>
          <w:tcPr>
            <w:tcW w:w="850" w:type="dxa"/>
            <w:shd w:val="clear" w:color="auto" w:fill="auto"/>
          </w:tcPr>
          <w:p w14:paraId="6DD5B274" w14:textId="77777777" w:rsidR="0066187D" w:rsidRPr="00181E5A" w:rsidRDefault="0066187D" w:rsidP="00B744B7">
            <w:pPr>
              <w:jc w:val="center"/>
              <w:rPr>
                <w:rFonts w:eastAsia="Calibri"/>
                <w:sz w:val="20"/>
                <w:szCs w:val="20"/>
              </w:rPr>
            </w:pPr>
            <w:r w:rsidRPr="00181E5A">
              <w:rPr>
                <w:rFonts w:eastAsia="Calibri"/>
                <w:sz w:val="20"/>
                <w:szCs w:val="20"/>
              </w:rPr>
              <w:t>6,3</w:t>
            </w:r>
          </w:p>
        </w:tc>
        <w:tc>
          <w:tcPr>
            <w:tcW w:w="993" w:type="dxa"/>
            <w:shd w:val="clear" w:color="auto" w:fill="auto"/>
          </w:tcPr>
          <w:p w14:paraId="3A2BF4F7" w14:textId="77777777" w:rsidR="0066187D" w:rsidRPr="00181E5A" w:rsidRDefault="0066187D" w:rsidP="00B744B7">
            <w:pPr>
              <w:jc w:val="center"/>
              <w:rPr>
                <w:rFonts w:eastAsia="Calibri"/>
                <w:sz w:val="20"/>
                <w:szCs w:val="20"/>
              </w:rPr>
            </w:pPr>
            <w:r w:rsidRPr="00181E5A">
              <w:rPr>
                <w:rFonts w:eastAsia="Calibri"/>
                <w:sz w:val="20"/>
                <w:szCs w:val="20"/>
              </w:rPr>
              <w:t>8,1</w:t>
            </w:r>
          </w:p>
        </w:tc>
        <w:tc>
          <w:tcPr>
            <w:tcW w:w="1134" w:type="dxa"/>
            <w:shd w:val="clear" w:color="auto" w:fill="auto"/>
          </w:tcPr>
          <w:p w14:paraId="43618611" w14:textId="77777777" w:rsidR="0066187D" w:rsidRPr="00181E5A" w:rsidRDefault="0066187D" w:rsidP="00B744B7">
            <w:pPr>
              <w:jc w:val="center"/>
              <w:rPr>
                <w:rFonts w:eastAsia="Calibri"/>
                <w:sz w:val="20"/>
                <w:szCs w:val="20"/>
              </w:rPr>
            </w:pPr>
            <w:r w:rsidRPr="00181E5A">
              <w:rPr>
                <w:rFonts w:eastAsia="Calibri"/>
                <w:sz w:val="20"/>
                <w:szCs w:val="20"/>
              </w:rPr>
              <w:t>8,8</w:t>
            </w:r>
          </w:p>
        </w:tc>
      </w:tr>
      <w:tr w:rsidR="0066187D" w:rsidRPr="00181E5A" w14:paraId="17034F09" w14:textId="77777777" w:rsidTr="00B744B7">
        <w:tc>
          <w:tcPr>
            <w:tcW w:w="14709" w:type="dxa"/>
            <w:gridSpan w:val="8"/>
            <w:shd w:val="clear" w:color="auto" w:fill="auto"/>
          </w:tcPr>
          <w:p w14:paraId="187AE3F3" w14:textId="77777777" w:rsidR="0066187D" w:rsidRPr="00181E5A" w:rsidRDefault="0066187D" w:rsidP="00B744B7">
            <w:pPr>
              <w:jc w:val="center"/>
              <w:rPr>
                <w:rFonts w:eastAsia="Calibri"/>
                <w:sz w:val="20"/>
                <w:szCs w:val="20"/>
              </w:rPr>
            </w:pPr>
          </w:p>
          <w:p w14:paraId="3D879F9E" w14:textId="77777777" w:rsidR="0066187D" w:rsidRPr="00181E5A" w:rsidRDefault="0066187D" w:rsidP="00B744B7">
            <w:pPr>
              <w:jc w:val="center"/>
              <w:rPr>
                <w:rFonts w:eastAsia="Calibri"/>
                <w:sz w:val="20"/>
                <w:szCs w:val="20"/>
              </w:rPr>
            </w:pPr>
            <w:r w:rsidRPr="00181E5A">
              <w:rPr>
                <w:rFonts w:eastAsia="Calibri"/>
                <w:sz w:val="20"/>
                <w:szCs w:val="20"/>
              </w:rPr>
              <w:t>Подпрограмма № 1 «Муниципальная поддержка строительства жилья</w:t>
            </w:r>
            <w:r w:rsidRPr="00181E5A">
              <w:rPr>
                <w:sz w:val="20"/>
                <w:szCs w:val="20"/>
              </w:rPr>
              <w:t>»</w:t>
            </w:r>
          </w:p>
        </w:tc>
      </w:tr>
      <w:tr w:rsidR="0066187D" w:rsidRPr="00181E5A" w14:paraId="48832C91" w14:textId="77777777" w:rsidTr="00B744B7">
        <w:tc>
          <w:tcPr>
            <w:tcW w:w="531" w:type="dxa"/>
            <w:shd w:val="clear" w:color="auto" w:fill="auto"/>
          </w:tcPr>
          <w:p w14:paraId="74FBCF8D" w14:textId="77777777" w:rsidR="0066187D" w:rsidRPr="00181E5A" w:rsidRDefault="0066187D" w:rsidP="00B744B7">
            <w:pPr>
              <w:jc w:val="center"/>
              <w:rPr>
                <w:rFonts w:eastAsia="Calibri"/>
                <w:sz w:val="20"/>
                <w:szCs w:val="20"/>
              </w:rPr>
            </w:pPr>
            <w:r w:rsidRPr="00181E5A">
              <w:rPr>
                <w:rFonts w:eastAsia="Calibri"/>
                <w:sz w:val="20"/>
                <w:szCs w:val="20"/>
              </w:rPr>
              <w:t>1.</w:t>
            </w:r>
          </w:p>
        </w:tc>
        <w:tc>
          <w:tcPr>
            <w:tcW w:w="7941" w:type="dxa"/>
            <w:shd w:val="clear" w:color="auto" w:fill="auto"/>
          </w:tcPr>
          <w:p w14:paraId="7B5658C4" w14:textId="77777777" w:rsidR="0066187D" w:rsidRPr="00181E5A" w:rsidRDefault="0066187D" w:rsidP="00B744B7">
            <w:pPr>
              <w:rPr>
                <w:rFonts w:eastAsia="Calibri"/>
                <w:sz w:val="20"/>
                <w:szCs w:val="20"/>
              </w:rPr>
            </w:pPr>
            <w:r w:rsidRPr="00181E5A">
              <w:rPr>
                <w:rFonts w:eastAsia="Calibri"/>
                <w:sz w:val="20"/>
                <w:szCs w:val="20"/>
              </w:rPr>
              <w:t>Количество молодых семей, получивших свидетельство о праве на получение социальной выплаты</w:t>
            </w:r>
          </w:p>
          <w:p w14:paraId="3A9863D8" w14:textId="77777777" w:rsidR="0066187D" w:rsidRPr="00181E5A" w:rsidRDefault="0066187D" w:rsidP="00B744B7">
            <w:pPr>
              <w:rPr>
                <w:rFonts w:eastAsia="Calibri"/>
                <w:sz w:val="20"/>
                <w:szCs w:val="20"/>
              </w:rPr>
            </w:pPr>
          </w:p>
        </w:tc>
        <w:tc>
          <w:tcPr>
            <w:tcW w:w="1275" w:type="dxa"/>
            <w:shd w:val="clear" w:color="auto" w:fill="auto"/>
          </w:tcPr>
          <w:p w14:paraId="033B2D10" w14:textId="77777777" w:rsidR="0066187D" w:rsidRPr="00181E5A" w:rsidRDefault="0066187D" w:rsidP="00B744B7">
            <w:pPr>
              <w:jc w:val="center"/>
              <w:rPr>
                <w:rFonts w:eastAsia="Calibri"/>
                <w:sz w:val="20"/>
                <w:szCs w:val="20"/>
              </w:rPr>
            </w:pPr>
            <w:r w:rsidRPr="00181E5A">
              <w:rPr>
                <w:rFonts w:eastAsia="Calibri"/>
                <w:sz w:val="20"/>
                <w:szCs w:val="20"/>
              </w:rPr>
              <w:t>семей</w:t>
            </w:r>
          </w:p>
        </w:tc>
        <w:tc>
          <w:tcPr>
            <w:tcW w:w="993" w:type="dxa"/>
            <w:shd w:val="clear" w:color="auto" w:fill="auto"/>
          </w:tcPr>
          <w:p w14:paraId="103C7F41" w14:textId="77777777" w:rsidR="0066187D" w:rsidRPr="00181E5A" w:rsidRDefault="0066187D" w:rsidP="00B744B7">
            <w:pPr>
              <w:jc w:val="center"/>
              <w:rPr>
                <w:rFonts w:eastAsia="Calibri"/>
                <w:sz w:val="20"/>
                <w:szCs w:val="20"/>
              </w:rPr>
            </w:pPr>
            <w:r w:rsidRPr="00181E5A">
              <w:rPr>
                <w:rFonts w:eastAsia="Calibri"/>
                <w:sz w:val="20"/>
                <w:szCs w:val="20"/>
              </w:rPr>
              <w:t>4</w:t>
            </w:r>
          </w:p>
          <w:p w14:paraId="7BEA9C2E" w14:textId="77777777" w:rsidR="0066187D" w:rsidRPr="00181E5A" w:rsidRDefault="0066187D" w:rsidP="00B744B7">
            <w:pPr>
              <w:jc w:val="center"/>
              <w:rPr>
                <w:rFonts w:eastAsia="Calibri"/>
                <w:sz w:val="20"/>
                <w:szCs w:val="20"/>
              </w:rPr>
            </w:pPr>
          </w:p>
        </w:tc>
        <w:tc>
          <w:tcPr>
            <w:tcW w:w="992" w:type="dxa"/>
            <w:shd w:val="clear" w:color="auto" w:fill="auto"/>
          </w:tcPr>
          <w:p w14:paraId="7276910F" w14:textId="77777777" w:rsidR="0066187D" w:rsidRPr="00181E5A" w:rsidRDefault="0066187D" w:rsidP="00B744B7">
            <w:pPr>
              <w:jc w:val="center"/>
              <w:rPr>
                <w:rFonts w:eastAsia="Calibri"/>
                <w:sz w:val="20"/>
                <w:szCs w:val="20"/>
              </w:rPr>
            </w:pPr>
            <w:r w:rsidRPr="00181E5A">
              <w:rPr>
                <w:rFonts w:eastAsia="Calibri"/>
                <w:sz w:val="20"/>
                <w:szCs w:val="20"/>
              </w:rPr>
              <w:t>4</w:t>
            </w:r>
          </w:p>
        </w:tc>
        <w:tc>
          <w:tcPr>
            <w:tcW w:w="850" w:type="dxa"/>
            <w:shd w:val="clear" w:color="auto" w:fill="auto"/>
          </w:tcPr>
          <w:p w14:paraId="49A7F27F" w14:textId="77777777" w:rsidR="0066187D" w:rsidRPr="00181E5A" w:rsidRDefault="0066187D" w:rsidP="00B744B7">
            <w:pPr>
              <w:jc w:val="center"/>
              <w:rPr>
                <w:rFonts w:eastAsia="Calibri"/>
                <w:sz w:val="20"/>
                <w:szCs w:val="20"/>
              </w:rPr>
            </w:pPr>
            <w:r w:rsidRPr="00181E5A">
              <w:rPr>
                <w:rFonts w:eastAsia="Calibri"/>
                <w:sz w:val="20"/>
                <w:szCs w:val="20"/>
              </w:rPr>
              <w:t>4</w:t>
            </w:r>
          </w:p>
        </w:tc>
        <w:tc>
          <w:tcPr>
            <w:tcW w:w="993" w:type="dxa"/>
            <w:shd w:val="clear" w:color="auto" w:fill="auto"/>
          </w:tcPr>
          <w:p w14:paraId="4B0ECA54" w14:textId="77777777" w:rsidR="0066187D" w:rsidRPr="00181E5A" w:rsidRDefault="0066187D" w:rsidP="00B744B7">
            <w:pPr>
              <w:jc w:val="center"/>
              <w:rPr>
                <w:rFonts w:eastAsia="Calibri"/>
                <w:sz w:val="20"/>
                <w:szCs w:val="20"/>
              </w:rPr>
            </w:pPr>
            <w:r w:rsidRPr="00181E5A">
              <w:rPr>
                <w:rFonts w:eastAsia="Calibri"/>
                <w:sz w:val="20"/>
                <w:szCs w:val="20"/>
              </w:rPr>
              <w:t>20</w:t>
            </w:r>
          </w:p>
        </w:tc>
        <w:tc>
          <w:tcPr>
            <w:tcW w:w="1134" w:type="dxa"/>
            <w:shd w:val="clear" w:color="auto" w:fill="auto"/>
          </w:tcPr>
          <w:p w14:paraId="1174CA57" w14:textId="77777777" w:rsidR="0066187D" w:rsidRPr="00181E5A" w:rsidRDefault="0066187D" w:rsidP="00B744B7">
            <w:pPr>
              <w:jc w:val="center"/>
              <w:rPr>
                <w:rFonts w:eastAsia="Calibri"/>
                <w:sz w:val="20"/>
                <w:szCs w:val="20"/>
              </w:rPr>
            </w:pPr>
            <w:r w:rsidRPr="00181E5A">
              <w:rPr>
                <w:rFonts w:eastAsia="Calibri"/>
                <w:sz w:val="20"/>
                <w:szCs w:val="20"/>
              </w:rPr>
              <w:t>20</w:t>
            </w:r>
          </w:p>
        </w:tc>
      </w:tr>
      <w:tr w:rsidR="0066187D" w:rsidRPr="00181E5A" w14:paraId="74E07FA8" w14:textId="77777777" w:rsidTr="00B744B7">
        <w:tc>
          <w:tcPr>
            <w:tcW w:w="531" w:type="dxa"/>
            <w:shd w:val="clear" w:color="auto" w:fill="auto"/>
          </w:tcPr>
          <w:p w14:paraId="6B51A305" w14:textId="77777777" w:rsidR="0066187D" w:rsidRPr="00181E5A" w:rsidRDefault="0066187D" w:rsidP="00B744B7">
            <w:pPr>
              <w:jc w:val="center"/>
              <w:rPr>
                <w:rFonts w:eastAsia="Calibri"/>
                <w:sz w:val="20"/>
                <w:szCs w:val="20"/>
              </w:rPr>
            </w:pPr>
            <w:r w:rsidRPr="00181E5A">
              <w:rPr>
                <w:rFonts w:eastAsia="Calibri"/>
                <w:sz w:val="20"/>
                <w:szCs w:val="20"/>
              </w:rPr>
              <w:t>2.</w:t>
            </w:r>
          </w:p>
        </w:tc>
        <w:tc>
          <w:tcPr>
            <w:tcW w:w="7941" w:type="dxa"/>
            <w:shd w:val="clear" w:color="auto" w:fill="auto"/>
          </w:tcPr>
          <w:p w14:paraId="35E7E9AF" w14:textId="77777777" w:rsidR="0066187D" w:rsidRPr="00181E5A" w:rsidRDefault="0066187D" w:rsidP="00B744B7">
            <w:pPr>
              <w:widowControl w:val="0"/>
              <w:autoSpaceDE w:val="0"/>
              <w:autoSpaceDN w:val="0"/>
              <w:adjustRightInd w:val="0"/>
              <w:rPr>
                <w:sz w:val="20"/>
                <w:szCs w:val="20"/>
              </w:rPr>
            </w:pPr>
            <w:r w:rsidRPr="00181E5A">
              <w:rPr>
                <w:sz w:val="20"/>
                <w:szCs w:val="20"/>
              </w:rPr>
              <w:t>Общая площадь жилых помещений, приходящаяся в среднем на одного жителя</w:t>
            </w:r>
          </w:p>
        </w:tc>
        <w:tc>
          <w:tcPr>
            <w:tcW w:w="1275" w:type="dxa"/>
            <w:shd w:val="clear" w:color="auto" w:fill="auto"/>
          </w:tcPr>
          <w:p w14:paraId="1CFCA396" w14:textId="77777777" w:rsidR="0066187D" w:rsidRPr="00181E5A" w:rsidRDefault="0066187D" w:rsidP="00B744B7">
            <w:pPr>
              <w:widowControl w:val="0"/>
              <w:autoSpaceDE w:val="0"/>
              <w:autoSpaceDN w:val="0"/>
              <w:adjustRightInd w:val="0"/>
              <w:rPr>
                <w:sz w:val="20"/>
                <w:szCs w:val="20"/>
              </w:rPr>
            </w:pPr>
            <w:r w:rsidRPr="00181E5A">
              <w:rPr>
                <w:sz w:val="20"/>
                <w:szCs w:val="20"/>
              </w:rPr>
              <w:t>кв. м на 1 чел.</w:t>
            </w:r>
          </w:p>
        </w:tc>
        <w:tc>
          <w:tcPr>
            <w:tcW w:w="993" w:type="dxa"/>
            <w:shd w:val="clear" w:color="auto" w:fill="auto"/>
          </w:tcPr>
          <w:p w14:paraId="231C7022" w14:textId="77777777" w:rsidR="0066187D" w:rsidRPr="00181E5A" w:rsidRDefault="0066187D" w:rsidP="00B744B7">
            <w:pPr>
              <w:jc w:val="center"/>
              <w:rPr>
                <w:rFonts w:eastAsia="Calibri"/>
                <w:sz w:val="20"/>
                <w:szCs w:val="20"/>
              </w:rPr>
            </w:pPr>
            <w:r w:rsidRPr="00181E5A">
              <w:rPr>
                <w:rFonts w:eastAsia="Calibri"/>
                <w:sz w:val="20"/>
                <w:szCs w:val="20"/>
              </w:rPr>
              <w:t>38,7</w:t>
            </w:r>
          </w:p>
        </w:tc>
        <w:tc>
          <w:tcPr>
            <w:tcW w:w="992" w:type="dxa"/>
            <w:shd w:val="clear" w:color="auto" w:fill="auto"/>
          </w:tcPr>
          <w:p w14:paraId="15069C80" w14:textId="77777777" w:rsidR="0066187D" w:rsidRPr="00181E5A" w:rsidRDefault="0066187D" w:rsidP="00B744B7">
            <w:pPr>
              <w:jc w:val="center"/>
              <w:rPr>
                <w:rFonts w:eastAsia="Calibri"/>
                <w:sz w:val="20"/>
                <w:szCs w:val="20"/>
              </w:rPr>
            </w:pPr>
            <w:r w:rsidRPr="00181E5A">
              <w:rPr>
                <w:rFonts w:eastAsia="Calibri"/>
                <w:sz w:val="20"/>
                <w:szCs w:val="20"/>
              </w:rPr>
              <w:t>38,7</w:t>
            </w:r>
          </w:p>
        </w:tc>
        <w:tc>
          <w:tcPr>
            <w:tcW w:w="850" w:type="dxa"/>
            <w:shd w:val="clear" w:color="auto" w:fill="auto"/>
          </w:tcPr>
          <w:p w14:paraId="39AE8D4D" w14:textId="77777777" w:rsidR="0066187D" w:rsidRPr="00181E5A" w:rsidRDefault="0066187D" w:rsidP="00B744B7">
            <w:pPr>
              <w:jc w:val="center"/>
              <w:rPr>
                <w:rFonts w:eastAsia="Calibri"/>
                <w:sz w:val="20"/>
                <w:szCs w:val="20"/>
              </w:rPr>
            </w:pPr>
            <w:r w:rsidRPr="00181E5A">
              <w:rPr>
                <w:rFonts w:eastAsia="Calibri"/>
                <w:sz w:val="20"/>
                <w:szCs w:val="20"/>
              </w:rPr>
              <w:t>38,7</w:t>
            </w:r>
          </w:p>
        </w:tc>
        <w:tc>
          <w:tcPr>
            <w:tcW w:w="993" w:type="dxa"/>
            <w:shd w:val="clear" w:color="auto" w:fill="auto"/>
          </w:tcPr>
          <w:p w14:paraId="786FA2A7" w14:textId="77777777" w:rsidR="0066187D" w:rsidRPr="00181E5A" w:rsidRDefault="0066187D" w:rsidP="00B744B7">
            <w:pPr>
              <w:jc w:val="center"/>
              <w:rPr>
                <w:rFonts w:eastAsia="Calibri"/>
                <w:sz w:val="20"/>
                <w:szCs w:val="20"/>
              </w:rPr>
            </w:pPr>
            <w:r w:rsidRPr="00181E5A">
              <w:rPr>
                <w:rFonts w:eastAsia="Calibri"/>
                <w:sz w:val="20"/>
                <w:szCs w:val="20"/>
              </w:rPr>
              <w:t>39,0</w:t>
            </w:r>
          </w:p>
        </w:tc>
        <w:tc>
          <w:tcPr>
            <w:tcW w:w="1134" w:type="dxa"/>
            <w:shd w:val="clear" w:color="auto" w:fill="auto"/>
          </w:tcPr>
          <w:p w14:paraId="6DBFDF25" w14:textId="77777777" w:rsidR="0066187D" w:rsidRPr="00181E5A" w:rsidRDefault="0066187D" w:rsidP="00B744B7">
            <w:pPr>
              <w:jc w:val="center"/>
              <w:rPr>
                <w:rFonts w:eastAsia="Calibri"/>
                <w:sz w:val="20"/>
                <w:szCs w:val="20"/>
              </w:rPr>
            </w:pPr>
            <w:r w:rsidRPr="00181E5A">
              <w:rPr>
                <w:rFonts w:eastAsia="Calibri"/>
                <w:sz w:val="20"/>
                <w:szCs w:val="20"/>
              </w:rPr>
              <w:t>39,6</w:t>
            </w:r>
          </w:p>
        </w:tc>
      </w:tr>
      <w:tr w:rsidR="0066187D" w:rsidRPr="00181E5A" w14:paraId="4E01C6E1" w14:textId="77777777" w:rsidTr="00B744B7">
        <w:tc>
          <w:tcPr>
            <w:tcW w:w="531" w:type="dxa"/>
            <w:shd w:val="clear" w:color="auto" w:fill="auto"/>
          </w:tcPr>
          <w:p w14:paraId="638E3B8D" w14:textId="77777777" w:rsidR="0066187D" w:rsidRPr="00181E5A" w:rsidRDefault="0066187D" w:rsidP="00B744B7">
            <w:pPr>
              <w:jc w:val="center"/>
              <w:rPr>
                <w:rFonts w:eastAsia="Calibri"/>
                <w:sz w:val="20"/>
                <w:szCs w:val="20"/>
              </w:rPr>
            </w:pPr>
            <w:r w:rsidRPr="00181E5A">
              <w:rPr>
                <w:rFonts w:eastAsia="Calibri"/>
                <w:sz w:val="20"/>
                <w:szCs w:val="20"/>
              </w:rPr>
              <w:t>3.</w:t>
            </w:r>
          </w:p>
        </w:tc>
        <w:tc>
          <w:tcPr>
            <w:tcW w:w="7941" w:type="dxa"/>
            <w:shd w:val="clear" w:color="auto" w:fill="auto"/>
          </w:tcPr>
          <w:p w14:paraId="628F833C" w14:textId="77777777" w:rsidR="0066187D" w:rsidRPr="00181E5A" w:rsidRDefault="0066187D" w:rsidP="00B744B7">
            <w:pPr>
              <w:widowControl w:val="0"/>
              <w:autoSpaceDE w:val="0"/>
              <w:autoSpaceDN w:val="0"/>
              <w:adjustRightInd w:val="0"/>
              <w:rPr>
                <w:sz w:val="20"/>
                <w:szCs w:val="20"/>
              </w:rPr>
            </w:pPr>
            <w:r w:rsidRPr="00181E5A">
              <w:rPr>
                <w:sz w:val="20"/>
                <w:szCs w:val="20"/>
              </w:rPr>
              <w:t>Количество обеспеченных жильем семей граждан в соответствии с федеральным законодательством и указами Президента Российской Федерации</w:t>
            </w:r>
          </w:p>
        </w:tc>
        <w:tc>
          <w:tcPr>
            <w:tcW w:w="1275" w:type="dxa"/>
            <w:shd w:val="clear" w:color="auto" w:fill="auto"/>
          </w:tcPr>
          <w:p w14:paraId="36AA8E08" w14:textId="77777777" w:rsidR="0066187D" w:rsidRPr="00181E5A" w:rsidRDefault="0066187D" w:rsidP="00B744B7">
            <w:pPr>
              <w:widowControl w:val="0"/>
              <w:autoSpaceDE w:val="0"/>
              <w:autoSpaceDN w:val="0"/>
              <w:adjustRightInd w:val="0"/>
              <w:rPr>
                <w:sz w:val="20"/>
                <w:szCs w:val="20"/>
              </w:rPr>
            </w:pPr>
            <w:r w:rsidRPr="00181E5A">
              <w:rPr>
                <w:sz w:val="20"/>
                <w:szCs w:val="20"/>
              </w:rPr>
              <w:t>семей</w:t>
            </w:r>
          </w:p>
        </w:tc>
        <w:tc>
          <w:tcPr>
            <w:tcW w:w="993" w:type="dxa"/>
            <w:shd w:val="clear" w:color="auto" w:fill="auto"/>
          </w:tcPr>
          <w:p w14:paraId="48179EB3" w14:textId="77777777" w:rsidR="0066187D" w:rsidRPr="00181E5A" w:rsidRDefault="0066187D" w:rsidP="00B744B7">
            <w:pPr>
              <w:jc w:val="center"/>
              <w:rPr>
                <w:rFonts w:eastAsia="Calibri"/>
                <w:sz w:val="20"/>
                <w:szCs w:val="20"/>
              </w:rPr>
            </w:pPr>
            <w:r w:rsidRPr="00181E5A">
              <w:rPr>
                <w:rFonts w:eastAsia="Calibri"/>
                <w:sz w:val="20"/>
                <w:szCs w:val="20"/>
              </w:rPr>
              <w:t>0</w:t>
            </w:r>
          </w:p>
        </w:tc>
        <w:tc>
          <w:tcPr>
            <w:tcW w:w="992" w:type="dxa"/>
            <w:shd w:val="clear" w:color="auto" w:fill="auto"/>
          </w:tcPr>
          <w:p w14:paraId="4D30120B" w14:textId="77777777" w:rsidR="0066187D" w:rsidRPr="00181E5A" w:rsidRDefault="0066187D" w:rsidP="00B744B7">
            <w:pPr>
              <w:jc w:val="center"/>
              <w:rPr>
                <w:rFonts w:eastAsia="Calibri"/>
                <w:sz w:val="20"/>
                <w:szCs w:val="20"/>
              </w:rPr>
            </w:pPr>
            <w:r w:rsidRPr="00181E5A">
              <w:rPr>
                <w:rFonts w:eastAsia="Calibri"/>
                <w:sz w:val="20"/>
                <w:szCs w:val="20"/>
              </w:rPr>
              <w:t>0</w:t>
            </w:r>
          </w:p>
        </w:tc>
        <w:tc>
          <w:tcPr>
            <w:tcW w:w="850" w:type="dxa"/>
            <w:shd w:val="clear" w:color="auto" w:fill="auto"/>
          </w:tcPr>
          <w:p w14:paraId="483101BE" w14:textId="77777777" w:rsidR="0066187D" w:rsidRPr="00181E5A" w:rsidRDefault="0066187D" w:rsidP="00B744B7">
            <w:pPr>
              <w:jc w:val="center"/>
              <w:rPr>
                <w:rFonts w:eastAsia="Calibri"/>
                <w:sz w:val="20"/>
                <w:szCs w:val="20"/>
              </w:rPr>
            </w:pPr>
            <w:r w:rsidRPr="00181E5A">
              <w:rPr>
                <w:rFonts w:eastAsia="Calibri"/>
                <w:sz w:val="20"/>
                <w:szCs w:val="20"/>
              </w:rPr>
              <w:t>1</w:t>
            </w:r>
          </w:p>
        </w:tc>
        <w:tc>
          <w:tcPr>
            <w:tcW w:w="993" w:type="dxa"/>
            <w:shd w:val="clear" w:color="auto" w:fill="auto"/>
          </w:tcPr>
          <w:p w14:paraId="1B1CB662" w14:textId="77777777" w:rsidR="0066187D" w:rsidRPr="00181E5A" w:rsidRDefault="0066187D" w:rsidP="00B744B7">
            <w:pPr>
              <w:jc w:val="center"/>
              <w:rPr>
                <w:rFonts w:eastAsia="Calibri"/>
                <w:sz w:val="20"/>
                <w:szCs w:val="20"/>
              </w:rPr>
            </w:pPr>
            <w:r w:rsidRPr="00181E5A">
              <w:rPr>
                <w:rFonts w:eastAsia="Calibri"/>
                <w:sz w:val="20"/>
                <w:szCs w:val="20"/>
              </w:rPr>
              <w:t>3</w:t>
            </w:r>
          </w:p>
        </w:tc>
        <w:tc>
          <w:tcPr>
            <w:tcW w:w="1134" w:type="dxa"/>
            <w:shd w:val="clear" w:color="auto" w:fill="auto"/>
          </w:tcPr>
          <w:p w14:paraId="378D97B5" w14:textId="77777777" w:rsidR="0066187D" w:rsidRPr="00181E5A" w:rsidRDefault="0066187D" w:rsidP="00B744B7">
            <w:pPr>
              <w:jc w:val="center"/>
              <w:rPr>
                <w:rFonts w:eastAsia="Calibri"/>
                <w:sz w:val="20"/>
                <w:szCs w:val="20"/>
              </w:rPr>
            </w:pPr>
            <w:r w:rsidRPr="00181E5A">
              <w:rPr>
                <w:rFonts w:eastAsia="Calibri"/>
                <w:sz w:val="20"/>
                <w:szCs w:val="20"/>
              </w:rPr>
              <w:t>3</w:t>
            </w:r>
          </w:p>
        </w:tc>
      </w:tr>
      <w:tr w:rsidR="0066187D" w:rsidRPr="00181E5A" w14:paraId="304AFE3A" w14:textId="77777777" w:rsidTr="00B744B7">
        <w:tc>
          <w:tcPr>
            <w:tcW w:w="14709" w:type="dxa"/>
            <w:gridSpan w:val="8"/>
            <w:shd w:val="clear" w:color="auto" w:fill="auto"/>
          </w:tcPr>
          <w:p w14:paraId="3537948F" w14:textId="77777777" w:rsidR="0066187D" w:rsidRPr="00181E5A" w:rsidRDefault="00A36DEA" w:rsidP="00B744B7">
            <w:pPr>
              <w:jc w:val="center"/>
              <w:rPr>
                <w:rFonts w:eastAsia="Calibri"/>
                <w:sz w:val="20"/>
                <w:szCs w:val="20"/>
              </w:rPr>
            </w:pPr>
            <w:hyperlink w:anchor="sub_1400" w:history="1">
              <w:r w:rsidR="0066187D" w:rsidRPr="00181E5A">
                <w:rPr>
                  <w:color w:val="000000"/>
                  <w:sz w:val="20"/>
                  <w:szCs w:val="20"/>
                </w:rPr>
                <w:t>Подпрограмма</w:t>
              </w:r>
            </w:hyperlink>
            <w:r w:rsidR="0066187D" w:rsidRPr="00181E5A">
              <w:rPr>
                <w:bCs/>
                <w:color w:val="000000"/>
                <w:sz w:val="20"/>
                <w:szCs w:val="20"/>
              </w:rPr>
              <w:t xml:space="preserve"> </w:t>
            </w:r>
            <w:r w:rsidR="0066187D" w:rsidRPr="00181E5A">
              <w:rPr>
                <w:bCs/>
                <w:color w:val="26282F"/>
                <w:sz w:val="20"/>
                <w:szCs w:val="20"/>
              </w:rPr>
              <w:t>«Предоставление детям-сиротам и детям, оставшимся без попечения родителей, лиц из числа детей-сирот и детей, оставшихся без попечения родителей, в возрасте от 14 до 23 лет, мер социальной поддержки по обеспечению жилыми помещениями и проведению ремонта жилых помещений, собственниками которых являются указанные лица»</w:t>
            </w:r>
          </w:p>
        </w:tc>
      </w:tr>
      <w:tr w:rsidR="0066187D" w:rsidRPr="00181E5A" w14:paraId="2C5893C9" w14:textId="77777777" w:rsidTr="00B744B7">
        <w:tc>
          <w:tcPr>
            <w:tcW w:w="531" w:type="dxa"/>
            <w:shd w:val="clear" w:color="auto" w:fill="auto"/>
          </w:tcPr>
          <w:p w14:paraId="4807CD76" w14:textId="77777777" w:rsidR="0066187D" w:rsidRPr="00181E5A" w:rsidRDefault="0066187D" w:rsidP="00B744B7">
            <w:pPr>
              <w:jc w:val="center"/>
              <w:rPr>
                <w:rFonts w:eastAsia="Calibri"/>
                <w:sz w:val="20"/>
                <w:szCs w:val="20"/>
              </w:rPr>
            </w:pPr>
            <w:r w:rsidRPr="00181E5A">
              <w:rPr>
                <w:rFonts w:eastAsia="Calibri"/>
                <w:sz w:val="20"/>
                <w:szCs w:val="20"/>
              </w:rPr>
              <w:t>1.</w:t>
            </w:r>
          </w:p>
        </w:tc>
        <w:tc>
          <w:tcPr>
            <w:tcW w:w="7941" w:type="dxa"/>
            <w:shd w:val="clear" w:color="auto" w:fill="auto"/>
          </w:tcPr>
          <w:p w14:paraId="6E621243" w14:textId="77777777" w:rsidR="0066187D" w:rsidRPr="00181E5A" w:rsidRDefault="0066187D" w:rsidP="00B744B7">
            <w:pPr>
              <w:jc w:val="both"/>
              <w:rPr>
                <w:sz w:val="20"/>
                <w:szCs w:val="20"/>
                <w:shd w:val="clear" w:color="auto" w:fill="FFFFFF"/>
              </w:rPr>
            </w:pPr>
            <w:r w:rsidRPr="00181E5A">
              <w:rPr>
                <w:rFonts w:eastAsia="Calibri"/>
                <w:sz w:val="20"/>
                <w:szCs w:val="20"/>
              </w:rPr>
              <w:t xml:space="preserve">Обеспечение жилыми помещениями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p>
          <w:p w14:paraId="436391D8" w14:textId="77777777" w:rsidR="0066187D" w:rsidRPr="00181E5A" w:rsidRDefault="0066187D" w:rsidP="00B744B7">
            <w:pPr>
              <w:jc w:val="both"/>
              <w:rPr>
                <w:rFonts w:eastAsia="Calibri"/>
                <w:sz w:val="20"/>
                <w:szCs w:val="20"/>
              </w:rPr>
            </w:pPr>
          </w:p>
        </w:tc>
        <w:tc>
          <w:tcPr>
            <w:tcW w:w="1275" w:type="dxa"/>
            <w:shd w:val="clear" w:color="auto" w:fill="auto"/>
          </w:tcPr>
          <w:p w14:paraId="5DDEEEE6" w14:textId="77777777" w:rsidR="0066187D" w:rsidRPr="00181E5A" w:rsidRDefault="0066187D" w:rsidP="00B744B7">
            <w:pPr>
              <w:jc w:val="center"/>
              <w:rPr>
                <w:rFonts w:eastAsia="Calibri"/>
                <w:sz w:val="20"/>
                <w:szCs w:val="20"/>
              </w:rPr>
            </w:pPr>
            <w:r w:rsidRPr="00181E5A">
              <w:rPr>
                <w:rFonts w:eastAsia="Calibri"/>
                <w:sz w:val="20"/>
                <w:szCs w:val="20"/>
              </w:rPr>
              <w:t>ед.</w:t>
            </w:r>
          </w:p>
        </w:tc>
        <w:tc>
          <w:tcPr>
            <w:tcW w:w="993" w:type="dxa"/>
            <w:shd w:val="clear" w:color="auto" w:fill="auto"/>
          </w:tcPr>
          <w:p w14:paraId="4C7FC8D1" w14:textId="77777777" w:rsidR="0066187D" w:rsidRPr="00181E5A" w:rsidRDefault="0066187D" w:rsidP="00B744B7">
            <w:pPr>
              <w:jc w:val="center"/>
              <w:rPr>
                <w:rFonts w:eastAsia="Calibri"/>
                <w:sz w:val="20"/>
                <w:szCs w:val="20"/>
              </w:rPr>
            </w:pPr>
            <w:r w:rsidRPr="00181E5A">
              <w:rPr>
                <w:rFonts w:eastAsia="Calibri"/>
                <w:sz w:val="20"/>
                <w:szCs w:val="20"/>
              </w:rPr>
              <w:t>6</w:t>
            </w:r>
          </w:p>
          <w:p w14:paraId="5D47DCE8" w14:textId="77777777" w:rsidR="0066187D" w:rsidRPr="00181E5A" w:rsidRDefault="0066187D" w:rsidP="00B744B7">
            <w:pPr>
              <w:jc w:val="center"/>
              <w:rPr>
                <w:rFonts w:eastAsia="Calibri"/>
                <w:sz w:val="20"/>
                <w:szCs w:val="20"/>
              </w:rPr>
            </w:pPr>
          </w:p>
        </w:tc>
        <w:tc>
          <w:tcPr>
            <w:tcW w:w="992" w:type="dxa"/>
            <w:shd w:val="clear" w:color="auto" w:fill="auto"/>
          </w:tcPr>
          <w:p w14:paraId="28F28819" w14:textId="77777777" w:rsidR="0066187D" w:rsidRPr="00181E5A" w:rsidRDefault="0066187D" w:rsidP="00B744B7">
            <w:pPr>
              <w:jc w:val="center"/>
              <w:rPr>
                <w:rFonts w:eastAsia="Calibri"/>
                <w:sz w:val="20"/>
                <w:szCs w:val="20"/>
              </w:rPr>
            </w:pPr>
            <w:r w:rsidRPr="00181E5A">
              <w:rPr>
                <w:rFonts w:eastAsia="Calibri"/>
                <w:sz w:val="20"/>
                <w:szCs w:val="20"/>
              </w:rPr>
              <w:t>6</w:t>
            </w:r>
          </w:p>
        </w:tc>
        <w:tc>
          <w:tcPr>
            <w:tcW w:w="850" w:type="dxa"/>
            <w:shd w:val="clear" w:color="auto" w:fill="auto"/>
          </w:tcPr>
          <w:p w14:paraId="7B5BFC6C" w14:textId="77777777" w:rsidR="0066187D" w:rsidRPr="00181E5A" w:rsidRDefault="0066187D" w:rsidP="00B744B7">
            <w:pPr>
              <w:jc w:val="center"/>
              <w:rPr>
                <w:rFonts w:eastAsia="Calibri"/>
                <w:sz w:val="20"/>
                <w:szCs w:val="20"/>
              </w:rPr>
            </w:pPr>
            <w:r w:rsidRPr="00181E5A">
              <w:rPr>
                <w:rFonts w:eastAsia="Calibri"/>
                <w:sz w:val="20"/>
                <w:szCs w:val="20"/>
              </w:rPr>
              <w:t>6</w:t>
            </w:r>
          </w:p>
        </w:tc>
        <w:tc>
          <w:tcPr>
            <w:tcW w:w="993" w:type="dxa"/>
            <w:shd w:val="clear" w:color="auto" w:fill="auto"/>
          </w:tcPr>
          <w:p w14:paraId="12EFB72B" w14:textId="77777777" w:rsidR="0066187D" w:rsidRPr="00181E5A" w:rsidRDefault="0066187D" w:rsidP="00B744B7">
            <w:pPr>
              <w:jc w:val="center"/>
              <w:rPr>
                <w:rFonts w:eastAsia="Calibri"/>
                <w:sz w:val="20"/>
                <w:szCs w:val="20"/>
              </w:rPr>
            </w:pPr>
            <w:r w:rsidRPr="00181E5A">
              <w:rPr>
                <w:rFonts w:eastAsia="Calibri"/>
                <w:sz w:val="20"/>
                <w:szCs w:val="20"/>
              </w:rPr>
              <w:t>20</w:t>
            </w:r>
          </w:p>
        </w:tc>
        <w:tc>
          <w:tcPr>
            <w:tcW w:w="1134" w:type="dxa"/>
            <w:shd w:val="clear" w:color="auto" w:fill="auto"/>
          </w:tcPr>
          <w:p w14:paraId="1152B0E2" w14:textId="77777777" w:rsidR="0066187D" w:rsidRPr="00181E5A" w:rsidRDefault="0066187D" w:rsidP="00B744B7">
            <w:pPr>
              <w:jc w:val="center"/>
              <w:rPr>
                <w:rFonts w:eastAsia="Calibri"/>
                <w:sz w:val="20"/>
                <w:szCs w:val="20"/>
              </w:rPr>
            </w:pPr>
            <w:r w:rsidRPr="00181E5A">
              <w:rPr>
                <w:rFonts w:eastAsia="Calibri"/>
                <w:sz w:val="20"/>
                <w:szCs w:val="20"/>
              </w:rPr>
              <w:t>20</w:t>
            </w:r>
          </w:p>
        </w:tc>
      </w:tr>
      <w:tr w:rsidR="0066187D" w:rsidRPr="00181E5A" w14:paraId="500A3397" w14:textId="77777777" w:rsidTr="00B744B7">
        <w:tc>
          <w:tcPr>
            <w:tcW w:w="531" w:type="dxa"/>
            <w:shd w:val="clear" w:color="auto" w:fill="auto"/>
          </w:tcPr>
          <w:p w14:paraId="5D2A5D03" w14:textId="77777777" w:rsidR="0066187D" w:rsidRPr="00181E5A" w:rsidRDefault="0066187D" w:rsidP="00B744B7">
            <w:pPr>
              <w:jc w:val="center"/>
              <w:rPr>
                <w:rFonts w:eastAsia="Calibri"/>
                <w:sz w:val="20"/>
                <w:szCs w:val="20"/>
              </w:rPr>
            </w:pPr>
            <w:r w:rsidRPr="00181E5A">
              <w:rPr>
                <w:rFonts w:eastAsia="Calibri"/>
                <w:sz w:val="20"/>
                <w:szCs w:val="20"/>
              </w:rPr>
              <w:t>2.</w:t>
            </w:r>
          </w:p>
        </w:tc>
        <w:tc>
          <w:tcPr>
            <w:tcW w:w="7941" w:type="dxa"/>
            <w:shd w:val="clear" w:color="auto" w:fill="auto"/>
          </w:tcPr>
          <w:p w14:paraId="3D3F1182" w14:textId="77777777" w:rsidR="0066187D" w:rsidRPr="00181E5A" w:rsidRDefault="0066187D" w:rsidP="00B744B7">
            <w:pPr>
              <w:rPr>
                <w:rFonts w:eastAsia="Calibri"/>
                <w:sz w:val="20"/>
                <w:szCs w:val="20"/>
              </w:rPr>
            </w:pPr>
            <w:r w:rsidRPr="00181E5A">
              <w:rPr>
                <w:rFonts w:eastAsia="Calibri"/>
                <w:sz w:val="20"/>
                <w:szCs w:val="20"/>
              </w:rP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14:paraId="378F84C4" w14:textId="77777777" w:rsidR="0066187D" w:rsidRPr="00181E5A" w:rsidRDefault="0066187D" w:rsidP="00B744B7">
            <w:pPr>
              <w:rPr>
                <w:rFonts w:eastAsia="Calibri"/>
                <w:sz w:val="20"/>
                <w:szCs w:val="20"/>
              </w:rPr>
            </w:pPr>
          </w:p>
        </w:tc>
        <w:tc>
          <w:tcPr>
            <w:tcW w:w="1275" w:type="dxa"/>
            <w:shd w:val="clear" w:color="auto" w:fill="auto"/>
          </w:tcPr>
          <w:p w14:paraId="17E51332" w14:textId="77777777" w:rsidR="0066187D" w:rsidRPr="00181E5A" w:rsidRDefault="0066187D" w:rsidP="00B744B7">
            <w:pPr>
              <w:jc w:val="center"/>
              <w:rPr>
                <w:rFonts w:eastAsia="Calibri"/>
                <w:sz w:val="20"/>
                <w:szCs w:val="20"/>
              </w:rPr>
            </w:pPr>
            <w:r w:rsidRPr="00181E5A">
              <w:rPr>
                <w:rFonts w:eastAsia="Calibri"/>
                <w:sz w:val="20"/>
                <w:szCs w:val="20"/>
              </w:rPr>
              <w:t>ед.</w:t>
            </w:r>
          </w:p>
        </w:tc>
        <w:tc>
          <w:tcPr>
            <w:tcW w:w="993" w:type="dxa"/>
            <w:shd w:val="clear" w:color="auto" w:fill="auto"/>
          </w:tcPr>
          <w:p w14:paraId="4A1E1D49" w14:textId="77777777" w:rsidR="0066187D" w:rsidRPr="00181E5A" w:rsidRDefault="0066187D" w:rsidP="00B744B7">
            <w:pPr>
              <w:jc w:val="center"/>
              <w:rPr>
                <w:rFonts w:eastAsia="Calibri"/>
                <w:sz w:val="20"/>
                <w:szCs w:val="20"/>
              </w:rPr>
            </w:pPr>
            <w:r w:rsidRPr="00181E5A">
              <w:rPr>
                <w:rFonts w:eastAsia="Calibri"/>
                <w:sz w:val="20"/>
                <w:szCs w:val="20"/>
              </w:rPr>
              <w:t>0</w:t>
            </w:r>
          </w:p>
          <w:p w14:paraId="0056553C" w14:textId="77777777" w:rsidR="0066187D" w:rsidRPr="00181E5A" w:rsidRDefault="0066187D" w:rsidP="00B744B7">
            <w:pPr>
              <w:jc w:val="center"/>
              <w:rPr>
                <w:rFonts w:eastAsia="Calibri"/>
                <w:sz w:val="20"/>
                <w:szCs w:val="20"/>
              </w:rPr>
            </w:pPr>
          </w:p>
        </w:tc>
        <w:tc>
          <w:tcPr>
            <w:tcW w:w="992" w:type="dxa"/>
            <w:shd w:val="clear" w:color="auto" w:fill="auto"/>
          </w:tcPr>
          <w:p w14:paraId="0B109EDD" w14:textId="77777777" w:rsidR="0066187D" w:rsidRPr="00181E5A" w:rsidRDefault="0066187D" w:rsidP="00B744B7">
            <w:pPr>
              <w:jc w:val="center"/>
              <w:rPr>
                <w:rFonts w:eastAsia="Calibri"/>
                <w:sz w:val="20"/>
                <w:szCs w:val="20"/>
              </w:rPr>
            </w:pPr>
            <w:r w:rsidRPr="00181E5A">
              <w:rPr>
                <w:rFonts w:eastAsia="Calibri"/>
                <w:sz w:val="20"/>
                <w:szCs w:val="20"/>
              </w:rPr>
              <w:t>0</w:t>
            </w:r>
          </w:p>
        </w:tc>
        <w:tc>
          <w:tcPr>
            <w:tcW w:w="850" w:type="dxa"/>
            <w:shd w:val="clear" w:color="auto" w:fill="auto"/>
          </w:tcPr>
          <w:p w14:paraId="17AB4361" w14:textId="77777777" w:rsidR="0066187D" w:rsidRPr="00181E5A" w:rsidRDefault="0066187D" w:rsidP="00B744B7">
            <w:pPr>
              <w:jc w:val="center"/>
              <w:rPr>
                <w:rFonts w:eastAsia="Calibri"/>
                <w:sz w:val="20"/>
                <w:szCs w:val="20"/>
              </w:rPr>
            </w:pPr>
            <w:r w:rsidRPr="00181E5A">
              <w:rPr>
                <w:rFonts w:eastAsia="Calibri"/>
                <w:sz w:val="20"/>
                <w:szCs w:val="20"/>
              </w:rPr>
              <w:t>0</w:t>
            </w:r>
          </w:p>
        </w:tc>
        <w:tc>
          <w:tcPr>
            <w:tcW w:w="993" w:type="dxa"/>
            <w:shd w:val="clear" w:color="auto" w:fill="auto"/>
          </w:tcPr>
          <w:p w14:paraId="20449FD8" w14:textId="77777777" w:rsidR="0066187D" w:rsidRPr="00181E5A" w:rsidRDefault="0066187D" w:rsidP="00B744B7">
            <w:pPr>
              <w:jc w:val="center"/>
              <w:rPr>
                <w:rFonts w:eastAsia="Calibri"/>
                <w:sz w:val="20"/>
                <w:szCs w:val="20"/>
              </w:rPr>
            </w:pPr>
            <w:r w:rsidRPr="00181E5A">
              <w:rPr>
                <w:rFonts w:eastAsia="Calibri"/>
                <w:sz w:val="20"/>
                <w:szCs w:val="20"/>
              </w:rPr>
              <w:t>0</w:t>
            </w:r>
          </w:p>
        </w:tc>
        <w:tc>
          <w:tcPr>
            <w:tcW w:w="1134" w:type="dxa"/>
            <w:shd w:val="clear" w:color="auto" w:fill="auto"/>
          </w:tcPr>
          <w:p w14:paraId="03B4F43B" w14:textId="77777777" w:rsidR="0066187D" w:rsidRPr="00181E5A" w:rsidRDefault="0066187D" w:rsidP="00B744B7">
            <w:pPr>
              <w:jc w:val="center"/>
              <w:rPr>
                <w:rFonts w:eastAsia="Calibri"/>
                <w:sz w:val="20"/>
                <w:szCs w:val="20"/>
              </w:rPr>
            </w:pPr>
            <w:r w:rsidRPr="00181E5A">
              <w:rPr>
                <w:rFonts w:eastAsia="Calibri"/>
                <w:sz w:val="20"/>
                <w:szCs w:val="20"/>
              </w:rPr>
              <w:t>0</w:t>
            </w:r>
          </w:p>
        </w:tc>
      </w:tr>
    </w:tbl>
    <w:p w14:paraId="326A1A3C" w14:textId="77777777" w:rsidR="0066187D" w:rsidRPr="00181E5A" w:rsidRDefault="0066187D" w:rsidP="0066187D">
      <w:pPr>
        <w:ind w:left="10065" w:hanging="142"/>
        <w:jc w:val="right"/>
        <w:rPr>
          <w:rFonts w:eastAsia="Calibri"/>
          <w:sz w:val="20"/>
          <w:szCs w:val="20"/>
        </w:rPr>
      </w:pPr>
    </w:p>
    <w:p w14:paraId="2B7D4105" w14:textId="77777777" w:rsidR="0066187D" w:rsidRPr="00181E5A" w:rsidRDefault="0066187D" w:rsidP="0066187D">
      <w:pPr>
        <w:ind w:left="10065" w:hanging="142"/>
        <w:jc w:val="right"/>
        <w:rPr>
          <w:rFonts w:eastAsia="Calibri"/>
          <w:sz w:val="20"/>
          <w:szCs w:val="20"/>
        </w:rPr>
      </w:pPr>
    </w:p>
    <w:p w14:paraId="33345924" w14:textId="77777777" w:rsidR="0066187D" w:rsidRPr="00181E5A" w:rsidRDefault="0066187D" w:rsidP="0066187D">
      <w:pPr>
        <w:ind w:left="10065" w:hanging="142"/>
        <w:jc w:val="right"/>
        <w:rPr>
          <w:rFonts w:eastAsia="Calibri"/>
          <w:sz w:val="20"/>
          <w:szCs w:val="20"/>
        </w:rPr>
      </w:pPr>
      <w:r w:rsidRPr="00181E5A">
        <w:rPr>
          <w:rFonts w:eastAsia="Calibri"/>
          <w:sz w:val="20"/>
          <w:szCs w:val="20"/>
        </w:rPr>
        <w:lastRenderedPageBreak/>
        <w:t xml:space="preserve">Приложение № 2 </w:t>
      </w:r>
    </w:p>
    <w:p w14:paraId="7A4C8767" w14:textId="77777777" w:rsidR="0066187D" w:rsidRPr="00181E5A" w:rsidRDefault="0066187D" w:rsidP="0066187D">
      <w:pPr>
        <w:ind w:left="10065" w:hanging="142"/>
        <w:jc w:val="right"/>
        <w:rPr>
          <w:rFonts w:eastAsia="Calibri"/>
          <w:sz w:val="20"/>
          <w:szCs w:val="20"/>
        </w:rPr>
      </w:pPr>
      <w:r w:rsidRPr="00181E5A">
        <w:rPr>
          <w:rFonts w:eastAsia="Calibri"/>
          <w:sz w:val="20"/>
          <w:szCs w:val="20"/>
        </w:rPr>
        <w:t>к муниципальной программе «Обеспечение граждан доступным и комфортным жильем»</w:t>
      </w:r>
    </w:p>
    <w:p w14:paraId="64F365A3" w14:textId="77777777" w:rsidR="0066187D" w:rsidRPr="00181E5A" w:rsidRDefault="0066187D" w:rsidP="0066187D">
      <w:pPr>
        <w:ind w:left="10348"/>
        <w:jc w:val="right"/>
        <w:rPr>
          <w:rFonts w:eastAsia="Calibri"/>
          <w:sz w:val="20"/>
          <w:szCs w:val="20"/>
        </w:rPr>
      </w:pPr>
      <w:r w:rsidRPr="00181E5A">
        <w:rPr>
          <w:rFonts w:eastAsia="Calibri"/>
          <w:sz w:val="20"/>
          <w:szCs w:val="20"/>
        </w:rPr>
        <w:t>от 02.03.2023    № 250</w:t>
      </w:r>
    </w:p>
    <w:p w14:paraId="688F1BB8" w14:textId="77777777" w:rsidR="0066187D" w:rsidRPr="00181E5A" w:rsidRDefault="0066187D" w:rsidP="0066187D">
      <w:pPr>
        <w:ind w:left="10065" w:hanging="142"/>
        <w:jc w:val="right"/>
        <w:rPr>
          <w:rFonts w:eastAsia="Calibri"/>
          <w:sz w:val="20"/>
          <w:szCs w:val="20"/>
        </w:rPr>
      </w:pPr>
    </w:p>
    <w:p w14:paraId="55274533" w14:textId="77777777" w:rsidR="0066187D" w:rsidRPr="00181E5A" w:rsidRDefault="0066187D" w:rsidP="0066187D">
      <w:pPr>
        <w:jc w:val="center"/>
        <w:rPr>
          <w:rFonts w:eastAsia="Calibri"/>
          <w:b/>
          <w:sz w:val="20"/>
          <w:szCs w:val="20"/>
        </w:rPr>
      </w:pPr>
      <w:r w:rsidRPr="00181E5A">
        <w:rPr>
          <w:rFonts w:eastAsia="Calibri"/>
          <w:b/>
          <w:sz w:val="20"/>
          <w:szCs w:val="20"/>
        </w:rPr>
        <w:t xml:space="preserve">РЕСУРСНОЕ ОБЕСПЕЧЕНИЕ МУНИЦИПАЛЬНОЙ ПРОГРАММЫ </w:t>
      </w:r>
      <w:r w:rsidRPr="00181E5A">
        <w:rPr>
          <w:b/>
          <w:sz w:val="20"/>
          <w:szCs w:val="20"/>
        </w:rPr>
        <w:t xml:space="preserve">«ОБЕСПЕЧЕНИЕ ГРАЖДАН ДОСТУПНЫМ И КОМФОРТНЫМ ЖИЛЬЕМ» </w:t>
      </w:r>
      <w:r w:rsidRPr="00181E5A">
        <w:rPr>
          <w:rFonts w:eastAsia="Calibri"/>
          <w:b/>
          <w:sz w:val="20"/>
          <w:szCs w:val="20"/>
        </w:rPr>
        <w:t>ЗА СЧЕТ ВСЕХ ИСТОЧНИКОВ ФИНАНСИРОВАНИЯ</w:t>
      </w:r>
    </w:p>
    <w:p w14:paraId="5E9689D2" w14:textId="77777777" w:rsidR="0066187D" w:rsidRPr="00181E5A" w:rsidRDefault="0066187D" w:rsidP="0066187D">
      <w:pPr>
        <w:ind w:left="720"/>
        <w:contextualSpacing/>
        <w:rPr>
          <w:rFonts w:eastAsia="Calibri"/>
          <w:b/>
          <w:sz w:val="20"/>
          <w:szCs w:val="20"/>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402"/>
        <w:gridCol w:w="851"/>
        <w:gridCol w:w="1417"/>
        <w:gridCol w:w="2552"/>
        <w:gridCol w:w="850"/>
        <w:gridCol w:w="709"/>
        <w:gridCol w:w="709"/>
        <w:gridCol w:w="992"/>
        <w:gridCol w:w="1276"/>
      </w:tblGrid>
      <w:tr w:rsidR="0066187D" w:rsidRPr="00181E5A" w14:paraId="14188B99" w14:textId="77777777" w:rsidTr="00B744B7">
        <w:tc>
          <w:tcPr>
            <w:tcW w:w="1985" w:type="dxa"/>
            <w:vMerge w:val="restart"/>
            <w:shd w:val="clear" w:color="auto" w:fill="auto"/>
          </w:tcPr>
          <w:p w14:paraId="50322464" w14:textId="77777777" w:rsidR="0066187D" w:rsidRPr="00181E5A" w:rsidRDefault="0066187D" w:rsidP="00B744B7">
            <w:pPr>
              <w:contextualSpacing/>
              <w:rPr>
                <w:rFonts w:eastAsia="Calibri"/>
                <w:sz w:val="20"/>
                <w:szCs w:val="20"/>
              </w:rPr>
            </w:pPr>
            <w:r w:rsidRPr="00181E5A">
              <w:rPr>
                <w:sz w:val="20"/>
                <w:szCs w:val="20"/>
              </w:rPr>
              <w:t>Статус</w:t>
            </w:r>
          </w:p>
        </w:tc>
        <w:tc>
          <w:tcPr>
            <w:tcW w:w="3402" w:type="dxa"/>
            <w:vMerge w:val="restart"/>
            <w:shd w:val="clear" w:color="auto" w:fill="auto"/>
          </w:tcPr>
          <w:p w14:paraId="2EAAE7C5" w14:textId="77777777" w:rsidR="0066187D" w:rsidRPr="00181E5A" w:rsidRDefault="0066187D" w:rsidP="00B744B7">
            <w:pPr>
              <w:adjustRightInd w:val="0"/>
              <w:snapToGrid w:val="0"/>
              <w:jc w:val="both"/>
              <w:rPr>
                <w:sz w:val="20"/>
                <w:szCs w:val="20"/>
              </w:rPr>
            </w:pPr>
            <w:r w:rsidRPr="00181E5A">
              <w:rPr>
                <w:sz w:val="20"/>
                <w:szCs w:val="20"/>
              </w:rPr>
              <w:t>Наименование</w:t>
            </w:r>
          </w:p>
          <w:p w14:paraId="6D8A496E" w14:textId="77777777" w:rsidR="0066187D" w:rsidRPr="00181E5A" w:rsidRDefault="0066187D" w:rsidP="00B744B7">
            <w:pPr>
              <w:contextualSpacing/>
              <w:rPr>
                <w:rFonts w:eastAsia="Calibri"/>
                <w:sz w:val="20"/>
                <w:szCs w:val="20"/>
              </w:rPr>
            </w:pPr>
            <w:r w:rsidRPr="00181E5A">
              <w:rPr>
                <w:sz w:val="20"/>
                <w:szCs w:val="20"/>
              </w:rPr>
              <w:t>муниципальной программы (основного мероприятия, мероприятия)</w:t>
            </w:r>
          </w:p>
        </w:tc>
        <w:tc>
          <w:tcPr>
            <w:tcW w:w="2268" w:type="dxa"/>
            <w:gridSpan w:val="2"/>
            <w:shd w:val="clear" w:color="auto" w:fill="auto"/>
          </w:tcPr>
          <w:p w14:paraId="6D2FEB22" w14:textId="77777777" w:rsidR="0066187D" w:rsidRPr="00181E5A" w:rsidRDefault="0066187D" w:rsidP="00B744B7">
            <w:pPr>
              <w:adjustRightInd w:val="0"/>
              <w:snapToGrid w:val="0"/>
              <w:jc w:val="both"/>
              <w:rPr>
                <w:sz w:val="20"/>
                <w:szCs w:val="20"/>
              </w:rPr>
            </w:pPr>
            <w:r w:rsidRPr="00181E5A">
              <w:rPr>
                <w:sz w:val="20"/>
                <w:szCs w:val="20"/>
              </w:rPr>
              <w:t>Код  бюджетной</w:t>
            </w:r>
          </w:p>
          <w:p w14:paraId="625C6006" w14:textId="77777777" w:rsidR="0066187D" w:rsidRPr="00181E5A" w:rsidRDefault="0066187D" w:rsidP="00B744B7">
            <w:pPr>
              <w:contextualSpacing/>
              <w:rPr>
                <w:rFonts w:eastAsia="Calibri"/>
                <w:sz w:val="20"/>
                <w:szCs w:val="20"/>
              </w:rPr>
            </w:pPr>
            <w:r w:rsidRPr="00181E5A">
              <w:rPr>
                <w:sz w:val="20"/>
                <w:szCs w:val="20"/>
              </w:rPr>
              <w:t>классификации</w:t>
            </w:r>
          </w:p>
        </w:tc>
        <w:tc>
          <w:tcPr>
            <w:tcW w:w="2552" w:type="dxa"/>
            <w:vMerge w:val="restart"/>
            <w:shd w:val="clear" w:color="auto" w:fill="auto"/>
          </w:tcPr>
          <w:p w14:paraId="0CDCBCF2" w14:textId="77777777" w:rsidR="0066187D" w:rsidRPr="00181E5A" w:rsidRDefault="0066187D" w:rsidP="00B744B7">
            <w:pPr>
              <w:contextualSpacing/>
              <w:rPr>
                <w:rFonts w:eastAsia="Calibri"/>
                <w:sz w:val="20"/>
                <w:szCs w:val="20"/>
              </w:rPr>
            </w:pPr>
            <w:r w:rsidRPr="00181E5A">
              <w:rPr>
                <w:sz w:val="20"/>
                <w:szCs w:val="20"/>
              </w:rPr>
              <w:t>Источники  финансирования</w:t>
            </w:r>
          </w:p>
        </w:tc>
        <w:tc>
          <w:tcPr>
            <w:tcW w:w="4536" w:type="dxa"/>
            <w:gridSpan w:val="5"/>
            <w:shd w:val="clear" w:color="auto" w:fill="auto"/>
          </w:tcPr>
          <w:p w14:paraId="0B493F92" w14:textId="77777777" w:rsidR="0066187D" w:rsidRPr="00181E5A" w:rsidRDefault="0066187D" w:rsidP="00B744B7">
            <w:pPr>
              <w:adjustRightInd w:val="0"/>
              <w:snapToGrid w:val="0"/>
              <w:jc w:val="center"/>
              <w:rPr>
                <w:rFonts w:eastAsia="Calibri"/>
                <w:sz w:val="20"/>
                <w:szCs w:val="20"/>
              </w:rPr>
            </w:pPr>
            <w:r w:rsidRPr="00181E5A">
              <w:rPr>
                <w:sz w:val="20"/>
                <w:szCs w:val="20"/>
              </w:rPr>
              <w:t>Оценка расходов по годам, тыс. рублей</w:t>
            </w:r>
          </w:p>
        </w:tc>
      </w:tr>
      <w:tr w:rsidR="0066187D" w:rsidRPr="00181E5A" w14:paraId="7F0A0921" w14:textId="77777777" w:rsidTr="00B744B7">
        <w:tc>
          <w:tcPr>
            <w:tcW w:w="1985" w:type="dxa"/>
            <w:vMerge/>
            <w:shd w:val="clear" w:color="auto" w:fill="auto"/>
          </w:tcPr>
          <w:p w14:paraId="0CB031F8" w14:textId="77777777" w:rsidR="0066187D" w:rsidRPr="00181E5A" w:rsidRDefault="0066187D" w:rsidP="00B744B7">
            <w:pPr>
              <w:contextualSpacing/>
              <w:rPr>
                <w:rFonts w:eastAsia="Calibri"/>
                <w:sz w:val="20"/>
                <w:szCs w:val="20"/>
              </w:rPr>
            </w:pPr>
          </w:p>
        </w:tc>
        <w:tc>
          <w:tcPr>
            <w:tcW w:w="3402" w:type="dxa"/>
            <w:vMerge/>
            <w:shd w:val="clear" w:color="auto" w:fill="auto"/>
          </w:tcPr>
          <w:p w14:paraId="5E79B236" w14:textId="77777777" w:rsidR="0066187D" w:rsidRPr="00181E5A" w:rsidRDefault="0066187D" w:rsidP="00B744B7">
            <w:pPr>
              <w:contextualSpacing/>
              <w:rPr>
                <w:rFonts w:eastAsia="Calibri"/>
                <w:sz w:val="20"/>
                <w:szCs w:val="20"/>
              </w:rPr>
            </w:pPr>
          </w:p>
        </w:tc>
        <w:tc>
          <w:tcPr>
            <w:tcW w:w="851" w:type="dxa"/>
            <w:shd w:val="clear" w:color="auto" w:fill="auto"/>
            <w:vAlign w:val="center"/>
          </w:tcPr>
          <w:p w14:paraId="7DB6A784" w14:textId="77777777" w:rsidR="0066187D" w:rsidRPr="00181E5A" w:rsidRDefault="0066187D" w:rsidP="00B744B7">
            <w:pPr>
              <w:jc w:val="center"/>
              <w:rPr>
                <w:sz w:val="20"/>
                <w:szCs w:val="20"/>
              </w:rPr>
            </w:pPr>
            <w:r w:rsidRPr="00181E5A">
              <w:rPr>
                <w:sz w:val="20"/>
                <w:szCs w:val="20"/>
              </w:rPr>
              <w:t>ГРБС</w:t>
            </w:r>
          </w:p>
        </w:tc>
        <w:tc>
          <w:tcPr>
            <w:tcW w:w="1417" w:type="dxa"/>
            <w:shd w:val="clear" w:color="auto" w:fill="auto"/>
            <w:vAlign w:val="center"/>
          </w:tcPr>
          <w:p w14:paraId="6345745A" w14:textId="77777777" w:rsidR="0066187D" w:rsidRPr="00181E5A" w:rsidRDefault="0066187D" w:rsidP="00B744B7">
            <w:pPr>
              <w:jc w:val="center"/>
              <w:rPr>
                <w:sz w:val="20"/>
                <w:szCs w:val="20"/>
              </w:rPr>
            </w:pPr>
            <w:r w:rsidRPr="00181E5A">
              <w:rPr>
                <w:sz w:val="20"/>
                <w:szCs w:val="20"/>
              </w:rPr>
              <w:t>целевая статья расходов</w:t>
            </w:r>
          </w:p>
        </w:tc>
        <w:tc>
          <w:tcPr>
            <w:tcW w:w="2552" w:type="dxa"/>
            <w:vMerge/>
            <w:shd w:val="clear" w:color="auto" w:fill="auto"/>
          </w:tcPr>
          <w:p w14:paraId="7A8D9535" w14:textId="77777777" w:rsidR="0066187D" w:rsidRPr="00181E5A" w:rsidRDefault="0066187D" w:rsidP="00B744B7">
            <w:pPr>
              <w:contextualSpacing/>
              <w:rPr>
                <w:rFonts w:eastAsia="Calibri"/>
                <w:sz w:val="20"/>
                <w:szCs w:val="20"/>
              </w:rPr>
            </w:pPr>
          </w:p>
        </w:tc>
        <w:tc>
          <w:tcPr>
            <w:tcW w:w="850" w:type="dxa"/>
            <w:shd w:val="clear" w:color="auto" w:fill="auto"/>
          </w:tcPr>
          <w:p w14:paraId="24A1FD67" w14:textId="77777777" w:rsidR="0066187D" w:rsidRPr="00181E5A" w:rsidRDefault="0066187D" w:rsidP="00B744B7">
            <w:pPr>
              <w:adjustRightInd w:val="0"/>
              <w:snapToGrid w:val="0"/>
              <w:jc w:val="center"/>
              <w:rPr>
                <w:sz w:val="20"/>
                <w:szCs w:val="20"/>
              </w:rPr>
            </w:pPr>
            <w:r w:rsidRPr="00181E5A">
              <w:rPr>
                <w:sz w:val="20"/>
                <w:szCs w:val="20"/>
              </w:rPr>
              <w:t>2023</w:t>
            </w:r>
          </w:p>
        </w:tc>
        <w:tc>
          <w:tcPr>
            <w:tcW w:w="709" w:type="dxa"/>
            <w:shd w:val="clear" w:color="auto" w:fill="auto"/>
          </w:tcPr>
          <w:p w14:paraId="758328AA" w14:textId="77777777" w:rsidR="0066187D" w:rsidRPr="00181E5A" w:rsidRDefault="0066187D" w:rsidP="00B744B7">
            <w:pPr>
              <w:adjustRightInd w:val="0"/>
              <w:snapToGrid w:val="0"/>
              <w:jc w:val="center"/>
              <w:rPr>
                <w:sz w:val="20"/>
                <w:szCs w:val="20"/>
              </w:rPr>
            </w:pPr>
            <w:r w:rsidRPr="00181E5A">
              <w:rPr>
                <w:sz w:val="20"/>
                <w:szCs w:val="20"/>
              </w:rPr>
              <w:t>2024</w:t>
            </w:r>
          </w:p>
        </w:tc>
        <w:tc>
          <w:tcPr>
            <w:tcW w:w="709" w:type="dxa"/>
            <w:shd w:val="clear" w:color="auto" w:fill="auto"/>
          </w:tcPr>
          <w:p w14:paraId="43BBF034" w14:textId="77777777" w:rsidR="0066187D" w:rsidRPr="00181E5A" w:rsidRDefault="0066187D" w:rsidP="00B744B7">
            <w:pPr>
              <w:adjustRightInd w:val="0"/>
              <w:snapToGrid w:val="0"/>
              <w:jc w:val="center"/>
              <w:rPr>
                <w:sz w:val="20"/>
                <w:szCs w:val="20"/>
              </w:rPr>
            </w:pPr>
            <w:r w:rsidRPr="00181E5A">
              <w:rPr>
                <w:sz w:val="20"/>
                <w:szCs w:val="20"/>
              </w:rPr>
              <w:t>2025</w:t>
            </w:r>
          </w:p>
        </w:tc>
        <w:tc>
          <w:tcPr>
            <w:tcW w:w="992" w:type="dxa"/>
            <w:shd w:val="clear" w:color="auto" w:fill="auto"/>
          </w:tcPr>
          <w:p w14:paraId="1BFACAD7" w14:textId="77777777" w:rsidR="0066187D" w:rsidRPr="00181E5A" w:rsidRDefault="0066187D" w:rsidP="00B744B7">
            <w:pPr>
              <w:adjustRightInd w:val="0"/>
              <w:snapToGrid w:val="0"/>
              <w:jc w:val="center"/>
              <w:rPr>
                <w:sz w:val="20"/>
                <w:szCs w:val="20"/>
              </w:rPr>
            </w:pPr>
            <w:r w:rsidRPr="00181E5A">
              <w:rPr>
                <w:sz w:val="20"/>
                <w:szCs w:val="20"/>
              </w:rPr>
              <w:t>2026-2030</w:t>
            </w:r>
          </w:p>
        </w:tc>
        <w:tc>
          <w:tcPr>
            <w:tcW w:w="1276" w:type="dxa"/>
            <w:shd w:val="clear" w:color="auto" w:fill="auto"/>
          </w:tcPr>
          <w:p w14:paraId="7F446CAC" w14:textId="77777777" w:rsidR="0066187D" w:rsidRPr="00181E5A" w:rsidRDefault="0066187D" w:rsidP="00B744B7">
            <w:pPr>
              <w:adjustRightInd w:val="0"/>
              <w:snapToGrid w:val="0"/>
              <w:jc w:val="center"/>
              <w:rPr>
                <w:sz w:val="20"/>
                <w:szCs w:val="20"/>
              </w:rPr>
            </w:pPr>
            <w:r w:rsidRPr="00181E5A">
              <w:rPr>
                <w:sz w:val="20"/>
                <w:szCs w:val="20"/>
              </w:rPr>
              <w:t>2031-2035</w:t>
            </w:r>
          </w:p>
        </w:tc>
      </w:tr>
      <w:tr w:rsidR="0066187D" w:rsidRPr="00181E5A" w14:paraId="75D8FD4B" w14:textId="77777777" w:rsidTr="00B744B7">
        <w:trPr>
          <w:trHeight w:val="263"/>
        </w:trPr>
        <w:tc>
          <w:tcPr>
            <w:tcW w:w="1985" w:type="dxa"/>
            <w:shd w:val="clear" w:color="auto" w:fill="auto"/>
          </w:tcPr>
          <w:p w14:paraId="3F0D2090" w14:textId="77777777" w:rsidR="0066187D" w:rsidRPr="00181E5A" w:rsidRDefault="0066187D" w:rsidP="00B744B7">
            <w:pPr>
              <w:contextualSpacing/>
              <w:jc w:val="center"/>
              <w:rPr>
                <w:rFonts w:eastAsia="Calibri"/>
                <w:sz w:val="20"/>
                <w:szCs w:val="20"/>
              </w:rPr>
            </w:pPr>
            <w:r w:rsidRPr="00181E5A">
              <w:rPr>
                <w:rFonts w:eastAsia="Calibri"/>
                <w:sz w:val="20"/>
                <w:szCs w:val="20"/>
              </w:rPr>
              <w:t>1</w:t>
            </w:r>
          </w:p>
        </w:tc>
        <w:tc>
          <w:tcPr>
            <w:tcW w:w="3402" w:type="dxa"/>
            <w:shd w:val="clear" w:color="auto" w:fill="auto"/>
          </w:tcPr>
          <w:p w14:paraId="75A70B9A" w14:textId="77777777" w:rsidR="0066187D" w:rsidRPr="00181E5A" w:rsidRDefault="0066187D" w:rsidP="00B744B7">
            <w:pPr>
              <w:contextualSpacing/>
              <w:jc w:val="center"/>
              <w:rPr>
                <w:rFonts w:eastAsia="Calibri"/>
                <w:sz w:val="20"/>
                <w:szCs w:val="20"/>
              </w:rPr>
            </w:pPr>
            <w:r w:rsidRPr="00181E5A">
              <w:rPr>
                <w:rFonts w:eastAsia="Calibri"/>
                <w:sz w:val="20"/>
                <w:szCs w:val="20"/>
              </w:rPr>
              <w:t>2</w:t>
            </w:r>
          </w:p>
        </w:tc>
        <w:tc>
          <w:tcPr>
            <w:tcW w:w="851" w:type="dxa"/>
            <w:shd w:val="clear" w:color="auto" w:fill="auto"/>
            <w:vAlign w:val="center"/>
          </w:tcPr>
          <w:p w14:paraId="2475043D" w14:textId="77777777" w:rsidR="0066187D" w:rsidRPr="00181E5A" w:rsidRDefault="0066187D" w:rsidP="00B744B7">
            <w:pPr>
              <w:contextualSpacing/>
              <w:jc w:val="center"/>
              <w:rPr>
                <w:sz w:val="20"/>
                <w:szCs w:val="20"/>
              </w:rPr>
            </w:pPr>
            <w:r w:rsidRPr="00181E5A">
              <w:rPr>
                <w:sz w:val="20"/>
                <w:szCs w:val="20"/>
              </w:rPr>
              <w:t>3</w:t>
            </w:r>
          </w:p>
        </w:tc>
        <w:tc>
          <w:tcPr>
            <w:tcW w:w="1417" w:type="dxa"/>
            <w:shd w:val="clear" w:color="auto" w:fill="auto"/>
            <w:vAlign w:val="center"/>
          </w:tcPr>
          <w:p w14:paraId="38306437" w14:textId="77777777" w:rsidR="0066187D" w:rsidRPr="00181E5A" w:rsidRDefault="0066187D" w:rsidP="00B744B7">
            <w:pPr>
              <w:contextualSpacing/>
              <w:jc w:val="center"/>
              <w:rPr>
                <w:sz w:val="20"/>
                <w:szCs w:val="20"/>
              </w:rPr>
            </w:pPr>
            <w:r w:rsidRPr="00181E5A">
              <w:rPr>
                <w:sz w:val="20"/>
                <w:szCs w:val="20"/>
              </w:rPr>
              <w:t>4</w:t>
            </w:r>
          </w:p>
        </w:tc>
        <w:tc>
          <w:tcPr>
            <w:tcW w:w="2552" w:type="dxa"/>
            <w:shd w:val="clear" w:color="auto" w:fill="auto"/>
          </w:tcPr>
          <w:p w14:paraId="33815378" w14:textId="77777777" w:rsidR="0066187D" w:rsidRPr="00181E5A" w:rsidRDefault="0066187D" w:rsidP="00B744B7">
            <w:pPr>
              <w:contextualSpacing/>
              <w:jc w:val="center"/>
              <w:rPr>
                <w:rFonts w:eastAsia="Calibri"/>
                <w:sz w:val="20"/>
                <w:szCs w:val="20"/>
              </w:rPr>
            </w:pPr>
            <w:r w:rsidRPr="00181E5A">
              <w:rPr>
                <w:rFonts w:eastAsia="Calibri"/>
                <w:sz w:val="20"/>
                <w:szCs w:val="20"/>
              </w:rPr>
              <w:t>5</w:t>
            </w:r>
          </w:p>
        </w:tc>
        <w:tc>
          <w:tcPr>
            <w:tcW w:w="850" w:type="dxa"/>
            <w:shd w:val="clear" w:color="auto" w:fill="auto"/>
          </w:tcPr>
          <w:p w14:paraId="036BF2FF" w14:textId="77777777" w:rsidR="0066187D" w:rsidRPr="00181E5A" w:rsidRDefault="0066187D" w:rsidP="00B744B7">
            <w:pPr>
              <w:adjustRightInd w:val="0"/>
              <w:snapToGrid w:val="0"/>
              <w:contextualSpacing/>
              <w:jc w:val="center"/>
              <w:rPr>
                <w:sz w:val="20"/>
                <w:szCs w:val="20"/>
              </w:rPr>
            </w:pPr>
            <w:r w:rsidRPr="00181E5A">
              <w:rPr>
                <w:sz w:val="20"/>
                <w:szCs w:val="20"/>
              </w:rPr>
              <w:t>6</w:t>
            </w:r>
          </w:p>
        </w:tc>
        <w:tc>
          <w:tcPr>
            <w:tcW w:w="709" w:type="dxa"/>
            <w:shd w:val="clear" w:color="auto" w:fill="auto"/>
          </w:tcPr>
          <w:p w14:paraId="5F55D04A" w14:textId="77777777" w:rsidR="0066187D" w:rsidRPr="00181E5A" w:rsidRDefault="0066187D" w:rsidP="00B744B7">
            <w:pPr>
              <w:adjustRightInd w:val="0"/>
              <w:snapToGrid w:val="0"/>
              <w:contextualSpacing/>
              <w:jc w:val="center"/>
              <w:rPr>
                <w:sz w:val="20"/>
                <w:szCs w:val="20"/>
              </w:rPr>
            </w:pPr>
            <w:r w:rsidRPr="00181E5A">
              <w:rPr>
                <w:sz w:val="20"/>
                <w:szCs w:val="20"/>
              </w:rPr>
              <w:t>11</w:t>
            </w:r>
          </w:p>
        </w:tc>
        <w:tc>
          <w:tcPr>
            <w:tcW w:w="709" w:type="dxa"/>
            <w:shd w:val="clear" w:color="auto" w:fill="auto"/>
          </w:tcPr>
          <w:p w14:paraId="7A2494CD" w14:textId="77777777" w:rsidR="0066187D" w:rsidRPr="00181E5A" w:rsidRDefault="0066187D" w:rsidP="00B744B7">
            <w:pPr>
              <w:adjustRightInd w:val="0"/>
              <w:snapToGrid w:val="0"/>
              <w:contextualSpacing/>
              <w:jc w:val="center"/>
              <w:rPr>
                <w:sz w:val="20"/>
                <w:szCs w:val="20"/>
              </w:rPr>
            </w:pPr>
            <w:r w:rsidRPr="00181E5A">
              <w:rPr>
                <w:sz w:val="20"/>
                <w:szCs w:val="20"/>
              </w:rPr>
              <w:t>12</w:t>
            </w:r>
          </w:p>
        </w:tc>
        <w:tc>
          <w:tcPr>
            <w:tcW w:w="992" w:type="dxa"/>
            <w:shd w:val="clear" w:color="auto" w:fill="auto"/>
          </w:tcPr>
          <w:p w14:paraId="686D6838" w14:textId="77777777" w:rsidR="0066187D" w:rsidRPr="00181E5A" w:rsidRDefault="0066187D" w:rsidP="00B744B7">
            <w:pPr>
              <w:adjustRightInd w:val="0"/>
              <w:snapToGrid w:val="0"/>
              <w:contextualSpacing/>
              <w:jc w:val="center"/>
              <w:rPr>
                <w:sz w:val="20"/>
                <w:szCs w:val="20"/>
              </w:rPr>
            </w:pPr>
            <w:r w:rsidRPr="00181E5A">
              <w:rPr>
                <w:sz w:val="20"/>
                <w:szCs w:val="20"/>
              </w:rPr>
              <w:t>12</w:t>
            </w:r>
          </w:p>
        </w:tc>
        <w:tc>
          <w:tcPr>
            <w:tcW w:w="1276" w:type="dxa"/>
            <w:shd w:val="clear" w:color="auto" w:fill="auto"/>
          </w:tcPr>
          <w:p w14:paraId="48440DFA" w14:textId="77777777" w:rsidR="0066187D" w:rsidRPr="00181E5A" w:rsidRDefault="0066187D" w:rsidP="00B744B7">
            <w:pPr>
              <w:adjustRightInd w:val="0"/>
              <w:snapToGrid w:val="0"/>
              <w:contextualSpacing/>
              <w:jc w:val="center"/>
              <w:rPr>
                <w:sz w:val="20"/>
                <w:szCs w:val="20"/>
              </w:rPr>
            </w:pPr>
            <w:r w:rsidRPr="00181E5A">
              <w:rPr>
                <w:sz w:val="20"/>
                <w:szCs w:val="20"/>
              </w:rPr>
              <w:t>14</w:t>
            </w:r>
          </w:p>
        </w:tc>
      </w:tr>
      <w:tr w:rsidR="0066187D" w:rsidRPr="00181E5A" w14:paraId="649A170E" w14:textId="77777777" w:rsidTr="00B744B7">
        <w:tc>
          <w:tcPr>
            <w:tcW w:w="1985" w:type="dxa"/>
            <w:vMerge w:val="restart"/>
            <w:shd w:val="clear" w:color="auto" w:fill="auto"/>
          </w:tcPr>
          <w:p w14:paraId="207A1F68" w14:textId="77777777" w:rsidR="0066187D" w:rsidRPr="00181E5A" w:rsidRDefault="0066187D" w:rsidP="00B744B7">
            <w:pPr>
              <w:adjustRightInd w:val="0"/>
              <w:snapToGrid w:val="0"/>
              <w:jc w:val="center"/>
              <w:rPr>
                <w:sz w:val="20"/>
                <w:szCs w:val="20"/>
              </w:rPr>
            </w:pPr>
            <w:r w:rsidRPr="00181E5A">
              <w:rPr>
                <w:sz w:val="20"/>
                <w:szCs w:val="20"/>
              </w:rPr>
              <w:t>Муниципальная программа Аликовского                                                                                                                                                                                                                                                                                                                                                                                                                                                                                                                                                                                                                                                                                                                                                              муниципального округа</w:t>
            </w:r>
          </w:p>
        </w:tc>
        <w:tc>
          <w:tcPr>
            <w:tcW w:w="3402" w:type="dxa"/>
            <w:vMerge w:val="restart"/>
            <w:shd w:val="clear" w:color="auto" w:fill="auto"/>
          </w:tcPr>
          <w:p w14:paraId="0813A7AF" w14:textId="77777777" w:rsidR="0066187D" w:rsidRPr="00181E5A" w:rsidRDefault="0066187D" w:rsidP="00B744B7">
            <w:pPr>
              <w:adjustRightInd w:val="0"/>
              <w:snapToGrid w:val="0"/>
              <w:jc w:val="center"/>
              <w:rPr>
                <w:sz w:val="20"/>
                <w:szCs w:val="20"/>
              </w:rPr>
            </w:pPr>
            <w:r w:rsidRPr="00181E5A">
              <w:rPr>
                <w:sz w:val="20"/>
                <w:szCs w:val="20"/>
              </w:rPr>
              <w:t>«Обеспечение граждан доступным и комфортным жильем»</w:t>
            </w:r>
          </w:p>
        </w:tc>
        <w:tc>
          <w:tcPr>
            <w:tcW w:w="851" w:type="dxa"/>
            <w:vMerge w:val="restart"/>
            <w:shd w:val="clear" w:color="auto" w:fill="auto"/>
          </w:tcPr>
          <w:p w14:paraId="7514A250" w14:textId="77777777" w:rsidR="0066187D" w:rsidRPr="00181E5A" w:rsidRDefault="0066187D" w:rsidP="00B744B7">
            <w:pPr>
              <w:adjustRightInd w:val="0"/>
              <w:snapToGrid w:val="0"/>
              <w:jc w:val="center"/>
              <w:rPr>
                <w:sz w:val="20"/>
                <w:szCs w:val="20"/>
              </w:rPr>
            </w:pPr>
            <w:r w:rsidRPr="00181E5A">
              <w:rPr>
                <w:sz w:val="20"/>
                <w:szCs w:val="20"/>
              </w:rPr>
              <w:t>903</w:t>
            </w:r>
          </w:p>
        </w:tc>
        <w:tc>
          <w:tcPr>
            <w:tcW w:w="1417" w:type="dxa"/>
            <w:vMerge w:val="restart"/>
            <w:shd w:val="clear" w:color="auto" w:fill="auto"/>
          </w:tcPr>
          <w:p w14:paraId="33A3CAAE" w14:textId="77777777" w:rsidR="0066187D" w:rsidRPr="00181E5A" w:rsidRDefault="0066187D" w:rsidP="00B744B7">
            <w:pPr>
              <w:adjustRightInd w:val="0"/>
              <w:snapToGrid w:val="0"/>
              <w:jc w:val="center"/>
              <w:rPr>
                <w:sz w:val="20"/>
                <w:szCs w:val="20"/>
              </w:rPr>
            </w:pPr>
            <w:r w:rsidRPr="00181E5A">
              <w:rPr>
                <w:sz w:val="20"/>
                <w:szCs w:val="20"/>
              </w:rPr>
              <w:t>А200000000</w:t>
            </w:r>
          </w:p>
        </w:tc>
        <w:tc>
          <w:tcPr>
            <w:tcW w:w="2552" w:type="dxa"/>
            <w:shd w:val="clear" w:color="auto" w:fill="auto"/>
          </w:tcPr>
          <w:p w14:paraId="2DA3332E" w14:textId="77777777" w:rsidR="0066187D" w:rsidRPr="00181E5A" w:rsidRDefault="0066187D" w:rsidP="00B744B7">
            <w:pPr>
              <w:adjustRightInd w:val="0"/>
              <w:snapToGrid w:val="0"/>
              <w:rPr>
                <w:bCs/>
                <w:sz w:val="20"/>
                <w:szCs w:val="20"/>
              </w:rPr>
            </w:pPr>
            <w:r w:rsidRPr="00181E5A">
              <w:rPr>
                <w:bCs/>
                <w:sz w:val="20"/>
                <w:szCs w:val="20"/>
              </w:rPr>
              <w:t xml:space="preserve">всего            </w:t>
            </w:r>
          </w:p>
        </w:tc>
        <w:tc>
          <w:tcPr>
            <w:tcW w:w="850" w:type="dxa"/>
            <w:shd w:val="clear" w:color="auto" w:fill="auto"/>
          </w:tcPr>
          <w:p w14:paraId="68EF2780" w14:textId="77777777" w:rsidR="0066187D" w:rsidRPr="00181E5A" w:rsidRDefault="0066187D" w:rsidP="00B744B7">
            <w:pPr>
              <w:adjustRightInd w:val="0"/>
              <w:snapToGrid w:val="0"/>
              <w:jc w:val="center"/>
              <w:rPr>
                <w:sz w:val="20"/>
                <w:szCs w:val="20"/>
              </w:rPr>
            </w:pPr>
            <w:r w:rsidRPr="00181E5A">
              <w:rPr>
                <w:sz w:val="20"/>
                <w:szCs w:val="20"/>
              </w:rPr>
              <w:t>12505,2</w:t>
            </w:r>
          </w:p>
        </w:tc>
        <w:tc>
          <w:tcPr>
            <w:tcW w:w="709" w:type="dxa"/>
            <w:shd w:val="clear" w:color="auto" w:fill="auto"/>
          </w:tcPr>
          <w:p w14:paraId="39CB57C1" w14:textId="77777777" w:rsidR="0066187D" w:rsidRPr="00181E5A" w:rsidRDefault="0066187D" w:rsidP="00B744B7">
            <w:pPr>
              <w:adjustRightInd w:val="0"/>
              <w:snapToGrid w:val="0"/>
              <w:jc w:val="center"/>
              <w:rPr>
                <w:sz w:val="20"/>
                <w:szCs w:val="20"/>
                <w:highlight w:val="yellow"/>
              </w:rPr>
            </w:pPr>
            <w:r w:rsidRPr="00181E5A">
              <w:rPr>
                <w:sz w:val="20"/>
                <w:szCs w:val="20"/>
              </w:rPr>
              <w:t>5537,2</w:t>
            </w:r>
          </w:p>
        </w:tc>
        <w:tc>
          <w:tcPr>
            <w:tcW w:w="709" w:type="dxa"/>
            <w:shd w:val="clear" w:color="auto" w:fill="auto"/>
          </w:tcPr>
          <w:p w14:paraId="48F2636D" w14:textId="77777777" w:rsidR="0066187D" w:rsidRPr="00181E5A" w:rsidRDefault="0066187D" w:rsidP="00B744B7">
            <w:pPr>
              <w:adjustRightInd w:val="0"/>
              <w:snapToGrid w:val="0"/>
              <w:jc w:val="center"/>
              <w:rPr>
                <w:sz w:val="20"/>
                <w:szCs w:val="20"/>
              </w:rPr>
            </w:pPr>
            <w:r w:rsidRPr="00181E5A">
              <w:rPr>
                <w:sz w:val="20"/>
                <w:szCs w:val="20"/>
              </w:rPr>
              <w:t>5559,0</w:t>
            </w:r>
          </w:p>
        </w:tc>
        <w:tc>
          <w:tcPr>
            <w:tcW w:w="992" w:type="dxa"/>
            <w:shd w:val="clear" w:color="auto" w:fill="auto"/>
          </w:tcPr>
          <w:p w14:paraId="15DD1E0C" w14:textId="77777777" w:rsidR="0066187D" w:rsidRPr="00181E5A" w:rsidRDefault="0066187D" w:rsidP="00B744B7">
            <w:pPr>
              <w:adjustRightInd w:val="0"/>
              <w:snapToGrid w:val="0"/>
              <w:jc w:val="center"/>
              <w:rPr>
                <w:sz w:val="20"/>
                <w:szCs w:val="20"/>
              </w:rPr>
            </w:pPr>
            <w:r w:rsidRPr="00181E5A">
              <w:rPr>
                <w:sz w:val="20"/>
                <w:szCs w:val="20"/>
              </w:rPr>
              <w:t>27795,0</w:t>
            </w:r>
          </w:p>
        </w:tc>
        <w:tc>
          <w:tcPr>
            <w:tcW w:w="1276" w:type="dxa"/>
            <w:shd w:val="clear" w:color="auto" w:fill="auto"/>
          </w:tcPr>
          <w:p w14:paraId="5ED676D8" w14:textId="77777777" w:rsidR="0066187D" w:rsidRPr="00181E5A" w:rsidRDefault="0066187D" w:rsidP="00B744B7">
            <w:pPr>
              <w:adjustRightInd w:val="0"/>
              <w:snapToGrid w:val="0"/>
              <w:jc w:val="center"/>
              <w:rPr>
                <w:sz w:val="20"/>
                <w:szCs w:val="20"/>
              </w:rPr>
            </w:pPr>
            <w:r w:rsidRPr="00181E5A">
              <w:rPr>
                <w:sz w:val="20"/>
                <w:szCs w:val="20"/>
              </w:rPr>
              <w:t>27795,0</w:t>
            </w:r>
          </w:p>
        </w:tc>
      </w:tr>
      <w:tr w:rsidR="0066187D" w:rsidRPr="00181E5A" w14:paraId="7598A703" w14:textId="77777777" w:rsidTr="00B744B7">
        <w:tc>
          <w:tcPr>
            <w:tcW w:w="1985" w:type="dxa"/>
            <w:vMerge/>
            <w:shd w:val="clear" w:color="auto" w:fill="auto"/>
          </w:tcPr>
          <w:p w14:paraId="06736515" w14:textId="77777777" w:rsidR="0066187D" w:rsidRPr="00181E5A" w:rsidRDefault="0066187D" w:rsidP="00B744B7">
            <w:pPr>
              <w:adjustRightInd w:val="0"/>
              <w:snapToGrid w:val="0"/>
              <w:jc w:val="center"/>
              <w:rPr>
                <w:sz w:val="20"/>
                <w:szCs w:val="20"/>
              </w:rPr>
            </w:pPr>
          </w:p>
        </w:tc>
        <w:tc>
          <w:tcPr>
            <w:tcW w:w="3402" w:type="dxa"/>
            <w:vMerge/>
            <w:shd w:val="clear" w:color="auto" w:fill="auto"/>
          </w:tcPr>
          <w:p w14:paraId="13F986D0" w14:textId="77777777" w:rsidR="0066187D" w:rsidRPr="00181E5A" w:rsidRDefault="0066187D" w:rsidP="00B744B7">
            <w:pPr>
              <w:adjustRightInd w:val="0"/>
              <w:snapToGrid w:val="0"/>
              <w:jc w:val="center"/>
              <w:rPr>
                <w:sz w:val="20"/>
                <w:szCs w:val="20"/>
              </w:rPr>
            </w:pPr>
          </w:p>
        </w:tc>
        <w:tc>
          <w:tcPr>
            <w:tcW w:w="851" w:type="dxa"/>
            <w:vMerge/>
            <w:shd w:val="clear" w:color="auto" w:fill="auto"/>
          </w:tcPr>
          <w:p w14:paraId="66B5852B" w14:textId="77777777" w:rsidR="0066187D" w:rsidRPr="00181E5A" w:rsidRDefault="0066187D" w:rsidP="00B744B7">
            <w:pPr>
              <w:adjustRightInd w:val="0"/>
              <w:snapToGrid w:val="0"/>
              <w:jc w:val="center"/>
              <w:rPr>
                <w:sz w:val="20"/>
                <w:szCs w:val="20"/>
              </w:rPr>
            </w:pPr>
          </w:p>
        </w:tc>
        <w:tc>
          <w:tcPr>
            <w:tcW w:w="1417" w:type="dxa"/>
            <w:vMerge/>
            <w:shd w:val="clear" w:color="auto" w:fill="auto"/>
          </w:tcPr>
          <w:p w14:paraId="5CC2B7E2" w14:textId="77777777" w:rsidR="0066187D" w:rsidRPr="00181E5A" w:rsidRDefault="0066187D" w:rsidP="00B744B7">
            <w:pPr>
              <w:adjustRightInd w:val="0"/>
              <w:snapToGrid w:val="0"/>
              <w:jc w:val="center"/>
              <w:rPr>
                <w:sz w:val="20"/>
                <w:szCs w:val="20"/>
              </w:rPr>
            </w:pPr>
          </w:p>
        </w:tc>
        <w:tc>
          <w:tcPr>
            <w:tcW w:w="2552" w:type="dxa"/>
            <w:shd w:val="clear" w:color="auto" w:fill="auto"/>
          </w:tcPr>
          <w:p w14:paraId="35153D35" w14:textId="77777777" w:rsidR="0066187D" w:rsidRPr="00181E5A" w:rsidRDefault="0066187D" w:rsidP="00B744B7">
            <w:pPr>
              <w:adjustRightInd w:val="0"/>
              <w:snapToGrid w:val="0"/>
              <w:rPr>
                <w:sz w:val="20"/>
                <w:szCs w:val="20"/>
              </w:rPr>
            </w:pPr>
            <w:r w:rsidRPr="00181E5A">
              <w:rPr>
                <w:sz w:val="20"/>
                <w:szCs w:val="20"/>
              </w:rPr>
              <w:t xml:space="preserve">федеральный  бюджет    </w:t>
            </w:r>
          </w:p>
        </w:tc>
        <w:tc>
          <w:tcPr>
            <w:tcW w:w="850" w:type="dxa"/>
            <w:shd w:val="clear" w:color="auto" w:fill="auto"/>
          </w:tcPr>
          <w:p w14:paraId="0AD9E782" w14:textId="77777777" w:rsidR="0066187D" w:rsidRPr="00181E5A" w:rsidRDefault="0066187D" w:rsidP="00B744B7">
            <w:pPr>
              <w:adjustRightInd w:val="0"/>
              <w:snapToGrid w:val="0"/>
              <w:jc w:val="center"/>
              <w:rPr>
                <w:sz w:val="20"/>
                <w:szCs w:val="20"/>
              </w:rPr>
            </w:pPr>
            <w:r w:rsidRPr="00181E5A">
              <w:rPr>
                <w:sz w:val="20"/>
                <w:szCs w:val="20"/>
              </w:rPr>
              <w:t>3643,5</w:t>
            </w:r>
          </w:p>
        </w:tc>
        <w:tc>
          <w:tcPr>
            <w:tcW w:w="709" w:type="dxa"/>
            <w:shd w:val="clear" w:color="auto" w:fill="auto"/>
          </w:tcPr>
          <w:p w14:paraId="6493241E" w14:textId="77777777" w:rsidR="0066187D" w:rsidRPr="00181E5A" w:rsidRDefault="0066187D" w:rsidP="00B744B7">
            <w:pPr>
              <w:adjustRightInd w:val="0"/>
              <w:snapToGrid w:val="0"/>
              <w:jc w:val="center"/>
              <w:rPr>
                <w:sz w:val="20"/>
                <w:szCs w:val="20"/>
              </w:rPr>
            </w:pPr>
            <w:r w:rsidRPr="00181E5A">
              <w:rPr>
                <w:sz w:val="20"/>
                <w:szCs w:val="20"/>
              </w:rPr>
              <w:t>3849,6</w:t>
            </w:r>
          </w:p>
        </w:tc>
        <w:tc>
          <w:tcPr>
            <w:tcW w:w="709" w:type="dxa"/>
            <w:shd w:val="clear" w:color="auto" w:fill="auto"/>
          </w:tcPr>
          <w:p w14:paraId="7BDD6E15" w14:textId="77777777" w:rsidR="0066187D" w:rsidRPr="00181E5A" w:rsidRDefault="0066187D" w:rsidP="00B744B7">
            <w:pPr>
              <w:adjustRightInd w:val="0"/>
              <w:snapToGrid w:val="0"/>
              <w:jc w:val="center"/>
              <w:rPr>
                <w:sz w:val="20"/>
                <w:szCs w:val="20"/>
              </w:rPr>
            </w:pPr>
            <w:r w:rsidRPr="00181E5A">
              <w:rPr>
                <w:sz w:val="20"/>
                <w:szCs w:val="20"/>
              </w:rPr>
              <w:t>3870,6</w:t>
            </w:r>
          </w:p>
        </w:tc>
        <w:tc>
          <w:tcPr>
            <w:tcW w:w="992" w:type="dxa"/>
            <w:shd w:val="clear" w:color="auto" w:fill="auto"/>
          </w:tcPr>
          <w:p w14:paraId="78D51E00" w14:textId="77777777" w:rsidR="0066187D" w:rsidRPr="00181E5A" w:rsidRDefault="0066187D" w:rsidP="00B744B7">
            <w:pPr>
              <w:adjustRightInd w:val="0"/>
              <w:snapToGrid w:val="0"/>
              <w:jc w:val="center"/>
              <w:rPr>
                <w:sz w:val="20"/>
                <w:szCs w:val="20"/>
              </w:rPr>
            </w:pPr>
            <w:r w:rsidRPr="00181E5A">
              <w:rPr>
                <w:sz w:val="20"/>
                <w:szCs w:val="20"/>
              </w:rPr>
              <w:t>19353,0</w:t>
            </w:r>
          </w:p>
        </w:tc>
        <w:tc>
          <w:tcPr>
            <w:tcW w:w="1276" w:type="dxa"/>
            <w:shd w:val="clear" w:color="auto" w:fill="auto"/>
          </w:tcPr>
          <w:p w14:paraId="22ECE84D" w14:textId="77777777" w:rsidR="0066187D" w:rsidRPr="00181E5A" w:rsidRDefault="0066187D" w:rsidP="00B744B7">
            <w:pPr>
              <w:adjustRightInd w:val="0"/>
              <w:snapToGrid w:val="0"/>
              <w:jc w:val="center"/>
              <w:rPr>
                <w:sz w:val="20"/>
                <w:szCs w:val="20"/>
              </w:rPr>
            </w:pPr>
            <w:r w:rsidRPr="00181E5A">
              <w:rPr>
                <w:sz w:val="20"/>
                <w:szCs w:val="20"/>
              </w:rPr>
              <w:t>19353,0</w:t>
            </w:r>
          </w:p>
        </w:tc>
      </w:tr>
      <w:tr w:rsidR="0066187D" w:rsidRPr="00181E5A" w14:paraId="6EAFDE7C" w14:textId="77777777" w:rsidTr="00B744B7">
        <w:tc>
          <w:tcPr>
            <w:tcW w:w="1985" w:type="dxa"/>
            <w:vMerge/>
            <w:shd w:val="clear" w:color="auto" w:fill="auto"/>
          </w:tcPr>
          <w:p w14:paraId="7C4C2482" w14:textId="77777777" w:rsidR="0066187D" w:rsidRPr="00181E5A" w:rsidRDefault="0066187D" w:rsidP="00B744B7">
            <w:pPr>
              <w:adjustRightInd w:val="0"/>
              <w:snapToGrid w:val="0"/>
              <w:jc w:val="center"/>
              <w:rPr>
                <w:sz w:val="20"/>
                <w:szCs w:val="20"/>
              </w:rPr>
            </w:pPr>
          </w:p>
        </w:tc>
        <w:tc>
          <w:tcPr>
            <w:tcW w:w="3402" w:type="dxa"/>
            <w:vMerge/>
            <w:shd w:val="clear" w:color="auto" w:fill="auto"/>
          </w:tcPr>
          <w:p w14:paraId="10218A56" w14:textId="77777777" w:rsidR="0066187D" w:rsidRPr="00181E5A" w:rsidRDefault="0066187D" w:rsidP="00B744B7">
            <w:pPr>
              <w:adjustRightInd w:val="0"/>
              <w:snapToGrid w:val="0"/>
              <w:jc w:val="center"/>
              <w:rPr>
                <w:sz w:val="20"/>
                <w:szCs w:val="20"/>
              </w:rPr>
            </w:pPr>
          </w:p>
        </w:tc>
        <w:tc>
          <w:tcPr>
            <w:tcW w:w="851" w:type="dxa"/>
            <w:vMerge/>
            <w:shd w:val="clear" w:color="auto" w:fill="auto"/>
          </w:tcPr>
          <w:p w14:paraId="71C4C980" w14:textId="77777777" w:rsidR="0066187D" w:rsidRPr="00181E5A" w:rsidRDefault="0066187D" w:rsidP="00B744B7">
            <w:pPr>
              <w:adjustRightInd w:val="0"/>
              <w:snapToGrid w:val="0"/>
              <w:jc w:val="center"/>
              <w:rPr>
                <w:sz w:val="20"/>
                <w:szCs w:val="20"/>
              </w:rPr>
            </w:pPr>
          </w:p>
        </w:tc>
        <w:tc>
          <w:tcPr>
            <w:tcW w:w="1417" w:type="dxa"/>
            <w:vMerge/>
            <w:shd w:val="clear" w:color="auto" w:fill="auto"/>
          </w:tcPr>
          <w:p w14:paraId="25731F8C" w14:textId="77777777" w:rsidR="0066187D" w:rsidRPr="00181E5A" w:rsidRDefault="0066187D" w:rsidP="00B744B7">
            <w:pPr>
              <w:adjustRightInd w:val="0"/>
              <w:snapToGrid w:val="0"/>
              <w:jc w:val="center"/>
              <w:rPr>
                <w:sz w:val="20"/>
                <w:szCs w:val="20"/>
              </w:rPr>
            </w:pPr>
          </w:p>
        </w:tc>
        <w:tc>
          <w:tcPr>
            <w:tcW w:w="2552" w:type="dxa"/>
            <w:shd w:val="clear" w:color="auto" w:fill="auto"/>
          </w:tcPr>
          <w:p w14:paraId="4C8E1500" w14:textId="77777777" w:rsidR="0066187D" w:rsidRPr="00181E5A" w:rsidRDefault="0066187D" w:rsidP="00B744B7">
            <w:pPr>
              <w:adjustRightInd w:val="0"/>
              <w:snapToGrid w:val="0"/>
              <w:rPr>
                <w:sz w:val="20"/>
                <w:szCs w:val="20"/>
              </w:rPr>
            </w:pPr>
            <w:r w:rsidRPr="00181E5A">
              <w:rPr>
                <w:sz w:val="20"/>
                <w:szCs w:val="20"/>
              </w:rPr>
              <w:t xml:space="preserve">республиканский бюджет </w:t>
            </w:r>
          </w:p>
        </w:tc>
        <w:tc>
          <w:tcPr>
            <w:tcW w:w="850" w:type="dxa"/>
            <w:shd w:val="clear" w:color="auto" w:fill="auto"/>
          </w:tcPr>
          <w:p w14:paraId="01C8845C" w14:textId="77777777" w:rsidR="0066187D" w:rsidRPr="00181E5A" w:rsidRDefault="0066187D" w:rsidP="00B744B7">
            <w:pPr>
              <w:adjustRightInd w:val="0"/>
              <w:snapToGrid w:val="0"/>
              <w:jc w:val="center"/>
              <w:rPr>
                <w:sz w:val="20"/>
                <w:szCs w:val="20"/>
              </w:rPr>
            </w:pPr>
            <w:r w:rsidRPr="00181E5A">
              <w:rPr>
                <w:sz w:val="20"/>
                <w:szCs w:val="20"/>
              </w:rPr>
              <w:t>8361,7</w:t>
            </w:r>
          </w:p>
        </w:tc>
        <w:tc>
          <w:tcPr>
            <w:tcW w:w="709" w:type="dxa"/>
            <w:shd w:val="clear" w:color="auto" w:fill="auto"/>
          </w:tcPr>
          <w:p w14:paraId="048A6B5B" w14:textId="77777777" w:rsidR="0066187D" w:rsidRPr="00181E5A" w:rsidRDefault="0066187D" w:rsidP="00B744B7">
            <w:pPr>
              <w:adjustRightInd w:val="0"/>
              <w:snapToGrid w:val="0"/>
              <w:jc w:val="center"/>
              <w:rPr>
                <w:sz w:val="20"/>
                <w:szCs w:val="20"/>
              </w:rPr>
            </w:pPr>
            <w:r w:rsidRPr="00181E5A">
              <w:rPr>
                <w:sz w:val="20"/>
                <w:szCs w:val="20"/>
              </w:rPr>
              <w:t>1187,7</w:t>
            </w:r>
          </w:p>
        </w:tc>
        <w:tc>
          <w:tcPr>
            <w:tcW w:w="709" w:type="dxa"/>
            <w:shd w:val="clear" w:color="auto" w:fill="auto"/>
          </w:tcPr>
          <w:p w14:paraId="4D4542CC" w14:textId="77777777" w:rsidR="0066187D" w:rsidRPr="00181E5A" w:rsidRDefault="0066187D" w:rsidP="00B744B7">
            <w:pPr>
              <w:adjustRightInd w:val="0"/>
              <w:snapToGrid w:val="0"/>
              <w:jc w:val="center"/>
              <w:rPr>
                <w:sz w:val="20"/>
                <w:szCs w:val="20"/>
              </w:rPr>
            </w:pPr>
            <w:r w:rsidRPr="00181E5A">
              <w:rPr>
                <w:sz w:val="20"/>
                <w:szCs w:val="20"/>
              </w:rPr>
              <w:t>1188,4</w:t>
            </w:r>
          </w:p>
        </w:tc>
        <w:tc>
          <w:tcPr>
            <w:tcW w:w="992" w:type="dxa"/>
            <w:shd w:val="clear" w:color="auto" w:fill="auto"/>
          </w:tcPr>
          <w:p w14:paraId="75207A8B" w14:textId="77777777" w:rsidR="0066187D" w:rsidRPr="00181E5A" w:rsidRDefault="0066187D" w:rsidP="00B744B7">
            <w:pPr>
              <w:adjustRightInd w:val="0"/>
              <w:snapToGrid w:val="0"/>
              <w:jc w:val="center"/>
              <w:rPr>
                <w:sz w:val="20"/>
                <w:szCs w:val="20"/>
              </w:rPr>
            </w:pPr>
            <w:r w:rsidRPr="00181E5A">
              <w:rPr>
                <w:sz w:val="20"/>
                <w:szCs w:val="20"/>
              </w:rPr>
              <w:t>5942,0</w:t>
            </w:r>
          </w:p>
        </w:tc>
        <w:tc>
          <w:tcPr>
            <w:tcW w:w="1276" w:type="dxa"/>
            <w:shd w:val="clear" w:color="auto" w:fill="auto"/>
          </w:tcPr>
          <w:p w14:paraId="7A0A0D5F" w14:textId="77777777" w:rsidR="0066187D" w:rsidRPr="00181E5A" w:rsidRDefault="0066187D" w:rsidP="00B744B7">
            <w:pPr>
              <w:adjustRightInd w:val="0"/>
              <w:snapToGrid w:val="0"/>
              <w:jc w:val="center"/>
              <w:rPr>
                <w:sz w:val="20"/>
                <w:szCs w:val="20"/>
              </w:rPr>
            </w:pPr>
            <w:r w:rsidRPr="00181E5A">
              <w:rPr>
                <w:sz w:val="20"/>
                <w:szCs w:val="20"/>
              </w:rPr>
              <w:t>5942,0</w:t>
            </w:r>
          </w:p>
        </w:tc>
      </w:tr>
      <w:tr w:rsidR="0066187D" w:rsidRPr="00181E5A" w14:paraId="1711113A" w14:textId="77777777" w:rsidTr="00B744B7">
        <w:tc>
          <w:tcPr>
            <w:tcW w:w="1985" w:type="dxa"/>
            <w:vMerge/>
            <w:shd w:val="clear" w:color="auto" w:fill="auto"/>
          </w:tcPr>
          <w:p w14:paraId="6BF72751" w14:textId="77777777" w:rsidR="0066187D" w:rsidRPr="00181E5A" w:rsidRDefault="0066187D" w:rsidP="00B744B7">
            <w:pPr>
              <w:adjustRightInd w:val="0"/>
              <w:snapToGrid w:val="0"/>
              <w:jc w:val="center"/>
              <w:rPr>
                <w:sz w:val="20"/>
                <w:szCs w:val="20"/>
              </w:rPr>
            </w:pPr>
          </w:p>
        </w:tc>
        <w:tc>
          <w:tcPr>
            <w:tcW w:w="3402" w:type="dxa"/>
            <w:vMerge/>
            <w:shd w:val="clear" w:color="auto" w:fill="auto"/>
          </w:tcPr>
          <w:p w14:paraId="03AC3A67" w14:textId="77777777" w:rsidR="0066187D" w:rsidRPr="00181E5A" w:rsidRDefault="0066187D" w:rsidP="00B744B7">
            <w:pPr>
              <w:adjustRightInd w:val="0"/>
              <w:snapToGrid w:val="0"/>
              <w:jc w:val="center"/>
              <w:rPr>
                <w:sz w:val="20"/>
                <w:szCs w:val="20"/>
              </w:rPr>
            </w:pPr>
          </w:p>
        </w:tc>
        <w:tc>
          <w:tcPr>
            <w:tcW w:w="851" w:type="dxa"/>
            <w:vMerge/>
            <w:shd w:val="clear" w:color="auto" w:fill="auto"/>
          </w:tcPr>
          <w:p w14:paraId="01492B28" w14:textId="77777777" w:rsidR="0066187D" w:rsidRPr="00181E5A" w:rsidRDefault="0066187D" w:rsidP="00B744B7">
            <w:pPr>
              <w:adjustRightInd w:val="0"/>
              <w:snapToGrid w:val="0"/>
              <w:jc w:val="center"/>
              <w:rPr>
                <w:sz w:val="20"/>
                <w:szCs w:val="20"/>
              </w:rPr>
            </w:pPr>
          </w:p>
        </w:tc>
        <w:tc>
          <w:tcPr>
            <w:tcW w:w="1417" w:type="dxa"/>
            <w:vMerge/>
            <w:shd w:val="clear" w:color="auto" w:fill="auto"/>
          </w:tcPr>
          <w:p w14:paraId="6F0957AC" w14:textId="77777777" w:rsidR="0066187D" w:rsidRPr="00181E5A" w:rsidRDefault="0066187D" w:rsidP="00B744B7">
            <w:pPr>
              <w:adjustRightInd w:val="0"/>
              <w:snapToGrid w:val="0"/>
              <w:jc w:val="center"/>
              <w:rPr>
                <w:sz w:val="20"/>
                <w:szCs w:val="20"/>
              </w:rPr>
            </w:pPr>
          </w:p>
        </w:tc>
        <w:tc>
          <w:tcPr>
            <w:tcW w:w="2552" w:type="dxa"/>
            <w:shd w:val="clear" w:color="auto" w:fill="auto"/>
          </w:tcPr>
          <w:p w14:paraId="54755FE3" w14:textId="77777777" w:rsidR="0066187D" w:rsidRPr="00181E5A" w:rsidRDefault="0066187D" w:rsidP="00B744B7">
            <w:pPr>
              <w:adjustRightInd w:val="0"/>
              <w:snapToGrid w:val="0"/>
              <w:rPr>
                <w:sz w:val="20"/>
                <w:szCs w:val="20"/>
              </w:rPr>
            </w:pPr>
            <w:r w:rsidRPr="00181E5A">
              <w:rPr>
                <w:sz w:val="20"/>
                <w:szCs w:val="20"/>
              </w:rPr>
              <w:t>бюджет Красноармейского муниципального округа</w:t>
            </w:r>
          </w:p>
        </w:tc>
        <w:tc>
          <w:tcPr>
            <w:tcW w:w="850" w:type="dxa"/>
            <w:shd w:val="clear" w:color="auto" w:fill="auto"/>
          </w:tcPr>
          <w:p w14:paraId="35EC7D54" w14:textId="77777777" w:rsidR="0066187D" w:rsidRPr="00181E5A" w:rsidRDefault="0066187D" w:rsidP="00B744B7">
            <w:pPr>
              <w:adjustRightInd w:val="0"/>
              <w:snapToGrid w:val="0"/>
              <w:jc w:val="center"/>
              <w:rPr>
                <w:sz w:val="20"/>
                <w:szCs w:val="20"/>
              </w:rPr>
            </w:pPr>
            <w:r w:rsidRPr="00181E5A">
              <w:rPr>
                <w:sz w:val="20"/>
                <w:szCs w:val="20"/>
              </w:rPr>
              <w:t>500,0</w:t>
            </w:r>
          </w:p>
        </w:tc>
        <w:tc>
          <w:tcPr>
            <w:tcW w:w="709" w:type="dxa"/>
            <w:shd w:val="clear" w:color="auto" w:fill="auto"/>
          </w:tcPr>
          <w:p w14:paraId="4C90CEA4" w14:textId="77777777" w:rsidR="0066187D" w:rsidRPr="00181E5A" w:rsidRDefault="0066187D" w:rsidP="00B744B7">
            <w:pPr>
              <w:adjustRightInd w:val="0"/>
              <w:snapToGrid w:val="0"/>
              <w:jc w:val="center"/>
              <w:rPr>
                <w:sz w:val="20"/>
                <w:szCs w:val="20"/>
              </w:rPr>
            </w:pPr>
            <w:r w:rsidRPr="00181E5A">
              <w:rPr>
                <w:sz w:val="20"/>
                <w:szCs w:val="20"/>
              </w:rPr>
              <w:t>499,9</w:t>
            </w:r>
          </w:p>
        </w:tc>
        <w:tc>
          <w:tcPr>
            <w:tcW w:w="709" w:type="dxa"/>
            <w:shd w:val="clear" w:color="auto" w:fill="auto"/>
          </w:tcPr>
          <w:p w14:paraId="6A543C39" w14:textId="77777777" w:rsidR="0066187D" w:rsidRPr="00181E5A" w:rsidRDefault="0066187D" w:rsidP="00B744B7">
            <w:pPr>
              <w:adjustRightInd w:val="0"/>
              <w:snapToGrid w:val="0"/>
              <w:jc w:val="center"/>
              <w:rPr>
                <w:sz w:val="20"/>
                <w:szCs w:val="20"/>
              </w:rPr>
            </w:pPr>
            <w:r w:rsidRPr="00181E5A">
              <w:rPr>
                <w:sz w:val="20"/>
                <w:szCs w:val="20"/>
              </w:rPr>
              <w:t>500,0</w:t>
            </w:r>
          </w:p>
        </w:tc>
        <w:tc>
          <w:tcPr>
            <w:tcW w:w="992" w:type="dxa"/>
            <w:shd w:val="clear" w:color="auto" w:fill="auto"/>
          </w:tcPr>
          <w:p w14:paraId="3C973DF5" w14:textId="77777777" w:rsidR="0066187D" w:rsidRPr="00181E5A" w:rsidRDefault="0066187D" w:rsidP="00B744B7">
            <w:pPr>
              <w:adjustRightInd w:val="0"/>
              <w:snapToGrid w:val="0"/>
              <w:jc w:val="center"/>
              <w:rPr>
                <w:sz w:val="20"/>
                <w:szCs w:val="20"/>
              </w:rPr>
            </w:pPr>
            <w:r w:rsidRPr="00181E5A">
              <w:rPr>
                <w:sz w:val="20"/>
                <w:szCs w:val="20"/>
              </w:rPr>
              <w:t>2500,0</w:t>
            </w:r>
          </w:p>
        </w:tc>
        <w:tc>
          <w:tcPr>
            <w:tcW w:w="1276" w:type="dxa"/>
            <w:shd w:val="clear" w:color="auto" w:fill="auto"/>
          </w:tcPr>
          <w:p w14:paraId="1130C563" w14:textId="77777777" w:rsidR="0066187D" w:rsidRPr="00181E5A" w:rsidRDefault="0066187D" w:rsidP="00B744B7">
            <w:pPr>
              <w:adjustRightInd w:val="0"/>
              <w:snapToGrid w:val="0"/>
              <w:jc w:val="center"/>
              <w:rPr>
                <w:sz w:val="20"/>
                <w:szCs w:val="20"/>
              </w:rPr>
            </w:pPr>
            <w:r w:rsidRPr="00181E5A">
              <w:rPr>
                <w:sz w:val="20"/>
                <w:szCs w:val="20"/>
              </w:rPr>
              <w:t>2500,0</w:t>
            </w:r>
          </w:p>
        </w:tc>
      </w:tr>
      <w:tr w:rsidR="0066187D" w:rsidRPr="00181E5A" w14:paraId="55AC76EF" w14:textId="77777777" w:rsidTr="00B744B7">
        <w:tc>
          <w:tcPr>
            <w:tcW w:w="1985" w:type="dxa"/>
            <w:vMerge w:val="restart"/>
            <w:shd w:val="clear" w:color="auto" w:fill="auto"/>
          </w:tcPr>
          <w:p w14:paraId="04CEA2A2" w14:textId="77777777" w:rsidR="0066187D" w:rsidRPr="00181E5A" w:rsidRDefault="0066187D" w:rsidP="00B744B7">
            <w:pPr>
              <w:adjustRightInd w:val="0"/>
              <w:snapToGrid w:val="0"/>
              <w:jc w:val="center"/>
              <w:rPr>
                <w:sz w:val="20"/>
                <w:szCs w:val="20"/>
              </w:rPr>
            </w:pPr>
            <w:r w:rsidRPr="00181E5A">
              <w:rPr>
                <w:sz w:val="20"/>
                <w:szCs w:val="20"/>
              </w:rPr>
              <w:t>Подпрограмма</w:t>
            </w:r>
          </w:p>
        </w:tc>
        <w:tc>
          <w:tcPr>
            <w:tcW w:w="3402" w:type="dxa"/>
            <w:vMerge w:val="restart"/>
            <w:shd w:val="clear" w:color="auto" w:fill="auto"/>
          </w:tcPr>
          <w:p w14:paraId="0641DC0C" w14:textId="77777777" w:rsidR="0066187D" w:rsidRPr="00181E5A" w:rsidRDefault="0066187D" w:rsidP="00B744B7">
            <w:pPr>
              <w:adjustRightInd w:val="0"/>
              <w:snapToGrid w:val="0"/>
              <w:jc w:val="center"/>
              <w:rPr>
                <w:sz w:val="20"/>
                <w:szCs w:val="20"/>
              </w:rPr>
            </w:pPr>
            <w:r w:rsidRPr="00181E5A">
              <w:rPr>
                <w:sz w:val="20"/>
                <w:szCs w:val="20"/>
              </w:rPr>
              <w:t>«Муниципальная поддержка строительства жилья»</w:t>
            </w:r>
          </w:p>
        </w:tc>
        <w:tc>
          <w:tcPr>
            <w:tcW w:w="851" w:type="dxa"/>
            <w:vMerge w:val="restart"/>
            <w:shd w:val="clear" w:color="auto" w:fill="auto"/>
          </w:tcPr>
          <w:p w14:paraId="27A37EDE" w14:textId="77777777" w:rsidR="0066187D" w:rsidRPr="00181E5A" w:rsidRDefault="0066187D" w:rsidP="00B744B7">
            <w:pPr>
              <w:adjustRightInd w:val="0"/>
              <w:snapToGrid w:val="0"/>
              <w:jc w:val="center"/>
              <w:rPr>
                <w:sz w:val="20"/>
                <w:szCs w:val="20"/>
              </w:rPr>
            </w:pPr>
            <w:r w:rsidRPr="00181E5A">
              <w:rPr>
                <w:sz w:val="20"/>
                <w:szCs w:val="20"/>
              </w:rPr>
              <w:t>903</w:t>
            </w:r>
          </w:p>
        </w:tc>
        <w:tc>
          <w:tcPr>
            <w:tcW w:w="1417" w:type="dxa"/>
            <w:vMerge w:val="restart"/>
            <w:shd w:val="clear" w:color="auto" w:fill="auto"/>
          </w:tcPr>
          <w:p w14:paraId="4646E191" w14:textId="77777777" w:rsidR="0066187D" w:rsidRPr="00181E5A" w:rsidRDefault="0066187D" w:rsidP="00B744B7">
            <w:pPr>
              <w:adjustRightInd w:val="0"/>
              <w:snapToGrid w:val="0"/>
              <w:jc w:val="center"/>
              <w:rPr>
                <w:sz w:val="20"/>
                <w:szCs w:val="20"/>
              </w:rPr>
            </w:pPr>
            <w:r w:rsidRPr="00181E5A">
              <w:rPr>
                <w:sz w:val="20"/>
                <w:szCs w:val="20"/>
              </w:rPr>
              <w:t>А210000000</w:t>
            </w:r>
          </w:p>
        </w:tc>
        <w:tc>
          <w:tcPr>
            <w:tcW w:w="2552" w:type="dxa"/>
            <w:shd w:val="clear" w:color="auto" w:fill="auto"/>
          </w:tcPr>
          <w:p w14:paraId="28484621" w14:textId="77777777" w:rsidR="0066187D" w:rsidRPr="00181E5A" w:rsidRDefault="0066187D" w:rsidP="00B744B7">
            <w:pPr>
              <w:adjustRightInd w:val="0"/>
              <w:snapToGrid w:val="0"/>
              <w:rPr>
                <w:bCs/>
                <w:sz w:val="20"/>
                <w:szCs w:val="20"/>
              </w:rPr>
            </w:pPr>
            <w:r w:rsidRPr="00181E5A">
              <w:rPr>
                <w:bCs/>
                <w:sz w:val="20"/>
                <w:szCs w:val="20"/>
              </w:rPr>
              <w:t xml:space="preserve">всего            </w:t>
            </w:r>
          </w:p>
        </w:tc>
        <w:tc>
          <w:tcPr>
            <w:tcW w:w="850" w:type="dxa"/>
            <w:shd w:val="clear" w:color="auto" w:fill="auto"/>
          </w:tcPr>
          <w:p w14:paraId="77B71A48" w14:textId="77777777" w:rsidR="0066187D" w:rsidRPr="00181E5A" w:rsidRDefault="0066187D" w:rsidP="00B744B7">
            <w:pPr>
              <w:rPr>
                <w:sz w:val="20"/>
                <w:szCs w:val="20"/>
              </w:rPr>
            </w:pPr>
            <w:r w:rsidRPr="00181E5A">
              <w:rPr>
                <w:sz w:val="20"/>
                <w:szCs w:val="20"/>
              </w:rPr>
              <w:t>3895,5</w:t>
            </w:r>
          </w:p>
        </w:tc>
        <w:tc>
          <w:tcPr>
            <w:tcW w:w="709" w:type="dxa"/>
            <w:shd w:val="clear" w:color="auto" w:fill="auto"/>
          </w:tcPr>
          <w:p w14:paraId="46782222" w14:textId="77777777" w:rsidR="0066187D" w:rsidRPr="00181E5A" w:rsidRDefault="0066187D" w:rsidP="00B744B7">
            <w:pPr>
              <w:rPr>
                <w:sz w:val="20"/>
                <w:szCs w:val="20"/>
              </w:rPr>
            </w:pPr>
            <w:r w:rsidRPr="00181E5A">
              <w:rPr>
                <w:sz w:val="20"/>
                <w:szCs w:val="20"/>
              </w:rPr>
              <w:t>4030,4</w:t>
            </w:r>
          </w:p>
        </w:tc>
        <w:tc>
          <w:tcPr>
            <w:tcW w:w="709" w:type="dxa"/>
            <w:shd w:val="clear" w:color="auto" w:fill="auto"/>
          </w:tcPr>
          <w:p w14:paraId="09C25470" w14:textId="77777777" w:rsidR="0066187D" w:rsidRPr="00181E5A" w:rsidRDefault="0066187D" w:rsidP="00B744B7">
            <w:pPr>
              <w:rPr>
                <w:sz w:val="20"/>
                <w:szCs w:val="20"/>
              </w:rPr>
            </w:pPr>
            <w:r w:rsidRPr="00181E5A">
              <w:rPr>
                <w:sz w:val="20"/>
                <w:szCs w:val="20"/>
              </w:rPr>
              <w:t>3977,0</w:t>
            </w:r>
          </w:p>
        </w:tc>
        <w:tc>
          <w:tcPr>
            <w:tcW w:w="992" w:type="dxa"/>
            <w:shd w:val="clear" w:color="auto" w:fill="auto"/>
          </w:tcPr>
          <w:p w14:paraId="7F2DF73E" w14:textId="77777777" w:rsidR="0066187D" w:rsidRPr="00181E5A" w:rsidRDefault="0066187D" w:rsidP="00B744B7">
            <w:pPr>
              <w:rPr>
                <w:sz w:val="20"/>
                <w:szCs w:val="20"/>
              </w:rPr>
            </w:pPr>
            <w:r w:rsidRPr="00181E5A">
              <w:rPr>
                <w:sz w:val="20"/>
                <w:szCs w:val="20"/>
              </w:rPr>
              <w:t>19885,0</w:t>
            </w:r>
          </w:p>
        </w:tc>
        <w:tc>
          <w:tcPr>
            <w:tcW w:w="1276" w:type="dxa"/>
            <w:shd w:val="clear" w:color="auto" w:fill="auto"/>
          </w:tcPr>
          <w:p w14:paraId="21730C52" w14:textId="77777777" w:rsidR="0066187D" w:rsidRPr="00181E5A" w:rsidRDefault="0066187D" w:rsidP="00B744B7">
            <w:pPr>
              <w:rPr>
                <w:sz w:val="20"/>
                <w:szCs w:val="20"/>
              </w:rPr>
            </w:pPr>
            <w:r w:rsidRPr="00181E5A">
              <w:rPr>
                <w:sz w:val="20"/>
                <w:szCs w:val="20"/>
              </w:rPr>
              <w:t>19885,0</w:t>
            </w:r>
          </w:p>
        </w:tc>
      </w:tr>
      <w:tr w:rsidR="0066187D" w:rsidRPr="00181E5A" w14:paraId="36744FD1" w14:textId="77777777" w:rsidTr="00B744B7">
        <w:tc>
          <w:tcPr>
            <w:tcW w:w="1985" w:type="dxa"/>
            <w:vMerge/>
            <w:shd w:val="clear" w:color="auto" w:fill="auto"/>
          </w:tcPr>
          <w:p w14:paraId="545BA429" w14:textId="77777777" w:rsidR="0066187D" w:rsidRPr="00181E5A" w:rsidRDefault="0066187D" w:rsidP="00B744B7">
            <w:pPr>
              <w:contextualSpacing/>
              <w:rPr>
                <w:rFonts w:eastAsia="Calibri"/>
                <w:sz w:val="20"/>
                <w:szCs w:val="20"/>
              </w:rPr>
            </w:pPr>
          </w:p>
        </w:tc>
        <w:tc>
          <w:tcPr>
            <w:tcW w:w="3402" w:type="dxa"/>
            <w:vMerge/>
            <w:shd w:val="clear" w:color="auto" w:fill="auto"/>
          </w:tcPr>
          <w:p w14:paraId="5AB5A3F7" w14:textId="77777777" w:rsidR="0066187D" w:rsidRPr="00181E5A" w:rsidRDefault="0066187D" w:rsidP="00B744B7">
            <w:pPr>
              <w:contextualSpacing/>
              <w:rPr>
                <w:rFonts w:eastAsia="Calibri"/>
                <w:sz w:val="20"/>
                <w:szCs w:val="20"/>
              </w:rPr>
            </w:pPr>
          </w:p>
        </w:tc>
        <w:tc>
          <w:tcPr>
            <w:tcW w:w="851" w:type="dxa"/>
            <w:vMerge/>
            <w:shd w:val="clear" w:color="auto" w:fill="auto"/>
          </w:tcPr>
          <w:p w14:paraId="05602A3A" w14:textId="77777777" w:rsidR="0066187D" w:rsidRPr="00181E5A" w:rsidRDefault="0066187D" w:rsidP="00B744B7">
            <w:pPr>
              <w:jc w:val="center"/>
              <w:rPr>
                <w:sz w:val="20"/>
                <w:szCs w:val="20"/>
              </w:rPr>
            </w:pPr>
          </w:p>
        </w:tc>
        <w:tc>
          <w:tcPr>
            <w:tcW w:w="1417" w:type="dxa"/>
            <w:vMerge/>
            <w:shd w:val="clear" w:color="auto" w:fill="auto"/>
          </w:tcPr>
          <w:p w14:paraId="5540B156" w14:textId="77777777" w:rsidR="0066187D" w:rsidRPr="00181E5A" w:rsidRDefault="0066187D" w:rsidP="00B744B7">
            <w:pPr>
              <w:jc w:val="center"/>
              <w:rPr>
                <w:sz w:val="20"/>
                <w:szCs w:val="20"/>
              </w:rPr>
            </w:pPr>
          </w:p>
        </w:tc>
        <w:tc>
          <w:tcPr>
            <w:tcW w:w="2552" w:type="dxa"/>
            <w:shd w:val="clear" w:color="auto" w:fill="auto"/>
          </w:tcPr>
          <w:p w14:paraId="2DE007E9" w14:textId="77777777" w:rsidR="0066187D" w:rsidRPr="00181E5A" w:rsidRDefault="0066187D" w:rsidP="00B744B7">
            <w:pPr>
              <w:contextualSpacing/>
              <w:rPr>
                <w:rFonts w:eastAsia="Calibri"/>
                <w:sz w:val="20"/>
                <w:szCs w:val="20"/>
              </w:rPr>
            </w:pPr>
            <w:r w:rsidRPr="00181E5A">
              <w:rPr>
                <w:sz w:val="20"/>
                <w:szCs w:val="20"/>
              </w:rPr>
              <w:t xml:space="preserve">федеральный  бюджет    </w:t>
            </w:r>
          </w:p>
        </w:tc>
        <w:tc>
          <w:tcPr>
            <w:tcW w:w="850" w:type="dxa"/>
            <w:shd w:val="clear" w:color="auto" w:fill="auto"/>
          </w:tcPr>
          <w:p w14:paraId="069C3D0E" w14:textId="77777777" w:rsidR="0066187D" w:rsidRPr="00181E5A" w:rsidRDefault="0066187D" w:rsidP="00B744B7">
            <w:pPr>
              <w:rPr>
                <w:sz w:val="20"/>
                <w:szCs w:val="20"/>
              </w:rPr>
            </w:pPr>
            <w:r w:rsidRPr="00181E5A">
              <w:rPr>
                <w:sz w:val="20"/>
                <w:szCs w:val="20"/>
              </w:rPr>
              <w:t>2222,9</w:t>
            </w:r>
          </w:p>
        </w:tc>
        <w:tc>
          <w:tcPr>
            <w:tcW w:w="709" w:type="dxa"/>
            <w:shd w:val="clear" w:color="auto" w:fill="auto"/>
          </w:tcPr>
          <w:p w14:paraId="32DEF989" w14:textId="77777777" w:rsidR="0066187D" w:rsidRPr="00181E5A" w:rsidRDefault="0066187D" w:rsidP="00B744B7">
            <w:pPr>
              <w:rPr>
                <w:sz w:val="20"/>
                <w:szCs w:val="20"/>
              </w:rPr>
            </w:pPr>
            <w:r w:rsidRPr="00181E5A">
              <w:rPr>
                <w:sz w:val="20"/>
                <w:szCs w:val="20"/>
              </w:rPr>
              <w:t>2357,9</w:t>
            </w:r>
          </w:p>
        </w:tc>
        <w:tc>
          <w:tcPr>
            <w:tcW w:w="709" w:type="dxa"/>
            <w:shd w:val="clear" w:color="auto" w:fill="auto"/>
          </w:tcPr>
          <w:p w14:paraId="2F17C022" w14:textId="77777777" w:rsidR="0066187D" w:rsidRPr="00181E5A" w:rsidRDefault="0066187D" w:rsidP="00B744B7">
            <w:pPr>
              <w:rPr>
                <w:sz w:val="20"/>
                <w:szCs w:val="20"/>
              </w:rPr>
            </w:pPr>
            <w:r w:rsidRPr="00181E5A">
              <w:rPr>
                <w:sz w:val="20"/>
                <w:szCs w:val="20"/>
              </w:rPr>
              <w:t>2304,4</w:t>
            </w:r>
          </w:p>
        </w:tc>
        <w:tc>
          <w:tcPr>
            <w:tcW w:w="992" w:type="dxa"/>
            <w:shd w:val="clear" w:color="auto" w:fill="auto"/>
          </w:tcPr>
          <w:p w14:paraId="3D329724" w14:textId="77777777" w:rsidR="0066187D" w:rsidRPr="00181E5A" w:rsidRDefault="0066187D" w:rsidP="00B744B7">
            <w:pPr>
              <w:rPr>
                <w:sz w:val="20"/>
                <w:szCs w:val="20"/>
              </w:rPr>
            </w:pPr>
            <w:r w:rsidRPr="00181E5A">
              <w:rPr>
                <w:sz w:val="20"/>
                <w:szCs w:val="20"/>
              </w:rPr>
              <w:t>11522,0</w:t>
            </w:r>
          </w:p>
        </w:tc>
        <w:tc>
          <w:tcPr>
            <w:tcW w:w="1276" w:type="dxa"/>
            <w:shd w:val="clear" w:color="auto" w:fill="auto"/>
          </w:tcPr>
          <w:p w14:paraId="58DD2228" w14:textId="77777777" w:rsidR="0066187D" w:rsidRPr="00181E5A" w:rsidRDefault="0066187D" w:rsidP="00B744B7">
            <w:pPr>
              <w:rPr>
                <w:sz w:val="20"/>
                <w:szCs w:val="20"/>
              </w:rPr>
            </w:pPr>
            <w:r w:rsidRPr="00181E5A">
              <w:rPr>
                <w:sz w:val="20"/>
                <w:szCs w:val="20"/>
              </w:rPr>
              <w:t>11522,0</w:t>
            </w:r>
          </w:p>
        </w:tc>
      </w:tr>
      <w:tr w:rsidR="0066187D" w:rsidRPr="00181E5A" w14:paraId="2B0F4DC5" w14:textId="77777777" w:rsidTr="00B744B7">
        <w:tc>
          <w:tcPr>
            <w:tcW w:w="1985" w:type="dxa"/>
            <w:vMerge/>
            <w:shd w:val="clear" w:color="auto" w:fill="auto"/>
          </w:tcPr>
          <w:p w14:paraId="2726E55C" w14:textId="77777777" w:rsidR="0066187D" w:rsidRPr="00181E5A" w:rsidRDefault="0066187D" w:rsidP="00B744B7">
            <w:pPr>
              <w:contextualSpacing/>
              <w:rPr>
                <w:rFonts w:eastAsia="Calibri"/>
                <w:sz w:val="20"/>
                <w:szCs w:val="20"/>
              </w:rPr>
            </w:pPr>
          </w:p>
        </w:tc>
        <w:tc>
          <w:tcPr>
            <w:tcW w:w="3402" w:type="dxa"/>
            <w:vMerge/>
            <w:shd w:val="clear" w:color="auto" w:fill="auto"/>
          </w:tcPr>
          <w:p w14:paraId="1A39CB7F" w14:textId="77777777" w:rsidR="0066187D" w:rsidRPr="00181E5A" w:rsidRDefault="0066187D" w:rsidP="00B744B7">
            <w:pPr>
              <w:contextualSpacing/>
              <w:rPr>
                <w:rFonts w:eastAsia="Calibri"/>
                <w:sz w:val="20"/>
                <w:szCs w:val="20"/>
              </w:rPr>
            </w:pPr>
          </w:p>
        </w:tc>
        <w:tc>
          <w:tcPr>
            <w:tcW w:w="851" w:type="dxa"/>
            <w:vMerge/>
            <w:shd w:val="clear" w:color="auto" w:fill="auto"/>
          </w:tcPr>
          <w:p w14:paraId="36408F25" w14:textId="77777777" w:rsidR="0066187D" w:rsidRPr="00181E5A" w:rsidRDefault="0066187D" w:rsidP="00B744B7">
            <w:pPr>
              <w:jc w:val="center"/>
              <w:rPr>
                <w:sz w:val="20"/>
                <w:szCs w:val="20"/>
              </w:rPr>
            </w:pPr>
          </w:p>
        </w:tc>
        <w:tc>
          <w:tcPr>
            <w:tcW w:w="1417" w:type="dxa"/>
            <w:vMerge/>
            <w:shd w:val="clear" w:color="auto" w:fill="auto"/>
          </w:tcPr>
          <w:p w14:paraId="65C04745" w14:textId="77777777" w:rsidR="0066187D" w:rsidRPr="00181E5A" w:rsidRDefault="0066187D" w:rsidP="00B744B7">
            <w:pPr>
              <w:jc w:val="center"/>
              <w:rPr>
                <w:sz w:val="20"/>
                <w:szCs w:val="20"/>
              </w:rPr>
            </w:pPr>
          </w:p>
        </w:tc>
        <w:tc>
          <w:tcPr>
            <w:tcW w:w="2552" w:type="dxa"/>
            <w:shd w:val="clear" w:color="auto" w:fill="auto"/>
          </w:tcPr>
          <w:p w14:paraId="1C7B1130" w14:textId="77777777" w:rsidR="0066187D" w:rsidRPr="00181E5A" w:rsidRDefault="0066187D" w:rsidP="00B744B7">
            <w:pPr>
              <w:contextualSpacing/>
              <w:rPr>
                <w:rFonts w:eastAsia="Calibri"/>
                <w:sz w:val="20"/>
                <w:szCs w:val="20"/>
              </w:rPr>
            </w:pPr>
            <w:r w:rsidRPr="00181E5A">
              <w:rPr>
                <w:sz w:val="20"/>
                <w:szCs w:val="20"/>
              </w:rPr>
              <w:t xml:space="preserve">республиканский бюджет </w:t>
            </w:r>
          </w:p>
        </w:tc>
        <w:tc>
          <w:tcPr>
            <w:tcW w:w="850" w:type="dxa"/>
            <w:shd w:val="clear" w:color="auto" w:fill="auto"/>
          </w:tcPr>
          <w:p w14:paraId="384F203A" w14:textId="77777777" w:rsidR="0066187D" w:rsidRPr="00181E5A" w:rsidRDefault="0066187D" w:rsidP="00B744B7">
            <w:pPr>
              <w:rPr>
                <w:sz w:val="20"/>
                <w:szCs w:val="20"/>
              </w:rPr>
            </w:pPr>
            <w:r w:rsidRPr="00181E5A">
              <w:rPr>
                <w:sz w:val="20"/>
                <w:szCs w:val="20"/>
              </w:rPr>
              <w:t>1172,6</w:t>
            </w:r>
          </w:p>
        </w:tc>
        <w:tc>
          <w:tcPr>
            <w:tcW w:w="709" w:type="dxa"/>
            <w:shd w:val="clear" w:color="auto" w:fill="auto"/>
          </w:tcPr>
          <w:p w14:paraId="4E9416FA" w14:textId="77777777" w:rsidR="0066187D" w:rsidRPr="00181E5A" w:rsidRDefault="0066187D" w:rsidP="00B744B7">
            <w:pPr>
              <w:rPr>
                <w:sz w:val="20"/>
                <w:szCs w:val="20"/>
              </w:rPr>
            </w:pPr>
            <w:r w:rsidRPr="00181E5A">
              <w:rPr>
                <w:sz w:val="20"/>
                <w:szCs w:val="20"/>
              </w:rPr>
              <w:t>1172,6</w:t>
            </w:r>
          </w:p>
        </w:tc>
        <w:tc>
          <w:tcPr>
            <w:tcW w:w="709" w:type="dxa"/>
            <w:shd w:val="clear" w:color="auto" w:fill="auto"/>
          </w:tcPr>
          <w:p w14:paraId="224260B8" w14:textId="77777777" w:rsidR="0066187D" w:rsidRPr="00181E5A" w:rsidRDefault="0066187D" w:rsidP="00B744B7">
            <w:pPr>
              <w:rPr>
                <w:sz w:val="20"/>
                <w:szCs w:val="20"/>
              </w:rPr>
            </w:pPr>
            <w:r w:rsidRPr="00181E5A">
              <w:rPr>
                <w:sz w:val="20"/>
                <w:szCs w:val="20"/>
              </w:rPr>
              <w:t>1172,6</w:t>
            </w:r>
          </w:p>
        </w:tc>
        <w:tc>
          <w:tcPr>
            <w:tcW w:w="992" w:type="dxa"/>
            <w:shd w:val="clear" w:color="auto" w:fill="auto"/>
          </w:tcPr>
          <w:p w14:paraId="67853BE6" w14:textId="77777777" w:rsidR="0066187D" w:rsidRPr="00181E5A" w:rsidRDefault="0066187D" w:rsidP="00B744B7">
            <w:pPr>
              <w:rPr>
                <w:sz w:val="20"/>
                <w:szCs w:val="20"/>
              </w:rPr>
            </w:pPr>
            <w:r w:rsidRPr="00181E5A">
              <w:rPr>
                <w:sz w:val="20"/>
                <w:szCs w:val="20"/>
              </w:rPr>
              <w:t>5863,0</w:t>
            </w:r>
          </w:p>
        </w:tc>
        <w:tc>
          <w:tcPr>
            <w:tcW w:w="1276" w:type="dxa"/>
            <w:shd w:val="clear" w:color="auto" w:fill="auto"/>
          </w:tcPr>
          <w:p w14:paraId="7D57C436" w14:textId="77777777" w:rsidR="0066187D" w:rsidRPr="00181E5A" w:rsidRDefault="0066187D" w:rsidP="00B744B7">
            <w:pPr>
              <w:rPr>
                <w:sz w:val="20"/>
                <w:szCs w:val="20"/>
              </w:rPr>
            </w:pPr>
            <w:r w:rsidRPr="00181E5A">
              <w:rPr>
                <w:sz w:val="20"/>
                <w:szCs w:val="20"/>
              </w:rPr>
              <w:t>5863,0</w:t>
            </w:r>
          </w:p>
        </w:tc>
      </w:tr>
      <w:tr w:rsidR="0066187D" w:rsidRPr="00181E5A" w14:paraId="604F39D4" w14:textId="77777777" w:rsidTr="00B744B7">
        <w:tc>
          <w:tcPr>
            <w:tcW w:w="1985" w:type="dxa"/>
            <w:vMerge/>
            <w:shd w:val="clear" w:color="auto" w:fill="auto"/>
          </w:tcPr>
          <w:p w14:paraId="052745AD" w14:textId="77777777" w:rsidR="0066187D" w:rsidRPr="00181E5A" w:rsidRDefault="0066187D" w:rsidP="00B744B7">
            <w:pPr>
              <w:contextualSpacing/>
              <w:rPr>
                <w:rFonts w:eastAsia="Calibri"/>
                <w:sz w:val="20"/>
                <w:szCs w:val="20"/>
              </w:rPr>
            </w:pPr>
          </w:p>
        </w:tc>
        <w:tc>
          <w:tcPr>
            <w:tcW w:w="3402" w:type="dxa"/>
            <w:vMerge/>
            <w:shd w:val="clear" w:color="auto" w:fill="auto"/>
          </w:tcPr>
          <w:p w14:paraId="4EA8BFC9" w14:textId="77777777" w:rsidR="0066187D" w:rsidRPr="00181E5A" w:rsidRDefault="0066187D" w:rsidP="00B744B7">
            <w:pPr>
              <w:contextualSpacing/>
              <w:rPr>
                <w:rFonts w:eastAsia="Calibri"/>
                <w:sz w:val="20"/>
                <w:szCs w:val="20"/>
              </w:rPr>
            </w:pPr>
          </w:p>
        </w:tc>
        <w:tc>
          <w:tcPr>
            <w:tcW w:w="851" w:type="dxa"/>
            <w:vMerge/>
            <w:shd w:val="clear" w:color="auto" w:fill="auto"/>
          </w:tcPr>
          <w:p w14:paraId="3AD255DD" w14:textId="77777777" w:rsidR="0066187D" w:rsidRPr="00181E5A" w:rsidRDefault="0066187D" w:rsidP="00B744B7">
            <w:pPr>
              <w:jc w:val="center"/>
              <w:rPr>
                <w:sz w:val="20"/>
                <w:szCs w:val="20"/>
              </w:rPr>
            </w:pPr>
          </w:p>
        </w:tc>
        <w:tc>
          <w:tcPr>
            <w:tcW w:w="1417" w:type="dxa"/>
            <w:vMerge/>
            <w:shd w:val="clear" w:color="auto" w:fill="auto"/>
          </w:tcPr>
          <w:p w14:paraId="3234E2F1" w14:textId="77777777" w:rsidR="0066187D" w:rsidRPr="00181E5A" w:rsidRDefault="0066187D" w:rsidP="00B744B7">
            <w:pPr>
              <w:jc w:val="center"/>
              <w:rPr>
                <w:sz w:val="20"/>
                <w:szCs w:val="20"/>
              </w:rPr>
            </w:pPr>
          </w:p>
        </w:tc>
        <w:tc>
          <w:tcPr>
            <w:tcW w:w="2552" w:type="dxa"/>
            <w:shd w:val="clear" w:color="auto" w:fill="auto"/>
          </w:tcPr>
          <w:p w14:paraId="31F3015B" w14:textId="77777777" w:rsidR="0066187D" w:rsidRPr="00181E5A" w:rsidRDefault="0066187D" w:rsidP="00B744B7">
            <w:pPr>
              <w:contextualSpacing/>
              <w:rPr>
                <w:rFonts w:eastAsia="Calibri"/>
                <w:sz w:val="20"/>
                <w:szCs w:val="20"/>
              </w:rPr>
            </w:pPr>
            <w:r w:rsidRPr="00181E5A">
              <w:rPr>
                <w:sz w:val="20"/>
                <w:szCs w:val="20"/>
              </w:rPr>
              <w:t>бюджет Красноармейского муниципального округа</w:t>
            </w:r>
          </w:p>
        </w:tc>
        <w:tc>
          <w:tcPr>
            <w:tcW w:w="850" w:type="dxa"/>
            <w:shd w:val="clear" w:color="auto" w:fill="auto"/>
          </w:tcPr>
          <w:p w14:paraId="5287D6AD" w14:textId="77777777" w:rsidR="0066187D" w:rsidRPr="00181E5A" w:rsidRDefault="0066187D" w:rsidP="00B744B7">
            <w:pPr>
              <w:rPr>
                <w:sz w:val="20"/>
                <w:szCs w:val="20"/>
              </w:rPr>
            </w:pPr>
            <w:r w:rsidRPr="00181E5A">
              <w:rPr>
                <w:sz w:val="20"/>
                <w:szCs w:val="20"/>
              </w:rPr>
              <w:t>500,0</w:t>
            </w:r>
          </w:p>
        </w:tc>
        <w:tc>
          <w:tcPr>
            <w:tcW w:w="709" w:type="dxa"/>
            <w:shd w:val="clear" w:color="auto" w:fill="auto"/>
          </w:tcPr>
          <w:p w14:paraId="404383CA" w14:textId="77777777" w:rsidR="0066187D" w:rsidRPr="00181E5A" w:rsidRDefault="0066187D" w:rsidP="00B744B7">
            <w:pPr>
              <w:rPr>
                <w:sz w:val="20"/>
                <w:szCs w:val="20"/>
              </w:rPr>
            </w:pPr>
            <w:r w:rsidRPr="00181E5A">
              <w:rPr>
                <w:sz w:val="20"/>
                <w:szCs w:val="20"/>
              </w:rPr>
              <w:t>499,9</w:t>
            </w:r>
          </w:p>
        </w:tc>
        <w:tc>
          <w:tcPr>
            <w:tcW w:w="709" w:type="dxa"/>
            <w:shd w:val="clear" w:color="auto" w:fill="auto"/>
          </w:tcPr>
          <w:p w14:paraId="7923A728" w14:textId="77777777" w:rsidR="0066187D" w:rsidRPr="00181E5A" w:rsidRDefault="0066187D" w:rsidP="00B744B7">
            <w:pPr>
              <w:rPr>
                <w:sz w:val="20"/>
                <w:szCs w:val="20"/>
              </w:rPr>
            </w:pPr>
            <w:r w:rsidRPr="00181E5A">
              <w:rPr>
                <w:sz w:val="20"/>
                <w:szCs w:val="20"/>
              </w:rPr>
              <w:t>500,0</w:t>
            </w:r>
          </w:p>
        </w:tc>
        <w:tc>
          <w:tcPr>
            <w:tcW w:w="992" w:type="dxa"/>
            <w:shd w:val="clear" w:color="auto" w:fill="auto"/>
          </w:tcPr>
          <w:p w14:paraId="67D0B45F" w14:textId="77777777" w:rsidR="0066187D" w:rsidRPr="00181E5A" w:rsidRDefault="0066187D" w:rsidP="00B744B7">
            <w:pPr>
              <w:rPr>
                <w:sz w:val="20"/>
                <w:szCs w:val="20"/>
              </w:rPr>
            </w:pPr>
            <w:r w:rsidRPr="00181E5A">
              <w:rPr>
                <w:sz w:val="20"/>
                <w:szCs w:val="20"/>
              </w:rPr>
              <w:t>2500,0</w:t>
            </w:r>
          </w:p>
        </w:tc>
        <w:tc>
          <w:tcPr>
            <w:tcW w:w="1276" w:type="dxa"/>
            <w:shd w:val="clear" w:color="auto" w:fill="auto"/>
          </w:tcPr>
          <w:p w14:paraId="4CA490AE" w14:textId="77777777" w:rsidR="0066187D" w:rsidRPr="00181E5A" w:rsidRDefault="0066187D" w:rsidP="00B744B7">
            <w:pPr>
              <w:rPr>
                <w:sz w:val="20"/>
                <w:szCs w:val="20"/>
              </w:rPr>
            </w:pPr>
            <w:r w:rsidRPr="00181E5A">
              <w:rPr>
                <w:sz w:val="20"/>
                <w:szCs w:val="20"/>
              </w:rPr>
              <w:t>2500,0</w:t>
            </w:r>
          </w:p>
        </w:tc>
      </w:tr>
      <w:tr w:rsidR="0066187D" w:rsidRPr="00181E5A" w14:paraId="60786496" w14:textId="77777777" w:rsidTr="00B744B7">
        <w:tc>
          <w:tcPr>
            <w:tcW w:w="1985" w:type="dxa"/>
            <w:vMerge w:val="restart"/>
            <w:shd w:val="clear" w:color="auto" w:fill="auto"/>
          </w:tcPr>
          <w:p w14:paraId="5A6A52F4" w14:textId="77777777" w:rsidR="0066187D" w:rsidRPr="00181E5A" w:rsidRDefault="0066187D" w:rsidP="00B744B7">
            <w:pPr>
              <w:adjustRightInd w:val="0"/>
              <w:snapToGrid w:val="0"/>
              <w:jc w:val="center"/>
              <w:rPr>
                <w:sz w:val="20"/>
                <w:szCs w:val="20"/>
              </w:rPr>
            </w:pPr>
            <w:r w:rsidRPr="00181E5A">
              <w:rPr>
                <w:sz w:val="20"/>
                <w:szCs w:val="20"/>
              </w:rPr>
              <w:t>Основное мероприятие</w:t>
            </w:r>
          </w:p>
        </w:tc>
        <w:tc>
          <w:tcPr>
            <w:tcW w:w="3402" w:type="dxa"/>
            <w:vMerge w:val="restart"/>
            <w:shd w:val="clear" w:color="auto" w:fill="auto"/>
          </w:tcPr>
          <w:p w14:paraId="3BFD4BC8" w14:textId="77777777" w:rsidR="0066187D" w:rsidRPr="00181E5A" w:rsidRDefault="0066187D" w:rsidP="00B744B7">
            <w:pPr>
              <w:adjustRightInd w:val="0"/>
              <w:snapToGrid w:val="0"/>
              <w:rPr>
                <w:sz w:val="20"/>
                <w:szCs w:val="20"/>
              </w:rPr>
            </w:pPr>
            <w:r w:rsidRPr="00181E5A">
              <w:rPr>
                <w:sz w:val="20"/>
                <w:szCs w:val="20"/>
              </w:rPr>
              <w:t>«Обеспечение граждан доступным жильем»</w:t>
            </w:r>
          </w:p>
        </w:tc>
        <w:tc>
          <w:tcPr>
            <w:tcW w:w="851" w:type="dxa"/>
            <w:vMerge w:val="restart"/>
            <w:shd w:val="clear" w:color="auto" w:fill="auto"/>
          </w:tcPr>
          <w:p w14:paraId="7F511C22" w14:textId="77777777" w:rsidR="0066187D" w:rsidRPr="00181E5A" w:rsidRDefault="0066187D" w:rsidP="00B744B7">
            <w:pPr>
              <w:adjustRightInd w:val="0"/>
              <w:snapToGrid w:val="0"/>
              <w:jc w:val="center"/>
              <w:rPr>
                <w:sz w:val="20"/>
                <w:szCs w:val="20"/>
              </w:rPr>
            </w:pPr>
            <w:r w:rsidRPr="00181E5A">
              <w:rPr>
                <w:sz w:val="20"/>
                <w:szCs w:val="20"/>
              </w:rPr>
              <w:t>903</w:t>
            </w:r>
          </w:p>
        </w:tc>
        <w:tc>
          <w:tcPr>
            <w:tcW w:w="1417" w:type="dxa"/>
            <w:vMerge w:val="restart"/>
            <w:shd w:val="clear" w:color="auto" w:fill="auto"/>
          </w:tcPr>
          <w:p w14:paraId="65B13471" w14:textId="77777777" w:rsidR="0066187D" w:rsidRPr="00181E5A" w:rsidRDefault="0066187D" w:rsidP="00B744B7">
            <w:pPr>
              <w:adjustRightInd w:val="0"/>
              <w:snapToGrid w:val="0"/>
              <w:jc w:val="center"/>
              <w:rPr>
                <w:sz w:val="20"/>
                <w:szCs w:val="20"/>
              </w:rPr>
            </w:pPr>
            <w:r w:rsidRPr="00181E5A">
              <w:rPr>
                <w:sz w:val="20"/>
                <w:szCs w:val="20"/>
              </w:rPr>
              <w:t>А210300000</w:t>
            </w:r>
          </w:p>
        </w:tc>
        <w:tc>
          <w:tcPr>
            <w:tcW w:w="2552" w:type="dxa"/>
            <w:shd w:val="clear" w:color="auto" w:fill="auto"/>
          </w:tcPr>
          <w:p w14:paraId="5A35C910" w14:textId="77777777" w:rsidR="0066187D" w:rsidRPr="00181E5A" w:rsidRDefault="0066187D" w:rsidP="00B744B7">
            <w:pPr>
              <w:adjustRightInd w:val="0"/>
              <w:snapToGrid w:val="0"/>
              <w:jc w:val="both"/>
              <w:rPr>
                <w:bCs/>
                <w:sz w:val="20"/>
                <w:szCs w:val="20"/>
              </w:rPr>
            </w:pPr>
            <w:r w:rsidRPr="00181E5A">
              <w:rPr>
                <w:bCs/>
                <w:sz w:val="20"/>
                <w:szCs w:val="20"/>
              </w:rPr>
              <w:t xml:space="preserve">всего            </w:t>
            </w:r>
          </w:p>
        </w:tc>
        <w:tc>
          <w:tcPr>
            <w:tcW w:w="850" w:type="dxa"/>
            <w:shd w:val="clear" w:color="auto" w:fill="auto"/>
          </w:tcPr>
          <w:p w14:paraId="5C6F47DF" w14:textId="77777777" w:rsidR="0066187D" w:rsidRPr="00181E5A" w:rsidRDefault="0066187D" w:rsidP="00B744B7">
            <w:pPr>
              <w:adjustRightInd w:val="0"/>
              <w:snapToGrid w:val="0"/>
              <w:jc w:val="center"/>
              <w:rPr>
                <w:sz w:val="20"/>
                <w:szCs w:val="20"/>
              </w:rPr>
            </w:pPr>
            <w:r w:rsidRPr="00181E5A">
              <w:rPr>
                <w:sz w:val="20"/>
                <w:szCs w:val="20"/>
              </w:rPr>
              <w:t>3895,5</w:t>
            </w:r>
          </w:p>
        </w:tc>
        <w:tc>
          <w:tcPr>
            <w:tcW w:w="709" w:type="dxa"/>
            <w:shd w:val="clear" w:color="auto" w:fill="auto"/>
          </w:tcPr>
          <w:p w14:paraId="342526C8" w14:textId="77777777" w:rsidR="0066187D" w:rsidRPr="00181E5A" w:rsidRDefault="0066187D" w:rsidP="00B744B7">
            <w:pPr>
              <w:adjustRightInd w:val="0"/>
              <w:snapToGrid w:val="0"/>
              <w:jc w:val="center"/>
              <w:rPr>
                <w:sz w:val="20"/>
                <w:szCs w:val="20"/>
              </w:rPr>
            </w:pPr>
            <w:r w:rsidRPr="00181E5A">
              <w:rPr>
                <w:sz w:val="20"/>
                <w:szCs w:val="20"/>
              </w:rPr>
              <w:t>4030,4</w:t>
            </w:r>
          </w:p>
        </w:tc>
        <w:tc>
          <w:tcPr>
            <w:tcW w:w="709" w:type="dxa"/>
            <w:shd w:val="clear" w:color="auto" w:fill="auto"/>
          </w:tcPr>
          <w:p w14:paraId="104D884C" w14:textId="77777777" w:rsidR="0066187D" w:rsidRPr="00181E5A" w:rsidRDefault="0066187D" w:rsidP="00B744B7">
            <w:pPr>
              <w:adjustRightInd w:val="0"/>
              <w:snapToGrid w:val="0"/>
              <w:jc w:val="center"/>
              <w:rPr>
                <w:sz w:val="20"/>
                <w:szCs w:val="20"/>
              </w:rPr>
            </w:pPr>
            <w:r w:rsidRPr="00181E5A">
              <w:rPr>
                <w:sz w:val="20"/>
                <w:szCs w:val="20"/>
              </w:rPr>
              <w:t>3977,0</w:t>
            </w:r>
          </w:p>
        </w:tc>
        <w:tc>
          <w:tcPr>
            <w:tcW w:w="992" w:type="dxa"/>
            <w:shd w:val="clear" w:color="auto" w:fill="auto"/>
          </w:tcPr>
          <w:p w14:paraId="09728396" w14:textId="77777777" w:rsidR="0066187D" w:rsidRPr="00181E5A" w:rsidRDefault="0066187D" w:rsidP="00B744B7">
            <w:pPr>
              <w:adjustRightInd w:val="0"/>
              <w:snapToGrid w:val="0"/>
              <w:jc w:val="center"/>
              <w:rPr>
                <w:sz w:val="20"/>
                <w:szCs w:val="20"/>
              </w:rPr>
            </w:pPr>
            <w:r w:rsidRPr="00181E5A">
              <w:rPr>
                <w:sz w:val="20"/>
                <w:szCs w:val="20"/>
              </w:rPr>
              <w:t>19885,0</w:t>
            </w:r>
          </w:p>
        </w:tc>
        <w:tc>
          <w:tcPr>
            <w:tcW w:w="1276" w:type="dxa"/>
            <w:shd w:val="clear" w:color="auto" w:fill="auto"/>
          </w:tcPr>
          <w:p w14:paraId="092EB8E8" w14:textId="77777777" w:rsidR="0066187D" w:rsidRPr="00181E5A" w:rsidRDefault="0066187D" w:rsidP="00B744B7">
            <w:pPr>
              <w:adjustRightInd w:val="0"/>
              <w:snapToGrid w:val="0"/>
              <w:jc w:val="center"/>
              <w:rPr>
                <w:sz w:val="20"/>
                <w:szCs w:val="20"/>
              </w:rPr>
            </w:pPr>
            <w:r w:rsidRPr="00181E5A">
              <w:rPr>
                <w:sz w:val="20"/>
                <w:szCs w:val="20"/>
              </w:rPr>
              <w:t>19885,0</w:t>
            </w:r>
          </w:p>
        </w:tc>
      </w:tr>
      <w:tr w:rsidR="0066187D" w:rsidRPr="00181E5A" w14:paraId="096CC871" w14:textId="77777777" w:rsidTr="00B744B7">
        <w:tc>
          <w:tcPr>
            <w:tcW w:w="1985" w:type="dxa"/>
            <w:vMerge/>
            <w:shd w:val="clear" w:color="auto" w:fill="auto"/>
          </w:tcPr>
          <w:p w14:paraId="05B7B333" w14:textId="77777777" w:rsidR="0066187D" w:rsidRPr="00181E5A" w:rsidRDefault="0066187D" w:rsidP="00B744B7">
            <w:pPr>
              <w:contextualSpacing/>
              <w:rPr>
                <w:rFonts w:eastAsia="Calibri"/>
                <w:sz w:val="20"/>
                <w:szCs w:val="20"/>
              </w:rPr>
            </w:pPr>
          </w:p>
        </w:tc>
        <w:tc>
          <w:tcPr>
            <w:tcW w:w="3402" w:type="dxa"/>
            <w:vMerge/>
            <w:shd w:val="clear" w:color="auto" w:fill="auto"/>
          </w:tcPr>
          <w:p w14:paraId="736263CC" w14:textId="77777777" w:rsidR="0066187D" w:rsidRPr="00181E5A" w:rsidRDefault="0066187D" w:rsidP="00B744B7">
            <w:pPr>
              <w:contextualSpacing/>
              <w:rPr>
                <w:rFonts w:eastAsia="Calibri"/>
                <w:sz w:val="20"/>
                <w:szCs w:val="20"/>
              </w:rPr>
            </w:pPr>
          </w:p>
        </w:tc>
        <w:tc>
          <w:tcPr>
            <w:tcW w:w="851" w:type="dxa"/>
            <w:vMerge/>
            <w:shd w:val="clear" w:color="auto" w:fill="auto"/>
          </w:tcPr>
          <w:p w14:paraId="209B72C3" w14:textId="77777777" w:rsidR="0066187D" w:rsidRPr="00181E5A" w:rsidRDefault="0066187D" w:rsidP="00B744B7">
            <w:pPr>
              <w:jc w:val="center"/>
              <w:rPr>
                <w:sz w:val="20"/>
                <w:szCs w:val="20"/>
              </w:rPr>
            </w:pPr>
          </w:p>
        </w:tc>
        <w:tc>
          <w:tcPr>
            <w:tcW w:w="1417" w:type="dxa"/>
            <w:vMerge/>
            <w:shd w:val="clear" w:color="auto" w:fill="auto"/>
          </w:tcPr>
          <w:p w14:paraId="068E5AD1" w14:textId="77777777" w:rsidR="0066187D" w:rsidRPr="00181E5A" w:rsidRDefault="0066187D" w:rsidP="00B744B7">
            <w:pPr>
              <w:jc w:val="center"/>
              <w:rPr>
                <w:sz w:val="20"/>
                <w:szCs w:val="20"/>
              </w:rPr>
            </w:pPr>
          </w:p>
        </w:tc>
        <w:tc>
          <w:tcPr>
            <w:tcW w:w="2552" w:type="dxa"/>
            <w:shd w:val="clear" w:color="auto" w:fill="auto"/>
          </w:tcPr>
          <w:p w14:paraId="1E3EAB57" w14:textId="77777777" w:rsidR="0066187D" w:rsidRPr="00181E5A" w:rsidRDefault="0066187D" w:rsidP="00B744B7">
            <w:pPr>
              <w:contextualSpacing/>
              <w:rPr>
                <w:rFonts w:eastAsia="Calibri"/>
                <w:sz w:val="20"/>
                <w:szCs w:val="20"/>
              </w:rPr>
            </w:pPr>
            <w:r w:rsidRPr="00181E5A">
              <w:rPr>
                <w:sz w:val="20"/>
                <w:szCs w:val="20"/>
              </w:rPr>
              <w:t xml:space="preserve">федеральный  бюджет    </w:t>
            </w:r>
          </w:p>
        </w:tc>
        <w:tc>
          <w:tcPr>
            <w:tcW w:w="850" w:type="dxa"/>
            <w:shd w:val="clear" w:color="auto" w:fill="auto"/>
          </w:tcPr>
          <w:p w14:paraId="653FF0E9" w14:textId="77777777" w:rsidR="0066187D" w:rsidRPr="00181E5A" w:rsidRDefault="0066187D" w:rsidP="00B744B7">
            <w:pPr>
              <w:adjustRightInd w:val="0"/>
              <w:snapToGrid w:val="0"/>
              <w:jc w:val="center"/>
              <w:rPr>
                <w:sz w:val="20"/>
                <w:szCs w:val="20"/>
              </w:rPr>
            </w:pPr>
            <w:r w:rsidRPr="00181E5A">
              <w:rPr>
                <w:sz w:val="20"/>
                <w:szCs w:val="20"/>
              </w:rPr>
              <w:t>2222,9</w:t>
            </w:r>
          </w:p>
        </w:tc>
        <w:tc>
          <w:tcPr>
            <w:tcW w:w="709" w:type="dxa"/>
            <w:shd w:val="clear" w:color="auto" w:fill="auto"/>
          </w:tcPr>
          <w:p w14:paraId="6109FF59" w14:textId="77777777" w:rsidR="0066187D" w:rsidRPr="00181E5A" w:rsidRDefault="0066187D" w:rsidP="00B744B7">
            <w:pPr>
              <w:adjustRightInd w:val="0"/>
              <w:snapToGrid w:val="0"/>
              <w:jc w:val="center"/>
              <w:rPr>
                <w:sz w:val="20"/>
                <w:szCs w:val="20"/>
              </w:rPr>
            </w:pPr>
            <w:r w:rsidRPr="00181E5A">
              <w:rPr>
                <w:sz w:val="20"/>
                <w:szCs w:val="20"/>
              </w:rPr>
              <w:t>2357,9</w:t>
            </w:r>
          </w:p>
        </w:tc>
        <w:tc>
          <w:tcPr>
            <w:tcW w:w="709" w:type="dxa"/>
            <w:shd w:val="clear" w:color="auto" w:fill="auto"/>
          </w:tcPr>
          <w:p w14:paraId="5795D7F7" w14:textId="77777777" w:rsidR="0066187D" w:rsidRPr="00181E5A" w:rsidRDefault="0066187D" w:rsidP="00B744B7">
            <w:pPr>
              <w:adjustRightInd w:val="0"/>
              <w:snapToGrid w:val="0"/>
              <w:jc w:val="center"/>
              <w:rPr>
                <w:sz w:val="20"/>
                <w:szCs w:val="20"/>
              </w:rPr>
            </w:pPr>
            <w:r w:rsidRPr="00181E5A">
              <w:rPr>
                <w:sz w:val="20"/>
                <w:szCs w:val="20"/>
              </w:rPr>
              <w:t>2304,4</w:t>
            </w:r>
          </w:p>
        </w:tc>
        <w:tc>
          <w:tcPr>
            <w:tcW w:w="992" w:type="dxa"/>
            <w:shd w:val="clear" w:color="auto" w:fill="auto"/>
          </w:tcPr>
          <w:p w14:paraId="2A8B0862" w14:textId="77777777" w:rsidR="0066187D" w:rsidRPr="00181E5A" w:rsidRDefault="0066187D" w:rsidP="00B744B7">
            <w:pPr>
              <w:adjustRightInd w:val="0"/>
              <w:snapToGrid w:val="0"/>
              <w:jc w:val="center"/>
              <w:rPr>
                <w:sz w:val="20"/>
                <w:szCs w:val="20"/>
              </w:rPr>
            </w:pPr>
            <w:r w:rsidRPr="00181E5A">
              <w:rPr>
                <w:sz w:val="20"/>
                <w:szCs w:val="20"/>
              </w:rPr>
              <w:t>11522,0</w:t>
            </w:r>
          </w:p>
        </w:tc>
        <w:tc>
          <w:tcPr>
            <w:tcW w:w="1276" w:type="dxa"/>
            <w:shd w:val="clear" w:color="auto" w:fill="auto"/>
          </w:tcPr>
          <w:p w14:paraId="32CD4F6D" w14:textId="77777777" w:rsidR="0066187D" w:rsidRPr="00181E5A" w:rsidRDefault="0066187D" w:rsidP="00B744B7">
            <w:pPr>
              <w:adjustRightInd w:val="0"/>
              <w:snapToGrid w:val="0"/>
              <w:jc w:val="center"/>
              <w:rPr>
                <w:sz w:val="20"/>
                <w:szCs w:val="20"/>
              </w:rPr>
            </w:pPr>
            <w:r w:rsidRPr="00181E5A">
              <w:rPr>
                <w:sz w:val="20"/>
                <w:szCs w:val="20"/>
              </w:rPr>
              <w:t>11522,0</w:t>
            </w:r>
          </w:p>
        </w:tc>
      </w:tr>
      <w:tr w:rsidR="0066187D" w:rsidRPr="00181E5A" w14:paraId="4D1E756B" w14:textId="77777777" w:rsidTr="00B744B7">
        <w:tc>
          <w:tcPr>
            <w:tcW w:w="1985" w:type="dxa"/>
            <w:vMerge/>
            <w:shd w:val="clear" w:color="auto" w:fill="auto"/>
          </w:tcPr>
          <w:p w14:paraId="2D52413D" w14:textId="77777777" w:rsidR="0066187D" w:rsidRPr="00181E5A" w:rsidRDefault="0066187D" w:rsidP="00B744B7">
            <w:pPr>
              <w:contextualSpacing/>
              <w:rPr>
                <w:rFonts w:eastAsia="Calibri"/>
                <w:sz w:val="20"/>
                <w:szCs w:val="20"/>
              </w:rPr>
            </w:pPr>
          </w:p>
        </w:tc>
        <w:tc>
          <w:tcPr>
            <w:tcW w:w="3402" w:type="dxa"/>
            <w:vMerge/>
            <w:shd w:val="clear" w:color="auto" w:fill="auto"/>
          </w:tcPr>
          <w:p w14:paraId="479D7EC0" w14:textId="77777777" w:rsidR="0066187D" w:rsidRPr="00181E5A" w:rsidRDefault="0066187D" w:rsidP="00B744B7">
            <w:pPr>
              <w:contextualSpacing/>
              <w:rPr>
                <w:rFonts w:eastAsia="Calibri"/>
                <w:sz w:val="20"/>
                <w:szCs w:val="20"/>
              </w:rPr>
            </w:pPr>
          </w:p>
        </w:tc>
        <w:tc>
          <w:tcPr>
            <w:tcW w:w="851" w:type="dxa"/>
            <w:vMerge/>
            <w:shd w:val="clear" w:color="auto" w:fill="auto"/>
          </w:tcPr>
          <w:p w14:paraId="0014716F" w14:textId="77777777" w:rsidR="0066187D" w:rsidRPr="00181E5A" w:rsidRDefault="0066187D" w:rsidP="00B744B7">
            <w:pPr>
              <w:jc w:val="center"/>
              <w:rPr>
                <w:sz w:val="20"/>
                <w:szCs w:val="20"/>
              </w:rPr>
            </w:pPr>
          </w:p>
        </w:tc>
        <w:tc>
          <w:tcPr>
            <w:tcW w:w="1417" w:type="dxa"/>
            <w:vMerge/>
            <w:shd w:val="clear" w:color="auto" w:fill="auto"/>
          </w:tcPr>
          <w:p w14:paraId="2B504F18" w14:textId="77777777" w:rsidR="0066187D" w:rsidRPr="00181E5A" w:rsidRDefault="0066187D" w:rsidP="00B744B7">
            <w:pPr>
              <w:jc w:val="center"/>
              <w:rPr>
                <w:sz w:val="20"/>
                <w:szCs w:val="20"/>
              </w:rPr>
            </w:pPr>
          </w:p>
        </w:tc>
        <w:tc>
          <w:tcPr>
            <w:tcW w:w="2552" w:type="dxa"/>
            <w:shd w:val="clear" w:color="auto" w:fill="auto"/>
          </w:tcPr>
          <w:p w14:paraId="42F72629" w14:textId="77777777" w:rsidR="0066187D" w:rsidRPr="00181E5A" w:rsidRDefault="0066187D" w:rsidP="00B744B7">
            <w:pPr>
              <w:contextualSpacing/>
              <w:rPr>
                <w:rFonts w:eastAsia="Calibri"/>
                <w:sz w:val="20"/>
                <w:szCs w:val="20"/>
              </w:rPr>
            </w:pPr>
            <w:r w:rsidRPr="00181E5A">
              <w:rPr>
                <w:sz w:val="20"/>
                <w:szCs w:val="20"/>
              </w:rPr>
              <w:t xml:space="preserve">республиканский бюджет </w:t>
            </w:r>
          </w:p>
        </w:tc>
        <w:tc>
          <w:tcPr>
            <w:tcW w:w="850" w:type="dxa"/>
            <w:shd w:val="clear" w:color="auto" w:fill="auto"/>
          </w:tcPr>
          <w:p w14:paraId="1E7FBD3A" w14:textId="77777777" w:rsidR="0066187D" w:rsidRPr="00181E5A" w:rsidRDefault="0066187D" w:rsidP="00B744B7">
            <w:pPr>
              <w:adjustRightInd w:val="0"/>
              <w:snapToGrid w:val="0"/>
              <w:jc w:val="center"/>
              <w:rPr>
                <w:sz w:val="20"/>
                <w:szCs w:val="20"/>
              </w:rPr>
            </w:pPr>
            <w:r w:rsidRPr="00181E5A">
              <w:rPr>
                <w:sz w:val="20"/>
                <w:szCs w:val="20"/>
              </w:rPr>
              <w:t>1172,6</w:t>
            </w:r>
          </w:p>
        </w:tc>
        <w:tc>
          <w:tcPr>
            <w:tcW w:w="709" w:type="dxa"/>
            <w:shd w:val="clear" w:color="auto" w:fill="auto"/>
          </w:tcPr>
          <w:p w14:paraId="258B14BE" w14:textId="77777777" w:rsidR="0066187D" w:rsidRPr="00181E5A" w:rsidRDefault="0066187D" w:rsidP="00B744B7">
            <w:pPr>
              <w:adjustRightInd w:val="0"/>
              <w:snapToGrid w:val="0"/>
              <w:jc w:val="center"/>
              <w:rPr>
                <w:sz w:val="20"/>
                <w:szCs w:val="20"/>
              </w:rPr>
            </w:pPr>
            <w:r w:rsidRPr="00181E5A">
              <w:rPr>
                <w:sz w:val="20"/>
                <w:szCs w:val="20"/>
              </w:rPr>
              <w:t>1172,6</w:t>
            </w:r>
          </w:p>
        </w:tc>
        <w:tc>
          <w:tcPr>
            <w:tcW w:w="709" w:type="dxa"/>
            <w:shd w:val="clear" w:color="auto" w:fill="auto"/>
          </w:tcPr>
          <w:p w14:paraId="63A7791D" w14:textId="77777777" w:rsidR="0066187D" w:rsidRPr="00181E5A" w:rsidRDefault="0066187D" w:rsidP="00B744B7">
            <w:pPr>
              <w:adjustRightInd w:val="0"/>
              <w:snapToGrid w:val="0"/>
              <w:jc w:val="center"/>
              <w:rPr>
                <w:sz w:val="20"/>
                <w:szCs w:val="20"/>
              </w:rPr>
            </w:pPr>
            <w:r w:rsidRPr="00181E5A">
              <w:rPr>
                <w:sz w:val="20"/>
                <w:szCs w:val="20"/>
              </w:rPr>
              <w:t>1172,6</w:t>
            </w:r>
          </w:p>
        </w:tc>
        <w:tc>
          <w:tcPr>
            <w:tcW w:w="992" w:type="dxa"/>
            <w:shd w:val="clear" w:color="auto" w:fill="auto"/>
          </w:tcPr>
          <w:p w14:paraId="2ADE414D" w14:textId="77777777" w:rsidR="0066187D" w:rsidRPr="00181E5A" w:rsidRDefault="0066187D" w:rsidP="00B744B7">
            <w:pPr>
              <w:adjustRightInd w:val="0"/>
              <w:snapToGrid w:val="0"/>
              <w:jc w:val="center"/>
              <w:rPr>
                <w:sz w:val="20"/>
                <w:szCs w:val="20"/>
              </w:rPr>
            </w:pPr>
            <w:r w:rsidRPr="00181E5A">
              <w:rPr>
                <w:sz w:val="20"/>
                <w:szCs w:val="20"/>
              </w:rPr>
              <w:t>5863,0</w:t>
            </w:r>
          </w:p>
        </w:tc>
        <w:tc>
          <w:tcPr>
            <w:tcW w:w="1276" w:type="dxa"/>
            <w:shd w:val="clear" w:color="auto" w:fill="auto"/>
          </w:tcPr>
          <w:p w14:paraId="2B7BF2CD" w14:textId="77777777" w:rsidR="0066187D" w:rsidRPr="00181E5A" w:rsidRDefault="0066187D" w:rsidP="00B744B7">
            <w:pPr>
              <w:adjustRightInd w:val="0"/>
              <w:snapToGrid w:val="0"/>
              <w:jc w:val="center"/>
              <w:rPr>
                <w:sz w:val="20"/>
                <w:szCs w:val="20"/>
              </w:rPr>
            </w:pPr>
            <w:r w:rsidRPr="00181E5A">
              <w:rPr>
                <w:sz w:val="20"/>
                <w:szCs w:val="20"/>
              </w:rPr>
              <w:t>5863,0</w:t>
            </w:r>
          </w:p>
        </w:tc>
      </w:tr>
      <w:tr w:rsidR="0066187D" w:rsidRPr="00181E5A" w14:paraId="76F85917" w14:textId="77777777" w:rsidTr="00B744B7">
        <w:tc>
          <w:tcPr>
            <w:tcW w:w="1985" w:type="dxa"/>
            <w:vMerge/>
            <w:shd w:val="clear" w:color="auto" w:fill="auto"/>
          </w:tcPr>
          <w:p w14:paraId="248B66A2" w14:textId="77777777" w:rsidR="0066187D" w:rsidRPr="00181E5A" w:rsidRDefault="0066187D" w:rsidP="00B744B7">
            <w:pPr>
              <w:contextualSpacing/>
              <w:rPr>
                <w:rFonts w:eastAsia="Calibri"/>
                <w:sz w:val="20"/>
                <w:szCs w:val="20"/>
              </w:rPr>
            </w:pPr>
          </w:p>
        </w:tc>
        <w:tc>
          <w:tcPr>
            <w:tcW w:w="3402" w:type="dxa"/>
            <w:vMerge/>
            <w:shd w:val="clear" w:color="auto" w:fill="auto"/>
          </w:tcPr>
          <w:p w14:paraId="12ED29C0" w14:textId="77777777" w:rsidR="0066187D" w:rsidRPr="00181E5A" w:rsidRDefault="0066187D" w:rsidP="00B744B7">
            <w:pPr>
              <w:contextualSpacing/>
              <w:rPr>
                <w:rFonts w:eastAsia="Calibri"/>
                <w:sz w:val="20"/>
                <w:szCs w:val="20"/>
              </w:rPr>
            </w:pPr>
          </w:p>
        </w:tc>
        <w:tc>
          <w:tcPr>
            <w:tcW w:w="851" w:type="dxa"/>
            <w:vMerge/>
            <w:shd w:val="clear" w:color="auto" w:fill="auto"/>
          </w:tcPr>
          <w:p w14:paraId="2F675682" w14:textId="77777777" w:rsidR="0066187D" w:rsidRPr="00181E5A" w:rsidRDefault="0066187D" w:rsidP="00B744B7">
            <w:pPr>
              <w:jc w:val="center"/>
              <w:rPr>
                <w:sz w:val="20"/>
                <w:szCs w:val="20"/>
              </w:rPr>
            </w:pPr>
          </w:p>
        </w:tc>
        <w:tc>
          <w:tcPr>
            <w:tcW w:w="1417" w:type="dxa"/>
            <w:vMerge/>
            <w:shd w:val="clear" w:color="auto" w:fill="auto"/>
          </w:tcPr>
          <w:p w14:paraId="2A6E9610" w14:textId="77777777" w:rsidR="0066187D" w:rsidRPr="00181E5A" w:rsidRDefault="0066187D" w:rsidP="00B744B7">
            <w:pPr>
              <w:jc w:val="center"/>
              <w:rPr>
                <w:sz w:val="20"/>
                <w:szCs w:val="20"/>
              </w:rPr>
            </w:pPr>
          </w:p>
        </w:tc>
        <w:tc>
          <w:tcPr>
            <w:tcW w:w="2552" w:type="dxa"/>
            <w:shd w:val="clear" w:color="auto" w:fill="auto"/>
          </w:tcPr>
          <w:p w14:paraId="6F7FBFAC" w14:textId="77777777" w:rsidR="0066187D" w:rsidRPr="00181E5A" w:rsidRDefault="0066187D" w:rsidP="00B744B7">
            <w:pPr>
              <w:contextualSpacing/>
              <w:rPr>
                <w:rFonts w:eastAsia="Calibri"/>
                <w:sz w:val="20"/>
                <w:szCs w:val="20"/>
              </w:rPr>
            </w:pPr>
            <w:r w:rsidRPr="00181E5A">
              <w:rPr>
                <w:sz w:val="20"/>
                <w:szCs w:val="20"/>
              </w:rPr>
              <w:t>бюджет Аликовского муниципального округа</w:t>
            </w:r>
          </w:p>
        </w:tc>
        <w:tc>
          <w:tcPr>
            <w:tcW w:w="850" w:type="dxa"/>
            <w:shd w:val="clear" w:color="auto" w:fill="auto"/>
          </w:tcPr>
          <w:p w14:paraId="12E91DDA" w14:textId="77777777" w:rsidR="0066187D" w:rsidRPr="00181E5A" w:rsidRDefault="0066187D" w:rsidP="00B744B7">
            <w:pPr>
              <w:adjustRightInd w:val="0"/>
              <w:snapToGrid w:val="0"/>
              <w:jc w:val="center"/>
              <w:rPr>
                <w:sz w:val="20"/>
                <w:szCs w:val="20"/>
              </w:rPr>
            </w:pPr>
            <w:r w:rsidRPr="00181E5A">
              <w:rPr>
                <w:sz w:val="20"/>
                <w:szCs w:val="20"/>
              </w:rPr>
              <w:t>500,0</w:t>
            </w:r>
          </w:p>
        </w:tc>
        <w:tc>
          <w:tcPr>
            <w:tcW w:w="709" w:type="dxa"/>
            <w:shd w:val="clear" w:color="auto" w:fill="auto"/>
          </w:tcPr>
          <w:p w14:paraId="142AEB1F" w14:textId="77777777" w:rsidR="0066187D" w:rsidRPr="00181E5A" w:rsidRDefault="0066187D" w:rsidP="00B744B7">
            <w:pPr>
              <w:adjustRightInd w:val="0"/>
              <w:snapToGrid w:val="0"/>
              <w:jc w:val="center"/>
              <w:rPr>
                <w:sz w:val="20"/>
                <w:szCs w:val="20"/>
              </w:rPr>
            </w:pPr>
            <w:r w:rsidRPr="00181E5A">
              <w:rPr>
                <w:sz w:val="20"/>
                <w:szCs w:val="20"/>
              </w:rPr>
              <w:t>499,9</w:t>
            </w:r>
          </w:p>
        </w:tc>
        <w:tc>
          <w:tcPr>
            <w:tcW w:w="709" w:type="dxa"/>
            <w:shd w:val="clear" w:color="auto" w:fill="auto"/>
          </w:tcPr>
          <w:p w14:paraId="4D8ABD35" w14:textId="77777777" w:rsidR="0066187D" w:rsidRPr="00181E5A" w:rsidRDefault="0066187D" w:rsidP="00B744B7">
            <w:pPr>
              <w:adjustRightInd w:val="0"/>
              <w:snapToGrid w:val="0"/>
              <w:jc w:val="center"/>
              <w:rPr>
                <w:sz w:val="20"/>
                <w:szCs w:val="20"/>
              </w:rPr>
            </w:pPr>
            <w:r w:rsidRPr="00181E5A">
              <w:rPr>
                <w:sz w:val="20"/>
                <w:szCs w:val="20"/>
              </w:rPr>
              <w:t>500,0</w:t>
            </w:r>
          </w:p>
        </w:tc>
        <w:tc>
          <w:tcPr>
            <w:tcW w:w="992" w:type="dxa"/>
            <w:shd w:val="clear" w:color="auto" w:fill="auto"/>
          </w:tcPr>
          <w:p w14:paraId="5E8975E4" w14:textId="77777777" w:rsidR="0066187D" w:rsidRPr="00181E5A" w:rsidRDefault="0066187D" w:rsidP="00B744B7">
            <w:pPr>
              <w:adjustRightInd w:val="0"/>
              <w:snapToGrid w:val="0"/>
              <w:jc w:val="center"/>
              <w:rPr>
                <w:sz w:val="20"/>
                <w:szCs w:val="20"/>
              </w:rPr>
            </w:pPr>
            <w:r w:rsidRPr="00181E5A">
              <w:rPr>
                <w:sz w:val="20"/>
                <w:szCs w:val="20"/>
              </w:rPr>
              <w:t>2500,0</w:t>
            </w:r>
          </w:p>
        </w:tc>
        <w:tc>
          <w:tcPr>
            <w:tcW w:w="1276" w:type="dxa"/>
            <w:shd w:val="clear" w:color="auto" w:fill="auto"/>
          </w:tcPr>
          <w:p w14:paraId="5A7C8B49" w14:textId="77777777" w:rsidR="0066187D" w:rsidRPr="00181E5A" w:rsidRDefault="0066187D" w:rsidP="00B744B7">
            <w:pPr>
              <w:adjustRightInd w:val="0"/>
              <w:snapToGrid w:val="0"/>
              <w:jc w:val="center"/>
              <w:rPr>
                <w:sz w:val="20"/>
                <w:szCs w:val="20"/>
              </w:rPr>
            </w:pPr>
            <w:r w:rsidRPr="00181E5A">
              <w:rPr>
                <w:sz w:val="20"/>
                <w:szCs w:val="20"/>
              </w:rPr>
              <w:t>2500,0</w:t>
            </w:r>
          </w:p>
        </w:tc>
      </w:tr>
      <w:tr w:rsidR="0066187D" w:rsidRPr="00181E5A" w14:paraId="78938DA4" w14:textId="77777777" w:rsidTr="00B744B7">
        <w:tc>
          <w:tcPr>
            <w:tcW w:w="1985" w:type="dxa"/>
            <w:vMerge w:val="restart"/>
            <w:shd w:val="clear" w:color="auto" w:fill="auto"/>
          </w:tcPr>
          <w:p w14:paraId="307EC4F0" w14:textId="77777777" w:rsidR="0066187D" w:rsidRPr="00181E5A" w:rsidRDefault="0066187D" w:rsidP="00B744B7">
            <w:pPr>
              <w:adjustRightInd w:val="0"/>
              <w:snapToGrid w:val="0"/>
              <w:jc w:val="center"/>
              <w:rPr>
                <w:sz w:val="20"/>
                <w:szCs w:val="20"/>
              </w:rPr>
            </w:pPr>
            <w:r w:rsidRPr="00181E5A">
              <w:rPr>
                <w:sz w:val="20"/>
                <w:szCs w:val="20"/>
              </w:rPr>
              <w:t>Мероприятие 1</w:t>
            </w:r>
          </w:p>
        </w:tc>
        <w:tc>
          <w:tcPr>
            <w:tcW w:w="3402" w:type="dxa"/>
            <w:vMerge w:val="restart"/>
            <w:shd w:val="clear" w:color="auto" w:fill="auto"/>
          </w:tcPr>
          <w:p w14:paraId="0A55EF27" w14:textId="77777777" w:rsidR="0066187D" w:rsidRPr="00181E5A" w:rsidRDefault="0066187D" w:rsidP="00B744B7">
            <w:pPr>
              <w:adjustRightInd w:val="0"/>
              <w:snapToGrid w:val="0"/>
              <w:rPr>
                <w:sz w:val="20"/>
                <w:szCs w:val="20"/>
              </w:rPr>
            </w:pPr>
            <w:r w:rsidRPr="00181E5A">
              <w:rPr>
                <w:sz w:val="20"/>
                <w:szCs w:val="20"/>
              </w:rPr>
              <w:t xml:space="preserve">Обеспечение жилыми помещениями по договорам социального найма </w:t>
            </w:r>
            <w:r w:rsidRPr="00181E5A">
              <w:rPr>
                <w:sz w:val="20"/>
                <w:szCs w:val="20"/>
              </w:rPr>
              <w:lastRenderedPageBreak/>
              <w:t xml:space="preserve">категорий граждан, указанных в пункте 3 и 6 части 1 статьи 11 Закона Чувашской Республики от 17 октября 2005 года № 42 «О регулировании жилищных отношений» и состоящих на учете в качестве нуждающихся в жилых помещениях </w:t>
            </w:r>
          </w:p>
        </w:tc>
        <w:tc>
          <w:tcPr>
            <w:tcW w:w="851" w:type="dxa"/>
            <w:vMerge w:val="restart"/>
            <w:shd w:val="clear" w:color="auto" w:fill="auto"/>
          </w:tcPr>
          <w:p w14:paraId="1DC454FB" w14:textId="77777777" w:rsidR="0066187D" w:rsidRPr="00181E5A" w:rsidRDefault="0066187D" w:rsidP="00B744B7">
            <w:pPr>
              <w:adjustRightInd w:val="0"/>
              <w:snapToGrid w:val="0"/>
              <w:jc w:val="center"/>
              <w:rPr>
                <w:sz w:val="20"/>
                <w:szCs w:val="20"/>
              </w:rPr>
            </w:pPr>
            <w:r w:rsidRPr="00181E5A">
              <w:rPr>
                <w:sz w:val="20"/>
                <w:szCs w:val="20"/>
              </w:rPr>
              <w:lastRenderedPageBreak/>
              <w:t>903</w:t>
            </w:r>
          </w:p>
        </w:tc>
        <w:tc>
          <w:tcPr>
            <w:tcW w:w="1417" w:type="dxa"/>
            <w:vMerge w:val="restart"/>
            <w:shd w:val="clear" w:color="auto" w:fill="auto"/>
          </w:tcPr>
          <w:p w14:paraId="0FFCE24D" w14:textId="77777777" w:rsidR="0066187D" w:rsidRPr="00181E5A" w:rsidRDefault="0066187D" w:rsidP="00B744B7">
            <w:pPr>
              <w:adjustRightInd w:val="0"/>
              <w:snapToGrid w:val="0"/>
              <w:jc w:val="center"/>
              <w:rPr>
                <w:sz w:val="20"/>
                <w:szCs w:val="20"/>
              </w:rPr>
            </w:pPr>
            <w:r w:rsidRPr="00181E5A">
              <w:rPr>
                <w:sz w:val="20"/>
                <w:szCs w:val="20"/>
              </w:rPr>
              <w:t>А210312940</w:t>
            </w:r>
          </w:p>
        </w:tc>
        <w:tc>
          <w:tcPr>
            <w:tcW w:w="2552" w:type="dxa"/>
            <w:shd w:val="clear" w:color="auto" w:fill="auto"/>
          </w:tcPr>
          <w:p w14:paraId="73825187" w14:textId="77777777" w:rsidR="0066187D" w:rsidRPr="00181E5A" w:rsidRDefault="0066187D" w:rsidP="00B744B7">
            <w:pPr>
              <w:adjustRightInd w:val="0"/>
              <w:snapToGrid w:val="0"/>
              <w:jc w:val="both"/>
              <w:rPr>
                <w:bCs/>
                <w:sz w:val="20"/>
                <w:szCs w:val="20"/>
              </w:rPr>
            </w:pPr>
            <w:r w:rsidRPr="00181E5A">
              <w:rPr>
                <w:bCs/>
                <w:sz w:val="20"/>
                <w:szCs w:val="20"/>
              </w:rPr>
              <w:t xml:space="preserve">всего            </w:t>
            </w:r>
          </w:p>
        </w:tc>
        <w:tc>
          <w:tcPr>
            <w:tcW w:w="850" w:type="dxa"/>
            <w:shd w:val="clear" w:color="auto" w:fill="auto"/>
          </w:tcPr>
          <w:p w14:paraId="697E92AA"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37CD6FE1"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5F49E8B2"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3170EC53" w14:textId="77777777" w:rsidR="0066187D" w:rsidRPr="00181E5A" w:rsidRDefault="0066187D" w:rsidP="00B744B7">
            <w:pPr>
              <w:adjustRightInd w:val="0"/>
              <w:snapToGrid w:val="0"/>
              <w:jc w:val="center"/>
              <w:rPr>
                <w:sz w:val="20"/>
                <w:szCs w:val="20"/>
              </w:rPr>
            </w:pPr>
            <w:r w:rsidRPr="00181E5A">
              <w:rPr>
                <w:sz w:val="20"/>
                <w:szCs w:val="20"/>
              </w:rPr>
              <w:t>0,0</w:t>
            </w:r>
          </w:p>
        </w:tc>
        <w:tc>
          <w:tcPr>
            <w:tcW w:w="1276" w:type="dxa"/>
            <w:shd w:val="clear" w:color="auto" w:fill="auto"/>
          </w:tcPr>
          <w:p w14:paraId="54270910"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3D0CAB83" w14:textId="77777777" w:rsidTr="00B744B7">
        <w:tc>
          <w:tcPr>
            <w:tcW w:w="1985" w:type="dxa"/>
            <w:vMerge/>
            <w:shd w:val="clear" w:color="auto" w:fill="auto"/>
          </w:tcPr>
          <w:p w14:paraId="4FADBCD2" w14:textId="77777777" w:rsidR="0066187D" w:rsidRPr="00181E5A" w:rsidRDefault="0066187D" w:rsidP="00B744B7">
            <w:pPr>
              <w:contextualSpacing/>
              <w:rPr>
                <w:rFonts w:eastAsia="Calibri"/>
                <w:sz w:val="20"/>
                <w:szCs w:val="20"/>
              </w:rPr>
            </w:pPr>
          </w:p>
        </w:tc>
        <w:tc>
          <w:tcPr>
            <w:tcW w:w="3402" w:type="dxa"/>
            <w:vMerge/>
            <w:shd w:val="clear" w:color="auto" w:fill="auto"/>
          </w:tcPr>
          <w:p w14:paraId="5731A206" w14:textId="77777777" w:rsidR="0066187D" w:rsidRPr="00181E5A" w:rsidRDefault="0066187D" w:rsidP="00B744B7">
            <w:pPr>
              <w:contextualSpacing/>
              <w:rPr>
                <w:rFonts w:eastAsia="Calibri"/>
                <w:sz w:val="20"/>
                <w:szCs w:val="20"/>
              </w:rPr>
            </w:pPr>
          </w:p>
        </w:tc>
        <w:tc>
          <w:tcPr>
            <w:tcW w:w="851" w:type="dxa"/>
            <w:vMerge/>
            <w:shd w:val="clear" w:color="auto" w:fill="auto"/>
          </w:tcPr>
          <w:p w14:paraId="2621A2F0" w14:textId="77777777" w:rsidR="0066187D" w:rsidRPr="00181E5A" w:rsidRDefault="0066187D" w:rsidP="00B744B7">
            <w:pPr>
              <w:jc w:val="center"/>
              <w:rPr>
                <w:sz w:val="20"/>
                <w:szCs w:val="20"/>
              </w:rPr>
            </w:pPr>
          </w:p>
        </w:tc>
        <w:tc>
          <w:tcPr>
            <w:tcW w:w="1417" w:type="dxa"/>
            <w:vMerge/>
            <w:shd w:val="clear" w:color="auto" w:fill="auto"/>
          </w:tcPr>
          <w:p w14:paraId="73749418" w14:textId="77777777" w:rsidR="0066187D" w:rsidRPr="00181E5A" w:rsidRDefault="0066187D" w:rsidP="00B744B7">
            <w:pPr>
              <w:jc w:val="center"/>
              <w:rPr>
                <w:sz w:val="20"/>
                <w:szCs w:val="20"/>
              </w:rPr>
            </w:pPr>
          </w:p>
        </w:tc>
        <w:tc>
          <w:tcPr>
            <w:tcW w:w="2552" w:type="dxa"/>
            <w:shd w:val="clear" w:color="auto" w:fill="auto"/>
          </w:tcPr>
          <w:p w14:paraId="5A6264CA" w14:textId="77777777" w:rsidR="0066187D" w:rsidRPr="00181E5A" w:rsidRDefault="0066187D" w:rsidP="00B744B7">
            <w:pPr>
              <w:contextualSpacing/>
              <w:rPr>
                <w:rFonts w:eastAsia="Calibri"/>
                <w:sz w:val="20"/>
                <w:szCs w:val="20"/>
              </w:rPr>
            </w:pPr>
            <w:r w:rsidRPr="00181E5A">
              <w:rPr>
                <w:sz w:val="20"/>
                <w:szCs w:val="20"/>
              </w:rPr>
              <w:t xml:space="preserve">федеральный  бюджет    </w:t>
            </w:r>
          </w:p>
        </w:tc>
        <w:tc>
          <w:tcPr>
            <w:tcW w:w="850" w:type="dxa"/>
            <w:shd w:val="clear" w:color="auto" w:fill="auto"/>
          </w:tcPr>
          <w:p w14:paraId="0BC16DD5"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169F2CB1"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7382517F"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697D751D" w14:textId="77777777" w:rsidR="0066187D" w:rsidRPr="00181E5A" w:rsidRDefault="0066187D" w:rsidP="00B744B7">
            <w:pPr>
              <w:adjustRightInd w:val="0"/>
              <w:snapToGrid w:val="0"/>
              <w:jc w:val="center"/>
              <w:rPr>
                <w:sz w:val="20"/>
                <w:szCs w:val="20"/>
              </w:rPr>
            </w:pPr>
            <w:r w:rsidRPr="00181E5A">
              <w:rPr>
                <w:sz w:val="20"/>
                <w:szCs w:val="20"/>
              </w:rPr>
              <w:t>0,0</w:t>
            </w:r>
          </w:p>
        </w:tc>
        <w:tc>
          <w:tcPr>
            <w:tcW w:w="1276" w:type="dxa"/>
            <w:shd w:val="clear" w:color="auto" w:fill="auto"/>
          </w:tcPr>
          <w:p w14:paraId="0D02BCAB"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142BF0EA" w14:textId="77777777" w:rsidTr="00B744B7">
        <w:tc>
          <w:tcPr>
            <w:tcW w:w="1985" w:type="dxa"/>
            <w:vMerge/>
            <w:shd w:val="clear" w:color="auto" w:fill="auto"/>
          </w:tcPr>
          <w:p w14:paraId="2A1C8DB1" w14:textId="77777777" w:rsidR="0066187D" w:rsidRPr="00181E5A" w:rsidRDefault="0066187D" w:rsidP="00B744B7">
            <w:pPr>
              <w:contextualSpacing/>
              <w:rPr>
                <w:rFonts w:eastAsia="Calibri"/>
                <w:sz w:val="20"/>
                <w:szCs w:val="20"/>
              </w:rPr>
            </w:pPr>
          </w:p>
        </w:tc>
        <w:tc>
          <w:tcPr>
            <w:tcW w:w="3402" w:type="dxa"/>
            <w:vMerge/>
            <w:shd w:val="clear" w:color="auto" w:fill="auto"/>
          </w:tcPr>
          <w:p w14:paraId="2474959F" w14:textId="77777777" w:rsidR="0066187D" w:rsidRPr="00181E5A" w:rsidRDefault="0066187D" w:rsidP="00B744B7">
            <w:pPr>
              <w:contextualSpacing/>
              <w:rPr>
                <w:rFonts w:eastAsia="Calibri"/>
                <w:sz w:val="20"/>
                <w:szCs w:val="20"/>
              </w:rPr>
            </w:pPr>
          </w:p>
        </w:tc>
        <w:tc>
          <w:tcPr>
            <w:tcW w:w="851" w:type="dxa"/>
            <w:vMerge/>
            <w:shd w:val="clear" w:color="auto" w:fill="auto"/>
          </w:tcPr>
          <w:p w14:paraId="279CB1D5" w14:textId="77777777" w:rsidR="0066187D" w:rsidRPr="00181E5A" w:rsidRDefault="0066187D" w:rsidP="00B744B7">
            <w:pPr>
              <w:jc w:val="center"/>
              <w:rPr>
                <w:sz w:val="20"/>
                <w:szCs w:val="20"/>
              </w:rPr>
            </w:pPr>
          </w:p>
        </w:tc>
        <w:tc>
          <w:tcPr>
            <w:tcW w:w="1417" w:type="dxa"/>
            <w:vMerge/>
            <w:shd w:val="clear" w:color="auto" w:fill="auto"/>
          </w:tcPr>
          <w:p w14:paraId="415EED47" w14:textId="77777777" w:rsidR="0066187D" w:rsidRPr="00181E5A" w:rsidRDefault="0066187D" w:rsidP="00B744B7">
            <w:pPr>
              <w:jc w:val="center"/>
              <w:rPr>
                <w:sz w:val="20"/>
                <w:szCs w:val="20"/>
              </w:rPr>
            </w:pPr>
          </w:p>
        </w:tc>
        <w:tc>
          <w:tcPr>
            <w:tcW w:w="2552" w:type="dxa"/>
            <w:shd w:val="clear" w:color="auto" w:fill="auto"/>
          </w:tcPr>
          <w:p w14:paraId="71C19FC5" w14:textId="77777777" w:rsidR="0066187D" w:rsidRPr="00181E5A" w:rsidRDefault="0066187D" w:rsidP="00B744B7">
            <w:pPr>
              <w:contextualSpacing/>
              <w:rPr>
                <w:rFonts w:eastAsia="Calibri"/>
                <w:sz w:val="20"/>
                <w:szCs w:val="20"/>
              </w:rPr>
            </w:pPr>
            <w:r w:rsidRPr="00181E5A">
              <w:rPr>
                <w:sz w:val="20"/>
                <w:szCs w:val="20"/>
              </w:rPr>
              <w:t xml:space="preserve">республиканский бюджет </w:t>
            </w:r>
          </w:p>
        </w:tc>
        <w:tc>
          <w:tcPr>
            <w:tcW w:w="850" w:type="dxa"/>
            <w:shd w:val="clear" w:color="auto" w:fill="auto"/>
          </w:tcPr>
          <w:p w14:paraId="2C1B46BF"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2D75E2BB"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1E87F581"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60E219F9" w14:textId="77777777" w:rsidR="0066187D" w:rsidRPr="00181E5A" w:rsidRDefault="0066187D" w:rsidP="00B744B7">
            <w:pPr>
              <w:adjustRightInd w:val="0"/>
              <w:snapToGrid w:val="0"/>
              <w:jc w:val="center"/>
              <w:rPr>
                <w:sz w:val="20"/>
                <w:szCs w:val="20"/>
              </w:rPr>
            </w:pPr>
            <w:r w:rsidRPr="00181E5A">
              <w:rPr>
                <w:sz w:val="20"/>
                <w:szCs w:val="20"/>
              </w:rPr>
              <w:t>0,0</w:t>
            </w:r>
          </w:p>
        </w:tc>
        <w:tc>
          <w:tcPr>
            <w:tcW w:w="1276" w:type="dxa"/>
            <w:shd w:val="clear" w:color="auto" w:fill="auto"/>
          </w:tcPr>
          <w:p w14:paraId="5D0B4391"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174AB693" w14:textId="77777777" w:rsidTr="00B744B7">
        <w:tc>
          <w:tcPr>
            <w:tcW w:w="1985" w:type="dxa"/>
            <w:vMerge/>
            <w:shd w:val="clear" w:color="auto" w:fill="auto"/>
          </w:tcPr>
          <w:p w14:paraId="74C5EF50" w14:textId="77777777" w:rsidR="0066187D" w:rsidRPr="00181E5A" w:rsidRDefault="0066187D" w:rsidP="00B744B7">
            <w:pPr>
              <w:contextualSpacing/>
              <w:rPr>
                <w:rFonts w:eastAsia="Calibri"/>
                <w:sz w:val="20"/>
                <w:szCs w:val="20"/>
              </w:rPr>
            </w:pPr>
          </w:p>
        </w:tc>
        <w:tc>
          <w:tcPr>
            <w:tcW w:w="3402" w:type="dxa"/>
            <w:vMerge/>
            <w:shd w:val="clear" w:color="auto" w:fill="auto"/>
          </w:tcPr>
          <w:p w14:paraId="687AB3A4" w14:textId="77777777" w:rsidR="0066187D" w:rsidRPr="00181E5A" w:rsidRDefault="0066187D" w:rsidP="00B744B7">
            <w:pPr>
              <w:contextualSpacing/>
              <w:rPr>
                <w:rFonts w:eastAsia="Calibri"/>
                <w:sz w:val="20"/>
                <w:szCs w:val="20"/>
              </w:rPr>
            </w:pPr>
          </w:p>
        </w:tc>
        <w:tc>
          <w:tcPr>
            <w:tcW w:w="851" w:type="dxa"/>
            <w:vMerge/>
            <w:shd w:val="clear" w:color="auto" w:fill="auto"/>
          </w:tcPr>
          <w:p w14:paraId="464A83DA" w14:textId="77777777" w:rsidR="0066187D" w:rsidRPr="00181E5A" w:rsidRDefault="0066187D" w:rsidP="00B744B7">
            <w:pPr>
              <w:jc w:val="center"/>
              <w:rPr>
                <w:sz w:val="20"/>
                <w:szCs w:val="20"/>
              </w:rPr>
            </w:pPr>
          </w:p>
        </w:tc>
        <w:tc>
          <w:tcPr>
            <w:tcW w:w="1417" w:type="dxa"/>
            <w:vMerge/>
            <w:shd w:val="clear" w:color="auto" w:fill="auto"/>
          </w:tcPr>
          <w:p w14:paraId="33B123E7" w14:textId="77777777" w:rsidR="0066187D" w:rsidRPr="00181E5A" w:rsidRDefault="0066187D" w:rsidP="00B744B7">
            <w:pPr>
              <w:jc w:val="center"/>
              <w:rPr>
                <w:sz w:val="20"/>
                <w:szCs w:val="20"/>
              </w:rPr>
            </w:pPr>
          </w:p>
        </w:tc>
        <w:tc>
          <w:tcPr>
            <w:tcW w:w="2552" w:type="dxa"/>
            <w:shd w:val="clear" w:color="auto" w:fill="auto"/>
          </w:tcPr>
          <w:p w14:paraId="2DBB295D" w14:textId="77777777" w:rsidR="0066187D" w:rsidRPr="00181E5A" w:rsidRDefault="0066187D" w:rsidP="00B744B7">
            <w:pPr>
              <w:contextualSpacing/>
              <w:rPr>
                <w:rFonts w:eastAsia="Calibri"/>
                <w:sz w:val="20"/>
                <w:szCs w:val="20"/>
              </w:rPr>
            </w:pPr>
            <w:r w:rsidRPr="00181E5A">
              <w:rPr>
                <w:sz w:val="20"/>
                <w:szCs w:val="20"/>
              </w:rPr>
              <w:t>бюджет Аликовского муниципального округа</w:t>
            </w:r>
          </w:p>
        </w:tc>
        <w:tc>
          <w:tcPr>
            <w:tcW w:w="850" w:type="dxa"/>
            <w:shd w:val="clear" w:color="auto" w:fill="auto"/>
          </w:tcPr>
          <w:p w14:paraId="002EA377"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1841B512"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2BCC26CB"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51F904E1" w14:textId="77777777" w:rsidR="0066187D" w:rsidRPr="00181E5A" w:rsidRDefault="0066187D" w:rsidP="00B744B7">
            <w:pPr>
              <w:adjustRightInd w:val="0"/>
              <w:snapToGrid w:val="0"/>
              <w:jc w:val="center"/>
              <w:rPr>
                <w:sz w:val="20"/>
                <w:szCs w:val="20"/>
              </w:rPr>
            </w:pPr>
            <w:r w:rsidRPr="00181E5A">
              <w:rPr>
                <w:sz w:val="20"/>
                <w:szCs w:val="20"/>
              </w:rPr>
              <w:t>0,0</w:t>
            </w:r>
          </w:p>
        </w:tc>
        <w:tc>
          <w:tcPr>
            <w:tcW w:w="1276" w:type="dxa"/>
            <w:shd w:val="clear" w:color="auto" w:fill="auto"/>
          </w:tcPr>
          <w:p w14:paraId="593D1490"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6A18597C" w14:textId="77777777" w:rsidTr="00B744B7">
        <w:tc>
          <w:tcPr>
            <w:tcW w:w="1985" w:type="dxa"/>
            <w:vMerge w:val="restart"/>
            <w:shd w:val="clear" w:color="auto" w:fill="auto"/>
          </w:tcPr>
          <w:p w14:paraId="284AEC36" w14:textId="77777777" w:rsidR="0066187D" w:rsidRPr="00181E5A" w:rsidRDefault="0066187D" w:rsidP="00B744B7">
            <w:pPr>
              <w:adjustRightInd w:val="0"/>
              <w:snapToGrid w:val="0"/>
              <w:jc w:val="center"/>
              <w:rPr>
                <w:sz w:val="20"/>
                <w:szCs w:val="20"/>
              </w:rPr>
            </w:pPr>
            <w:r w:rsidRPr="00181E5A">
              <w:rPr>
                <w:sz w:val="20"/>
                <w:szCs w:val="20"/>
              </w:rPr>
              <w:t>Мероприятие 2</w:t>
            </w:r>
          </w:p>
        </w:tc>
        <w:tc>
          <w:tcPr>
            <w:tcW w:w="3402" w:type="dxa"/>
            <w:vMerge w:val="restart"/>
            <w:shd w:val="clear" w:color="auto" w:fill="auto"/>
          </w:tcPr>
          <w:p w14:paraId="5D54A00B" w14:textId="77777777" w:rsidR="0066187D" w:rsidRPr="00181E5A" w:rsidRDefault="0066187D" w:rsidP="00B744B7">
            <w:pPr>
              <w:adjustRightInd w:val="0"/>
              <w:snapToGrid w:val="0"/>
              <w:rPr>
                <w:sz w:val="20"/>
                <w:szCs w:val="20"/>
              </w:rPr>
            </w:pPr>
            <w:r w:rsidRPr="00181E5A">
              <w:rPr>
                <w:sz w:val="20"/>
                <w:szCs w:val="2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w:t>
            </w:r>
          </w:p>
        </w:tc>
        <w:tc>
          <w:tcPr>
            <w:tcW w:w="851" w:type="dxa"/>
            <w:vMerge w:val="restart"/>
            <w:shd w:val="clear" w:color="auto" w:fill="auto"/>
          </w:tcPr>
          <w:p w14:paraId="128CAA54" w14:textId="77777777" w:rsidR="0066187D" w:rsidRPr="00181E5A" w:rsidRDefault="0066187D" w:rsidP="00B744B7">
            <w:pPr>
              <w:adjustRightInd w:val="0"/>
              <w:snapToGrid w:val="0"/>
              <w:jc w:val="center"/>
              <w:rPr>
                <w:sz w:val="20"/>
                <w:szCs w:val="20"/>
              </w:rPr>
            </w:pPr>
            <w:r w:rsidRPr="00181E5A">
              <w:rPr>
                <w:sz w:val="20"/>
                <w:szCs w:val="20"/>
              </w:rPr>
              <w:t>903</w:t>
            </w:r>
          </w:p>
        </w:tc>
        <w:tc>
          <w:tcPr>
            <w:tcW w:w="1417" w:type="dxa"/>
            <w:vMerge w:val="restart"/>
            <w:shd w:val="clear" w:color="auto" w:fill="auto"/>
          </w:tcPr>
          <w:p w14:paraId="396F144F" w14:textId="77777777" w:rsidR="0066187D" w:rsidRPr="00181E5A" w:rsidRDefault="0066187D" w:rsidP="00B744B7">
            <w:pPr>
              <w:adjustRightInd w:val="0"/>
              <w:snapToGrid w:val="0"/>
              <w:jc w:val="center"/>
              <w:rPr>
                <w:sz w:val="20"/>
                <w:szCs w:val="20"/>
              </w:rPr>
            </w:pPr>
            <w:r w:rsidRPr="00181E5A">
              <w:rPr>
                <w:sz w:val="20"/>
                <w:szCs w:val="20"/>
              </w:rPr>
              <w:t>А210312980</w:t>
            </w:r>
          </w:p>
        </w:tc>
        <w:tc>
          <w:tcPr>
            <w:tcW w:w="2552" w:type="dxa"/>
            <w:shd w:val="clear" w:color="auto" w:fill="auto"/>
          </w:tcPr>
          <w:p w14:paraId="756AF296" w14:textId="77777777" w:rsidR="0066187D" w:rsidRPr="00181E5A" w:rsidRDefault="0066187D" w:rsidP="00B744B7">
            <w:pPr>
              <w:adjustRightInd w:val="0"/>
              <w:snapToGrid w:val="0"/>
              <w:jc w:val="both"/>
              <w:rPr>
                <w:bCs/>
                <w:sz w:val="20"/>
                <w:szCs w:val="20"/>
              </w:rPr>
            </w:pPr>
            <w:r w:rsidRPr="00181E5A">
              <w:rPr>
                <w:bCs/>
                <w:sz w:val="20"/>
                <w:szCs w:val="20"/>
              </w:rPr>
              <w:t xml:space="preserve">всего            </w:t>
            </w:r>
          </w:p>
        </w:tc>
        <w:tc>
          <w:tcPr>
            <w:tcW w:w="850" w:type="dxa"/>
            <w:shd w:val="clear" w:color="auto" w:fill="auto"/>
          </w:tcPr>
          <w:p w14:paraId="22E9672B" w14:textId="77777777" w:rsidR="0066187D" w:rsidRPr="00181E5A" w:rsidRDefault="0066187D" w:rsidP="00B744B7">
            <w:pPr>
              <w:adjustRightInd w:val="0"/>
              <w:snapToGrid w:val="0"/>
              <w:jc w:val="center"/>
              <w:rPr>
                <w:sz w:val="20"/>
                <w:szCs w:val="20"/>
              </w:rPr>
            </w:pPr>
            <w:r w:rsidRPr="00181E5A">
              <w:rPr>
                <w:sz w:val="20"/>
                <w:szCs w:val="20"/>
              </w:rPr>
              <w:t>1,3</w:t>
            </w:r>
          </w:p>
        </w:tc>
        <w:tc>
          <w:tcPr>
            <w:tcW w:w="709" w:type="dxa"/>
            <w:shd w:val="clear" w:color="auto" w:fill="auto"/>
          </w:tcPr>
          <w:p w14:paraId="6F27AE11" w14:textId="77777777" w:rsidR="0066187D" w:rsidRPr="00181E5A" w:rsidRDefault="0066187D" w:rsidP="00B744B7">
            <w:pPr>
              <w:adjustRightInd w:val="0"/>
              <w:snapToGrid w:val="0"/>
              <w:jc w:val="center"/>
              <w:rPr>
                <w:sz w:val="20"/>
                <w:szCs w:val="20"/>
              </w:rPr>
            </w:pPr>
            <w:r w:rsidRPr="00181E5A">
              <w:rPr>
                <w:sz w:val="20"/>
                <w:szCs w:val="20"/>
              </w:rPr>
              <w:t>1,3</w:t>
            </w:r>
          </w:p>
        </w:tc>
        <w:tc>
          <w:tcPr>
            <w:tcW w:w="709" w:type="dxa"/>
            <w:shd w:val="clear" w:color="auto" w:fill="auto"/>
          </w:tcPr>
          <w:p w14:paraId="604DAD06" w14:textId="77777777" w:rsidR="0066187D" w:rsidRPr="00181E5A" w:rsidRDefault="0066187D" w:rsidP="00B744B7">
            <w:pPr>
              <w:adjustRightInd w:val="0"/>
              <w:snapToGrid w:val="0"/>
              <w:jc w:val="center"/>
              <w:rPr>
                <w:sz w:val="20"/>
                <w:szCs w:val="20"/>
              </w:rPr>
            </w:pPr>
            <w:r w:rsidRPr="00181E5A">
              <w:rPr>
                <w:sz w:val="20"/>
                <w:szCs w:val="20"/>
              </w:rPr>
              <w:t>1,3</w:t>
            </w:r>
          </w:p>
        </w:tc>
        <w:tc>
          <w:tcPr>
            <w:tcW w:w="992" w:type="dxa"/>
            <w:shd w:val="clear" w:color="auto" w:fill="auto"/>
          </w:tcPr>
          <w:p w14:paraId="1EF399EC" w14:textId="77777777" w:rsidR="0066187D" w:rsidRPr="00181E5A" w:rsidRDefault="0066187D" w:rsidP="00B744B7">
            <w:pPr>
              <w:adjustRightInd w:val="0"/>
              <w:snapToGrid w:val="0"/>
              <w:jc w:val="center"/>
              <w:rPr>
                <w:sz w:val="20"/>
                <w:szCs w:val="20"/>
              </w:rPr>
            </w:pPr>
            <w:r w:rsidRPr="00181E5A">
              <w:rPr>
                <w:sz w:val="20"/>
                <w:szCs w:val="20"/>
              </w:rPr>
              <w:t>6,5</w:t>
            </w:r>
          </w:p>
        </w:tc>
        <w:tc>
          <w:tcPr>
            <w:tcW w:w="1276" w:type="dxa"/>
            <w:shd w:val="clear" w:color="auto" w:fill="auto"/>
          </w:tcPr>
          <w:p w14:paraId="0264A4F1" w14:textId="77777777" w:rsidR="0066187D" w:rsidRPr="00181E5A" w:rsidRDefault="0066187D" w:rsidP="00B744B7">
            <w:pPr>
              <w:adjustRightInd w:val="0"/>
              <w:snapToGrid w:val="0"/>
              <w:jc w:val="center"/>
              <w:rPr>
                <w:sz w:val="20"/>
                <w:szCs w:val="20"/>
              </w:rPr>
            </w:pPr>
            <w:r w:rsidRPr="00181E5A">
              <w:rPr>
                <w:sz w:val="20"/>
                <w:szCs w:val="20"/>
              </w:rPr>
              <w:t>6,5</w:t>
            </w:r>
          </w:p>
        </w:tc>
      </w:tr>
      <w:tr w:rsidR="0066187D" w:rsidRPr="00181E5A" w14:paraId="4A5B4D74" w14:textId="77777777" w:rsidTr="00B744B7">
        <w:tc>
          <w:tcPr>
            <w:tcW w:w="1985" w:type="dxa"/>
            <w:vMerge/>
            <w:shd w:val="clear" w:color="auto" w:fill="auto"/>
          </w:tcPr>
          <w:p w14:paraId="432DE322" w14:textId="77777777" w:rsidR="0066187D" w:rsidRPr="00181E5A" w:rsidRDefault="0066187D" w:rsidP="00B744B7">
            <w:pPr>
              <w:contextualSpacing/>
              <w:rPr>
                <w:rFonts w:eastAsia="Calibri"/>
                <w:sz w:val="20"/>
                <w:szCs w:val="20"/>
              </w:rPr>
            </w:pPr>
          </w:p>
        </w:tc>
        <w:tc>
          <w:tcPr>
            <w:tcW w:w="3402" w:type="dxa"/>
            <w:vMerge/>
            <w:shd w:val="clear" w:color="auto" w:fill="auto"/>
          </w:tcPr>
          <w:p w14:paraId="526F6E36" w14:textId="77777777" w:rsidR="0066187D" w:rsidRPr="00181E5A" w:rsidRDefault="0066187D" w:rsidP="00B744B7">
            <w:pPr>
              <w:contextualSpacing/>
              <w:rPr>
                <w:rFonts w:eastAsia="Calibri"/>
                <w:sz w:val="20"/>
                <w:szCs w:val="20"/>
              </w:rPr>
            </w:pPr>
          </w:p>
        </w:tc>
        <w:tc>
          <w:tcPr>
            <w:tcW w:w="851" w:type="dxa"/>
            <w:vMerge/>
            <w:shd w:val="clear" w:color="auto" w:fill="auto"/>
          </w:tcPr>
          <w:p w14:paraId="17E3E5D0" w14:textId="77777777" w:rsidR="0066187D" w:rsidRPr="00181E5A" w:rsidRDefault="0066187D" w:rsidP="00B744B7">
            <w:pPr>
              <w:jc w:val="center"/>
              <w:rPr>
                <w:sz w:val="20"/>
                <w:szCs w:val="20"/>
              </w:rPr>
            </w:pPr>
          </w:p>
        </w:tc>
        <w:tc>
          <w:tcPr>
            <w:tcW w:w="1417" w:type="dxa"/>
            <w:vMerge/>
            <w:shd w:val="clear" w:color="auto" w:fill="auto"/>
          </w:tcPr>
          <w:p w14:paraId="1CF40806" w14:textId="77777777" w:rsidR="0066187D" w:rsidRPr="00181E5A" w:rsidRDefault="0066187D" w:rsidP="00B744B7">
            <w:pPr>
              <w:jc w:val="center"/>
              <w:rPr>
                <w:sz w:val="20"/>
                <w:szCs w:val="20"/>
              </w:rPr>
            </w:pPr>
          </w:p>
        </w:tc>
        <w:tc>
          <w:tcPr>
            <w:tcW w:w="2552" w:type="dxa"/>
            <w:shd w:val="clear" w:color="auto" w:fill="auto"/>
          </w:tcPr>
          <w:p w14:paraId="58E48F24" w14:textId="77777777" w:rsidR="0066187D" w:rsidRPr="00181E5A" w:rsidRDefault="0066187D" w:rsidP="00B744B7">
            <w:pPr>
              <w:contextualSpacing/>
              <w:rPr>
                <w:rFonts w:eastAsia="Calibri"/>
                <w:sz w:val="20"/>
                <w:szCs w:val="20"/>
              </w:rPr>
            </w:pPr>
            <w:r w:rsidRPr="00181E5A">
              <w:rPr>
                <w:sz w:val="20"/>
                <w:szCs w:val="20"/>
              </w:rPr>
              <w:t xml:space="preserve">федеральный  бюджет    </w:t>
            </w:r>
          </w:p>
        </w:tc>
        <w:tc>
          <w:tcPr>
            <w:tcW w:w="850" w:type="dxa"/>
            <w:shd w:val="clear" w:color="auto" w:fill="auto"/>
          </w:tcPr>
          <w:p w14:paraId="5354446C" w14:textId="77777777" w:rsidR="0066187D" w:rsidRPr="00181E5A" w:rsidRDefault="0066187D" w:rsidP="00B744B7">
            <w:pPr>
              <w:adjustRightInd w:val="0"/>
              <w:snapToGrid w:val="0"/>
              <w:rPr>
                <w:sz w:val="20"/>
                <w:szCs w:val="20"/>
              </w:rPr>
            </w:pPr>
            <w:r w:rsidRPr="00181E5A">
              <w:rPr>
                <w:sz w:val="20"/>
                <w:szCs w:val="20"/>
              </w:rPr>
              <w:t>0,0</w:t>
            </w:r>
          </w:p>
        </w:tc>
        <w:tc>
          <w:tcPr>
            <w:tcW w:w="709" w:type="dxa"/>
            <w:shd w:val="clear" w:color="auto" w:fill="auto"/>
          </w:tcPr>
          <w:p w14:paraId="62D1D619"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270F6862"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15242F47" w14:textId="77777777" w:rsidR="0066187D" w:rsidRPr="00181E5A" w:rsidRDefault="0066187D" w:rsidP="00B744B7">
            <w:pPr>
              <w:adjustRightInd w:val="0"/>
              <w:snapToGrid w:val="0"/>
              <w:jc w:val="center"/>
              <w:rPr>
                <w:sz w:val="20"/>
                <w:szCs w:val="20"/>
              </w:rPr>
            </w:pPr>
            <w:r w:rsidRPr="00181E5A">
              <w:rPr>
                <w:sz w:val="20"/>
                <w:szCs w:val="20"/>
              </w:rPr>
              <w:t>0,0</w:t>
            </w:r>
          </w:p>
        </w:tc>
        <w:tc>
          <w:tcPr>
            <w:tcW w:w="1276" w:type="dxa"/>
            <w:shd w:val="clear" w:color="auto" w:fill="auto"/>
          </w:tcPr>
          <w:p w14:paraId="283668B2"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2D0BC6DA" w14:textId="77777777" w:rsidTr="00B744B7">
        <w:tc>
          <w:tcPr>
            <w:tcW w:w="1985" w:type="dxa"/>
            <w:vMerge/>
            <w:shd w:val="clear" w:color="auto" w:fill="auto"/>
          </w:tcPr>
          <w:p w14:paraId="2BB73E59" w14:textId="77777777" w:rsidR="0066187D" w:rsidRPr="00181E5A" w:rsidRDefault="0066187D" w:rsidP="00B744B7">
            <w:pPr>
              <w:contextualSpacing/>
              <w:rPr>
                <w:rFonts w:eastAsia="Calibri"/>
                <w:sz w:val="20"/>
                <w:szCs w:val="20"/>
              </w:rPr>
            </w:pPr>
          </w:p>
        </w:tc>
        <w:tc>
          <w:tcPr>
            <w:tcW w:w="3402" w:type="dxa"/>
            <w:vMerge/>
            <w:shd w:val="clear" w:color="auto" w:fill="auto"/>
          </w:tcPr>
          <w:p w14:paraId="2FDFA2B1" w14:textId="77777777" w:rsidR="0066187D" w:rsidRPr="00181E5A" w:rsidRDefault="0066187D" w:rsidP="00B744B7">
            <w:pPr>
              <w:contextualSpacing/>
              <w:rPr>
                <w:rFonts w:eastAsia="Calibri"/>
                <w:sz w:val="20"/>
                <w:szCs w:val="20"/>
              </w:rPr>
            </w:pPr>
          </w:p>
        </w:tc>
        <w:tc>
          <w:tcPr>
            <w:tcW w:w="851" w:type="dxa"/>
            <w:vMerge/>
            <w:shd w:val="clear" w:color="auto" w:fill="auto"/>
          </w:tcPr>
          <w:p w14:paraId="31712948" w14:textId="77777777" w:rsidR="0066187D" w:rsidRPr="00181E5A" w:rsidRDefault="0066187D" w:rsidP="00B744B7">
            <w:pPr>
              <w:jc w:val="center"/>
              <w:rPr>
                <w:sz w:val="20"/>
                <w:szCs w:val="20"/>
              </w:rPr>
            </w:pPr>
          </w:p>
        </w:tc>
        <w:tc>
          <w:tcPr>
            <w:tcW w:w="1417" w:type="dxa"/>
            <w:vMerge/>
            <w:shd w:val="clear" w:color="auto" w:fill="auto"/>
          </w:tcPr>
          <w:p w14:paraId="5D4985D9" w14:textId="77777777" w:rsidR="0066187D" w:rsidRPr="00181E5A" w:rsidRDefault="0066187D" w:rsidP="00B744B7">
            <w:pPr>
              <w:jc w:val="center"/>
              <w:rPr>
                <w:sz w:val="20"/>
                <w:szCs w:val="20"/>
              </w:rPr>
            </w:pPr>
          </w:p>
        </w:tc>
        <w:tc>
          <w:tcPr>
            <w:tcW w:w="2552" w:type="dxa"/>
            <w:shd w:val="clear" w:color="auto" w:fill="auto"/>
          </w:tcPr>
          <w:p w14:paraId="68A0B5BD" w14:textId="77777777" w:rsidR="0066187D" w:rsidRPr="00181E5A" w:rsidRDefault="0066187D" w:rsidP="00B744B7">
            <w:pPr>
              <w:contextualSpacing/>
              <w:rPr>
                <w:rFonts w:eastAsia="Calibri"/>
                <w:sz w:val="20"/>
                <w:szCs w:val="20"/>
              </w:rPr>
            </w:pPr>
            <w:r w:rsidRPr="00181E5A">
              <w:rPr>
                <w:sz w:val="20"/>
                <w:szCs w:val="20"/>
              </w:rPr>
              <w:t xml:space="preserve">республиканский бюджет </w:t>
            </w:r>
          </w:p>
        </w:tc>
        <w:tc>
          <w:tcPr>
            <w:tcW w:w="850" w:type="dxa"/>
            <w:shd w:val="clear" w:color="auto" w:fill="auto"/>
          </w:tcPr>
          <w:p w14:paraId="786900AD" w14:textId="77777777" w:rsidR="0066187D" w:rsidRPr="00181E5A" w:rsidRDefault="0066187D" w:rsidP="00B744B7">
            <w:pPr>
              <w:adjustRightInd w:val="0"/>
              <w:snapToGrid w:val="0"/>
              <w:jc w:val="center"/>
              <w:rPr>
                <w:sz w:val="20"/>
                <w:szCs w:val="20"/>
              </w:rPr>
            </w:pPr>
            <w:r w:rsidRPr="00181E5A">
              <w:rPr>
                <w:sz w:val="20"/>
                <w:szCs w:val="20"/>
              </w:rPr>
              <w:t>1,3</w:t>
            </w:r>
          </w:p>
        </w:tc>
        <w:tc>
          <w:tcPr>
            <w:tcW w:w="709" w:type="dxa"/>
            <w:shd w:val="clear" w:color="auto" w:fill="auto"/>
          </w:tcPr>
          <w:p w14:paraId="6F4BF810" w14:textId="77777777" w:rsidR="0066187D" w:rsidRPr="00181E5A" w:rsidRDefault="0066187D" w:rsidP="00B744B7">
            <w:pPr>
              <w:adjustRightInd w:val="0"/>
              <w:snapToGrid w:val="0"/>
              <w:jc w:val="center"/>
              <w:rPr>
                <w:sz w:val="20"/>
                <w:szCs w:val="20"/>
              </w:rPr>
            </w:pPr>
            <w:r w:rsidRPr="00181E5A">
              <w:rPr>
                <w:sz w:val="20"/>
                <w:szCs w:val="20"/>
              </w:rPr>
              <w:t>1,3</w:t>
            </w:r>
          </w:p>
        </w:tc>
        <w:tc>
          <w:tcPr>
            <w:tcW w:w="709" w:type="dxa"/>
            <w:shd w:val="clear" w:color="auto" w:fill="auto"/>
          </w:tcPr>
          <w:p w14:paraId="50786A88" w14:textId="77777777" w:rsidR="0066187D" w:rsidRPr="00181E5A" w:rsidRDefault="0066187D" w:rsidP="00B744B7">
            <w:pPr>
              <w:adjustRightInd w:val="0"/>
              <w:snapToGrid w:val="0"/>
              <w:jc w:val="center"/>
              <w:rPr>
                <w:sz w:val="20"/>
                <w:szCs w:val="20"/>
              </w:rPr>
            </w:pPr>
            <w:r w:rsidRPr="00181E5A">
              <w:rPr>
                <w:sz w:val="20"/>
                <w:szCs w:val="20"/>
              </w:rPr>
              <w:t>1,3</w:t>
            </w:r>
          </w:p>
        </w:tc>
        <w:tc>
          <w:tcPr>
            <w:tcW w:w="992" w:type="dxa"/>
            <w:shd w:val="clear" w:color="auto" w:fill="auto"/>
          </w:tcPr>
          <w:p w14:paraId="369BD2D3" w14:textId="77777777" w:rsidR="0066187D" w:rsidRPr="00181E5A" w:rsidRDefault="0066187D" w:rsidP="00B744B7">
            <w:pPr>
              <w:adjustRightInd w:val="0"/>
              <w:snapToGrid w:val="0"/>
              <w:jc w:val="center"/>
              <w:rPr>
                <w:sz w:val="20"/>
                <w:szCs w:val="20"/>
              </w:rPr>
            </w:pPr>
            <w:r w:rsidRPr="00181E5A">
              <w:rPr>
                <w:sz w:val="20"/>
                <w:szCs w:val="20"/>
              </w:rPr>
              <w:t>6,5</w:t>
            </w:r>
          </w:p>
        </w:tc>
        <w:tc>
          <w:tcPr>
            <w:tcW w:w="1276" w:type="dxa"/>
            <w:shd w:val="clear" w:color="auto" w:fill="auto"/>
          </w:tcPr>
          <w:p w14:paraId="12F3C651" w14:textId="77777777" w:rsidR="0066187D" w:rsidRPr="00181E5A" w:rsidRDefault="0066187D" w:rsidP="00B744B7">
            <w:pPr>
              <w:adjustRightInd w:val="0"/>
              <w:snapToGrid w:val="0"/>
              <w:jc w:val="center"/>
              <w:rPr>
                <w:sz w:val="20"/>
                <w:szCs w:val="20"/>
              </w:rPr>
            </w:pPr>
            <w:r w:rsidRPr="00181E5A">
              <w:rPr>
                <w:sz w:val="20"/>
                <w:szCs w:val="20"/>
              </w:rPr>
              <w:t>6,5</w:t>
            </w:r>
          </w:p>
        </w:tc>
      </w:tr>
      <w:tr w:rsidR="0066187D" w:rsidRPr="00181E5A" w14:paraId="207E2F68" w14:textId="77777777" w:rsidTr="00B744B7">
        <w:tc>
          <w:tcPr>
            <w:tcW w:w="1985" w:type="dxa"/>
            <w:vMerge/>
            <w:shd w:val="clear" w:color="auto" w:fill="auto"/>
          </w:tcPr>
          <w:p w14:paraId="37D8603A" w14:textId="77777777" w:rsidR="0066187D" w:rsidRPr="00181E5A" w:rsidRDefault="0066187D" w:rsidP="00B744B7">
            <w:pPr>
              <w:contextualSpacing/>
              <w:rPr>
                <w:rFonts w:eastAsia="Calibri"/>
                <w:sz w:val="20"/>
                <w:szCs w:val="20"/>
              </w:rPr>
            </w:pPr>
          </w:p>
        </w:tc>
        <w:tc>
          <w:tcPr>
            <w:tcW w:w="3402" w:type="dxa"/>
            <w:vMerge/>
            <w:shd w:val="clear" w:color="auto" w:fill="auto"/>
          </w:tcPr>
          <w:p w14:paraId="02F07268" w14:textId="77777777" w:rsidR="0066187D" w:rsidRPr="00181E5A" w:rsidRDefault="0066187D" w:rsidP="00B744B7">
            <w:pPr>
              <w:contextualSpacing/>
              <w:rPr>
                <w:rFonts w:eastAsia="Calibri"/>
                <w:sz w:val="20"/>
                <w:szCs w:val="20"/>
              </w:rPr>
            </w:pPr>
          </w:p>
        </w:tc>
        <w:tc>
          <w:tcPr>
            <w:tcW w:w="851" w:type="dxa"/>
            <w:vMerge/>
            <w:shd w:val="clear" w:color="auto" w:fill="auto"/>
          </w:tcPr>
          <w:p w14:paraId="5D61B162" w14:textId="77777777" w:rsidR="0066187D" w:rsidRPr="00181E5A" w:rsidRDefault="0066187D" w:rsidP="00B744B7">
            <w:pPr>
              <w:jc w:val="center"/>
              <w:rPr>
                <w:sz w:val="20"/>
                <w:szCs w:val="20"/>
              </w:rPr>
            </w:pPr>
          </w:p>
        </w:tc>
        <w:tc>
          <w:tcPr>
            <w:tcW w:w="1417" w:type="dxa"/>
            <w:vMerge/>
            <w:shd w:val="clear" w:color="auto" w:fill="auto"/>
          </w:tcPr>
          <w:p w14:paraId="07DEDFE3" w14:textId="77777777" w:rsidR="0066187D" w:rsidRPr="00181E5A" w:rsidRDefault="0066187D" w:rsidP="00B744B7">
            <w:pPr>
              <w:jc w:val="center"/>
              <w:rPr>
                <w:sz w:val="20"/>
                <w:szCs w:val="20"/>
              </w:rPr>
            </w:pPr>
          </w:p>
        </w:tc>
        <w:tc>
          <w:tcPr>
            <w:tcW w:w="2552" w:type="dxa"/>
            <w:shd w:val="clear" w:color="auto" w:fill="auto"/>
          </w:tcPr>
          <w:p w14:paraId="0C3FC56F" w14:textId="77777777" w:rsidR="0066187D" w:rsidRPr="00181E5A" w:rsidRDefault="0066187D" w:rsidP="00B744B7">
            <w:pPr>
              <w:contextualSpacing/>
              <w:rPr>
                <w:rFonts w:eastAsia="Calibri"/>
                <w:sz w:val="20"/>
                <w:szCs w:val="20"/>
              </w:rPr>
            </w:pPr>
            <w:r w:rsidRPr="00181E5A">
              <w:rPr>
                <w:sz w:val="20"/>
                <w:szCs w:val="20"/>
              </w:rPr>
              <w:t>бюджет Аликовского муниципального округа</w:t>
            </w:r>
          </w:p>
        </w:tc>
        <w:tc>
          <w:tcPr>
            <w:tcW w:w="850" w:type="dxa"/>
            <w:shd w:val="clear" w:color="auto" w:fill="auto"/>
          </w:tcPr>
          <w:p w14:paraId="0585EF1F"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7E3329C9"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0BD706B3"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5328AC1C" w14:textId="77777777" w:rsidR="0066187D" w:rsidRPr="00181E5A" w:rsidRDefault="0066187D" w:rsidP="00B744B7">
            <w:pPr>
              <w:adjustRightInd w:val="0"/>
              <w:snapToGrid w:val="0"/>
              <w:jc w:val="center"/>
              <w:rPr>
                <w:sz w:val="20"/>
                <w:szCs w:val="20"/>
              </w:rPr>
            </w:pPr>
            <w:r w:rsidRPr="00181E5A">
              <w:rPr>
                <w:sz w:val="20"/>
                <w:szCs w:val="20"/>
              </w:rPr>
              <w:t>0,0</w:t>
            </w:r>
          </w:p>
        </w:tc>
        <w:tc>
          <w:tcPr>
            <w:tcW w:w="1276" w:type="dxa"/>
            <w:shd w:val="clear" w:color="auto" w:fill="auto"/>
          </w:tcPr>
          <w:p w14:paraId="5A5F9905"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005D7316" w14:textId="77777777" w:rsidTr="00B744B7">
        <w:tc>
          <w:tcPr>
            <w:tcW w:w="1985" w:type="dxa"/>
            <w:vMerge w:val="restart"/>
            <w:shd w:val="clear" w:color="auto" w:fill="auto"/>
          </w:tcPr>
          <w:p w14:paraId="23ED7369" w14:textId="77777777" w:rsidR="0066187D" w:rsidRPr="00181E5A" w:rsidRDefault="0066187D" w:rsidP="00B744B7">
            <w:pPr>
              <w:adjustRightInd w:val="0"/>
              <w:snapToGrid w:val="0"/>
              <w:jc w:val="both"/>
              <w:rPr>
                <w:sz w:val="20"/>
                <w:szCs w:val="20"/>
              </w:rPr>
            </w:pPr>
            <w:r w:rsidRPr="00181E5A">
              <w:rPr>
                <w:sz w:val="20"/>
                <w:szCs w:val="20"/>
              </w:rPr>
              <w:t>Мероприятие 3</w:t>
            </w:r>
          </w:p>
        </w:tc>
        <w:tc>
          <w:tcPr>
            <w:tcW w:w="3402" w:type="dxa"/>
            <w:vMerge w:val="restart"/>
            <w:shd w:val="clear" w:color="auto" w:fill="auto"/>
          </w:tcPr>
          <w:p w14:paraId="677159AF" w14:textId="77777777" w:rsidR="0066187D" w:rsidRPr="00181E5A" w:rsidRDefault="0066187D" w:rsidP="00B744B7">
            <w:pPr>
              <w:adjustRightInd w:val="0"/>
              <w:snapToGrid w:val="0"/>
              <w:jc w:val="both"/>
              <w:rPr>
                <w:sz w:val="20"/>
                <w:szCs w:val="20"/>
              </w:rPr>
            </w:pPr>
            <w:r w:rsidRPr="00181E5A">
              <w:rPr>
                <w:sz w:val="20"/>
                <w:szCs w:val="20"/>
              </w:rPr>
              <w:t>Предоставление социальных выплат молодым семьям  на строительство (приобретение жилья в рамках мероприятий  по обеспечению жильем молодых семей</w:t>
            </w:r>
          </w:p>
        </w:tc>
        <w:tc>
          <w:tcPr>
            <w:tcW w:w="851" w:type="dxa"/>
            <w:vMerge w:val="restart"/>
            <w:shd w:val="clear" w:color="auto" w:fill="auto"/>
          </w:tcPr>
          <w:p w14:paraId="028A86EA" w14:textId="77777777" w:rsidR="0066187D" w:rsidRPr="00181E5A" w:rsidRDefault="0066187D" w:rsidP="00B744B7">
            <w:pPr>
              <w:adjustRightInd w:val="0"/>
              <w:snapToGrid w:val="0"/>
              <w:jc w:val="center"/>
              <w:rPr>
                <w:sz w:val="20"/>
                <w:szCs w:val="20"/>
              </w:rPr>
            </w:pPr>
            <w:r w:rsidRPr="00181E5A">
              <w:rPr>
                <w:sz w:val="20"/>
                <w:szCs w:val="20"/>
              </w:rPr>
              <w:t>903</w:t>
            </w:r>
          </w:p>
        </w:tc>
        <w:tc>
          <w:tcPr>
            <w:tcW w:w="1417" w:type="dxa"/>
            <w:vMerge w:val="restart"/>
            <w:shd w:val="clear" w:color="auto" w:fill="auto"/>
          </w:tcPr>
          <w:p w14:paraId="1766678C" w14:textId="77777777" w:rsidR="0066187D" w:rsidRPr="00181E5A" w:rsidRDefault="0066187D" w:rsidP="00B744B7">
            <w:pPr>
              <w:adjustRightInd w:val="0"/>
              <w:snapToGrid w:val="0"/>
              <w:jc w:val="both"/>
              <w:rPr>
                <w:sz w:val="20"/>
                <w:szCs w:val="20"/>
                <w:lang w:val="en-US"/>
              </w:rPr>
            </w:pPr>
            <w:r w:rsidRPr="00181E5A">
              <w:rPr>
                <w:sz w:val="20"/>
                <w:szCs w:val="20"/>
              </w:rPr>
              <w:t>А2103</w:t>
            </w:r>
            <w:r w:rsidRPr="00181E5A">
              <w:rPr>
                <w:sz w:val="20"/>
                <w:szCs w:val="20"/>
                <w:lang w:val="en-US"/>
              </w:rPr>
              <w:t>L4970</w:t>
            </w:r>
          </w:p>
        </w:tc>
        <w:tc>
          <w:tcPr>
            <w:tcW w:w="2552" w:type="dxa"/>
            <w:shd w:val="clear" w:color="auto" w:fill="auto"/>
          </w:tcPr>
          <w:p w14:paraId="4E9F239A" w14:textId="77777777" w:rsidR="0066187D" w:rsidRPr="00181E5A" w:rsidRDefault="0066187D" w:rsidP="00B744B7">
            <w:pPr>
              <w:adjustRightInd w:val="0"/>
              <w:snapToGrid w:val="0"/>
              <w:jc w:val="both"/>
              <w:rPr>
                <w:bCs/>
                <w:sz w:val="20"/>
                <w:szCs w:val="20"/>
              </w:rPr>
            </w:pPr>
            <w:r w:rsidRPr="00181E5A">
              <w:rPr>
                <w:bCs/>
                <w:sz w:val="20"/>
                <w:szCs w:val="20"/>
              </w:rPr>
              <w:t xml:space="preserve">всего            </w:t>
            </w:r>
          </w:p>
        </w:tc>
        <w:tc>
          <w:tcPr>
            <w:tcW w:w="850" w:type="dxa"/>
            <w:shd w:val="clear" w:color="auto" w:fill="auto"/>
          </w:tcPr>
          <w:p w14:paraId="4A25AF33" w14:textId="77777777" w:rsidR="0066187D" w:rsidRPr="00181E5A" w:rsidRDefault="0066187D" w:rsidP="00B744B7">
            <w:pPr>
              <w:adjustRightInd w:val="0"/>
              <w:snapToGrid w:val="0"/>
              <w:jc w:val="center"/>
              <w:rPr>
                <w:sz w:val="20"/>
                <w:szCs w:val="20"/>
              </w:rPr>
            </w:pPr>
            <w:r w:rsidRPr="00181E5A">
              <w:rPr>
                <w:sz w:val="20"/>
                <w:szCs w:val="20"/>
              </w:rPr>
              <w:t>7263,4</w:t>
            </w:r>
          </w:p>
        </w:tc>
        <w:tc>
          <w:tcPr>
            <w:tcW w:w="709" w:type="dxa"/>
            <w:shd w:val="clear" w:color="auto" w:fill="auto"/>
          </w:tcPr>
          <w:p w14:paraId="22BF12B8" w14:textId="77777777" w:rsidR="0066187D" w:rsidRPr="00181E5A" w:rsidRDefault="0066187D" w:rsidP="00B744B7">
            <w:pPr>
              <w:adjustRightInd w:val="0"/>
              <w:snapToGrid w:val="0"/>
              <w:jc w:val="center"/>
              <w:rPr>
                <w:sz w:val="20"/>
                <w:szCs w:val="20"/>
              </w:rPr>
            </w:pPr>
            <w:r w:rsidRPr="00181E5A">
              <w:rPr>
                <w:sz w:val="20"/>
                <w:szCs w:val="20"/>
              </w:rPr>
              <w:t>7230,1</w:t>
            </w:r>
          </w:p>
        </w:tc>
        <w:tc>
          <w:tcPr>
            <w:tcW w:w="709" w:type="dxa"/>
            <w:shd w:val="clear" w:color="auto" w:fill="auto"/>
          </w:tcPr>
          <w:p w14:paraId="173DD27F"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39C107B6" w14:textId="77777777" w:rsidR="0066187D" w:rsidRPr="00181E5A" w:rsidRDefault="0066187D" w:rsidP="00B744B7">
            <w:pPr>
              <w:adjustRightInd w:val="0"/>
              <w:snapToGrid w:val="0"/>
              <w:jc w:val="center"/>
              <w:rPr>
                <w:sz w:val="20"/>
                <w:szCs w:val="20"/>
              </w:rPr>
            </w:pPr>
            <w:r w:rsidRPr="00181E5A">
              <w:rPr>
                <w:sz w:val="20"/>
                <w:szCs w:val="20"/>
              </w:rPr>
              <w:t>0,0</w:t>
            </w:r>
          </w:p>
        </w:tc>
        <w:tc>
          <w:tcPr>
            <w:tcW w:w="1276" w:type="dxa"/>
            <w:shd w:val="clear" w:color="auto" w:fill="auto"/>
          </w:tcPr>
          <w:p w14:paraId="3D51A616"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3276BC26" w14:textId="77777777" w:rsidTr="00B744B7">
        <w:tc>
          <w:tcPr>
            <w:tcW w:w="1985" w:type="dxa"/>
            <w:vMerge/>
            <w:shd w:val="clear" w:color="auto" w:fill="auto"/>
          </w:tcPr>
          <w:p w14:paraId="1C14C559" w14:textId="77777777" w:rsidR="0066187D" w:rsidRPr="00181E5A" w:rsidRDefault="0066187D" w:rsidP="00B744B7">
            <w:pPr>
              <w:contextualSpacing/>
              <w:rPr>
                <w:rFonts w:eastAsia="Calibri"/>
                <w:sz w:val="20"/>
                <w:szCs w:val="20"/>
              </w:rPr>
            </w:pPr>
          </w:p>
        </w:tc>
        <w:tc>
          <w:tcPr>
            <w:tcW w:w="3402" w:type="dxa"/>
            <w:vMerge/>
            <w:shd w:val="clear" w:color="auto" w:fill="auto"/>
          </w:tcPr>
          <w:p w14:paraId="63E39D34" w14:textId="77777777" w:rsidR="0066187D" w:rsidRPr="00181E5A" w:rsidRDefault="0066187D" w:rsidP="00B744B7">
            <w:pPr>
              <w:contextualSpacing/>
              <w:rPr>
                <w:rFonts w:eastAsia="Calibri"/>
                <w:sz w:val="20"/>
                <w:szCs w:val="20"/>
              </w:rPr>
            </w:pPr>
          </w:p>
        </w:tc>
        <w:tc>
          <w:tcPr>
            <w:tcW w:w="851" w:type="dxa"/>
            <w:vMerge/>
            <w:shd w:val="clear" w:color="auto" w:fill="auto"/>
          </w:tcPr>
          <w:p w14:paraId="2E12D31F" w14:textId="77777777" w:rsidR="0066187D" w:rsidRPr="00181E5A" w:rsidRDefault="0066187D" w:rsidP="00B744B7">
            <w:pPr>
              <w:jc w:val="center"/>
              <w:rPr>
                <w:sz w:val="20"/>
                <w:szCs w:val="20"/>
              </w:rPr>
            </w:pPr>
          </w:p>
        </w:tc>
        <w:tc>
          <w:tcPr>
            <w:tcW w:w="1417" w:type="dxa"/>
            <w:vMerge/>
            <w:shd w:val="clear" w:color="auto" w:fill="auto"/>
          </w:tcPr>
          <w:p w14:paraId="233A1013" w14:textId="77777777" w:rsidR="0066187D" w:rsidRPr="00181E5A" w:rsidRDefault="0066187D" w:rsidP="00B744B7">
            <w:pPr>
              <w:jc w:val="center"/>
              <w:rPr>
                <w:sz w:val="20"/>
                <w:szCs w:val="20"/>
              </w:rPr>
            </w:pPr>
          </w:p>
        </w:tc>
        <w:tc>
          <w:tcPr>
            <w:tcW w:w="2552" w:type="dxa"/>
            <w:shd w:val="clear" w:color="auto" w:fill="auto"/>
          </w:tcPr>
          <w:p w14:paraId="05876B25" w14:textId="77777777" w:rsidR="0066187D" w:rsidRPr="00181E5A" w:rsidRDefault="0066187D" w:rsidP="00B744B7">
            <w:pPr>
              <w:contextualSpacing/>
              <w:rPr>
                <w:sz w:val="20"/>
                <w:szCs w:val="20"/>
              </w:rPr>
            </w:pPr>
            <w:r w:rsidRPr="00181E5A">
              <w:rPr>
                <w:sz w:val="20"/>
                <w:szCs w:val="20"/>
              </w:rPr>
              <w:t xml:space="preserve">федеральный  бюджет    </w:t>
            </w:r>
          </w:p>
        </w:tc>
        <w:tc>
          <w:tcPr>
            <w:tcW w:w="850" w:type="dxa"/>
            <w:shd w:val="clear" w:color="auto" w:fill="auto"/>
          </w:tcPr>
          <w:p w14:paraId="37260D6F" w14:textId="77777777" w:rsidR="0066187D" w:rsidRPr="00181E5A" w:rsidRDefault="0066187D" w:rsidP="00B744B7">
            <w:pPr>
              <w:adjustRightInd w:val="0"/>
              <w:snapToGrid w:val="0"/>
              <w:jc w:val="center"/>
              <w:rPr>
                <w:sz w:val="20"/>
                <w:szCs w:val="20"/>
              </w:rPr>
            </w:pPr>
            <w:r w:rsidRPr="00181E5A">
              <w:rPr>
                <w:sz w:val="20"/>
                <w:szCs w:val="20"/>
              </w:rPr>
              <w:t>4743,8</w:t>
            </w:r>
          </w:p>
        </w:tc>
        <w:tc>
          <w:tcPr>
            <w:tcW w:w="709" w:type="dxa"/>
            <w:shd w:val="clear" w:color="auto" w:fill="auto"/>
          </w:tcPr>
          <w:p w14:paraId="49DE2E7F" w14:textId="77777777" w:rsidR="0066187D" w:rsidRPr="00181E5A" w:rsidRDefault="0066187D" w:rsidP="00B744B7">
            <w:pPr>
              <w:adjustRightInd w:val="0"/>
              <w:snapToGrid w:val="0"/>
              <w:jc w:val="center"/>
              <w:rPr>
                <w:sz w:val="20"/>
                <w:szCs w:val="20"/>
              </w:rPr>
            </w:pPr>
            <w:r w:rsidRPr="00181E5A">
              <w:rPr>
                <w:sz w:val="20"/>
                <w:szCs w:val="20"/>
              </w:rPr>
              <w:t>4713,3</w:t>
            </w:r>
          </w:p>
        </w:tc>
        <w:tc>
          <w:tcPr>
            <w:tcW w:w="709" w:type="dxa"/>
            <w:shd w:val="clear" w:color="auto" w:fill="auto"/>
          </w:tcPr>
          <w:p w14:paraId="6BAA8970"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08677C96" w14:textId="77777777" w:rsidR="0066187D" w:rsidRPr="00181E5A" w:rsidRDefault="0066187D" w:rsidP="00B744B7">
            <w:pPr>
              <w:adjustRightInd w:val="0"/>
              <w:snapToGrid w:val="0"/>
              <w:jc w:val="center"/>
              <w:rPr>
                <w:sz w:val="20"/>
                <w:szCs w:val="20"/>
              </w:rPr>
            </w:pPr>
            <w:r w:rsidRPr="00181E5A">
              <w:rPr>
                <w:sz w:val="20"/>
                <w:szCs w:val="20"/>
              </w:rPr>
              <w:t>0,0</w:t>
            </w:r>
          </w:p>
        </w:tc>
        <w:tc>
          <w:tcPr>
            <w:tcW w:w="1276" w:type="dxa"/>
            <w:shd w:val="clear" w:color="auto" w:fill="auto"/>
          </w:tcPr>
          <w:p w14:paraId="05233361"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532A2FA9" w14:textId="77777777" w:rsidTr="00B744B7">
        <w:tc>
          <w:tcPr>
            <w:tcW w:w="1985" w:type="dxa"/>
            <w:vMerge/>
            <w:shd w:val="clear" w:color="auto" w:fill="auto"/>
          </w:tcPr>
          <w:p w14:paraId="101CC238" w14:textId="77777777" w:rsidR="0066187D" w:rsidRPr="00181E5A" w:rsidRDefault="0066187D" w:rsidP="00B744B7">
            <w:pPr>
              <w:contextualSpacing/>
              <w:rPr>
                <w:rFonts w:eastAsia="Calibri"/>
                <w:sz w:val="20"/>
                <w:szCs w:val="20"/>
              </w:rPr>
            </w:pPr>
          </w:p>
        </w:tc>
        <w:tc>
          <w:tcPr>
            <w:tcW w:w="3402" w:type="dxa"/>
            <w:vMerge/>
            <w:shd w:val="clear" w:color="auto" w:fill="auto"/>
          </w:tcPr>
          <w:p w14:paraId="3A538B9A" w14:textId="77777777" w:rsidR="0066187D" w:rsidRPr="00181E5A" w:rsidRDefault="0066187D" w:rsidP="00B744B7">
            <w:pPr>
              <w:contextualSpacing/>
              <w:rPr>
                <w:rFonts w:eastAsia="Calibri"/>
                <w:sz w:val="20"/>
                <w:szCs w:val="20"/>
              </w:rPr>
            </w:pPr>
          </w:p>
        </w:tc>
        <w:tc>
          <w:tcPr>
            <w:tcW w:w="851" w:type="dxa"/>
            <w:vMerge/>
            <w:shd w:val="clear" w:color="auto" w:fill="auto"/>
          </w:tcPr>
          <w:p w14:paraId="321F61B2" w14:textId="77777777" w:rsidR="0066187D" w:rsidRPr="00181E5A" w:rsidRDefault="0066187D" w:rsidP="00B744B7">
            <w:pPr>
              <w:jc w:val="center"/>
              <w:rPr>
                <w:sz w:val="20"/>
                <w:szCs w:val="20"/>
              </w:rPr>
            </w:pPr>
          </w:p>
        </w:tc>
        <w:tc>
          <w:tcPr>
            <w:tcW w:w="1417" w:type="dxa"/>
            <w:vMerge/>
            <w:shd w:val="clear" w:color="auto" w:fill="auto"/>
          </w:tcPr>
          <w:p w14:paraId="78F3BFD4" w14:textId="77777777" w:rsidR="0066187D" w:rsidRPr="00181E5A" w:rsidRDefault="0066187D" w:rsidP="00B744B7">
            <w:pPr>
              <w:jc w:val="center"/>
              <w:rPr>
                <w:sz w:val="20"/>
                <w:szCs w:val="20"/>
              </w:rPr>
            </w:pPr>
          </w:p>
        </w:tc>
        <w:tc>
          <w:tcPr>
            <w:tcW w:w="2552" w:type="dxa"/>
            <w:shd w:val="clear" w:color="auto" w:fill="auto"/>
          </w:tcPr>
          <w:p w14:paraId="3A1323DF" w14:textId="77777777" w:rsidR="0066187D" w:rsidRPr="00181E5A" w:rsidRDefault="0066187D" w:rsidP="00B744B7">
            <w:pPr>
              <w:contextualSpacing/>
              <w:rPr>
                <w:sz w:val="20"/>
                <w:szCs w:val="20"/>
              </w:rPr>
            </w:pPr>
            <w:r w:rsidRPr="00181E5A">
              <w:rPr>
                <w:sz w:val="20"/>
                <w:szCs w:val="20"/>
              </w:rPr>
              <w:t xml:space="preserve">республиканский бюджет </w:t>
            </w:r>
          </w:p>
        </w:tc>
        <w:tc>
          <w:tcPr>
            <w:tcW w:w="850" w:type="dxa"/>
            <w:shd w:val="clear" w:color="auto" w:fill="auto"/>
          </w:tcPr>
          <w:p w14:paraId="0B540598" w14:textId="77777777" w:rsidR="0066187D" w:rsidRPr="00181E5A" w:rsidRDefault="0066187D" w:rsidP="00B744B7">
            <w:pPr>
              <w:adjustRightInd w:val="0"/>
              <w:snapToGrid w:val="0"/>
              <w:jc w:val="center"/>
              <w:rPr>
                <w:sz w:val="20"/>
                <w:szCs w:val="20"/>
              </w:rPr>
            </w:pPr>
            <w:r w:rsidRPr="00181E5A">
              <w:rPr>
                <w:sz w:val="20"/>
                <w:szCs w:val="20"/>
              </w:rPr>
              <w:t>1910,2</w:t>
            </w:r>
          </w:p>
        </w:tc>
        <w:tc>
          <w:tcPr>
            <w:tcW w:w="709" w:type="dxa"/>
            <w:shd w:val="clear" w:color="auto" w:fill="auto"/>
          </w:tcPr>
          <w:p w14:paraId="31675B0E" w14:textId="77777777" w:rsidR="0066187D" w:rsidRPr="00181E5A" w:rsidRDefault="0066187D" w:rsidP="00B744B7">
            <w:pPr>
              <w:adjustRightInd w:val="0"/>
              <w:snapToGrid w:val="0"/>
              <w:jc w:val="center"/>
              <w:rPr>
                <w:sz w:val="20"/>
                <w:szCs w:val="20"/>
              </w:rPr>
            </w:pPr>
            <w:r w:rsidRPr="00181E5A">
              <w:rPr>
                <w:sz w:val="20"/>
                <w:szCs w:val="20"/>
              </w:rPr>
              <w:t>1910,2</w:t>
            </w:r>
          </w:p>
        </w:tc>
        <w:tc>
          <w:tcPr>
            <w:tcW w:w="709" w:type="dxa"/>
            <w:shd w:val="clear" w:color="auto" w:fill="auto"/>
          </w:tcPr>
          <w:p w14:paraId="651D02D2"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25023138" w14:textId="77777777" w:rsidR="0066187D" w:rsidRPr="00181E5A" w:rsidRDefault="0066187D" w:rsidP="00B744B7">
            <w:pPr>
              <w:adjustRightInd w:val="0"/>
              <w:snapToGrid w:val="0"/>
              <w:jc w:val="center"/>
              <w:rPr>
                <w:sz w:val="20"/>
                <w:szCs w:val="20"/>
              </w:rPr>
            </w:pPr>
            <w:r w:rsidRPr="00181E5A">
              <w:rPr>
                <w:sz w:val="20"/>
                <w:szCs w:val="20"/>
              </w:rPr>
              <w:t>0,0</w:t>
            </w:r>
          </w:p>
        </w:tc>
        <w:tc>
          <w:tcPr>
            <w:tcW w:w="1276" w:type="dxa"/>
            <w:shd w:val="clear" w:color="auto" w:fill="auto"/>
          </w:tcPr>
          <w:p w14:paraId="6026FFA4"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4CAC1824" w14:textId="77777777" w:rsidTr="00B744B7">
        <w:tc>
          <w:tcPr>
            <w:tcW w:w="1985" w:type="dxa"/>
            <w:vMerge/>
            <w:shd w:val="clear" w:color="auto" w:fill="auto"/>
          </w:tcPr>
          <w:p w14:paraId="1473549E" w14:textId="77777777" w:rsidR="0066187D" w:rsidRPr="00181E5A" w:rsidRDefault="0066187D" w:rsidP="00B744B7">
            <w:pPr>
              <w:contextualSpacing/>
              <w:rPr>
                <w:rFonts w:eastAsia="Calibri"/>
                <w:sz w:val="20"/>
                <w:szCs w:val="20"/>
              </w:rPr>
            </w:pPr>
          </w:p>
        </w:tc>
        <w:tc>
          <w:tcPr>
            <w:tcW w:w="3402" w:type="dxa"/>
            <w:vMerge/>
            <w:shd w:val="clear" w:color="auto" w:fill="auto"/>
          </w:tcPr>
          <w:p w14:paraId="2781EC4B" w14:textId="77777777" w:rsidR="0066187D" w:rsidRPr="00181E5A" w:rsidRDefault="0066187D" w:rsidP="00B744B7">
            <w:pPr>
              <w:contextualSpacing/>
              <w:rPr>
                <w:rFonts w:eastAsia="Calibri"/>
                <w:sz w:val="20"/>
                <w:szCs w:val="20"/>
              </w:rPr>
            </w:pPr>
          </w:p>
        </w:tc>
        <w:tc>
          <w:tcPr>
            <w:tcW w:w="851" w:type="dxa"/>
            <w:vMerge/>
            <w:shd w:val="clear" w:color="auto" w:fill="auto"/>
          </w:tcPr>
          <w:p w14:paraId="3E52CA3E" w14:textId="77777777" w:rsidR="0066187D" w:rsidRPr="00181E5A" w:rsidRDefault="0066187D" w:rsidP="00B744B7">
            <w:pPr>
              <w:jc w:val="center"/>
              <w:rPr>
                <w:sz w:val="20"/>
                <w:szCs w:val="20"/>
              </w:rPr>
            </w:pPr>
          </w:p>
        </w:tc>
        <w:tc>
          <w:tcPr>
            <w:tcW w:w="1417" w:type="dxa"/>
            <w:vMerge/>
            <w:shd w:val="clear" w:color="auto" w:fill="auto"/>
          </w:tcPr>
          <w:p w14:paraId="092593EE" w14:textId="77777777" w:rsidR="0066187D" w:rsidRPr="00181E5A" w:rsidRDefault="0066187D" w:rsidP="00B744B7">
            <w:pPr>
              <w:jc w:val="center"/>
              <w:rPr>
                <w:sz w:val="20"/>
                <w:szCs w:val="20"/>
              </w:rPr>
            </w:pPr>
          </w:p>
        </w:tc>
        <w:tc>
          <w:tcPr>
            <w:tcW w:w="2552" w:type="dxa"/>
            <w:shd w:val="clear" w:color="auto" w:fill="auto"/>
          </w:tcPr>
          <w:p w14:paraId="01A8B80E" w14:textId="77777777" w:rsidR="0066187D" w:rsidRPr="00181E5A" w:rsidRDefault="0066187D" w:rsidP="00B744B7">
            <w:pPr>
              <w:contextualSpacing/>
              <w:rPr>
                <w:sz w:val="20"/>
                <w:szCs w:val="20"/>
              </w:rPr>
            </w:pPr>
            <w:r w:rsidRPr="00181E5A">
              <w:rPr>
                <w:sz w:val="20"/>
                <w:szCs w:val="20"/>
              </w:rPr>
              <w:t>бюджет Красноармейского муниципального округа</w:t>
            </w:r>
          </w:p>
        </w:tc>
        <w:tc>
          <w:tcPr>
            <w:tcW w:w="850" w:type="dxa"/>
            <w:shd w:val="clear" w:color="auto" w:fill="auto"/>
          </w:tcPr>
          <w:p w14:paraId="40A9931B" w14:textId="77777777" w:rsidR="0066187D" w:rsidRPr="00181E5A" w:rsidRDefault="0066187D" w:rsidP="00B744B7">
            <w:pPr>
              <w:adjustRightInd w:val="0"/>
              <w:snapToGrid w:val="0"/>
              <w:jc w:val="center"/>
              <w:rPr>
                <w:sz w:val="20"/>
                <w:szCs w:val="20"/>
              </w:rPr>
            </w:pPr>
            <w:r w:rsidRPr="00181E5A">
              <w:rPr>
                <w:sz w:val="20"/>
                <w:szCs w:val="20"/>
              </w:rPr>
              <w:t>609,4</w:t>
            </w:r>
          </w:p>
        </w:tc>
        <w:tc>
          <w:tcPr>
            <w:tcW w:w="709" w:type="dxa"/>
            <w:shd w:val="clear" w:color="auto" w:fill="auto"/>
          </w:tcPr>
          <w:p w14:paraId="447D381E" w14:textId="77777777" w:rsidR="0066187D" w:rsidRPr="00181E5A" w:rsidRDefault="0066187D" w:rsidP="00B744B7">
            <w:pPr>
              <w:adjustRightInd w:val="0"/>
              <w:snapToGrid w:val="0"/>
              <w:jc w:val="center"/>
              <w:rPr>
                <w:sz w:val="20"/>
                <w:szCs w:val="20"/>
              </w:rPr>
            </w:pPr>
            <w:r w:rsidRPr="00181E5A">
              <w:rPr>
                <w:sz w:val="20"/>
                <w:szCs w:val="20"/>
              </w:rPr>
              <w:t>606,6</w:t>
            </w:r>
          </w:p>
        </w:tc>
        <w:tc>
          <w:tcPr>
            <w:tcW w:w="709" w:type="dxa"/>
            <w:shd w:val="clear" w:color="auto" w:fill="auto"/>
          </w:tcPr>
          <w:p w14:paraId="12DEBCE1"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0600BF63" w14:textId="77777777" w:rsidR="0066187D" w:rsidRPr="00181E5A" w:rsidRDefault="0066187D" w:rsidP="00B744B7">
            <w:pPr>
              <w:adjustRightInd w:val="0"/>
              <w:snapToGrid w:val="0"/>
              <w:jc w:val="center"/>
              <w:rPr>
                <w:sz w:val="20"/>
                <w:szCs w:val="20"/>
              </w:rPr>
            </w:pPr>
            <w:r w:rsidRPr="00181E5A">
              <w:rPr>
                <w:sz w:val="20"/>
                <w:szCs w:val="20"/>
              </w:rPr>
              <w:t>0,0</w:t>
            </w:r>
          </w:p>
        </w:tc>
        <w:tc>
          <w:tcPr>
            <w:tcW w:w="1276" w:type="dxa"/>
            <w:shd w:val="clear" w:color="auto" w:fill="auto"/>
          </w:tcPr>
          <w:p w14:paraId="65BADC8E"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225AB85C" w14:textId="77777777" w:rsidTr="00B744B7">
        <w:tc>
          <w:tcPr>
            <w:tcW w:w="1985" w:type="dxa"/>
            <w:vMerge w:val="restart"/>
            <w:shd w:val="clear" w:color="auto" w:fill="auto"/>
          </w:tcPr>
          <w:p w14:paraId="0126EDC8" w14:textId="77777777" w:rsidR="0066187D" w:rsidRPr="00181E5A" w:rsidRDefault="0066187D" w:rsidP="00B744B7">
            <w:pPr>
              <w:adjustRightInd w:val="0"/>
              <w:snapToGrid w:val="0"/>
              <w:jc w:val="both"/>
              <w:rPr>
                <w:sz w:val="20"/>
                <w:szCs w:val="20"/>
              </w:rPr>
            </w:pPr>
            <w:r w:rsidRPr="00181E5A">
              <w:rPr>
                <w:sz w:val="20"/>
                <w:szCs w:val="20"/>
              </w:rPr>
              <w:t>Подпрограмма</w:t>
            </w:r>
          </w:p>
        </w:tc>
        <w:tc>
          <w:tcPr>
            <w:tcW w:w="3402" w:type="dxa"/>
            <w:vMerge w:val="restart"/>
            <w:shd w:val="clear" w:color="auto" w:fill="auto"/>
          </w:tcPr>
          <w:p w14:paraId="4D7CB6D2" w14:textId="77777777" w:rsidR="0066187D" w:rsidRPr="00181E5A" w:rsidRDefault="0066187D" w:rsidP="00B744B7">
            <w:pPr>
              <w:adjustRightInd w:val="0"/>
              <w:snapToGrid w:val="0"/>
              <w:jc w:val="both"/>
              <w:rPr>
                <w:sz w:val="20"/>
                <w:szCs w:val="20"/>
              </w:rPr>
            </w:pPr>
            <w:r w:rsidRPr="00181E5A">
              <w:rPr>
                <w:bCs/>
                <w:color w:val="26282F"/>
                <w:sz w:val="20"/>
                <w:szCs w:val="20"/>
              </w:rPr>
              <w:t xml:space="preserve"> «Предоставление детям-сиротам и детям, оставшимся без попечения родителей, лиц из числа детей-сирот и детей, оставшихся без попечения родителей, в возрасте от 14 до 23 лет, мер социальной поддержки по обеспечению жилыми помещениями и проведению ремонта жилых помещений, собственниками которых являются указанные лица»</w:t>
            </w:r>
          </w:p>
        </w:tc>
        <w:tc>
          <w:tcPr>
            <w:tcW w:w="851" w:type="dxa"/>
            <w:vMerge w:val="restart"/>
            <w:shd w:val="clear" w:color="auto" w:fill="auto"/>
          </w:tcPr>
          <w:p w14:paraId="447E73BA" w14:textId="77777777" w:rsidR="0066187D" w:rsidRPr="00181E5A" w:rsidRDefault="0066187D" w:rsidP="00B744B7">
            <w:pPr>
              <w:adjustRightInd w:val="0"/>
              <w:snapToGrid w:val="0"/>
              <w:jc w:val="center"/>
              <w:rPr>
                <w:sz w:val="20"/>
                <w:szCs w:val="20"/>
              </w:rPr>
            </w:pPr>
            <w:r w:rsidRPr="00181E5A">
              <w:rPr>
                <w:sz w:val="20"/>
                <w:szCs w:val="20"/>
              </w:rPr>
              <w:t>903</w:t>
            </w:r>
          </w:p>
        </w:tc>
        <w:tc>
          <w:tcPr>
            <w:tcW w:w="1417" w:type="dxa"/>
            <w:vMerge w:val="restart"/>
            <w:shd w:val="clear" w:color="auto" w:fill="auto"/>
          </w:tcPr>
          <w:p w14:paraId="422A78EB" w14:textId="77777777" w:rsidR="0066187D" w:rsidRPr="00181E5A" w:rsidRDefault="0066187D" w:rsidP="00B744B7">
            <w:pPr>
              <w:adjustRightInd w:val="0"/>
              <w:snapToGrid w:val="0"/>
              <w:jc w:val="both"/>
              <w:rPr>
                <w:sz w:val="20"/>
                <w:szCs w:val="20"/>
              </w:rPr>
            </w:pPr>
            <w:r w:rsidRPr="00181E5A">
              <w:rPr>
                <w:sz w:val="20"/>
                <w:szCs w:val="20"/>
              </w:rPr>
              <w:t>А220000000</w:t>
            </w:r>
          </w:p>
        </w:tc>
        <w:tc>
          <w:tcPr>
            <w:tcW w:w="2552" w:type="dxa"/>
            <w:shd w:val="clear" w:color="auto" w:fill="auto"/>
          </w:tcPr>
          <w:p w14:paraId="726D9ABF" w14:textId="77777777" w:rsidR="0066187D" w:rsidRPr="00181E5A" w:rsidRDefault="0066187D" w:rsidP="00B744B7">
            <w:pPr>
              <w:adjustRightInd w:val="0"/>
              <w:snapToGrid w:val="0"/>
              <w:jc w:val="both"/>
              <w:rPr>
                <w:bCs/>
                <w:sz w:val="20"/>
                <w:szCs w:val="20"/>
              </w:rPr>
            </w:pPr>
            <w:r w:rsidRPr="00181E5A">
              <w:rPr>
                <w:bCs/>
                <w:sz w:val="20"/>
                <w:szCs w:val="20"/>
              </w:rPr>
              <w:t xml:space="preserve">всего            </w:t>
            </w:r>
          </w:p>
        </w:tc>
        <w:tc>
          <w:tcPr>
            <w:tcW w:w="850" w:type="dxa"/>
            <w:shd w:val="clear" w:color="auto" w:fill="auto"/>
          </w:tcPr>
          <w:p w14:paraId="71D6873F" w14:textId="77777777" w:rsidR="0066187D" w:rsidRPr="00181E5A" w:rsidRDefault="0066187D" w:rsidP="00B744B7">
            <w:pPr>
              <w:adjustRightInd w:val="0"/>
              <w:snapToGrid w:val="0"/>
              <w:jc w:val="center"/>
              <w:rPr>
                <w:sz w:val="20"/>
                <w:szCs w:val="20"/>
              </w:rPr>
            </w:pPr>
            <w:r w:rsidRPr="00181E5A">
              <w:rPr>
                <w:sz w:val="20"/>
                <w:szCs w:val="20"/>
              </w:rPr>
              <w:t>8609,7</w:t>
            </w:r>
          </w:p>
        </w:tc>
        <w:tc>
          <w:tcPr>
            <w:tcW w:w="709" w:type="dxa"/>
            <w:shd w:val="clear" w:color="auto" w:fill="auto"/>
          </w:tcPr>
          <w:p w14:paraId="4E0F7173" w14:textId="77777777" w:rsidR="0066187D" w:rsidRPr="00181E5A" w:rsidRDefault="0066187D" w:rsidP="00B744B7">
            <w:pPr>
              <w:adjustRightInd w:val="0"/>
              <w:snapToGrid w:val="0"/>
              <w:jc w:val="center"/>
              <w:rPr>
                <w:sz w:val="20"/>
                <w:szCs w:val="20"/>
              </w:rPr>
            </w:pPr>
            <w:r w:rsidRPr="00181E5A">
              <w:rPr>
                <w:sz w:val="20"/>
                <w:szCs w:val="20"/>
              </w:rPr>
              <w:t>1506,8</w:t>
            </w:r>
          </w:p>
        </w:tc>
        <w:tc>
          <w:tcPr>
            <w:tcW w:w="709" w:type="dxa"/>
            <w:shd w:val="clear" w:color="auto" w:fill="auto"/>
          </w:tcPr>
          <w:p w14:paraId="41802277" w14:textId="77777777" w:rsidR="0066187D" w:rsidRPr="00181E5A" w:rsidRDefault="0066187D" w:rsidP="00B744B7">
            <w:pPr>
              <w:adjustRightInd w:val="0"/>
              <w:snapToGrid w:val="0"/>
              <w:jc w:val="center"/>
              <w:rPr>
                <w:sz w:val="20"/>
                <w:szCs w:val="20"/>
              </w:rPr>
            </w:pPr>
            <w:r w:rsidRPr="00181E5A">
              <w:rPr>
                <w:sz w:val="20"/>
                <w:szCs w:val="20"/>
              </w:rPr>
              <w:t>1582,0</w:t>
            </w:r>
          </w:p>
        </w:tc>
        <w:tc>
          <w:tcPr>
            <w:tcW w:w="992" w:type="dxa"/>
            <w:shd w:val="clear" w:color="auto" w:fill="auto"/>
          </w:tcPr>
          <w:p w14:paraId="6BB71954" w14:textId="77777777" w:rsidR="0066187D" w:rsidRPr="00181E5A" w:rsidRDefault="0066187D" w:rsidP="00B744B7">
            <w:pPr>
              <w:adjustRightInd w:val="0"/>
              <w:snapToGrid w:val="0"/>
              <w:jc w:val="center"/>
              <w:rPr>
                <w:sz w:val="20"/>
                <w:szCs w:val="20"/>
              </w:rPr>
            </w:pPr>
            <w:r w:rsidRPr="00181E5A">
              <w:rPr>
                <w:sz w:val="20"/>
                <w:szCs w:val="20"/>
              </w:rPr>
              <w:t>7910,0</w:t>
            </w:r>
          </w:p>
        </w:tc>
        <w:tc>
          <w:tcPr>
            <w:tcW w:w="1276" w:type="dxa"/>
            <w:shd w:val="clear" w:color="auto" w:fill="auto"/>
          </w:tcPr>
          <w:p w14:paraId="6A538D25" w14:textId="77777777" w:rsidR="0066187D" w:rsidRPr="00181E5A" w:rsidRDefault="0066187D" w:rsidP="00B744B7">
            <w:pPr>
              <w:adjustRightInd w:val="0"/>
              <w:snapToGrid w:val="0"/>
              <w:jc w:val="center"/>
              <w:rPr>
                <w:sz w:val="20"/>
                <w:szCs w:val="20"/>
              </w:rPr>
            </w:pPr>
            <w:r w:rsidRPr="00181E5A">
              <w:rPr>
                <w:sz w:val="20"/>
                <w:szCs w:val="20"/>
              </w:rPr>
              <w:t>7910,0</w:t>
            </w:r>
          </w:p>
        </w:tc>
      </w:tr>
      <w:tr w:rsidR="0066187D" w:rsidRPr="00181E5A" w14:paraId="0850EDB0" w14:textId="77777777" w:rsidTr="00B744B7">
        <w:tc>
          <w:tcPr>
            <w:tcW w:w="1985" w:type="dxa"/>
            <w:vMerge/>
            <w:shd w:val="clear" w:color="auto" w:fill="auto"/>
          </w:tcPr>
          <w:p w14:paraId="0D5F54D3" w14:textId="77777777" w:rsidR="0066187D" w:rsidRPr="00181E5A" w:rsidRDefault="0066187D" w:rsidP="00B744B7">
            <w:pPr>
              <w:contextualSpacing/>
              <w:rPr>
                <w:rFonts w:eastAsia="Calibri"/>
                <w:sz w:val="20"/>
                <w:szCs w:val="20"/>
              </w:rPr>
            </w:pPr>
          </w:p>
        </w:tc>
        <w:tc>
          <w:tcPr>
            <w:tcW w:w="3402" w:type="dxa"/>
            <w:vMerge/>
            <w:shd w:val="clear" w:color="auto" w:fill="auto"/>
          </w:tcPr>
          <w:p w14:paraId="1D45ED5C" w14:textId="77777777" w:rsidR="0066187D" w:rsidRPr="00181E5A" w:rsidRDefault="0066187D" w:rsidP="00B744B7">
            <w:pPr>
              <w:contextualSpacing/>
              <w:rPr>
                <w:rFonts w:eastAsia="Calibri"/>
                <w:sz w:val="20"/>
                <w:szCs w:val="20"/>
              </w:rPr>
            </w:pPr>
          </w:p>
        </w:tc>
        <w:tc>
          <w:tcPr>
            <w:tcW w:w="851" w:type="dxa"/>
            <w:vMerge/>
            <w:shd w:val="clear" w:color="auto" w:fill="auto"/>
          </w:tcPr>
          <w:p w14:paraId="1EAF9992" w14:textId="77777777" w:rsidR="0066187D" w:rsidRPr="00181E5A" w:rsidRDefault="0066187D" w:rsidP="00B744B7">
            <w:pPr>
              <w:jc w:val="center"/>
              <w:rPr>
                <w:sz w:val="20"/>
                <w:szCs w:val="20"/>
              </w:rPr>
            </w:pPr>
          </w:p>
        </w:tc>
        <w:tc>
          <w:tcPr>
            <w:tcW w:w="1417" w:type="dxa"/>
            <w:vMerge/>
            <w:shd w:val="clear" w:color="auto" w:fill="auto"/>
          </w:tcPr>
          <w:p w14:paraId="51A343E4" w14:textId="77777777" w:rsidR="0066187D" w:rsidRPr="00181E5A" w:rsidRDefault="0066187D" w:rsidP="00B744B7">
            <w:pPr>
              <w:jc w:val="center"/>
              <w:rPr>
                <w:sz w:val="20"/>
                <w:szCs w:val="20"/>
              </w:rPr>
            </w:pPr>
          </w:p>
        </w:tc>
        <w:tc>
          <w:tcPr>
            <w:tcW w:w="2552" w:type="dxa"/>
            <w:shd w:val="clear" w:color="auto" w:fill="auto"/>
          </w:tcPr>
          <w:p w14:paraId="7F705119" w14:textId="77777777" w:rsidR="0066187D" w:rsidRPr="00181E5A" w:rsidRDefault="0066187D" w:rsidP="00B744B7">
            <w:pPr>
              <w:contextualSpacing/>
              <w:rPr>
                <w:rFonts w:eastAsia="Calibri"/>
                <w:sz w:val="20"/>
                <w:szCs w:val="20"/>
              </w:rPr>
            </w:pPr>
            <w:r w:rsidRPr="00181E5A">
              <w:rPr>
                <w:sz w:val="20"/>
                <w:szCs w:val="20"/>
              </w:rPr>
              <w:t xml:space="preserve">федеральный  бюджет    </w:t>
            </w:r>
          </w:p>
        </w:tc>
        <w:tc>
          <w:tcPr>
            <w:tcW w:w="850" w:type="dxa"/>
            <w:shd w:val="clear" w:color="auto" w:fill="auto"/>
          </w:tcPr>
          <w:p w14:paraId="12E43308" w14:textId="77777777" w:rsidR="0066187D" w:rsidRPr="00181E5A" w:rsidRDefault="0066187D" w:rsidP="00B744B7">
            <w:pPr>
              <w:adjustRightInd w:val="0"/>
              <w:snapToGrid w:val="0"/>
              <w:jc w:val="center"/>
              <w:rPr>
                <w:sz w:val="20"/>
                <w:szCs w:val="20"/>
              </w:rPr>
            </w:pPr>
            <w:r w:rsidRPr="00181E5A">
              <w:rPr>
                <w:sz w:val="20"/>
                <w:szCs w:val="20"/>
              </w:rPr>
              <w:t>1420,6</w:t>
            </w:r>
          </w:p>
        </w:tc>
        <w:tc>
          <w:tcPr>
            <w:tcW w:w="709" w:type="dxa"/>
            <w:shd w:val="clear" w:color="auto" w:fill="auto"/>
          </w:tcPr>
          <w:p w14:paraId="578672A0" w14:textId="77777777" w:rsidR="0066187D" w:rsidRPr="00181E5A" w:rsidRDefault="0066187D" w:rsidP="00B744B7">
            <w:pPr>
              <w:adjustRightInd w:val="0"/>
              <w:snapToGrid w:val="0"/>
              <w:jc w:val="center"/>
              <w:rPr>
                <w:sz w:val="20"/>
                <w:szCs w:val="20"/>
              </w:rPr>
            </w:pPr>
            <w:r w:rsidRPr="00181E5A">
              <w:rPr>
                <w:sz w:val="20"/>
                <w:szCs w:val="20"/>
              </w:rPr>
              <w:t>1491,7</w:t>
            </w:r>
          </w:p>
        </w:tc>
        <w:tc>
          <w:tcPr>
            <w:tcW w:w="709" w:type="dxa"/>
            <w:shd w:val="clear" w:color="auto" w:fill="auto"/>
          </w:tcPr>
          <w:p w14:paraId="5BE85138" w14:textId="77777777" w:rsidR="0066187D" w:rsidRPr="00181E5A" w:rsidRDefault="0066187D" w:rsidP="00B744B7">
            <w:pPr>
              <w:adjustRightInd w:val="0"/>
              <w:snapToGrid w:val="0"/>
              <w:jc w:val="center"/>
              <w:rPr>
                <w:sz w:val="20"/>
                <w:szCs w:val="20"/>
              </w:rPr>
            </w:pPr>
            <w:r w:rsidRPr="00181E5A">
              <w:rPr>
                <w:sz w:val="20"/>
                <w:szCs w:val="20"/>
              </w:rPr>
              <w:t>1566,2</w:t>
            </w:r>
          </w:p>
        </w:tc>
        <w:tc>
          <w:tcPr>
            <w:tcW w:w="992" w:type="dxa"/>
            <w:shd w:val="clear" w:color="auto" w:fill="auto"/>
          </w:tcPr>
          <w:p w14:paraId="7A80BD2A" w14:textId="77777777" w:rsidR="0066187D" w:rsidRPr="00181E5A" w:rsidRDefault="0066187D" w:rsidP="00B744B7">
            <w:pPr>
              <w:adjustRightInd w:val="0"/>
              <w:snapToGrid w:val="0"/>
              <w:jc w:val="center"/>
              <w:rPr>
                <w:sz w:val="20"/>
                <w:szCs w:val="20"/>
              </w:rPr>
            </w:pPr>
            <w:r w:rsidRPr="00181E5A">
              <w:rPr>
                <w:sz w:val="20"/>
                <w:szCs w:val="20"/>
              </w:rPr>
              <w:t>7831,0</w:t>
            </w:r>
          </w:p>
        </w:tc>
        <w:tc>
          <w:tcPr>
            <w:tcW w:w="1276" w:type="dxa"/>
            <w:shd w:val="clear" w:color="auto" w:fill="auto"/>
          </w:tcPr>
          <w:p w14:paraId="37E5DCB5" w14:textId="77777777" w:rsidR="0066187D" w:rsidRPr="00181E5A" w:rsidRDefault="0066187D" w:rsidP="00B744B7">
            <w:pPr>
              <w:adjustRightInd w:val="0"/>
              <w:snapToGrid w:val="0"/>
              <w:jc w:val="center"/>
              <w:rPr>
                <w:sz w:val="20"/>
                <w:szCs w:val="20"/>
              </w:rPr>
            </w:pPr>
            <w:r w:rsidRPr="00181E5A">
              <w:rPr>
                <w:sz w:val="20"/>
                <w:szCs w:val="20"/>
              </w:rPr>
              <w:t>7831,0</w:t>
            </w:r>
          </w:p>
        </w:tc>
      </w:tr>
      <w:tr w:rsidR="0066187D" w:rsidRPr="00181E5A" w14:paraId="4468C702" w14:textId="77777777" w:rsidTr="00B744B7">
        <w:tc>
          <w:tcPr>
            <w:tcW w:w="1985" w:type="dxa"/>
            <w:vMerge/>
            <w:shd w:val="clear" w:color="auto" w:fill="auto"/>
          </w:tcPr>
          <w:p w14:paraId="23BB3BED" w14:textId="77777777" w:rsidR="0066187D" w:rsidRPr="00181E5A" w:rsidRDefault="0066187D" w:rsidP="00B744B7">
            <w:pPr>
              <w:contextualSpacing/>
              <w:rPr>
                <w:rFonts w:eastAsia="Calibri"/>
                <w:sz w:val="20"/>
                <w:szCs w:val="20"/>
              </w:rPr>
            </w:pPr>
          </w:p>
        </w:tc>
        <w:tc>
          <w:tcPr>
            <w:tcW w:w="3402" w:type="dxa"/>
            <w:vMerge/>
            <w:shd w:val="clear" w:color="auto" w:fill="auto"/>
          </w:tcPr>
          <w:p w14:paraId="60F6B568" w14:textId="77777777" w:rsidR="0066187D" w:rsidRPr="00181E5A" w:rsidRDefault="0066187D" w:rsidP="00B744B7">
            <w:pPr>
              <w:contextualSpacing/>
              <w:rPr>
                <w:rFonts w:eastAsia="Calibri"/>
                <w:sz w:val="20"/>
                <w:szCs w:val="20"/>
              </w:rPr>
            </w:pPr>
          </w:p>
        </w:tc>
        <w:tc>
          <w:tcPr>
            <w:tcW w:w="851" w:type="dxa"/>
            <w:vMerge/>
            <w:shd w:val="clear" w:color="auto" w:fill="auto"/>
          </w:tcPr>
          <w:p w14:paraId="739A4D77" w14:textId="77777777" w:rsidR="0066187D" w:rsidRPr="00181E5A" w:rsidRDefault="0066187D" w:rsidP="00B744B7">
            <w:pPr>
              <w:jc w:val="center"/>
              <w:rPr>
                <w:sz w:val="20"/>
                <w:szCs w:val="20"/>
              </w:rPr>
            </w:pPr>
          </w:p>
        </w:tc>
        <w:tc>
          <w:tcPr>
            <w:tcW w:w="1417" w:type="dxa"/>
            <w:vMerge/>
            <w:shd w:val="clear" w:color="auto" w:fill="auto"/>
          </w:tcPr>
          <w:p w14:paraId="019AC3A6" w14:textId="77777777" w:rsidR="0066187D" w:rsidRPr="00181E5A" w:rsidRDefault="0066187D" w:rsidP="00B744B7">
            <w:pPr>
              <w:jc w:val="center"/>
              <w:rPr>
                <w:sz w:val="20"/>
                <w:szCs w:val="20"/>
              </w:rPr>
            </w:pPr>
          </w:p>
        </w:tc>
        <w:tc>
          <w:tcPr>
            <w:tcW w:w="2552" w:type="dxa"/>
            <w:shd w:val="clear" w:color="auto" w:fill="auto"/>
          </w:tcPr>
          <w:p w14:paraId="29505CB2" w14:textId="77777777" w:rsidR="0066187D" w:rsidRPr="00181E5A" w:rsidRDefault="0066187D" w:rsidP="00B744B7">
            <w:pPr>
              <w:contextualSpacing/>
              <w:rPr>
                <w:rFonts w:eastAsia="Calibri"/>
                <w:sz w:val="20"/>
                <w:szCs w:val="20"/>
              </w:rPr>
            </w:pPr>
            <w:r w:rsidRPr="00181E5A">
              <w:rPr>
                <w:sz w:val="20"/>
                <w:szCs w:val="20"/>
              </w:rPr>
              <w:t xml:space="preserve">республиканский бюджет </w:t>
            </w:r>
          </w:p>
        </w:tc>
        <w:tc>
          <w:tcPr>
            <w:tcW w:w="850" w:type="dxa"/>
            <w:shd w:val="clear" w:color="auto" w:fill="auto"/>
          </w:tcPr>
          <w:p w14:paraId="0B00E4A5" w14:textId="77777777" w:rsidR="0066187D" w:rsidRPr="00181E5A" w:rsidRDefault="0066187D" w:rsidP="00B744B7">
            <w:pPr>
              <w:adjustRightInd w:val="0"/>
              <w:snapToGrid w:val="0"/>
              <w:jc w:val="center"/>
              <w:rPr>
                <w:sz w:val="20"/>
                <w:szCs w:val="20"/>
              </w:rPr>
            </w:pPr>
            <w:r w:rsidRPr="00181E5A">
              <w:rPr>
                <w:sz w:val="20"/>
                <w:szCs w:val="20"/>
              </w:rPr>
              <w:t>7189,1</w:t>
            </w:r>
          </w:p>
        </w:tc>
        <w:tc>
          <w:tcPr>
            <w:tcW w:w="709" w:type="dxa"/>
            <w:shd w:val="clear" w:color="auto" w:fill="auto"/>
          </w:tcPr>
          <w:p w14:paraId="3C5053F6" w14:textId="77777777" w:rsidR="0066187D" w:rsidRPr="00181E5A" w:rsidRDefault="0066187D" w:rsidP="00B744B7">
            <w:pPr>
              <w:adjustRightInd w:val="0"/>
              <w:snapToGrid w:val="0"/>
              <w:jc w:val="center"/>
              <w:rPr>
                <w:sz w:val="20"/>
                <w:szCs w:val="20"/>
              </w:rPr>
            </w:pPr>
            <w:r w:rsidRPr="00181E5A">
              <w:rPr>
                <w:sz w:val="20"/>
                <w:szCs w:val="20"/>
              </w:rPr>
              <w:t>15.1</w:t>
            </w:r>
          </w:p>
        </w:tc>
        <w:tc>
          <w:tcPr>
            <w:tcW w:w="709" w:type="dxa"/>
            <w:shd w:val="clear" w:color="auto" w:fill="auto"/>
          </w:tcPr>
          <w:p w14:paraId="70B1E788" w14:textId="77777777" w:rsidR="0066187D" w:rsidRPr="00181E5A" w:rsidRDefault="0066187D" w:rsidP="00B744B7">
            <w:pPr>
              <w:adjustRightInd w:val="0"/>
              <w:snapToGrid w:val="0"/>
              <w:jc w:val="center"/>
              <w:rPr>
                <w:sz w:val="20"/>
                <w:szCs w:val="20"/>
              </w:rPr>
            </w:pPr>
            <w:r w:rsidRPr="00181E5A">
              <w:rPr>
                <w:sz w:val="20"/>
                <w:szCs w:val="20"/>
              </w:rPr>
              <w:t>15,8</w:t>
            </w:r>
          </w:p>
        </w:tc>
        <w:tc>
          <w:tcPr>
            <w:tcW w:w="992" w:type="dxa"/>
            <w:shd w:val="clear" w:color="auto" w:fill="auto"/>
          </w:tcPr>
          <w:p w14:paraId="740C48C9" w14:textId="77777777" w:rsidR="0066187D" w:rsidRPr="00181E5A" w:rsidRDefault="0066187D" w:rsidP="00B744B7">
            <w:pPr>
              <w:adjustRightInd w:val="0"/>
              <w:snapToGrid w:val="0"/>
              <w:jc w:val="center"/>
              <w:rPr>
                <w:sz w:val="20"/>
                <w:szCs w:val="20"/>
              </w:rPr>
            </w:pPr>
            <w:r w:rsidRPr="00181E5A">
              <w:rPr>
                <w:sz w:val="20"/>
                <w:szCs w:val="20"/>
              </w:rPr>
              <w:t>79,0</w:t>
            </w:r>
          </w:p>
        </w:tc>
        <w:tc>
          <w:tcPr>
            <w:tcW w:w="1276" w:type="dxa"/>
            <w:shd w:val="clear" w:color="auto" w:fill="auto"/>
          </w:tcPr>
          <w:p w14:paraId="165134F1" w14:textId="77777777" w:rsidR="0066187D" w:rsidRPr="00181E5A" w:rsidRDefault="0066187D" w:rsidP="00B744B7">
            <w:pPr>
              <w:adjustRightInd w:val="0"/>
              <w:snapToGrid w:val="0"/>
              <w:jc w:val="center"/>
              <w:rPr>
                <w:sz w:val="20"/>
                <w:szCs w:val="20"/>
              </w:rPr>
            </w:pPr>
            <w:r w:rsidRPr="00181E5A">
              <w:rPr>
                <w:sz w:val="20"/>
                <w:szCs w:val="20"/>
              </w:rPr>
              <w:t>79,0</w:t>
            </w:r>
          </w:p>
        </w:tc>
      </w:tr>
      <w:tr w:rsidR="0066187D" w:rsidRPr="00181E5A" w14:paraId="242E5AD3" w14:textId="77777777" w:rsidTr="00B744B7">
        <w:tc>
          <w:tcPr>
            <w:tcW w:w="1985" w:type="dxa"/>
            <w:vMerge/>
            <w:shd w:val="clear" w:color="auto" w:fill="auto"/>
          </w:tcPr>
          <w:p w14:paraId="02A7802E" w14:textId="77777777" w:rsidR="0066187D" w:rsidRPr="00181E5A" w:rsidRDefault="0066187D" w:rsidP="00B744B7">
            <w:pPr>
              <w:contextualSpacing/>
              <w:rPr>
                <w:rFonts w:eastAsia="Calibri"/>
                <w:sz w:val="20"/>
                <w:szCs w:val="20"/>
              </w:rPr>
            </w:pPr>
          </w:p>
        </w:tc>
        <w:tc>
          <w:tcPr>
            <w:tcW w:w="3402" w:type="dxa"/>
            <w:vMerge/>
            <w:shd w:val="clear" w:color="auto" w:fill="auto"/>
          </w:tcPr>
          <w:p w14:paraId="6EED2020" w14:textId="77777777" w:rsidR="0066187D" w:rsidRPr="00181E5A" w:rsidRDefault="0066187D" w:rsidP="00B744B7">
            <w:pPr>
              <w:contextualSpacing/>
              <w:rPr>
                <w:rFonts w:eastAsia="Calibri"/>
                <w:sz w:val="20"/>
                <w:szCs w:val="20"/>
              </w:rPr>
            </w:pPr>
          </w:p>
        </w:tc>
        <w:tc>
          <w:tcPr>
            <w:tcW w:w="851" w:type="dxa"/>
            <w:vMerge/>
            <w:shd w:val="clear" w:color="auto" w:fill="auto"/>
          </w:tcPr>
          <w:p w14:paraId="19F66D68" w14:textId="77777777" w:rsidR="0066187D" w:rsidRPr="00181E5A" w:rsidRDefault="0066187D" w:rsidP="00B744B7">
            <w:pPr>
              <w:jc w:val="center"/>
              <w:rPr>
                <w:sz w:val="20"/>
                <w:szCs w:val="20"/>
              </w:rPr>
            </w:pPr>
          </w:p>
        </w:tc>
        <w:tc>
          <w:tcPr>
            <w:tcW w:w="1417" w:type="dxa"/>
            <w:vMerge/>
            <w:shd w:val="clear" w:color="auto" w:fill="auto"/>
          </w:tcPr>
          <w:p w14:paraId="1DCFEA0D" w14:textId="77777777" w:rsidR="0066187D" w:rsidRPr="00181E5A" w:rsidRDefault="0066187D" w:rsidP="00B744B7">
            <w:pPr>
              <w:jc w:val="center"/>
              <w:rPr>
                <w:sz w:val="20"/>
                <w:szCs w:val="20"/>
              </w:rPr>
            </w:pPr>
          </w:p>
        </w:tc>
        <w:tc>
          <w:tcPr>
            <w:tcW w:w="2552" w:type="dxa"/>
            <w:shd w:val="clear" w:color="auto" w:fill="auto"/>
          </w:tcPr>
          <w:p w14:paraId="4C52C233" w14:textId="77777777" w:rsidR="0066187D" w:rsidRPr="00181E5A" w:rsidRDefault="0066187D" w:rsidP="00B744B7">
            <w:pPr>
              <w:contextualSpacing/>
              <w:rPr>
                <w:rFonts w:eastAsia="Calibri"/>
                <w:sz w:val="20"/>
                <w:szCs w:val="20"/>
              </w:rPr>
            </w:pPr>
            <w:r w:rsidRPr="00181E5A">
              <w:rPr>
                <w:sz w:val="20"/>
                <w:szCs w:val="20"/>
              </w:rPr>
              <w:t>бюджет Красноармейского муниципального округа</w:t>
            </w:r>
          </w:p>
        </w:tc>
        <w:tc>
          <w:tcPr>
            <w:tcW w:w="850" w:type="dxa"/>
            <w:shd w:val="clear" w:color="auto" w:fill="auto"/>
          </w:tcPr>
          <w:p w14:paraId="1DF0F153"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3F66CBFA"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65AC12F4"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15601261" w14:textId="77777777" w:rsidR="0066187D" w:rsidRPr="00181E5A" w:rsidRDefault="0066187D" w:rsidP="00B744B7">
            <w:pPr>
              <w:adjustRightInd w:val="0"/>
              <w:snapToGrid w:val="0"/>
              <w:jc w:val="center"/>
              <w:rPr>
                <w:sz w:val="20"/>
                <w:szCs w:val="20"/>
              </w:rPr>
            </w:pPr>
            <w:r w:rsidRPr="00181E5A">
              <w:rPr>
                <w:sz w:val="20"/>
                <w:szCs w:val="20"/>
              </w:rPr>
              <w:t>0,0</w:t>
            </w:r>
          </w:p>
        </w:tc>
        <w:tc>
          <w:tcPr>
            <w:tcW w:w="1276" w:type="dxa"/>
            <w:shd w:val="clear" w:color="auto" w:fill="auto"/>
          </w:tcPr>
          <w:p w14:paraId="21ADD0C2"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55190163" w14:textId="77777777" w:rsidTr="00B744B7">
        <w:tc>
          <w:tcPr>
            <w:tcW w:w="1985" w:type="dxa"/>
            <w:vMerge w:val="restart"/>
            <w:shd w:val="clear" w:color="auto" w:fill="auto"/>
          </w:tcPr>
          <w:p w14:paraId="215F1AE9" w14:textId="77777777" w:rsidR="0066187D" w:rsidRPr="00181E5A" w:rsidRDefault="0066187D" w:rsidP="00B744B7">
            <w:pPr>
              <w:adjustRightInd w:val="0"/>
              <w:snapToGrid w:val="0"/>
              <w:jc w:val="both"/>
              <w:rPr>
                <w:sz w:val="20"/>
                <w:szCs w:val="20"/>
              </w:rPr>
            </w:pPr>
            <w:r w:rsidRPr="00181E5A">
              <w:rPr>
                <w:sz w:val="20"/>
                <w:szCs w:val="20"/>
              </w:rPr>
              <w:t>Основное мероприятие</w:t>
            </w:r>
          </w:p>
        </w:tc>
        <w:tc>
          <w:tcPr>
            <w:tcW w:w="3402" w:type="dxa"/>
            <w:vMerge w:val="restart"/>
            <w:shd w:val="clear" w:color="auto" w:fill="auto"/>
          </w:tcPr>
          <w:p w14:paraId="58981058" w14:textId="77777777" w:rsidR="0066187D" w:rsidRPr="00181E5A" w:rsidRDefault="0066187D" w:rsidP="00B744B7">
            <w:pPr>
              <w:adjustRightInd w:val="0"/>
              <w:snapToGrid w:val="0"/>
              <w:jc w:val="both"/>
              <w:rPr>
                <w:sz w:val="20"/>
                <w:szCs w:val="20"/>
              </w:rPr>
            </w:pPr>
            <w:r w:rsidRPr="00181E5A">
              <w:rPr>
                <w:sz w:val="20"/>
                <w:szCs w:val="20"/>
              </w:rPr>
              <w:t xml:space="preserve">«Предоставление детям-сиротам и детям, оставшимся без попечения родителей, лиц из числа детей-сирот и детей, оставшихся без попечения родителей, в возрасте от 14 до 23 лет, мер социальной поддержки по обеспечению жилыми помещениями и проведению ремонта жилых </w:t>
            </w:r>
            <w:r w:rsidRPr="00181E5A">
              <w:rPr>
                <w:sz w:val="20"/>
                <w:szCs w:val="20"/>
              </w:rPr>
              <w:lastRenderedPageBreak/>
              <w:t>помещений, собственниками которых являются указанные лица»</w:t>
            </w:r>
          </w:p>
        </w:tc>
        <w:tc>
          <w:tcPr>
            <w:tcW w:w="851" w:type="dxa"/>
            <w:vMerge w:val="restart"/>
            <w:shd w:val="clear" w:color="auto" w:fill="auto"/>
          </w:tcPr>
          <w:p w14:paraId="5CB7E68B" w14:textId="77777777" w:rsidR="0066187D" w:rsidRPr="00181E5A" w:rsidRDefault="0066187D" w:rsidP="00B744B7">
            <w:pPr>
              <w:adjustRightInd w:val="0"/>
              <w:snapToGrid w:val="0"/>
              <w:jc w:val="center"/>
              <w:rPr>
                <w:sz w:val="20"/>
                <w:szCs w:val="20"/>
              </w:rPr>
            </w:pPr>
            <w:r w:rsidRPr="00181E5A">
              <w:rPr>
                <w:sz w:val="20"/>
                <w:szCs w:val="20"/>
              </w:rPr>
              <w:lastRenderedPageBreak/>
              <w:t>903</w:t>
            </w:r>
          </w:p>
        </w:tc>
        <w:tc>
          <w:tcPr>
            <w:tcW w:w="1417" w:type="dxa"/>
            <w:vMerge w:val="restart"/>
            <w:shd w:val="clear" w:color="auto" w:fill="auto"/>
          </w:tcPr>
          <w:p w14:paraId="161455E3" w14:textId="77777777" w:rsidR="0066187D" w:rsidRPr="00181E5A" w:rsidRDefault="0066187D" w:rsidP="00B744B7">
            <w:pPr>
              <w:adjustRightInd w:val="0"/>
              <w:snapToGrid w:val="0"/>
              <w:jc w:val="both"/>
              <w:rPr>
                <w:sz w:val="20"/>
                <w:szCs w:val="20"/>
              </w:rPr>
            </w:pPr>
            <w:r w:rsidRPr="00181E5A">
              <w:rPr>
                <w:sz w:val="20"/>
                <w:szCs w:val="20"/>
              </w:rPr>
              <w:t>А220100000</w:t>
            </w:r>
          </w:p>
        </w:tc>
        <w:tc>
          <w:tcPr>
            <w:tcW w:w="2552" w:type="dxa"/>
            <w:shd w:val="clear" w:color="auto" w:fill="auto"/>
          </w:tcPr>
          <w:p w14:paraId="252FB4D1" w14:textId="77777777" w:rsidR="0066187D" w:rsidRPr="00181E5A" w:rsidRDefault="0066187D" w:rsidP="00B744B7">
            <w:pPr>
              <w:adjustRightInd w:val="0"/>
              <w:snapToGrid w:val="0"/>
              <w:jc w:val="both"/>
              <w:rPr>
                <w:bCs/>
                <w:sz w:val="20"/>
                <w:szCs w:val="20"/>
              </w:rPr>
            </w:pPr>
            <w:r w:rsidRPr="00181E5A">
              <w:rPr>
                <w:bCs/>
                <w:sz w:val="20"/>
                <w:szCs w:val="20"/>
              </w:rPr>
              <w:t xml:space="preserve">всего            </w:t>
            </w:r>
          </w:p>
        </w:tc>
        <w:tc>
          <w:tcPr>
            <w:tcW w:w="850" w:type="dxa"/>
            <w:shd w:val="clear" w:color="auto" w:fill="auto"/>
          </w:tcPr>
          <w:p w14:paraId="3238771D" w14:textId="77777777" w:rsidR="0066187D" w:rsidRPr="00181E5A" w:rsidRDefault="0066187D" w:rsidP="00B744B7">
            <w:pPr>
              <w:adjustRightInd w:val="0"/>
              <w:snapToGrid w:val="0"/>
              <w:jc w:val="center"/>
              <w:rPr>
                <w:sz w:val="20"/>
                <w:szCs w:val="20"/>
              </w:rPr>
            </w:pPr>
            <w:r w:rsidRPr="00181E5A">
              <w:rPr>
                <w:sz w:val="20"/>
                <w:szCs w:val="20"/>
              </w:rPr>
              <w:t>8609,7</w:t>
            </w:r>
          </w:p>
        </w:tc>
        <w:tc>
          <w:tcPr>
            <w:tcW w:w="709" w:type="dxa"/>
            <w:shd w:val="clear" w:color="auto" w:fill="auto"/>
          </w:tcPr>
          <w:p w14:paraId="3B3E6E6C" w14:textId="77777777" w:rsidR="0066187D" w:rsidRPr="00181E5A" w:rsidRDefault="0066187D" w:rsidP="00B744B7">
            <w:pPr>
              <w:adjustRightInd w:val="0"/>
              <w:snapToGrid w:val="0"/>
              <w:jc w:val="center"/>
              <w:rPr>
                <w:sz w:val="20"/>
                <w:szCs w:val="20"/>
              </w:rPr>
            </w:pPr>
            <w:r w:rsidRPr="00181E5A">
              <w:rPr>
                <w:sz w:val="20"/>
                <w:szCs w:val="20"/>
              </w:rPr>
              <w:t>1506,8</w:t>
            </w:r>
          </w:p>
        </w:tc>
        <w:tc>
          <w:tcPr>
            <w:tcW w:w="709" w:type="dxa"/>
            <w:shd w:val="clear" w:color="auto" w:fill="auto"/>
          </w:tcPr>
          <w:p w14:paraId="651F0BBC" w14:textId="77777777" w:rsidR="0066187D" w:rsidRPr="00181E5A" w:rsidRDefault="0066187D" w:rsidP="00B744B7">
            <w:pPr>
              <w:adjustRightInd w:val="0"/>
              <w:snapToGrid w:val="0"/>
              <w:jc w:val="center"/>
              <w:rPr>
                <w:sz w:val="20"/>
                <w:szCs w:val="20"/>
              </w:rPr>
            </w:pPr>
            <w:r w:rsidRPr="00181E5A">
              <w:rPr>
                <w:sz w:val="20"/>
                <w:szCs w:val="20"/>
              </w:rPr>
              <w:t>1582,0</w:t>
            </w:r>
          </w:p>
        </w:tc>
        <w:tc>
          <w:tcPr>
            <w:tcW w:w="992" w:type="dxa"/>
            <w:shd w:val="clear" w:color="auto" w:fill="auto"/>
          </w:tcPr>
          <w:p w14:paraId="731217B7" w14:textId="77777777" w:rsidR="0066187D" w:rsidRPr="00181E5A" w:rsidRDefault="0066187D" w:rsidP="00B744B7">
            <w:pPr>
              <w:adjustRightInd w:val="0"/>
              <w:snapToGrid w:val="0"/>
              <w:jc w:val="center"/>
              <w:rPr>
                <w:sz w:val="20"/>
                <w:szCs w:val="20"/>
              </w:rPr>
            </w:pPr>
            <w:r w:rsidRPr="00181E5A">
              <w:rPr>
                <w:sz w:val="20"/>
                <w:szCs w:val="20"/>
              </w:rPr>
              <w:t>7910,0</w:t>
            </w:r>
          </w:p>
        </w:tc>
        <w:tc>
          <w:tcPr>
            <w:tcW w:w="1276" w:type="dxa"/>
            <w:shd w:val="clear" w:color="auto" w:fill="auto"/>
          </w:tcPr>
          <w:p w14:paraId="1824C151" w14:textId="77777777" w:rsidR="0066187D" w:rsidRPr="00181E5A" w:rsidRDefault="0066187D" w:rsidP="00B744B7">
            <w:pPr>
              <w:adjustRightInd w:val="0"/>
              <w:snapToGrid w:val="0"/>
              <w:jc w:val="center"/>
              <w:rPr>
                <w:sz w:val="20"/>
                <w:szCs w:val="20"/>
              </w:rPr>
            </w:pPr>
            <w:r w:rsidRPr="00181E5A">
              <w:rPr>
                <w:sz w:val="20"/>
                <w:szCs w:val="20"/>
              </w:rPr>
              <w:t>7910,0</w:t>
            </w:r>
          </w:p>
        </w:tc>
      </w:tr>
      <w:tr w:rsidR="0066187D" w:rsidRPr="00181E5A" w14:paraId="0359F5DA" w14:textId="77777777" w:rsidTr="00B744B7">
        <w:tc>
          <w:tcPr>
            <w:tcW w:w="1985" w:type="dxa"/>
            <w:vMerge/>
            <w:shd w:val="clear" w:color="auto" w:fill="auto"/>
          </w:tcPr>
          <w:p w14:paraId="3B571F50" w14:textId="77777777" w:rsidR="0066187D" w:rsidRPr="00181E5A" w:rsidRDefault="0066187D" w:rsidP="00B744B7">
            <w:pPr>
              <w:contextualSpacing/>
              <w:rPr>
                <w:rFonts w:eastAsia="Calibri"/>
                <w:sz w:val="20"/>
                <w:szCs w:val="20"/>
              </w:rPr>
            </w:pPr>
          </w:p>
        </w:tc>
        <w:tc>
          <w:tcPr>
            <w:tcW w:w="3402" w:type="dxa"/>
            <w:vMerge/>
            <w:shd w:val="clear" w:color="auto" w:fill="auto"/>
          </w:tcPr>
          <w:p w14:paraId="18590C91" w14:textId="77777777" w:rsidR="0066187D" w:rsidRPr="00181E5A" w:rsidRDefault="0066187D" w:rsidP="00B744B7">
            <w:pPr>
              <w:contextualSpacing/>
              <w:rPr>
                <w:rFonts w:eastAsia="Calibri"/>
                <w:sz w:val="20"/>
                <w:szCs w:val="20"/>
              </w:rPr>
            </w:pPr>
          </w:p>
        </w:tc>
        <w:tc>
          <w:tcPr>
            <w:tcW w:w="851" w:type="dxa"/>
            <w:vMerge/>
            <w:shd w:val="clear" w:color="auto" w:fill="auto"/>
          </w:tcPr>
          <w:p w14:paraId="2B43DB9D" w14:textId="77777777" w:rsidR="0066187D" w:rsidRPr="00181E5A" w:rsidRDefault="0066187D" w:rsidP="00B744B7">
            <w:pPr>
              <w:jc w:val="center"/>
              <w:rPr>
                <w:sz w:val="20"/>
                <w:szCs w:val="20"/>
              </w:rPr>
            </w:pPr>
          </w:p>
        </w:tc>
        <w:tc>
          <w:tcPr>
            <w:tcW w:w="1417" w:type="dxa"/>
            <w:vMerge/>
            <w:shd w:val="clear" w:color="auto" w:fill="auto"/>
          </w:tcPr>
          <w:p w14:paraId="654CCDB4" w14:textId="77777777" w:rsidR="0066187D" w:rsidRPr="00181E5A" w:rsidRDefault="0066187D" w:rsidP="00B744B7">
            <w:pPr>
              <w:jc w:val="center"/>
              <w:rPr>
                <w:sz w:val="20"/>
                <w:szCs w:val="20"/>
              </w:rPr>
            </w:pPr>
          </w:p>
        </w:tc>
        <w:tc>
          <w:tcPr>
            <w:tcW w:w="2552" w:type="dxa"/>
            <w:shd w:val="clear" w:color="auto" w:fill="auto"/>
          </w:tcPr>
          <w:p w14:paraId="4E7C7105" w14:textId="77777777" w:rsidR="0066187D" w:rsidRPr="00181E5A" w:rsidRDefault="0066187D" w:rsidP="00B744B7">
            <w:pPr>
              <w:contextualSpacing/>
              <w:rPr>
                <w:rFonts w:eastAsia="Calibri"/>
                <w:sz w:val="20"/>
                <w:szCs w:val="20"/>
              </w:rPr>
            </w:pPr>
            <w:r w:rsidRPr="00181E5A">
              <w:rPr>
                <w:sz w:val="20"/>
                <w:szCs w:val="20"/>
              </w:rPr>
              <w:t xml:space="preserve">федеральный  бюджет    </w:t>
            </w:r>
          </w:p>
        </w:tc>
        <w:tc>
          <w:tcPr>
            <w:tcW w:w="850" w:type="dxa"/>
            <w:shd w:val="clear" w:color="auto" w:fill="auto"/>
          </w:tcPr>
          <w:p w14:paraId="1708A59C" w14:textId="77777777" w:rsidR="0066187D" w:rsidRPr="00181E5A" w:rsidRDefault="0066187D" w:rsidP="00B744B7">
            <w:pPr>
              <w:adjustRightInd w:val="0"/>
              <w:snapToGrid w:val="0"/>
              <w:jc w:val="center"/>
              <w:rPr>
                <w:sz w:val="20"/>
                <w:szCs w:val="20"/>
              </w:rPr>
            </w:pPr>
            <w:r w:rsidRPr="00181E5A">
              <w:rPr>
                <w:sz w:val="20"/>
                <w:szCs w:val="20"/>
              </w:rPr>
              <w:t>1420,6</w:t>
            </w:r>
          </w:p>
        </w:tc>
        <w:tc>
          <w:tcPr>
            <w:tcW w:w="709" w:type="dxa"/>
            <w:shd w:val="clear" w:color="auto" w:fill="auto"/>
          </w:tcPr>
          <w:p w14:paraId="41C60E84" w14:textId="77777777" w:rsidR="0066187D" w:rsidRPr="00181E5A" w:rsidRDefault="0066187D" w:rsidP="00B744B7">
            <w:pPr>
              <w:adjustRightInd w:val="0"/>
              <w:snapToGrid w:val="0"/>
              <w:jc w:val="center"/>
              <w:rPr>
                <w:sz w:val="20"/>
                <w:szCs w:val="20"/>
              </w:rPr>
            </w:pPr>
            <w:r w:rsidRPr="00181E5A">
              <w:rPr>
                <w:sz w:val="20"/>
                <w:szCs w:val="20"/>
              </w:rPr>
              <w:t>1491,7</w:t>
            </w:r>
          </w:p>
        </w:tc>
        <w:tc>
          <w:tcPr>
            <w:tcW w:w="709" w:type="dxa"/>
            <w:shd w:val="clear" w:color="auto" w:fill="auto"/>
          </w:tcPr>
          <w:p w14:paraId="6627A44F" w14:textId="77777777" w:rsidR="0066187D" w:rsidRPr="00181E5A" w:rsidRDefault="0066187D" w:rsidP="00B744B7">
            <w:pPr>
              <w:adjustRightInd w:val="0"/>
              <w:snapToGrid w:val="0"/>
              <w:jc w:val="center"/>
              <w:rPr>
                <w:sz w:val="20"/>
                <w:szCs w:val="20"/>
              </w:rPr>
            </w:pPr>
            <w:r w:rsidRPr="00181E5A">
              <w:rPr>
                <w:sz w:val="20"/>
                <w:szCs w:val="20"/>
              </w:rPr>
              <w:t>1566,2</w:t>
            </w:r>
          </w:p>
        </w:tc>
        <w:tc>
          <w:tcPr>
            <w:tcW w:w="992" w:type="dxa"/>
            <w:shd w:val="clear" w:color="auto" w:fill="auto"/>
          </w:tcPr>
          <w:p w14:paraId="19D75A0C" w14:textId="77777777" w:rsidR="0066187D" w:rsidRPr="00181E5A" w:rsidRDefault="0066187D" w:rsidP="00B744B7">
            <w:pPr>
              <w:adjustRightInd w:val="0"/>
              <w:snapToGrid w:val="0"/>
              <w:jc w:val="center"/>
              <w:rPr>
                <w:sz w:val="20"/>
                <w:szCs w:val="20"/>
              </w:rPr>
            </w:pPr>
            <w:r w:rsidRPr="00181E5A">
              <w:rPr>
                <w:sz w:val="20"/>
                <w:szCs w:val="20"/>
              </w:rPr>
              <w:t>7831,0</w:t>
            </w:r>
          </w:p>
        </w:tc>
        <w:tc>
          <w:tcPr>
            <w:tcW w:w="1276" w:type="dxa"/>
            <w:shd w:val="clear" w:color="auto" w:fill="auto"/>
          </w:tcPr>
          <w:p w14:paraId="75A62EAF" w14:textId="77777777" w:rsidR="0066187D" w:rsidRPr="00181E5A" w:rsidRDefault="0066187D" w:rsidP="00B744B7">
            <w:pPr>
              <w:adjustRightInd w:val="0"/>
              <w:snapToGrid w:val="0"/>
              <w:jc w:val="center"/>
              <w:rPr>
                <w:sz w:val="20"/>
                <w:szCs w:val="20"/>
              </w:rPr>
            </w:pPr>
            <w:r w:rsidRPr="00181E5A">
              <w:rPr>
                <w:sz w:val="20"/>
                <w:szCs w:val="20"/>
              </w:rPr>
              <w:t>7831,0</w:t>
            </w:r>
          </w:p>
        </w:tc>
      </w:tr>
      <w:tr w:rsidR="0066187D" w:rsidRPr="00181E5A" w14:paraId="7B04798C" w14:textId="77777777" w:rsidTr="00B744B7">
        <w:tc>
          <w:tcPr>
            <w:tcW w:w="1985" w:type="dxa"/>
            <w:vMerge/>
            <w:shd w:val="clear" w:color="auto" w:fill="auto"/>
          </w:tcPr>
          <w:p w14:paraId="2D394C7E" w14:textId="77777777" w:rsidR="0066187D" w:rsidRPr="00181E5A" w:rsidRDefault="0066187D" w:rsidP="00B744B7">
            <w:pPr>
              <w:contextualSpacing/>
              <w:rPr>
                <w:rFonts w:eastAsia="Calibri"/>
                <w:sz w:val="20"/>
                <w:szCs w:val="20"/>
              </w:rPr>
            </w:pPr>
          </w:p>
        </w:tc>
        <w:tc>
          <w:tcPr>
            <w:tcW w:w="3402" w:type="dxa"/>
            <w:vMerge/>
            <w:shd w:val="clear" w:color="auto" w:fill="auto"/>
          </w:tcPr>
          <w:p w14:paraId="0A383C44" w14:textId="77777777" w:rsidR="0066187D" w:rsidRPr="00181E5A" w:rsidRDefault="0066187D" w:rsidP="00B744B7">
            <w:pPr>
              <w:contextualSpacing/>
              <w:rPr>
                <w:rFonts w:eastAsia="Calibri"/>
                <w:sz w:val="20"/>
                <w:szCs w:val="20"/>
              </w:rPr>
            </w:pPr>
          </w:p>
        </w:tc>
        <w:tc>
          <w:tcPr>
            <w:tcW w:w="851" w:type="dxa"/>
            <w:vMerge/>
            <w:shd w:val="clear" w:color="auto" w:fill="auto"/>
          </w:tcPr>
          <w:p w14:paraId="2A6CC2EA" w14:textId="77777777" w:rsidR="0066187D" w:rsidRPr="00181E5A" w:rsidRDefault="0066187D" w:rsidP="00B744B7">
            <w:pPr>
              <w:jc w:val="center"/>
              <w:rPr>
                <w:sz w:val="20"/>
                <w:szCs w:val="20"/>
              </w:rPr>
            </w:pPr>
          </w:p>
        </w:tc>
        <w:tc>
          <w:tcPr>
            <w:tcW w:w="1417" w:type="dxa"/>
            <w:vMerge/>
            <w:shd w:val="clear" w:color="auto" w:fill="auto"/>
          </w:tcPr>
          <w:p w14:paraId="297E460E" w14:textId="77777777" w:rsidR="0066187D" w:rsidRPr="00181E5A" w:rsidRDefault="0066187D" w:rsidP="00B744B7">
            <w:pPr>
              <w:jc w:val="center"/>
              <w:rPr>
                <w:sz w:val="20"/>
                <w:szCs w:val="20"/>
              </w:rPr>
            </w:pPr>
          </w:p>
        </w:tc>
        <w:tc>
          <w:tcPr>
            <w:tcW w:w="2552" w:type="dxa"/>
            <w:shd w:val="clear" w:color="auto" w:fill="auto"/>
          </w:tcPr>
          <w:p w14:paraId="6C523FA8" w14:textId="77777777" w:rsidR="0066187D" w:rsidRPr="00181E5A" w:rsidRDefault="0066187D" w:rsidP="00B744B7">
            <w:pPr>
              <w:contextualSpacing/>
              <w:rPr>
                <w:rFonts w:eastAsia="Calibri"/>
                <w:sz w:val="20"/>
                <w:szCs w:val="20"/>
              </w:rPr>
            </w:pPr>
            <w:r w:rsidRPr="00181E5A">
              <w:rPr>
                <w:sz w:val="20"/>
                <w:szCs w:val="20"/>
              </w:rPr>
              <w:t xml:space="preserve">республиканский бюджет </w:t>
            </w:r>
          </w:p>
        </w:tc>
        <w:tc>
          <w:tcPr>
            <w:tcW w:w="850" w:type="dxa"/>
            <w:shd w:val="clear" w:color="auto" w:fill="auto"/>
          </w:tcPr>
          <w:p w14:paraId="2A60EF31" w14:textId="77777777" w:rsidR="0066187D" w:rsidRPr="00181E5A" w:rsidRDefault="0066187D" w:rsidP="00B744B7">
            <w:pPr>
              <w:adjustRightInd w:val="0"/>
              <w:snapToGrid w:val="0"/>
              <w:jc w:val="center"/>
              <w:rPr>
                <w:sz w:val="20"/>
                <w:szCs w:val="20"/>
              </w:rPr>
            </w:pPr>
            <w:r w:rsidRPr="00181E5A">
              <w:rPr>
                <w:sz w:val="20"/>
                <w:szCs w:val="20"/>
              </w:rPr>
              <w:t>7189,1</w:t>
            </w:r>
          </w:p>
        </w:tc>
        <w:tc>
          <w:tcPr>
            <w:tcW w:w="709" w:type="dxa"/>
            <w:shd w:val="clear" w:color="auto" w:fill="auto"/>
          </w:tcPr>
          <w:p w14:paraId="63C4F8A6" w14:textId="77777777" w:rsidR="0066187D" w:rsidRPr="00181E5A" w:rsidRDefault="0066187D" w:rsidP="00B744B7">
            <w:pPr>
              <w:adjustRightInd w:val="0"/>
              <w:snapToGrid w:val="0"/>
              <w:jc w:val="center"/>
              <w:rPr>
                <w:sz w:val="20"/>
                <w:szCs w:val="20"/>
              </w:rPr>
            </w:pPr>
            <w:r w:rsidRPr="00181E5A">
              <w:rPr>
                <w:sz w:val="20"/>
                <w:szCs w:val="20"/>
              </w:rPr>
              <w:t>15.1</w:t>
            </w:r>
          </w:p>
        </w:tc>
        <w:tc>
          <w:tcPr>
            <w:tcW w:w="709" w:type="dxa"/>
            <w:shd w:val="clear" w:color="auto" w:fill="auto"/>
          </w:tcPr>
          <w:p w14:paraId="1683EDF2" w14:textId="77777777" w:rsidR="0066187D" w:rsidRPr="00181E5A" w:rsidRDefault="0066187D" w:rsidP="00B744B7">
            <w:pPr>
              <w:adjustRightInd w:val="0"/>
              <w:snapToGrid w:val="0"/>
              <w:jc w:val="center"/>
              <w:rPr>
                <w:sz w:val="20"/>
                <w:szCs w:val="20"/>
              </w:rPr>
            </w:pPr>
            <w:r w:rsidRPr="00181E5A">
              <w:rPr>
                <w:sz w:val="20"/>
                <w:szCs w:val="20"/>
              </w:rPr>
              <w:t>15,8</w:t>
            </w:r>
          </w:p>
        </w:tc>
        <w:tc>
          <w:tcPr>
            <w:tcW w:w="992" w:type="dxa"/>
            <w:shd w:val="clear" w:color="auto" w:fill="auto"/>
          </w:tcPr>
          <w:p w14:paraId="5E4C1722" w14:textId="77777777" w:rsidR="0066187D" w:rsidRPr="00181E5A" w:rsidRDefault="0066187D" w:rsidP="00B744B7">
            <w:pPr>
              <w:adjustRightInd w:val="0"/>
              <w:snapToGrid w:val="0"/>
              <w:jc w:val="center"/>
              <w:rPr>
                <w:sz w:val="20"/>
                <w:szCs w:val="20"/>
              </w:rPr>
            </w:pPr>
            <w:r w:rsidRPr="00181E5A">
              <w:rPr>
                <w:sz w:val="20"/>
                <w:szCs w:val="20"/>
              </w:rPr>
              <w:t>79,0</w:t>
            </w:r>
          </w:p>
        </w:tc>
        <w:tc>
          <w:tcPr>
            <w:tcW w:w="1276" w:type="dxa"/>
            <w:shd w:val="clear" w:color="auto" w:fill="auto"/>
          </w:tcPr>
          <w:p w14:paraId="2820525D" w14:textId="77777777" w:rsidR="0066187D" w:rsidRPr="00181E5A" w:rsidRDefault="0066187D" w:rsidP="00B744B7">
            <w:pPr>
              <w:adjustRightInd w:val="0"/>
              <w:snapToGrid w:val="0"/>
              <w:jc w:val="center"/>
              <w:rPr>
                <w:sz w:val="20"/>
                <w:szCs w:val="20"/>
              </w:rPr>
            </w:pPr>
            <w:r w:rsidRPr="00181E5A">
              <w:rPr>
                <w:sz w:val="20"/>
                <w:szCs w:val="20"/>
              </w:rPr>
              <w:t>79,0</w:t>
            </w:r>
          </w:p>
        </w:tc>
      </w:tr>
      <w:tr w:rsidR="0066187D" w:rsidRPr="00181E5A" w14:paraId="2911B4C1" w14:textId="77777777" w:rsidTr="00B744B7">
        <w:tc>
          <w:tcPr>
            <w:tcW w:w="1985" w:type="dxa"/>
            <w:vMerge/>
            <w:shd w:val="clear" w:color="auto" w:fill="auto"/>
          </w:tcPr>
          <w:p w14:paraId="75B7DFCD" w14:textId="77777777" w:rsidR="0066187D" w:rsidRPr="00181E5A" w:rsidRDefault="0066187D" w:rsidP="00B744B7">
            <w:pPr>
              <w:contextualSpacing/>
              <w:rPr>
                <w:rFonts w:eastAsia="Calibri"/>
                <w:sz w:val="20"/>
                <w:szCs w:val="20"/>
              </w:rPr>
            </w:pPr>
          </w:p>
        </w:tc>
        <w:tc>
          <w:tcPr>
            <w:tcW w:w="3402" w:type="dxa"/>
            <w:vMerge/>
            <w:shd w:val="clear" w:color="auto" w:fill="auto"/>
          </w:tcPr>
          <w:p w14:paraId="2A11A3B3" w14:textId="77777777" w:rsidR="0066187D" w:rsidRPr="00181E5A" w:rsidRDefault="0066187D" w:rsidP="00B744B7">
            <w:pPr>
              <w:contextualSpacing/>
              <w:rPr>
                <w:rFonts w:eastAsia="Calibri"/>
                <w:sz w:val="20"/>
                <w:szCs w:val="20"/>
              </w:rPr>
            </w:pPr>
          </w:p>
        </w:tc>
        <w:tc>
          <w:tcPr>
            <w:tcW w:w="851" w:type="dxa"/>
            <w:vMerge/>
            <w:shd w:val="clear" w:color="auto" w:fill="auto"/>
          </w:tcPr>
          <w:p w14:paraId="01C1D6FC" w14:textId="77777777" w:rsidR="0066187D" w:rsidRPr="00181E5A" w:rsidRDefault="0066187D" w:rsidP="00B744B7">
            <w:pPr>
              <w:jc w:val="center"/>
              <w:rPr>
                <w:sz w:val="20"/>
                <w:szCs w:val="20"/>
              </w:rPr>
            </w:pPr>
          </w:p>
        </w:tc>
        <w:tc>
          <w:tcPr>
            <w:tcW w:w="1417" w:type="dxa"/>
            <w:vMerge/>
            <w:shd w:val="clear" w:color="auto" w:fill="auto"/>
          </w:tcPr>
          <w:p w14:paraId="04612391" w14:textId="77777777" w:rsidR="0066187D" w:rsidRPr="00181E5A" w:rsidRDefault="0066187D" w:rsidP="00B744B7">
            <w:pPr>
              <w:jc w:val="center"/>
              <w:rPr>
                <w:sz w:val="20"/>
                <w:szCs w:val="20"/>
              </w:rPr>
            </w:pPr>
          </w:p>
        </w:tc>
        <w:tc>
          <w:tcPr>
            <w:tcW w:w="2552" w:type="dxa"/>
            <w:shd w:val="clear" w:color="auto" w:fill="auto"/>
          </w:tcPr>
          <w:p w14:paraId="1D9E36FD" w14:textId="77777777" w:rsidR="0066187D" w:rsidRPr="00181E5A" w:rsidRDefault="0066187D" w:rsidP="00B744B7">
            <w:pPr>
              <w:contextualSpacing/>
              <w:rPr>
                <w:rFonts w:eastAsia="Calibri"/>
                <w:sz w:val="20"/>
                <w:szCs w:val="20"/>
              </w:rPr>
            </w:pPr>
            <w:r w:rsidRPr="00181E5A">
              <w:rPr>
                <w:sz w:val="20"/>
                <w:szCs w:val="20"/>
              </w:rPr>
              <w:t>бюджет Аликовского муниципального округа</w:t>
            </w:r>
          </w:p>
        </w:tc>
        <w:tc>
          <w:tcPr>
            <w:tcW w:w="850" w:type="dxa"/>
            <w:shd w:val="clear" w:color="auto" w:fill="auto"/>
          </w:tcPr>
          <w:p w14:paraId="59B0530D"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5C6F11CB"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2C0A88D7"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2B306FC1" w14:textId="77777777" w:rsidR="0066187D" w:rsidRPr="00181E5A" w:rsidRDefault="0066187D" w:rsidP="00B744B7">
            <w:pPr>
              <w:adjustRightInd w:val="0"/>
              <w:snapToGrid w:val="0"/>
              <w:jc w:val="center"/>
              <w:rPr>
                <w:sz w:val="20"/>
                <w:szCs w:val="20"/>
              </w:rPr>
            </w:pPr>
            <w:r w:rsidRPr="00181E5A">
              <w:rPr>
                <w:sz w:val="20"/>
                <w:szCs w:val="20"/>
              </w:rPr>
              <w:t>0,0</w:t>
            </w:r>
          </w:p>
        </w:tc>
        <w:tc>
          <w:tcPr>
            <w:tcW w:w="1276" w:type="dxa"/>
            <w:shd w:val="clear" w:color="auto" w:fill="auto"/>
          </w:tcPr>
          <w:p w14:paraId="7C3C1C2C"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1AA407CF" w14:textId="77777777" w:rsidTr="00B744B7">
        <w:tc>
          <w:tcPr>
            <w:tcW w:w="1985" w:type="dxa"/>
            <w:vMerge w:val="restart"/>
            <w:shd w:val="clear" w:color="auto" w:fill="auto"/>
          </w:tcPr>
          <w:p w14:paraId="275011D4" w14:textId="77777777" w:rsidR="0066187D" w:rsidRPr="00181E5A" w:rsidRDefault="0066187D" w:rsidP="00B744B7">
            <w:pPr>
              <w:adjustRightInd w:val="0"/>
              <w:snapToGrid w:val="0"/>
              <w:jc w:val="both"/>
              <w:rPr>
                <w:sz w:val="20"/>
                <w:szCs w:val="20"/>
              </w:rPr>
            </w:pPr>
            <w:r w:rsidRPr="00181E5A">
              <w:rPr>
                <w:sz w:val="20"/>
                <w:szCs w:val="20"/>
              </w:rPr>
              <w:t>Мероприятие1</w:t>
            </w:r>
          </w:p>
        </w:tc>
        <w:tc>
          <w:tcPr>
            <w:tcW w:w="3402" w:type="dxa"/>
            <w:vMerge w:val="restart"/>
            <w:shd w:val="clear" w:color="auto" w:fill="auto"/>
          </w:tcPr>
          <w:p w14:paraId="45C8B0F5" w14:textId="77777777" w:rsidR="0066187D" w:rsidRPr="00181E5A" w:rsidRDefault="0066187D" w:rsidP="00B744B7">
            <w:pPr>
              <w:adjustRightInd w:val="0"/>
              <w:snapToGrid w:val="0"/>
              <w:jc w:val="both"/>
              <w:rPr>
                <w:sz w:val="20"/>
                <w:szCs w:val="20"/>
              </w:rPr>
            </w:pPr>
            <w:r w:rsidRPr="00181E5A">
              <w:rPr>
                <w:sz w:val="20"/>
                <w:szCs w:val="20"/>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tc>
        <w:tc>
          <w:tcPr>
            <w:tcW w:w="851" w:type="dxa"/>
            <w:vMerge w:val="restart"/>
            <w:shd w:val="clear" w:color="auto" w:fill="auto"/>
          </w:tcPr>
          <w:p w14:paraId="3F3970A9" w14:textId="77777777" w:rsidR="0066187D" w:rsidRPr="00181E5A" w:rsidRDefault="0066187D" w:rsidP="00B744B7">
            <w:pPr>
              <w:adjustRightInd w:val="0"/>
              <w:snapToGrid w:val="0"/>
              <w:jc w:val="center"/>
              <w:rPr>
                <w:sz w:val="20"/>
                <w:szCs w:val="20"/>
              </w:rPr>
            </w:pPr>
            <w:r w:rsidRPr="00181E5A">
              <w:rPr>
                <w:sz w:val="20"/>
                <w:szCs w:val="20"/>
              </w:rPr>
              <w:t>903</w:t>
            </w:r>
          </w:p>
        </w:tc>
        <w:tc>
          <w:tcPr>
            <w:tcW w:w="1417" w:type="dxa"/>
            <w:vMerge w:val="restart"/>
            <w:shd w:val="clear" w:color="auto" w:fill="auto"/>
          </w:tcPr>
          <w:p w14:paraId="19A3CC14" w14:textId="77777777" w:rsidR="0066187D" w:rsidRPr="00181E5A" w:rsidRDefault="0066187D" w:rsidP="00B744B7">
            <w:pPr>
              <w:adjustRightInd w:val="0"/>
              <w:snapToGrid w:val="0"/>
              <w:jc w:val="both"/>
              <w:rPr>
                <w:sz w:val="20"/>
                <w:szCs w:val="20"/>
              </w:rPr>
            </w:pPr>
            <w:r w:rsidRPr="00181E5A">
              <w:rPr>
                <w:sz w:val="20"/>
                <w:szCs w:val="20"/>
              </w:rPr>
              <w:t>А22011А820</w:t>
            </w:r>
          </w:p>
        </w:tc>
        <w:tc>
          <w:tcPr>
            <w:tcW w:w="2552" w:type="dxa"/>
            <w:shd w:val="clear" w:color="auto" w:fill="auto"/>
          </w:tcPr>
          <w:p w14:paraId="3BD8D616" w14:textId="77777777" w:rsidR="0066187D" w:rsidRPr="00181E5A" w:rsidRDefault="0066187D" w:rsidP="00B744B7">
            <w:pPr>
              <w:adjustRightInd w:val="0"/>
              <w:snapToGrid w:val="0"/>
              <w:jc w:val="both"/>
              <w:rPr>
                <w:bCs/>
                <w:sz w:val="20"/>
                <w:szCs w:val="20"/>
              </w:rPr>
            </w:pPr>
            <w:r w:rsidRPr="00181E5A">
              <w:rPr>
                <w:bCs/>
                <w:sz w:val="20"/>
                <w:szCs w:val="20"/>
              </w:rPr>
              <w:t xml:space="preserve">всего            </w:t>
            </w:r>
          </w:p>
        </w:tc>
        <w:tc>
          <w:tcPr>
            <w:tcW w:w="850" w:type="dxa"/>
            <w:shd w:val="clear" w:color="auto" w:fill="auto"/>
          </w:tcPr>
          <w:p w14:paraId="0899D406" w14:textId="77777777" w:rsidR="0066187D" w:rsidRPr="00181E5A" w:rsidRDefault="0066187D" w:rsidP="00B744B7">
            <w:pPr>
              <w:adjustRightInd w:val="0"/>
              <w:snapToGrid w:val="0"/>
              <w:jc w:val="center"/>
              <w:rPr>
                <w:sz w:val="20"/>
                <w:szCs w:val="20"/>
                <w:lang w:val="en-US"/>
              </w:rPr>
            </w:pPr>
            <w:r w:rsidRPr="00181E5A">
              <w:rPr>
                <w:sz w:val="20"/>
                <w:szCs w:val="20"/>
                <w:lang w:val="en-US"/>
              </w:rPr>
              <w:t>7174,7</w:t>
            </w:r>
          </w:p>
        </w:tc>
        <w:tc>
          <w:tcPr>
            <w:tcW w:w="709" w:type="dxa"/>
            <w:shd w:val="clear" w:color="auto" w:fill="auto"/>
          </w:tcPr>
          <w:p w14:paraId="1067AF57"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74BE692E"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47D5FBFA" w14:textId="77777777" w:rsidR="0066187D" w:rsidRPr="00181E5A" w:rsidRDefault="0066187D" w:rsidP="00B744B7">
            <w:pPr>
              <w:adjustRightInd w:val="0"/>
              <w:snapToGrid w:val="0"/>
              <w:jc w:val="center"/>
              <w:rPr>
                <w:sz w:val="20"/>
                <w:szCs w:val="20"/>
              </w:rPr>
            </w:pPr>
            <w:r w:rsidRPr="00181E5A">
              <w:rPr>
                <w:sz w:val="20"/>
                <w:szCs w:val="20"/>
              </w:rPr>
              <w:t>0,0</w:t>
            </w:r>
          </w:p>
        </w:tc>
        <w:tc>
          <w:tcPr>
            <w:tcW w:w="1276" w:type="dxa"/>
            <w:shd w:val="clear" w:color="auto" w:fill="auto"/>
          </w:tcPr>
          <w:p w14:paraId="77307FCE"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1ACDF23A" w14:textId="77777777" w:rsidTr="00B744B7">
        <w:tc>
          <w:tcPr>
            <w:tcW w:w="1985" w:type="dxa"/>
            <w:vMerge/>
            <w:shd w:val="clear" w:color="auto" w:fill="auto"/>
          </w:tcPr>
          <w:p w14:paraId="21CC6159" w14:textId="77777777" w:rsidR="0066187D" w:rsidRPr="00181E5A" w:rsidRDefault="0066187D" w:rsidP="00B744B7">
            <w:pPr>
              <w:contextualSpacing/>
              <w:rPr>
                <w:rFonts w:eastAsia="Calibri"/>
                <w:sz w:val="20"/>
                <w:szCs w:val="20"/>
              </w:rPr>
            </w:pPr>
          </w:p>
        </w:tc>
        <w:tc>
          <w:tcPr>
            <w:tcW w:w="3402" w:type="dxa"/>
            <w:vMerge/>
            <w:shd w:val="clear" w:color="auto" w:fill="auto"/>
          </w:tcPr>
          <w:p w14:paraId="38BF624F" w14:textId="77777777" w:rsidR="0066187D" w:rsidRPr="00181E5A" w:rsidRDefault="0066187D" w:rsidP="00B744B7">
            <w:pPr>
              <w:contextualSpacing/>
              <w:rPr>
                <w:rFonts w:eastAsia="Calibri"/>
                <w:sz w:val="20"/>
                <w:szCs w:val="20"/>
              </w:rPr>
            </w:pPr>
          </w:p>
        </w:tc>
        <w:tc>
          <w:tcPr>
            <w:tcW w:w="851" w:type="dxa"/>
            <w:vMerge/>
            <w:shd w:val="clear" w:color="auto" w:fill="auto"/>
          </w:tcPr>
          <w:p w14:paraId="212B3569" w14:textId="77777777" w:rsidR="0066187D" w:rsidRPr="00181E5A" w:rsidRDefault="0066187D" w:rsidP="00B744B7">
            <w:pPr>
              <w:jc w:val="center"/>
              <w:rPr>
                <w:sz w:val="20"/>
                <w:szCs w:val="20"/>
              </w:rPr>
            </w:pPr>
          </w:p>
        </w:tc>
        <w:tc>
          <w:tcPr>
            <w:tcW w:w="1417" w:type="dxa"/>
            <w:vMerge/>
            <w:shd w:val="clear" w:color="auto" w:fill="auto"/>
          </w:tcPr>
          <w:p w14:paraId="11ACC647" w14:textId="77777777" w:rsidR="0066187D" w:rsidRPr="00181E5A" w:rsidRDefault="0066187D" w:rsidP="00B744B7">
            <w:pPr>
              <w:jc w:val="center"/>
              <w:rPr>
                <w:sz w:val="20"/>
                <w:szCs w:val="20"/>
              </w:rPr>
            </w:pPr>
          </w:p>
        </w:tc>
        <w:tc>
          <w:tcPr>
            <w:tcW w:w="2552" w:type="dxa"/>
            <w:shd w:val="clear" w:color="auto" w:fill="auto"/>
          </w:tcPr>
          <w:p w14:paraId="2C3F500F" w14:textId="77777777" w:rsidR="0066187D" w:rsidRPr="00181E5A" w:rsidRDefault="0066187D" w:rsidP="00B744B7">
            <w:pPr>
              <w:contextualSpacing/>
              <w:rPr>
                <w:rFonts w:eastAsia="Calibri"/>
                <w:sz w:val="20"/>
                <w:szCs w:val="20"/>
              </w:rPr>
            </w:pPr>
            <w:r w:rsidRPr="00181E5A">
              <w:rPr>
                <w:sz w:val="20"/>
                <w:szCs w:val="20"/>
              </w:rPr>
              <w:t xml:space="preserve">федеральный  бюджет    </w:t>
            </w:r>
          </w:p>
        </w:tc>
        <w:tc>
          <w:tcPr>
            <w:tcW w:w="850" w:type="dxa"/>
            <w:shd w:val="clear" w:color="auto" w:fill="auto"/>
          </w:tcPr>
          <w:p w14:paraId="13EF271E" w14:textId="77777777" w:rsidR="0066187D" w:rsidRPr="00181E5A" w:rsidRDefault="0066187D" w:rsidP="00B744B7">
            <w:pPr>
              <w:adjustRightInd w:val="0"/>
              <w:snapToGrid w:val="0"/>
              <w:jc w:val="center"/>
              <w:rPr>
                <w:sz w:val="20"/>
                <w:szCs w:val="20"/>
              </w:rPr>
            </w:pPr>
            <w:r w:rsidRPr="00181E5A">
              <w:rPr>
                <w:sz w:val="20"/>
                <w:szCs w:val="20"/>
              </w:rPr>
              <w:t>0,00</w:t>
            </w:r>
          </w:p>
        </w:tc>
        <w:tc>
          <w:tcPr>
            <w:tcW w:w="709" w:type="dxa"/>
            <w:shd w:val="clear" w:color="auto" w:fill="auto"/>
          </w:tcPr>
          <w:p w14:paraId="58BC714E"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50539B25"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3273C42B" w14:textId="77777777" w:rsidR="0066187D" w:rsidRPr="00181E5A" w:rsidRDefault="0066187D" w:rsidP="00B744B7">
            <w:pPr>
              <w:adjustRightInd w:val="0"/>
              <w:snapToGrid w:val="0"/>
              <w:jc w:val="center"/>
              <w:rPr>
                <w:sz w:val="20"/>
                <w:szCs w:val="20"/>
              </w:rPr>
            </w:pPr>
            <w:r w:rsidRPr="00181E5A">
              <w:rPr>
                <w:sz w:val="20"/>
                <w:szCs w:val="20"/>
              </w:rPr>
              <w:t>0,0</w:t>
            </w:r>
          </w:p>
        </w:tc>
        <w:tc>
          <w:tcPr>
            <w:tcW w:w="1276" w:type="dxa"/>
            <w:shd w:val="clear" w:color="auto" w:fill="auto"/>
          </w:tcPr>
          <w:p w14:paraId="1E39646A"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496809AC" w14:textId="77777777" w:rsidTr="00B744B7">
        <w:tc>
          <w:tcPr>
            <w:tcW w:w="1985" w:type="dxa"/>
            <w:vMerge/>
            <w:shd w:val="clear" w:color="auto" w:fill="auto"/>
          </w:tcPr>
          <w:p w14:paraId="69D26BFE" w14:textId="77777777" w:rsidR="0066187D" w:rsidRPr="00181E5A" w:rsidRDefault="0066187D" w:rsidP="00B744B7">
            <w:pPr>
              <w:contextualSpacing/>
              <w:rPr>
                <w:rFonts w:eastAsia="Calibri"/>
                <w:sz w:val="20"/>
                <w:szCs w:val="20"/>
              </w:rPr>
            </w:pPr>
          </w:p>
        </w:tc>
        <w:tc>
          <w:tcPr>
            <w:tcW w:w="3402" w:type="dxa"/>
            <w:vMerge/>
            <w:shd w:val="clear" w:color="auto" w:fill="auto"/>
          </w:tcPr>
          <w:p w14:paraId="4885CFB5" w14:textId="77777777" w:rsidR="0066187D" w:rsidRPr="00181E5A" w:rsidRDefault="0066187D" w:rsidP="00B744B7">
            <w:pPr>
              <w:contextualSpacing/>
              <w:rPr>
                <w:rFonts w:eastAsia="Calibri"/>
                <w:sz w:val="20"/>
                <w:szCs w:val="20"/>
              </w:rPr>
            </w:pPr>
          </w:p>
        </w:tc>
        <w:tc>
          <w:tcPr>
            <w:tcW w:w="851" w:type="dxa"/>
            <w:vMerge/>
            <w:shd w:val="clear" w:color="auto" w:fill="auto"/>
          </w:tcPr>
          <w:p w14:paraId="507E23D3" w14:textId="77777777" w:rsidR="0066187D" w:rsidRPr="00181E5A" w:rsidRDefault="0066187D" w:rsidP="00B744B7">
            <w:pPr>
              <w:jc w:val="center"/>
              <w:rPr>
                <w:sz w:val="20"/>
                <w:szCs w:val="20"/>
              </w:rPr>
            </w:pPr>
          </w:p>
        </w:tc>
        <w:tc>
          <w:tcPr>
            <w:tcW w:w="1417" w:type="dxa"/>
            <w:vMerge/>
            <w:shd w:val="clear" w:color="auto" w:fill="auto"/>
          </w:tcPr>
          <w:p w14:paraId="12314406" w14:textId="77777777" w:rsidR="0066187D" w:rsidRPr="00181E5A" w:rsidRDefault="0066187D" w:rsidP="00B744B7">
            <w:pPr>
              <w:jc w:val="center"/>
              <w:rPr>
                <w:sz w:val="20"/>
                <w:szCs w:val="20"/>
              </w:rPr>
            </w:pPr>
          </w:p>
        </w:tc>
        <w:tc>
          <w:tcPr>
            <w:tcW w:w="2552" w:type="dxa"/>
            <w:shd w:val="clear" w:color="auto" w:fill="auto"/>
          </w:tcPr>
          <w:p w14:paraId="070B6304" w14:textId="77777777" w:rsidR="0066187D" w:rsidRPr="00181E5A" w:rsidRDefault="0066187D" w:rsidP="00B744B7">
            <w:pPr>
              <w:contextualSpacing/>
              <w:rPr>
                <w:rFonts w:eastAsia="Calibri"/>
                <w:sz w:val="20"/>
                <w:szCs w:val="20"/>
              </w:rPr>
            </w:pPr>
            <w:r w:rsidRPr="00181E5A">
              <w:rPr>
                <w:sz w:val="20"/>
                <w:szCs w:val="20"/>
              </w:rPr>
              <w:t xml:space="preserve">республиканский бюджет </w:t>
            </w:r>
          </w:p>
        </w:tc>
        <w:tc>
          <w:tcPr>
            <w:tcW w:w="850" w:type="dxa"/>
            <w:shd w:val="clear" w:color="auto" w:fill="auto"/>
          </w:tcPr>
          <w:p w14:paraId="5AE232D8" w14:textId="77777777" w:rsidR="0066187D" w:rsidRPr="00181E5A" w:rsidRDefault="0066187D" w:rsidP="00B744B7">
            <w:pPr>
              <w:adjustRightInd w:val="0"/>
              <w:snapToGrid w:val="0"/>
              <w:jc w:val="center"/>
              <w:rPr>
                <w:sz w:val="20"/>
                <w:szCs w:val="20"/>
              </w:rPr>
            </w:pPr>
            <w:r w:rsidRPr="00181E5A">
              <w:rPr>
                <w:sz w:val="20"/>
                <w:szCs w:val="20"/>
              </w:rPr>
              <w:t>7174,7</w:t>
            </w:r>
          </w:p>
        </w:tc>
        <w:tc>
          <w:tcPr>
            <w:tcW w:w="709" w:type="dxa"/>
            <w:shd w:val="clear" w:color="auto" w:fill="auto"/>
          </w:tcPr>
          <w:p w14:paraId="32C5709F" w14:textId="77777777" w:rsidR="0066187D" w:rsidRPr="00181E5A" w:rsidRDefault="0066187D" w:rsidP="00B744B7">
            <w:pPr>
              <w:adjustRightInd w:val="0"/>
              <w:snapToGrid w:val="0"/>
              <w:jc w:val="center"/>
              <w:rPr>
                <w:sz w:val="20"/>
                <w:szCs w:val="20"/>
              </w:rPr>
            </w:pPr>
            <w:r w:rsidRPr="00181E5A">
              <w:rPr>
                <w:sz w:val="20"/>
                <w:szCs w:val="20"/>
              </w:rPr>
              <w:t xml:space="preserve">  0,0</w:t>
            </w:r>
          </w:p>
        </w:tc>
        <w:tc>
          <w:tcPr>
            <w:tcW w:w="709" w:type="dxa"/>
            <w:shd w:val="clear" w:color="auto" w:fill="auto"/>
          </w:tcPr>
          <w:p w14:paraId="5B7E49AB"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16DD1105" w14:textId="77777777" w:rsidR="0066187D" w:rsidRPr="00181E5A" w:rsidRDefault="0066187D" w:rsidP="00B744B7">
            <w:pPr>
              <w:adjustRightInd w:val="0"/>
              <w:snapToGrid w:val="0"/>
              <w:jc w:val="center"/>
              <w:rPr>
                <w:sz w:val="20"/>
                <w:szCs w:val="20"/>
              </w:rPr>
            </w:pPr>
            <w:r w:rsidRPr="00181E5A">
              <w:rPr>
                <w:sz w:val="20"/>
                <w:szCs w:val="20"/>
              </w:rPr>
              <w:t>0,0</w:t>
            </w:r>
          </w:p>
        </w:tc>
        <w:tc>
          <w:tcPr>
            <w:tcW w:w="1276" w:type="dxa"/>
            <w:shd w:val="clear" w:color="auto" w:fill="auto"/>
          </w:tcPr>
          <w:p w14:paraId="39E2B5DF"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414D2D0A" w14:textId="77777777" w:rsidTr="00B744B7">
        <w:tc>
          <w:tcPr>
            <w:tcW w:w="1985" w:type="dxa"/>
            <w:vMerge/>
            <w:shd w:val="clear" w:color="auto" w:fill="auto"/>
          </w:tcPr>
          <w:p w14:paraId="3747E746" w14:textId="77777777" w:rsidR="0066187D" w:rsidRPr="00181E5A" w:rsidRDefault="0066187D" w:rsidP="00B744B7">
            <w:pPr>
              <w:contextualSpacing/>
              <w:rPr>
                <w:rFonts w:eastAsia="Calibri"/>
                <w:sz w:val="20"/>
                <w:szCs w:val="20"/>
              </w:rPr>
            </w:pPr>
          </w:p>
        </w:tc>
        <w:tc>
          <w:tcPr>
            <w:tcW w:w="3402" w:type="dxa"/>
            <w:vMerge/>
            <w:shd w:val="clear" w:color="auto" w:fill="auto"/>
          </w:tcPr>
          <w:p w14:paraId="5C802F76" w14:textId="77777777" w:rsidR="0066187D" w:rsidRPr="00181E5A" w:rsidRDefault="0066187D" w:rsidP="00B744B7">
            <w:pPr>
              <w:contextualSpacing/>
              <w:rPr>
                <w:rFonts w:eastAsia="Calibri"/>
                <w:sz w:val="20"/>
                <w:szCs w:val="20"/>
              </w:rPr>
            </w:pPr>
          </w:p>
        </w:tc>
        <w:tc>
          <w:tcPr>
            <w:tcW w:w="851" w:type="dxa"/>
            <w:vMerge/>
            <w:shd w:val="clear" w:color="auto" w:fill="auto"/>
          </w:tcPr>
          <w:p w14:paraId="3CA9A333" w14:textId="77777777" w:rsidR="0066187D" w:rsidRPr="00181E5A" w:rsidRDefault="0066187D" w:rsidP="00B744B7">
            <w:pPr>
              <w:jc w:val="center"/>
              <w:rPr>
                <w:sz w:val="20"/>
                <w:szCs w:val="20"/>
              </w:rPr>
            </w:pPr>
          </w:p>
        </w:tc>
        <w:tc>
          <w:tcPr>
            <w:tcW w:w="1417" w:type="dxa"/>
            <w:vMerge/>
            <w:shd w:val="clear" w:color="auto" w:fill="auto"/>
          </w:tcPr>
          <w:p w14:paraId="52E6B37E" w14:textId="77777777" w:rsidR="0066187D" w:rsidRPr="00181E5A" w:rsidRDefault="0066187D" w:rsidP="00B744B7">
            <w:pPr>
              <w:jc w:val="center"/>
              <w:rPr>
                <w:sz w:val="20"/>
                <w:szCs w:val="20"/>
              </w:rPr>
            </w:pPr>
          </w:p>
        </w:tc>
        <w:tc>
          <w:tcPr>
            <w:tcW w:w="2552" w:type="dxa"/>
            <w:shd w:val="clear" w:color="auto" w:fill="auto"/>
          </w:tcPr>
          <w:p w14:paraId="7780CC0D" w14:textId="77777777" w:rsidR="0066187D" w:rsidRPr="00181E5A" w:rsidRDefault="0066187D" w:rsidP="00B744B7">
            <w:pPr>
              <w:contextualSpacing/>
              <w:rPr>
                <w:rFonts w:eastAsia="Calibri"/>
                <w:sz w:val="20"/>
                <w:szCs w:val="20"/>
              </w:rPr>
            </w:pPr>
            <w:r w:rsidRPr="00181E5A">
              <w:rPr>
                <w:sz w:val="20"/>
                <w:szCs w:val="20"/>
              </w:rPr>
              <w:t>бюджет Аликовского муниципального округа</w:t>
            </w:r>
          </w:p>
        </w:tc>
        <w:tc>
          <w:tcPr>
            <w:tcW w:w="850" w:type="dxa"/>
            <w:shd w:val="clear" w:color="auto" w:fill="auto"/>
          </w:tcPr>
          <w:p w14:paraId="2321026A"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4466615E"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26B22A38"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1C0A5C5F" w14:textId="77777777" w:rsidR="0066187D" w:rsidRPr="00181E5A" w:rsidRDefault="0066187D" w:rsidP="00B744B7">
            <w:pPr>
              <w:adjustRightInd w:val="0"/>
              <w:snapToGrid w:val="0"/>
              <w:jc w:val="center"/>
              <w:rPr>
                <w:sz w:val="20"/>
                <w:szCs w:val="20"/>
              </w:rPr>
            </w:pPr>
            <w:r w:rsidRPr="00181E5A">
              <w:rPr>
                <w:sz w:val="20"/>
                <w:szCs w:val="20"/>
              </w:rPr>
              <w:t>0,0</w:t>
            </w:r>
          </w:p>
        </w:tc>
        <w:tc>
          <w:tcPr>
            <w:tcW w:w="1276" w:type="dxa"/>
            <w:shd w:val="clear" w:color="auto" w:fill="auto"/>
          </w:tcPr>
          <w:p w14:paraId="54865A90"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20FC908F" w14:textId="77777777" w:rsidTr="00B744B7">
        <w:tc>
          <w:tcPr>
            <w:tcW w:w="1985" w:type="dxa"/>
            <w:vMerge w:val="restart"/>
            <w:shd w:val="clear" w:color="auto" w:fill="auto"/>
          </w:tcPr>
          <w:p w14:paraId="48C5B398" w14:textId="77777777" w:rsidR="0066187D" w:rsidRPr="00181E5A" w:rsidRDefault="0066187D" w:rsidP="00B744B7">
            <w:pPr>
              <w:contextualSpacing/>
              <w:rPr>
                <w:rFonts w:eastAsia="Calibri"/>
                <w:sz w:val="20"/>
                <w:szCs w:val="20"/>
              </w:rPr>
            </w:pPr>
            <w:r w:rsidRPr="00181E5A">
              <w:rPr>
                <w:rFonts w:eastAsia="Calibri"/>
                <w:sz w:val="20"/>
                <w:szCs w:val="20"/>
              </w:rPr>
              <w:t>Мероприятие2</w:t>
            </w:r>
          </w:p>
        </w:tc>
        <w:tc>
          <w:tcPr>
            <w:tcW w:w="3402" w:type="dxa"/>
            <w:vMerge w:val="restart"/>
            <w:shd w:val="clear" w:color="auto" w:fill="auto"/>
          </w:tcPr>
          <w:p w14:paraId="6387BBB0" w14:textId="77777777" w:rsidR="0066187D" w:rsidRPr="00181E5A" w:rsidRDefault="0066187D" w:rsidP="00B744B7">
            <w:pPr>
              <w:contextualSpacing/>
              <w:jc w:val="both"/>
              <w:rPr>
                <w:rFonts w:eastAsia="Calibri"/>
                <w:sz w:val="20"/>
                <w:szCs w:val="20"/>
              </w:rPr>
            </w:pPr>
            <w:r w:rsidRPr="00181E5A">
              <w:rPr>
                <w:rFonts w:eastAsia="Calibri"/>
                <w:sz w:val="20"/>
                <w:szCs w:val="20"/>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tc>
        <w:tc>
          <w:tcPr>
            <w:tcW w:w="851" w:type="dxa"/>
            <w:vMerge w:val="restart"/>
            <w:shd w:val="clear" w:color="auto" w:fill="auto"/>
          </w:tcPr>
          <w:p w14:paraId="6938373C" w14:textId="77777777" w:rsidR="0066187D" w:rsidRPr="00181E5A" w:rsidRDefault="0066187D" w:rsidP="00B744B7">
            <w:pPr>
              <w:jc w:val="center"/>
              <w:rPr>
                <w:sz w:val="20"/>
                <w:szCs w:val="20"/>
              </w:rPr>
            </w:pPr>
            <w:r w:rsidRPr="00181E5A">
              <w:rPr>
                <w:sz w:val="20"/>
                <w:szCs w:val="20"/>
              </w:rPr>
              <w:t>903</w:t>
            </w:r>
          </w:p>
        </w:tc>
        <w:tc>
          <w:tcPr>
            <w:tcW w:w="1417" w:type="dxa"/>
            <w:vMerge w:val="restart"/>
            <w:shd w:val="clear" w:color="auto" w:fill="auto"/>
          </w:tcPr>
          <w:p w14:paraId="2CABF302" w14:textId="77777777" w:rsidR="0066187D" w:rsidRPr="00181E5A" w:rsidRDefault="0066187D" w:rsidP="00B744B7">
            <w:pPr>
              <w:rPr>
                <w:sz w:val="20"/>
                <w:szCs w:val="20"/>
              </w:rPr>
            </w:pPr>
            <w:r w:rsidRPr="00181E5A">
              <w:rPr>
                <w:sz w:val="20"/>
                <w:szCs w:val="20"/>
              </w:rPr>
              <w:t>А22011А820</w:t>
            </w:r>
          </w:p>
        </w:tc>
        <w:tc>
          <w:tcPr>
            <w:tcW w:w="2552" w:type="dxa"/>
            <w:shd w:val="clear" w:color="auto" w:fill="auto"/>
          </w:tcPr>
          <w:p w14:paraId="5B965104" w14:textId="77777777" w:rsidR="0066187D" w:rsidRPr="00181E5A" w:rsidRDefault="0066187D" w:rsidP="00B744B7">
            <w:pPr>
              <w:adjustRightInd w:val="0"/>
              <w:snapToGrid w:val="0"/>
              <w:jc w:val="both"/>
              <w:rPr>
                <w:bCs/>
                <w:sz w:val="20"/>
                <w:szCs w:val="20"/>
              </w:rPr>
            </w:pPr>
            <w:r w:rsidRPr="00181E5A">
              <w:rPr>
                <w:bCs/>
                <w:sz w:val="20"/>
                <w:szCs w:val="20"/>
              </w:rPr>
              <w:t xml:space="preserve">всего            </w:t>
            </w:r>
          </w:p>
        </w:tc>
        <w:tc>
          <w:tcPr>
            <w:tcW w:w="850" w:type="dxa"/>
            <w:shd w:val="clear" w:color="auto" w:fill="auto"/>
          </w:tcPr>
          <w:p w14:paraId="30AEF69F" w14:textId="77777777" w:rsidR="0066187D" w:rsidRPr="00181E5A" w:rsidRDefault="0066187D" w:rsidP="00B744B7">
            <w:pPr>
              <w:adjustRightInd w:val="0"/>
              <w:snapToGrid w:val="0"/>
              <w:jc w:val="center"/>
              <w:rPr>
                <w:sz w:val="20"/>
                <w:szCs w:val="20"/>
              </w:rPr>
            </w:pPr>
            <w:r w:rsidRPr="00181E5A">
              <w:rPr>
                <w:sz w:val="20"/>
                <w:szCs w:val="20"/>
              </w:rPr>
              <w:t>1435,0</w:t>
            </w:r>
          </w:p>
        </w:tc>
        <w:tc>
          <w:tcPr>
            <w:tcW w:w="709" w:type="dxa"/>
            <w:shd w:val="clear" w:color="auto" w:fill="auto"/>
          </w:tcPr>
          <w:p w14:paraId="43380861" w14:textId="77777777" w:rsidR="0066187D" w:rsidRPr="00181E5A" w:rsidRDefault="0066187D" w:rsidP="00B744B7">
            <w:pPr>
              <w:adjustRightInd w:val="0"/>
              <w:snapToGrid w:val="0"/>
              <w:jc w:val="center"/>
              <w:rPr>
                <w:sz w:val="20"/>
                <w:szCs w:val="20"/>
              </w:rPr>
            </w:pPr>
            <w:r w:rsidRPr="00181E5A">
              <w:rPr>
                <w:sz w:val="20"/>
                <w:szCs w:val="20"/>
              </w:rPr>
              <w:t>1506,8</w:t>
            </w:r>
          </w:p>
        </w:tc>
        <w:tc>
          <w:tcPr>
            <w:tcW w:w="709" w:type="dxa"/>
            <w:shd w:val="clear" w:color="auto" w:fill="auto"/>
          </w:tcPr>
          <w:p w14:paraId="57A64A2D" w14:textId="77777777" w:rsidR="0066187D" w:rsidRPr="00181E5A" w:rsidRDefault="0066187D" w:rsidP="00B744B7">
            <w:pPr>
              <w:adjustRightInd w:val="0"/>
              <w:snapToGrid w:val="0"/>
              <w:jc w:val="center"/>
              <w:rPr>
                <w:sz w:val="20"/>
                <w:szCs w:val="20"/>
              </w:rPr>
            </w:pPr>
            <w:r w:rsidRPr="00181E5A">
              <w:rPr>
                <w:sz w:val="20"/>
                <w:szCs w:val="20"/>
              </w:rPr>
              <w:t>1582,0</w:t>
            </w:r>
          </w:p>
        </w:tc>
        <w:tc>
          <w:tcPr>
            <w:tcW w:w="992" w:type="dxa"/>
            <w:shd w:val="clear" w:color="auto" w:fill="auto"/>
          </w:tcPr>
          <w:p w14:paraId="2178917E" w14:textId="77777777" w:rsidR="0066187D" w:rsidRPr="00181E5A" w:rsidRDefault="0066187D" w:rsidP="00B744B7">
            <w:pPr>
              <w:adjustRightInd w:val="0"/>
              <w:snapToGrid w:val="0"/>
              <w:jc w:val="center"/>
              <w:rPr>
                <w:sz w:val="20"/>
                <w:szCs w:val="20"/>
              </w:rPr>
            </w:pPr>
            <w:r w:rsidRPr="00181E5A">
              <w:rPr>
                <w:sz w:val="20"/>
                <w:szCs w:val="20"/>
              </w:rPr>
              <w:t>7910,0</w:t>
            </w:r>
          </w:p>
        </w:tc>
        <w:tc>
          <w:tcPr>
            <w:tcW w:w="1276" w:type="dxa"/>
            <w:shd w:val="clear" w:color="auto" w:fill="auto"/>
          </w:tcPr>
          <w:p w14:paraId="29724CE4" w14:textId="77777777" w:rsidR="0066187D" w:rsidRPr="00181E5A" w:rsidRDefault="0066187D" w:rsidP="00B744B7">
            <w:pPr>
              <w:adjustRightInd w:val="0"/>
              <w:snapToGrid w:val="0"/>
              <w:jc w:val="center"/>
              <w:rPr>
                <w:sz w:val="20"/>
                <w:szCs w:val="20"/>
              </w:rPr>
            </w:pPr>
            <w:r w:rsidRPr="00181E5A">
              <w:rPr>
                <w:sz w:val="20"/>
                <w:szCs w:val="20"/>
              </w:rPr>
              <w:t>7910,0</w:t>
            </w:r>
          </w:p>
        </w:tc>
      </w:tr>
      <w:tr w:rsidR="0066187D" w:rsidRPr="00181E5A" w14:paraId="14B3E1BA" w14:textId="77777777" w:rsidTr="00B744B7">
        <w:tc>
          <w:tcPr>
            <w:tcW w:w="1985" w:type="dxa"/>
            <w:vMerge/>
            <w:shd w:val="clear" w:color="auto" w:fill="auto"/>
          </w:tcPr>
          <w:p w14:paraId="14428D9A" w14:textId="77777777" w:rsidR="0066187D" w:rsidRPr="00181E5A" w:rsidRDefault="0066187D" w:rsidP="00B744B7">
            <w:pPr>
              <w:contextualSpacing/>
              <w:rPr>
                <w:rFonts w:eastAsia="Calibri"/>
                <w:sz w:val="20"/>
                <w:szCs w:val="20"/>
              </w:rPr>
            </w:pPr>
          </w:p>
        </w:tc>
        <w:tc>
          <w:tcPr>
            <w:tcW w:w="3402" w:type="dxa"/>
            <w:vMerge/>
            <w:shd w:val="clear" w:color="auto" w:fill="auto"/>
          </w:tcPr>
          <w:p w14:paraId="583F03A4" w14:textId="77777777" w:rsidR="0066187D" w:rsidRPr="00181E5A" w:rsidRDefault="0066187D" w:rsidP="00B744B7">
            <w:pPr>
              <w:contextualSpacing/>
              <w:rPr>
                <w:rFonts w:eastAsia="Calibri"/>
                <w:sz w:val="20"/>
                <w:szCs w:val="20"/>
              </w:rPr>
            </w:pPr>
          </w:p>
        </w:tc>
        <w:tc>
          <w:tcPr>
            <w:tcW w:w="851" w:type="dxa"/>
            <w:vMerge/>
            <w:shd w:val="clear" w:color="auto" w:fill="auto"/>
          </w:tcPr>
          <w:p w14:paraId="047B9B59" w14:textId="77777777" w:rsidR="0066187D" w:rsidRPr="00181E5A" w:rsidRDefault="0066187D" w:rsidP="00B744B7">
            <w:pPr>
              <w:jc w:val="center"/>
              <w:rPr>
                <w:sz w:val="20"/>
                <w:szCs w:val="20"/>
              </w:rPr>
            </w:pPr>
          </w:p>
        </w:tc>
        <w:tc>
          <w:tcPr>
            <w:tcW w:w="1417" w:type="dxa"/>
            <w:vMerge/>
            <w:shd w:val="clear" w:color="auto" w:fill="auto"/>
          </w:tcPr>
          <w:p w14:paraId="150366F9" w14:textId="77777777" w:rsidR="0066187D" w:rsidRPr="00181E5A" w:rsidRDefault="0066187D" w:rsidP="00B744B7">
            <w:pPr>
              <w:jc w:val="center"/>
              <w:rPr>
                <w:sz w:val="20"/>
                <w:szCs w:val="20"/>
              </w:rPr>
            </w:pPr>
          </w:p>
        </w:tc>
        <w:tc>
          <w:tcPr>
            <w:tcW w:w="2552" w:type="dxa"/>
            <w:shd w:val="clear" w:color="auto" w:fill="auto"/>
          </w:tcPr>
          <w:p w14:paraId="3E92166E" w14:textId="77777777" w:rsidR="0066187D" w:rsidRPr="00181E5A" w:rsidRDefault="0066187D" w:rsidP="00B744B7">
            <w:pPr>
              <w:contextualSpacing/>
              <w:rPr>
                <w:sz w:val="20"/>
                <w:szCs w:val="20"/>
              </w:rPr>
            </w:pPr>
            <w:r w:rsidRPr="00181E5A">
              <w:rPr>
                <w:sz w:val="20"/>
                <w:szCs w:val="20"/>
              </w:rPr>
              <w:t xml:space="preserve">федеральный  бюджет    </w:t>
            </w:r>
          </w:p>
        </w:tc>
        <w:tc>
          <w:tcPr>
            <w:tcW w:w="850" w:type="dxa"/>
            <w:shd w:val="clear" w:color="auto" w:fill="auto"/>
          </w:tcPr>
          <w:p w14:paraId="057347BE" w14:textId="77777777" w:rsidR="0066187D" w:rsidRPr="00181E5A" w:rsidRDefault="0066187D" w:rsidP="00B744B7">
            <w:pPr>
              <w:adjustRightInd w:val="0"/>
              <w:snapToGrid w:val="0"/>
              <w:jc w:val="center"/>
              <w:rPr>
                <w:sz w:val="20"/>
                <w:szCs w:val="20"/>
              </w:rPr>
            </w:pPr>
            <w:r w:rsidRPr="00181E5A">
              <w:rPr>
                <w:sz w:val="20"/>
                <w:szCs w:val="20"/>
              </w:rPr>
              <w:t>1420,6</w:t>
            </w:r>
          </w:p>
        </w:tc>
        <w:tc>
          <w:tcPr>
            <w:tcW w:w="709" w:type="dxa"/>
            <w:shd w:val="clear" w:color="auto" w:fill="auto"/>
          </w:tcPr>
          <w:p w14:paraId="3293E5F8" w14:textId="77777777" w:rsidR="0066187D" w:rsidRPr="00181E5A" w:rsidRDefault="0066187D" w:rsidP="00B744B7">
            <w:pPr>
              <w:adjustRightInd w:val="0"/>
              <w:snapToGrid w:val="0"/>
              <w:jc w:val="center"/>
              <w:rPr>
                <w:sz w:val="20"/>
                <w:szCs w:val="20"/>
              </w:rPr>
            </w:pPr>
            <w:r w:rsidRPr="00181E5A">
              <w:rPr>
                <w:sz w:val="20"/>
                <w:szCs w:val="20"/>
              </w:rPr>
              <w:t>1491,7</w:t>
            </w:r>
          </w:p>
        </w:tc>
        <w:tc>
          <w:tcPr>
            <w:tcW w:w="709" w:type="dxa"/>
            <w:shd w:val="clear" w:color="auto" w:fill="auto"/>
          </w:tcPr>
          <w:p w14:paraId="6EEA196E" w14:textId="77777777" w:rsidR="0066187D" w:rsidRPr="00181E5A" w:rsidRDefault="0066187D" w:rsidP="00B744B7">
            <w:pPr>
              <w:adjustRightInd w:val="0"/>
              <w:snapToGrid w:val="0"/>
              <w:jc w:val="center"/>
              <w:rPr>
                <w:sz w:val="20"/>
                <w:szCs w:val="20"/>
              </w:rPr>
            </w:pPr>
            <w:r w:rsidRPr="00181E5A">
              <w:rPr>
                <w:sz w:val="20"/>
                <w:szCs w:val="20"/>
              </w:rPr>
              <w:t>1566,2</w:t>
            </w:r>
          </w:p>
        </w:tc>
        <w:tc>
          <w:tcPr>
            <w:tcW w:w="992" w:type="dxa"/>
            <w:shd w:val="clear" w:color="auto" w:fill="auto"/>
          </w:tcPr>
          <w:p w14:paraId="25DE95F6" w14:textId="77777777" w:rsidR="0066187D" w:rsidRPr="00181E5A" w:rsidRDefault="0066187D" w:rsidP="00B744B7">
            <w:pPr>
              <w:adjustRightInd w:val="0"/>
              <w:snapToGrid w:val="0"/>
              <w:jc w:val="center"/>
              <w:rPr>
                <w:sz w:val="20"/>
                <w:szCs w:val="20"/>
              </w:rPr>
            </w:pPr>
            <w:r w:rsidRPr="00181E5A">
              <w:rPr>
                <w:sz w:val="20"/>
                <w:szCs w:val="20"/>
              </w:rPr>
              <w:t>7831,0</w:t>
            </w:r>
          </w:p>
        </w:tc>
        <w:tc>
          <w:tcPr>
            <w:tcW w:w="1276" w:type="dxa"/>
            <w:shd w:val="clear" w:color="auto" w:fill="auto"/>
          </w:tcPr>
          <w:p w14:paraId="672BC1BA" w14:textId="77777777" w:rsidR="0066187D" w:rsidRPr="00181E5A" w:rsidRDefault="0066187D" w:rsidP="00B744B7">
            <w:pPr>
              <w:adjustRightInd w:val="0"/>
              <w:snapToGrid w:val="0"/>
              <w:jc w:val="center"/>
              <w:rPr>
                <w:sz w:val="20"/>
                <w:szCs w:val="20"/>
              </w:rPr>
            </w:pPr>
            <w:r w:rsidRPr="00181E5A">
              <w:rPr>
                <w:sz w:val="20"/>
                <w:szCs w:val="20"/>
              </w:rPr>
              <w:t>7831,0</w:t>
            </w:r>
          </w:p>
        </w:tc>
      </w:tr>
      <w:tr w:rsidR="0066187D" w:rsidRPr="00181E5A" w14:paraId="15BE6F5C" w14:textId="77777777" w:rsidTr="00B744B7">
        <w:tc>
          <w:tcPr>
            <w:tcW w:w="1985" w:type="dxa"/>
            <w:vMerge/>
            <w:shd w:val="clear" w:color="auto" w:fill="auto"/>
          </w:tcPr>
          <w:p w14:paraId="53E7584A" w14:textId="77777777" w:rsidR="0066187D" w:rsidRPr="00181E5A" w:rsidRDefault="0066187D" w:rsidP="00B744B7">
            <w:pPr>
              <w:contextualSpacing/>
              <w:rPr>
                <w:rFonts w:eastAsia="Calibri"/>
                <w:sz w:val="20"/>
                <w:szCs w:val="20"/>
              </w:rPr>
            </w:pPr>
          </w:p>
        </w:tc>
        <w:tc>
          <w:tcPr>
            <w:tcW w:w="3402" w:type="dxa"/>
            <w:vMerge/>
            <w:shd w:val="clear" w:color="auto" w:fill="auto"/>
          </w:tcPr>
          <w:p w14:paraId="6D32DFCE" w14:textId="77777777" w:rsidR="0066187D" w:rsidRPr="00181E5A" w:rsidRDefault="0066187D" w:rsidP="00B744B7">
            <w:pPr>
              <w:contextualSpacing/>
              <w:rPr>
                <w:rFonts w:eastAsia="Calibri"/>
                <w:sz w:val="20"/>
                <w:szCs w:val="20"/>
              </w:rPr>
            </w:pPr>
          </w:p>
        </w:tc>
        <w:tc>
          <w:tcPr>
            <w:tcW w:w="851" w:type="dxa"/>
            <w:vMerge/>
            <w:shd w:val="clear" w:color="auto" w:fill="auto"/>
          </w:tcPr>
          <w:p w14:paraId="53C0C245" w14:textId="77777777" w:rsidR="0066187D" w:rsidRPr="00181E5A" w:rsidRDefault="0066187D" w:rsidP="00B744B7">
            <w:pPr>
              <w:jc w:val="center"/>
              <w:rPr>
                <w:sz w:val="20"/>
                <w:szCs w:val="20"/>
              </w:rPr>
            </w:pPr>
          </w:p>
        </w:tc>
        <w:tc>
          <w:tcPr>
            <w:tcW w:w="1417" w:type="dxa"/>
            <w:vMerge/>
            <w:shd w:val="clear" w:color="auto" w:fill="auto"/>
          </w:tcPr>
          <w:p w14:paraId="24E9A237" w14:textId="77777777" w:rsidR="0066187D" w:rsidRPr="00181E5A" w:rsidRDefault="0066187D" w:rsidP="00B744B7">
            <w:pPr>
              <w:jc w:val="center"/>
              <w:rPr>
                <w:sz w:val="20"/>
                <w:szCs w:val="20"/>
              </w:rPr>
            </w:pPr>
          </w:p>
        </w:tc>
        <w:tc>
          <w:tcPr>
            <w:tcW w:w="2552" w:type="dxa"/>
            <w:shd w:val="clear" w:color="auto" w:fill="auto"/>
          </w:tcPr>
          <w:p w14:paraId="3200E6F5" w14:textId="77777777" w:rsidR="0066187D" w:rsidRPr="00181E5A" w:rsidRDefault="0066187D" w:rsidP="00B744B7">
            <w:pPr>
              <w:contextualSpacing/>
              <w:rPr>
                <w:sz w:val="20"/>
                <w:szCs w:val="20"/>
              </w:rPr>
            </w:pPr>
            <w:r w:rsidRPr="00181E5A">
              <w:rPr>
                <w:sz w:val="20"/>
                <w:szCs w:val="20"/>
              </w:rPr>
              <w:t xml:space="preserve">республиканский бюджет </w:t>
            </w:r>
          </w:p>
        </w:tc>
        <w:tc>
          <w:tcPr>
            <w:tcW w:w="850" w:type="dxa"/>
            <w:shd w:val="clear" w:color="auto" w:fill="auto"/>
          </w:tcPr>
          <w:p w14:paraId="67A909B6" w14:textId="77777777" w:rsidR="0066187D" w:rsidRPr="00181E5A" w:rsidRDefault="0066187D" w:rsidP="00B744B7">
            <w:pPr>
              <w:adjustRightInd w:val="0"/>
              <w:snapToGrid w:val="0"/>
              <w:jc w:val="center"/>
              <w:rPr>
                <w:sz w:val="20"/>
                <w:szCs w:val="20"/>
              </w:rPr>
            </w:pPr>
            <w:r w:rsidRPr="00181E5A">
              <w:rPr>
                <w:sz w:val="20"/>
                <w:szCs w:val="20"/>
              </w:rPr>
              <w:t>14,4</w:t>
            </w:r>
          </w:p>
        </w:tc>
        <w:tc>
          <w:tcPr>
            <w:tcW w:w="709" w:type="dxa"/>
            <w:shd w:val="clear" w:color="auto" w:fill="auto"/>
          </w:tcPr>
          <w:p w14:paraId="5AE67A9C" w14:textId="77777777" w:rsidR="0066187D" w:rsidRPr="00181E5A" w:rsidRDefault="0066187D" w:rsidP="00B744B7">
            <w:pPr>
              <w:adjustRightInd w:val="0"/>
              <w:snapToGrid w:val="0"/>
              <w:jc w:val="center"/>
              <w:rPr>
                <w:sz w:val="20"/>
                <w:szCs w:val="20"/>
              </w:rPr>
            </w:pPr>
            <w:r w:rsidRPr="00181E5A">
              <w:rPr>
                <w:sz w:val="20"/>
                <w:szCs w:val="20"/>
              </w:rPr>
              <w:t>15.1</w:t>
            </w:r>
          </w:p>
        </w:tc>
        <w:tc>
          <w:tcPr>
            <w:tcW w:w="709" w:type="dxa"/>
            <w:shd w:val="clear" w:color="auto" w:fill="auto"/>
          </w:tcPr>
          <w:p w14:paraId="56FA974D" w14:textId="77777777" w:rsidR="0066187D" w:rsidRPr="00181E5A" w:rsidRDefault="0066187D" w:rsidP="00B744B7">
            <w:pPr>
              <w:adjustRightInd w:val="0"/>
              <w:snapToGrid w:val="0"/>
              <w:jc w:val="center"/>
              <w:rPr>
                <w:sz w:val="20"/>
                <w:szCs w:val="20"/>
              </w:rPr>
            </w:pPr>
            <w:r w:rsidRPr="00181E5A">
              <w:rPr>
                <w:sz w:val="20"/>
                <w:szCs w:val="20"/>
              </w:rPr>
              <w:t>15,8</w:t>
            </w:r>
          </w:p>
        </w:tc>
        <w:tc>
          <w:tcPr>
            <w:tcW w:w="992" w:type="dxa"/>
            <w:shd w:val="clear" w:color="auto" w:fill="auto"/>
          </w:tcPr>
          <w:p w14:paraId="668B3CA3" w14:textId="77777777" w:rsidR="0066187D" w:rsidRPr="00181E5A" w:rsidRDefault="0066187D" w:rsidP="00B744B7">
            <w:pPr>
              <w:adjustRightInd w:val="0"/>
              <w:snapToGrid w:val="0"/>
              <w:jc w:val="center"/>
              <w:rPr>
                <w:sz w:val="20"/>
                <w:szCs w:val="20"/>
              </w:rPr>
            </w:pPr>
            <w:r w:rsidRPr="00181E5A">
              <w:rPr>
                <w:sz w:val="20"/>
                <w:szCs w:val="20"/>
              </w:rPr>
              <w:t>79,0</w:t>
            </w:r>
          </w:p>
        </w:tc>
        <w:tc>
          <w:tcPr>
            <w:tcW w:w="1276" w:type="dxa"/>
            <w:shd w:val="clear" w:color="auto" w:fill="auto"/>
          </w:tcPr>
          <w:p w14:paraId="06A226FD" w14:textId="77777777" w:rsidR="0066187D" w:rsidRPr="00181E5A" w:rsidRDefault="0066187D" w:rsidP="00B744B7">
            <w:pPr>
              <w:adjustRightInd w:val="0"/>
              <w:snapToGrid w:val="0"/>
              <w:jc w:val="center"/>
              <w:rPr>
                <w:sz w:val="20"/>
                <w:szCs w:val="20"/>
              </w:rPr>
            </w:pPr>
            <w:r w:rsidRPr="00181E5A">
              <w:rPr>
                <w:sz w:val="20"/>
                <w:szCs w:val="20"/>
              </w:rPr>
              <w:t>79,0</w:t>
            </w:r>
          </w:p>
        </w:tc>
      </w:tr>
      <w:tr w:rsidR="0066187D" w:rsidRPr="00181E5A" w14:paraId="1FC619FF" w14:textId="77777777" w:rsidTr="00B744B7">
        <w:tc>
          <w:tcPr>
            <w:tcW w:w="1985" w:type="dxa"/>
            <w:vMerge/>
            <w:shd w:val="clear" w:color="auto" w:fill="auto"/>
          </w:tcPr>
          <w:p w14:paraId="45C2DFC8" w14:textId="77777777" w:rsidR="0066187D" w:rsidRPr="00181E5A" w:rsidRDefault="0066187D" w:rsidP="00B744B7">
            <w:pPr>
              <w:contextualSpacing/>
              <w:rPr>
                <w:rFonts w:eastAsia="Calibri"/>
                <w:sz w:val="20"/>
                <w:szCs w:val="20"/>
              </w:rPr>
            </w:pPr>
          </w:p>
        </w:tc>
        <w:tc>
          <w:tcPr>
            <w:tcW w:w="3402" w:type="dxa"/>
            <w:vMerge/>
            <w:shd w:val="clear" w:color="auto" w:fill="auto"/>
          </w:tcPr>
          <w:p w14:paraId="600FE0CF" w14:textId="77777777" w:rsidR="0066187D" w:rsidRPr="00181E5A" w:rsidRDefault="0066187D" w:rsidP="00B744B7">
            <w:pPr>
              <w:contextualSpacing/>
              <w:rPr>
                <w:rFonts w:eastAsia="Calibri"/>
                <w:sz w:val="20"/>
                <w:szCs w:val="20"/>
              </w:rPr>
            </w:pPr>
          </w:p>
        </w:tc>
        <w:tc>
          <w:tcPr>
            <w:tcW w:w="851" w:type="dxa"/>
            <w:vMerge/>
            <w:shd w:val="clear" w:color="auto" w:fill="auto"/>
          </w:tcPr>
          <w:p w14:paraId="5C304747" w14:textId="77777777" w:rsidR="0066187D" w:rsidRPr="00181E5A" w:rsidRDefault="0066187D" w:rsidP="00B744B7">
            <w:pPr>
              <w:jc w:val="center"/>
              <w:rPr>
                <w:sz w:val="20"/>
                <w:szCs w:val="20"/>
              </w:rPr>
            </w:pPr>
          </w:p>
        </w:tc>
        <w:tc>
          <w:tcPr>
            <w:tcW w:w="1417" w:type="dxa"/>
            <w:vMerge/>
            <w:shd w:val="clear" w:color="auto" w:fill="auto"/>
          </w:tcPr>
          <w:p w14:paraId="432B6614" w14:textId="77777777" w:rsidR="0066187D" w:rsidRPr="00181E5A" w:rsidRDefault="0066187D" w:rsidP="00B744B7">
            <w:pPr>
              <w:jc w:val="center"/>
              <w:rPr>
                <w:sz w:val="20"/>
                <w:szCs w:val="20"/>
              </w:rPr>
            </w:pPr>
          </w:p>
        </w:tc>
        <w:tc>
          <w:tcPr>
            <w:tcW w:w="2552" w:type="dxa"/>
            <w:shd w:val="clear" w:color="auto" w:fill="auto"/>
          </w:tcPr>
          <w:p w14:paraId="72F7EDB2" w14:textId="77777777" w:rsidR="0066187D" w:rsidRPr="00181E5A" w:rsidRDefault="0066187D" w:rsidP="00B744B7">
            <w:pPr>
              <w:contextualSpacing/>
              <w:rPr>
                <w:sz w:val="20"/>
                <w:szCs w:val="20"/>
              </w:rPr>
            </w:pPr>
            <w:r w:rsidRPr="00181E5A">
              <w:rPr>
                <w:sz w:val="20"/>
                <w:szCs w:val="20"/>
              </w:rPr>
              <w:t>бюджет Аликовского муниципального округа</w:t>
            </w:r>
          </w:p>
        </w:tc>
        <w:tc>
          <w:tcPr>
            <w:tcW w:w="850" w:type="dxa"/>
            <w:shd w:val="clear" w:color="auto" w:fill="auto"/>
          </w:tcPr>
          <w:p w14:paraId="2C66BD1A"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7C715699"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231428B7"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576AB524" w14:textId="77777777" w:rsidR="0066187D" w:rsidRPr="00181E5A" w:rsidRDefault="0066187D" w:rsidP="00B744B7">
            <w:pPr>
              <w:adjustRightInd w:val="0"/>
              <w:snapToGrid w:val="0"/>
              <w:jc w:val="center"/>
              <w:rPr>
                <w:sz w:val="20"/>
                <w:szCs w:val="20"/>
              </w:rPr>
            </w:pPr>
            <w:r w:rsidRPr="00181E5A">
              <w:rPr>
                <w:sz w:val="20"/>
                <w:szCs w:val="20"/>
              </w:rPr>
              <w:t>0,0</w:t>
            </w:r>
          </w:p>
        </w:tc>
        <w:tc>
          <w:tcPr>
            <w:tcW w:w="1276" w:type="dxa"/>
            <w:shd w:val="clear" w:color="auto" w:fill="auto"/>
          </w:tcPr>
          <w:p w14:paraId="33B41CEA"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7E9C8309" w14:textId="77777777" w:rsidTr="00B744B7">
        <w:tc>
          <w:tcPr>
            <w:tcW w:w="1985" w:type="dxa"/>
            <w:vMerge w:val="restart"/>
            <w:shd w:val="clear" w:color="auto" w:fill="auto"/>
          </w:tcPr>
          <w:p w14:paraId="0DE00F13" w14:textId="77777777" w:rsidR="0066187D" w:rsidRPr="00181E5A" w:rsidRDefault="0066187D" w:rsidP="00B744B7">
            <w:pPr>
              <w:contextualSpacing/>
              <w:rPr>
                <w:rFonts w:eastAsia="Calibri"/>
                <w:sz w:val="20"/>
                <w:szCs w:val="20"/>
              </w:rPr>
            </w:pPr>
            <w:r w:rsidRPr="00181E5A">
              <w:rPr>
                <w:rFonts w:eastAsia="Calibri"/>
                <w:sz w:val="20"/>
                <w:szCs w:val="20"/>
              </w:rPr>
              <w:t>Мероприятие3</w:t>
            </w:r>
          </w:p>
        </w:tc>
        <w:tc>
          <w:tcPr>
            <w:tcW w:w="3402" w:type="dxa"/>
            <w:vMerge w:val="restart"/>
            <w:shd w:val="clear" w:color="auto" w:fill="auto"/>
          </w:tcPr>
          <w:p w14:paraId="67AF11A9" w14:textId="77777777" w:rsidR="0066187D" w:rsidRPr="00181E5A" w:rsidRDefault="0066187D" w:rsidP="00B744B7">
            <w:pPr>
              <w:rPr>
                <w:rFonts w:eastAsia="Calibri"/>
                <w:sz w:val="20"/>
                <w:szCs w:val="20"/>
              </w:rPr>
            </w:pPr>
            <w:r w:rsidRPr="00181E5A">
              <w:rPr>
                <w:rFonts w:eastAsia="Calibri"/>
                <w:sz w:val="20"/>
                <w:szCs w:val="20"/>
              </w:rP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851" w:type="dxa"/>
            <w:vMerge w:val="restart"/>
            <w:shd w:val="clear" w:color="auto" w:fill="auto"/>
          </w:tcPr>
          <w:p w14:paraId="42455E5B" w14:textId="77777777" w:rsidR="0066187D" w:rsidRPr="00181E5A" w:rsidRDefault="0066187D" w:rsidP="00B744B7">
            <w:pPr>
              <w:jc w:val="center"/>
              <w:rPr>
                <w:sz w:val="20"/>
                <w:szCs w:val="20"/>
              </w:rPr>
            </w:pPr>
            <w:r w:rsidRPr="00181E5A">
              <w:rPr>
                <w:sz w:val="20"/>
                <w:szCs w:val="20"/>
              </w:rPr>
              <w:t>903</w:t>
            </w:r>
          </w:p>
        </w:tc>
        <w:tc>
          <w:tcPr>
            <w:tcW w:w="1417" w:type="dxa"/>
            <w:vMerge w:val="restart"/>
            <w:shd w:val="clear" w:color="auto" w:fill="auto"/>
          </w:tcPr>
          <w:p w14:paraId="7A419A5A" w14:textId="77777777" w:rsidR="0066187D" w:rsidRPr="00181E5A" w:rsidRDefault="0066187D" w:rsidP="00B744B7">
            <w:pPr>
              <w:rPr>
                <w:sz w:val="20"/>
                <w:szCs w:val="20"/>
              </w:rPr>
            </w:pPr>
            <w:r w:rsidRPr="00181E5A">
              <w:rPr>
                <w:sz w:val="20"/>
                <w:szCs w:val="20"/>
              </w:rPr>
              <w:t>А22011А820</w:t>
            </w:r>
          </w:p>
        </w:tc>
        <w:tc>
          <w:tcPr>
            <w:tcW w:w="2552" w:type="dxa"/>
            <w:shd w:val="clear" w:color="auto" w:fill="auto"/>
          </w:tcPr>
          <w:p w14:paraId="41CB71F8" w14:textId="77777777" w:rsidR="0066187D" w:rsidRPr="00181E5A" w:rsidRDefault="0066187D" w:rsidP="00B744B7">
            <w:pPr>
              <w:adjustRightInd w:val="0"/>
              <w:snapToGrid w:val="0"/>
              <w:jc w:val="both"/>
              <w:rPr>
                <w:bCs/>
                <w:sz w:val="20"/>
                <w:szCs w:val="20"/>
              </w:rPr>
            </w:pPr>
            <w:r w:rsidRPr="00181E5A">
              <w:rPr>
                <w:bCs/>
                <w:sz w:val="20"/>
                <w:szCs w:val="20"/>
              </w:rPr>
              <w:t xml:space="preserve">всего            </w:t>
            </w:r>
          </w:p>
        </w:tc>
        <w:tc>
          <w:tcPr>
            <w:tcW w:w="850" w:type="dxa"/>
            <w:shd w:val="clear" w:color="auto" w:fill="auto"/>
          </w:tcPr>
          <w:p w14:paraId="34E019ED"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144F62FB"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4494EE68"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208AE09A" w14:textId="77777777" w:rsidR="0066187D" w:rsidRPr="00181E5A" w:rsidRDefault="0066187D" w:rsidP="00B744B7">
            <w:pPr>
              <w:adjustRightInd w:val="0"/>
              <w:snapToGrid w:val="0"/>
              <w:jc w:val="center"/>
              <w:rPr>
                <w:sz w:val="20"/>
                <w:szCs w:val="20"/>
              </w:rPr>
            </w:pPr>
            <w:r w:rsidRPr="00181E5A">
              <w:rPr>
                <w:sz w:val="20"/>
                <w:szCs w:val="20"/>
              </w:rPr>
              <w:t>0,0</w:t>
            </w:r>
          </w:p>
        </w:tc>
        <w:tc>
          <w:tcPr>
            <w:tcW w:w="1276" w:type="dxa"/>
            <w:shd w:val="clear" w:color="auto" w:fill="auto"/>
          </w:tcPr>
          <w:p w14:paraId="0AD73F1A"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31343D23" w14:textId="77777777" w:rsidTr="00B744B7">
        <w:tc>
          <w:tcPr>
            <w:tcW w:w="1985" w:type="dxa"/>
            <w:vMerge/>
            <w:shd w:val="clear" w:color="auto" w:fill="auto"/>
          </w:tcPr>
          <w:p w14:paraId="555BF21F" w14:textId="77777777" w:rsidR="0066187D" w:rsidRPr="00181E5A" w:rsidRDefault="0066187D" w:rsidP="00B744B7">
            <w:pPr>
              <w:contextualSpacing/>
              <w:rPr>
                <w:rFonts w:eastAsia="Calibri"/>
                <w:sz w:val="20"/>
                <w:szCs w:val="20"/>
              </w:rPr>
            </w:pPr>
          </w:p>
        </w:tc>
        <w:tc>
          <w:tcPr>
            <w:tcW w:w="3402" w:type="dxa"/>
            <w:vMerge/>
            <w:shd w:val="clear" w:color="auto" w:fill="auto"/>
          </w:tcPr>
          <w:p w14:paraId="436460DC" w14:textId="77777777" w:rsidR="0066187D" w:rsidRPr="00181E5A" w:rsidRDefault="0066187D" w:rsidP="00B744B7">
            <w:pPr>
              <w:contextualSpacing/>
              <w:rPr>
                <w:rFonts w:eastAsia="Calibri"/>
                <w:sz w:val="20"/>
                <w:szCs w:val="20"/>
              </w:rPr>
            </w:pPr>
          </w:p>
        </w:tc>
        <w:tc>
          <w:tcPr>
            <w:tcW w:w="851" w:type="dxa"/>
            <w:vMerge/>
            <w:shd w:val="clear" w:color="auto" w:fill="auto"/>
          </w:tcPr>
          <w:p w14:paraId="7CE4AA57" w14:textId="77777777" w:rsidR="0066187D" w:rsidRPr="00181E5A" w:rsidRDefault="0066187D" w:rsidP="00B744B7">
            <w:pPr>
              <w:jc w:val="center"/>
              <w:rPr>
                <w:sz w:val="20"/>
                <w:szCs w:val="20"/>
              </w:rPr>
            </w:pPr>
          </w:p>
        </w:tc>
        <w:tc>
          <w:tcPr>
            <w:tcW w:w="1417" w:type="dxa"/>
            <w:vMerge/>
            <w:shd w:val="clear" w:color="auto" w:fill="auto"/>
          </w:tcPr>
          <w:p w14:paraId="6B67C450" w14:textId="77777777" w:rsidR="0066187D" w:rsidRPr="00181E5A" w:rsidRDefault="0066187D" w:rsidP="00B744B7">
            <w:pPr>
              <w:jc w:val="center"/>
              <w:rPr>
                <w:sz w:val="20"/>
                <w:szCs w:val="20"/>
              </w:rPr>
            </w:pPr>
          </w:p>
        </w:tc>
        <w:tc>
          <w:tcPr>
            <w:tcW w:w="2552" w:type="dxa"/>
            <w:shd w:val="clear" w:color="auto" w:fill="auto"/>
          </w:tcPr>
          <w:p w14:paraId="06E322E2" w14:textId="77777777" w:rsidR="0066187D" w:rsidRPr="00181E5A" w:rsidRDefault="0066187D" w:rsidP="00B744B7">
            <w:pPr>
              <w:contextualSpacing/>
              <w:rPr>
                <w:rFonts w:eastAsia="Calibri"/>
                <w:sz w:val="20"/>
                <w:szCs w:val="20"/>
              </w:rPr>
            </w:pPr>
            <w:r w:rsidRPr="00181E5A">
              <w:rPr>
                <w:sz w:val="20"/>
                <w:szCs w:val="20"/>
              </w:rPr>
              <w:t xml:space="preserve">федеральный  бюджет    </w:t>
            </w:r>
          </w:p>
        </w:tc>
        <w:tc>
          <w:tcPr>
            <w:tcW w:w="850" w:type="dxa"/>
            <w:shd w:val="clear" w:color="auto" w:fill="auto"/>
          </w:tcPr>
          <w:p w14:paraId="52BDE848"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5A84E420"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373094E3"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5DCCAC91" w14:textId="77777777" w:rsidR="0066187D" w:rsidRPr="00181E5A" w:rsidRDefault="0066187D" w:rsidP="00B744B7">
            <w:pPr>
              <w:adjustRightInd w:val="0"/>
              <w:snapToGrid w:val="0"/>
              <w:jc w:val="center"/>
              <w:rPr>
                <w:sz w:val="20"/>
                <w:szCs w:val="20"/>
              </w:rPr>
            </w:pPr>
            <w:r w:rsidRPr="00181E5A">
              <w:rPr>
                <w:sz w:val="20"/>
                <w:szCs w:val="20"/>
              </w:rPr>
              <w:t>0,0</w:t>
            </w:r>
          </w:p>
        </w:tc>
        <w:tc>
          <w:tcPr>
            <w:tcW w:w="1276" w:type="dxa"/>
            <w:shd w:val="clear" w:color="auto" w:fill="auto"/>
          </w:tcPr>
          <w:p w14:paraId="10052A4B"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5FC4FB8C" w14:textId="77777777" w:rsidTr="00B744B7">
        <w:tc>
          <w:tcPr>
            <w:tcW w:w="1985" w:type="dxa"/>
            <w:vMerge/>
            <w:shd w:val="clear" w:color="auto" w:fill="auto"/>
          </w:tcPr>
          <w:p w14:paraId="3C1A42E7" w14:textId="77777777" w:rsidR="0066187D" w:rsidRPr="00181E5A" w:rsidRDefault="0066187D" w:rsidP="00B744B7">
            <w:pPr>
              <w:contextualSpacing/>
              <w:rPr>
                <w:rFonts w:eastAsia="Calibri"/>
                <w:sz w:val="20"/>
                <w:szCs w:val="20"/>
              </w:rPr>
            </w:pPr>
          </w:p>
        </w:tc>
        <w:tc>
          <w:tcPr>
            <w:tcW w:w="3402" w:type="dxa"/>
            <w:vMerge/>
            <w:shd w:val="clear" w:color="auto" w:fill="auto"/>
          </w:tcPr>
          <w:p w14:paraId="568573EE" w14:textId="77777777" w:rsidR="0066187D" w:rsidRPr="00181E5A" w:rsidRDefault="0066187D" w:rsidP="00B744B7">
            <w:pPr>
              <w:contextualSpacing/>
              <w:rPr>
                <w:rFonts w:eastAsia="Calibri"/>
                <w:sz w:val="20"/>
                <w:szCs w:val="20"/>
              </w:rPr>
            </w:pPr>
          </w:p>
        </w:tc>
        <w:tc>
          <w:tcPr>
            <w:tcW w:w="851" w:type="dxa"/>
            <w:vMerge/>
            <w:shd w:val="clear" w:color="auto" w:fill="auto"/>
          </w:tcPr>
          <w:p w14:paraId="58BD4D66" w14:textId="77777777" w:rsidR="0066187D" w:rsidRPr="00181E5A" w:rsidRDefault="0066187D" w:rsidP="00B744B7">
            <w:pPr>
              <w:jc w:val="center"/>
              <w:rPr>
                <w:sz w:val="20"/>
                <w:szCs w:val="20"/>
              </w:rPr>
            </w:pPr>
          </w:p>
        </w:tc>
        <w:tc>
          <w:tcPr>
            <w:tcW w:w="1417" w:type="dxa"/>
            <w:vMerge/>
            <w:shd w:val="clear" w:color="auto" w:fill="auto"/>
          </w:tcPr>
          <w:p w14:paraId="714F1705" w14:textId="77777777" w:rsidR="0066187D" w:rsidRPr="00181E5A" w:rsidRDefault="0066187D" w:rsidP="00B744B7">
            <w:pPr>
              <w:jc w:val="center"/>
              <w:rPr>
                <w:sz w:val="20"/>
                <w:szCs w:val="20"/>
              </w:rPr>
            </w:pPr>
          </w:p>
        </w:tc>
        <w:tc>
          <w:tcPr>
            <w:tcW w:w="2552" w:type="dxa"/>
            <w:shd w:val="clear" w:color="auto" w:fill="auto"/>
          </w:tcPr>
          <w:p w14:paraId="02331A46" w14:textId="77777777" w:rsidR="0066187D" w:rsidRPr="00181E5A" w:rsidRDefault="0066187D" w:rsidP="00B744B7">
            <w:pPr>
              <w:contextualSpacing/>
              <w:rPr>
                <w:rFonts w:eastAsia="Calibri"/>
                <w:sz w:val="20"/>
                <w:szCs w:val="20"/>
              </w:rPr>
            </w:pPr>
            <w:r w:rsidRPr="00181E5A">
              <w:rPr>
                <w:sz w:val="20"/>
                <w:szCs w:val="20"/>
              </w:rPr>
              <w:t xml:space="preserve">республиканский бюджет </w:t>
            </w:r>
          </w:p>
        </w:tc>
        <w:tc>
          <w:tcPr>
            <w:tcW w:w="850" w:type="dxa"/>
            <w:shd w:val="clear" w:color="auto" w:fill="auto"/>
          </w:tcPr>
          <w:p w14:paraId="7D83A1DA"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3DE531C4"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1CB309A4"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1B859F76" w14:textId="77777777" w:rsidR="0066187D" w:rsidRPr="00181E5A" w:rsidRDefault="0066187D" w:rsidP="00B744B7">
            <w:pPr>
              <w:adjustRightInd w:val="0"/>
              <w:snapToGrid w:val="0"/>
              <w:jc w:val="center"/>
              <w:rPr>
                <w:sz w:val="20"/>
                <w:szCs w:val="20"/>
              </w:rPr>
            </w:pPr>
            <w:r w:rsidRPr="00181E5A">
              <w:rPr>
                <w:sz w:val="20"/>
                <w:szCs w:val="20"/>
              </w:rPr>
              <w:t>0,0</w:t>
            </w:r>
          </w:p>
        </w:tc>
        <w:tc>
          <w:tcPr>
            <w:tcW w:w="1276" w:type="dxa"/>
            <w:shd w:val="clear" w:color="auto" w:fill="auto"/>
          </w:tcPr>
          <w:p w14:paraId="70434542"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4CAB5D3F" w14:textId="77777777" w:rsidTr="00B744B7">
        <w:tc>
          <w:tcPr>
            <w:tcW w:w="1985" w:type="dxa"/>
            <w:vMerge/>
            <w:shd w:val="clear" w:color="auto" w:fill="auto"/>
          </w:tcPr>
          <w:p w14:paraId="22F30C64" w14:textId="77777777" w:rsidR="0066187D" w:rsidRPr="00181E5A" w:rsidRDefault="0066187D" w:rsidP="00B744B7">
            <w:pPr>
              <w:contextualSpacing/>
              <w:rPr>
                <w:rFonts w:eastAsia="Calibri"/>
                <w:sz w:val="20"/>
                <w:szCs w:val="20"/>
              </w:rPr>
            </w:pPr>
          </w:p>
        </w:tc>
        <w:tc>
          <w:tcPr>
            <w:tcW w:w="3402" w:type="dxa"/>
            <w:vMerge/>
            <w:shd w:val="clear" w:color="auto" w:fill="auto"/>
          </w:tcPr>
          <w:p w14:paraId="612F2CB2" w14:textId="77777777" w:rsidR="0066187D" w:rsidRPr="00181E5A" w:rsidRDefault="0066187D" w:rsidP="00B744B7">
            <w:pPr>
              <w:contextualSpacing/>
              <w:rPr>
                <w:rFonts w:eastAsia="Calibri"/>
                <w:sz w:val="20"/>
                <w:szCs w:val="20"/>
              </w:rPr>
            </w:pPr>
          </w:p>
        </w:tc>
        <w:tc>
          <w:tcPr>
            <w:tcW w:w="851" w:type="dxa"/>
            <w:vMerge/>
            <w:shd w:val="clear" w:color="auto" w:fill="auto"/>
          </w:tcPr>
          <w:p w14:paraId="69D296BB" w14:textId="77777777" w:rsidR="0066187D" w:rsidRPr="00181E5A" w:rsidRDefault="0066187D" w:rsidP="00B744B7">
            <w:pPr>
              <w:jc w:val="center"/>
              <w:rPr>
                <w:sz w:val="20"/>
                <w:szCs w:val="20"/>
              </w:rPr>
            </w:pPr>
          </w:p>
        </w:tc>
        <w:tc>
          <w:tcPr>
            <w:tcW w:w="1417" w:type="dxa"/>
            <w:vMerge/>
            <w:shd w:val="clear" w:color="auto" w:fill="auto"/>
          </w:tcPr>
          <w:p w14:paraId="4EED7D9E" w14:textId="77777777" w:rsidR="0066187D" w:rsidRPr="00181E5A" w:rsidRDefault="0066187D" w:rsidP="00B744B7">
            <w:pPr>
              <w:jc w:val="center"/>
              <w:rPr>
                <w:sz w:val="20"/>
                <w:szCs w:val="20"/>
              </w:rPr>
            </w:pPr>
          </w:p>
        </w:tc>
        <w:tc>
          <w:tcPr>
            <w:tcW w:w="2552" w:type="dxa"/>
            <w:shd w:val="clear" w:color="auto" w:fill="auto"/>
          </w:tcPr>
          <w:p w14:paraId="07F8EFA4" w14:textId="77777777" w:rsidR="0066187D" w:rsidRPr="00181E5A" w:rsidRDefault="0066187D" w:rsidP="00B744B7">
            <w:pPr>
              <w:contextualSpacing/>
              <w:rPr>
                <w:rFonts w:eastAsia="Calibri"/>
                <w:sz w:val="20"/>
                <w:szCs w:val="20"/>
              </w:rPr>
            </w:pPr>
            <w:r w:rsidRPr="00181E5A">
              <w:rPr>
                <w:sz w:val="20"/>
                <w:szCs w:val="20"/>
              </w:rPr>
              <w:t>бюджет Аликовского муниципального округа</w:t>
            </w:r>
          </w:p>
        </w:tc>
        <w:tc>
          <w:tcPr>
            <w:tcW w:w="850" w:type="dxa"/>
            <w:shd w:val="clear" w:color="auto" w:fill="auto"/>
          </w:tcPr>
          <w:p w14:paraId="740E26DD"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5DF5E6A4"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3D9E133F"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7455206A" w14:textId="77777777" w:rsidR="0066187D" w:rsidRPr="00181E5A" w:rsidRDefault="0066187D" w:rsidP="00B744B7">
            <w:pPr>
              <w:adjustRightInd w:val="0"/>
              <w:snapToGrid w:val="0"/>
              <w:jc w:val="center"/>
              <w:rPr>
                <w:sz w:val="20"/>
                <w:szCs w:val="20"/>
              </w:rPr>
            </w:pPr>
            <w:r w:rsidRPr="00181E5A">
              <w:rPr>
                <w:sz w:val="20"/>
                <w:szCs w:val="20"/>
              </w:rPr>
              <w:t>0,0</w:t>
            </w:r>
          </w:p>
        </w:tc>
        <w:tc>
          <w:tcPr>
            <w:tcW w:w="1276" w:type="dxa"/>
            <w:shd w:val="clear" w:color="auto" w:fill="auto"/>
          </w:tcPr>
          <w:p w14:paraId="00C97C1F" w14:textId="77777777" w:rsidR="0066187D" w:rsidRPr="00181E5A" w:rsidRDefault="0066187D" w:rsidP="00B744B7">
            <w:pPr>
              <w:adjustRightInd w:val="0"/>
              <w:snapToGrid w:val="0"/>
              <w:jc w:val="center"/>
              <w:rPr>
                <w:sz w:val="20"/>
                <w:szCs w:val="20"/>
              </w:rPr>
            </w:pPr>
            <w:r w:rsidRPr="00181E5A">
              <w:rPr>
                <w:sz w:val="20"/>
                <w:szCs w:val="20"/>
              </w:rPr>
              <w:t>0,0</w:t>
            </w:r>
          </w:p>
        </w:tc>
      </w:tr>
    </w:tbl>
    <w:p w14:paraId="65250544" w14:textId="77777777" w:rsidR="0066187D" w:rsidRPr="00181E5A" w:rsidRDefault="0066187D" w:rsidP="0066187D">
      <w:pPr>
        <w:ind w:left="5670"/>
        <w:rPr>
          <w:rFonts w:eastAsia="Calibri"/>
          <w:sz w:val="20"/>
          <w:szCs w:val="20"/>
          <w:highlight w:val="yellow"/>
        </w:rPr>
      </w:pPr>
    </w:p>
    <w:p w14:paraId="5847DCAA" w14:textId="77777777" w:rsidR="0066187D" w:rsidRPr="00181E5A" w:rsidRDefault="0066187D" w:rsidP="0066187D">
      <w:pPr>
        <w:ind w:left="5670"/>
        <w:rPr>
          <w:rFonts w:eastAsia="Calibri"/>
          <w:sz w:val="20"/>
          <w:szCs w:val="20"/>
          <w:highlight w:val="yellow"/>
        </w:rPr>
      </w:pPr>
    </w:p>
    <w:p w14:paraId="57E9533A" w14:textId="77777777" w:rsidR="0066187D" w:rsidRPr="00181E5A" w:rsidRDefault="0066187D" w:rsidP="0066187D">
      <w:pPr>
        <w:ind w:left="5670"/>
        <w:rPr>
          <w:rFonts w:eastAsia="Calibri"/>
          <w:sz w:val="20"/>
          <w:szCs w:val="20"/>
          <w:highlight w:val="yellow"/>
        </w:rPr>
      </w:pPr>
    </w:p>
    <w:p w14:paraId="2D2AC05F" w14:textId="77777777" w:rsidR="0066187D" w:rsidRPr="00181E5A" w:rsidRDefault="0066187D" w:rsidP="0066187D">
      <w:pPr>
        <w:ind w:left="5670"/>
        <w:rPr>
          <w:rFonts w:eastAsia="Calibri"/>
          <w:sz w:val="20"/>
          <w:szCs w:val="20"/>
          <w:highlight w:val="yellow"/>
        </w:rPr>
        <w:sectPr w:rsidR="0066187D" w:rsidRPr="00181E5A" w:rsidSect="00586CC2">
          <w:pgSz w:w="16838" w:h="11906" w:orient="landscape"/>
          <w:pgMar w:top="1134" w:right="567" w:bottom="1134" w:left="1701" w:header="708" w:footer="296" w:gutter="0"/>
          <w:cols w:space="708"/>
          <w:docGrid w:linePitch="360"/>
        </w:sectPr>
      </w:pPr>
    </w:p>
    <w:p w14:paraId="5C22D05B" w14:textId="77777777" w:rsidR="0066187D" w:rsidRPr="00181E5A" w:rsidRDefault="0066187D" w:rsidP="0066187D">
      <w:pPr>
        <w:ind w:left="4962"/>
        <w:jc w:val="right"/>
        <w:rPr>
          <w:rFonts w:eastAsia="Calibri"/>
          <w:sz w:val="20"/>
          <w:szCs w:val="20"/>
        </w:rPr>
      </w:pPr>
      <w:r w:rsidRPr="00181E5A">
        <w:rPr>
          <w:rFonts w:eastAsia="Calibri"/>
          <w:sz w:val="20"/>
          <w:szCs w:val="20"/>
        </w:rPr>
        <w:lastRenderedPageBreak/>
        <w:t>Приложение № 3</w:t>
      </w:r>
    </w:p>
    <w:p w14:paraId="3EA016B7" w14:textId="77777777" w:rsidR="0066187D" w:rsidRPr="00181E5A" w:rsidRDefault="0066187D" w:rsidP="0066187D">
      <w:pPr>
        <w:ind w:left="4962"/>
        <w:jc w:val="right"/>
        <w:rPr>
          <w:rFonts w:eastAsia="Calibri"/>
          <w:sz w:val="20"/>
          <w:szCs w:val="20"/>
        </w:rPr>
      </w:pPr>
      <w:r w:rsidRPr="00181E5A">
        <w:rPr>
          <w:rFonts w:eastAsia="Calibri"/>
          <w:sz w:val="20"/>
          <w:szCs w:val="20"/>
        </w:rPr>
        <w:t xml:space="preserve">к муниципальной программе «Обеспечение </w:t>
      </w:r>
    </w:p>
    <w:p w14:paraId="1E94344A" w14:textId="77777777" w:rsidR="0066187D" w:rsidRPr="00181E5A" w:rsidRDefault="0066187D" w:rsidP="0066187D">
      <w:pPr>
        <w:ind w:left="4962"/>
        <w:jc w:val="right"/>
        <w:rPr>
          <w:rFonts w:eastAsia="Calibri"/>
          <w:sz w:val="20"/>
          <w:szCs w:val="20"/>
        </w:rPr>
      </w:pPr>
      <w:r w:rsidRPr="00181E5A">
        <w:rPr>
          <w:rFonts w:eastAsia="Calibri"/>
          <w:sz w:val="20"/>
          <w:szCs w:val="20"/>
        </w:rPr>
        <w:t>граждан доступным и комфортным жильем»</w:t>
      </w:r>
    </w:p>
    <w:p w14:paraId="36A6AB23" w14:textId="77777777" w:rsidR="0066187D" w:rsidRPr="00181E5A" w:rsidRDefault="0066187D" w:rsidP="0066187D">
      <w:pPr>
        <w:ind w:left="4962"/>
        <w:jc w:val="right"/>
        <w:rPr>
          <w:rFonts w:eastAsia="Calibri"/>
          <w:sz w:val="20"/>
          <w:szCs w:val="20"/>
        </w:rPr>
      </w:pPr>
      <w:r w:rsidRPr="00181E5A">
        <w:rPr>
          <w:rFonts w:eastAsia="Calibri"/>
          <w:sz w:val="20"/>
          <w:szCs w:val="20"/>
        </w:rPr>
        <w:t>от 02.03.2023    № 250</w:t>
      </w:r>
    </w:p>
    <w:p w14:paraId="330036A8" w14:textId="77777777" w:rsidR="0066187D" w:rsidRPr="00181E5A" w:rsidRDefault="0066187D" w:rsidP="0066187D">
      <w:pPr>
        <w:jc w:val="center"/>
        <w:rPr>
          <w:rFonts w:eastAsia="Calibri"/>
          <w:b/>
          <w:sz w:val="20"/>
          <w:szCs w:val="20"/>
        </w:rPr>
      </w:pPr>
    </w:p>
    <w:p w14:paraId="2A3D95D0" w14:textId="77777777" w:rsidR="0066187D" w:rsidRPr="00181E5A" w:rsidRDefault="0066187D" w:rsidP="0066187D">
      <w:pPr>
        <w:jc w:val="center"/>
        <w:rPr>
          <w:rFonts w:eastAsia="Calibri"/>
          <w:sz w:val="20"/>
          <w:szCs w:val="20"/>
        </w:rPr>
      </w:pPr>
      <w:r w:rsidRPr="00181E5A">
        <w:rPr>
          <w:rFonts w:eastAsia="Calibri"/>
          <w:b/>
          <w:sz w:val="20"/>
          <w:szCs w:val="20"/>
        </w:rPr>
        <w:t>ПОДПРОГРАММА</w:t>
      </w:r>
    </w:p>
    <w:p w14:paraId="17A90AAE" w14:textId="77777777" w:rsidR="0066187D" w:rsidRPr="00181E5A" w:rsidRDefault="0066187D" w:rsidP="0066187D">
      <w:pPr>
        <w:jc w:val="center"/>
        <w:rPr>
          <w:rFonts w:eastAsia="Calibri"/>
          <w:sz w:val="20"/>
          <w:szCs w:val="20"/>
        </w:rPr>
      </w:pPr>
      <w:r w:rsidRPr="00181E5A">
        <w:rPr>
          <w:rFonts w:eastAsia="Calibri"/>
          <w:sz w:val="20"/>
          <w:szCs w:val="20"/>
        </w:rPr>
        <w:t xml:space="preserve">к Муниципальной программе </w:t>
      </w:r>
    </w:p>
    <w:p w14:paraId="4B0B7EF1" w14:textId="77777777" w:rsidR="0066187D" w:rsidRPr="00181E5A" w:rsidRDefault="0066187D" w:rsidP="0066187D">
      <w:pPr>
        <w:tabs>
          <w:tab w:val="left" w:pos="980"/>
        </w:tabs>
        <w:ind w:firstLine="720"/>
        <w:jc w:val="both"/>
        <w:rPr>
          <w:bCs/>
          <w:sz w:val="20"/>
          <w:szCs w:val="20"/>
        </w:rPr>
      </w:pPr>
    </w:p>
    <w:p w14:paraId="1311B334" w14:textId="77777777" w:rsidR="0066187D" w:rsidRPr="00181E5A" w:rsidRDefault="0066187D" w:rsidP="0066187D">
      <w:pPr>
        <w:tabs>
          <w:tab w:val="left" w:pos="980"/>
        </w:tabs>
        <w:jc w:val="center"/>
        <w:rPr>
          <w:spacing w:val="1"/>
          <w:sz w:val="20"/>
          <w:szCs w:val="20"/>
        </w:rPr>
      </w:pPr>
      <w:r w:rsidRPr="00181E5A">
        <w:rPr>
          <w:spacing w:val="1"/>
          <w:sz w:val="20"/>
          <w:szCs w:val="20"/>
        </w:rPr>
        <w:t>«Муниципальная поддержка строительства жилья»</w:t>
      </w:r>
    </w:p>
    <w:tbl>
      <w:tblPr>
        <w:tblW w:w="963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19"/>
        <w:gridCol w:w="6520"/>
      </w:tblGrid>
      <w:tr w:rsidR="0066187D" w:rsidRPr="00181E5A" w14:paraId="33822F4F" w14:textId="77777777" w:rsidTr="00B744B7">
        <w:trPr>
          <w:tblCellSpacing w:w="5" w:type="nil"/>
        </w:trPr>
        <w:tc>
          <w:tcPr>
            <w:tcW w:w="3119" w:type="dxa"/>
          </w:tcPr>
          <w:p w14:paraId="29148897" w14:textId="77777777" w:rsidR="0066187D" w:rsidRPr="00181E5A" w:rsidRDefault="0066187D" w:rsidP="00B744B7">
            <w:pPr>
              <w:rPr>
                <w:rFonts w:eastAsia="Calibri"/>
                <w:sz w:val="20"/>
                <w:szCs w:val="20"/>
              </w:rPr>
            </w:pPr>
            <w:r w:rsidRPr="00181E5A">
              <w:rPr>
                <w:rFonts w:eastAsia="Calibri"/>
                <w:sz w:val="20"/>
                <w:szCs w:val="20"/>
              </w:rPr>
              <w:t>Ответственный исполнитель подпрограммы</w:t>
            </w:r>
          </w:p>
          <w:p w14:paraId="13C8D343" w14:textId="77777777" w:rsidR="0066187D" w:rsidRPr="00181E5A" w:rsidRDefault="0066187D" w:rsidP="00B744B7">
            <w:pPr>
              <w:rPr>
                <w:rFonts w:eastAsia="Calibri"/>
                <w:sz w:val="20"/>
                <w:szCs w:val="20"/>
              </w:rPr>
            </w:pPr>
          </w:p>
        </w:tc>
        <w:tc>
          <w:tcPr>
            <w:tcW w:w="6520" w:type="dxa"/>
          </w:tcPr>
          <w:p w14:paraId="1A5D72FB" w14:textId="77777777" w:rsidR="0066187D" w:rsidRPr="00181E5A" w:rsidRDefault="0066187D" w:rsidP="00B744B7">
            <w:pPr>
              <w:ind w:firstLine="208"/>
              <w:rPr>
                <w:rFonts w:eastAsia="Calibri"/>
                <w:sz w:val="20"/>
                <w:szCs w:val="20"/>
              </w:rPr>
            </w:pPr>
            <w:r w:rsidRPr="00181E5A">
              <w:rPr>
                <w:rFonts w:eastAsia="Calibri"/>
                <w:sz w:val="20"/>
                <w:szCs w:val="20"/>
              </w:rPr>
              <w:t>Администрация Аликовского муниципального округа Чувашской Республики.</w:t>
            </w:r>
          </w:p>
          <w:p w14:paraId="0E10BF29" w14:textId="77777777" w:rsidR="0066187D" w:rsidRPr="00181E5A" w:rsidRDefault="0066187D" w:rsidP="00B744B7">
            <w:pPr>
              <w:tabs>
                <w:tab w:val="left" w:pos="5007"/>
              </w:tabs>
              <w:ind w:firstLine="208"/>
              <w:rPr>
                <w:rFonts w:eastAsia="Calibri"/>
                <w:sz w:val="20"/>
                <w:szCs w:val="20"/>
              </w:rPr>
            </w:pPr>
            <w:r w:rsidRPr="00181E5A">
              <w:rPr>
                <w:rFonts w:eastAsia="Calibri"/>
                <w:sz w:val="20"/>
                <w:szCs w:val="20"/>
              </w:rPr>
              <w:tab/>
            </w:r>
          </w:p>
        </w:tc>
      </w:tr>
      <w:tr w:rsidR="0066187D" w:rsidRPr="00181E5A" w14:paraId="66692BCF" w14:textId="77777777" w:rsidTr="00B744B7">
        <w:trPr>
          <w:trHeight w:val="1258"/>
          <w:tblCellSpacing w:w="5" w:type="nil"/>
        </w:trPr>
        <w:tc>
          <w:tcPr>
            <w:tcW w:w="3119" w:type="dxa"/>
          </w:tcPr>
          <w:p w14:paraId="245DB202" w14:textId="77777777" w:rsidR="0066187D" w:rsidRPr="00181E5A" w:rsidRDefault="0066187D" w:rsidP="00B744B7">
            <w:pPr>
              <w:rPr>
                <w:rFonts w:eastAsia="Calibri"/>
                <w:sz w:val="20"/>
                <w:szCs w:val="20"/>
              </w:rPr>
            </w:pPr>
            <w:r w:rsidRPr="00181E5A">
              <w:rPr>
                <w:rFonts w:eastAsia="Calibri"/>
                <w:sz w:val="20"/>
                <w:szCs w:val="20"/>
              </w:rPr>
              <w:t>Соисполнители подпрограммы</w:t>
            </w:r>
          </w:p>
        </w:tc>
        <w:tc>
          <w:tcPr>
            <w:tcW w:w="6520" w:type="dxa"/>
          </w:tcPr>
          <w:p w14:paraId="3982B511" w14:textId="77777777" w:rsidR="0066187D" w:rsidRPr="00181E5A" w:rsidRDefault="0066187D" w:rsidP="00B744B7">
            <w:pPr>
              <w:tabs>
                <w:tab w:val="left" w:pos="8343"/>
                <w:tab w:val="left" w:pos="11443"/>
              </w:tabs>
              <w:ind w:firstLine="208"/>
              <w:jc w:val="both"/>
              <w:rPr>
                <w:sz w:val="20"/>
                <w:szCs w:val="20"/>
              </w:rPr>
            </w:pPr>
            <w:r w:rsidRPr="00181E5A">
              <w:rPr>
                <w:sz w:val="20"/>
                <w:szCs w:val="20"/>
              </w:rPr>
              <w:t>Управление по благоустройству и развитию территорий администрации Аликовского муниципального округа Чувашской Республики</w:t>
            </w:r>
          </w:p>
        </w:tc>
      </w:tr>
      <w:tr w:rsidR="0066187D" w:rsidRPr="00181E5A" w14:paraId="75987C72" w14:textId="77777777" w:rsidTr="00B744B7">
        <w:trPr>
          <w:trHeight w:val="846"/>
          <w:tblCellSpacing w:w="5" w:type="nil"/>
        </w:trPr>
        <w:tc>
          <w:tcPr>
            <w:tcW w:w="3119" w:type="dxa"/>
          </w:tcPr>
          <w:p w14:paraId="6BC28DD9" w14:textId="77777777" w:rsidR="0066187D" w:rsidRPr="00181E5A" w:rsidRDefault="0066187D" w:rsidP="00B744B7">
            <w:pPr>
              <w:rPr>
                <w:rFonts w:eastAsia="Calibri"/>
                <w:sz w:val="20"/>
                <w:szCs w:val="20"/>
              </w:rPr>
            </w:pPr>
            <w:r w:rsidRPr="00181E5A">
              <w:rPr>
                <w:sz w:val="20"/>
                <w:szCs w:val="20"/>
              </w:rPr>
              <w:t>Участники муниципальной программы</w:t>
            </w:r>
          </w:p>
        </w:tc>
        <w:tc>
          <w:tcPr>
            <w:tcW w:w="6520" w:type="dxa"/>
          </w:tcPr>
          <w:p w14:paraId="21C89C05" w14:textId="77777777" w:rsidR="0066187D" w:rsidRPr="00181E5A" w:rsidRDefault="0066187D" w:rsidP="00B744B7">
            <w:pPr>
              <w:rPr>
                <w:sz w:val="20"/>
                <w:szCs w:val="20"/>
              </w:rPr>
            </w:pPr>
            <w:r w:rsidRPr="00181E5A">
              <w:rPr>
                <w:sz w:val="20"/>
                <w:szCs w:val="20"/>
              </w:rPr>
              <w:t>Администрация Аликовского муниципального округа Чувашской Республики;</w:t>
            </w:r>
          </w:p>
          <w:p w14:paraId="28162BBB" w14:textId="77777777" w:rsidR="0066187D" w:rsidRPr="00181E5A" w:rsidRDefault="0066187D" w:rsidP="00B744B7">
            <w:pPr>
              <w:rPr>
                <w:sz w:val="20"/>
                <w:szCs w:val="20"/>
              </w:rPr>
            </w:pPr>
          </w:p>
        </w:tc>
      </w:tr>
      <w:tr w:rsidR="0066187D" w:rsidRPr="00181E5A" w14:paraId="24298F21" w14:textId="77777777" w:rsidTr="00B744B7">
        <w:trPr>
          <w:trHeight w:val="841"/>
          <w:tblCellSpacing w:w="5" w:type="nil"/>
        </w:trPr>
        <w:tc>
          <w:tcPr>
            <w:tcW w:w="3119" w:type="dxa"/>
          </w:tcPr>
          <w:p w14:paraId="75EB279C" w14:textId="77777777" w:rsidR="0066187D" w:rsidRPr="00181E5A" w:rsidRDefault="0066187D" w:rsidP="00B744B7">
            <w:pPr>
              <w:rPr>
                <w:sz w:val="20"/>
                <w:szCs w:val="20"/>
              </w:rPr>
            </w:pPr>
            <w:r w:rsidRPr="00181E5A">
              <w:rPr>
                <w:rFonts w:eastAsia="Calibri"/>
                <w:sz w:val="20"/>
                <w:szCs w:val="20"/>
              </w:rPr>
              <w:t>Цели подпрограммы</w:t>
            </w:r>
          </w:p>
        </w:tc>
        <w:tc>
          <w:tcPr>
            <w:tcW w:w="6520" w:type="dxa"/>
          </w:tcPr>
          <w:p w14:paraId="595B71CC" w14:textId="77777777" w:rsidR="0066187D" w:rsidRPr="00181E5A" w:rsidRDefault="0066187D" w:rsidP="00B744B7">
            <w:pPr>
              <w:widowControl w:val="0"/>
              <w:autoSpaceDE w:val="0"/>
              <w:autoSpaceDN w:val="0"/>
              <w:adjustRightInd w:val="0"/>
              <w:ind w:firstLine="350"/>
              <w:jc w:val="both"/>
              <w:rPr>
                <w:sz w:val="20"/>
                <w:szCs w:val="20"/>
              </w:rPr>
            </w:pPr>
            <w:r w:rsidRPr="00181E5A">
              <w:rPr>
                <w:bCs/>
                <w:spacing w:val="3"/>
                <w:sz w:val="20"/>
                <w:szCs w:val="20"/>
              </w:rPr>
              <w:t>- создание социально-экономической поддержки молодых семей в решении их жилищной проблемы,   обеспечение  защиты  законных прав молодых граждан, создание условий для укрепления семьи, повышения уровня рождаемости.</w:t>
            </w:r>
          </w:p>
        </w:tc>
      </w:tr>
      <w:tr w:rsidR="0066187D" w:rsidRPr="00181E5A" w14:paraId="56002C5D" w14:textId="77777777" w:rsidTr="00B744B7">
        <w:trPr>
          <w:trHeight w:val="1547"/>
          <w:tblCellSpacing w:w="5" w:type="nil"/>
        </w:trPr>
        <w:tc>
          <w:tcPr>
            <w:tcW w:w="3119" w:type="dxa"/>
          </w:tcPr>
          <w:p w14:paraId="6964ADAB" w14:textId="77777777" w:rsidR="0066187D" w:rsidRPr="00181E5A" w:rsidRDefault="0066187D" w:rsidP="00B744B7">
            <w:pPr>
              <w:rPr>
                <w:rFonts w:eastAsia="Calibri"/>
                <w:sz w:val="20"/>
                <w:szCs w:val="20"/>
              </w:rPr>
            </w:pPr>
            <w:r w:rsidRPr="00181E5A">
              <w:rPr>
                <w:rFonts w:eastAsia="Calibri"/>
                <w:sz w:val="20"/>
                <w:szCs w:val="20"/>
              </w:rPr>
              <w:t>Задачи подпрограммы</w:t>
            </w:r>
          </w:p>
        </w:tc>
        <w:tc>
          <w:tcPr>
            <w:tcW w:w="6520" w:type="dxa"/>
          </w:tcPr>
          <w:p w14:paraId="56675A4D" w14:textId="77777777" w:rsidR="0066187D" w:rsidRPr="00181E5A" w:rsidRDefault="0066187D" w:rsidP="00B744B7">
            <w:pPr>
              <w:widowControl w:val="0"/>
              <w:autoSpaceDE w:val="0"/>
              <w:autoSpaceDN w:val="0"/>
              <w:adjustRightInd w:val="0"/>
              <w:ind w:firstLine="350"/>
              <w:jc w:val="both"/>
              <w:rPr>
                <w:rFonts w:eastAsia="Calibri"/>
                <w:sz w:val="20"/>
                <w:szCs w:val="20"/>
              </w:rPr>
            </w:pPr>
            <w:r w:rsidRPr="00181E5A">
              <w:rPr>
                <w:bCs/>
                <w:spacing w:val="3"/>
                <w:sz w:val="20"/>
                <w:szCs w:val="20"/>
              </w:rPr>
              <w:t>- разработка и внедрение в практику правовых, финансовых и организационных механизмов оказания государственной поддержки молодым семьям, нуждающимся в улучшении жилищных условий; привлечение финансовых ресурсов для обеспечения молодых семей благоустроенным жильем.</w:t>
            </w:r>
          </w:p>
        </w:tc>
      </w:tr>
      <w:tr w:rsidR="0066187D" w:rsidRPr="00181E5A" w14:paraId="4C4A07A7" w14:textId="77777777" w:rsidTr="00B744B7">
        <w:trPr>
          <w:tblCellSpacing w:w="5" w:type="nil"/>
        </w:trPr>
        <w:tc>
          <w:tcPr>
            <w:tcW w:w="3119" w:type="dxa"/>
          </w:tcPr>
          <w:p w14:paraId="5FB2D74E" w14:textId="77777777" w:rsidR="0066187D" w:rsidRPr="00181E5A" w:rsidRDefault="0066187D" w:rsidP="00B744B7">
            <w:pPr>
              <w:rPr>
                <w:rFonts w:eastAsia="Calibri"/>
                <w:sz w:val="20"/>
                <w:szCs w:val="20"/>
              </w:rPr>
            </w:pPr>
            <w:r w:rsidRPr="00181E5A">
              <w:rPr>
                <w:rFonts w:eastAsia="Calibri"/>
                <w:sz w:val="20"/>
                <w:szCs w:val="20"/>
              </w:rPr>
              <w:t xml:space="preserve">Целевые индикаторы (показатели) подпрограммы                   </w:t>
            </w:r>
          </w:p>
        </w:tc>
        <w:tc>
          <w:tcPr>
            <w:tcW w:w="6520" w:type="dxa"/>
          </w:tcPr>
          <w:p w14:paraId="6AFABE46" w14:textId="77777777" w:rsidR="0066187D" w:rsidRPr="00181E5A" w:rsidRDefault="0066187D" w:rsidP="00B744B7">
            <w:pPr>
              <w:ind w:firstLine="350"/>
              <w:jc w:val="both"/>
              <w:rPr>
                <w:rFonts w:eastAsia="Calibri"/>
                <w:sz w:val="20"/>
                <w:szCs w:val="20"/>
              </w:rPr>
            </w:pPr>
            <w:r w:rsidRPr="00181E5A">
              <w:rPr>
                <w:rFonts w:eastAsia="Calibri"/>
                <w:sz w:val="20"/>
                <w:szCs w:val="20"/>
              </w:rPr>
              <w:t>- доля семей, имеющих возможность приобрести жилье, соответствующее стандартам обеспечения жилыми помещениями, с помощью собственных и заемных средств – 55%</w:t>
            </w:r>
          </w:p>
          <w:p w14:paraId="306275B2" w14:textId="77777777" w:rsidR="0066187D" w:rsidRPr="00181E5A" w:rsidRDefault="0066187D" w:rsidP="00B744B7">
            <w:pPr>
              <w:ind w:firstLine="350"/>
              <w:jc w:val="both"/>
              <w:rPr>
                <w:rFonts w:eastAsia="Calibri"/>
                <w:sz w:val="20"/>
                <w:szCs w:val="20"/>
              </w:rPr>
            </w:pPr>
            <w:r w:rsidRPr="00181E5A">
              <w:rPr>
                <w:rFonts w:eastAsia="Calibri"/>
                <w:sz w:val="20"/>
                <w:szCs w:val="20"/>
              </w:rPr>
              <w:t>- количество молодых семей, получивших свидетельство о праве на получение социальной выплаты – 52 семей</w:t>
            </w:r>
          </w:p>
        </w:tc>
      </w:tr>
      <w:tr w:rsidR="0066187D" w:rsidRPr="00181E5A" w14:paraId="62395DB9" w14:textId="77777777" w:rsidTr="00B744B7">
        <w:trPr>
          <w:tblCellSpacing w:w="5" w:type="nil"/>
        </w:trPr>
        <w:tc>
          <w:tcPr>
            <w:tcW w:w="3119" w:type="dxa"/>
          </w:tcPr>
          <w:p w14:paraId="4F147147" w14:textId="77777777" w:rsidR="0066187D" w:rsidRPr="00181E5A" w:rsidRDefault="0066187D" w:rsidP="00B744B7">
            <w:pPr>
              <w:rPr>
                <w:rFonts w:eastAsia="Calibri"/>
                <w:sz w:val="20"/>
                <w:szCs w:val="20"/>
              </w:rPr>
            </w:pPr>
            <w:r w:rsidRPr="00181E5A">
              <w:rPr>
                <w:rFonts w:eastAsia="Calibri"/>
                <w:sz w:val="20"/>
                <w:szCs w:val="20"/>
              </w:rPr>
              <w:t>Этапы и сроки и реализации подпрограммы</w:t>
            </w:r>
          </w:p>
          <w:p w14:paraId="5E4A81F0" w14:textId="77777777" w:rsidR="0066187D" w:rsidRPr="00181E5A" w:rsidRDefault="0066187D" w:rsidP="00B744B7">
            <w:pPr>
              <w:rPr>
                <w:rFonts w:eastAsia="Calibri"/>
                <w:sz w:val="20"/>
                <w:szCs w:val="20"/>
              </w:rPr>
            </w:pPr>
          </w:p>
        </w:tc>
        <w:tc>
          <w:tcPr>
            <w:tcW w:w="6520" w:type="dxa"/>
          </w:tcPr>
          <w:p w14:paraId="6B67C986" w14:textId="77777777" w:rsidR="0066187D" w:rsidRPr="00181E5A" w:rsidRDefault="0066187D" w:rsidP="00B744B7">
            <w:pPr>
              <w:ind w:firstLine="208"/>
              <w:rPr>
                <w:rFonts w:eastAsia="Calibri"/>
                <w:sz w:val="20"/>
                <w:szCs w:val="20"/>
              </w:rPr>
            </w:pPr>
            <w:r w:rsidRPr="00181E5A">
              <w:rPr>
                <w:rFonts w:eastAsia="Calibri"/>
                <w:sz w:val="20"/>
                <w:szCs w:val="20"/>
              </w:rPr>
              <w:t>2023-2035 годы:</w:t>
            </w:r>
          </w:p>
          <w:p w14:paraId="07AB04C2" w14:textId="77777777" w:rsidR="0066187D" w:rsidRPr="00181E5A" w:rsidRDefault="0066187D" w:rsidP="00B744B7">
            <w:pPr>
              <w:ind w:firstLine="208"/>
              <w:rPr>
                <w:rFonts w:eastAsia="Calibri"/>
                <w:sz w:val="20"/>
                <w:szCs w:val="20"/>
              </w:rPr>
            </w:pPr>
            <w:r w:rsidRPr="00181E5A">
              <w:rPr>
                <w:rFonts w:eastAsia="Calibri"/>
                <w:sz w:val="20"/>
                <w:szCs w:val="20"/>
              </w:rPr>
              <w:t>I этап – 2023-2025 годы;</w:t>
            </w:r>
          </w:p>
          <w:p w14:paraId="46E22951" w14:textId="77777777" w:rsidR="0066187D" w:rsidRPr="00181E5A" w:rsidRDefault="0066187D" w:rsidP="00B744B7">
            <w:pPr>
              <w:ind w:firstLine="208"/>
              <w:rPr>
                <w:rFonts w:eastAsia="Calibri"/>
                <w:sz w:val="20"/>
                <w:szCs w:val="20"/>
              </w:rPr>
            </w:pPr>
            <w:r w:rsidRPr="00181E5A">
              <w:rPr>
                <w:rFonts w:eastAsia="Calibri"/>
                <w:sz w:val="20"/>
                <w:szCs w:val="20"/>
              </w:rPr>
              <w:t>II этап – 2026-2030 годы;</w:t>
            </w:r>
          </w:p>
          <w:p w14:paraId="6D57F405" w14:textId="77777777" w:rsidR="0066187D" w:rsidRPr="00181E5A" w:rsidRDefault="0066187D" w:rsidP="00B744B7">
            <w:pPr>
              <w:rPr>
                <w:rFonts w:eastAsia="Calibri"/>
                <w:sz w:val="20"/>
                <w:szCs w:val="20"/>
              </w:rPr>
            </w:pPr>
            <w:r w:rsidRPr="00181E5A">
              <w:rPr>
                <w:rFonts w:eastAsia="Calibri"/>
                <w:sz w:val="20"/>
                <w:szCs w:val="20"/>
              </w:rPr>
              <w:t xml:space="preserve">   III этап – 2031-2035 годы</w:t>
            </w:r>
          </w:p>
        </w:tc>
      </w:tr>
      <w:tr w:rsidR="0066187D" w:rsidRPr="00181E5A" w14:paraId="4B35DB1C" w14:textId="77777777" w:rsidTr="00B744B7">
        <w:trPr>
          <w:trHeight w:val="800"/>
          <w:tblCellSpacing w:w="5" w:type="nil"/>
        </w:trPr>
        <w:tc>
          <w:tcPr>
            <w:tcW w:w="3119" w:type="dxa"/>
          </w:tcPr>
          <w:p w14:paraId="4DCD706D" w14:textId="77777777" w:rsidR="0066187D" w:rsidRPr="00181E5A" w:rsidRDefault="0066187D" w:rsidP="00B744B7">
            <w:pPr>
              <w:rPr>
                <w:rFonts w:eastAsia="Calibri"/>
                <w:sz w:val="20"/>
                <w:szCs w:val="20"/>
              </w:rPr>
            </w:pPr>
            <w:r w:rsidRPr="00181E5A">
              <w:rPr>
                <w:sz w:val="20"/>
                <w:szCs w:val="20"/>
              </w:rPr>
              <w:t>Объемы финансирования подпрограммы с разбивкой по годам ее реализации</w:t>
            </w:r>
          </w:p>
        </w:tc>
        <w:tc>
          <w:tcPr>
            <w:tcW w:w="6520" w:type="dxa"/>
          </w:tcPr>
          <w:p w14:paraId="5D5EE6DA" w14:textId="77777777" w:rsidR="0066187D" w:rsidRPr="00181E5A" w:rsidRDefault="0066187D" w:rsidP="00B744B7">
            <w:pPr>
              <w:ind w:firstLine="97"/>
              <w:rPr>
                <w:rFonts w:eastAsia="Calibri"/>
                <w:sz w:val="20"/>
                <w:szCs w:val="20"/>
              </w:rPr>
            </w:pPr>
            <w:r w:rsidRPr="00181E5A">
              <w:rPr>
                <w:rFonts w:eastAsia="Calibri"/>
                <w:sz w:val="20"/>
                <w:szCs w:val="20"/>
              </w:rPr>
              <w:t>Прогнозируемые объемы финансирования мероприятий Подпрограммы в 2023-2035 годах составляет: 51672,9 тыс. руб., в том числе:</w:t>
            </w:r>
          </w:p>
          <w:p w14:paraId="1CCB308F" w14:textId="77777777" w:rsidR="0066187D" w:rsidRPr="00181E5A" w:rsidRDefault="0066187D" w:rsidP="00B744B7">
            <w:pPr>
              <w:ind w:firstLine="97"/>
              <w:rPr>
                <w:rFonts w:eastAsia="Calibri"/>
                <w:sz w:val="20"/>
                <w:szCs w:val="20"/>
              </w:rPr>
            </w:pPr>
            <w:r w:rsidRPr="00181E5A">
              <w:rPr>
                <w:rFonts w:eastAsia="Calibri"/>
                <w:sz w:val="20"/>
                <w:szCs w:val="20"/>
              </w:rPr>
              <w:t>в 2023 году – 3895,5 тыс. руб.;</w:t>
            </w:r>
          </w:p>
          <w:p w14:paraId="3A129EFD" w14:textId="77777777" w:rsidR="0066187D" w:rsidRPr="00181E5A" w:rsidRDefault="0066187D" w:rsidP="00B744B7">
            <w:pPr>
              <w:ind w:firstLine="97"/>
              <w:rPr>
                <w:rFonts w:eastAsia="Calibri"/>
                <w:sz w:val="20"/>
                <w:szCs w:val="20"/>
              </w:rPr>
            </w:pPr>
            <w:r w:rsidRPr="00181E5A">
              <w:rPr>
                <w:rFonts w:eastAsia="Calibri"/>
                <w:sz w:val="20"/>
                <w:szCs w:val="20"/>
              </w:rPr>
              <w:t>в 2024 году – 4030,4 тыс. руб.;</w:t>
            </w:r>
          </w:p>
          <w:p w14:paraId="776A1CDC" w14:textId="77777777" w:rsidR="0066187D" w:rsidRPr="00181E5A" w:rsidRDefault="0066187D" w:rsidP="00B744B7">
            <w:pPr>
              <w:ind w:firstLine="97"/>
              <w:rPr>
                <w:rFonts w:eastAsia="Calibri"/>
                <w:sz w:val="20"/>
                <w:szCs w:val="20"/>
              </w:rPr>
            </w:pPr>
            <w:r w:rsidRPr="00181E5A">
              <w:rPr>
                <w:rFonts w:eastAsia="Calibri"/>
                <w:sz w:val="20"/>
                <w:szCs w:val="20"/>
              </w:rPr>
              <w:t>в 2025 году – 3977,0 тыс. руб.;</w:t>
            </w:r>
          </w:p>
          <w:p w14:paraId="3CE212AB" w14:textId="77777777" w:rsidR="0066187D" w:rsidRPr="00181E5A" w:rsidRDefault="0066187D" w:rsidP="00B744B7">
            <w:pPr>
              <w:ind w:firstLine="97"/>
              <w:rPr>
                <w:rFonts w:eastAsia="Calibri"/>
                <w:sz w:val="20"/>
                <w:szCs w:val="20"/>
              </w:rPr>
            </w:pPr>
            <w:r w:rsidRPr="00181E5A">
              <w:rPr>
                <w:rFonts w:eastAsia="Calibri"/>
                <w:sz w:val="20"/>
                <w:szCs w:val="20"/>
              </w:rPr>
              <w:t>в 2026-2030 годах – 19885,0 тыс. руб.;</w:t>
            </w:r>
          </w:p>
          <w:p w14:paraId="47F2EF94" w14:textId="77777777" w:rsidR="0066187D" w:rsidRPr="00181E5A" w:rsidRDefault="0066187D" w:rsidP="00B744B7">
            <w:pPr>
              <w:ind w:firstLine="97"/>
              <w:rPr>
                <w:rFonts w:eastAsia="Calibri"/>
                <w:sz w:val="20"/>
                <w:szCs w:val="20"/>
              </w:rPr>
            </w:pPr>
            <w:r w:rsidRPr="00181E5A">
              <w:rPr>
                <w:rFonts w:eastAsia="Calibri"/>
                <w:sz w:val="20"/>
                <w:szCs w:val="20"/>
              </w:rPr>
              <w:t>в 2031-2035 годах – 19885,0 тыс. руб.</w:t>
            </w:r>
          </w:p>
          <w:p w14:paraId="4DDDE937" w14:textId="77777777" w:rsidR="0066187D" w:rsidRPr="00181E5A" w:rsidRDefault="0066187D" w:rsidP="00B744B7">
            <w:pPr>
              <w:ind w:firstLine="97"/>
              <w:rPr>
                <w:rFonts w:eastAsia="Calibri"/>
                <w:sz w:val="20"/>
                <w:szCs w:val="20"/>
              </w:rPr>
            </w:pPr>
            <w:r w:rsidRPr="00181E5A">
              <w:rPr>
                <w:rFonts w:eastAsia="Calibri"/>
                <w:sz w:val="20"/>
                <w:szCs w:val="20"/>
              </w:rPr>
              <w:t xml:space="preserve">     федерального бюджета – 29929,2 тыс. руб., в том числе:</w:t>
            </w:r>
          </w:p>
          <w:p w14:paraId="5548C4C3" w14:textId="77777777" w:rsidR="0066187D" w:rsidRPr="00181E5A" w:rsidRDefault="0066187D" w:rsidP="00B744B7">
            <w:pPr>
              <w:ind w:firstLine="97"/>
              <w:rPr>
                <w:rFonts w:eastAsia="Calibri"/>
                <w:sz w:val="20"/>
                <w:szCs w:val="20"/>
              </w:rPr>
            </w:pPr>
            <w:r w:rsidRPr="00181E5A">
              <w:rPr>
                <w:rFonts w:eastAsia="Calibri"/>
                <w:sz w:val="20"/>
                <w:szCs w:val="20"/>
              </w:rPr>
              <w:t>в 2023 году – 2222,9 тыс. руб.;</w:t>
            </w:r>
          </w:p>
          <w:p w14:paraId="63B14840" w14:textId="77777777" w:rsidR="0066187D" w:rsidRPr="00181E5A" w:rsidRDefault="0066187D" w:rsidP="00B744B7">
            <w:pPr>
              <w:ind w:firstLine="97"/>
              <w:rPr>
                <w:rFonts w:eastAsia="Calibri"/>
                <w:sz w:val="20"/>
                <w:szCs w:val="20"/>
              </w:rPr>
            </w:pPr>
            <w:r w:rsidRPr="00181E5A">
              <w:rPr>
                <w:rFonts w:eastAsia="Calibri"/>
                <w:sz w:val="20"/>
                <w:szCs w:val="20"/>
              </w:rPr>
              <w:t>в 2024 году – 2357,9 тыс. руб.;</w:t>
            </w:r>
          </w:p>
          <w:p w14:paraId="232DB02B" w14:textId="77777777" w:rsidR="0066187D" w:rsidRPr="00181E5A" w:rsidRDefault="0066187D" w:rsidP="00B744B7">
            <w:pPr>
              <w:ind w:firstLine="97"/>
              <w:rPr>
                <w:rFonts w:eastAsia="Calibri"/>
                <w:sz w:val="20"/>
                <w:szCs w:val="20"/>
              </w:rPr>
            </w:pPr>
            <w:r w:rsidRPr="00181E5A">
              <w:rPr>
                <w:rFonts w:eastAsia="Calibri"/>
                <w:sz w:val="20"/>
                <w:szCs w:val="20"/>
              </w:rPr>
              <w:t>в 2025 году –2304,4 тыс. руб.;</w:t>
            </w:r>
          </w:p>
          <w:p w14:paraId="2ACC3132" w14:textId="77777777" w:rsidR="0066187D" w:rsidRPr="00181E5A" w:rsidRDefault="0066187D" w:rsidP="00B744B7">
            <w:pPr>
              <w:ind w:firstLine="97"/>
              <w:rPr>
                <w:rFonts w:eastAsia="Calibri"/>
                <w:sz w:val="20"/>
                <w:szCs w:val="20"/>
              </w:rPr>
            </w:pPr>
            <w:r w:rsidRPr="00181E5A">
              <w:rPr>
                <w:rFonts w:eastAsia="Calibri"/>
                <w:sz w:val="20"/>
                <w:szCs w:val="20"/>
              </w:rPr>
              <w:t>в 2026-2030 годах – 11522,0 тыс. руб.;</w:t>
            </w:r>
          </w:p>
          <w:p w14:paraId="76882141" w14:textId="77777777" w:rsidR="0066187D" w:rsidRPr="00181E5A" w:rsidRDefault="0066187D" w:rsidP="00B744B7">
            <w:pPr>
              <w:ind w:firstLine="97"/>
              <w:rPr>
                <w:rFonts w:eastAsia="Calibri"/>
                <w:sz w:val="20"/>
                <w:szCs w:val="20"/>
              </w:rPr>
            </w:pPr>
            <w:r w:rsidRPr="00181E5A">
              <w:rPr>
                <w:rFonts w:eastAsia="Calibri"/>
                <w:sz w:val="20"/>
                <w:szCs w:val="20"/>
              </w:rPr>
              <w:t>в 2031-2035 годах – 11522,0 тыс. руб.</w:t>
            </w:r>
          </w:p>
          <w:p w14:paraId="5F70AF80" w14:textId="77777777" w:rsidR="0066187D" w:rsidRPr="00181E5A" w:rsidRDefault="0066187D" w:rsidP="00B744B7">
            <w:pPr>
              <w:ind w:firstLine="97"/>
              <w:rPr>
                <w:rFonts w:eastAsia="Calibri"/>
                <w:sz w:val="20"/>
                <w:szCs w:val="20"/>
              </w:rPr>
            </w:pPr>
            <w:r w:rsidRPr="00181E5A">
              <w:rPr>
                <w:rFonts w:eastAsia="Calibri"/>
                <w:sz w:val="20"/>
                <w:szCs w:val="20"/>
              </w:rPr>
              <w:t xml:space="preserve">     республиканского бюджета – 15243,8 тыс. руб., в том числе:</w:t>
            </w:r>
          </w:p>
          <w:p w14:paraId="0109A921" w14:textId="77777777" w:rsidR="0066187D" w:rsidRPr="00181E5A" w:rsidRDefault="0066187D" w:rsidP="00B744B7">
            <w:pPr>
              <w:ind w:firstLine="97"/>
              <w:rPr>
                <w:rFonts w:eastAsia="Calibri"/>
                <w:sz w:val="20"/>
                <w:szCs w:val="20"/>
              </w:rPr>
            </w:pPr>
            <w:r w:rsidRPr="00181E5A">
              <w:rPr>
                <w:rFonts w:eastAsia="Calibri"/>
                <w:sz w:val="20"/>
                <w:szCs w:val="20"/>
              </w:rPr>
              <w:t>в 2023 году – 1172,6 тыс. руб.;</w:t>
            </w:r>
          </w:p>
          <w:p w14:paraId="6AAA127B" w14:textId="77777777" w:rsidR="0066187D" w:rsidRPr="00181E5A" w:rsidRDefault="0066187D" w:rsidP="00B744B7">
            <w:pPr>
              <w:ind w:firstLine="97"/>
              <w:rPr>
                <w:rFonts w:eastAsia="Calibri"/>
                <w:sz w:val="20"/>
                <w:szCs w:val="20"/>
              </w:rPr>
            </w:pPr>
            <w:r w:rsidRPr="00181E5A">
              <w:rPr>
                <w:rFonts w:eastAsia="Calibri"/>
                <w:sz w:val="20"/>
                <w:szCs w:val="20"/>
              </w:rPr>
              <w:t>в 2024 году – 1172,6 тыс. руб.;</w:t>
            </w:r>
          </w:p>
          <w:p w14:paraId="1993DB11" w14:textId="77777777" w:rsidR="0066187D" w:rsidRPr="00181E5A" w:rsidRDefault="0066187D" w:rsidP="00B744B7">
            <w:pPr>
              <w:ind w:firstLine="97"/>
              <w:rPr>
                <w:rFonts w:eastAsia="Calibri"/>
                <w:sz w:val="20"/>
                <w:szCs w:val="20"/>
              </w:rPr>
            </w:pPr>
            <w:r w:rsidRPr="00181E5A">
              <w:rPr>
                <w:rFonts w:eastAsia="Calibri"/>
                <w:sz w:val="20"/>
                <w:szCs w:val="20"/>
              </w:rPr>
              <w:t>в 2025 году – 1172,6 тыс. руб.</w:t>
            </w:r>
          </w:p>
          <w:p w14:paraId="5847ED12" w14:textId="77777777" w:rsidR="0066187D" w:rsidRPr="00181E5A" w:rsidRDefault="0066187D" w:rsidP="00B744B7">
            <w:pPr>
              <w:ind w:firstLine="97"/>
              <w:rPr>
                <w:rFonts w:eastAsia="Calibri"/>
                <w:sz w:val="20"/>
                <w:szCs w:val="20"/>
              </w:rPr>
            </w:pPr>
            <w:r w:rsidRPr="00181E5A">
              <w:rPr>
                <w:rFonts w:eastAsia="Calibri"/>
                <w:sz w:val="20"/>
                <w:szCs w:val="20"/>
              </w:rPr>
              <w:t>в 2026-2030 годах – 5863,0 тыс. руб.</w:t>
            </w:r>
          </w:p>
          <w:p w14:paraId="5A5EB9D5" w14:textId="77777777" w:rsidR="0066187D" w:rsidRPr="00181E5A" w:rsidRDefault="0066187D" w:rsidP="00B744B7">
            <w:pPr>
              <w:ind w:firstLine="97"/>
              <w:rPr>
                <w:rFonts w:eastAsia="Calibri"/>
                <w:sz w:val="20"/>
                <w:szCs w:val="20"/>
              </w:rPr>
            </w:pPr>
            <w:r w:rsidRPr="00181E5A">
              <w:rPr>
                <w:rFonts w:eastAsia="Calibri"/>
                <w:sz w:val="20"/>
                <w:szCs w:val="20"/>
              </w:rPr>
              <w:t>в 2031-2035 годах – 5863,0 тыс. руб.</w:t>
            </w:r>
          </w:p>
          <w:p w14:paraId="7F0C089A" w14:textId="77777777" w:rsidR="0066187D" w:rsidRPr="00181E5A" w:rsidRDefault="0066187D" w:rsidP="00B744B7">
            <w:pPr>
              <w:ind w:firstLine="97"/>
              <w:rPr>
                <w:rFonts w:eastAsia="Calibri"/>
                <w:sz w:val="20"/>
                <w:szCs w:val="20"/>
              </w:rPr>
            </w:pPr>
            <w:r w:rsidRPr="00181E5A">
              <w:rPr>
                <w:rFonts w:eastAsia="Calibri"/>
                <w:sz w:val="20"/>
                <w:szCs w:val="20"/>
              </w:rPr>
              <w:t xml:space="preserve">    бюджета Аликовского муниципального округа – 6499,9 тыс. руб., в том числе:</w:t>
            </w:r>
          </w:p>
          <w:p w14:paraId="0BB2EF30" w14:textId="77777777" w:rsidR="0066187D" w:rsidRPr="00181E5A" w:rsidRDefault="0066187D" w:rsidP="00B744B7">
            <w:pPr>
              <w:ind w:firstLine="97"/>
              <w:rPr>
                <w:rFonts w:eastAsia="Calibri"/>
                <w:sz w:val="20"/>
                <w:szCs w:val="20"/>
              </w:rPr>
            </w:pPr>
            <w:r w:rsidRPr="00181E5A">
              <w:rPr>
                <w:rFonts w:eastAsia="Calibri"/>
                <w:sz w:val="20"/>
                <w:szCs w:val="20"/>
              </w:rPr>
              <w:lastRenderedPageBreak/>
              <w:t>в 2023 году –500,0 тыс. руб.;</w:t>
            </w:r>
          </w:p>
          <w:p w14:paraId="6A8EC5FF" w14:textId="77777777" w:rsidR="0066187D" w:rsidRPr="00181E5A" w:rsidRDefault="0066187D" w:rsidP="00B744B7">
            <w:pPr>
              <w:ind w:firstLine="97"/>
              <w:rPr>
                <w:rFonts w:eastAsia="Calibri"/>
                <w:sz w:val="20"/>
                <w:szCs w:val="20"/>
              </w:rPr>
            </w:pPr>
            <w:r w:rsidRPr="00181E5A">
              <w:rPr>
                <w:rFonts w:eastAsia="Calibri"/>
                <w:sz w:val="20"/>
                <w:szCs w:val="20"/>
              </w:rPr>
              <w:t>в 2024 году –499,9 тыс. руб.;</w:t>
            </w:r>
          </w:p>
          <w:p w14:paraId="024EC55F" w14:textId="77777777" w:rsidR="0066187D" w:rsidRPr="00181E5A" w:rsidRDefault="0066187D" w:rsidP="00B744B7">
            <w:pPr>
              <w:ind w:firstLine="97"/>
              <w:rPr>
                <w:rFonts w:eastAsia="Calibri"/>
                <w:sz w:val="20"/>
                <w:szCs w:val="20"/>
              </w:rPr>
            </w:pPr>
            <w:r w:rsidRPr="00181E5A">
              <w:rPr>
                <w:rFonts w:eastAsia="Calibri"/>
                <w:sz w:val="20"/>
                <w:szCs w:val="20"/>
              </w:rPr>
              <w:t>в 2025 году –500,0 тыс. руб.</w:t>
            </w:r>
          </w:p>
          <w:p w14:paraId="22F6790C" w14:textId="77777777" w:rsidR="0066187D" w:rsidRPr="00181E5A" w:rsidRDefault="0066187D" w:rsidP="00B744B7">
            <w:pPr>
              <w:ind w:firstLine="97"/>
              <w:rPr>
                <w:rFonts w:eastAsia="Calibri"/>
                <w:sz w:val="20"/>
                <w:szCs w:val="20"/>
              </w:rPr>
            </w:pPr>
            <w:r w:rsidRPr="00181E5A">
              <w:rPr>
                <w:rFonts w:eastAsia="Calibri"/>
                <w:sz w:val="20"/>
                <w:szCs w:val="20"/>
              </w:rPr>
              <w:t>в 2026-2030 годах – 2500,0 тыс. руб.</w:t>
            </w:r>
          </w:p>
          <w:p w14:paraId="648E894A" w14:textId="77777777" w:rsidR="0066187D" w:rsidRPr="00181E5A" w:rsidRDefault="0066187D" w:rsidP="00B744B7">
            <w:pPr>
              <w:widowControl w:val="0"/>
              <w:autoSpaceDE w:val="0"/>
              <w:autoSpaceDN w:val="0"/>
              <w:adjustRightInd w:val="0"/>
              <w:jc w:val="both"/>
              <w:rPr>
                <w:sz w:val="20"/>
                <w:szCs w:val="20"/>
              </w:rPr>
            </w:pPr>
            <w:r w:rsidRPr="00181E5A">
              <w:rPr>
                <w:rFonts w:eastAsia="Calibri"/>
                <w:sz w:val="20"/>
                <w:szCs w:val="20"/>
              </w:rPr>
              <w:t xml:space="preserve"> в 2031-2035 годах – 2500,0 тыс. руб.</w:t>
            </w:r>
          </w:p>
        </w:tc>
      </w:tr>
      <w:tr w:rsidR="0066187D" w:rsidRPr="00181E5A" w14:paraId="7A6EE6DC" w14:textId="77777777" w:rsidTr="00B744B7">
        <w:trPr>
          <w:trHeight w:val="1966"/>
          <w:tblCellSpacing w:w="5" w:type="nil"/>
        </w:trPr>
        <w:tc>
          <w:tcPr>
            <w:tcW w:w="3119" w:type="dxa"/>
          </w:tcPr>
          <w:p w14:paraId="6C23AB58" w14:textId="77777777" w:rsidR="0066187D" w:rsidRPr="00181E5A" w:rsidRDefault="0066187D" w:rsidP="00B744B7">
            <w:pPr>
              <w:rPr>
                <w:rFonts w:eastAsia="Calibri"/>
                <w:sz w:val="20"/>
                <w:szCs w:val="20"/>
              </w:rPr>
            </w:pPr>
            <w:r w:rsidRPr="00181E5A">
              <w:rPr>
                <w:rFonts w:eastAsia="Calibri"/>
                <w:sz w:val="20"/>
                <w:szCs w:val="20"/>
              </w:rPr>
              <w:lastRenderedPageBreak/>
              <w:t xml:space="preserve">Ожидаемые результаты реализации подпрограммы                 </w:t>
            </w:r>
          </w:p>
        </w:tc>
        <w:tc>
          <w:tcPr>
            <w:tcW w:w="6520" w:type="dxa"/>
          </w:tcPr>
          <w:p w14:paraId="2F713792" w14:textId="77777777" w:rsidR="0066187D" w:rsidRPr="00181E5A" w:rsidRDefault="0066187D" w:rsidP="00B744B7">
            <w:pPr>
              <w:tabs>
                <w:tab w:val="left" w:pos="980"/>
              </w:tabs>
              <w:jc w:val="both"/>
              <w:rPr>
                <w:rFonts w:eastAsia="Calibri"/>
                <w:sz w:val="20"/>
                <w:szCs w:val="20"/>
              </w:rPr>
            </w:pPr>
            <w:r w:rsidRPr="00181E5A">
              <w:rPr>
                <w:bCs/>
                <w:spacing w:val="5"/>
                <w:sz w:val="20"/>
                <w:szCs w:val="20"/>
              </w:rPr>
              <w:t xml:space="preserve">- </w:t>
            </w:r>
            <w:r w:rsidRPr="00181E5A">
              <w:rPr>
                <w:rFonts w:eastAsia="Calibri"/>
                <w:sz w:val="20"/>
                <w:szCs w:val="20"/>
              </w:rPr>
              <w:t>создание условий для повышения уровня реализации Подпрограммы обеспеченности жильем молодых семей; привлечение в жилищную сферу дополнительных</w:t>
            </w:r>
            <w:r w:rsidRPr="00181E5A">
              <w:rPr>
                <w:rFonts w:eastAsia="Calibri"/>
                <w:sz w:val="20"/>
                <w:szCs w:val="20"/>
              </w:rPr>
              <w:br/>
              <w:t xml:space="preserve">финансовых средств из внебюджетных источников; </w:t>
            </w:r>
          </w:p>
          <w:p w14:paraId="256DA565" w14:textId="77777777" w:rsidR="0066187D" w:rsidRPr="00181E5A" w:rsidRDefault="0066187D" w:rsidP="00B744B7">
            <w:pPr>
              <w:tabs>
                <w:tab w:val="left" w:pos="980"/>
              </w:tabs>
              <w:jc w:val="both"/>
              <w:rPr>
                <w:bCs/>
                <w:spacing w:val="-1"/>
                <w:sz w:val="20"/>
                <w:szCs w:val="20"/>
              </w:rPr>
            </w:pPr>
            <w:r w:rsidRPr="00181E5A">
              <w:rPr>
                <w:rFonts w:eastAsia="Calibri"/>
                <w:sz w:val="20"/>
                <w:szCs w:val="20"/>
              </w:rPr>
              <w:t>-  развитие</w:t>
            </w:r>
            <w:r w:rsidRPr="00181E5A">
              <w:rPr>
                <w:rFonts w:eastAsia="Calibri"/>
                <w:sz w:val="20"/>
                <w:szCs w:val="20"/>
              </w:rPr>
              <w:tab/>
              <w:t xml:space="preserve">и закрепление положительных демографических тенденций в обществе; укрепление семейных отношений и снижение социальной напряженности в обществе. </w:t>
            </w:r>
          </w:p>
        </w:tc>
      </w:tr>
    </w:tbl>
    <w:p w14:paraId="0B9B7797" w14:textId="77777777" w:rsidR="0066187D" w:rsidRPr="00181E5A" w:rsidRDefault="0066187D" w:rsidP="0066187D">
      <w:pPr>
        <w:tabs>
          <w:tab w:val="left" w:pos="980"/>
        </w:tabs>
        <w:jc w:val="center"/>
        <w:rPr>
          <w:sz w:val="20"/>
          <w:szCs w:val="20"/>
        </w:rPr>
      </w:pPr>
    </w:p>
    <w:p w14:paraId="6647A475" w14:textId="77777777" w:rsidR="0066187D" w:rsidRPr="00181E5A" w:rsidRDefault="0066187D" w:rsidP="0066187D">
      <w:pPr>
        <w:ind w:firstLine="709"/>
        <w:jc w:val="center"/>
        <w:rPr>
          <w:b/>
          <w:sz w:val="20"/>
          <w:szCs w:val="20"/>
        </w:rPr>
      </w:pPr>
      <w:r w:rsidRPr="00181E5A">
        <w:rPr>
          <w:b/>
          <w:sz w:val="20"/>
          <w:szCs w:val="20"/>
        </w:rPr>
        <w:t xml:space="preserve">I. Содержание проблемы и обоснование необходимости </w:t>
      </w:r>
    </w:p>
    <w:p w14:paraId="657D1D14" w14:textId="77777777" w:rsidR="0066187D" w:rsidRPr="00181E5A" w:rsidRDefault="0066187D" w:rsidP="0066187D">
      <w:pPr>
        <w:ind w:firstLine="709"/>
        <w:jc w:val="center"/>
        <w:rPr>
          <w:b/>
          <w:sz w:val="20"/>
          <w:szCs w:val="20"/>
        </w:rPr>
      </w:pPr>
      <w:r w:rsidRPr="00181E5A">
        <w:rPr>
          <w:b/>
          <w:sz w:val="20"/>
          <w:szCs w:val="20"/>
        </w:rPr>
        <w:t>ее решения программными методами</w:t>
      </w:r>
    </w:p>
    <w:p w14:paraId="0BD17CC8" w14:textId="77777777" w:rsidR="0066187D" w:rsidRPr="00181E5A" w:rsidRDefault="0066187D" w:rsidP="0066187D">
      <w:pPr>
        <w:suppressAutoHyphens/>
        <w:ind w:firstLine="709"/>
        <w:jc w:val="both"/>
        <w:rPr>
          <w:sz w:val="20"/>
          <w:szCs w:val="20"/>
        </w:rPr>
      </w:pPr>
      <w:r w:rsidRPr="00181E5A">
        <w:rPr>
          <w:sz w:val="20"/>
          <w:szCs w:val="20"/>
        </w:rPr>
        <w:t>Подпрограмма «Муниципальная поддержка строительства жилья» муниципальной программы «Обеспечение граждан доступным и комфортным жильем» разработана в целях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утвержденного</w:t>
      </w:r>
      <w:r w:rsidRPr="00181E5A">
        <w:rPr>
          <w:bCs/>
          <w:sz w:val="20"/>
          <w:szCs w:val="20"/>
        </w:rPr>
        <w:t xml:space="preserve"> постановлением Правительства Российской Федерации от 17 декабря </w:t>
      </w:r>
      <w:smartTag w:uri="urn:schemas-microsoft-com:office:smarttags" w:element="metricconverter">
        <w:smartTagPr>
          <w:attr w:name="ProductID" w:val="2010 г"/>
        </w:smartTagPr>
        <w:r w:rsidRPr="00181E5A">
          <w:rPr>
            <w:bCs/>
            <w:sz w:val="20"/>
            <w:szCs w:val="20"/>
          </w:rPr>
          <w:t>2010 г</w:t>
        </w:r>
      </w:smartTag>
      <w:r w:rsidRPr="00181E5A">
        <w:rPr>
          <w:bCs/>
          <w:sz w:val="20"/>
          <w:szCs w:val="20"/>
        </w:rPr>
        <w:t xml:space="preserve">.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181E5A">
        <w:rPr>
          <w:sz w:val="20"/>
          <w:szCs w:val="20"/>
        </w:rPr>
        <w:t>а также на основе изучения жилищной проблемы молодежи и молодых семей и предлагает создание механизма решения жилищной проблемы молодежи.</w:t>
      </w:r>
    </w:p>
    <w:p w14:paraId="7EACC970" w14:textId="77777777" w:rsidR="0066187D" w:rsidRPr="00181E5A" w:rsidRDefault="0066187D" w:rsidP="0066187D">
      <w:pPr>
        <w:ind w:firstLine="709"/>
        <w:jc w:val="both"/>
        <w:rPr>
          <w:sz w:val="20"/>
          <w:szCs w:val="20"/>
        </w:rPr>
      </w:pPr>
      <w:r w:rsidRPr="00181E5A">
        <w:rPr>
          <w:sz w:val="20"/>
          <w:szCs w:val="20"/>
        </w:rPr>
        <w:t>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поддержки молодым семьям в приобретении или строительстве жилья, что в свою очередь позволит повлиять на репродуктивное поведение молодежи.</w:t>
      </w:r>
    </w:p>
    <w:p w14:paraId="45B8C426" w14:textId="77777777" w:rsidR="0066187D" w:rsidRPr="00181E5A" w:rsidRDefault="0066187D" w:rsidP="0066187D">
      <w:pPr>
        <w:ind w:firstLine="709"/>
        <w:jc w:val="both"/>
        <w:rPr>
          <w:sz w:val="20"/>
          <w:szCs w:val="20"/>
        </w:rPr>
      </w:pPr>
      <w:r w:rsidRPr="00181E5A">
        <w:rPr>
          <w:sz w:val="20"/>
          <w:szCs w:val="20"/>
        </w:rPr>
        <w:t>Для решения данной проблемы требуется участие и взаимодействие органов местного самоуправления и других организаций, что обуславливает необходимость применения программных методов.</w:t>
      </w:r>
    </w:p>
    <w:p w14:paraId="5C49C663" w14:textId="77777777" w:rsidR="0066187D" w:rsidRPr="00181E5A" w:rsidRDefault="0066187D" w:rsidP="0066187D">
      <w:pPr>
        <w:ind w:firstLine="709"/>
        <w:jc w:val="both"/>
        <w:rPr>
          <w:sz w:val="20"/>
          <w:szCs w:val="20"/>
        </w:rPr>
      </w:pPr>
      <w:r w:rsidRPr="00181E5A">
        <w:rPr>
          <w:sz w:val="20"/>
          <w:szCs w:val="20"/>
        </w:rPr>
        <w:t>Специфика молодой семьи определяется тем, что она находится в процессе своего становления, интенсивного развития, нестабильности отношений между ее членами, освоения ими социальных ролей.</w:t>
      </w:r>
    </w:p>
    <w:p w14:paraId="154CA2FA" w14:textId="77777777" w:rsidR="0066187D" w:rsidRPr="00181E5A" w:rsidRDefault="0066187D" w:rsidP="0066187D">
      <w:pPr>
        <w:ind w:firstLine="709"/>
        <w:jc w:val="both"/>
        <w:rPr>
          <w:sz w:val="20"/>
          <w:szCs w:val="20"/>
        </w:rPr>
      </w:pPr>
      <w:r w:rsidRPr="00181E5A">
        <w:rPr>
          <w:sz w:val="20"/>
          <w:szCs w:val="20"/>
        </w:rPr>
        <w:t>Кроме того, молодая семья связана с объективно недостаточным уровнем материальной и финансовой обеспеченности, поскольку в своем большинстве молодые супруги еще не добились высокой квалификации и получают сравнительно низкую зарплату. Вместе с тем, молодая семья имеет объективно повышенные финансовые потребности в связи с необходимостью становления семейной жизни, приобретения жилья, организации быта, потребностью в дополнительных досуговых затратах.</w:t>
      </w:r>
    </w:p>
    <w:p w14:paraId="38151096" w14:textId="77777777" w:rsidR="0066187D" w:rsidRPr="00181E5A" w:rsidRDefault="0066187D" w:rsidP="0066187D">
      <w:pPr>
        <w:ind w:firstLine="709"/>
        <w:jc w:val="both"/>
        <w:rPr>
          <w:sz w:val="20"/>
          <w:szCs w:val="20"/>
        </w:rPr>
      </w:pPr>
      <w:r w:rsidRPr="00181E5A">
        <w:rPr>
          <w:sz w:val="20"/>
          <w:szCs w:val="20"/>
        </w:rPr>
        <w:t>Таким образом, специфика становления и функционирования молодой семьи требует особого подхода к решению ее проблем и выделения ее в качестве особого объекта при реализации государственной молодежной и семейной политики.</w:t>
      </w:r>
    </w:p>
    <w:p w14:paraId="1B2A1413" w14:textId="77777777" w:rsidR="0066187D" w:rsidRPr="00181E5A" w:rsidRDefault="0066187D" w:rsidP="0066187D">
      <w:pPr>
        <w:ind w:firstLine="709"/>
        <w:jc w:val="both"/>
        <w:rPr>
          <w:sz w:val="20"/>
          <w:szCs w:val="20"/>
        </w:rPr>
      </w:pPr>
      <w:r w:rsidRPr="00181E5A">
        <w:rPr>
          <w:sz w:val="20"/>
          <w:szCs w:val="20"/>
        </w:rPr>
        <w:t>Поддержку молодых семей, нуждающихся в улучшении жилищных условий, предполагается осуществлять путем:</w:t>
      </w:r>
    </w:p>
    <w:p w14:paraId="3850DE9E" w14:textId="77777777" w:rsidR="0066187D" w:rsidRPr="00181E5A" w:rsidRDefault="0066187D" w:rsidP="0066187D">
      <w:pPr>
        <w:ind w:firstLine="709"/>
        <w:jc w:val="both"/>
        <w:rPr>
          <w:sz w:val="20"/>
          <w:szCs w:val="20"/>
        </w:rPr>
      </w:pPr>
      <w:r w:rsidRPr="00181E5A">
        <w:rPr>
          <w:sz w:val="20"/>
          <w:szCs w:val="20"/>
        </w:rPr>
        <w:t>- предоставления субсидий молодым малообеспеченным семьям на приобретение жилья;</w:t>
      </w:r>
    </w:p>
    <w:p w14:paraId="11791257" w14:textId="77777777" w:rsidR="0066187D" w:rsidRPr="00181E5A" w:rsidRDefault="0066187D" w:rsidP="0066187D">
      <w:pPr>
        <w:ind w:firstLine="709"/>
        <w:jc w:val="both"/>
        <w:rPr>
          <w:sz w:val="20"/>
          <w:szCs w:val="20"/>
        </w:rPr>
      </w:pPr>
      <w:r w:rsidRPr="00181E5A">
        <w:rPr>
          <w:sz w:val="20"/>
          <w:szCs w:val="20"/>
        </w:rPr>
        <w:t>- выделения льготных долгосрочных ипотечных кредитов.</w:t>
      </w:r>
    </w:p>
    <w:p w14:paraId="6CC15D42" w14:textId="77777777" w:rsidR="0066187D" w:rsidRPr="00181E5A" w:rsidRDefault="0066187D" w:rsidP="0066187D">
      <w:pPr>
        <w:ind w:firstLine="709"/>
        <w:jc w:val="both"/>
        <w:rPr>
          <w:sz w:val="20"/>
          <w:szCs w:val="20"/>
        </w:rPr>
      </w:pPr>
    </w:p>
    <w:p w14:paraId="51239C05" w14:textId="77777777" w:rsidR="0066187D" w:rsidRPr="00181E5A" w:rsidRDefault="0066187D" w:rsidP="0066187D">
      <w:pPr>
        <w:ind w:firstLine="709"/>
        <w:jc w:val="center"/>
        <w:rPr>
          <w:sz w:val="20"/>
          <w:szCs w:val="20"/>
        </w:rPr>
      </w:pPr>
      <w:r w:rsidRPr="00181E5A">
        <w:rPr>
          <w:sz w:val="20"/>
          <w:szCs w:val="20"/>
        </w:rPr>
        <w:t>II. Основные цели и задачи Подпрограммы</w:t>
      </w:r>
    </w:p>
    <w:p w14:paraId="5E254D26" w14:textId="77777777" w:rsidR="0066187D" w:rsidRPr="00181E5A" w:rsidRDefault="0066187D" w:rsidP="0066187D">
      <w:pPr>
        <w:ind w:firstLine="709"/>
        <w:jc w:val="both"/>
        <w:rPr>
          <w:sz w:val="20"/>
          <w:szCs w:val="20"/>
        </w:rPr>
      </w:pPr>
      <w:r w:rsidRPr="00181E5A">
        <w:rPr>
          <w:sz w:val="20"/>
          <w:szCs w:val="20"/>
        </w:rPr>
        <w:t>Основной целью Подпрограммы является создание системы поддержки молодых семей в решении жилищной проблемы для улучшения демографической ситуации в Аликовском муниципальном округе.</w:t>
      </w:r>
    </w:p>
    <w:p w14:paraId="580D82C5" w14:textId="77777777" w:rsidR="0066187D" w:rsidRPr="00181E5A" w:rsidRDefault="0066187D" w:rsidP="0066187D">
      <w:pPr>
        <w:ind w:firstLine="709"/>
        <w:jc w:val="both"/>
        <w:rPr>
          <w:sz w:val="20"/>
          <w:szCs w:val="20"/>
        </w:rPr>
      </w:pPr>
      <w:r w:rsidRPr="00181E5A">
        <w:rPr>
          <w:sz w:val="20"/>
          <w:szCs w:val="20"/>
        </w:rPr>
        <w:t>Для достижения этой цели необходимо решить следующие основные задачи: разработка и внедрение в практику правовых, финансовых и организационных механизмов поддержки с целью обеспечения жильем молодых семей, нуждающихся в улучшении жилищных условий;</w:t>
      </w:r>
    </w:p>
    <w:p w14:paraId="195EA2D9" w14:textId="77777777" w:rsidR="0066187D" w:rsidRPr="00181E5A" w:rsidRDefault="0066187D" w:rsidP="0066187D">
      <w:pPr>
        <w:ind w:firstLine="709"/>
        <w:jc w:val="both"/>
        <w:rPr>
          <w:sz w:val="20"/>
          <w:szCs w:val="20"/>
        </w:rPr>
      </w:pPr>
      <w:r w:rsidRPr="00181E5A">
        <w:rPr>
          <w:sz w:val="20"/>
          <w:szCs w:val="20"/>
        </w:rPr>
        <w:t>содействие инициативам активной части молодежи, направленным на улучшение их жилищных и социально-бытовых условий;</w:t>
      </w:r>
    </w:p>
    <w:p w14:paraId="5E9A2C28" w14:textId="77777777" w:rsidR="0066187D" w:rsidRPr="00181E5A" w:rsidRDefault="0066187D" w:rsidP="0066187D">
      <w:pPr>
        <w:ind w:firstLine="709"/>
        <w:jc w:val="both"/>
        <w:rPr>
          <w:sz w:val="20"/>
          <w:szCs w:val="20"/>
        </w:rPr>
      </w:pPr>
      <w:r w:rsidRPr="00181E5A">
        <w:rPr>
          <w:sz w:val="20"/>
          <w:szCs w:val="20"/>
        </w:rPr>
        <w:t>привлечение финансовых и инвестиционных ресурсов для обеспечения молодых семей благоустроенным жильем.</w:t>
      </w:r>
    </w:p>
    <w:p w14:paraId="5B9CE5C1" w14:textId="77777777" w:rsidR="0066187D" w:rsidRPr="00181E5A" w:rsidRDefault="0066187D" w:rsidP="0066187D">
      <w:pPr>
        <w:ind w:firstLine="709"/>
        <w:jc w:val="both"/>
        <w:rPr>
          <w:sz w:val="20"/>
          <w:szCs w:val="20"/>
        </w:rPr>
      </w:pPr>
    </w:p>
    <w:p w14:paraId="2D26F42E" w14:textId="77777777" w:rsidR="0066187D" w:rsidRPr="00181E5A" w:rsidRDefault="0066187D" w:rsidP="0066187D">
      <w:pPr>
        <w:ind w:firstLine="709"/>
        <w:jc w:val="center"/>
        <w:rPr>
          <w:sz w:val="20"/>
          <w:szCs w:val="20"/>
        </w:rPr>
      </w:pPr>
      <w:r w:rsidRPr="00181E5A">
        <w:rPr>
          <w:sz w:val="20"/>
          <w:szCs w:val="20"/>
        </w:rPr>
        <w:t>III. Мероприятия Подпрограммы</w:t>
      </w:r>
    </w:p>
    <w:p w14:paraId="4A726519" w14:textId="77777777" w:rsidR="0066187D" w:rsidRPr="00181E5A" w:rsidRDefault="0066187D" w:rsidP="0066187D">
      <w:pPr>
        <w:ind w:firstLine="709"/>
        <w:jc w:val="both"/>
        <w:rPr>
          <w:sz w:val="20"/>
          <w:szCs w:val="20"/>
        </w:rPr>
      </w:pPr>
      <w:r w:rsidRPr="00181E5A">
        <w:rPr>
          <w:sz w:val="20"/>
          <w:szCs w:val="20"/>
        </w:rPr>
        <w:t>Действуют эффективные финансовые механизмы и выделяются бюджетные средства на приобретение, строительство жилья для молодежи.</w:t>
      </w:r>
    </w:p>
    <w:p w14:paraId="219D4880" w14:textId="77777777" w:rsidR="0066187D" w:rsidRPr="00181E5A" w:rsidRDefault="0066187D" w:rsidP="0066187D">
      <w:pPr>
        <w:ind w:firstLine="709"/>
        <w:jc w:val="both"/>
        <w:rPr>
          <w:sz w:val="20"/>
          <w:szCs w:val="20"/>
        </w:rPr>
      </w:pPr>
      <w:r w:rsidRPr="00181E5A">
        <w:rPr>
          <w:sz w:val="20"/>
          <w:szCs w:val="20"/>
        </w:rPr>
        <w:t>В решении жилищных проблем молодых семей задействованы органы местного самоуправления, сельские поселения, предприятия и организации различных форм собственности.</w:t>
      </w:r>
    </w:p>
    <w:p w14:paraId="29F316DD" w14:textId="77777777" w:rsidR="0066187D" w:rsidRPr="00181E5A" w:rsidRDefault="0066187D" w:rsidP="0066187D">
      <w:pPr>
        <w:ind w:firstLine="709"/>
        <w:jc w:val="both"/>
        <w:rPr>
          <w:sz w:val="20"/>
          <w:szCs w:val="20"/>
        </w:rPr>
      </w:pPr>
      <w:r w:rsidRPr="00181E5A">
        <w:rPr>
          <w:sz w:val="20"/>
          <w:szCs w:val="20"/>
        </w:rPr>
        <w:lastRenderedPageBreak/>
        <w:t>Однако в целях дальнейшего развития молодежного жилищного строительства и ускорения обеспечения жильем молодых семей необходимо создание комплексной системы поддержки молодых семей в решении их жилищных проблем, предусмотренной мероприятиями настоящей Подпрограммы.</w:t>
      </w:r>
    </w:p>
    <w:p w14:paraId="6DC0F73F" w14:textId="77777777" w:rsidR="0066187D" w:rsidRPr="00181E5A" w:rsidRDefault="0066187D" w:rsidP="0066187D">
      <w:pPr>
        <w:ind w:firstLine="709"/>
        <w:jc w:val="both"/>
        <w:rPr>
          <w:sz w:val="20"/>
          <w:szCs w:val="20"/>
        </w:rPr>
      </w:pPr>
      <w:r w:rsidRPr="00181E5A">
        <w:rPr>
          <w:sz w:val="20"/>
          <w:szCs w:val="20"/>
        </w:rPr>
        <w:t>Подпрограмма включает в себя мероприятия по следующим направлениям:</w:t>
      </w:r>
    </w:p>
    <w:p w14:paraId="1EDA195C" w14:textId="77777777" w:rsidR="0066187D" w:rsidRPr="00181E5A" w:rsidRDefault="0066187D" w:rsidP="0066187D">
      <w:pPr>
        <w:ind w:firstLine="709"/>
        <w:jc w:val="both"/>
        <w:rPr>
          <w:sz w:val="20"/>
          <w:szCs w:val="20"/>
        </w:rPr>
      </w:pPr>
      <w:r w:rsidRPr="00181E5A">
        <w:rPr>
          <w:sz w:val="20"/>
          <w:szCs w:val="20"/>
        </w:rPr>
        <w:t>нормативно-правовое и методологическое обеспечение реализации Подпрограммы;</w:t>
      </w:r>
    </w:p>
    <w:p w14:paraId="300BA06F" w14:textId="77777777" w:rsidR="0066187D" w:rsidRPr="00181E5A" w:rsidRDefault="0066187D" w:rsidP="0066187D">
      <w:pPr>
        <w:ind w:firstLine="709"/>
        <w:jc w:val="both"/>
        <w:rPr>
          <w:sz w:val="20"/>
          <w:szCs w:val="20"/>
        </w:rPr>
      </w:pPr>
      <w:r w:rsidRPr="00181E5A">
        <w:rPr>
          <w:sz w:val="20"/>
          <w:szCs w:val="20"/>
        </w:rPr>
        <w:t>финансовое обеспечение реализации Подпрограммы;</w:t>
      </w:r>
    </w:p>
    <w:p w14:paraId="49169D23" w14:textId="77777777" w:rsidR="0066187D" w:rsidRPr="00181E5A" w:rsidRDefault="0066187D" w:rsidP="0066187D">
      <w:pPr>
        <w:ind w:firstLine="709"/>
        <w:jc w:val="both"/>
        <w:rPr>
          <w:sz w:val="20"/>
          <w:szCs w:val="20"/>
        </w:rPr>
      </w:pPr>
      <w:r w:rsidRPr="00181E5A">
        <w:rPr>
          <w:sz w:val="20"/>
          <w:szCs w:val="20"/>
        </w:rPr>
        <w:t>организационное обеспечение реализации Подпрограммы.</w:t>
      </w:r>
    </w:p>
    <w:p w14:paraId="03972741" w14:textId="77777777" w:rsidR="0066187D" w:rsidRPr="00181E5A" w:rsidRDefault="0066187D" w:rsidP="0066187D">
      <w:pPr>
        <w:ind w:firstLine="709"/>
        <w:jc w:val="both"/>
        <w:rPr>
          <w:sz w:val="20"/>
          <w:szCs w:val="20"/>
        </w:rPr>
      </w:pPr>
    </w:p>
    <w:p w14:paraId="58C98C6E" w14:textId="77777777" w:rsidR="0066187D" w:rsidRPr="00181E5A" w:rsidRDefault="0066187D" w:rsidP="0066187D">
      <w:pPr>
        <w:ind w:firstLine="709"/>
        <w:jc w:val="center"/>
        <w:rPr>
          <w:sz w:val="20"/>
          <w:szCs w:val="20"/>
        </w:rPr>
      </w:pPr>
      <w:r w:rsidRPr="00181E5A">
        <w:rPr>
          <w:sz w:val="20"/>
          <w:szCs w:val="20"/>
        </w:rPr>
        <w:t>IV. Механизмы реализации Подпрограммы</w:t>
      </w:r>
    </w:p>
    <w:p w14:paraId="471D2B0E" w14:textId="77777777" w:rsidR="0066187D" w:rsidRPr="00181E5A" w:rsidRDefault="0066187D" w:rsidP="0066187D">
      <w:pPr>
        <w:ind w:firstLine="709"/>
        <w:jc w:val="both"/>
        <w:rPr>
          <w:sz w:val="20"/>
          <w:szCs w:val="20"/>
        </w:rPr>
      </w:pPr>
      <w:r w:rsidRPr="00181E5A">
        <w:rPr>
          <w:sz w:val="20"/>
          <w:szCs w:val="20"/>
        </w:rPr>
        <w:t>Реализацию Подпрограммы осуществляет администрация Аликовского муниципального округа в лице отдела строительства, дорожного хозяйства и ЖКХ с участием структурных подразделений администрации Аликовского муниципального округа, территориальных отделов и других заинтересованных организаций.</w:t>
      </w:r>
    </w:p>
    <w:p w14:paraId="4509A2C9" w14:textId="77777777" w:rsidR="0066187D" w:rsidRPr="00181E5A" w:rsidRDefault="0066187D" w:rsidP="0066187D">
      <w:pPr>
        <w:ind w:firstLine="709"/>
        <w:jc w:val="both"/>
        <w:rPr>
          <w:sz w:val="20"/>
          <w:szCs w:val="20"/>
        </w:rPr>
      </w:pPr>
      <w:r w:rsidRPr="00181E5A">
        <w:rPr>
          <w:sz w:val="20"/>
          <w:szCs w:val="20"/>
        </w:rPr>
        <w:t>Муниципальный заказчик осуществляет:</w:t>
      </w:r>
    </w:p>
    <w:p w14:paraId="1DB6C5AC" w14:textId="77777777" w:rsidR="0066187D" w:rsidRPr="00181E5A" w:rsidRDefault="0066187D" w:rsidP="0066187D">
      <w:pPr>
        <w:ind w:firstLine="709"/>
        <w:jc w:val="both"/>
        <w:rPr>
          <w:sz w:val="20"/>
          <w:szCs w:val="20"/>
        </w:rPr>
      </w:pPr>
      <w:r w:rsidRPr="00181E5A">
        <w:rPr>
          <w:sz w:val="20"/>
          <w:szCs w:val="20"/>
        </w:rPr>
        <w:t>координацию деятельности исполнителей по реализации мероприятий Подпрограммы;</w:t>
      </w:r>
    </w:p>
    <w:p w14:paraId="07CA2A5C" w14:textId="77777777" w:rsidR="0066187D" w:rsidRPr="00181E5A" w:rsidRDefault="0066187D" w:rsidP="0066187D">
      <w:pPr>
        <w:ind w:firstLine="709"/>
        <w:jc w:val="both"/>
        <w:rPr>
          <w:sz w:val="20"/>
          <w:szCs w:val="20"/>
        </w:rPr>
      </w:pPr>
      <w:r w:rsidRPr="00181E5A">
        <w:rPr>
          <w:sz w:val="20"/>
          <w:szCs w:val="20"/>
        </w:rPr>
        <w:t>подготовку предложений на очередной финансовый год по объемам и условиям предоставления средств из республиканского бюджета, бюджета Аликовского муниципального округа Чувашской Республики на реализацию Подпрограммы;</w:t>
      </w:r>
    </w:p>
    <w:p w14:paraId="71C7BAD9" w14:textId="77777777" w:rsidR="0066187D" w:rsidRPr="00181E5A" w:rsidRDefault="0066187D" w:rsidP="0066187D">
      <w:pPr>
        <w:ind w:firstLine="709"/>
        <w:jc w:val="both"/>
        <w:rPr>
          <w:sz w:val="20"/>
          <w:szCs w:val="20"/>
        </w:rPr>
      </w:pPr>
      <w:r w:rsidRPr="00181E5A">
        <w:rPr>
          <w:sz w:val="20"/>
          <w:szCs w:val="20"/>
        </w:rPr>
        <w:t>контроль за целевым использованием средств, выделяемых на Программу, составление отчетов о расходовании бюджетных и внебюджетных инвестиций, направляемых на реализацию Подпрограммы;</w:t>
      </w:r>
    </w:p>
    <w:p w14:paraId="16581637" w14:textId="77777777" w:rsidR="0066187D" w:rsidRPr="00181E5A" w:rsidRDefault="0066187D" w:rsidP="0066187D">
      <w:pPr>
        <w:ind w:firstLine="709"/>
        <w:jc w:val="both"/>
        <w:rPr>
          <w:sz w:val="20"/>
          <w:szCs w:val="20"/>
        </w:rPr>
      </w:pPr>
      <w:r w:rsidRPr="00181E5A">
        <w:rPr>
          <w:sz w:val="20"/>
          <w:szCs w:val="20"/>
        </w:rPr>
        <w:t>подготовку соответствующих документов для участия в конкурсе, проводимом Федеральным агентством по строительству и жилищно-коммунальному хозяйству в рамках Подпрограммы, для получения средств из федерального бюджета;</w:t>
      </w:r>
    </w:p>
    <w:p w14:paraId="4C58E75D" w14:textId="77777777" w:rsidR="0066187D" w:rsidRPr="00181E5A" w:rsidRDefault="0066187D" w:rsidP="0066187D">
      <w:pPr>
        <w:ind w:firstLine="709"/>
        <w:jc w:val="both"/>
        <w:rPr>
          <w:sz w:val="20"/>
          <w:szCs w:val="20"/>
        </w:rPr>
      </w:pPr>
      <w:r w:rsidRPr="00181E5A">
        <w:rPr>
          <w:sz w:val="20"/>
          <w:szCs w:val="20"/>
        </w:rPr>
        <w:t>сбор данных о молодых семьях, участвующих в подпрограмме, предоставляемых территориальными отделами и формирование единой информационной базы данных об участниках Подпрограммы по Аликовскому муниципальному округу;</w:t>
      </w:r>
    </w:p>
    <w:p w14:paraId="09B0BB26" w14:textId="77777777" w:rsidR="0066187D" w:rsidRPr="00181E5A" w:rsidRDefault="0066187D" w:rsidP="0066187D">
      <w:pPr>
        <w:ind w:firstLine="709"/>
        <w:jc w:val="both"/>
        <w:rPr>
          <w:sz w:val="20"/>
          <w:szCs w:val="20"/>
        </w:rPr>
      </w:pPr>
      <w:r w:rsidRPr="00181E5A">
        <w:rPr>
          <w:sz w:val="20"/>
          <w:szCs w:val="20"/>
        </w:rPr>
        <w:t>организацию информационной и разъяснительной работы среди населения, направленной на освещение целей и задач Подпрограммы.</w:t>
      </w:r>
    </w:p>
    <w:p w14:paraId="5C08448B" w14:textId="77777777" w:rsidR="0066187D" w:rsidRPr="00181E5A" w:rsidRDefault="0066187D" w:rsidP="0066187D">
      <w:pPr>
        <w:ind w:firstLine="709"/>
        <w:jc w:val="both"/>
        <w:rPr>
          <w:sz w:val="20"/>
          <w:szCs w:val="20"/>
        </w:rPr>
      </w:pPr>
      <w:r w:rsidRPr="00181E5A">
        <w:rPr>
          <w:sz w:val="20"/>
          <w:szCs w:val="20"/>
        </w:rPr>
        <w:t>Задачами органов местного самоуправления муниципального округа:</w:t>
      </w:r>
    </w:p>
    <w:p w14:paraId="443A7AFD" w14:textId="77777777" w:rsidR="0066187D" w:rsidRPr="00181E5A" w:rsidRDefault="0066187D" w:rsidP="0066187D">
      <w:pPr>
        <w:ind w:firstLine="709"/>
        <w:jc w:val="both"/>
        <w:rPr>
          <w:sz w:val="20"/>
          <w:szCs w:val="20"/>
        </w:rPr>
      </w:pPr>
      <w:r w:rsidRPr="00181E5A">
        <w:rPr>
          <w:sz w:val="20"/>
          <w:szCs w:val="20"/>
        </w:rPr>
        <w:t>разработка и утверждение муниципальных программ обеспечения жильем молодых семей;</w:t>
      </w:r>
    </w:p>
    <w:p w14:paraId="128D045E" w14:textId="77777777" w:rsidR="0066187D" w:rsidRPr="00181E5A" w:rsidRDefault="0066187D" w:rsidP="0066187D">
      <w:pPr>
        <w:ind w:firstLine="709"/>
        <w:jc w:val="both"/>
        <w:rPr>
          <w:sz w:val="20"/>
          <w:szCs w:val="20"/>
        </w:rPr>
      </w:pPr>
      <w:r w:rsidRPr="00181E5A">
        <w:rPr>
          <w:sz w:val="20"/>
          <w:szCs w:val="20"/>
        </w:rPr>
        <w:t>формирование списков молодых семей на территории Аликовского муниципального округа и представление их муниципальному заказчику;</w:t>
      </w:r>
    </w:p>
    <w:p w14:paraId="46ED566D" w14:textId="77777777" w:rsidR="0066187D" w:rsidRPr="00181E5A" w:rsidRDefault="0066187D" w:rsidP="0066187D">
      <w:pPr>
        <w:ind w:firstLine="709"/>
        <w:jc w:val="both"/>
        <w:rPr>
          <w:sz w:val="20"/>
          <w:szCs w:val="20"/>
        </w:rPr>
      </w:pPr>
      <w:r w:rsidRPr="00181E5A">
        <w:rPr>
          <w:sz w:val="20"/>
          <w:szCs w:val="20"/>
        </w:rPr>
        <w:t>определение ежегодного объема средств, выделяемых из местного бюджета на реализацию мероприятий Подпрограммы;</w:t>
      </w:r>
    </w:p>
    <w:p w14:paraId="1A1969FE" w14:textId="77777777" w:rsidR="0066187D" w:rsidRPr="00181E5A" w:rsidRDefault="0066187D" w:rsidP="0066187D">
      <w:pPr>
        <w:ind w:firstLine="709"/>
        <w:jc w:val="both"/>
        <w:rPr>
          <w:sz w:val="20"/>
          <w:szCs w:val="20"/>
        </w:rPr>
      </w:pPr>
      <w:r w:rsidRPr="00181E5A">
        <w:rPr>
          <w:sz w:val="20"/>
          <w:szCs w:val="20"/>
        </w:rPr>
        <w:t>выдача молодым семьям в установленном порядке свидетельств на приобретение жилья исходя из объемов финансирования, предусмотренных на эти цели в местном бюджете, а также объемов софинансирования за счет средств республиканского бюджета Чувашской Республики и федерального бюджета.</w:t>
      </w:r>
    </w:p>
    <w:p w14:paraId="5C03F94F" w14:textId="77777777" w:rsidR="0066187D" w:rsidRPr="00181E5A" w:rsidRDefault="0066187D" w:rsidP="0066187D">
      <w:pPr>
        <w:ind w:firstLine="709"/>
        <w:jc w:val="both"/>
        <w:rPr>
          <w:sz w:val="20"/>
          <w:szCs w:val="20"/>
        </w:rPr>
      </w:pPr>
      <w:r w:rsidRPr="00181E5A">
        <w:rPr>
          <w:sz w:val="20"/>
          <w:szCs w:val="20"/>
        </w:rPr>
        <w:t>Участником Подпрограммы может быть молодая семья, возраст супругов в которой не превышает 35 лет, либо неполная семья, состоящая из одного молодого родителя, возраст которого не превышает 35 лет, и одного и более детей, признанная в установленном порядке нуждающейся в улучшении жилищных условий (далее – молодая семья).</w:t>
      </w:r>
    </w:p>
    <w:p w14:paraId="1F8022D8" w14:textId="77777777" w:rsidR="0066187D" w:rsidRPr="00181E5A" w:rsidRDefault="0066187D" w:rsidP="0066187D">
      <w:pPr>
        <w:ind w:firstLine="709"/>
        <w:jc w:val="both"/>
        <w:rPr>
          <w:sz w:val="20"/>
          <w:szCs w:val="20"/>
        </w:rPr>
      </w:pPr>
      <w:r w:rsidRPr="00181E5A">
        <w:rPr>
          <w:sz w:val="20"/>
          <w:szCs w:val="20"/>
        </w:rPr>
        <w:t>При этом в зависимости от категории молодых семей предполагается исходить из следующего:</w:t>
      </w:r>
    </w:p>
    <w:p w14:paraId="11C57577" w14:textId="77777777" w:rsidR="0066187D" w:rsidRPr="00181E5A" w:rsidRDefault="0066187D" w:rsidP="0066187D">
      <w:pPr>
        <w:ind w:firstLine="709"/>
        <w:jc w:val="both"/>
        <w:rPr>
          <w:sz w:val="20"/>
          <w:szCs w:val="20"/>
        </w:rPr>
      </w:pPr>
      <w:r w:rsidRPr="00181E5A">
        <w:rPr>
          <w:sz w:val="20"/>
          <w:szCs w:val="20"/>
        </w:rPr>
        <w:t>малоимущие многодетные молодые семьи, стоящие в очереди на улучшение жилищных условий в органах местного самоуправления, будут в установленном порядке обеспечиваться жильем из   муниципального жилищного фонда по договорам социального найма;</w:t>
      </w:r>
    </w:p>
    <w:p w14:paraId="5F380429" w14:textId="77777777" w:rsidR="0066187D" w:rsidRPr="00181E5A" w:rsidRDefault="0066187D" w:rsidP="0066187D">
      <w:pPr>
        <w:ind w:firstLine="709"/>
        <w:jc w:val="both"/>
        <w:rPr>
          <w:sz w:val="20"/>
          <w:szCs w:val="20"/>
        </w:rPr>
      </w:pPr>
      <w:r w:rsidRPr="00181E5A">
        <w:rPr>
          <w:sz w:val="20"/>
          <w:szCs w:val="20"/>
        </w:rPr>
        <w:t>другие категории молодых семей, нуждающихся в улучшении жилищных условий, будут обеспечиваться жильем за счет личных или заемных средств с использованием различных форм оказания государственной поддержки.</w:t>
      </w:r>
    </w:p>
    <w:p w14:paraId="03048000" w14:textId="77777777" w:rsidR="0066187D" w:rsidRPr="00181E5A" w:rsidRDefault="0066187D" w:rsidP="0066187D">
      <w:pPr>
        <w:ind w:firstLine="709"/>
        <w:jc w:val="both"/>
        <w:rPr>
          <w:sz w:val="20"/>
          <w:szCs w:val="20"/>
        </w:rPr>
      </w:pPr>
      <w:r w:rsidRPr="00181E5A">
        <w:rPr>
          <w:sz w:val="20"/>
          <w:szCs w:val="20"/>
        </w:rPr>
        <w:t>Основной формой государственной поддержки в решении жилищных проблем молодых семей в рамках Подпрограммы является субсидия. Субсидия предоставляется на приобретение у любых физических и (или) юридических лиц одного (нескольких) жилого помещения (жилых помещений) или строительство индивидуального жилого дома,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и может быть использована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 а также на погашение основной суммы долга и уплату процентов по этим ипотечным жилищным кредитам или займам, за исключением иных процентов, штрафов, комиссий, пеней за просрочку исполнения обязательств по этим кредитам или займам. Право использовать субсидию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предоставляется молодым семьям – участникам Подпрограммы, признанным нуждающимися в улучшении жилищных условий в соответствии с требованиями Подпрограммы на момент заключения соответствующего кредитного договора (договора займа).</w:t>
      </w:r>
    </w:p>
    <w:p w14:paraId="5EAF3114" w14:textId="77777777" w:rsidR="0066187D" w:rsidRPr="00181E5A" w:rsidRDefault="0066187D" w:rsidP="0066187D">
      <w:pPr>
        <w:ind w:firstLine="709"/>
        <w:jc w:val="both"/>
        <w:rPr>
          <w:sz w:val="20"/>
          <w:szCs w:val="20"/>
        </w:rPr>
      </w:pPr>
      <w:r w:rsidRPr="00181E5A">
        <w:rPr>
          <w:sz w:val="20"/>
          <w:szCs w:val="20"/>
        </w:rPr>
        <w:lastRenderedPageBreak/>
        <w:t xml:space="preserve"> Субсидия может быть использована молодой семьей, которая является членом жилищного накопительного кооператива и для которой кооперативом приобретено жилое помещение, для осуществления последнего платежа в счет уплаты паевого взноса в полном размере, после чего данное жилое помещение переходит в собственность молодой семьи.</w:t>
      </w:r>
    </w:p>
    <w:p w14:paraId="01FAA523" w14:textId="77777777" w:rsidR="0066187D" w:rsidRPr="00181E5A" w:rsidRDefault="0066187D" w:rsidP="0066187D">
      <w:pPr>
        <w:ind w:firstLine="709"/>
        <w:jc w:val="both"/>
        <w:rPr>
          <w:sz w:val="20"/>
          <w:szCs w:val="20"/>
        </w:rPr>
      </w:pPr>
      <w:r w:rsidRPr="00181E5A">
        <w:rPr>
          <w:sz w:val="20"/>
          <w:szCs w:val="20"/>
        </w:rPr>
        <w:t>Государственная поддержка направляется на:</w:t>
      </w:r>
    </w:p>
    <w:p w14:paraId="079DE42B" w14:textId="77777777" w:rsidR="0066187D" w:rsidRPr="00181E5A" w:rsidRDefault="0066187D" w:rsidP="0066187D">
      <w:pPr>
        <w:ind w:firstLine="709"/>
        <w:jc w:val="both"/>
        <w:rPr>
          <w:sz w:val="20"/>
          <w:szCs w:val="20"/>
        </w:rPr>
      </w:pPr>
      <w:r w:rsidRPr="00181E5A">
        <w:rPr>
          <w:sz w:val="20"/>
          <w:szCs w:val="20"/>
        </w:rPr>
        <w:t>софинансирование до 2035 года в размере не менее 35 процентов субсидий, предоставляемых молодым семьям как не имеющим детей, так и имеющим 1 и более ребенка, а также на предоставление дополнительной субсидии в размере не менее 5 процентов средней стоимости жилья при рождении (усыновлении) 1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в соответствии с подпрограммой;</w:t>
      </w:r>
    </w:p>
    <w:p w14:paraId="4F46FECB" w14:textId="77777777" w:rsidR="0066187D" w:rsidRPr="00181E5A" w:rsidRDefault="0066187D" w:rsidP="0066187D">
      <w:pPr>
        <w:ind w:firstLine="709"/>
        <w:jc w:val="both"/>
        <w:rPr>
          <w:sz w:val="20"/>
          <w:szCs w:val="20"/>
        </w:rPr>
      </w:pPr>
      <w:r w:rsidRPr="00181E5A">
        <w:rPr>
          <w:sz w:val="20"/>
          <w:szCs w:val="20"/>
        </w:rPr>
        <w:t>субсидирование процентных ставок по ипотечным кредитам, привлеченным молодыми семьями на строительство (приобретение) жилья. Субсидированию подлежат проценты за пользование ипотечными кредитами, привлеченными в коммерческих банках на приобретение или строительство жилья, в том числе: молодым семьям, имеющим детей, - в размерах, уменьшающих проценты за кредит до 5 процентов годовых в первые три года, 10 процентов в последующие годы с условием равномерного погашения кредитов в течение 15 лет; молодым семьям, имеющим трех и более детей, или в которых один из членов признан инвалидом, а также проживающим в сельской местности, один из членов которых является молодым специалистом с высшим образованием, заключившим в установленном законодательством порядке трудовой договор на срок не менее 5 лет, - полное субсидирование процентных ставок. Субсидирование процентных ставок по ипотечным кредитам, привлеченным молодыми семьями на приобретение или строительство жилья, производится ежемесячно с момента выдачи кредита до полного его погашения;</w:t>
      </w:r>
    </w:p>
    <w:p w14:paraId="71A992EA" w14:textId="77777777" w:rsidR="0066187D" w:rsidRPr="00181E5A" w:rsidRDefault="0066187D" w:rsidP="0066187D">
      <w:pPr>
        <w:ind w:firstLine="709"/>
        <w:jc w:val="both"/>
        <w:rPr>
          <w:sz w:val="20"/>
          <w:szCs w:val="20"/>
        </w:rPr>
      </w:pPr>
      <w:r w:rsidRPr="00181E5A">
        <w:rPr>
          <w:sz w:val="20"/>
          <w:szCs w:val="20"/>
        </w:rPr>
        <w:t>на предоставление дополнительной субсидии в размере 5 процентов средней стоимости жилья при рождении (усыновлении) 1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w:t>
      </w:r>
    </w:p>
    <w:p w14:paraId="1176227B" w14:textId="77777777" w:rsidR="0066187D" w:rsidRPr="00181E5A" w:rsidRDefault="0066187D" w:rsidP="0066187D">
      <w:pPr>
        <w:ind w:firstLine="709"/>
        <w:jc w:val="both"/>
        <w:rPr>
          <w:sz w:val="20"/>
          <w:szCs w:val="20"/>
        </w:rPr>
      </w:pPr>
      <w:r w:rsidRPr="00181E5A">
        <w:rPr>
          <w:sz w:val="20"/>
          <w:szCs w:val="20"/>
        </w:rPr>
        <w:t>Для поддержки индивидуальных застройщиков субсидии и ипотечные кредиты могут предоставляться на приобретение строительных материалов.</w:t>
      </w:r>
    </w:p>
    <w:p w14:paraId="7C158BBE" w14:textId="77777777" w:rsidR="0066187D" w:rsidRPr="00181E5A" w:rsidRDefault="0066187D" w:rsidP="0066187D">
      <w:pPr>
        <w:ind w:firstLine="709"/>
        <w:jc w:val="both"/>
        <w:rPr>
          <w:sz w:val="20"/>
          <w:szCs w:val="20"/>
        </w:rPr>
      </w:pPr>
      <w:r w:rsidRPr="00181E5A">
        <w:rPr>
          <w:sz w:val="20"/>
          <w:szCs w:val="20"/>
        </w:rPr>
        <w:t xml:space="preserve">В соответствии с подпрограммой возможными формами участия организаций в реализации Подпрограммы, за исключением организаций, предоставляющих ипотечные жилищные кредиты и займы, могут являться такие, как участие в софинансировании предоставления субсидий, предоставление материально-технических ресурсов на строительство жилья для молодых семей – участников Подпрограммы, а также иные формы поддержки. </w:t>
      </w:r>
    </w:p>
    <w:p w14:paraId="619EE7AA" w14:textId="77777777" w:rsidR="0066187D" w:rsidRPr="00181E5A" w:rsidRDefault="0066187D" w:rsidP="0066187D">
      <w:pPr>
        <w:ind w:firstLine="709"/>
        <w:jc w:val="both"/>
        <w:rPr>
          <w:sz w:val="20"/>
          <w:szCs w:val="20"/>
        </w:rPr>
      </w:pPr>
      <w:r w:rsidRPr="00181E5A">
        <w:rPr>
          <w:sz w:val="20"/>
          <w:szCs w:val="20"/>
        </w:rPr>
        <w:t>Для расчета размера субсидии устанавливается следующая норма площади жилья: для семьи, получающей субсидию, 18 кв.м общей площади на одного члена семьи, состоящей из трех и более человек; 42 кв. м общей площади – на семью из двух человек; для инвалидов, имеющих право в соответствии с законодательством на дополнительную жилую площадь в виде отдельной комнаты, дополнительно - 18 кв. м на инвалида. Субсидия для приобретения жилья предоставляется гражданам при условии оплаты ими части стоимости квартиры в размере, равном разнице между полной стоимостью квартиры и субсидией.</w:t>
      </w:r>
    </w:p>
    <w:p w14:paraId="282A577A" w14:textId="77777777" w:rsidR="0066187D" w:rsidRPr="00181E5A" w:rsidRDefault="0066187D" w:rsidP="0066187D">
      <w:pPr>
        <w:ind w:firstLine="709"/>
        <w:jc w:val="both"/>
        <w:rPr>
          <w:sz w:val="20"/>
          <w:szCs w:val="20"/>
        </w:rPr>
      </w:pPr>
      <w:r w:rsidRPr="00181E5A">
        <w:rPr>
          <w:sz w:val="20"/>
          <w:szCs w:val="20"/>
        </w:rPr>
        <w:t xml:space="preserve">Свидетельства на высвободившуюся сумму средств подлежат выдаче молодым семьям, включенным в резерв на получение субсидий, в порядке очередности, определенной списком молодых семей, включенных в резерв на получение субсидий. </w:t>
      </w:r>
    </w:p>
    <w:p w14:paraId="7B6A9A50" w14:textId="77777777" w:rsidR="0066187D" w:rsidRPr="00181E5A" w:rsidRDefault="0066187D" w:rsidP="0066187D">
      <w:pPr>
        <w:ind w:firstLine="709"/>
        <w:jc w:val="both"/>
        <w:rPr>
          <w:sz w:val="20"/>
          <w:szCs w:val="20"/>
        </w:rPr>
      </w:pPr>
      <w:r w:rsidRPr="00181E5A">
        <w:rPr>
          <w:sz w:val="20"/>
          <w:szCs w:val="20"/>
        </w:rPr>
        <w:t xml:space="preserve"> В случае если исчерпан список молодых семей, включенных в резерв на получение субсидий, свидетельства на высвободившуюся сумму средств подлежат выдаче молодым семьям, не включенным в сводный список участников подпрограммы, но изъявившим желание стать участниками подпрограммы в планируемом году после утверждения сводного списка.</w:t>
      </w:r>
    </w:p>
    <w:p w14:paraId="43AEFBB4" w14:textId="77777777" w:rsidR="0066187D" w:rsidRPr="00181E5A" w:rsidRDefault="0066187D" w:rsidP="0066187D">
      <w:pPr>
        <w:ind w:firstLine="709"/>
        <w:jc w:val="both"/>
        <w:rPr>
          <w:sz w:val="20"/>
          <w:szCs w:val="20"/>
        </w:rPr>
      </w:pPr>
    </w:p>
    <w:p w14:paraId="2AFAFFFC" w14:textId="77777777" w:rsidR="0066187D" w:rsidRPr="00181E5A" w:rsidRDefault="0066187D" w:rsidP="0066187D">
      <w:pPr>
        <w:ind w:firstLine="709"/>
        <w:jc w:val="center"/>
        <w:rPr>
          <w:sz w:val="20"/>
          <w:szCs w:val="20"/>
        </w:rPr>
      </w:pPr>
      <w:r w:rsidRPr="00181E5A">
        <w:rPr>
          <w:sz w:val="20"/>
          <w:szCs w:val="20"/>
        </w:rPr>
        <w:t>V. Ресурсное обеспечение Подпрограммы</w:t>
      </w:r>
    </w:p>
    <w:p w14:paraId="7A3B26FB" w14:textId="77777777" w:rsidR="0066187D" w:rsidRPr="00181E5A" w:rsidRDefault="0066187D" w:rsidP="0066187D">
      <w:pPr>
        <w:ind w:firstLine="709"/>
        <w:jc w:val="both"/>
        <w:rPr>
          <w:sz w:val="20"/>
          <w:szCs w:val="20"/>
        </w:rPr>
      </w:pPr>
      <w:r w:rsidRPr="00181E5A">
        <w:rPr>
          <w:sz w:val="20"/>
          <w:szCs w:val="20"/>
        </w:rPr>
        <w:t>Основными источниками финансирования Подпрограммы являются:</w:t>
      </w:r>
    </w:p>
    <w:p w14:paraId="4A53737A" w14:textId="77777777" w:rsidR="0066187D" w:rsidRPr="00181E5A" w:rsidRDefault="0066187D" w:rsidP="0066187D">
      <w:pPr>
        <w:ind w:firstLine="709"/>
        <w:jc w:val="both"/>
        <w:rPr>
          <w:sz w:val="20"/>
          <w:szCs w:val="20"/>
        </w:rPr>
      </w:pPr>
      <w:r w:rsidRPr="00181E5A">
        <w:rPr>
          <w:sz w:val="20"/>
          <w:szCs w:val="20"/>
        </w:rPr>
        <w:t>а) средства федерального бюджета в соответствии с подпрограммой;</w:t>
      </w:r>
    </w:p>
    <w:p w14:paraId="7E81F8BE" w14:textId="77777777" w:rsidR="0066187D" w:rsidRPr="00181E5A" w:rsidRDefault="0066187D" w:rsidP="0066187D">
      <w:pPr>
        <w:ind w:firstLine="709"/>
        <w:jc w:val="both"/>
        <w:rPr>
          <w:sz w:val="20"/>
          <w:szCs w:val="20"/>
        </w:rPr>
      </w:pPr>
      <w:r w:rsidRPr="00181E5A">
        <w:rPr>
          <w:sz w:val="20"/>
          <w:szCs w:val="20"/>
        </w:rPr>
        <w:t>б) средства республиканского бюджета Чувашской Республики;</w:t>
      </w:r>
    </w:p>
    <w:p w14:paraId="5B3080AA" w14:textId="77777777" w:rsidR="0066187D" w:rsidRPr="00181E5A" w:rsidRDefault="0066187D" w:rsidP="0066187D">
      <w:pPr>
        <w:ind w:firstLine="709"/>
        <w:jc w:val="both"/>
        <w:rPr>
          <w:sz w:val="20"/>
          <w:szCs w:val="20"/>
        </w:rPr>
      </w:pPr>
      <w:r w:rsidRPr="00181E5A">
        <w:rPr>
          <w:sz w:val="20"/>
          <w:szCs w:val="20"/>
        </w:rPr>
        <w:t>в) средства местного бюджета;</w:t>
      </w:r>
    </w:p>
    <w:p w14:paraId="6EC4EC78" w14:textId="77777777" w:rsidR="0066187D" w:rsidRPr="00181E5A" w:rsidRDefault="0066187D" w:rsidP="0066187D">
      <w:pPr>
        <w:ind w:firstLine="709"/>
        <w:jc w:val="both"/>
        <w:rPr>
          <w:sz w:val="20"/>
          <w:szCs w:val="20"/>
        </w:rPr>
      </w:pPr>
      <w:r w:rsidRPr="00181E5A">
        <w:rPr>
          <w:sz w:val="20"/>
          <w:szCs w:val="20"/>
        </w:rPr>
        <w:t>г) средства молодых семей, используемые для частичной оплаты стоимости приобретаемого жилья или строящегося индивидуального жилья;</w:t>
      </w:r>
    </w:p>
    <w:p w14:paraId="13B0BB52" w14:textId="77777777" w:rsidR="0066187D" w:rsidRPr="00181E5A" w:rsidRDefault="0066187D" w:rsidP="0066187D">
      <w:pPr>
        <w:ind w:firstLine="709"/>
        <w:jc w:val="both"/>
        <w:rPr>
          <w:sz w:val="20"/>
          <w:szCs w:val="20"/>
        </w:rPr>
      </w:pPr>
      <w:r w:rsidRPr="00181E5A">
        <w:rPr>
          <w:sz w:val="20"/>
          <w:szCs w:val="20"/>
        </w:rPr>
        <w:t>д) средства кредитных организаций, предоставляющих молодым семьям ипотечные жилищные кредиты и займы на приобретение жилья или строительство индивидуального жилья;</w:t>
      </w:r>
    </w:p>
    <w:p w14:paraId="7E0EF8D9" w14:textId="77777777" w:rsidR="0066187D" w:rsidRPr="00181E5A" w:rsidRDefault="0066187D" w:rsidP="0066187D">
      <w:pPr>
        <w:ind w:firstLine="709"/>
        <w:jc w:val="both"/>
        <w:rPr>
          <w:sz w:val="20"/>
          <w:szCs w:val="20"/>
        </w:rPr>
      </w:pPr>
      <w:r w:rsidRPr="00181E5A">
        <w:rPr>
          <w:sz w:val="20"/>
          <w:szCs w:val="20"/>
        </w:rPr>
        <w:t>е) средства заинтересованных в закреплении молодых специалистов организаций, используемые для предоставления займов молодой семье.</w:t>
      </w:r>
    </w:p>
    <w:p w14:paraId="1F6DA8A7" w14:textId="77777777" w:rsidR="0066187D" w:rsidRPr="00181E5A" w:rsidRDefault="0066187D" w:rsidP="0066187D">
      <w:pPr>
        <w:ind w:firstLine="709"/>
        <w:rPr>
          <w:rFonts w:eastAsia="Calibri"/>
          <w:sz w:val="20"/>
          <w:szCs w:val="20"/>
        </w:rPr>
      </w:pPr>
      <w:r w:rsidRPr="00181E5A">
        <w:rPr>
          <w:rFonts w:eastAsia="Calibri"/>
          <w:sz w:val="20"/>
          <w:szCs w:val="20"/>
        </w:rPr>
        <w:t>Прогнозируемые объемы финансирования мероприятий Подпрограммы в 2023-2035 годах составляет 51672,9 тыс. руб., в том числе:</w:t>
      </w:r>
    </w:p>
    <w:p w14:paraId="4CEBC00C" w14:textId="77777777" w:rsidR="0066187D" w:rsidRPr="00181E5A" w:rsidRDefault="0066187D" w:rsidP="0066187D">
      <w:pPr>
        <w:ind w:firstLine="709"/>
        <w:rPr>
          <w:rFonts w:eastAsia="Calibri"/>
          <w:sz w:val="20"/>
          <w:szCs w:val="20"/>
        </w:rPr>
      </w:pPr>
      <w:r w:rsidRPr="00181E5A">
        <w:rPr>
          <w:rFonts w:eastAsia="Calibri"/>
          <w:sz w:val="20"/>
          <w:szCs w:val="20"/>
        </w:rPr>
        <w:t>в 2023 году – 3895,5 тыс. руб.;</w:t>
      </w:r>
    </w:p>
    <w:p w14:paraId="0B335ABD" w14:textId="77777777" w:rsidR="0066187D" w:rsidRPr="00181E5A" w:rsidRDefault="0066187D" w:rsidP="0066187D">
      <w:pPr>
        <w:ind w:firstLine="709"/>
        <w:rPr>
          <w:rFonts w:eastAsia="Calibri"/>
          <w:sz w:val="20"/>
          <w:szCs w:val="20"/>
        </w:rPr>
      </w:pPr>
      <w:r w:rsidRPr="00181E5A">
        <w:rPr>
          <w:rFonts w:eastAsia="Calibri"/>
          <w:sz w:val="20"/>
          <w:szCs w:val="20"/>
        </w:rPr>
        <w:t>в 2024 году – 4030,4 тыс. руб.;</w:t>
      </w:r>
    </w:p>
    <w:p w14:paraId="4C2CB7FC" w14:textId="77777777" w:rsidR="0066187D" w:rsidRPr="00181E5A" w:rsidRDefault="0066187D" w:rsidP="0066187D">
      <w:pPr>
        <w:ind w:firstLine="709"/>
        <w:rPr>
          <w:rFonts w:eastAsia="Calibri"/>
          <w:sz w:val="20"/>
          <w:szCs w:val="20"/>
        </w:rPr>
      </w:pPr>
      <w:r w:rsidRPr="00181E5A">
        <w:rPr>
          <w:rFonts w:eastAsia="Calibri"/>
          <w:sz w:val="20"/>
          <w:szCs w:val="20"/>
        </w:rPr>
        <w:t>в 2025 году – 3977,0 тыс. руб.;</w:t>
      </w:r>
    </w:p>
    <w:p w14:paraId="6A9B28A5" w14:textId="77777777" w:rsidR="0066187D" w:rsidRPr="00181E5A" w:rsidRDefault="0066187D" w:rsidP="0066187D">
      <w:pPr>
        <w:ind w:firstLine="709"/>
        <w:rPr>
          <w:rFonts w:eastAsia="Calibri"/>
          <w:sz w:val="20"/>
          <w:szCs w:val="20"/>
        </w:rPr>
      </w:pPr>
      <w:r w:rsidRPr="00181E5A">
        <w:rPr>
          <w:rFonts w:eastAsia="Calibri"/>
          <w:sz w:val="20"/>
          <w:szCs w:val="20"/>
        </w:rPr>
        <w:t>в 2026-2030 годах – 19885,0 тыс. руб.;</w:t>
      </w:r>
    </w:p>
    <w:p w14:paraId="5D732392" w14:textId="77777777" w:rsidR="0066187D" w:rsidRPr="00181E5A" w:rsidRDefault="0066187D" w:rsidP="0066187D">
      <w:pPr>
        <w:ind w:firstLine="709"/>
        <w:rPr>
          <w:rFonts w:eastAsia="Calibri"/>
          <w:sz w:val="20"/>
          <w:szCs w:val="20"/>
        </w:rPr>
      </w:pPr>
      <w:r w:rsidRPr="00181E5A">
        <w:rPr>
          <w:rFonts w:eastAsia="Calibri"/>
          <w:sz w:val="20"/>
          <w:szCs w:val="20"/>
        </w:rPr>
        <w:lastRenderedPageBreak/>
        <w:t>в 2031-2035 годах – 19885,0 тыс. руб.</w:t>
      </w:r>
    </w:p>
    <w:p w14:paraId="25288BE1" w14:textId="77777777" w:rsidR="0066187D" w:rsidRPr="00181E5A" w:rsidRDefault="0066187D" w:rsidP="0066187D">
      <w:pPr>
        <w:ind w:firstLine="709"/>
        <w:rPr>
          <w:rFonts w:eastAsia="Calibri"/>
          <w:sz w:val="20"/>
          <w:szCs w:val="20"/>
        </w:rPr>
      </w:pPr>
      <w:r w:rsidRPr="00181E5A">
        <w:rPr>
          <w:rFonts w:eastAsia="Calibri"/>
          <w:sz w:val="20"/>
          <w:szCs w:val="20"/>
        </w:rPr>
        <w:t xml:space="preserve">     федерального бюджета – 29929,2 тыс. руб., в том числе:</w:t>
      </w:r>
    </w:p>
    <w:p w14:paraId="1F8B0989" w14:textId="77777777" w:rsidR="0066187D" w:rsidRPr="00181E5A" w:rsidRDefault="0066187D" w:rsidP="0066187D">
      <w:pPr>
        <w:ind w:firstLine="709"/>
        <w:rPr>
          <w:rFonts w:eastAsia="Calibri"/>
          <w:sz w:val="20"/>
          <w:szCs w:val="20"/>
        </w:rPr>
      </w:pPr>
      <w:r w:rsidRPr="00181E5A">
        <w:rPr>
          <w:rFonts w:eastAsia="Calibri"/>
          <w:sz w:val="20"/>
          <w:szCs w:val="20"/>
        </w:rPr>
        <w:t>в 2023 году – 2222,9 тыс. руб.;</w:t>
      </w:r>
    </w:p>
    <w:p w14:paraId="33F99B98" w14:textId="77777777" w:rsidR="0066187D" w:rsidRPr="00181E5A" w:rsidRDefault="0066187D" w:rsidP="0066187D">
      <w:pPr>
        <w:ind w:firstLine="709"/>
        <w:rPr>
          <w:rFonts w:eastAsia="Calibri"/>
          <w:sz w:val="20"/>
          <w:szCs w:val="20"/>
        </w:rPr>
      </w:pPr>
      <w:r w:rsidRPr="00181E5A">
        <w:rPr>
          <w:rFonts w:eastAsia="Calibri"/>
          <w:sz w:val="20"/>
          <w:szCs w:val="20"/>
        </w:rPr>
        <w:t>в 2024 году – 2357,9 тыс. руб.;</w:t>
      </w:r>
    </w:p>
    <w:p w14:paraId="09D2F35C" w14:textId="77777777" w:rsidR="0066187D" w:rsidRPr="00181E5A" w:rsidRDefault="0066187D" w:rsidP="0066187D">
      <w:pPr>
        <w:ind w:firstLine="709"/>
        <w:rPr>
          <w:rFonts w:eastAsia="Calibri"/>
          <w:sz w:val="20"/>
          <w:szCs w:val="20"/>
        </w:rPr>
      </w:pPr>
      <w:r w:rsidRPr="00181E5A">
        <w:rPr>
          <w:rFonts w:eastAsia="Calibri"/>
          <w:sz w:val="20"/>
          <w:szCs w:val="20"/>
        </w:rPr>
        <w:t>в 2025 году –2304,4 тыс. руб.;</w:t>
      </w:r>
    </w:p>
    <w:p w14:paraId="7CCEBB6D" w14:textId="77777777" w:rsidR="0066187D" w:rsidRPr="00181E5A" w:rsidRDefault="0066187D" w:rsidP="0066187D">
      <w:pPr>
        <w:ind w:firstLine="709"/>
        <w:rPr>
          <w:rFonts w:eastAsia="Calibri"/>
          <w:sz w:val="20"/>
          <w:szCs w:val="20"/>
        </w:rPr>
      </w:pPr>
      <w:r w:rsidRPr="00181E5A">
        <w:rPr>
          <w:rFonts w:eastAsia="Calibri"/>
          <w:sz w:val="20"/>
          <w:szCs w:val="20"/>
        </w:rPr>
        <w:t>в 2026-2030 годах – 11522,0 тыс. руб.;</w:t>
      </w:r>
    </w:p>
    <w:p w14:paraId="21F94ED8" w14:textId="77777777" w:rsidR="0066187D" w:rsidRPr="00181E5A" w:rsidRDefault="0066187D" w:rsidP="0066187D">
      <w:pPr>
        <w:ind w:firstLine="709"/>
        <w:rPr>
          <w:rFonts w:eastAsia="Calibri"/>
          <w:sz w:val="20"/>
          <w:szCs w:val="20"/>
        </w:rPr>
      </w:pPr>
      <w:r w:rsidRPr="00181E5A">
        <w:rPr>
          <w:rFonts w:eastAsia="Calibri"/>
          <w:sz w:val="20"/>
          <w:szCs w:val="20"/>
        </w:rPr>
        <w:t>в 2031-2035 годах – 11522,0 тыс. руб.</w:t>
      </w:r>
    </w:p>
    <w:p w14:paraId="74526CE3" w14:textId="77777777" w:rsidR="0066187D" w:rsidRPr="00181E5A" w:rsidRDefault="0066187D" w:rsidP="0066187D">
      <w:pPr>
        <w:ind w:firstLine="709"/>
        <w:rPr>
          <w:rFonts w:eastAsia="Calibri"/>
          <w:sz w:val="20"/>
          <w:szCs w:val="20"/>
        </w:rPr>
      </w:pPr>
      <w:r w:rsidRPr="00181E5A">
        <w:rPr>
          <w:rFonts w:eastAsia="Calibri"/>
          <w:sz w:val="20"/>
          <w:szCs w:val="20"/>
        </w:rPr>
        <w:t xml:space="preserve">     республиканского бюджета – 15243,8 тыс. руб., в том числе:</w:t>
      </w:r>
    </w:p>
    <w:p w14:paraId="1928380E" w14:textId="77777777" w:rsidR="0066187D" w:rsidRPr="00181E5A" w:rsidRDefault="0066187D" w:rsidP="0066187D">
      <w:pPr>
        <w:ind w:firstLine="709"/>
        <w:rPr>
          <w:rFonts w:eastAsia="Calibri"/>
          <w:sz w:val="20"/>
          <w:szCs w:val="20"/>
        </w:rPr>
      </w:pPr>
      <w:r w:rsidRPr="00181E5A">
        <w:rPr>
          <w:rFonts w:eastAsia="Calibri"/>
          <w:sz w:val="20"/>
          <w:szCs w:val="20"/>
        </w:rPr>
        <w:t>в 2023 году – 1172,6 тыс. руб.;</w:t>
      </w:r>
    </w:p>
    <w:p w14:paraId="36FB20AB" w14:textId="77777777" w:rsidR="0066187D" w:rsidRPr="00181E5A" w:rsidRDefault="0066187D" w:rsidP="0066187D">
      <w:pPr>
        <w:ind w:firstLine="709"/>
        <w:rPr>
          <w:rFonts w:eastAsia="Calibri"/>
          <w:sz w:val="20"/>
          <w:szCs w:val="20"/>
        </w:rPr>
      </w:pPr>
      <w:r w:rsidRPr="00181E5A">
        <w:rPr>
          <w:rFonts w:eastAsia="Calibri"/>
          <w:sz w:val="20"/>
          <w:szCs w:val="20"/>
        </w:rPr>
        <w:t>в 2024 году – 1172,6 тыс. руб.;</w:t>
      </w:r>
    </w:p>
    <w:p w14:paraId="5B2100B5" w14:textId="77777777" w:rsidR="0066187D" w:rsidRPr="00181E5A" w:rsidRDefault="0066187D" w:rsidP="0066187D">
      <w:pPr>
        <w:ind w:firstLine="709"/>
        <w:rPr>
          <w:rFonts w:eastAsia="Calibri"/>
          <w:sz w:val="20"/>
          <w:szCs w:val="20"/>
        </w:rPr>
      </w:pPr>
      <w:r w:rsidRPr="00181E5A">
        <w:rPr>
          <w:rFonts w:eastAsia="Calibri"/>
          <w:sz w:val="20"/>
          <w:szCs w:val="20"/>
        </w:rPr>
        <w:t>в 2025 году – 1172,6 тыс. руб.</w:t>
      </w:r>
    </w:p>
    <w:p w14:paraId="1C250FA0" w14:textId="77777777" w:rsidR="0066187D" w:rsidRPr="00181E5A" w:rsidRDefault="0066187D" w:rsidP="0066187D">
      <w:pPr>
        <w:ind w:firstLine="709"/>
        <w:rPr>
          <w:rFonts w:eastAsia="Calibri"/>
          <w:sz w:val="20"/>
          <w:szCs w:val="20"/>
        </w:rPr>
      </w:pPr>
      <w:r w:rsidRPr="00181E5A">
        <w:rPr>
          <w:rFonts w:eastAsia="Calibri"/>
          <w:sz w:val="20"/>
          <w:szCs w:val="20"/>
        </w:rPr>
        <w:t>в 2026-2030 годах – 5863,0 тыс. руб.</w:t>
      </w:r>
    </w:p>
    <w:p w14:paraId="54D527DE" w14:textId="77777777" w:rsidR="0066187D" w:rsidRPr="00181E5A" w:rsidRDefault="0066187D" w:rsidP="0066187D">
      <w:pPr>
        <w:ind w:firstLine="709"/>
        <w:rPr>
          <w:rFonts w:eastAsia="Calibri"/>
          <w:sz w:val="20"/>
          <w:szCs w:val="20"/>
        </w:rPr>
      </w:pPr>
      <w:r w:rsidRPr="00181E5A">
        <w:rPr>
          <w:rFonts w:eastAsia="Calibri"/>
          <w:sz w:val="20"/>
          <w:szCs w:val="20"/>
        </w:rPr>
        <w:t>в 2031-2035 годах – 5863,0 тыс. руб.</w:t>
      </w:r>
    </w:p>
    <w:p w14:paraId="10675913" w14:textId="77777777" w:rsidR="0066187D" w:rsidRPr="00181E5A" w:rsidRDefault="0066187D" w:rsidP="0066187D">
      <w:pPr>
        <w:ind w:firstLine="709"/>
        <w:rPr>
          <w:rFonts w:eastAsia="Calibri"/>
          <w:sz w:val="20"/>
          <w:szCs w:val="20"/>
        </w:rPr>
      </w:pPr>
      <w:r w:rsidRPr="00181E5A">
        <w:rPr>
          <w:rFonts w:eastAsia="Calibri"/>
          <w:sz w:val="20"/>
          <w:szCs w:val="20"/>
        </w:rPr>
        <w:t xml:space="preserve">    бюджета Аликовского муниципального округа – 6499,0 тыс. руб., в том числе:</w:t>
      </w:r>
    </w:p>
    <w:p w14:paraId="67D0F72E" w14:textId="77777777" w:rsidR="0066187D" w:rsidRPr="00181E5A" w:rsidRDefault="0066187D" w:rsidP="0066187D">
      <w:pPr>
        <w:ind w:firstLine="709"/>
        <w:rPr>
          <w:rFonts w:eastAsia="Calibri"/>
          <w:sz w:val="20"/>
          <w:szCs w:val="20"/>
        </w:rPr>
      </w:pPr>
      <w:r w:rsidRPr="00181E5A">
        <w:rPr>
          <w:rFonts w:eastAsia="Calibri"/>
          <w:sz w:val="20"/>
          <w:szCs w:val="20"/>
        </w:rPr>
        <w:t>в 2023 году –500,0 тыс. руб.;</w:t>
      </w:r>
    </w:p>
    <w:p w14:paraId="56A79246" w14:textId="77777777" w:rsidR="0066187D" w:rsidRPr="00181E5A" w:rsidRDefault="0066187D" w:rsidP="0066187D">
      <w:pPr>
        <w:ind w:firstLine="709"/>
        <w:rPr>
          <w:rFonts w:eastAsia="Calibri"/>
          <w:sz w:val="20"/>
          <w:szCs w:val="20"/>
        </w:rPr>
      </w:pPr>
      <w:r w:rsidRPr="00181E5A">
        <w:rPr>
          <w:rFonts w:eastAsia="Calibri"/>
          <w:sz w:val="20"/>
          <w:szCs w:val="20"/>
        </w:rPr>
        <w:t>в 2024 году –499,9 тыс. руб.;</w:t>
      </w:r>
    </w:p>
    <w:p w14:paraId="75A37D37" w14:textId="77777777" w:rsidR="0066187D" w:rsidRPr="00181E5A" w:rsidRDefault="0066187D" w:rsidP="0066187D">
      <w:pPr>
        <w:ind w:firstLine="709"/>
        <w:rPr>
          <w:rFonts w:eastAsia="Calibri"/>
          <w:sz w:val="20"/>
          <w:szCs w:val="20"/>
        </w:rPr>
      </w:pPr>
      <w:r w:rsidRPr="00181E5A">
        <w:rPr>
          <w:rFonts w:eastAsia="Calibri"/>
          <w:sz w:val="20"/>
          <w:szCs w:val="20"/>
        </w:rPr>
        <w:t>в 2025 году –500,0 тыс. руб.</w:t>
      </w:r>
    </w:p>
    <w:p w14:paraId="1C079581" w14:textId="77777777" w:rsidR="0066187D" w:rsidRPr="00181E5A" w:rsidRDefault="0066187D" w:rsidP="0066187D">
      <w:pPr>
        <w:ind w:firstLine="709"/>
        <w:rPr>
          <w:rFonts w:eastAsia="Calibri"/>
          <w:sz w:val="20"/>
          <w:szCs w:val="20"/>
        </w:rPr>
      </w:pPr>
      <w:r w:rsidRPr="00181E5A">
        <w:rPr>
          <w:rFonts w:eastAsia="Calibri"/>
          <w:sz w:val="20"/>
          <w:szCs w:val="20"/>
        </w:rPr>
        <w:t>в 2026-2030 годах – 2500,0 тыс. руб.</w:t>
      </w:r>
    </w:p>
    <w:p w14:paraId="69FF2657" w14:textId="77777777" w:rsidR="0066187D" w:rsidRPr="00181E5A" w:rsidRDefault="0066187D" w:rsidP="0066187D">
      <w:pPr>
        <w:widowControl w:val="0"/>
        <w:autoSpaceDE w:val="0"/>
        <w:autoSpaceDN w:val="0"/>
        <w:adjustRightInd w:val="0"/>
        <w:ind w:firstLine="709"/>
        <w:jc w:val="both"/>
        <w:rPr>
          <w:rFonts w:eastAsia="Calibri"/>
          <w:sz w:val="20"/>
          <w:szCs w:val="20"/>
        </w:rPr>
      </w:pPr>
      <w:r w:rsidRPr="00181E5A">
        <w:rPr>
          <w:rFonts w:eastAsia="Calibri"/>
          <w:sz w:val="20"/>
          <w:szCs w:val="20"/>
        </w:rPr>
        <w:t xml:space="preserve"> в 2031-2035 годах – 2500,0 тыс. руб.</w:t>
      </w:r>
    </w:p>
    <w:p w14:paraId="7C6EC572" w14:textId="77777777" w:rsidR="0066187D" w:rsidRPr="00181E5A" w:rsidRDefault="0066187D" w:rsidP="0066187D">
      <w:pPr>
        <w:ind w:firstLine="709"/>
        <w:jc w:val="both"/>
        <w:rPr>
          <w:sz w:val="20"/>
          <w:szCs w:val="20"/>
        </w:rPr>
      </w:pPr>
      <w:r w:rsidRPr="00181E5A">
        <w:rPr>
          <w:sz w:val="20"/>
          <w:szCs w:val="20"/>
        </w:rPr>
        <w:t xml:space="preserve">ж) ожидаемые результаты обеспечения жильем молодых семей за счет всех источников финансирования Подпрограммы «Муниципальная поддержка строительства жилья» приведены в приложении </w:t>
      </w:r>
    </w:p>
    <w:p w14:paraId="4099B18E" w14:textId="77777777" w:rsidR="0066187D" w:rsidRPr="00181E5A" w:rsidRDefault="0066187D" w:rsidP="0066187D">
      <w:pPr>
        <w:ind w:firstLine="709"/>
        <w:jc w:val="center"/>
        <w:rPr>
          <w:sz w:val="20"/>
          <w:szCs w:val="20"/>
        </w:rPr>
      </w:pPr>
    </w:p>
    <w:p w14:paraId="633D7A43" w14:textId="77777777" w:rsidR="0066187D" w:rsidRPr="00181E5A" w:rsidRDefault="0066187D" w:rsidP="0066187D">
      <w:pPr>
        <w:ind w:firstLine="709"/>
        <w:jc w:val="center"/>
        <w:rPr>
          <w:sz w:val="20"/>
          <w:szCs w:val="20"/>
        </w:rPr>
      </w:pPr>
      <w:r w:rsidRPr="00181E5A">
        <w:rPr>
          <w:sz w:val="20"/>
          <w:szCs w:val="20"/>
        </w:rPr>
        <w:t>VI. Оценка эффективности и социально-экономических                                           последствий реализации Подпрограммы</w:t>
      </w:r>
    </w:p>
    <w:p w14:paraId="488848D6" w14:textId="77777777" w:rsidR="0066187D" w:rsidRPr="00181E5A" w:rsidRDefault="0066187D" w:rsidP="0066187D">
      <w:pPr>
        <w:ind w:firstLine="709"/>
        <w:jc w:val="both"/>
        <w:rPr>
          <w:sz w:val="20"/>
          <w:szCs w:val="20"/>
        </w:rPr>
      </w:pPr>
      <w:r w:rsidRPr="00181E5A">
        <w:rPr>
          <w:sz w:val="20"/>
          <w:szCs w:val="20"/>
        </w:rPr>
        <w:t xml:space="preserve">         Успешное выполнение мероприятий Подпрограммы позволит обеспечить:</w:t>
      </w:r>
    </w:p>
    <w:p w14:paraId="2F5F142F" w14:textId="77777777" w:rsidR="0066187D" w:rsidRPr="00181E5A" w:rsidRDefault="0066187D" w:rsidP="0066187D">
      <w:pPr>
        <w:ind w:firstLine="709"/>
        <w:jc w:val="both"/>
        <w:rPr>
          <w:sz w:val="20"/>
          <w:szCs w:val="20"/>
        </w:rPr>
      </w:pPr>
      <w:r w:rsidRPr="00181E5A">
        <w:rPr>
          <w:sz w:val="20"/>
          <w:szCs w:val="20"/>
        </w:rPr>
        <w:t>создание условий для повышения уровня обеспеченности жильем молодых семей, привлечение в жилищную сферу дополнительных финансовых средств из внебюджетных источников и увеличение объема жилищного строительства;</w:t>
      </w:r>
    </w:p>
    <w:p w14:paraId="6D960BC4" w14:textId="77777777" w:rsidR="0066187D" w:rsidRPr="00181E5A" w:rsidRDefault="0066187D" w:rsidP="0066187D">
      <w:pPr>
        <w:ind w:firstLine="709"/>
        <w:jc w:val="both"/>
        <w:rPr>
          <w:sz w:val="20"/>
          <w:szCs w:val="20"/>
        </w:rPr>
      </w:pPr>
      <w:r w:rsidRPr="00181E5A">
        <w:rPr>
          <w:sz w:val="20"/>
          <w:szCs w:val="20"/>
        </w:rPr>
        <w:t>развитие и закрепление положительных демографических тенденций в муниципальном округе;</w:t>
      </w:r>
    </w:p>
    <w:p w14:paraId="304E3CFD" w14:textId="77777777" w:rsidR="0066187D" w:rsidRPr="00181E5A" w:rsidRDefault="0066187D" w:rsidP="0066187D">
      <w:pPr>
        <w:ind w:firstLine="709"/>
        <w:jc w:val="both"/>
        <w:rPr>
          <w:sz w:val="20"/>
          <w:szCs w:val="20"/>
        </w:rPr>
      </w:pPr>
      <w:r w:rsidRPr="00181E5A">
        <w:rPr>
          <w:sz w:val="20"/>
          <w:szCs w:val="20"/>
        </w:rPr>
        <w:t>укрепление семейных отношений и снижение социальной напряженности в обществе;</w:t>
      </w:r>
    </w:p>
    <w:p w14:paraId="44868735" w14:textId="77777777" w:rsidR="0066187D" w:rsidRPr="00181E5A" w:rsidRDefault="0066187D" w:rsidP="0066187D">
      <w:pPr>
        <w:ind w:firstLine="709"/>
        <w:jc w:val="both"/>
        <w:rPr>
          <w:sz w:val="20"/>
          <w:szCs w:val="20"/>
        </w:rPr>
      </w:pPr>
      <w:r w:rsidRPr="00181E5A">
        <w:rPr>
          <w:sz w:val="20"/>
          <w:szCs w:val="20"/>
        </w:rPr>
        <w:t>развитие интереса молодежи к трудовой деятельности;</w:t>
      </w:r>
    </w:p>
    <w:p w14:paraId="77FDD929" w14:textId="77777777" w:rsidR="0066187D" w:rsidRPr="00181E5A" w:rsidRDefault="0066187D" w:rsidP="0066187D">
      <w:pPr>
        <w:ind w:firstLine="709"/>
        <w:jc w:val="both"/>
        <w:rPr>
          <w:rFonts w:eastAsia="Calibri"/>
          <w:sz w:val="20"/>
          <w:szCs w:val="20"/>
          <w:highlight w:val="yellow"/>
        </w:rPr>
      </w:pPr>
      <w:r w:rsidRPr="00181E5A">
        <w:rPr>
          <w:sz w:val="20"/>
          <w:szCs w:val="20"/>
        </w:rPr>
        <w:t>создание новых рабочих мест в строительном комплексе и смежных отраслях промышленности.</w:t>
      </w:r>
    </w:p>
    <w:p w14:paraId="60810316" w14:textId="77777777" w:rsidR="0066187D" w:rsidRPr="00181E5A" w:rsidRDefault="0066187D" w:rsidP="0066187D">
      <w:pPr>
        <w:ind w:left="5670" w:firstLine="709"/>
        <w:rPr>
          <w:rFonts w:eastAsia="Calibri"/>
          <w:sz w:val="20"/>
          <w:szCs w:val="20"/>
          <w:highlight w:val="yellow"/>
        </w:rPr>
      </w:pPr>
    </w:p>
    <w:p w14:paraId="5060534F" w14:textId="77777777" w:rsidR="0066187D" w:rsidRPr="00181E5A" w:rsidRDefault="0066187D" w:rsidP="0066187D">
      <w:pPr>
        <w:ind w:left="5670" w:firstLine="709"/>
        <w:rPr>
          <w:rFonts w:eastAsia="Calibri"/>
          <w:sz w:val="20"/>
          <w:szCs w:val="20"/>
          <w:highlight w:val="yellow"/>
        </w:rPr>
        <w:sectPr w:rsidR="0066187D" w:rsidRPr="00181E5A" w:rsidSect="00586CC2">
          <w:pgSz w:w="11906" w:h="16838"/>
          <w:pgMar w:top="1134" w:right="567" w:bottom="1134" w:left="1701" w:header="708" w:footer="296" w:gutter="0"/>
          <w:cols w:space="708"/>
          <w:docGrid w:linePitch="360"/>
        </w:sectPr>
      </w:pPr>
    </w:p>
    <w:p w14:paraId="1A68E241" w14:textId="77777777" w:rsidR="0066187D" w:rsidRPr="00181E5A" w:rsidRDefault="0066187D" w:rsidP="0066187D">
      <w:pPr>
        <w:ind w:left="10620"/>
        <w:jc w:val="right"/>
        <w:rPr>
          <w:rFonts w:eastAsia="Calibri"/>
          <w:sz w:val="20"/>
          <w:szCs w:val="20"/>
        </w:rPr>
      </w:pPr>
      <w:r w:rsidRPr="00181E5A">
        <w:rPr>
          <w:rFonts w:eastAsia="Calibri"/>
          <w:sz w:val="20"/>
          <w:szCs w:val="20"/>
        </w:rPr>
        <w:lastRenderedPageBreak/>
        <w:t>Приложение № 1</w:t>
      </w:r>
    </w:p>
    <w:p w14:paraId="44BCA850" w14:textId="77777777" w:rsidR="0066187D" w:rsidRPr="00181E5A" w:rsidRDefault="0066187D" w:rsidP="0066187D">
      <w:pPr>
        <w:ind w:left="10620"/>
        <w:jc w:val="right"/>
        <w:rPr>
          <w:rFonts w:eastAsia="Calibri"/>
          <w:sz w:val="20"/>
          <w:szCs w:val="20"/>
        </w:rPr>
      </w:pPr>
      <w:r w:rsidRPr="00181E5A">
        <w:rPr>
          <w:rFonts w:eastAsia="Calibri"/>
          <w:sz w:val="20"/>
          <w:szCs w:val="20"/>
        </w:rPr>
        <w:t>к подпрограмме муниципальной программы  «Обеспечение граждан доступным и комфортным жильем»</w:t>
      </w:r>
    </w:p>
    <w:p w14:paraId="1491D098" w14:textId="77777777" w:rsidR="0066187D" w:rsidRPr="00181E5A" w:rsidRDefault="0066187D" w:rsidP="0066187D">
      <w:pPr>
        <w:jc w:val="center"/>
        <w:rPr>
          <w:rFonts w:eastAsia="Calibri"/>
          <w:b/>
          <w:sz w:val="20"/>
          <w:szCs w:val="20"/>
        </w:rPr>
      </w:pPr>
    </w:p>
    <w:p w14:paraId="38FC0E4B" w14:textId="77777777" w:rsidR="0066187D" w:rsidRPr="00181E5A" w:rsidRDefault="0066187D" w:rsidP="0066187D">
      <w:pPr>
        <w:jc w:val="center"/>
        <w:rPr>
          <w:rFonts w:eastAsia="Calibri"/>
          <w:b/>
          <w:sz w:val="20"/>
          <w:szCs w:val="20"/>
          <w:highlight w:val="yellow"/>
        </w:rPr>
      </w:pPr>
      <w:r w:rsidRPr="00181E5A">
        <w:rPr>
          <w:rFonts w:eastAsia="Calibri"/>
          <w:b/>
          <w:sz w:val="20"/>
          <w:szCs w:val="20"/>
        </w:rPr>
        <w:t>Сведения о целевых индикаторах подпрограммы «Муниципальная поддержка строительства жилья»</w:t>
      </w:r>
    </w:p>
    <w:p w14:paraId="38BD1A21" w14:textId="77777777" w:rsidR="0066187D" w:rsidRPr="00181E5A" w:rsidRDefault="0066187D" w:rsidP="0066187D">
      <w:pPr>
        <w:jc w:val="center"/>
        <w:rPr>
          <w:rFonts w:eastAsia="Calibri"/>
          <w:sz w:val="20"/>
          <w:szCs w:val="20"/>
          <w:highlight w:val="yellow"/>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823"/>
        <w:gridCol w:w="1559"/>
        <w:gridCol w:w="2410"/>
        <w:gridCol w:w="1701"/>
        <w:gridCol w:w="1418"/>
        <w:gridCol w:w="1134"/>
        <w:gridCol w:w="1134"/>
      </w:tblGrid>
      <w:tr w:rsidR="0066187D" w:rsidRPr="00181E5A" w14:paraId="44E0C4AA" w14:textId="77777777" w:rsidTr="00B744B7">
        <w:tc>
          <w:tcPr>
            <w:tcW w:w="530" w:type="dxa"/>
            <w:vMerge w:val="restart"/>
            <w:shd w:val="clear" w:color="auto" w:fill="auto"/>
          </w:tcPr>
          <w:p w14:paraId="49A03762" w14:textId="77777777" w:rsidR="0066187D" w:rsidRPr="00181E5A" w:rsidRDefault="0066187D" w:rsidP="00B744B7">
            <w:pPr>
              <w:jc w:val="center"/>
              <w:rPr>
                <w:rFonts w:eastAsia="Calibri"/>
                <w:sz w:val="20"/>
                <w:szCs w:val="20"/>
              </w:rPr>
            </w:pPr>
            <w:r w:rsidRPr="00181E5A">
              <w:rPr>
                <w:rFonts w:eastAsia="Calibri"/>
                <w:sz w:val="20"/>
                <w:szCs w:val="20"/>
              </w:rPr>
              <w:t>№</w:t>
            </w:r>
          </w:p>
          <w:p w14:paraId="22798AD0" w14:textId="77777777" w:rsidR="0066187D" w:rsidRPr="00181E5A" w:rsidRDefault="0066187D" w:rsidP="00B744B7">
            <w:pPr>
              <w:jc w:val="center"/>
              <w:rPr>
                <w:rFonts w:eastAsia="Calibri"/>
                <w:sz w:val="20"/>
                <w:szCs w:val="20"/>
              </w:rPr>
            </w:pPr>
            <w:r w:rsidRPr="00181E5A">
              <w:rPr>
                <w:rFonts w:eastAsia="Calibri"/>
                <w:sz w:val="20"/>
                <w:szCs w:val="20"/>
              </w:rPr>
              <w:t>п/п</w:t>
            </w:r>
          </w:p>
        </w:tc>
        <w:tc>
          <w:tcPr>
            <w:tcW w:w="4823" w:type="dxa"/>
            <w:vMerge w:val="restart"/>
            <w:shd w:val="clear" w:color="auto" w:fill="auto"/>
          </w:tcPr>
          <w:p w14:paraId="2BCF09BB" w14:textId="77777777" w:rsidR="0066187D" w:rsidRPr="00181E5A" w:rsidRDefault="0066187D" w:rsidP="00B744B7">
            <w:pPr>
              <w:jc w:val="center"/>
              <w:rPr>
                <w:rFonts w:eastAsia="Calibri"/>
                <w:sz w:val="20"/>
                <w:szCs w:val="20"/>
              </w:rPr>
            </w:pPr>
            <w:r w:rsidRPr="00181E5A">
              <w:rPr>
                <w:rFonts w:eastAsia="Calibri"/>
                <w:sz w:val="20"/>
                <w:szCs w:val="20"/>
              </w:rPr>
              <w:t>Целевой индикатор (показатель) (наименование)</w:t>
            </w:r>
          </w:p>
        </w:tc>
        <w:tc>
          <w:tcPr>
            <w:tcW w:w="1559" w:type="dxa"/>
            <w:vMerge w:val="restart"/>
            <w:shd w:val="clear" w:color="auto" w:fill="auto"/>
          </w:tcPr>
          <w:p w14:paraId="40B51F4E" w14:textId="77777777" w:rsidR="0066187D" w:rsidRPr="00181E5A" w:rsidRDefault="0066187D" w:rsidP="00B744B7">
            <w:pPr>
              <w:jc w:val="center"/>
              <w:rPr>
                <w:rFonts w:eastAsia="Calibri"/>
                <w:sz w:val="20"/>
                <w:szCs w:val="20"/>
              </w:rPr>
            </w:pPr>
            <w:r w:rsidRPr="00181E5A">
              <w:rPr>
                <w:rFonts w:eastAsia="Calibri"/>
                <w:sz w:val="20"/>
                <w:szCs w:val="20"/>
              </w:rPr>
              <w:t>Единица</w:t>
            </w:r>
          </w:p>
          <w:p w14:paraId="7F7EBB0A" w14:textId="77777777" w:rsidR="0066187D" w:rsidRPr="00181E5A" w:rsidRDefault="0066187D" w:rsidP="00B744B7">
            <w:pPr>
              <w:jc w:val="center"/>
              <w:rPr>
                <w:rFonts w:eastAsia="Calibri"/>
                <w:sz w:val="20"/>
                <w:szCs w:val="20"/>
              </w:rPr>
            </w:pPr>
            <w:r w:rsidRPr="00181E5A">
              <w:rPr>
                <w:rFonts w:eastAsia="Calibri"/>
                <w:sz w:val="20"/>
                <w:szCs w:val="20"/>
              </w:rPr>
              <w:t>измерения</w:t>
            </w:r>
          </w:p>
        </w:tc>
        <w:tc>
          <w:tcPr>
            <w:tcW w:w="7797" w:type="dxa"/>
            <w:gridSpan w:val="5"/>
            <w:shd w:val="clear" w:color="auto" w:fill="auto"/>
          </w:tcPr>
          <w:p w14:paraId="3BDA6851" w14:textId="77777777" w:rsidR="0066187D" w:rsidRPr="00181E5A" w:rsidRDefault="0066187D" w:rsidP="00B744B7">
            <w:pPr>
              <w:jc w:val="center"/>
              <w:rPr>
                <w:rFonts w:eastAsia="Calibri"/>
                <w:sz w:val="20"/>
                <w:szCs w:val="20"/>
              </w:rPr>
            </w:pPr>
            <w:r w:rsidRPr="00181E5A">
              <w:rPr>
                <w:rFonts w:eastAsia="Calibri"/>
                <w:sz w:val="20"/>
                <w:szCs w:val="20"/>
              </w:rPr>
              <w:t>Целевые индикаторы</w:t>
            </w:r>
          </w:p>
        </w:tc>
      </w:tr>
      <w:tr w:rsidR="0066187D" w:rsidRPr="00181E5A" w14:paraId="01287D83" w14:textId="77777777" w:rsidTr="00B744B7">
        <w:tc>
          <w:tcPr>
            <w:tcW w:w="530" w:type="dxa"/>
            <w:vMerge/>
            <w:shd w:val="clear" w:color="auto" w:fill="auto"/>
          </w:tcPr>
          <w:p w14:paraId="7DE59468" w14:textId="77777777" w:rsidR="0066187D" w:rsidRPr="00181E5A" w:rsidRDefault="0066187D" w:rsidP="00B744B7">
            <w:pPr>
              <w:jc w:val="center"/>
              <w:rPr>
                <w:rFonts w:eastAsia="Calibri"/>
                <w:sz w:val="20"/>
                <w:szCs w:val="20"/>
              </w:rPr>
            </w:pPr>
          </w:p>
        </w:tc>
        <w:tc>
          <w:tcPr>
            <w:tcW w:w="4823" w:type="dxa"/>
            <w:vMerge/>
            <w:shd w:val="clear" w:color="auto" w:fill="auto"/>
          </w:tcPr>
          <w:p w14:paraId="6B7B5423" w14:textId="77777777" w:rsidR="0066187D" w:rsidRPr="00181E5A" w:rsidRDefault="0066187D" w:rsidP="00B744B7">
            <w:pPr>
              <w:jc w:val="center"/>
              <w:rPr>
                <w:rFonts w:eastAsia="Calibri"/>
                <w:sz w:val="20"/>
                <w:szCs w:val="20"/>
              </w:rPr>
            </w:pPr>
          </w:p>
        </w:tc>
        <w:tc>
          <w:tcPr>
            <w:tcW w:w="1559" w:type="dxa"/>
            <w:vMerge/>
            <w:shd w:val="clear" w:color="auto" w:fill="auto"/>
          </w:tcPr>
          <w:p w14:paraId="7557B461" w14:textId="77777777" w:rsidR="0066187D" w:rsidRPr="00181E5A" w:rsidRDefault="0066187D" w:rsidP="00B744B7">
            <w:pPr>
              <w:jc w:val="center"/>
              <w:rPr>
                <w:rFonts w:eastAsia="Calibri"/>
                <w:sz w:val="20"/>
                <w:szCs w:val="20"/>
              </w:rPr>
            </w:pPr>
          </w:p>
        </w:tc>
        <w:tc>
          <w:tcPr>
            <w:tcW w:w="2410" w:type="dxa"/>
            <w:shd w:val="clear" w:color="auto" w:fill="auto"/>
          </w:tcPr>
          <w:p w14:paraId="40AFDC35" w14:textId="77777777" w:rsidR="0066187D" w:rsidRPr="00181E5A" w:rsidRDefault="0066187D" w:rsidP="00B744B7">
            <w:pPr>
              <w:jc w:val="center"/>
              <w:rPr>
                <w:rFonts w:eastAsia="Calibri"/>
                <w:sz w:val="20"/>
                <w:szCs w:val="20"/>
              </w:rPr>
            </w:pPr>
            <w:r w:rsidRPr="00181E5A">
              <w:rPr>
                <w:rFonts w:eastAsia="Calibri"/>
                <w:sz w:val="20"/>
                <w:szCs w:val="20"/>
              </w:rPr>
              <w:t>2023</w:t>
            </w:r>
          </w:p>
        </w:tc>
        <w:tc>
          <w:tcPr>
            <w:tcW w:w="1701" w:type="dxa"/>
            <w:shd w:val="clear" w:color="auto" w:fill="auto"/>
          </w:tcPr>
          <w:p w14:paraId="359FB78B" w14:textId="77777777" w:rsidR="0066187D" w:rsidRPr="00181E5A" w:rsidRDefault="0066187D" w:rsidP="00B744B7">
            <w:pPr>
              <w:jc w:val="center"/>
              <w:rPr>
                <w:rFonts w:eastAsia="Calibri"/>
                <w:sz w:val="20"/>
                <w:szCs w:val="20"/>
              </w:rPr>
            </w:pPr>
            <w:r w:rsidRPr="00181E5A">
              <w:rPr>
                <w:rFonts w:eastAsia="Calibri"/>
                <w:sz w:val="20"/>
                <w:szCs w:val="20"/>
              </w:rPr>
              <w:t>2024</w:t>
            </w:r>
          </w:p>
        </w:tc>
        <w:tc>
          <w:tcPr>
            <w:tcW w:w="1418" w:type="dxa"/>
            <w:shd w:val="clear" w:color="auto" w:fill="auto"/>
          </w:tcPr>
          <w:p w14:paraId="4B51249D" w14:textId="77777777" w:rsidR="0066187D" w:rsidRPr="00181E5A" w:rsidRDefault="0066187D" w:rsidP="00B744B7">
            <w:pPr>
              <w:jc w:val="center"/>
              <w:rPr>
                <w:rFonts w:eastAsia="Calibri"/>
                <w:sz w:val="20"/>
                <w:szCs w:val="20"/>
              </w:rPr>
            </w:pPr>
            <w:r w:rsidRPr="00181E5A">
              <w:rPr>
                <w:rFonts w:eastAsia="Calibri"/>
                <w:sz w:val="20"/>
                <w:szCs w:val="20"/>
              </w:rPr>
              <w:t>2025</w:t>
            </w:r>
          </w:p>
        </w:tc>
        <w:tc>
          <w:tcPr>
            <w:tcW w:w="1134" w:type="dxa"/>
            <w:shd w:val="clear" w:color="auto" w:fill="auto"/>
          </w:tcPr>
          <w:p w14:paraId="02F68211" w14:textId="77777777" w:rsidR="0066187D" w:rsidRPr="00181E5A" w:rsidRDefault="0066187D" w:rsidP="00B744B7">
            <w:pPr>
              <w:jc w:val="center"/>
              <w:rPr>
                <w:rFonts w:eastAsia="Calibri"/>
                <w:sz w:val="20"/>
                <w:szCs w:val="20"/>
              </w:rPr>
            </w:pPr>
            <w:r w:rsidRPr="00181E5A">
              <w:rPr>
                <w:rFonts w:eastAsia="Calibri"/>
                <w:sz w:val="20"/>
                <w:szCs w:val="20"/>
              </w:rPr>
              <w:t>2026-2030</w:t>
            </w:r>
          </w:p>
        </w:tc>
        <w:tc>
          <w:tcPr>
            <w:tcW w:w="1134" w:type="dxa"/>
            <w:shd w:val="clear" w:color="auto" w:fill="auto"/>
          </w:tcPr>
          <w:p w14:paraId="45E87049" w14:textId="77777777" w:rsidR="0066187D" w:rsidRPr="00181E5A" w:rsidRDefault="0066187D" w:rsidP="00B744B7">
            <w:pPr>
              <w:jc w:val="center"/>
              <w:rPr>
                <w:rFonts w:eastAsia="Calibri"/>
                <w:sz w:val="20"/>
                <w:szCs w:val="20"/>
              </w:rPr>
            </w:pPr>
            <w:r w:rsidRPr="00181E5A">
              <w:rPr>
                <w:rFonts w:eastAsia="Calibri"/>
                <w:sz w:val="20"/>
                <w:szCs w:val="20"/>
              </w:rPr>
              <w:t>2031-2035</w:t>
            </w:r>
          </w:p>
        </w:tc>
      </w:tr>
      <w:tr w:rsidR="0066187D" w:rsidRPr="00181E5A" w14:paraId="0FFD3CC0" w14:textId="77777777" w:rsidTr="00B744B7">
        <w:trPr>
          <w:tblHeader/>
        </w:trPr>
        <w:tc>
          <w:tcPr>
            <w:tcW w:w="530" w:type="dxa"/>
            <w:shd w:val="clear" w:color="auto" w:fill="auto"/>
          </w:tcPr>
          <w:p w14:paraId="0963BEAB" w14:textId="77777777" w:rsidR="0066187D" w:rsidRPr="00181E5A" w:rsidRDefault="0066187D" w:rsidP="00B744B7">
            <w:pPr>
              <w:jc w:val="center"/>
              <w:rPr>
                <w:rFonts w:eastAsia="Calibri"/>
                <w:sz w:val="20"/>
                <w:szCs w:val="20"/>
              </w:rPr>
            </w:pPr>
            <w:r w:rsidRPr="00181E5A">
              <w:rPr>
                <w:rFonts w:eastAsia="Calibri"/>
                <w:sz w:val="20"/>
                <w:szCs w:val="20"/>
              </w:rPr>
              <w:t>1</w:t>
            </w:r>
          </w:p>
        </w:tc>
        <w:tc>
          <w:tcPr>
            <w:tcW w:w="4823" w:type="dxa"/>
            <w:shd w:val="clear" w:color="auto" w:fill="auto"/>
          </w:tcPr>
          <w:p w14:paraId="529662D0" w14:textId="77777777" w:rsidR="0066187D" w:rsidRPr="00181E5A" w:rsidRDefault="0066187D" w:rsidP="00B744B7">
            <w:pPr>
              <w:jc w:val="center"/>
              <w:rPr>
                <w:rFonts w:eastAsia="Calibri"/>
                <w:sz w:val="20"/>
                <w:szCs w:val="20"/>
              </w:rPr>
            </w:pPr>
            <w:r w:rsidRPr="00181E5A">
              <w:rPr>
                <w:rFonts w:eastAsia="Calibri"/>
                <w:sz w:val="20"/>
                <w:szCs w:val="20"/>
              </w:rPr>
              <w:t>2</w:t>
            </w:r>
          </w:p>
        </w:tc>
        <w:tc>
          <w:tcPr>
            <w:tcW w:w="1559" w:type="dxa"/>
            <w:shd w:val="clear" w:color="auto" w:fill="auto"/>
          </w:tcPr>
          <w:p w14:paraId="6E59AFD9" w14:textId="77777777" w:rsidR="0066187D" w:rsidRPr="00181E5A" w:rsidRDefault="0066187D" w:rsidP="00B744B7">
            <w:pPr>
              <w:jc w:val="center"/>
              <w:rPr>
                <w:rFonts w:eastAsia="Calibri"/>
                <w:sz w:val="20"/>
                <w:szCs w:val="20"/>
              </w:rPr>
            </w:pPr>
            <w:r w:rsidRPr="00181E5A">
              <w:rPr>
                <w:rFonts w:eastAsia="Calibri"/>
                <w:sz w:val="20"/>
                <w:szCs w:val="20"/>
              </w:rPr>
              <w:t>3</w:t>
            </w:r>
          </w:p>
        </w:tc>
        <w:tc>
          <w:tcPr>
            <w:tcW w:w="2410" w:type="dxa"/>
            <w:shd w:val="clear" w:color="auto" w:fill="auto"/>
          </w:tcPr>
          <w:p w14:paraId="01BBF7BF" w14:textId="77777777" w:rsidR="0066187D" w:rsidRPr="00181E5A" w:rsidRDefault="0066187D" w:rsidP="00B744B7">
            <w:pPr>
              <w:jc w:val="center"/>
              <w:rPr>
                <w:rFonts w:eastAsia="Calibri"/>
                <w:sz w:val="20"/>
                <w:szCs w:val="20"/>
              </w:rPr>
            </w:pPr>
            <w:r w:rsidRPr="00181E5A">
              <w:rPr>
                <w:rFonts w:eastAsia="Calibri"/>
                <w:sz w:val="20"/>
                <w:szCs w:val="20"/>
              </w:rPr>
              <w:t>4</w:t>
            </w:r>
          </w:p>
          <w:p w14:paraId="231BFAAF" w14:textId="77777777" w:rsidR="0066187D" w:rsidRPr="00181E5A" w:rsidRDefault="0066187D" w:rsidP="00B744B7">
            <w:pPr>
              <w:jc w:val="center"/>
              <w:rPr>
                <w:rFonts w:eastAsia="Calibri"/>
                <w:sz w:val="20"/>
                <w:szCs w:val="20"/>
              </w:rPr>
            </w:pPr>
          </w:p>
        </w:tc>
        <w:tc>
          <w:tcPr>
            <w:tcW w:w="1701" w:type="dxa"/>
            <w:shd w:val="clear" w:color="auto" w:fill="auto"/>
          </w:tcPr>
          <w:p w14:paraId="036CCA12" w14:textId="77777777" w:rsidR="0066187D" w:rsidRPr="00181E5A" w:rsidRDefault="0066187D" w:rsidP="00B744B7">
            <w:pPr>
              <w:jc w:val="center"/>
              <w:rPr>
                <w:rFonts w:eastAsia="Calibri"/>
                <w:sz w:val="20"/>
                <w:szCs w:val="20"/>
              </w:rPr>
            </w:pPr>
            <w:r w:rsidRPr="00181E5A">
              <w:rPr>
                <w:rFonts w:eastAsia="Calibri"/>
                <w:sz w:val="20"/>
                <w:szCs w:val="20"/>
              </w:rPr>
              <w:t>5</w:t>
            </w:r>
          </w:p>
        </w:tc>
        <w:tc>
          <w:tcPr>
            <w:tcW w:w="1418" w:type="dxa"/>
            <w:shd w:val="clear" w:color="auto" w:fill="auto"/>
          </w:tcPr>
          <w:p w14:paraId="7F90CB62" w14:textId="77777777" w:rsidR="0066187D" w:rsidRPr="00181E5A" w:rsidRDefault="0066187D" w:rsidP="00B744B7">
            <w:pPr>
              <w:jc w:val="center"/>
              <w:rPr>
                <w:rFonts w:eastAsia="Calibri"/>
                <w:sz w:val="20"/>
                <w:szCs w:val="20"/>
              </w:rPr>
            </w:pPr>
            <w:r w:rsidRPr="00181E5A">
              <w:rPr>
                <w:rFonts w:eastAsia="Calibri"/>
                <w:sz w:val="20"/>
                <w:szCs w:val="20"/>
              </w:rPr>
              <w:t>6</w:t>
            </w:r>
          </w:p>
        </w:tc>
        <w:tc>
          <w:tcPr>
            <w:tcW w:w="1134" w:type="dxa"/>
            <w:shd w:val="clear" w:color="auto" w:fill="auto"/>
          </w:tcPr>
          <w:p w14:paraId="70D76D4D" w14:textId="77777777" w:rsidR="0066187D" w:rsidRPr="00181E5A" w:rsidRDefault="0066187D" w:rsidP="00B744B7">
            <w:pPr>
              <w:jc w:val="center"/>
              <w:rPr>
                <w:rFonts w:eastAsia="Calibri"/>
                <w:sz w:val="20"/>
                <w:szCs w:val="20"/>
              </w:rPr>
            </w:pPr>
            <w:r w:rsidRPr="00181E5A">
              <w:rPr>
                <w:rFonts w:eastAsia="Calibri"/>
                <w:sz w:val="20"/>
                <w:szCs w:val="20"/>
              </w:rPr>
              <w:t>7</w:t>
            </w:r>
          </w:p>
        </w:tc>
        <w:tc>
          <w:tcPr>
            <w:tcW w:w="1134" w:type="dxa"/>
            <w:shd w:val="clear" w:color="auto" w:fill="auto"/>
          </w:tcPr>
          <w:p w14:paraId="1389292C" w14:textId="77777777" w:rsidR="0066187D" w:rsidRPr="00181E5A" w:rsidRDefault="0066187D" w:rsidP="00B744B7">
            <w:pPr>
              <w:jc w:val="center"/>
              <w:rPr>
                <w:rFonts w:eastAsia="Calibri"/>
                <w:sz w:val="20"/>
                <w:szCs w:val="20"/>
              </w:rPr>
            </w:pPr>
            <w:r w:rsidRPr="00181E5A">
              <w:rPr>
                <w:rFonts w:eastAsia="Calibri"/>
                <w:sz w:val="20"/>
                <w:szCs w:val="20"/>
              </w:rPr>
              <w:t>8</w:t>
            </w:r>
          </w:p>
        </w:tc>
      </w:tr>
      <w:tr w:rsidR="0066187D" w:rsidRPr="00181E5A" w14:paraId="0A20BF2A" w14:textId="77777777" w:rsidTr="00B744B7">
        <w:tc>
          <w:tcPr>
            <w:tcW w:w="14709" w:type="dxa"/>
            <w:gridSpan w:val="8"/>
            <w:shd w:val="clear" w:color="auto" w:fill="auto"/>
          </w:tcPr>
          <w:p w14:paraId="01105B55" w14:textId="77777777" w:rsidR="0066187D" w:rsidRPr="00181E5A" w:rsidRDefault="0066187D" w:rsidP="00B744B7">
            <w:pPr>
              <w:jc w:val="center"/>
              <w:rPr>
                <w:b/>
                <w:sz w:val="20"/>
                <w:szCs w:val="20"/>
              </w:rPr>
            </w:pPr>
            <w:r w:rsidRPr="00181E5A">
              <w:rPr>
                <w:rFonts w:eastAsia="Calibri"/>
                <w:b/>
                <w:sz w:val="20"/>
                <w:szCs w:val="20"/>
              </w:rPr>
              <w:t>Подпрограмма № 1 «Муниципальная поддержка строительства жилья»</w:t>
            </w:r>
          </w:p>
          <w:p w14:paraId="6B8C8D97" w14:textId="77777777" w:rsidR="0066187D" w:rsidRPr="00181E5A" w:rsidRDefault="0066187D" w:rsidP="00B744B7">
            <w:pPr>
              <w:jc w:val="center"/>
              <w:rPr>
                <w:rFonts w:eastAsia="Calibri"/>
                <w:b/>
                <w:sz w:val="20"/>
                <w:szCs w:val="20"/>
              </w:rPr>
            </w:pPr>
          </w:p>
        </w:tc>
      </w:tr>
      <w:tr w:rsidR="0066187D" w:rsidRPr="00181E5A" w14:paraId="44798465" w14:textId="77777777" w:rsidTr="00B744B7">
        <w:tc>
          <w:tcPr>
            <w:tcW w:w="530" w:type="dxa"/>
            <w:shd w:val="clear" w:color="auto" w:fill="auto"/>
          </w:tcPr>
          <w:p w14:paraId="25525D17" w14:textId="77777777" w:rsidR="0066187D" w:rsidRPr="00181E5A" w:rsidRDefault="0066187D" w:rsidP="00B744B7">
            <w:pPr>
              <w:jc w:val="center"/>
              <w:rPr>
                <w:rFonts w:eastAsia="Calibri"/>
                <w:sz w:val="20"/>
                <w:szCs w:val="20"/>
              </w:rPr>
            </w:pPr>
            <w:r w:rsidRPr="00181E5A">
              <w:rPr>
                <w:rFonts w:eastAsia="Calibri"/>
                <w:sz w:val="20"/>
                <w:szCs w:val="20"/>
              </w:rPr>
              <w:t>1.</w:t>
            </w:r>
          </w:p>
        </w:tc>
        <w:tc>
          <w:tcPr>
            <w:tcW w:w="4823" w:type="dxa"/>
            <w:shd w:val="clear" w:color="auto" w:fill="auto"/>
          </w:tcPr>
          <w:p w14:paraId="63CA02FC" w14:textId="77777777" w:rsidR="0066187D" w:rsidRPr="00181E5A" w:rsidRDefault="0066187D" w:rsidP="00B744B7">
            <w:pPr>
              <w:rPr>
                <w:rFonts w:eastAsia="Calibri"/>
                <w:sz w:val="20"/>
                <w:szCs w:val="20"/>
              </w:rPr>
            </w:pPr>
            <w:r w:rsidRPr="00181E5A">
              <w:rPr>
                <w:rFonts w:eastAsia="Calibri"/>
                <w:sz w:val="20"/>
                <w:szCs w:val="20"/>
              </w:rPr>
              <w:t>Доля семей, имеющих  возможность приобрести  жилье, соответствующее стандартам обеспечения жилыми помещениями, с помощью собственных и заемных средств</w:t>
            </w:r>
          </w:p>
        </w:tc>
        <w:tc>
          <w:tcPr>
            <w:tcW w:w="1559" w:type="dxa"/>
            <w:shd w:val="clear" w:color="auto" w:fill="auto"/>
          </w:tcPr>
          <w:p w14:paraId="57E17043" w14:textId="77777777" w:rsidR="0066187D" w:rsidRPr="00181E5A" w:rsidRDefault="0066187D" w:rsidP="00B744B7">
            <w:pPr>
              <w:jc w:val="center"/>
              <w:rPr>
                <w:rFonts w:eastAsia="Calibri"/>
                <w:sz w:val="20"/>
                <w:szCs w:val="20"/>
              </w:rPr>
            </w:pPr>
            <w:r w:rsidRPr="00181E5A">
              <w:rPr>
                <w:rFonts w:eastAsia="Calibri"/>
                <w:sz w:val="20"/>
                <w:szCs w:val="20"/>
              </w:rPr>
              <w:t>%</w:t>
            </w:r>
          </w:p>
        </w:tc>
        <w:tc>
          <w:tcPr>
            <w:tcW w:w="2410" w:type="dxa"/>
            <w:shd w:val="clear" w:color="auto" w:fill="auto"/>
          </w:tcPr>
          <w:p w14:paraId="7E9C97B2" w14:textId="77777777" w:rsidR="0066187D" w:rsidRPr="00181E5A" w:rsidRDefault="0066187D" w:rsidP="00B744B7">
            <w:pPr>
              <w:jc w:val="center"/>
              <w:rPr>
                <w:rFonts w:eastAsia="Calibri"/>
                <w:sz w:val="20"/>
                <w:szCs w:val="20"/>
              </w:rPr>
            </w:pPr>
            <w:r w:rsidRPr="00181E5A">
              <w:rPr>
                <w:rFonts w:eastAsia="Calibri"/>
                <w:sz w:val="20"/>
                <w:szCs w:val="20"/>
              </w:rPr>
              <w:t>55</w:t>
            </w:r>
          </w:p>
        </w:tc>
        <w:tc>
          <w:tcPr>
            <w:tcW w:w="1701" w:type="dxa"/>
            <w:shd w:val="clear" w:color="auto" w:fill="auto"/>
          </w:tcPr>
          <w:p w14:paraId="5874944E" w14:textId="77777777" w:rsidR="0066187D" w:rsidRPr="00181E5A" w:rsidRDefault="0066187D" w:rsidP="00B744B7">
            <w:pPr>
              <w:jc w:val="center"/>
              <w:rPr>
                <w:rFonts w:eastAsia="Calibri"/>
                <w:sz w:val="20"/>
                <w:szCs w:val="20"/>
              </w:rPr>
            </w:pPr>
            <w:r w:rsidRPr="00181E5A">
              <w:rPr>
                <w:rFonts w:eastAsia="Calibri"/>
                <w:sz w:val="20"/>
                <w:szCs w:val="20"/>
              </w:rPr>
              <w:t>55</w:t>
            </w:r>
          </w:p>
        </w:tc>
        <w:tc>
          <w:tcPr>
            <w:tcW w:w="1418" w:type="dxa"/>
            <w:shd w:val="clear" w:color="auto" w:fill="auto"/>
          </w:tcPr>
          <w:p w14:paraId="0B6A4BEE" w14:textId="77777777" w:rsidR="0066187D" w:rsidRPr="00181E5A" w:rsidRDefault="0066187D" w:rsidP="00B744B7">
            <w:pPr>
              <w:jc w:val="center"/>
              <w:rPr>
                <w:rFonts w:eastAsia="Calibri"/>
                <w:sz w:val="20"/>
                <w:szCs w:val="20"/>
              </w:rPr>
            </w:pPr>
            <w:r w:rsidRPr="00181E5A">
              <w:rPr>
                <w:rFonts w:eastAsia="Calibri"/>
                <w:sz w:val="20"/>
                <w:szCs w:val="20"/>
              </w:rPr>
              <w:t>68</w:t>
            </w:r>
          </w:p>
        </w:tc>
        <w:tc>
          <w:tcPr>
            <w:tcW w:w="1134" w:type="dxa"/>
            <w:shd w:val="clear" w:color="auto" w:fill="auto"/>
          </w:tcPr>
          <w:p w14:paraId="07EFA9E7" w14:textId="77777777" w:rsidR="0066187D" w:rsidRPr="00181E5A" w:rsidRDefault="0066187D" w:rsidP="00B744B7">
            <w:pPr>
              <w:jc w:val="center"/>
              <w:rPr>
                <w:rFonts w:eastAsia="Calibri"/>
                <w:sz w:val="20"/>
                <w:szCs w:val="20"/>
              </w:rPr>
            </w:pPr>
            <w:r w:rsidRPr="00181E5A">
              <w:rPr>
                <w:rFonts w:eastAsia="Calibri"/>
                <w:sz w:val="20"/>
                <w:szCs w:val="20"/>
              </w:rPr>
              <w:t>65</w:t>
            </w:r>
          </w:p>
        </w:tc>
        <w:tc>
          <w:tcPr>
            <w:tcW w:w="1134" w:type="dxa"/>
            <w:shd w:val="clear" w:color="auto" w:fill="auto"/>
          </w:tcPr>
          <w:p w14:paraId="1055BE7D" w14:textId="77777777" w:rsidR="0066187D" w:rsidRPr="00181E5A" w:rsidRDefault="0066187D" w:rsidP="00B744B7">
            <w:pPr>
              <w:jc w:val="center"/>
              <w:rPr>
                <w:rFonts w:eastAsia="Calibri"/>
                <w:sz w:val="20"/>
                <w:szCs w:val="20"/>
              </w:rPr>
            </w:pPr>
            <w:r w:rsidRPr="00181E5A">
              <w:rPr>
                <w:rFonts w:eastAsia="Calibri"/>
                <w:sz w:val="20"/>
                <w:szCs w:val="20"/>
              </w:rPr>
              <w:t>65</w:t>
            </w:r>
          </w:p>
        </w:tc>
      </w:tr>
      <w:tr w:rsidR="0066187D" w:rsidRPr="00181E5A" w14:paraId="1ABA6CF5" w14:textId="77777777" w:rsidTr="00B744B7">
        <w:tc>
          <w:tcPr>
            <w:tcW w:w="530" w:type="dxa"/>
            <w:shd w:val="clear" w:color="auto" w:fill="auto"/>
          </w:tcPr>
          <w:p w14:paraId="04D8FF5F" w14:textId="77777777" w:rsidR="0066187D" w:rsidRPr="00181E5A" w:rsidRDefault="0066187D" w:rsidP="00B744B7">
            <w:pPr>
              <w:jc w:val="center"/>
              <w:rPr>
                <w:rFonts w:eastAsia="Calibri"/>
                <w:sz w:val="20"/>
                <w:szCs w:val="20"/>
              </w:rPr>
            </w:pPr>
            <w:r w:rsidRPr="00181E5A">
              <w:rPr>
                <w:rFonts w:eastAsia="Calibri"/>
                <w:sz w:val="20"/>
                <w:szCs w:val="20"/>
              </w:rPr>
              <w:t>2.</w:t>
            </w:r>
          </w:p>
        </w:tc>
        <w:tc>
          <w:tcPr>
            <w:tcW w:w="4823" w:type="dxa"/>
            <w:shd w:val="clear" w:color="auto" w:fill="auto"/>
          </w:tcPr>
          <w:p w14:paraId="13C98979" w14:textId="77777777" w:rsidR="0066187D" w:rsidRPr="00181E5A" w:rsidRDefault="0066187D" w:rsidP="00B744B7">
            <w:pPr>
              <w:rPr>
                <w:rFonts w:eastAsia="Calibri"/>
                <w:sz w:val="20"/>
                <w:szCs w:val="20"/>
              </w:rPr>
            </w:pPr>
            <w:r w:rsidRPr="00181E5A">
              <w:rPr>
                <w:rFonts w:eastAsia="Calibri"/>
                <w:sz w:val="20"/>
                <w:szCs w:val="20"/>
              </w:rPr>
              <w:t>Количество молодых семей, получивших свидетельство о праве на получение социальной выплаты</w:t>
            </w:r>
          </w:p>
        </w:tc>
        <w:tc>
          <w:tcPr>
            <w:tcW w:w="1559" w:type="dxa"/>
            <w:shd w:val="clear" w:color="auto" w:fill="auto"/>
          </w:tcPr>
          <w:p w14:paraId="35ABB602" w14:textId="77777777" w:rsidR="0066187D" w:rsidRPr="00181E5A" w:rsidRDefault="0066187D" w:rsidP="00B744B7">
            <w:pPr>
              <w:jc w:val="center"/>
              <w:rPr>
                <w:rFonts w:eastAsia="Calibri"/>
                <w:sz w:val="20"/>
                <w:szCs w:val="20"/>
              </w:rPr>
            </w:pPr>
            <w:r w:rsidRPr="00181E5A">
              <w:rPr>
                <w:rFonts w:eastAsia="Calibri"/>
                <w:sz w:val="20"/>
                <w:szCs w:val="20"/>
              </w:rPr>
              <w:t>семей</w:t>
            </w:r>
          </w:p>
        </w:tc>
        <w:tc>
          <w:tcPr>
            <w:tcW w:w="2410" w:type="dxa"/>
            <w:shd w:val="clear" w:color="auto" w:fill="auto"/>
          </w:tcPr>
          <w:p w14:paraId="17723668" w14:textId="77777777" w:rsidR="0066187D" w:rsidRPr="00181E5A" w:rsidRDefault="0066187D" w:rsidP="00B744B7">
            <w:pPr>
              <w:jc w:val="center"/>
              <w:rPr>
                <w:rFonts w:eastAsia="Calibri"/>
                <w:sz w:val="20"/>
                <w:szCs w:val="20"/>
              </w:rPr>
            </w:pPr>
            <w:r w:rsidRPr="00181E5A">
              <w:rPr>
                <w:rFonts w:eastAsia="Calibri"/>
                <w:sz w:val="20"/>
                <w:szCs w:val="20"/>
              </w:rPr>
              <w:t>4</w:t>
            </w:r>
          </w:p>
          <w:p w14:paraId="139DF8CB" w14:textId="77777777" w:rsidR="0066187D" w:rsidRPr="00181E5A" w:rsidRDefault="0066187D" w:rsidP="00B744B7">
            <w:pPr>
              <w:jc w:val="center"/>
              <w:rPr>
                <w:rFonts w:eastAsia="Calibri"/>
                <w:sz w:val="20"/>
                <w:szCs w:val="20"/>
              </w:rPr>
            </w:pPr>
          </w:p>
        </w:tc>
        <w:tc>
          <w:tcPr>
            <w:tcW w:w="1701" w:type="dxa"/>
            <w:shd w:val="clear" w:color="auto" w:fill="auto"/>
          </w:tcPr>
          <w:p w14:paraId="2E5E4263" w14:textId="77777777" w:rsidR="0066187D" w:rsidRPr="00181E5A" w:rsidRDefault="0066187D" w:rsidP="00B744B7">
            <w:pPr>
              <w:jc w:val="center"/>
              <w:rPr>
                <w:rFonts w:eastAsia="Calibri"/>
                <w:sz w:val="20"/>
                <w:szCs w:val="20"/>
                <w:lang w:val="en-US"/>
              </w:rPr>
            </w:pPr>
            <w:r w:rsidRPr="00181E5A">
              <w:rPr>
                <w:rFonts w:eastAsia="Calibri"/>
                <w:sz w:val="20"/>
                <w:szCs w:val="20"/>
                <w:lang w:val="en-US"/>
              </w:rPr>
              <w:t>4</w:t>
            </w:r>
          </w:p>
        </w:tc>
        <w:tc>
          <w:tcPr>
            <w:tcW w:w="1418" w:type="dxa"/>
            <w:shd w:val="clear" w:color="auto" w:fill="auto"/>
          </w:tcPr>
          <w:p w14:paraId="7125A41B" w14:textId="77777777" w:rsidR="0066187D" w:rsidRPr="00181E5A" w:rsidRDefault="0066187D" w:rsidP="00B744B7">
            <w:pPr>
              <w:jc w:val="center"/>
              <w:rPr>
                <w:rFonts w:eastAsia="Calibri"/>
                <w:sz w:val="20"/>
                <w:szCs w:val="20"/>
                <w:lang w:val="en-US"/>
              </w:rPr>
            </w:pPr>
            <w:r w:rsidRPr="00181E5A">
              <w:rPr>
                <w:rFonts w:eastAsia="Calibri"/>
                <w:sz w:val="20"/>
                <w:szCs w:val="20"/>
                <w:lang w:val="en-US"/>
              </w:rPr>
              <w:t>4</w:t>
            </w:r>
          </w:p>
        </w:tc>
        <w:tc>
          <w:tcPr>
            <w:tcW w:w="1134" w:type="dxa"/>
            <w:shd w:val="clear" w:color="auto" w:fill="auto"/>
          </w:tcPr>
          <w:p w14:paraId="4C159F56" w14:textId="77777777" w:rsidR="0066187D" w:rsidRPr="00181E5A" w:rsidRDefault="0066187D" w:rsidP="00B744B7">
            <w:pPr>
              <w:jc w:val="center"/>
              <w:rPr>
                <w:rFonts w:eastAsia="Calibri"/>
                <w:sz w:val="20"/>
                <w:szCs w:val="20"/>
                <w:lang w:val="en-US"/>
              </w:rPr>
            </w:pPr>
            <w:r w:rsidRPr="00181E5A">
              <w:rPr>
                <w:rFonts w:eastAsia="Calibri"/>
                <w:sz w:val="20"/>
                <w:szCs w:val="20"/>
                <w:lang w:val="en-US"/>
              </w:rPr>
              <w:t>20</w:t>
            </w:r>
          </w:p>
        </w:tc>
        <w:tc>
          <w:tcPr>
            <w:tcW w:w="1134" w:type="dxa"/>
            <w:shd w:val="clear" w:color="auto" w:fill="auto"/>
          </w:tcPr>
          <w:p w14:paraId="748E8613" w14:textId="77777777" w:rsidR="0066187D" w:rsidRPr="00181E5A" w:rsidRDefault="0066187D" w:rsidP="00B744B7">
            <w:pPr>
              <w:jc w:val="center"/>
              <w:rPr>
                <w:rFonts w:eastAsia="Calibri"/>
                <w:sz w:val="20"/>
                <w:szCs w:val="20"/>
                <w:lang w:val="en-US"/>
              </w:rPr>
            </w:pPr>
            <w:r w:rsidRPr="00181E5A">
              <w:rPr>
                <w:rFonts w:eastAsia="Calibri"/>
                <w:sz w:val="20"/>
                <w:szCs w:val="20"/>
                <w:lang w:val="en-US"/>
              </w:rPr>
              <w:t>20</w:t>
            </w:r>
          </w:p>
        </w:tc>
      </w:tr>
    </w:tbl>
    <w:p w14:paraId="7CF2B5C3" w14:textId="77777777" w:rsidR="0066187D" w:rsidRPr="00181E5A" w:rsidRDefault="0066187D" w:rsidP="0066187D">
      <w:pPr>
        <w:jc w:val="center"/>
        <w:rPr>
          <w:rFonts w:eastAsia="Calibri"/>
          <w:b/>
          <w:sz w:val="20"/>
          <w:szCs w:val="20"/>
        </w:rPr>
      </w:pPr>
    </w:p>
    <w:p w14:paraId="0633F3FA" w14:textId="77777777" w:rsidR="0066187D" w:rsidRPr="00181E5A" w:rsidRDefault="0066187D" w:rsidP="0066187D">
      <w:pPr>
        <w:jc w:val="center"/>
        <w:rPr>
          <w:rFonts w:eastAsia="Calibri"/>
          <w:b/>
          <w:sz w:val="20"/>
          <w:szCs w:val="20"/>
        </w:rPr>
      </w:pPr>
    </w:p>
    <w:p w14:paraId="1223744C" w14:textId="77777777" w:rsidR="0066187D" w:rsidRPr="00181E5A" w:rsidRDefault="0066187D" w:rsidP="0066187D">
      <w:pPr>
        <w:jc w:val="center"/>
        <w:rPr>
          <w:rFonts w:eastAsia="Calibri"/>
          <w:b/>
          <w:sz w:val="20"/>
          <w:szCs w:val="20"/>
        </w:rPr>
      </w:pPr>
    </w:p>
    <w:p w14:paraId="75313D1B" w14:textId="77777777" w:rsidR="0066187D" w:rsidRPr="00181E5A" w:rsidRDefault="0066187D" w:rsidP="0066187D">
      <w:pPr>
        <w:jc w:val="center"/>
        <w:rPr>
          <w:rFonts w:eastAsia="Calibri"/>
          <w:b/>
          <w:sz w:val="20"/>
          <w:szCs w:val="20"/>
        </w:rPr>
      </w:pPr>
    </w:p>
    <w:p w14:paraId="7D02292B" w14:textId="77777777" w:rsidR="0066187D" w:rsidRPr="00181E5A" w:rsidRDefault="0066187D" w:rsidP="0066187D">
      <w:pPr>
        <w:jc w:val="center"/>
        <w:rPr>
          <w:rFonts w:eastAsia="Calibri"/>
          <w:b/>
          <w:sz w:val="20"/>
          <w:szCs w:val="20"/>
        </w:rPr>
      </w:pPr>
    </w:p>
    <w:p w14:paraId="56F25A45" w14:textId="77777777" w:rsidR="0066187D" w:rsidRPr="00181E5A" w:rsidRDefault="0066187D" w:rsidP="0066187D">
      <w:pPr>
        <w:jc w:val="center"/>
        <w:rPr>
          <w:rFonts w:eastAsia="Calibri"/>
          <w:b/>
          <w:sz w:val="20"/>
          <w:szCs w:val="20"/>
        </w:rPr>
      </w:pPr>
    </w:p>
    <w:p w14:paraId="2A7DE874" w14:textId="77777777" w:rsidR="0066187D" w:rsidRPr="00181E5A" w:rsidRDefault="0066187D" w:rsidP="0066187D">
      <w:pPr>
        <w:jc w:val="center"/>
        <w:rPr>
          <w:rFonts w:eastAsia="Calibri"/>
          <w:b/>
          <w:sz w:val="20"/>
          <w:szCs w:val="20"/>
        </w:rPr>
      </w:pPr>
    </w:p>
    <w:p w14:paraId="3B4B6662" w14:textId="77777777" w:rsidR="0066187D" w:rsidRPr="00181E5A" w:rsidRDefault="0066187D" w:rsidP="0066187D">
      <w:pPr>
        <w:jc w:val="center"/>
        <w:rPr>
          <w:rFonts w:eastAsia="Calibri"/>
          <w:b/>
          <w:sz w:val="20"/>
          <w:szCs w:val="20"/>
        </w:rPr>
      </w:pPr>
    </w:p>
    <w:p w14:paraId="56A398F0" w14:textId="77777777" w:rsidR="0066187D" w:rsidRPr="00181E5A" w:rsidRDefault="0066187D" w:rsidP="0066187D">
      <w:pPr>
        <w:jc w:val="center"/>
        <w:rPr>
          <w:rFonts w:eastAsia="Calibri"/>
          <w:b/>
          <w:sz w:val="20"/>
          <w:szCs w:val="20"/>
        </w:rPr>
      </w:pPr>
    </w:p>
    <w:p w14:paraId="5D2F1922" w14:textId="77777777" w:rsidR="0066187D" w:rsidRPr="00181E5A" w:rsidRDefault="0066187D" w:rsidP="0066187D">
      <w:pPr>
        <w:jc w:val="center"/>
        <w:rPr>
          <w:rFonts w:eastAsia="Calibri"/>
          <w:b/>
          <w:sz w:val="20"/>
          <w:szCs w:val="20"/>
        </w:rPr>
      </w:pPr>
    </w:p>
    <w:p w14:paraId="72E42768" w14:textId="77777777" w:rsidR="0066187D" w:rsidRPr="00181E5A" w:rsidRDefault="0066187D" w:rsidP="0066187D">
      <w:pPr>
        <w:jc w:val="center"/>
        <w:rPr>
          <w:rFonts w:eastAsia="Calibri"/>
          <w:b/>
          <w:sz w:val="20"/>
          <w:szCs w:val="20"/>
        </w:rPr>
      </w:pPr>
    </w:p>
    <w:p w14:paraId="35C8BCDD" w14:textId="77777777" w:rsidR="0066187D" w:rsidRPr="00181E5A" w:rsidRDefault="0066187D" w:rsidP="0066187D">
      <w:pPr>
        <w:jc w:val="center"/>
        <w:rPr>
          <w:rFonts w:eastAsia="Calibri"/>
          <w:b/>
          <w:sz w:val="20"/>
          <w:szCs w:val="20"/>
        </w:rPr>
      </w:pPr>
    </w:p>
    <w:p w14:paraId="71023C54" w14:textId="77777777" w:rsidR="0066187D" w:rsidRPr="00181E5A" w:rsidRDefault="0066187D" w:rsidP="0066187D">
      <w:pPr>
        <w:jc w:val="center"/>
        <w:rPr>
          <w:rFonts w:eastAsia="Calibri"/>
          <w:b/>
          <w:sz w:val="20"/>
          <w:szCs w:val="20"/>
        </w:rPr>
      </w:pPr>
    </w:p>
    <w:p w14:paraId="7DD15EBE" w14:textId="77777777" w:rsidR="0066187D" w:rsidRPr="00181E5A" w:rsidRDefault="0066187D" w:rsidP="0066187D">
      <w:pPr>
        <w:jc w:val="center"/>
        <w:rPr>
          <w:rFonts w:eastAsia="Calibri"/>
          <w:b/>
          <w:sz w:val="20"/>
          <w:szCs w:val="20"/>
        </w:rPr>
      </w:pPr>
    </w:p>
    <w:p w14:paraId="642CA585" w14:textId="77777777" w:rsidR="0066187D" w:rsidRPr="00181E5A" w:rsidRDefault="0066187D" w:rsidP="0066187D">
      <w:pPr>
        <w:jc w:val="center"/>
        <w:rPr>
          <w:rFonts w:eastAsia="Calibri"/>
          <w:b/>
          <w:sz w:val="20"/>
          <w:szCs w:val="20"/>
        </w:rPr>
      </w:pPr>
    </w:p>
    <w:p w14:paraId="1FD6BAF5" w14:textId="77777777" w:rsidR="0066187D" w:rsidRPr="00181E5A" w:rsidRDefault="0066187D" w:rsidP="0066187D">
      <w:pPr>
        <w:ind w:left="9912"/>
        <w:rPr>
          <w:rFonts w:eastAsia="Calibri"/>
          <w:sz w:val="20"/>
          <w:szCs w:val="20"/>
        </w:rPr>
      </w:pPr>
    </w:p>
    <w:p w14:paraId="0BCF021A" w14:textId="77777777" w:rsidR="0066187D" w:rsidRPr="00181E5A" w:rsidRDefault="0066187D" w:rsidP="0066187D">
      <w:pPr>
        <w:ind w:left="9912"/>
        <w:jc w:val="right"/>
        <w:rPr>
          <w:rFonts w:eastAsia="Calibri"/>
          <w:sz w:val="20"/>
          <w:szCs w:val="20"/>
        </w:rPr>
      </w:pPr>
      <w:r w:rsidRPr="00181E5A">
        <w:rPr>
          <w:rFonts w:eastAsia="Calibri"/>
          <w:sz w:val="20"/>
          <w:szCs w:val="20"/>
        </w:rPr>
        <w:t>Приложение № 2</w:t>
      </w:r>
    </w:p>
    <w:p w14:paraId="1F9062A9" w14:textId="77777777" w:rsidR="0066187D" w:rsidRPr="00181E5A" w:rsidRDefault="0066187D" w:rsidP="0066187D">
      <w:pPr>
        <w:ind w:left="9912"/>
        <w:jc w:val="right"/>
        <w:rPr>
          <w:rFonts w:eastAsia="Calibri"/>
          <w:sz w:val="20"/>
          <w:szCs w:val="20"/>
        </w:rPr>
      </w:pPr>
      <w:r w:rsidRPr="00181E5A">
        <w:rPr>
          <w:rFonts w:eastAsia="Calibri"/>
          <w:sz w:val="20"/>
          <w:szCs w:val="20"/>
        </w:rPr>
        <w:t>к подпрограмме муниципальной программы  «Обеспечение граждан доступным и комфортным жильем»</w:t>
      </w:r>
    </w:p>
    <w:p w14:paraId="01259E40" w14:textId="77777777" w:rsidR="0066187D" w:rsidRPr="00181E5A" w:rsidRDefault="0066187D" w:rsidP="0066187D">
      <w:pPr>
        <w:jc w:val="center"/>
        <w:rPr>
          <w:rFonts w:eastAsia="Calibri"/>
          <w:b/>
          <w:sz w:val="20"/>
          <w:szCs w:val="20"/>
        </w:rPr>
      </w:pPr>
    </w:p>
    <w:p w14:paraId="1B34C136" w14:textId="77777777" w:rsidR="0066187D" w:rsidRPr="00181E5A" w:rsidRDefault="0066187D" w:rsidP="0066187D">
      <w:pPr>
        <w:jc w:val="center"/>
        <w:rPr>
          <w:rFonts w:eastAsia="Calibri"/>
          <w:b/>
          <w:sz w:val="20"/>
          <w:szCs w:val="20"/>
        </w:rPr>
      </w:pPr>
      <w:r w:rsidRPr="00181E5A">
        <w:rPr>
          <w:rFonts w:eastAsia="Calibri"/>
          <w:b/>
          <w:sz w:val="20"/>
          <w:szCs w:val="20"/>
        </w:rPr>
        <w:lastRenderedPageBreak/>
        <w:t xml:space="preserve">РЕСУРСНОЕ ОБЕСПЕЧЕНИЕ ПОДПРОГРАММЫ </w:t>
      </w:r>
      <w:r w:rsidRPr="00181E5A">
        <w:rPr>
          <w:b/>
          <w:sz w:val="20"/>
          <w:szCs w:val="20"/>
        </w:rPr>
        <w:t xml:space="preserve">«ОБЕСПЕЧЕНИЕ ГРАЖДАН ДОСТУПНЫМ И КОМФОРТНЫМ ЖИЛЬЕМ» </w:t>
      </w:r>
      <w:r w:rsidRPr="00181E5A">
        <w:rPr>
          <w:rFonts w:eastAsia="Calibri"/>
          <w:b/>
          <w:sz w:val="20"/>
          <w:szCs w:val="20"/>
        </w:rPr>
        <w:t>ЗА СЧЕТ ВСЕХ ИСТОЧНИКОВ ФИНАНСИРОВАНИЯ</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685"/>
        <w:gridCol w:w="1134"/>
        <w:gridCol w:w="1418"/>
        <w:gridCol w:w="1984"/>
        <w:gridCol w:w="851"/>
        <w:gridCol w:w="850"/>
        <w:gridCol w:w="709"/>
        <w:gridCol w:w="992"/>
        <w:gridCol w:w="1418"/>
      </w:tblGrid>
      <w:tr w:rsidR="0066187D" w:rsidRPr="00181E5A" w14:paraId="56EEAE16" w14:textId="77777777" w:rsidTr="00B744B7">
        <w:tc>
          <w:tcPr>
            <w:tcW w:w="1702" w:type="dxa"/>
            <w:vMerge w:val="restart"/>
            <w:shd w:val="clear" w:color="auto" w:fill="auto"/>
          </w:tcPr>
          <w:p w14:paraId="51E504CA" w14:textId="77777777" w:rsidR="0066187D" w:rsidRPr="00181E5A" w:rsidRDefault="0066187D" w:rsidP="00B744B7">
            <w:pPr>
              <w:contextualSpacing/>
              <w:rPr>
                <w:rFonts w:eastAsia="Calibri"/>
                <w:sz w:val="20"/>
                <w:szCs w:val="20"/>
              </w:rPr>
            </w:pPr>
            <w:r w:rsidRPr="00181E5A">
              <w:rPr>
                <w:sz w:val="20"/>
                <w:szCs w:val="20"/>
              </w:rPr>
              <w:t>Статус</w:t>
            </w:r>
          </w:p>
        </w:tc>
        <w:tc>
          <w:tcPr>
            <w:tcW w:w="3685" w:type="dxa"/>
            <w:vMerge w:val="restart"/>
            <w:shd w:val="clear" w:color="auto" w:fill="auto"/>
          </w:tcPr>
          <w:p w14:paraId="59F5AC5C" w14:textId="77777777" w:rsidR="0066187D" w:rsidRPr="00181E5A" w:rsidRDefault="0066187D" w:rsidP="00B744B7">
            <w:pPr>
              <w:adjustRightInd w:val="0"/>
              <w:snapToGrid w:val="0"/>
              <w:jc w:val="both"/>
              <w:rPr>
                <w:sz w:val="20"/>
                <w:szCs w:val="20"/>
              </w:rPr>
            </w:pPr>
            <w:r w:rsidRPr="00181E5A">
              <w:rPr>
                <w:sz w:val="20"/>
                <w:szCs w:val="20"/>
              </w:rPr>
              <w:t>Наименование</w:t>
            </w:r>
          </w:p>
          <w:p w14:paraId="40E22807" w14:textId="77777777" w:rsidR="0066187D" w:rsidRPr="00181E5A" w:rsidRDefault="0066187D" w:rsidP="00B744B7">
            <w:pPr>
              <w:contextualSpacing/>
              <w:rPr>
                <w:rFonts w:eastAsia="Calibri"/>
                <w:sz w:val="20"/>
                <w:szCs w:val="20"/>
              </w:rPr>
            </w:pPr>
            <w:r w:rsidRPr="00181E5A">
              <w:rPr>
                <w:sz w:val="20"/>
                <w:szCs w:val="20"/>
              </w:rPr>
              <w:t>муниципальной программы (основного мероприятия, мероприятия)</w:t>
            </w:r>
          </w:p>
        </w:tc>
        <w:tc>
          <w:tcPr>
            <w:tcW w:w="2552" w:type="dxa"/>
            <w:gridSpan w:val="2"/>
            <w:shd w:val="clear" w:color="auto" w:fill="auto"/>
          </w:tcPr>
          <w:p w14:paraId="3F266FE2" w14:textId="77777777" w:rsidR="0066187D" w:rsidRPr="00181E5A" w:rsidRDefault="0066187D" w:rsidP="00B744B7">
            <w:pPr>
              <w:adjustRightInd w:val="0"/>
              <w:snapToGrid w:val="0"/>
              <w:jc w:val="both"/>
              <w:rPr>
                <w:sz w:val="20"/>
                <w:szCs w:val="20"/>
              </w:rPr>
            </w:pPr>
            <w:r w:rsidRPr="00181E5A">
              <w:rPr>
                <w:sz w:val="20"/>
                <w:szCs w:val="20"/>
              </w:rPr>
              <w:t>Код  бюджетной</w:t>
            </w:r>
          </w:p>
          <w:p w14:paraId="409EF4B0" w14:textId="77777777" w:rsidR="0066187D" w:rsidRPr="00181E5A" w:rsidRDefault="0066187D" w:rsidP="00B744B7">
            <w:pPr>
              <w:contextualSpacing/>
              <w:rPr>
                <w:rFonts w:eastAsia="Calibri"/>
                <w:sz w:val="20"/>
                <w:szCs w:val="20"/>
              </w:rPr>
            </w:pPr>
            <w:r w:rsidRPr="00181E5A">
              <w:rPr>
                <w:sz w:val="20"/>
                <w:szCs w:val="20"/>
              </w:rPr>
              <w:t>классификации</w:t>
            </w:r>
          </w:p>
        </w:tc>
        <w:tc>
          <w:tcPr>
            <w:tcW w:w="1984" w:type="dxa"/>
            <w:vMerge w:val="restart"/>
            <w:shd w:val="clear" w:color="auto" w:fill="auto"/>
          </w:tcPr>
          <w:p w14:paraId="2D1DD7A2" w14:textId="77777777" w:rsidR="0066187D" w:rsidRPr="00181E5A" w:rsidRDefault="0066187D" w:rsidP="00B744B7">
            <w:pPr>
              <w:contextualSpacing/>
              <w:rPr>
                <w:rFonts w:eastAsia="Calibri"/>
                <w:sz w:val="20"/>
                <w:szCs w:val="20"/>
              </w:rPr>
            </w:pPr>
            <w:r w:rsidRPr="00181E5A">
              <w:rPr>
                <w:sz w:val="20"/>
                <w:szCs w:val="20"/>
              </w:rPr>
              <w:t>Источники  финансирования</w:t>
            </w:r>
          </w:p>
        </w:tc>
        <w:tc>
          <w:tcPr>
            <w:tcW w:w="4820" w:type="dxa"/>
            <w:gridSpan w:val="5"/>
          </w:tcPr>
          <w:p w14:paraId="6CE63791" w14:textId="77777777" w:rsidR="0066187D" w:rsidRPr="00181E5A" w:rsidRDefault="0066187D" w:rsidP="00B744B7">
            <w:pPr>
              <w:adjustRightInd w:val="0"/>
              <w:snapToGrid w:val="0"/>
              <w:jc w:val="center"/>
              <w:rPr>
                <w:rFonts w:eastAsia="Calibri"/>
                <w:sz w:val="20"/>
                <w:szCs w:val="20"/>
              </w:rPr>
            </w:pPr>
            <w:r w:rsidRPr="00181E5A">
              <w:rPr>
                <w:sz w:val="20"/>
                <w:szCs w:val="20"/>
              </w:rPr>
              <w:t>Оценка расходов по годам, тыс. рублей</w:t>
            </w:r>
          </w:p>
        </w:tc>
      </w:tr>
      <w:tr w:rsidR="0066187D" w:rsidRPr="00181E5A" w14:paraId="60B359EB" w14:textId="77777777" w:rsidTr="00B744B7">
        <w:tc>
          <w:tcPr>
            <w:tcW w:w="1702" w:type="dxa"/>
            <w:vMerge/>
            <w:shd w:val="clear" w:color="auto" w:fill="auto"/>
          </w:tcPr>
          <w:p w14:paraId="1D9957F0" w14:textId="77777777" w:rsidR="0066187D" w:rsidRPr="00181E5A" w:rsidRDefault="0066187D" w:rsidP="00B744B7">
            <w:pPr>
              <w:contextualSpacing/>
              <w:rPr>
                <w:rFonts w:eastAsia="Calibri"/>
                <w:sz w:val="20"/>
                <w:szCs w:val="20"/>
              </w:rPr>
            </w:pPr>
          </w:p>
        </w:tc>
        <w:tc>
          <w:tcPr>
            <w:tcW w:w="3685" w:type="dxa"/>
            <w:vMerge/>
            <w:shd w:val="clear" w:color="auto" w:fill="auto"/>
          </w:tcPr>
          <w:p w14:paraId="1ECF52C7" w14:textId="77777777" w:rsidR="0066187D" w:rsidRPr="00181E5A" w:rsidRDefault="0066187D" w:rsidP="00B744B7">
            <w:pPr>
              <w:contextualSpacing/>
              <w:rPr>
                <w:rFonts w:eastAsia="Calibri"/>
                <w:sz w:val="20"/>
                <w:szCs w:val="20"/>
              </w:rPr>
            </w:pPr>
          </w:p>
        </w:tc>
        <w:tc>
          <w:tcPr>
            <w:tcW w:w="1134" w:type="dxa"/>
            <w:shd w:val="clear" w:color="auto" w:fill="auto"/>
            <w:vAlign w:val="center"/>
          </w:tcPr>
          <w:p w14:paraId="12A765CD" w14:textId="77777777" w:rsidR="0066187D" w:rsidRPr="00181E5A" w:rsidRDefault="0066187D" w:rsidP="00B744B7">
            <w:pPr>
              <w:jc w:val="center"/>
              <w:rPr>
                <w:sz w:val="20"/>
                <w:szCs w:val="20"/>
              </w:rPr>
            </w:pPr>
            <w:r w:rsidRPr="00181E5A">
              <w:rPr>
                <w:sz w:val="20"/>
                <w:szCs w:val="20"/>
              </w:rPr>
              <w:t>ГРБС</w:t>
            </w:r>
          </w:p>
        </w:tc>
        <w:tc>
          <w:tcPr>
            <w:tcW w:w="1418" w:type="dxa"/>
            <w:shd w:val="clear" w:color="auto" w:fill="auto"/>
            <w:vAlign w:val="center"/>
          </w:tcPr>
          <w:p w14:paraId="3AF92438" w14:textId="77777777" w:rsidR="0066187D" w:rsidRPr="00181E5A" w:rsidRDefault="0066187D" w:rsidP="00B744B7">
            <w:pPr>
              <w:jc w:val="center"/>
              <w:rPr>
                <w:sz w:val="20"/>
                <w:szCs w:val="20"/>
              </w:rPr>
            </w:pPr>
            <w:r w:rsidRPr="00181E5A">
              <w:rPr>
                <w:sz w:val="20"/>
                <w:szCs w:val="20"/>
              </w:rPr>
              <w:t>целевая статья расходов</w:t>
            </w:r>
          </w:p>
        </w:tc>
        <w:tc>
          <w:tcPr>
            <w:tcW w:w="1984" w:type="dxa"/>
            <w:vMerge/>
            <w:shd w:val="clear" w:color="auto" w:fill="auto"/>
          </w:tcPr>
          <w:p w14:paraId="02EF3B69" w14:textId="77777777" w:rsidR="0066187D" w:rsidRPr="00181E5A" w:rsidRDefault="0066187D" w:rsidP="00B744B7">
            <w:pPr>
              <w:contextualSpacing/>
              <w:rPr>
                <w:rFonts w:eastAsia="Calibri"/>
                <w:sz w:val="20"/>
                <w:szCs w:val="20"/>
              </w:rPr>
            </w:pPr>
          </w:p>
        </w:tc>
        <w:tc>
          <w:tcPr>
            <w:tcW w:w="851" w:type="dxa"/>
            <w:shd w:val="clear" w:color="auto" w:fill="auto"/>
          </w:tcPr>
          <w:p w14:paraId="2EC6CE10" w14:textId="77777777" w:rsidR="0066187D" w:rsidRPr="00181E5A" w:rsidRDefault="0066187D" w:rsidP="00B744B7">
            <w:pPr>
              <w:adjustRightInd w:val="0"/>
              <w:snapToGrid w:val="0"/>
              <w:jc w:val="center"/>
              <w:rPr>
                <w:sz w:val="20"/>
                <w:szCs w:val="20"/>
              </w:rPr>
            </w:pPr>
            <w:r w:rsidRPr="00181E5A">
              <w:rPr>
                <w:sz w:val="20"/>
                <w:szCs w:val="20"/>
              </w:rPr>
              <w:t>2023</w:t>
            </w:r>
          </w:p>
        </w:tc>
        <w:tc>
          <w:tcPr>
            <w:tcW w:w="850" w:type="dxa"/>
            <w:shd w:val="clear" w:color="auto" w:fill="auto"/>
          </w:tcPr>
          <w:p w14:paraId="1BDC0805" w14:textId="77777777" w:rsidR="0066187D" w:rsidRPr="00181E5A" w:rsidRDefault="0066187D" w:rsidP="00B744B7">
            <w:pPr>
              <w:adjustRightInd w:val="0"/>
              <w:snapToGrid w:val="0"/>
              <w:jc w:val="center"/>
              <w:rPr>
                <w:sz w:val="20"/>
                <w:szCs w:val="20"/>
              </w:rPr>
            </w:pPr>
            <w:r w:rsidRPr="00181E5A">
              <w:rPr>
                <w:sz w:val="20"/>
                <w:szCs w:val="20"/>
              </w:rPr>
              <w:t>2024</w:t>
            </w:r>
          </w:p>
        </w:tc>
        <w:tc>
          <w:tcPr>
            <w:tcW w:w="709" w:type="dxa"/>
            <w:shd w:val="clear" w:color="auto" w:fill="auto"/>
          </w:tcPr>
          <w:p w14:paraId="632C67E1" w14:textId="77777777" w:rsidR="0066187D" w:rsidRPr="00181E5A" w:rsidRDefault="0066187D" w:rsidP="00B744B7">
            <w:pPr>
              <w:adjustRightInd w:val="0"/>
              <w:snapToGrid w:val="0"/>
              <w:jc w:val="center"/>
              <w:rPr>
                <w:sz w:val="20"/>
                <w:szCs w:val="20"/>
              </w:rPr>
            </w:pPr>
            <w:r w:rsidRPr="00181E5A">
              <w:rPr>
                <w:sz w:val="20"/>
                <w:szCs w:val="20"/>
              </w:rPr>
              <w:t>2025</w:t>
            </w:r>
          </w:p>
        </w:tc>
        <w:tc>
          <w:tcPr>
            <w:tcW w:w="992" w:type="dxa"/>
            <w:shd w:val="clear" w:color="auto" w:fill="auto"/>
          </w:tcPr>
          <w:p w14:paraId="399A0831" w14:textId="77777777" w:rsidR="0066187D" w:rsidRPr="00181E5A" w:rsidRDefault="0066187D" w:rsidP="00B744B7">
            <w:pPr>
              <w:adjustRightInd w:val="0"/>
              <w:snapToGrid w:val="0"/>
              <w:jc w:val="center"/>
              <w:rPr>
                <w:sz w:val="20"/>
                <w:szCs w:val="20"/>
              </w:rPr>
            </w:pPr>
            <w:r w:rsidRPr="00181E5A">
              <w:rPr>
                <w:sz w:val="20"/>
                <w:szCs w:val="20"/>
              </w:rPr>
              <w:t>2026-2030</w:t>
            </w:r>
          </w:p>
        </w:tc>
        <w:tc>
          <w:tcPr>
            <w:tcW w:w="1418" w:type="dxa"/>
          </w:tcPr>
          <w:p w14:paraId="65391764" w14:textId="77777777" w:rsidR="0066187D" w:rsidRPr="00181E5A" w:rsidRDefault="0066187D" w:rsidP="00B744B7">
            <w:pPr>
              <w:adjustRightInd w:val="0"/>
              <w:snapToGrid w:val="0"/>
              <w:jc w:val="center"/>
              <w:rPr>
                <w:sz w:val="20"/>
                <w:szCs w:val="20"/>
              </w:rPr>
            </w:pPr>
            <w:r w:rsidRPr="00181E5A">
              <w:rPr>
                <w:sz w:val="20"/>
                <w:szCs w:val="20"/>
              </w:rPr>
              <w:t>2031-2035</w:t>
            </w:r>
          </w:p>
          <w:p w14:paraId="5A433E21" w14:textId="77777777" w:rsidR="0066187D" w:rsidRPr="00181E5A" w:rsidRDefault="0066187D" w:rsidP="00B744B7">
            <w:pPr>
              <w:adjustRightInd w:val="0"/>
              <w:snapToGrid w:val="0"/>
              <w:rPr>
                <w:sz w:val="20"/>
                <w:szCs w:val="20"/>
              </w:rPr>
            </w:pPr>
          </w:p>
        </w:tc>
      </w:tr>
      <w:tr w:rsidR="0066187D" w:rsidRPr="00181E5A" w14:paraId="1E423100" w14:textId="77777777" w:rsidTr="00B744B7">
        <w:tc>
          <w:tcPr>
            <w:tcW w:w="1702" w:type="dxa"/>
            <w:shd w:val="clear" w:color="auto" w:fill="auto"/>
          </w:tcPr>
          <w:p w14:paraId="5B8D75B8" w14:textId="77777777" w:rsidR="0066187D" w:rsidRPr="00181E5A" w:rsidRDefault="0066187D" w:rsidP="00B744B7">
            <w:pPr>
              <w:contextualSpacing/>
              <w:jc w:val="center"/>
              <w:rPr>
                <w:rFonts w:eastAsia="Calibri"/>
                <w:sz w:val="20"/>
                <w:szCs w:val="20"/>
              </w:rPr>
            </w:pPr>
            <w:r w:rsidRPr="00181E5A">
              <w:rPr>
                <w:rFonts w:eastAsia="Calibri"/>
                <w:sz w:val="20"/>
                <w:szCs w:val="20"/>
              </w:rPr>
              <w:t>1</w:t>
            </w:r>
          </w:p>
        </w:tc>
        <w:tc>
          <w:tcPr>
            <w:tcW w:w="3685" w:type="dxa"/>
            <w:shd w:val="clear" w:color="auto" w:fill="auto"/>
          </w:tcPr>
          <w:p w14:paraId="5CE9FC84" w14:textId="77777777" w:rsidR="0066187D" w:rsidRPr="00181E5A" w:rsidRDefault="0066187D" w:rsidP="00B744B7">
            <w:pPr>
              <w:contextualSpacing/>
              <w:jc w:val="center"/>
              <w:rPr>
                <w:rFonts w:eastAsia="Calibri"/>
                <w:sz w:val="20"/>
                <w:szCs w:val="20"/>
              </w:rPr>
            </w:pPr>
            <w:r w:rsidRPr="00181E5A">
              <w:rPr>
                <w:rFonts w:eastAsia="Calibri"/>
                <w:sz w:val="20"/>
                <w:szCs w:val="20"/>
              </w:rPr>
              <w:t>2</w:t>
            </w:r>
          </w:p>
        </w:tc>
        <w:tc>
          <w:tcPr>
            <w:tcW w:w="1134" w:type="dxa"/>
            <w:shd w:val="clear" w:color="auto" w:fill="auto"/>
            <w:vAlign w:val="center"/>
          </w:tcPr>
          <w:p w14:paraId="17894AA4" w14:textId="77777777" w:rsidR="0066187D" w:rsidRPr="00181E5A" w:rsidRDefault="0066187D" w:rsidP="00B744B7">
            <w:pPr>
              <w:jc w:val="center"/>
              <w:rPr>
                <w:sz w:val="20"/>
                <w:szCs w:val="20"/>
              </w:rPr>
            </w:pPr>
            <w:r w:rsidRPr="00181E5A">
              <w:rPr>
                <w:sz w:val="20"/>
                <w:szCs w:val="20"/>
              </w:rPr>
              <w:t>3</w:t>
            </w:r>
          </w:p>
        </w:tc>
        <w:tc>
          <w:tcPr>
            <w:tcW w:w="1418" w:type="dxa"/>
            <w:shd w:val="clear" w:color="auto" w:fill="auto"/>
            <w:vAlign w:val="center"/>
          </w:tcPr>
          <w:p w14:paraId="090144A2" w14:textId="77777777" w:rsidR="0066187D" w:rsidRPr="00181E5A" w:rsidRDefault="0066187D" w:rsidP="00B744B7">
            <w:pPr>
              <w:jc w:val="center"/>
              <w:rPr>
                <w:sz w:val="20"/>
                <w:szCs w:val="20"/>
              </w:rPr>
            </w:pPr>
            <w:r w:rsidRPr="00181E5A">
              <w:rPr>
                <w:sz w:val="20"/>
                <w:szCs w:val="20"/>
              </w:rPr>
              <w:t>4</w:t>
            </w:r>
          </w:p>
        </w:tc>
        <w:tc>
          <w:tcPr>
            <w:tcW w:w="1984" w:type="dxa"/>
            <w:shd w:val="clear" w:color="auto" w:fill="auto"/>
          </w:tcPr>
          <w:p w14:paraId="10B2A02B" w14:textId="77777777" w:rsidR="0066187D" w:rsidRPr="00181E5A" w:rsidRDefault="0066187D" w:rsidP="00B744B7">
            <w:pPr>
              <w:contextualSpacing/>
              <w:jc w:val="center"/>
              <w:rPr>
                <w:rFonts w:eastAsia="Calibri"/>
                <w:sz w:val="20"/>
                <w:szCs w:val="20"/>
              </w:rPr>
            </w:pPr>
            <w:r w:rsidRPr="00181E5A">
              <w:rPr>
                <w:rFonts w:eastAsia="Calibri"/>
                <w:sz w:val="20"/>
                <w:szCs w:val="20"/>
              </w:rPr>
              <w:t>5</w:t>
            </w:r>
          </w:p>
        </w:tc>
        <w:tc>
          <w:tcPr>
            <w:tcW w:w="851" w:type="dxa"/>
            <w:shd w:val="clear" w:color="auto" w:fill="auto"/>
          </w:tcPr>
          <w:p w14:paraId="2FB756A2" w14:textId="77777777" w:rsidR="0066187D" w:rsidRPr="00181E5A" w:rsidRDefault="0066187D" w:rsidP="00B744B7">
            <w:pPr>
              <w:adjustRightInd w:val="0"/>
              <w:snapToGrid w:val="0"/>
              <w:jc w:val="center"/>
              <w:rPr>
                <w:sz w:val="20"/>
                <w:szCs w:val="20"/>
              </w:rPr>
            </w:pPr>
            <w:r w:rsidRPr="00181E5A">
              <w:rPr>
                <w:sz w:val="20"/>
                <w:szCs w:val="20"/>
              </w:rPr>
              <w:t>10</w:t>
            </w:r>
          </w:p>
        </w:tc>
        <w:tc>
          <w:tcPr>
            <w:tcW w:w="850" w:type="dxa"/>
            <w:shd w:val="clear" w:color="auto" w:fill="auto"/>
          </w:tcPr>
          <w:p w14:paraId="2783437E" w14:textId="77777777" w:rsidR="0066187D" w:rsidRPr="00181E5A" w:rsidRDefault="0066187D" w:rsidP="00B744B7">
            <w:pPr>
              <w:adjustRightInd w:val="0"/>
              <w:snapToGrid w:val="0"/>
              <w:jc w:val="center"/>
              <w:rPr>
                <w:sz w:val="20"/>
                <w:szCs w:val="20"/>
              </w:rPr>
            </w:pPr>
            <w:r w:rsidRPr="00181E5A">
              <w:rPr>
                <w:sz w:val="20"/>
                <w:szCs w:val="20"/>
              </w:rPr>
              <w:t>11</w:t>
            </w:r>
          </w:p>
        </w:tc>
        <w:tc>
          <w:tcPr>
            <w:tcW w:w="709" w:type="dxa"/>
            <w:shd w:val="clear" w:color="auto" w:fill="auto"/>
          </w:tcPr>
          <w:p w14:paraId="71C10CEA" w14:textId="77777777" w:rsidR="0066187D" w:rsidRPr="00181E5A" w:rsidRDefault="0066187D" w:rsidP="00B744B7">
            <w:pPr>
              <w:adjustRightInd w:val="0"/>
              <w:snapToGrid w:val="0"/>
              <w:jc w:val="center"/>
              <w:rPr>
                <w:sz w:val="20"/>
                <w:szCs w:val="20"/>
              </w:rPr>
            </w:pPr>
            <w:r w:rsidRPr="00181E5A">
              <w:rPr>
                <w:sz w:val="20"/>
                <w:szCs w:val="20"/>
              </w:rPr>
              <w:t>12</w:t>
            </w:r>
          </w:p>
        </w:tc>
        <w:tc>
          <w:tcPr>
            <w:tcW w:w="992" w:type="dxa"/>
            <w:shd w:val="clear" w:color="auto" w:fill="auto"/>
          </w:tcPr>
          <w:p w14:paraId="16196C8A" w14:textId="77777777" w:rsidR="0066187D" w:rsidRPr="00181E5A" w:rsidRDefault="0066187D" w:rsidP="00B744B7">
            <w:pPr>
              <w:adjustRightInd w:val="0"/>
              <w:snapToGrid w:val="0"/>
              <w:jc w:val="center"/>
              <w:rPr>
                <w:sz w:val="20"/>
                <w:szCs w:val="20"/>
              </w:rPr>
            </w:pPr>
            <w:r w:rsidRPr="00181E5A">
              <w:rPr>
                <w:sz w:val="20"/>
                <w:szCs w:val="20"/>
              </w:rPr>
              <w:t>12</w:t>
            </w:r>
          </w:p>
        </w:tc>
        <w:tc>
          <w:tcPr>
            <w:tcW w:w="1418" w:type="dxa"/>
          </w:tcPr>
          <w:p w14:paraId="6865A39A" w14:textId="77777777" w:rsidR="0066187D" w:rsidRPr="00181E5A" w:rsidRDefault="0066187D" w:rsidP="00B744B7">
            <w:pPr>
              <w:adjustRightInd w:val="0"/>
              <w:snapToGrid w:val="0"/>
              <w:jc w:val="center"/>
              <w:rPr>
                <w:sz w:val="20"/>
                <w:szCs w:val="20"/>
              </w:rPr>
            </w:pPr>
            <w:r w:rsidRPr="00181E5A">
              <w:rPr>
                <w:sz w:val="20"/>
                <w:szCs w:val="20"/>
              </w:rPr>
              <w:t>14</w:t>
            </w:r>
          </w:p>
        </w:tc>
      </w:tr>
      <w:tr w:rsidR="0066187D" w:rsidRPr="00181E5A" w14:paraId="4DAB78AB" w14:textId="77777777" w:rsidTr="00B744B7">
        <w:tc>
          <w:tcPr>
            <w:tcW w:w="1702" w:type="dxa"/>
            <w:vMerge w:val="restart"/>
            <w:shd w:val="clear" w:color="auto" w:fill="auto"/>
          </w:tcPr>
          <w:p w14:paraId="6C5E8F9C" w14:textId="77777777" w:rsidR="0066187D" w:rsidRPr="00181E5A" w:rsidRDefault="0066187D" w:rsidP="00B744B7">
            <w:pPr>
              <w:adjustRightInd w:val="0"/>
              <w:snapToGrid w:val="0"/>
              <w:jc w:val="center"/>
              <w:rPr>
                <w:sz w:val="20"/>
                <w:szCs w:val="20"/>
              </w:rPr>
            </w:pPr>
            <w:r w:rsidRPr="00181E5A">
              <w:rPr>
                <w:sz w:val="20"/>
                <w:szCs w:val="20"/>
              </w:rPr>
              <w:t>Подпрограмма</w:t>
            </w:r>
          </w:p>
        </w:tc>
        <w:tc>
          <w:tcPr>
            <w:tcW w:w="3685" w:type="dxa"/>
            <w:vMerge w:val="restart"/>
            <w:shd w:val="clear" w:color="auto" w:fill="auto"/>
          </w:tcPr>
          <w:p w14:paraId="02B83FDF" w14:textId="77777777" w:rsidR="0066187D" w:rsidRPr="00181E5A" w:rsidRDefault="0066187D" w:rsidP="00B744B7">
            <w:pPr>
              <w:adjustRightInd w:val="0"/>
              <w:snapToGrid w:val="0"/>
              <w:jc w:val="center"/>
              <w:rPr>
                <w:sz w:val="20"/>
                <w:szCs w:val="20"/>
              </w:rPr>
            </w:pPr>
            <w:r w:rsidRPr="00181E5A">
              <w:rPr>
                <w:sz w:val="20"/>
                <w:szCs w:val="20"/>
              </w:rPr>
              <w:t>«Муниципальная поддержка строительства жилья»</w:t>
            </w:r>
          </w:p>
        </w:tc>
        <w:tc>
          <w:tcPr>
            <w:tcW w:w="1134" w:type="dxa"/>
            <w:vMerge w:val="restart"/>
            <w:shd w:val="clear" w:color="auto" w:fill="auto"/>
          </w:tcPr>
          <w:p w14:paraId="71770C93" w14:textId="77777777" w:rsidR="0066187D" w:rsidRPr="00181E5A" w:rsidRDefault="0066187D" w:rsidP="00B744B7">
            <w:pPr>
              <w:adjustRightInd w:val="0"/>
              <w:snapToGrid w:val="0"/>
              <w:jc w:val="center"/>
              <w:rPr>
                <w:sz w:val="20"/>
                <w:szCs w:val="20"/>
              </w:rPr>
            </w:pPr>
            <w:r w:rsidRPr="00181E5A">
              <w:rPr>
                <w:sz w:val="20"/>
                <w:szCs w:val="20"/>
              </w:rPr>
              <w:t>903</w:t>
            </w:r>
          </w:p>
        </w:tc>
        <w:tc>
          <w:tcPr>
            <w:tcW w:w="1418" w:type="dxa"/>
            <w:vMerge w:val="restart"/>
            <w:shd w:val="clear" w:color="auto" w:fill="auto"/>
          </w:tcPr>
          <w:p w14:paraId="7F2A56F1" w14:textId="77777777" w:rsidR="0066187D" w:rsidRPr="00181E5A" w:rsidRDefault="0066187D" w:rsidP="00B744B7">
            <w:pPr>
              <w:adjustRightInd w:val="0"/>
              <w:snapToGrid w:val="0"/>
              <w:jc w:val="center"/>
              <w:rPr>
                <w:sz w:val="20"/>
                <w:szCs w:val="20"/>
              </w:rPr>
            </w:pPr>
            <w:r w:rsidRPr="00181E5A">
              <w:rPr>
                <w:sz w:val="20"/>
                <w:szCs w:val="20"/>
              </w:rPr>
              <w:t>А210000000</w:t>
            </w:r>
          </w:p>
        </w:tc>
        <w:tc>
          <w:tcPr>
            <w:tcW w:w="1984" w:type="dxa"/>
            <w:shd w:val="clear" w:color="auto" w:fill="auto"/>
          </w:tcPr>
          <w:p w14:paraId="16564FEB" w14:textId="77777777" w:rsidR="0066187D" w:rsidRPr="00181E5A" w:rsidRDefault="0066187D" w:rsidP="00B744B7">
            <w:pPr>
              <w:adjustRightInd w:val="0"/>
              <w:snapToGrid w:val="0"/>
              <w:jc w:val="both"/>
              <w:rPr>
                <w:bCs/>
                <w:sz w:val="20"/>
                <w:szCs w:val="20"/>
              </w:rPr>
            </w:pPr>
            <w:r w:rsidRPr="00181E5A">
              <w:rPr>
                <w:bCs/>
                <w:sz w:val="20"/>
                <w:szCs w:val="20"/>
              </w:rPr>
              <w:t xml:space="preserve">всего            </w:t>
            </w:r>
          </w:p>
        </w:tc>
        <w:tc>
          <w:tcPr>
            <w:tcW w:w="851" w:type="dxa"/>
            <w:shd w:val="clear" w:color="auto" w:fill="auto"/>
          </w:tcPr>
          <w:p w14:paraId="0844A14C" w14:textId="77777777" w:rsidR="0066187D" w:rsidRPr="00181E5A" w:rsidRDefault="0066187D" w:rsidP="00B744B7">
            <w:pPr>
              <w:rPr>
                <w:sz w:val="20"/>
                <w:szCs w:val="20"/>
              </w:rPr>
            </w:pPr>
            <w:r w:rsidRPr="00181E5A">
              <w:rPr>
                <w:sz w:val="20"/>
                <w:szCs w:val="20"/>
              </w:rPr>
              <w:t>3895,5</w:t>
            </w:r>
          </w:p>
        </w:tc>
        <w:tc>
          <w:tcPr>
            <w:tcW w:w="850" w:type="dxa"/>
            <w:shd w:val="clear" w:color="auto" w:fill="auto"/>
          </w:tcPr>
          <w:p w14:paraId="4BEC998E" w14:textId="77777777" w:rsidR="0066187D" w:rsidRPr="00181E5A" w:rsidRDefault="0066187D" w:rsidP="00B744B7">
            <w:pPr>
              <w:rPr>
                <w:sz w:val="20"/>
                <w:szCs w:val="20"/>
              </w:rPr>
            </w:pPr>
            <w:r w:rsidRPr="00181E5A">
              <w:rPr>
                <w:sz w:val="20"/>
                <w:szCs w:val="20"/>
              </w:rPr>
              <w:t>4030,4</w:t>
            </w:r>
          </w:p>
        </w:tc>
        <w:tc>
          <w:tcPr>
            <w:tcW w:w="709" w:type="dxa"/>
            <w:shd w:val="clear" w:color="auto" w:fill="auto"/>
          </w:tcPr>
          <w:p w14:paraId="4ECBB839" w14:textId="77777777" w:rsidR="0066187D" w:rsidRPr="00181E5A" w:rsidRDefault="0066187D" w:rsidP="00B744B7">
            <w:pPr>
              <w:rPr>
                <w:sz w:val="20"/>
                <w:szCs w:val="20"/>
              </w:rPr>
            </w:pPr>
            <w:r w:rsidRPr="00181E5A">
              <w:rPr>
                <w:sz w:val="20"/>
                <w:szCs w:val="20"/>
              </w:rPr>
              <w:t>3977,0</w:t>
            </w:r>
          </w:p>
        </w:tc>
        <w:tc>
          <w:tcPr>
            <w:tcW w:w="992" w:type="dxa"/>
            <w:shd w:val="clear" w:color="auto" w:fill="auto"/>
          </w:tcPr>
          <w:p w14:paraId="7867422A" w14:textId="77777777" w:rsidR="0066187D" w:rsidRPr="00181E5A" w:rsidRDefault="0066187D" w:rsidP="00B744B7">
            <w:pPr>
              <w:rPr>
                <w:sz w:val="20"/>
                <w:szCs w:val="20"/>
              </w:rPr>
            </w:pPr>
            <w:r w:rsidRPr="00181E5A">
              <w:rPr>
                <w:sz w:val="20"/>
                <w:szCs w:val="20"/>
              </w:rPr>
              <w:t>19885,0</w:t>
            </w:r>
          </w:p>
        </w:tc>
        <w:tc>
          <w:tcPr>
            <w:tcW w:w="1418" w:type="dxa"/>
          </w:tcPr>
          <w:p w14:paraId="2C622ED5" w14:textId="77777777" w:rsidR="0066187D" w:rsidRPr="00181E5A" w:rsidRDefault="0066187D" w:rsidP="00B744B7">
            <w:pPr>
              <w:rPr>
                <w:sz w:val="20"/>
                <w:szCs w:val="20"/>
              </w:rPr>
            </w:pPr>
            <w:r w:rsidRPr="00181E5A">
              <w:rPr>
                <w:sz w:val="20"/>
                <w:szCs w:val="20"/>
              </w:rPr>
              <w:t>19885,0</w:t>
            </w:r>
          </w:p>
        </w:tc>
      </w:tr>
      <w:tr w:rsidR="0066187D" w:rsidRPr="00181E5A" w14:paraId="6337FDA8" w14:textId="77777777" w:rsidTr="00B744B7">
        <w:tc>
          <w:tcPr>
            <w:tcW w:w="1702" w:type="dxa"/>
            <w:vMerge/>
            <w:shd w:val="clear" w:color="auto" w:fill="auto"/>
          </w:tcPr>
          <w:p w14:paraId="4641296A" w14:textId="77777777" w:rsidR="0066187D" w:rsidRPr="00181E5A" w:rsidRDefault="0066187D" w:rsidP="00B744B7">
            <w:pPr>
              <w:contextualSpacing/>
              <w:rPr>
                <w:rFonts w:eastAsia="Calibri"/>
                <w:sz w:val="20"/>
                <w:szCs w:val="20"/>
              </w:rPr>
            </w:pPr>
          </w:p>
        </w:tc>
        <w:tc>
          <w:tcPr>
            <w:tcW w:w="3685" w:type="dxa"/>
            <w:vMerge/>
            <w:shd w:val="clear" w:color="auto" w:fill="auto"/>
          </w:tcPr>
          <w:p w14:paraId="4CDE938F" w14:textId="77777777" w:rsidR="0066187D" w:rsidRPr="00181E5A" w:rsidRDefault="0066187D" w:rsidP="00B744B7">
            <w:pPr>
              <w:contextualSpacing/>
              <w:rPr>
                <w:rFonts w:eastAsia="Calibri"/>
                <w:sz w:val="20"/>
                <w:szCs w:val="20"/>
              </w:rPr>
            </w:pPr>
          </w:p>
        </w:tc>
        <w:tc>
          <w:tcPr>
            <w:tcW w:w="1134" w:type="dxa"/>
            <w:vMerge/>
            <w:shd w:val="clear" w:color="auto" w:fill="auto"/>
          </w:tcPr>
          <w:p w14:paraId="11CFBCCE" w14:textId="77777777" w:rsidR="0066187D" w:rsidRPr="00181E5A" w:rsidRDefault="0066187D" w:rsidP="00B744B7">
            <w:pPr>
              <w:jc w:val="center"/>
              <w:rPr>
                <w:sz w:val="20"/>
                <w:szCs w:val="20"/>
              </w:rPr>
            </w:pPr>
          </w:p>
        </w:tc>
        <w:tc>
          <w:tcPr>
            <w:tcW w:w="1418" w:type="dxa"/>
            <w:vMerge/>
            <w:shd w:val="clear" w:color="auto" w:fill="auto"/>
          </w:tcPr>
          <w:p w14:paraId="698AD4DE" w14:textId="77777777" w:rsidR="0066187D" w:rsidRPr="00181E5A" w:rsidRDefault="0066187D" w:rsidP="00B744B7">
            <w:pPr>
              <w:jc w:val="center"/>
              <w:rPr>
                <w:sz w:val="20"/>
                <w:szCs w:val="20"/>
              </w:rPr>
            </w:pPr>
          </w:p>
        </w:tc>
        <w:tc>
          <w:tcPr>
            <w:tcW w:w="1984" w:type="dxa"/>
            <w:shd w:val="clear" w:color="auto" w:fill="auto"/>
          </w:tcPr>
          <w:p w14:paraId="0E154508" w14:textId="77777777" w:rsidR="0066187D" w:rsidRPr="00181E5A" w:rsidRDefault="0066187D" w:rsidP="00B744B7">
            <w:pPr>
              <w:contextualSpacing/>
              <w:rPr>
                <w:rFonts w:eastAsia="Calibri"/>
                <w:sz w:val="20"/>
                <w:szCs w:val="20"/>
              </w:rPr>
            </w:pPr>
            <w:r w:rsidRPr="00181E5A">
              <w:rPr>
                <w:sz w:val="20"/>
                <w:szCs w:val="20"/>
              </w:rPr>
              <w:t xml:space="preserve">федеральный  бюджет    </w:t>
            </w:r>
          </w:p>
        </w:tc>
        <w:tc>
          <w:tcPr>
            <w:tcW w:w="851" w:type="dxa"/>
            <w:shd w:val="clear" w:color="auto" w:fill="auto"/>
          </w:tcPr>
          <w:p w14:paraId="61060B76" w14:textId="77777777" w:rsidR="0066187D" w:rsidRPr="00181E5A" w:rsidRDefault="0066187D" w:rsidP="00B744B7">
            <w:pPr>
              <w:rPr>
                <w:sz w:val="20"/>
                <w:szCs w:val="20"/>
              </w:rPr>
            </w:pPr>
            <w:r w:rsidRPr="00181E5A">
              <w:rPr>
                <w:sz w:val="20"/>
                <w:szCs w:val="20"/>
              </w:rPr>
              <w:t>2222,9</w:t>
            </w:r>
          </w:p>
        </w:tc>
        <w:tc>
          <w:tcPr>
            <w:tcW w:w="850" w:type="dxa"/>
            <w:shd w:val="clear" w:color="auto" w:fill="auto"/>
          </w:tcPr>
          <w:p w14:paraId="3FF2999D" w14:textId="77777777" w:rsidR="0066187D" w:rsidRPr="00181E5A" w:rsidRDefault="0066187D" w:rsidP="00B744B7">
            <w:pPr>
              <w:rPr>
                <w:sz w:val="20"/>
                <w:szCs w:val="20"/>
              </w:rPr>
            </w:pPr>
            <w:r w:rsidRPr="00181E5A">
              <w:rPr>
                <w:sz w:val="20"/>
                <w:szCs w:val="20"/>
              </w:rPr>
              <w:t>2357,9</w:t>
            </w:r>
          </w:p>
        </w:tc>
        <w:tc>
          <w:tcPr>
            <w:tcW w:w="709" w:type="dxa"/>
            <w:shd w:val="clear" w:color="auto" w:fill="auto"/>
          </w:tcPr>
          <w:p w14:paraId="58FBFD84" w14:textId="77777777" w:rsidR="0066187D" w:rsidRPr="00181E5A" w:rsidRDefault="0066187D" w:rsidP="00B744B7">
            <w:pPr>
              <w:rPr>
                <w:sz w:val="20"/>
                <w:szCs w:val="20"/>
              </w:rPr>
            </w:pPr>
            <w:r w:rsidRPr="00181E5A">
              <w:rPr>
                <w:sz w:val="20"/>
                <w:szCs w:val="20"/>
              </w:rPr>
              <w:t>2304,4</w:t>
            </w:r>
          </w:p>
        </w:tc>
        <w:tc>
          <w:tcPr>
            <w:tcW w:w="992" w:type="dxa"/>
            <w:shd w:val="clear" w:color="auto" w:fill="auto"/>
          </w:tcPr>
          <w:p w14:paraId="563996DB" w14:textId="77777777" w:rsidR="0066187D" w:rsidRPr="00181E5A" w:rsidRDefault="0066187D" w:rsidP="00B744B7">
            <w:pPr>
              <w:rPr>
                <w:sz w:val="20"/>
                <w:szCs w:val="20"/>
              </w:rPr>
            </w:pPr>
            <w:r w:rsidRPr="00181E5A">
              <w:rPr>
                <w:sz w:val="20"/>
                <w:szCs w:val="20"/>
              </w:rPr>
              <w:t>11522,0</w:t>
            </w:r>
          </w:p>
        </w:tc>
        <w:tc>
          <w:tcPr>
            <w:tcW w:w="1418" w:type="dxa"/>
          </w:tcPr>
          <w:p w14:paraId="7A5D2A98" w14:textId="77777777" w:rsidR="0066187D" w:rsidRPr="00181E5A" w:rsidRDefault="0066187D" w:rsidP="00B744B7">
            <w:pPr>
              <w:rPr>
                <w:sz w:val="20"/>
                <w:szCs w:val="20"/>
              </w:rPr>
            </w:pPr>
            <w:r w:rsidRPr="00181E5A">
              <w:rPr>
                <w:sz w:val="20"/>
                <w:szCs w:val="20"/>
              </w:rPr>
              <w:t>11522,0</w:t>
            </w:r>
          </w:p>
        </w:tc>
      </w:tr>
      <w:tr w:rsidR="0066187D" w:rsidRPr="00181E5A" w14:paraId="225322F6" w14:textId="77777777" w:rsidTr="00B744B7">
        <w:tc>
          <w:tcPr>
            <w:tcW w:w="1702" w:type="dxa"/>
            <w:vMerge/>
            <w:shd w:val="clear" w:color="auto" w:fill="auto"/>
          </w:tcPr>
          <w:p w14:paraId="760AFA5B" w14:textId="77777777" w:rsidR="0066187D" w:rsidRPr="00181E5A" w:rsidRDefault="0066187D" w:rsidP="00B744B7">
            <w:pPr>
              <w:contextualSpacing/>
              <w:rPr>
                <w:rFonts w:eastAsia="Calibri"/>
                <w:sz w:val="20"/>
                <w:szCs w:val="20"/>
              </w:rPr>
            </w:pPr>
          </w:p>
        </w:tc>
        <w:tc>
          <w:tcPr>
            <w:tcW w:w="3685" w:type="dxa"/>
            <w:vMerge/>
            <w:shd w:val="clear" w:color="auto" w:fill="auto"/>
          </w:tcPr>
          <w:p w14:paraId="1E337D95" w14:textId="77777777" w:rsidR="0066187D" w:rsidRPr="00181E5A" w:rsidRDefault="0066187D" w:rsidP="00B744B7">
            <w:pPr>
              <w:contextualSpacing/>
              <w:rPr>
                <w:rFonts w:eastAsia="Calibri"/>
                <w:sz w:val="20"/>
                <w:szCs w:val="20"/>
              </w:rPr>
            </w:pPr>
          </w:p>
        </w:tc>
        <w:tc>
          <w:tcPr>
            <w:tcW w:w="1134" w:type="dxa"/>
            <w:vMerge/>
            <w:shd w:val="clear" w:color="auto" w:fill="auto"/>
          </w:tcPr>
          <w:p w14:paraId="38656ECF" w14:textId="77777777" w:rsidR="0066187D" w:rsidRPr="00181E5A" w:rsidRDefault="0066187D" w:rsidP="00B744B7">
            <w:pPr>
              <w:jc w:val="center"/>
              <w:rPr>
                <w:sz w:val="20"/>
                <w:szCs w:val="20"/>
              </w:rPr>
            </w:pPr>
          </w:p>
        </w:tc>
        <w:tc>
          <w:tcPr>
            <w:tcW w:w="1418" w:type="dxa"/>
            <w:vMerge/>
            <w:shd w:val="clear" w:color="auto" w:fill="auto"/>
          </w:tcPr>
          <w:p w14:paraId="2658BF16" w14:textId="77777777" w:rsidR="0066187D" w:rsidRPr="00181E5A" w:rsidRDefault="0066187D" w:rsidP="00B744B7">
            <w:pPr>
              <w:jc w:val="center"/>
              <w:rPr>
                <w:sz w:val="20"/>
                <w:szCs w:val="20"/>
              </w:rPr>
            </w:pPr>
          </w:p>
        </w:tc>
        <w:tc>
          <w:tcPr>
            <w:tcW w:w="1984" w:type="dxa"/>
            <w:shd w:val="clear" w:color="auto" w:fill="auto"/>
          </w:tcPr>
          <w:p w14:paraId="35A77833" w14:textId="77777777" w:rsidR="0066187D" w:rsidRPr="00181E5A" w:rsidRDefault="0066187D" w:rsidP="00B744B7">
            <w:pPr>
              <w:contextualSpacing/>
              <w:rPr>
                <w:rFonts w:eastAsia="Calibri"/>
                <w:sz w:val="20"/>
                <w:szCs w:val="20"/>
              </w:rPr>
            </w:pPr>
            <w:r w:rsidRPr="00181E5A">
              <w:rPr>
                <w:sz w:val="20"/>
                <w:szCs w:val="20"/>
              </w:rPr>
              <w:t xml:space="preserve">республиканский бюджет </w:t>
            </w:r>
          </w:p>
        </w:tc>
        <w:tc>
          <w:tcPr>
            <w:tcW w:w="851" w:type="dxa"/>
            <w:shd w:val="clear" w:color="auto" w:fill="auto"/>
          </w:tcPr>
          <w:p w14:paraId="74BB01C2" w14:textId="77777777" w:rsidR="0066187D" w:rsidRPr="00181E5A" w:rsidRDefault="0066187D" w:rsidP="00B744B7">
            <w:pPr>
              <w:rPr>
                <w:sz w:val="20"/>
                <w:szCs w:val="20"/>
              </w:rPr>
            </w:pPr>
            <w:r w:rsidRPr="00181E5A">
              <w:rPr>
                <w:sz w:val="20"/>
                <w:szCs w:val="20"/>
              </w:rPr>
              <w:t>1172,6</w:t>
            </w:r>
          </w:p>
        </w:tc>
        <w:tc>
          <w:tcPr>
            <w:tcW w:w="850" w:type="dxa"/>
            <w:shd w:val="clear" w:color="auto" w:fill="auto"/>
          </w:tcPr>
          <w:p w14:paraId="453F6963" w14:textId="77777777" w:rsidR="0066187D" w:rsidRPr="00181E5A" w:rsidRDefault="0066187D" w:rsidP="00B744B7">
            <w:pPr>
              <w:rPr>
                <w:sz w:val="20"/>
                <w:szCs w:val="20"/>
              </w:rPr>
            </w:pPr>
            <w:r w:rsidRPr="00181E5A">
              <w:rPr>
                <w:sz w:val="20"/>
                <w:szCs w:val="20"/>
              </w:rPr>
              <w:t>1172,6</w:t>
            </w:r>
          </w:p>
        </w:tc>
        <w:tc>
          <w:tcPr>
            <w:tcW w:w="709" w:type="dxa"/>
            <w:shd w:val="clear" w:color="auto" w:fill="auto"/>
          </w:tcPr>
          <w:p w14:paraId="2CBAC2D3" w14:textId="77777777" w:rsidR="0066187D" w:rsidRPr="00181E5A" w:rsidRDefault="0066187D" w:rsidP="00B744B7">
            <w:pPr>
              <w:rPr>
                <w:sz w:val="20"/>
                <w:szCs w:val="20"/>
              </w:rPr>
            </w:pPr>
            <w:r w:rsidRPr="00181E5A">
              <w:rPr>
                <w:sz w:val="20"/>
                <w:szCs w:val="20"/>
              </w:rPr>
              <w:t>1172,6</w:t>
            </w:r>
          </w:p>
        </w:tc>
        <w:tc>
          <w:tcPr>
            <w:tcW w:w="992" w:type="dxa"/>
            <w:shd w:val="clear" w:color="auto" w:fill="auto"/>
          </w:tcPr>
          <w:p w14:paraId="13D0D38D" w14:textId="77777777" w:rsidR="0066187D" w:rsidRPr="00181E5A" w:rsidRDefault="0066187D" w:rsidP="00B744B7">
            <w:pPr>
              <w:rPr>
                <w:sz w:val="20"/>
                <w:szCs w:val="20"/>
              </w:rPr>
            </w:pPr>
            <w:r w:rsidRPr="00181E5A">
              <w:rPr>
                <w:sz w:val="20"/>
                <w:szCs w:val="20"/>
              </w:rPr>
              <w:t>5863,0</w:t>
            </w:r>
          </w:p>
        </w:tc>
        <w:tc>
          <w:tcPr>
            <w:tcW w:w="1418" w:type="dxa"/>
          </w:tcPr>
          <w:p w14:paraId="4D5072DB" w14:textId="77777777" w:rsidR="0066187D" w:rsidRPr="00181E5A" w:rsidRDefault="0066187D" w:rsidP="00B744B7">
            <w:pPr>
              <w:rPr>
                <w:sz w:val="20"/>
                <w:szCs w:val="20"/>
              </w:rPr>
            </w:pPr>
            <w:r w:rsidRPr="00181E5A">
              <w:rPr>
                <w:sz w:val="20"/>
                <w:szCs w:val="20"/>
              </w:rPr>
              <w:t>5863,0</w:t>
            </w:r>
          </w:p>
        </w:tc>
      </w:tr>
      <w:tr w:rsidR="0066187D" w:rsidRPr="00181E5A" w14:paraId="1F9D2BB9" w14:textId="77777777" w:rsidTr="00B744B7">
        <w:tc>
          <w:tcPr>
            <w:tcW w:w="1702" w:type="dxa"/>
            <w:vMerge/>
            <w:shd w:val="clear" w:color="auto" w:fill="auto"/>
          </w:tcPr>
          <w:p w14:paraId="6A710451" w14:textId="77777777" w:rsidR="0066187D" w:rsidRPr="00181E5A" w:rsidRDefault="0066187D" w:rsidP="00B744B7">
            <w:pPr>
              <w:contextualSpacing/>
              <w:rPr>
                <w:rFonts w:eastAsia="Calibri"/>
                <w:sz w:val="20"/>
                <w:szCs w:val="20"/>
              </w:rPr>
            </w:pPr>
          </w:p>
        </w:tc>
        <w:tc>
          <w:tcPr>
            <w:tcW w:w="3685" w:type="dxa"/>
            <w:vMerge/>
            <w:shd w:val="clear" w:color="auto" w:fill="auto"/>
          </w:tcPr>
          <w:p w14:paraId="0CBF862C" w14:textId="77777777" w:rsidR="0066187D" w:rsidRPr="00181E5A" w:rsidRDefault="0066187D" w:rsidP="00B744B7">
            <w:pPr>
              <w:contextualSpacing/>
              <w:rPr>
                <w:rFonts w:eastAsia="Calibri"/>
                <w:sz w:val="20"/>
                <w:szCs w:val="20"/>
              </w:rPr>
            </w:pPr>
          </w:p>
        </w:tc>
        <w:tc>
          <w:tcPr>
            <w:tcW w:w="1134" w:type="dxa"/>
            <w:vMerge/>
            <w:shd w:val="clear" w:color="auto" w:fill="auto"/>
          </w:tcPr>
          <w:p w14:paraId="2A8B0B4B" w14:textId="77777777" w:rsidR="0066187D" w:rsidRPr="00181E5A" w:rsidRDefault="0066187D" w:rsidP="00B744B7">
            <w:pPr>
              <w:jc w:val="center"/>
              <w:rPr>
                <w:sz w:val="20"/>
                <w:szCs w:val="20"/>
              </w:rPr>
            </w:pPr>
          </w:p>
        </w:tc>
        <w:tc>
          <w:tcPr>
            <w:tcW w:w="1418" w:type="dxa"/>
            <w:vMerge/>
            <w:shd w:val="clear" w:color="auto" w:fill="auto"/>
          </w:tcPr>
          <w:p w14:paraId="333D16C3" w14:textId="77777777" w:rsidR="0066187D" w:rsidRPr="00181E5A" w:rsidRDefault="0066187D" w:rsidP="00B744B7">
            <w:pPr>
              <w:jc w:val="center"/>
              <w:rPr>
                <w:sz w:val="20"/>
                <w:szCs w:val="20"/>
              </w:rPr>
            </w:pPr>
          </w:p>
        </w:tc>
        <w:tc>
          <w:tcPr>
            <w:tcW w:w="1984" w:type="dxa"/>
            <w:shd w:val="clear" w:color="auto" w:fill="auto"/>
          </w:tcPr>
          <w:p w14:paraId="499EFA80" w14:textId="77777777" w:rsidR="0066187D" w:rsidRPr="00181E5A" w:rsidRDefault="0066187D" w:rsidP="00B744B7">
            <w:pPr>
              <w:contextualSpacing/>
              <w:rPr>
                <w:rFonts w:eastAsia="Calibri"/>
                <w:sz w:val="20"/>
                <w:szCs w:val="20"/>
              </w:rPr>
            </w:pPr>
            <w:r w:rsidRPr="00181E5A">
              <w:rPr>
                <w:sz w:val="20"/>
                <w:szCs w:val="20"/>
              </w:rPr>
              <w:t>бюджет Аликовского муниципального округа</w:t>
            </w:r>
          </w:p>
        </w:tc>
        <w:tc>
          <w:tcPr>
            <w:tcW w:w="851" w:type="dxa"/>
            <w:shd w:val="clear" w:color="auto" w:fill="auto"/>
          </w:tcPr>
          <w:p w14:paraId="72FCDB29" w14:textId="77777777" w:rsidR="0066187D" w:rsidRPr="00181E5A" w:rsidRDefault="0066187D" w:rsidP="00B744B7">
            <w:pPr>
              <w:rPr>
                <w:sz w:val="20"/>
                <w:szCs w:val="20"/>
              </w:rPr>
            </w:pPr>
            <w:r w:rsidRPr="00181E5A">
              <w:rPr>
                <w:sz w:val="20"/>
                <w:szCs w:val="20"/>
              </w:rPr>
              <w:t>500,0</w:t>
            </w:r>
          </w:p>
        </w:tc>
        <w:tc>
          <w:tcPr>
            <w:tcW w:w="850" w:type="dxa"/>
            <w:shd w:val="clear" w:color="auto" w:fill="auto"/>
          </w:tcPr>
          <w:p w14:paraId="6970ABDA" w14:textId="77777777" w:rsidR="0066187D" w:rsidRPr="00181E5A" w:rsidRDefault="0066187D" w:rsidP="00B744B7">
            <w:pPr>
              <w:rPr>
                <w:sz w:val="20"/>
                <w:szCs w:val="20"/>
              </w:rPr>
            </w:pPr>
            <w:r w:rsidRPr="00181E5A">
              <w:rPr>
                <w:sz w:val="20"/>
                <w:szCs w:val="20"/>
              </w:rPr>
              <w:t>499,9</w:t>
            </w:r>
          </w:p>
        </w:tc>
        <w:tc>
          <w:tcPr>
            <w:tcW w:w="709" w:type="dxa"/>
            <w:shd w:val="clear" w:color="auto" w:fill="auto"/>
          </w:tcPr>
          <w:p w14:paraId="227DC30F" w14:textId="77777777" w:rsidR="0066187D" w:rsidRPr="00181E5A" w:rsidRDefault="0066187D" w:rsidP="00B744B7">
            <w:pPr>
              <w:rPr>
                <w:sz w:val="20"/>
                <w:szCs w:val="20"/>
              </w:rPr>
            </w:pPr>
            <w:r w:rsidRPr="00181E5A">
              <w:rPr>
                <w:sz w:val="20"/>
                <w:szCs w:val="20"/>
              </w:rPr>
              <w:t>500,0</w:t>
            </w:r>
          </w:p>
        </w:tc>
        <w:tc>
          <w:tcPr>
            <w:tcW w:w="992" w:type="dxa"/>
            <w:shd w:val="clear" w:color="auto" w:fill="auto"/>
          </w:tcPr>
          <w:p w14:paraId="4DB0C966" w14:textId="77777777" w:rsidR="0066187D" w:rsidRPr="00181E5A" w:rsidRDefault="0066187D" w:rsidP="00B744B7">
            <w:pPr>
              <w:rPr>
                <w:sz w:val="20"/>
                <w:szCs w:val="20"/>
              </w:rPr>
            </w:pPr>
            <w:r w:rsidRPr="00181E5A">
              <w:rPr>
                <w:sz w:val="20"/>
                <w:szCs w:val="20"/>
              </w:rPr>
              <w:t>2500,0</w:t>
            </w:r>
          </w:p>
        </w:tc>
        <w:tc>
          <w:tcPr>
            <w:tcW w:w="1418" w:type="dxa"/>
          </w:tcPr>
          <w:p w14:paraId="122B3BAE" w14:textId="77777777" w:rsidR="0066187D" w:rsidRPr="00181E5A" w:rsidRDefault="0066187D" w:rsidP="00B744B7">
            <w:pPr>
              <w:rPr>
                <w:sz w:val="20"/>
                <w:szCs w:val="20"/>
              </w:rPr>
            </w:pPr>
            <w:r w:rsidRPr="00181E5A">
              <w:rPr>
                <w:sz w:val="20"/>
                <w:szCs w:val="20"/>
              </w:rPr>
              <w:t>2500,0</w:t>
            </w:r>
          </w:p>
        </w:tc>
      </w:tr>
      <w:tr w:rsidR="0066187D" w:rsidRPr="00181E5A" w14:paraId="6ADF9FBA" w14:textId="77777777" w:rsidTr="00B744B7">
        <w:tc>
          <w:tcPr>
            <w:tcW w:w="1702" w:type="dxa"/>
            <w:vMerge w:val="restart"/>
            <w:shd w:val="clear" w:color="auto" w:fill="auto"/>
          </w:tcPr>
          <w:p w14:paraId="6BA323CF" w14:textId="77777777" w:rsidR="0066187D" w:rsidRPr="00181E5A" w:rsidRDefault="0066187D" w:rsidP="00B744B7">
            <w:pPr>
              <w:adjustRightInd w:val="0"/>
              <w:snapToGrid w:val="0"/>
              <w:jc w:val="center"/>
              <w:rPr>
                <w:sz w:val="20"/>
                <w:szCs w:val="20"/>
              </w:rPr>
            </w:pPr>
            <w:r w:rsidRPr="00181E5A">
              <w:rPr>
                <w:sz w:val="20"/>
                <w:szCs w:val="20"/>
              </w:rPr>
              <w:t>Основное мероприятие</w:t>
            </w:r>
          </w:p>
        </w:tc>
        <w:tc>
          <w:tcPr>
            <w:tcW w:w="3685" w:type="dxa"/>
            <w:vMerge w:val="restart"/>
            <w:shd w:val="clear" w:color="auto" w:fill="auto"/>
          </w:tcPr>
          <w:p w14:paraId="6CA1A09A" w14:textId="77777777" w:rsidR="0066187D" w:rsidRPr="00181E5A" w:rsidRDefault="0066187D" w:rsidP="00B744B7">
            <w:pPr>
              <w:adjustRightInd w:val="0"/>
              <w:snapToGrid w:val="0"/>
              <w:rPr>
                <w:sz w:val="20"/>
                <w:szCs w:val="20"/>
              </w:rPr>
            </w:pPr>
            <w:r w:rsidRPr="00181E5A">
              <w:rPr>
                <w:sz w:val="20"/>
                <w:szCs w:val="20"/>
              </w:rPr>
              <w:t>«Обеспечение граждан доступным жильем»</w:t>
            </w:r>
          </w:p>
        </w:tc>
        <w:tc>
          <w:tcPr>
            <w:tcW w:w="1134" w:type="dxa"/>
            <w:vMerge w:val="restart"/>
            <w:shd w:val="clear" w:color="auto" w:fill="auto"/>
          </w:tcPr>
          <w:p w14:paraId="0F9B1D13" w14:textId="77777777" w:rsidR="0066187D" w:rsidRPr="00181E5A" w:rsidRDefault="0066187D" w:rsidP="00B744B7">
            <w:pPr>
              <w:adjustRightInd w:val="0"/>
              <w:snapToGrid w:val="0"/>
              <w:jc w:val="center"/>
              <w:rPr>
                <w:sz w:val="20"/>
                <w:szCs w:val="20"/>
              </w:rPr>
            </w:pPr>
            <w:r w:rsidRPr="00181E5A">
              <w:rPr>
                <w:sz w:val="20"/>
                <w:szCs w:val="20"/>
              </w:rPr>
              <w:t>903</w:t>
            </w:r>
          </w:p>
        </w:tc>
        <w:tc>
          <w:tcPr>
            <w:tcW w:w="1418" w:type="dxa"/>
            <w:vMerge w:val="restart"/>
            <w:shd w:val="clear" w:color="auto" w:fill="auto"/>
          </w:tcPr>
          <w:p w14:paraId="4CB70F62" w14:textId="77777777" w:rsidR="0066187D" w:rsidRPr="00181E5A" w:rsidRDefault="0066187D" w:rsidP="00B744B7">
            <w:pPr>
              <w:adjustRightInd w:val="0"/>
              <w:snapToGrid w:val="0"/>
              <w:jc w:val="center"/>
              <w:rPr>
                <w:sz w:val="20"/>
                <w:szCs w:val="20"/>
              </w:rPr>
            </w:pPr>
            <w:r w:rsidRPr="00181E5A">
              <w:rPr>
                <w:sz w:val="20"/>
                <w:szCs w:val="20"/>
              </w:rPr>
              <w:t>А210300000</w:t>
            </w:r>
          </w:p>
        </w:tc>
        <w:tc>
          <w:tcPr>
            <w:tcW w:w="1984" w:type="dxa"/>
            <w:shd w:val="clear" w:color="auto" w:fill="auto"/>
          </w:tcPr>
          <w:p w14:paraId="25D60642" w14:textId="77777777" w:rsidR="0066187D" w:rsidRPr="00181E5A" w:rsidRDefault="0066187D" w:rsidP="00B744B7">
            <w:pPr>
              <w:adjustRightInd w:val="0"/>
              <w:snapToGrid w:val="0"/>
              <w:jc w:val="both"/>
              <w:rPr>
                <w:bCs/>
                <w:sz w:val="20"/>
                <w:szCs w:val="20"/>
              </w:rPr>
            </w:pPr>
            <w:r w:rsidRPr="00181E5A">
              <w:rPr>
                <w:bCs/>
                <w:sz w:val="20"/>
                <w:szCs w:val="20"/>
              </w:rPr>
              <w:t xml:space="preserve">всего            </w:t>
            </w:r>
          </w:p>
        </w:tc>
        <w:tc>
          <w:tcPr>
            <w:tcW w:w="851" w:type="dxa"/>
            <w:shd w:val="clear" w:color="auto" w:fill="auto"/>
          </w:tcPr>
          <w:p w14:paraId="1EBADBC9" w14:textId="77777777" w:rsidR="0066187D" w:rsidRPr="00181E5A" w:rsidRDefault="0066187D" w:rsidP="00B744B7">
            <w:pPr>
              <w:adjustRightInd w:val="0"/>
              <w:snapToGrid w:val="0"/>
              <w:jc w:val="center"/>
              <w:rPr>
                <w:sz w:val="20"/>
                <w:szCs w:val="20"/>
              </w:rPr>
            </w:pPr>
            <w:r w:rsidRPr="00181E5A">
              <w:rPr>
                <w:sz w:val="20"/>
                <w:szCs w:val="20"/>
              </w:rPr>
              <w:t>3895,5</w:t>
            </w:r>
          </w:p>
        </w:tc>
        <w:tc>
          <w:tcPr>
            <w:tcW w:w="850" w:type="dxa"/>
            <w:shd w:val="clear" w:color="auto" w:fill="auto"/>
          </w:tcPr>
          <w:p w14:paraId="018E5E47" w14:textId="77777777" w:rsidR="0066187D" w:rsidRPr="00181E5A" w:rsidRDefault="0066187D" w:rsidP="00B744B7">
            <w:pPr>
              <w:adjustRightInd w:val="0"/>
              <w:snapToGrid w:val="0"/>
              <w:jc w:val="center"/>
              <w:rPr>
                <w:sz w:val="20"/>
                <w:szCs w:val="20"/>
              </w:rPr>
            </w:pPr>
            <w:r w:rsidRPr="00181E5A">
              <w:rPr>
                <w:sz w:val="20"/>
                <w:szCs w:val="20"/>
              </w:rPr>
              <w:t>4030,4</w:t>
            </w:r>
          </w:p>
        </w:tc>
        <w:tc>
          <w:tcPr>
            <w:tcW w:w="709" w:type="dxa"/>
            <w:shd w:val="clear" w:color="auto" w:fill="auto"/>
          </w:tcPr>
          <w:p w14:paraId="4DC37C5E" w14:textId="77777777" w:rsidR="0066187D" w:rsidRPr="00181E5A" w:rsidRDefault="0066187D" w:rsidP="00B744B7">
            <w:pPr>
              <w:adjustRightInd w:val="0"/>
              <w:snapToGrid w:val="0"/>
              <w:jc w:val="center"/>
              <w:rPr>
                <w:sz w:val="20"/>
                <w:szCs w:val="20"/>
              </w:rPr>
            </w:pPr>
            <w:r w:rsidRPr="00181E5A">
              <w:rPr>
                <w:sz w:val="20"/>
                <w:szCs w:val="20"/>
              </w:rPr>
              <w:t>3977,0</w:t>
            </w:r>
          </w:p>
        </w:tc>
        <w:tc>
          <w:tcPr>
            <w:tcW w:w="992" w:type="dxa"/>
            <w:shd w:val="clear" w:color="auto" w:fill="auto"/>
          </w:tcPr>
          <w:p w14:paraId="5F87134A" w14:textId="77777777" w:rsidR="0066187D" w:rsidRPr="00181E5A" w:rsidRDefault="0066187D" w:rsidP="00B744B7">
            <w:pPr>
              <w:adjustRightInd w:val="0"/>
              <w:snapToGrid w:val="0"/>
              <w:jc w:val="center"/>
              <w:rPr>
                <w:sz w:val="20"/>
                <w:szCs w:val="20"/>
              </w:rPr>
            </w:pPr>
            <w:r w:rsidRPr="00181E5A">
              <w:rPr>
                <w:sz w:val="20"/>
                <w:szCs w:val="20"/>
              </w:rPr>
              <w:t>19885,0</w:t>
            </w:r>
          </w:p>
        </w:tc>
        <w:tc>
          <w:tcPr>
            <w:tcW w:w="1418" w:type="dxa"/>
          </w:tcPr>
          <w:p w14:paraId="5BFBEDD3" w14:textId="77777777" w:rsidR="0066187D" w:rsidRPr="00181E5A" w:rsidRDefault="0066187D" w:rsidP="00B744B7">
            <w:pPr>
              <w:adjustRightInd w:val="0"/>
              <w:snapToGrid w:val="0"/>
              <w:jc w:val="center"/>
              <w:rPr>
                <w:sz w:val="20"/>
                <w:szCs w:val="20"/>
              </w:rPr>
            </w:pPr>
            <w:r w:rsidRPr="00181E5A">
              <w:rPr>
                <w:sz w:val="20"/>
                <w:szCs w:val="20"/>
              </w:rPr>
              <w:t>19885,0</w:t>
            </w:r>
          </w:p>
        </w:tc>
      </w:tr>
      <w:tr w:rsidR="0066187D" w:rsidRPr="00181E5A" w14:paraId="5A8D2ED7" w14:textId="77777777" w:rsidTr="00B744B7">
        <w:tc>
          <w:tcPr>
            <w:tcW w:w="1702" w:type="dxa"/>
            <w:vMerge/>
            <w:shd w:val="clear" w:color="auto" w:fill="auto"/>
          </w:tcPr>
          <w:p w14:paraId="1FFF87E0" w14:textId="77777777" w:rsidR="0066187D" w:rsidRPr="00181E5A" w:rsidRDefault="0066187D" w:rsidP="00B744B7">
            <w:pPr>
              <w:contextualSpacing/>
              <w:rPr>
                <w:rFonts w:eastAsia="Calibri"/>
                <w:sz w:val="20"/>
                <w:szCs w:val="20"/>
              </w:rPr>
            </w:pPr>
          </w:p>
        </w:tc>
        <w:tc>
          <w:tcPr>
            <w:tcW w:w="3685" w:type="dxa"/>
            <w:vMerge/>
            <w:shd w:val="clear" w:color="auto" w:fill="auto"/>
          </w:tcPr>
          <w:p w14:paraId="290C6608" w14:textId="77777777" w:rsidR="0066187D" w:rsidRPr="00181E5A" w:rsidRDefault="0066187D" w:rsidP="00B744B7">
            <w:pPr>
              <w:contextualSpacing/>
              <w:rPr>
                <w:rFonts w:eastAsia="Calibri"/>
                <w:sz w:val="20"/>
                <w:szCs w:val="20"/>
              </w:rPr>
            </w:pPr>
          </w:p>
        </w:tc>
        <w:tc>
          <w:tcPr>
            <w:tcW w:w="1134" w:type="dxa"/>
            <w:vMerge/>
            <w:shd w:val="clear" w:color="auto" w:fill="auto"/>
          </w:tcPr>
          <w:p w14:paraId="5BB30996" w14:textId="77777777" w:rsidR="0066187D" w:rsidRPr="00181E5A" w:rsidRDefault="0066187D" w:rsidP="00B744B7">
            <w:pPr>
              <w:jc w:val="center"/>
              <w:rPr>
                <w:sz w:val="20"/>
                <w:szCs w:val="20"/>
              </w:rPr>
            </w:pPr>
          </w:p>
        </w:tc>
        <w:tc>
          <w:tcPr>
            <w:tcW w:w="1418" w:type="dxa"/>
            <w:vMerge/>
            <w:shd w:val="clear" w:color="auto" w:fill="auto"/>
          </w:tcPr>
          <w:p w14:paraId="7E83A0AC" w14:textId="77777777" w:rsidR="0066187D" w:rsidRPr="00181E5A" w:rsidRDefault="0066187D" w:rsidP="00B744B7">
            <w:pPr>
              <w:jc w:val="center"/>
              <w:rPr>
                <w:sz w:val="20"/>
                <w:szCs w:val="20"/>
              </w:rPr>
            </w:pPr>
          </w:p>
        </w:tc>
        <w:tc>
          <w:tcPr>
            <w:tcW w:w="1984" w:type="dxa"/>
            <w:shd w:val="clear" w:color="auto" w:fill="auto"/>
          </w:tcPr>
          <w:p w14:paraId="1AB7D6E1" w14:textId="77777777" w:rsidR="0066187D" w:rsidRPr="00181E5A" w:rsidRDefault="0066187D" w:rsidP="00B744B7">
            <w:pPr>
              <w:contextualSpacing/>
              <w:rPr>
                <w:rFonts w:eastAsia="Calibri"/>
                <w:sz w:val="20"/>
                <w:szCs w:val="20"/>
              </w:rPr>
            </w:pPr>
            <w:r w:rsidRPr="00181E5A">
              <w:rPr>
                <w:sz w:val="20"/>
                <w:szCs w:val="20"/>
              </w:rPr>
              <w:t xml:space="preserve">федеральный  бюджет    </w:t>
            </w:r>
          </w:p>
        </w:tc>
        <w:tc>
          <w:tcPr>
            <w:tcW w:w="851" w:type="dxa"/>
            <w:shd w:val="clear" w:color="auto" w:fill="auto"/>
          </w:tcPr>
          <w:p w14:paraId="19BB3AE6" w14:textId="77777777" w:rsidR="0066187D" w:rsidRPr="00181E5A" w:rsidRDefault="0066187D" w:rsidP="00B744B7">
            <w:pPr>
              <w:adjustRightInd w:val="0"/>
              <w:snapToGrid w:val="0"/>
              <w:jc w:val="center"/>
              <w:rPr>
                <w:sz w:val="20"/>
                <w:szCs w:val="20"/>
              </w:rPr>
            </w:pPr>
            <w:r w:rsidRPr="00181E5A">
              <w:rPr>
                <w:sz w:val="20"/>
                <w:szCs w:val="20"/>
              </w:rPr>
              <w:t>2222,9</w:t>
            </w:r>
          </w:p>
        </w:tc>
        <w:tc>
          <w:tcPr>
            <w:tcW w:w="850" w:type="dxa"/>
            <w:shd w:val="clear" w:color="auto" w:fill="auto"/>
          </w:tcPr>
          <w:p w14:paraId="3ECF5622" w14:textId="77777777" w:rsidR="0066187D" w:rsidRPr="00181E5A" w:rsidRDefault="0066187D" w:rsidP="00B744B7">
            <w:pPr>
              <w:adjustRightInd w:val="0"/>
              <w:snapToGrid w:val="0"/>
              <w:jc w:val="center"/>
              <w:rPr>
                <w:sz w:val="20"/>
                <w:szCs w:val="20"/>
              </w:rPr>
            </w:pPr>
            <w:r w:rsidRPr="00181E5A">
              <w:rPr>
                <w:sz w:val="20"/>
                <w:szCs w:val="20"/>
              </w:rPr>
              <w:t>2357,9</w:t>
            </w:r>
          </w:p>
        </w:tc>
        <w:tc>
          <w:tcPr>
            <w:tcW w:w="709" w:type="dxa"/>
            <w:shd w:val="clear" w:color="auto" w:fill="auto"/>
          </w:tcPr>
          <w:p w14:paraId="33282241" w14:textId="77777777" w:rsidR="0066187D" w:rsidRPr="00181E5A" w:rsidRDefault="0066187D" w:rsidP="00B744B7">
            <w:pPr>
              <w:adjustRightInd w:val="0"/>
              <w:snapToGrid w:val="0"/>
              <w:jc w:val="center"/>
              <w:rPr>
                <w:sz w:val="20"/>
                <w:szCs w:val="20"/>
              </w:rPr>
            </w:pPr>
            <w:r w:rsidRPr="00181E5A">
              <w:rPr>
                <w:sz w:val="20"/>
                <w:szCs w:val="20"/>
              </w:rPr>
              <w:t>2304,4</w:t>
            </w:r>
          </w:p>
        </w:tc>
        <w:tc>
          <w:tcPr>
            <w:tcW w:w="992" w:type="dxa"/>
            <w:shd w:val="clear" w:color="auto" w:fill="auto"/>
          </w:tcPr>
          <w:p w14:paraId="25B6F187" w14:textId="77777777" w:rsidR="0066187D" w:rsidRPr="00181E5A" w:rsidRDefault="0066187D" w:rsidP="00B744B7">
            <w:pPr>
              <w:adjustRightInd w:val="0"/>
              <w:snapToGrid w:val="0"/>
              <w:jc w:val="center"/>
              <w:rPr>
                <w:sz w:val="20"/>
                <w:szCs w:val="20"/>
                <w:lang w:val="en-US"/>
              </w:rPr>
            </w:pPr>
            <w:r w:rsidRPr="00181E5A">
              <w:rPr>
                <w:sz w:val="20"/>
                <w:szCs w:val="20"/>
              </w:rPr>
              <w:t>11522,0</w:t>
            </w:r>
          </w:p>
        </w:tc>
        <w:tc>
          <w:tcPr>
            <w:tcW w:w="1418" w:type="dxa"/>
          </w:tcPr>
          <w:p w14:paraId="765CA0AE" w14:textId="77777777" w:rsidR="0066187D" w:rsidRPr="00181E5A" w:rsidRDefault="0066187D" w:rsidP="00B744B7">
            <w:pPr>
              <w:rPr>
                <w:sz w:val="20"/>
                <w:szCs w:val="20"/>
              </w:rPr>
            </w:pPr>
            <w:r w:rsidRPr="00181E5A">
              <w:rPr>
                <w:sz w:val="20"/>
                <w:szCs w:val="20"/>
              </w:rPr>
              <w:t>11522,0</w:t>
            </w:r>
          </w:p>
        </w:tc>
      </w:tr>
      <w:tr w:rsidR="0066187D" w:rsidRPr="00181E5A" w14:paraId="17865CEE" w14:textId="77777777" w:rsidTr="00B744B7">
        <w:tc>
          <w:tcPr>
            <w:tcW w:w="1702" w:type="dxa"/>
            <w:vMerge/>
            <w:shd w:val="clear" w:color="auto" w:fill="auto"/>
          </w:tcPr>
          <w:p w14:paraId="754AE337" w14:textId="77777777" w:rsidR="0066187D" w:rsidRPr="00181E5A" w:rsidRDefault="0066187D" w:rsidP="00B744B7">
            <w:pPr>
              <w:contextualSpacing/>
              <w:rPr>
                <w:rFonts w:eastAsia="Calibri"/>
                <w:sz w:val="20"/>
                <w:szCs w:val="20"/>
              </w:rPr>
            </w:pPr>
          </w:p>
        </w:tc>
        <w:tc>
          <w:tcPr>
            <w:tcW w:w="3685" w:type="dxa"/>
            <w:vMerge/>
            <w:shd w:val="clear" w:color="auto" w:fill="auto"/>
          </w:tcPr>
          <w:p w14:paraId="54FBB183" w14:textId="77777777" w:rsidR="0066187D" w:rsidRPr="00181E5A" w:rsidRDefault="0066187D" w:rsidP="00B744B7">
            <w:pPr>
              <w:contextualSpacing/>
              <w:rPr>
                <w:rFonts w:eastAsia="Calibri"/>
                <w:sz w:val="20"/>
                <w:szCs w:val="20"/>
              </w:rPr>
            </w:pPr>
          </w:p>
        </w:tc>
        <w:tc>
          <w:tcPr>
            <w:tcW w:w="1134" w:type="dxa"/>
            <w:vMerge/>
            <w:shd w:val="clear" w:color="auto" w:fill="auto"/>
          </w:tcPr>
          <w:p w14:paraId="56D5C43B" w14:textId="77777777" w:rsidR="0066187D" w:rsidRPr="00181E5A" w:rsidRDefault="0066187D" w:rsidP="00B744B7">
            <w:pPr>
              <w:jc w:val="center"/>
              <w:rPr>
                <w:sz w:val="20"/>
                <w:szCs w:val="20"/>
              </w:rPr>
            </w:pPr>
          </w:p>
        </w:tc>
        <w:tc>
          <w:tcPr>
            <w:tcW w:w="1418" w:type="dxa"/>
            <w:vMerge/>
            <w:shd w:val="clear" w:color="auto" w:fill="auto"/>
          </w:tcPr>
          <w:p w14:paraId="61D5FCE0" w14:textId="77777777" w:rsidR="0066187D" w:rsidRPr="00181E5A" w:rsidRDefault="0066187D" w:rsidP="00B744B7">
            <w:pPr>
              <w:jc w:val="center"/>
              <w:rPr>
                <w:sz w:val="20"/>
                <w:szCs w:val="20"/>
              </w:rPr>
            </w:pPr>
          </w:p>
        </w:tc>
        <w:tc>
          <w:tcPr>
            <w:tcW w:w="1984" w:type="dxa"/>
            <w:shd w:val="clear" w:color="auto" w:fill="auto"/>
          </w:tcPr>
          <w:p w14:paraId="6952F75D" w14:textId="77777777" w:rsidR="0066187D" w:rsidRPr="00181E5A" w:rsidRDefault="0066187D" w:rsidP="00B744B7">
            <w:pPr>
              <w:contextualSpacing/>
              <w:rPr>
                <w:rFonts w:eastAsia="Calibri"/>
                <w:sz w:val="20"/>
                <w:szCs w:val="20"/>
              </w:rPr>
            </w:pPr>
            <w:r w:rsidRPr="00181E5A">
              <w:rPr>
                <w:sz w:val="20"/>
                <w:szCs w:val="20"/>
              </w:rPr>
              <w:t xml:space="preserve">республиканский бюджет </w:t>
            </w:r>
          </w:p>
        </w:tc>
        <w:tc>
          <w:tcPr>
            <w:tcW w:w="851" w:type="dxa"/>
            <w:shd w:val="clear" w:color="auto" w:fill="auto"/>
          </w:tcPr>
          <w:p w14:paraId="2EE88A65" w14:textId="77777777" w:rsidR="0066187D" w:rsidRPr="00181E5A" w:rsidRDefault="0066187D" w:rsidP="00B744B7">
            <w:pPr>
              <w:adjustRightInd w:val="0"/>
              <w:snapToGrid w:val="0"/>
              <w:jc w:val="center"/>
              <w:rPr>
                <w:sz w:val="20"/>
                <w:szCs w:val="20"/>
              </w:rPr>
            </w:pPr>
            <w:r w:rsidRPr="00181E5A">
              <w:rPr>
                <w:sz w:val="20"/>
                <w:szCs w:val="20"/>
              </w:rPr>
              <w:t>1172,6</w:t>
            </w:r>
          </w:p>
        </w:tc>
        <w:tc>
          <w:tcPr>
            <w:tcW w:w="850" w:type="dxa"/>
            <w:shd w:val="clear" w:color="auto" w:fill="auto"/>
          </w:tcPr>
          <w:p w14:paraId="2A1215D7" w14:textId="77777777" w:rsidR="0066187D" w:rsidRPr="00181E5A" w:rsidRDefault="0066187D" w:rsidP="00B744B7">
            <w:pPr>
              <w:adjustRightInd w:val="0"/>
              <w:snapToGrid w:val="0"/>
              <w:jc w:val="center"/>
              <w:rPr>
                <w:sz w:val="20"/>
                <w:szCs w:val="20"/>
              </w:rPr>
            </w:pPr>
            <w:r w:rsidRPr="00181E5A">
              <w:rPr>
                <w:sz w:val="20"/>
                <w:szCs w:val="20"/>
              </w:rPr>
              <w:t>1172,6</w:t>
            </w:r>
          </w:p>
        </w:tc>
        <w:tc>
          <w:tcPr>
            <w:tcW w:w="709" w:type="dxa"/>
            <w:shd w:val="clear" w:color="auto" w:fill="auto"/>
          </w:tcPr>
          <w:p w14:paraId="12DCA815" w14:textId="77777777" w:rsidR="0066187D" w:rsidRPr="00181E5A" w:rsidRDefault="0066187D" w:rsidP="00B744B7">
            <w:pPr>
              <w:adjustRightInd w:val="0"/>
              <w:snapToGrid w:val="0"/>
              <w:jc w:val="center"/>
              <w:rPr>
                <w:sz w:val="20"/>
                <w:szCs w:val="20"/>
              </w:rPr>
            </w:pPr>
            <w:r w:rsidRPr="00181E5A">
              <w:rPr>
                <w:sz w:val="20"/>
                <w:szCs w:val="20"/>
              </w:rPr>
              <w:t>1172,6</w:t>
            </w:r>
          </w:p>
        </w:tc>
        <w:tc>
          <w:tcPr>
            <w:tcW w:w="992" w:type="dxa"/>
            <w:shd w:val="clear" w:color="auto" w:fill="auto"/>
          </w:tcPr>
          <w:p w14:paraId="3628F257" w14:textId="77777777" w:rsidR="0066187D" w:rsidRPr="00181E5A" w:rsidRDefault="0066187D" w:rsidP="00B744B7">
            <w:pPr>
              <w:adjustRightInd w:val="0"/>
              <w:snapToGrid w:val="0"/>
              <w:jc w:val="center"/>
              <w:rPr>
                <w:sz w:val="20"/>
                <w:szCs w:val="20"/>
              </w:rPr>
            </w:pPr>
            <w:r w:rsidRPr="00181E5A">
              <w:rPr>
                <w:sz w:val="20"/>
                <w:szCs w:val="20"/>
              </w:rPr>
              <w:t>5863,0</w:t>
            </w:r>
          </w:p>
        </w:tc>
        <w:tc>
          <w:tcPr>
            <w:tcW w:w="1418" w:type="dxa"/>
          </w:tcPr>
          <w:p w14:paraId="5BE5BCBC" w14:textId="77777777" w:rsidR="0066187D" w:rsidRPr="00181E5A" w:rsidRDefault="0066187D" w:rsidP="00B744B7">
            <w:pPr>
              <w:adjustRightInd w:val="0"/>
              <w:snapToGrid w:val="0"/>
              <w:jc w:val="center"/>
              <w:rPr>
                <w:sz w:val="20"/>
                <w:szCs w:val="20"/>
              </w:rPr>
            </w:pPr>
            <w:r w:rsidRPr="00181E5A">
              <w:rPr>
                <w:sz w:val="20"/>
                <w:szCs w:val="20"/>
              </w:rPr>
              <w:t>5863,0</w:t>
            </w:r>
          </w:p>
        </w:tc>
      </w:tr>
      <w:tr w:rsidR="0066187D" w:rsidRPr="00181E5A" w14:paraId="3EE79940" w14:textId="77777777" w:rsidTr="00B744B7">
        <w:tc>
          <w:tcPr>
            <w:tcW w:w="1702" w:type="dxa"/>
            <w:vMerge/>
            <w:shd w:val="clear" w:color="auto" w:fill="auto"/>
          </w:tcPr>
          <w:p w14:paraId="18A7C7C4" w14:textId="77777777" w:rsidR="0066187D" w:rsidRPr="00181E5A" w:rsidRDefault="0066187D" w:rsidP="00B744B7">
            <w:pPr>
              <w:contextualSpacing/>
              <w:rPr>
                <w:rFonts w:eastAsia="Calibri"/>
                <w:sz w:val="20"/>
                <w:szCs w:val="20"/>
              </w:rPr>
            </w:pPr>
          </w:p>
        </w:tc>
        <w:tc>
          <w:tcPr>
            <w:tcW w:w="3685" w:type="dxa"/>
            <w:vMerge/>
            <w:shd w:val="clear" w:color="auto" w:fill="auto"/>
          </w:tcPr>
          <w:p w14:paraId="77A7719B" w14:textId="77777777" w:rsidR="0066187D" w:rsidRPr="00181E5A" w:rsidRDefault="0066187D" w:rsidP="00B744B7">
            <w:pPr>
              <w:contextualSpacing/>
              <w:rPr>
                <w:rFonts w:eastAsia="Calibri"/>
                <w:sz w:val="20"/>
                <w:szCs w:val="20"/>
              </w:rPr>
            </w:pPr>
          </w:p>
        </w:tc>
        <w:tc>
          <w:tcPr>
            <w:tcW w:w="1134" w:type="dxa"/>
            <w:vMerge/>
            <w:shd w:val="clear" w:color="auto" w:fill="auto"/>
          </w:tcPr>
          <w:p w14:paraId="6DBE4B7B" w14:textId="77777777" w:rsidR="0066187D" w:rsidRPr="00181E5A" w:rsidRDefault="0066187D" w:rsidP="00B744B7">
            <w:pPr>
              <w:jc w:val="center"/>
              <w:rPr>
                <w:sz w:val="20"/>
                <w:szCs w:val="20"/>
              </w:rPr>
            </w:pPr>
          </w:p>
        </w:tc>
        <w:tc>
          <w:tcPr>
            <w:tcW w:w="1418" w:type="dxa"/>
            <w:vMerge/>
            <w:shd w:val="clear" w:color="auto" w:fill="auto"/>
          </w:tcPr>
          <w:p w14:paraId="38629769" w14:textId="77777777" w:rsidR="0066187D" w:rsidRPr="00181E5A" w:rsidRDefault="0066187D" w:rsidP="00B744B7">
            <w:pPr>
              <w:jc w:val="center"/>
              <w:rPr>
                <w:sz w:val="20"/>
                <w:szCs w:val="20"/>
              </w:rPr>
            </w:pPr>
          </w:p>
        </w:tc>
        <w:tc>
          <w:tcPr>
            <w:tcW w:w="1984" w:type="dxa"/>
            <w:shd w:val="clear" w:color="auto" w:fill="auto"/>
          </w:tcPr>
          <w:p w14:paraId="39575603" w14:textId="77777777" w:rsidR="0066187D" w:rsidRPr="00181E5A" w:rsidRDefault="0066187D" w:rsidP="00B744B7">
            <w:pPr>
              <w:contextualSpacing/>
              <w:rPr>
                <w:rFonts w:eastAsia="Calibri"/>
                <w:sz w:val="20"/>
                <w:szCs w:val="20"/>
              </w:rPr>
            </w:pPr>
            <w:r w:rsidRPr="00181E5A">
              <w:rPr>
                <w:sz w:val="20"/>
                <w:szCs w:val="20"/>
              </w:rPr>
              <w:t>бюджет Аликовского муниципального округа</w:t>
            </w:r>
          </w:p>
        </w:tc>
        <w:tc>
          <w:tcPr>
            <w:tcW w:w="851" w:type="dxa"/>
            <w:shd w:val="clear" w:color="auto" w:fill="auto"/>
          </w:tcPr>
          <w:p w14:paraId="668B73C6" w14:textId="77777777" w:rsidR="0066187D" w:rsidRPr="00181E5A" w:rsidRDefault="0066187D" w:rsidP="00B744B7">
            <w:pPr>
              <w:adjustRightInd w:val="0"/>
              <w:snapToGrid w:val="0"/>
              <w:jc w:val="center"/>
              <w:rPr>
                <w:sz w:val="20"/>
                <w:szCs w:val="20"/>
              </w:rPr>
            </w:pPr>
            <w:r w:rsidRPr="00181E5A">
              <w:rPr>
                <w:sz w:val="20"/>
                <w:szCs w:val="20"/>
              </w:rPr>
              <w:t>500,0</w:t>
            </w:r>
          </w:p>
        </w:tc>
        <w:tc>
          <w:tcPr>
            <w:tcW w:w="850" w:type="dxa"/>
            <w:shd w:val="clear" w:color="auto" w:fill="auto"/>
          </w:tcPr>
          <w:p w14:paraId="0EE56619" w14:textId="77777777" w:rsidR="0066187D" w:rsidRPr="00181E5A" w:rsidRDefault="0066187D" w:rsidP="00B744B7">
            <w:pPr>
              <w:adjustRightInd w:val="0"/>
              <w:snapToGrid w:val="0"/>
              <w:jc w:val="center"/>
              <w:rPr>
                <w:sz w:val="20"/>
                <w:szCs w:val="20"/>
              </w:rPr>
            </w:pPr>
            <w:r w:rsidRPr="00181E5A">
              <w:rPr>
                <w:sz w:val="20"/>
                <w:szCs w:val="20"/>
              </w:rPr>
              <w:t>499,9</w:t>
            </w:r>
          </w:p>
        </w:tc>
        <w:tc>
          <w:tcPr>
            <w:tcW w:w="709" w:type="dxa"/>
            <w:shd w:val="clear" w:color="auto" w:fill="auto"/>
          </w:tcPr>
          <w:p w14:paraId="118A8787" w14:textId="77777777" w:rsidR="0066187D" w:rsidRPr="00181E5A" w:rsidRDefault="0066187D" w:rsidP="00B744B7">
            <w:pPr>
              <w:adjustRightInd w:val="0"/>
              <w:snapToGrid w:val="0"/>
              <w:jc w:val="center"/>
              <w:rPr>
                <w:sz w:val="20"/>
                <w:szCs w:val="20"/>
              </w:rPr>
            </w:pPr>
            <w:r w:rsidRPr="00181E5A">
              <w:rPr>
                <w:sz w:val="20"/>
                <w:szCs w:val="20"/>
              </w:rPr>
              <w:t>500,0</w:t>
            </w:r>
          </w:p>
        </w:tc>
        <w:tc>
          <w:tcPr>
            <w:tcW w:w="992" w:type="dxa"/>
            <w:shd w:val="clear" w:color="auto" w:fill="auto"/>
          </w:tcPr>
          <w:p w14:paraId="0A7E1399" w14:textId="77777777" w:rsidR="0066187D" w:rsidRPr="00181E5A" w:rsidRDefault="0066187D" w:rsidP="00B744B7">
            <w:pPr>
              <w:adjustRightInd w:val="0"/>
              <w:snapToGrid w:val="0"/>
              <w:jc w:val="center"/>
              <w:rPr>
                <w:sz w:val="20"/>
                <w:szCs w:val="20"/>
              </w:rPr>
            </w:pPr>
            <w:r w:rsidRPr="00181E5A">
              <w:rPr>
                <w:sz w:val="20"/>
                <w:szCs w:val="20"/>
              </w:rPr>
              <w:t>2500,0</w:t>
            </w:r>
          </w:p>
        </w:tc>
        <w:tc>
          <w:tcPr>
            <w:tcW w:w="1418" w:type="dxa"/>
          </w:tcPr>
          <w:p w14:paraId="21C287FC" w14:textId="77777777" w:rsidR="0066187D" w:rsidRPr="00181E5A" w:rsidRDefault="0066187D" w:rsidP="00B744B7">
            <w:pPr>
              <w:rPr>
                <w:sz w:val="20"/>
                <w:szCs w:val="20"/>
              </w:rPr>
            </w:pPr>
            <w:r w:rsidRPr="00181E5A">
              <w:rPr>
                <w:sz w:val="20"/>
                <w:szCs w:val="20"/>
              </w:rPr>
              <w:t>2500,0</w:t>
            </w:r>
          </w:p>
        </w:tc>
      </w:tr>
      <w:tr w:rsidR="0066187D" w:rsidRPr="00181E5A" w14:paraId="0DF0A893" w14:textId="77777777" w:rsidTr="00B744B7">
        <w:tc>
          <w:tcPr>
            <w:tcW w:w="1702" w:type="dxa"/>
            <w:vMerge w:val="restart"/>
            <w:shd w:val="clear" w:color="auto" w:fill="auto"/>
          </w:tcPr>
          <w:p w14:paraId="55EF09C2" w14:textId="77777777" w:rsidR="0066187D" w:rsidRPr="00181E5A" w:rsidRDefault="0066187D" w:rsidP="00B744B7">
            <w:pPr>
              <w:adjustRightInd w:val="0"/>
              <w:snapToGrid w:val="0"/>
              <w:jc w:val="center"/>
              <w:rPr>
                <w:sz w:val="20"/>
                <w:szCs w:val="20"/>
              </w:rPr>
            </w:pPr>
            <w:r w:rsidRPr="00181E5A">
              <w:rPr>
                <w:sz w:val="20"/>
                <w:szCs w:val="20"/>
              </w:rPr>
              <w:t>Мероприятие 1</w:t>
            </w:r>
          </w:p>
        </w:tc>
        <w:tc>
          <w:tcPr>
            <w:tcW w:w="3685" w:type="dxa"/>
            <w:vMerge w:val="restart"/>
            <w:shd w:val="clear" w:color="auto" w:fill="auto"/>
          </w:tcPr>
          <w:p w14:paraId="4E564BB1" w14:textId="77777777" w:rsidR="0066187D" w:rsidRPr="00181E5A" w:rsidRDefault="0066187D" w:rsidP="00B744B7">
            <w:pPr>
              <w:adjustRightInd w:val="0"/>
              <w:snapToGrid w:val="0"/>
              <w:rPr>
                <w:sz w:val="20"/>
                <w:szCs w:val="20"/>
              </w:rPr>
            </w:pPr>
            <w:r w:rsidRPr="00181E5A">
              <w:rPr>
                <w:sz w:val="20"/>
                <w:szCs w:val="20"/>
              </w:rPr>
              <w:t xml:space="preserve">Обеспечение жилыми помещениями по договорам социального найма категорий граждан, указанных в пункте 3 и 6 части 1 статьи 11 Закона Чувашской Республики от 17 октября 2005 года № 42 «О регулировании жилищных отношений» и состоящих на учете в качестве нуждающихся в жилых помещениях </w:t>
            </w:r>
          </w:p>
        </w:tc>
        <w:tc>
          <w:tcPr>
            <w:tcW w:w="1134" w:type="dxa"/>
            <w:vMerge w:val="restart"/>
            <w:shd w:val="clear" w:color="auto" w:fill="auto"/>
          </w:tcPr>
          <w:p w14:paraId="5FA29493" w14:textId="77777777" w:rsidR="0066187D" w:rsidRPr="00181E5A" w:rsidRDefault="0066187D" w:rsidP="00B744B7">
            <w:pPr>
              <w:adjustRightInd w:val="0"/>
              <w:snapToGrid w:val="0"/>
              <w:jc w:val="center"/>
              <w:rPr>
                <w:sz w:val="20"/>
                <w:szCs w:val="20"/>
              </w:rPr>
            </w:pPr>
            <w:r w:rsidRPr="00181E5A">
              <w:rPr>
                <w:sz w:val="20"/>
                <w:szCs w:val="20"/>
              </w:rPr>
              <w:t>903</w:t>
            </w:r>
          </w:p>
        </w:tc>
        <w:tc>
          <w:tcPr>
            <w:tcW w:w="1418" w:type="dxa"/>
            <w:vMerge w:val="restart"/>
            <w:shd w:val="clear" w:color="auto" w:fill="auto"/>
          </w:tcPr>
          <w:p w14:paraId="7B2AABFB" w14:textId="77777777" w:rsidR="0066187D" w:rsidRPr="00181E5A" w:rsidRDefault="0066187D" w:rsidP="00B744B7">
            <w:pPr>
              <w:adjustRightInd w:val="0"/>
              <w:snapToGrid w:val="0"/>
              <w:jc w:val="center"/>
              <w:rPr>
                <w:sz w:val="20"/>
                <w:szCs w:val="20"/>
              </w:rPr>
            </w:pPr>
            <w:r w:rsidRPr="00181E5A">
              <w:rPr>
                <w:sz w:val="20"/>
                <w:szCs w:val="20"/>
              </w:rPr>
              <w:t>А210312940</w:t>
            </w:r>
          </w:p>
        </w:tc>
        <w:tc>
          <w:tcPr>
            <w:tcW w:w="1984" w:type="dxa"/>
            <w:shd w:val="clear" w:color="auto" w:fill="auto"/>
          </w:tcPr>
          <w:p w14:paraId="2F14C18F" w14:textId="77777777" w:rsidR="0066187D" w:rsidRPr="00181E5A" w:rsidRDefault="0066187D" w:rsidP="00B744B7">
            <w:pPr>
              <w:adjustRightInd w:val="0"/>
              <w:snapToGrid w:val="0"/>
              <w:jc w:val="both"/>
              <w:rPr>
                <w:bCs/>
                <w:sz w:val="20"/>
                <w:szCs w:val="20"/>
              </w:rPr>
            </w:pPr>
            <w:r w:rsidRPr="00181E5A">
              <w:rPr>
                <w:bCs/>
                <w:sz w:val="20"/>
                <w:szCs w:val="20"/>
              </w:rPr>
              <w:t xml:space="preserve">всего            </w:t>
            </w:r>
          </w:p>
        </w:tc>
        <w:tc>
          <w:tcPr>
            <w:tcW w:w="851" w:type="dxa"/>
            <w:shd w:val="clear" w:color="auto" w:fill="auto"/>
          </w:tcPr>
          <w:p w14:paraId="4A524AB7" w14:textId="77777777" w:rsidR="0066187D" w:rsidRPr="00181E5A" w:rsidRDefault="0066187D" w:rsidP="00B744B7">
            <w:pPr>
              <w:adjustRightInd w:val="0"/>
              <w:snapToGrid w:val="0"/>
              <w:jc w:val="center"/>
              <w:rPr>
                <w:sz w:val="20"/>
                <w:szCs w:val="20"/>
              </w:rPr>
            </w:pPr>
            <w:r w:rsidRPr="00181E5A">
              <w:rPr>
                <w:sz w:val="20"/>
                <w:szCs w:val="20"/>
              </w:rPr>
              <w:t>0,0</w:t>
            </w:r>
          </w:p>
        </w:tc>
        <w:tc>
          <w:tcPr>
            <w:tcW w:w="850" w:type="dxa"/>
            <w:shd w:val="clear" w:color="auto" w:fill="auto"/>
          </w:tcPr>
          <w:p w14:paraId="5209180F"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41ECDF86"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3747FCFC" w14:textId="77777777" w:rsidR="0066187D" w:rsidRPr="00181E5A" w:rsidRDefault="0066187D" w:rsidP="00B744B7">
            <w:pPr>
              <w:adjustRightInd w:val="0"/>
              <w:snapToGrid w:val="0"/>
              <w:jc w:val="center"/>
              <w:rPr>
                <w:sz w:val="20"/>
                <w:szCs w:val="20"/>
              </w:rPr>
            </w:pPr>
            <w:r w:rsidRPr="00181E5A">
              <w:rPr>
                <w:sz w:val="20"/>
                <w:szCs w:val="20"/>
              </w:rPr>
              <w:t>0,0</w:t>
            </w:r>
          </w:p>
        </w:tc>
        <w:tc>
          <w:tcPr>
            <w:tcW w:w="1418" w:type="dxa"/>
          </w:tcPr>
          <w:p w14:paraId="5FC11933"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524C8521" w14:textId="77777777" w:rsidTr="00B744B7">
        <w:tc>
          <w:tcPr>
            <w:tcW w:w="1702" w:type="dxa"/>
            <w:vMerge/>
            <w:shd w:val="clear" w:color="auto" w:fill="auto"/>
          </w:tcPr>
          <w:p w14:paraId="647FCA38" w14:textId="77777777" w:rsidR="0066187D" w:rsidRPr="00181E5A" w:rsidRDefault="0066187D" w:rsidP="00B744B7">
            <w:pPr>
              <w:contextualSpacing/>
              <w:rPr>
                <w:rFonts w:eastAsia="Calibri"/>
                <w:sz w:val="20"/>
                <w:szCs w:val="20"/>
              </w:rPr>
            </w:pPr>
          </w:p>
        </w:tc>
        <w:tc>
          <w:tcPr>
            <w:tcW w:w="3685" w:type="dxa"/>
            <w:vMerge/>
            <w:shd w:val="clear" w:color="auto" w:fill="auto"/>
          </w:tcPr>
          <w:p w14:paraId="157DB6BD" w14:textId="77777777" w:rsidR="0066187D" w:rsidRPr="00181E5A" w:rsidRDefault="0066187D" w:rsidP="00B744B7">
            <w:pPr>
              <w:contextualSpacing/>
              <w:rPr>
                <w:rFonts w:eastAsia="Calibri"/>
                <w:sz w:val="20"/>
                <w:szCs w:val="20"/>
              </w:rPr>
            </w:pPr>
          </w:p>
        </w:tc>
        <w:tc>
          <w:tcPr>
            <w:tcW w:w="1134" w:type="dxa"/>
            <w:vMerge/>
            <w:shd w:val="clear" w:color="auto" w:fill="auto"/>
          </w:tcPr>
          <w:p w14:paraId="12D835D2" w14:textId="77777777" w:rsidR="0066187D" w:rsidRPr="00181E5A" w:rsidRDefault="0066187D" w:rsidP="00B744B7">
            <w:pPr>
              <w:jc w:val="center"/>
              <w:rPr>
                <w:sz w:val="20"/>
                <w:szCs w:val="20"/>
              </w:rPr>
            </w:pPr>
          </w:p>
        </w:tc>
        <w:tc>
          <w:tcPr>
            <w:tcW w:w="1418" w:type="dxa"/>
            <w:vMerge/>
            <w:shd w:val="clear" w:color="auto" w:fill="auto"/>
          </w:tcPr>
          <w:p w14:paraId="0B9585DF" w14:textId="77777777" w:rsidR="0066187D" w:rsidRPr="00181E5A" w:rsidRDefault="0066187D" w:rsidP="00B744B7">
            <w:pPr>
              <w:jc w:val="center"/>
              <w:rPr>
                <w:sz w:val="20"/>
                <w:szCs w:val="20"/>
              </w:rPr>
            </w:pPr>
          </w:p>
        </w:tc>
        <w:tc>
          <w:tcPr>
            <w:tcW w:w="1984" w:type="dxa"/>
            <w:shd w:val="clear" w:color="auto" w:fill="auto"/>
          </w:tcPr>
          <w:p w14:paraId="023D618E" w14:textId="77777777" w:rsidR="0066187D" w:rsidRPr="00181E5A" w:rsidRDefault="0066187D" w:rsidP="00B744B7">
            <w:pPr>
              <w:contextualSpacing/>
              <w:rPr>
                <w:rFonts w:eastAsia="Calibri"/>
                <w:sz w:val="20"/>
                <w:szCs w:val="20"/>
              </w:rPr>
            </w:pPr>
            <w:r w:rsidRPr="00181E5A">
              <w:rPr>
                <w:sz w:val="20"/>
                <w:szCs w:val="20"/>
              </w:rPr>
              <w:t xml:space="preserve">федеральный  бюджет    </w:t>
            </w:r>
          </w:p>
        </w:tc>
        <w:tc>
          <w:tcPr>
            <w:tcW w:w="851" w:type="dxa"/>
            <w:shd w:val="clear" w:color="auto" w:fill="auto"/>
          </w:tcPr>
          <w:p w14:paraId="07D43824" w14:textId="77777777" w:rsidR="0066187D" w:rsidRPr="00181E5A" w:rsidRDefault="0066187D" w:rsidP="00B744B7">
            <w:pPr>
              <w:adjustRightInd w:val="0"/>
              <w:snapToGrid w:val="0"/>
              <w:jc w:val="center"/>
              <w:rPr>
                <w:sz w:val="20"/>
                <w:szCs w:val="20"/>
              </w:rPr>
            </w:pPr>
            <w:r w:rsidRPr="00181E5A">
              <w:rPr>
                <w:sz w:val="20"/>
                <w:szCs w:val="20"/>
              </w:rPr>
              <w:t>0,0</w:t>
            </w:r>
          </w:p>
        </w:tc>
        <w:tc>
          <w:tcPr>
            <w:tcW w:w="850" w:type="dxa"/>
            <w:shd w:val="clear" w:color="auto" w:fill="auto"/>
          </w:tcPr>
          <w:p w14:paraId="737A6F5B"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3B0EE252"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450D407A" w14:textId="77777777" w:rsidR="0066187D" w:rsidRPr="00181E5A" w:rsidRDefault="0066187D" w:rsidP="00B744B7">
            <w:pPr>
              <w:adjustRightInd w:val="0"/>
              <w:snapToGrid w:val="0"/>
              <w:jc w:val="center"/>
              <w:rPr>
                <w:sz w:val="20"/>
                <w:szCs w:val="20"/>
              </w:rPr>
            </w:pPr>
            <w:r w:rsidRPr="00181E5A">
              <w:rPr>
                <w:sz w:val="20"/>
                <w:szCs w:val="20"/>
              </w:rPr>
              <w:t>0,0</w:t>
            </w:r>
          </w:p>
        </w:tc>
        <w:tc>
          <w:tcPr>
            <w:tcW w:w="1418" w:type="dxa"/>
          </w:tcPr>
          <w:p w14:paraId="286F563F"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0DED8515" w14:textId="77777777" w:rsidTr="00B744B7">
        <w:tc>
          <w:tcPr>
            <w:tcW w:w="1702" w:type="dxa"/>
            <w:vMerge/>
            <w:shd w:val="clear" w:color="auto" w:fill="auto"/>
          </w:tcPr>
          <w:p w14:paraId="5C9C1F73" w14:textId="77777777" w:rsidR="0066187D" w:rsidRPr="00181E5A" w:rsidRDefault="0066187D" w:rsidP="00B744B7">
            <w:pPr>
              <w:contextualSpacing/>
              <w:rPr>
                <w:rFonts w:eastAsia="Calibri"/>
                <w:sz w:val="20"/>
                <w:szCs w:val="20"/>
              </w:rPr>
            </w:pPr>
          </w:p>
        </w:tc>
        <w:tc>
          <w:tcPr>
            <w:tcW w:w="3685" w:type="dxa"/>
            <w:vMerge/>
            <w:shd w:val="clear" w:color="auto" w:fill="auto"/>
          </w:tcPr>
          <w:p w14:paraId="6C6F5E29" w14:textId="77777777" w:rsidR="0066187D" w:rsidRPr="00181E5A" w:rsidRDefault="0066187D" w:rsidP="00B744B7">
            <w:pPr>
              <w:contextualSpacing/>
              <w:rPr>
                <w:rFonts w:eastAsia="Calibri"/>
                <w:sz w:val="20"/>
                <w:szCs w:val="20"/>
              </w:rPr>
            </w:pPr>
          </w:p>
        </w:tc>
        <w:tc>
          <w:tcPr>
            <w:tcW w:w="1134" w:type="dxa"/>
            <w:vMerge/>
            <w:shd w:val="clear" w:color="auto" w:fill="auto"/>
          </w:tcPr>
          <w:p w14:paraId="077C2D81" w14:textId="77777777" w:rsidR="0066187D" w:rsidRPr="00181E5A" w:rsidRDefault="0066187D" w:rsidP="00B744B7">
            <w:pPr>
              <w:jc w:val="center"/>
              <w:rPr>
                <w:sz w:val="20"/>
                <w:szCs w:val="20"/>
              </w:rPr>
            </w:pPr>
          </w:p>
        </w:tc>
        <w:tc>
          <w:tcPr>
            <w:tcW w:w="1418" w:type="dxa"/>
            <w:vMerge/>
            <w:shd w:val="clear" w:color="auto" w:fill="auto"/>
          </w:tcPr>
          <w:p w14:paraId="41EA62D6" w14:textId="77777777" w:rsidR="0066187D" w:rsidRPr="00181E5A" w:rsidRDefault="0066187D" w:rsidP="00B744B7">
            <w:pPr>
              <w:jc w:val="center"/>
              <w:rPr>
                <w:sz w:val="20"/>
                <w:szCs w:val="20"/>
              </w:rPr>
            </w:pPr>
          </w:p>
        </w:tc>
        <w:tc>
          <w:tcPr>
            <w:tcW w:w="1984" w:type="dxa"/>
            <w:shd w:val="clear" w:color="auto" w:fill="auto"/>
          </w:tcPr>
          <w:p w14:paraId="57DE95B1" w14:textId="77777777" w:rsidR="0066187D" w:rsidRPr="00181E5A" w:rsidRDefault="0066187D" w:rsidP="00B744B7">
            <w:pPr>
              <w:contextualSpacing/>
              <w:rPr>
                <w:rFonts w:eastAsia="Calibri"/>
                <w:sz w:val="20"/>
                <w:szCs w:val="20"/>
              </w:rPr>
            </w:pPr>
            <w:r w:rsidRPr="00181E5A">
              <w:rPr>
                <w:sz w:val="20"/>
                <w:szCs w:val="20"/>
              </w:rPr>
              <w:t xml:space="preserve">республиканский бюджет </w:t>
            </w:r>
          </w:p>
        </w:tc>
        <w:tc>
          <w:tcPr>
            <w:tcW w:w="851" w:type="dxa"/>
            <w:shd w:val="clear" w:color="auto" w:fill="auto"/>
          </w:tcPr>
          <w:p w14:paraId="11217B00" w14:textId="77777777" w:rsidR="0066187D" w:rsidRPr="00181E5A" w:rsidRDefault="0066187D" w:rsidP="00B744B7">
            <w:pPr>
              <w:adjustRightInd w:val="0"/>
              <w:snapToGrid w:val="0"/>
              <w:jc w:val="center"/>
              <w:rPr>
                <w:sz w:val="20"/>
                <w:szCs w:val="20"/>
              </w:rPr>
            </w:pPr>
            <w:r w:rsidRPr="00181E5A">
              <w:rPr>
                <w:sz w:val="20"/>
                <w:szCs w:val="20"/>
              </w:rPr>
              <w:t>0,0</w:t>
            </w:r>
          </w:p>
        </w:tc>
        <w:tc>
          <w:tcPr>
            <w:tcW w:w="850" w:type="dxa"/>
            <w:shd w:val="clear" w:color="auto" w:fill="auto"/>
          </w:tcPr>
          <w:p w14:paraId="4C785E5B"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40C89B1B"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6AF330AD" w14:textId="77777777" w:rsidR="0066187D" w:rsidRPr="00181E5A" w:rsidRDefault="0066187D" w:rsidP="00B744B7">
            <w:pPr>
              <w:adjustRightInd w:val="0"/>
              <w:snapToGrid w:val="0"/>
              <w:jc w:val="center"/>
              <w:rPr>
                <w:sz w:val="20"/>
                <w:szCs w:val="20"/>
              </w:rPr>
            </w:pPr>
            <w:r w:rsidRPr="00181E5A">
              <w:rPr>
                <w:sz w:val="20"/>
                <w:szCs w:val="20"/>
              </w:rPr>
              <w:t>0,0</w:t>
            </w:r>
          </w:p>
        </w:tc>
        <w:tc>
          <w:tcPr>
            <w:tcW w:w="1418" w:type="dxa"/>
          </w:tcPr>
          <w:p w14:paraId="0E9F3CD6"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5EC4E94D" w14:textId="77777777" w:rsidTr="00B744B7">
        <w:tc>
          <w:tcPr>
            <w:tcW w:w="1702" w:type="dxa"/>
            <w:vMerge/>
            <w:shd w:val="clear" w:color="auto" w:fill="auto"/>
          </w:tcPr>
          <w:p w14:paraId="6C1737F7" w14:textId="77777777" w:rsidR="0066187D" w:rsidRPr="00181E5A" w:rsidRDefault="0066187D" w:rsidP="00B744B7">
            <w:pPr>
              <w:contextualSpacing/>
              <w:rPr>
                <w:rFonts w:eastAsia="Calibri"/>
                <w:sz w:val="20"/>
                <w:szCs w:val="20"/>
              </w:rPr>
            </w:pPr>
          </w:p>
        </w:tc>
        <w:tc>
          <w:tcPr>
            <w:tcW w:w="3685" w:type="dxa"/>
            <w:vMerge/>
            <w:shd w:val="clear" w:color="auto" w:fill="auto"/>
          </w:tcPr>
          <w:p w14:paraId="51CAE78E" w14:textId="77777777" w:rsidR="0066187D" w:rsidRPr="00181E5A" w:rsidRDefault="0066187D" w:rsidP="00B744B7">
            <w:pPr>
              <w:contextualSpacing/>
              <w:rPr>
                <w:rFonts w:eastAsia="Calibri"/>
                <w:sz w:val="20"/>
                <w:szCs w:val="20"/>
              </w:rPr>
            </w:pPr>
          </w:p>
        </w:tc>
        <w:tc>
          <w:tcPr>
            <w:tcW w:w="1134" w:type="dxa"/>
            <w:vMerge/>
            <w:shd w:val="clear" w:color="auto" w:fill="auto"/>
          </w:tcPr>
          <w:p w14:paraId="702210EB" w14:textId="77777777" w:rsidR="0066187D" w:rsidRPr="00181E5A" w:rsidRDefault="0066187D" w:rsidP="00B744B7">
            <w:pPr>
              <w:jc w:val="center"/>
              <w:rPr>
                <w:sz w:val="20"/>
                <w:szCs w:val="20"/>
              </w:rPr>
            </w:pPr>
          </w:p>
        </w:tc>
        <w:tc>
          <w:tcPr>
            <w:tcW w:w="1418" w:type="dxa"/>
            <w:vMerge/>
            <w:shd w:val="clear" w:color="auto" w:fill="auto"/>
          </w:tcPr>
          <w:p w14:paraId="65EFFB82" w14:textId="77777777" w:rsidR="0066187D" w:rsidRPr="00181E5A" w:rsidRDefault="0066187D" w:rsidP="00B744B7">
            <w:pPr>
              <w:jc w:val="center"/>
              <w:rPr>
                <w:sz w:val="20"/>
                <w:szCs w:val="20"/>
              </w:rPr>
            </w:pPr>
          </w:p>
        </w:tc>
        <w:tc>
          <w:tcPr>
            <w:tcW w:w="1984" w:type="dxa"/>
            <w:shd w:val="clear" w:color="auto" w:fill="auto"/>
          </w:tcPr>
          <w:p w14:paraId="4290990C" w14:textId="77777777" w:rsidR="0066187D" w:rsidRPr="00181E5A" w:rsidRDefault="0066187D" w:rsidP="00B744B7">
            <w:pPr>
              <w:contextualSpacing/>
              <w:rPr>
                <w:rFonts w:eastAsia="Calibri"/>
                <w:sz w:val="20"/>
                <w:szCs w:val="20"/>
              </w:rPr>
            </w:pPr>
            <w:r w:rsidRPr="00181E5A">
              <w:rPr>
                <w:sz w:val="20"/>
                <w:szCs w:val="20"/>
              </w:rPr>
              <w:t>бюджет Аликовского муниципального округа</w:t>
            </w:r>
          </w:p>
        </w:tc>
        <w:tc>
          <w:tcPr>
            <w:tcW w:w="851" w:type="dxa"/>
            <w:shd w:val="clear" w:color="auto" w:fill="auto"/>
          </w:tcPr>
          <w:p w14:paraId="404C2DA3" w14:textId="77777777" w:rsidR="0066187D" w:rsidRPr="00181E5A" w:rsidRDefault="0066187D" w:rsidP="00B744B7">
            <w:pPr>
              <w:adjustRightInd w:val="0"/>
              <w:snapToGrid w:val="0"/>
              <w:jc w:val="center"/>
              <w:rPr>
                <w:sz w:val="20"/>
                <w:szCs w:val="20"/>
              </w:rPr>
            </w:pPr>
            <w:r w:rsidRPr="00181E5A">
              <w:rPr>
                <w:sz w:val="20"/>
                <w:szCs w:val="20"/>
              </w:rPr>
              <w:t>0,0</w:t>
            </w:r>
          </w:p>
        </w:tc>
        <w:tc>
          <w:tcPr>
            <w:tcW w:w="850" w:type="dxa"/>
            <w:shd w:val="clear" w:color="auto" w:fill="auto"/>
          </w:tcPr>
          <w:p w14:paraId="457F9C9B"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4BA7D0B5"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7FFE86E4" w14:textId="77777777" w:rsidR="0066187D" w:rsidRPr="00181E5A" w:rsidRDefault="0066187D" w:rsidP="00B744B7">
            <w:pPr>
              <w:adjustRightInd w:val="0"/>
              <w:snapToGrid w:val="0"/>
              <w:jc w:val="center"/>
              <w:rPr>
                <w:sz w:val="20"/>
                <w:szCs w:val="20"/>
              </w:rPr>
            </w:pPr>
            <w:r w:rsidRPr="00181E5A">
              <w:rPr>
                <w:sz w:val="20"/>
                <w:szCs w:val="20"/>
              </w:rPr>
              <w:t>0,0</w:t>
            </w:r>
          </w:p>
        </w:tc>
        <w:tc>
          <w:tcPr>
            <w:tcW w:w="1418" w:type="dxa"/>
          </w:tcPr>
          <w:p w14:paraId="6289E28B"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2CE29BD7" w14:textId="77777777" w:rsidTr="00B744B7">
        <w:tc>
          <w:tcPr>
            <w:tcW w:w="1702" w:type="dxa"/>
            <w:vMerge w:val="restart"/>
            <w:shd w:val="clear" w:color="auto" w:fill="auto"/>
          </w:tcPr>
          <w:p w14:paraId="43372403" w14:textId="77777777" w:rsidR="0066187D" w:rsidRPr="00181E5A" w:rsidRDefault="0066187D" w:rsidP="00B744B7">
            <w:pPr>
              <w:adjustRightInd w:val="0"/>
              <w:snapToGrid w:val="0"/>
              <w:jc w:val="center"/>
              <w:rPr>
                <w:sz w:val="20"/>
                <w:szCs w:val="20"/>
              </w:rPr>
            </w:pPr>
            <w:r w:rsidRPr="00181E5A">
              <w:rPr>
                <w:sz w:val="20"/>
                <w:szCs w:val="20"/>
              </w:rPr>
              <w:t>Мероприятие 2</w:t>
            </w:r>
          </w:p>
        </w:tc>
        <w:tc>
          <w:tcPr>
            <w:tcW w:w="3685" w:type="dxa"/>
            <w:vMerge w:val="restart"/>
            <w:shd w:val="clear" w:color="auto" w:fill="auto"/>
          </w:tcPr>
          <w:p w14:paraId="356D564A" w14:textId="77777777" w:rsidR="0066187D" w:rsidRPr="00181E5A" w:rsidRDefault="0066187D" w:rsidP="00B744B7">
            <w:pPr>
              <w:adjustRightInd w:val="0"/>
              <w:snapToGrid w:val="0"/>
              <w:rPr>
                <w:sz w:val="20"/>
                <w:szCs w:val="20"/>
              </w:rPr>
            </w:pPr>
            <w:r w:rsidRPr="00181E5A">
              <w:rPr>
                <w:sz w:val="20"/>
                <w:szCs w:val="20"/>
              </w:rPr>
              <w:t xml:space="preserve">Осуществление государственных полномочий Чувашской Республики по ведению учета граждан, нуждающихся </w:t>
            </w:r>
            <w:r w:rsidRPr="00181E5A">
              <w:rPr>
                <w:sz w:val="20"/>
                <w:szCs w:val="20"/>
              </w:rPr>
              <w:lastRenderedPageBreak/>
              <w:t>в жилых помещениях и имеющих право на государственную поддержку</w:t>
            </w:r>
          </w:p>
        </w:tc>
        <w:tc>
          <w:tcPr>
            <w:tcW w:w="1134" w:type="dxa"/>
            <w:vMerge w:val="restart"/>
            <w:shd w:val="clear" w:color="auto" w:fill="auto"/>
          </w:tcPr>
          <w:p w14:paraId="3E942E7F" w14:textId="77777777" w:rsidR="0066187D" w:rsidRPr="00181E5A" w:rsidRDefault="0066187D" w:rsidP="00B744B7">
            <w:pPr>
              <w:adjustRightInd w:val="0"/>
              <w:snapToGrid w:val="0"/>
              <w:jc w:val="center"/>
              <w:rPr>
                <w:sz w:val="20"/>
                <w:szCs w:val="20"/>
              </w:rPr>
            </w:pPr>
            <w:r w:rsidRPr="00181E5A">
              <w:rPr>
                <w:sz w:val="20"/>
                <w:szCs w:val="20"/>
              </w:rPr>
              <w:lastRenderedPageBreak/>
              <w:t>903</w:t>
            </w:r>
          </w:p>
        </w:tc>
        <w:tc>
          <w:tcPr>
            <w:tcW w:w="1418" w:type="dxa"/>
            <w:vMerge w:val="restart"/>
            <w:shd w:val="clear" w:color="auto" w:fill="auto"/>
          </w:tcPr>
          <w:p w14:paraId="55C8A144" w14:textId="77777777" w:rsidR="0066187D" w:rsidRPr="00181E5A" w:rsidRDefault="0066187D" w:rsidP="00B744B7">
            <w:pPr>
              <w:adjustRightInd w:val="0"/>
              <w:snapToGrid w:val="0"/>
              <w:jc w:val="center"/>
              <w:rPr>
                <w:sz w:val="20"/>
                <w:szCs w:val="20"/>
              </w:rPr>
            </w:pPr>
            <w:r w:rsidRPr="00181E5A">
              <w:rPr>
                <w:sz w:val="20"/>
                <w:szCs w:val="20"/>
              </w:rPr>
              <w:t>А210312980</w:t>
            </w:r>
          </w:p>
        </w:tc>
        <w:tc>
          <w:tcPr>
            <w:tcW w:w="1984" w:type="dxa"/>
            <w:shd w:val="clear" w:color="auto" w:fill="auto"/>
          </w:tcPr>
          <w:p w14:paraId="0CDF9376" w14:textId="77777777" w:rsidR="0066187D" w:rsidRPr="00181E5A" w:rsidRDefault="0066187D" w:rsidP="00B744B7">
            <w:pPr>
              <w:adjustRightInd w:val="0"/>
              <w:snapToGrid w:val="0"/>
              <w:jc w:val="both"/>
              <w:rPr>
                <w:bCs/>
                <w:sz w:val="20"/>
                <w:szCs w:val="20"/>
              </w:rPr>
            </w:pPr>
            <w:r w:rsidRPr="00181E5A">
              <w:rPr>
                <w:bCs/>
                <w:sz w:val="20"/>
                <w:szCs w:val="20"/>
              </w:rPr>
              <w:t xml:space="preserve">всего            </w:t>
            </w:r>
          </w:p>
        </w:tc>
        <w:tc>
          <w:tcPr>
            <w:tcW w:w="851" w:type="dxa"/>
            <w:shd w:val="clear" w:color="auto" w:fill="auto"/>
          </w:tcPr>
          <w:p w14:paraId="7828BC9A" w14:textId="77777777" w:rsidR="0066187D" w:rsidRPr="00181E5A" w:rsidRDefault="0066187D" w:rsidP="00B744B7">
            <w:pPr>
              <w:adjustRightInd w:val="0"/>
              <w:snapToGrid w:val="0"/>
              <w:jc w:val="center"/>
              <w:rPr>
                <w:sz w:val="20"/>
                <w:szCs w:val="20"/>
              </w:rPr>
            </w:pPr>
            <w:r w:rsidRPr="00181E5A">
              <w:rPr>
                <w:sz w:val="20"/>
                <w:szCs w:val="20"/>
              </w:rPr>
              <w:t>1,3</w:t>
            </w:r>
          </w:p>
        </w:tc>
        <w:tc>
          <w:tcPr>
            <w:tcW w:w="850" w:type="dxa"/>
            <w:shd w:val="clear" w:color="auto" w:fill="auto"/>
          </w:tcPr>
          <w:p w14:paraId="4DD85CA0" w14:textId="77777777" w:rsidR="0066187D" w:rsidRPr="00181E5A" w:rsidRDefault="0066187D" w:rsidP="00B744B7">
            <w:pPr>
              <w:adjustRightInd w:val="0"/>
              <w:snapToGrid w:val="0"/>
              <w:jc w:val="center"/>
              <w:rPr>
                <w:sz w:val="20"/>
                <w:szCs w:val="20"/>
              </w:rPr>
            </w:pPr>
            <w:r w:rsidRPr="00181E5A">
              <w:rPr>
                <w:sz w:val="20"/>
                <w:szCs w:val="20"/>
              </w:rPr>
              <w:t>1,3</w:t>
            </w:r>
          </w:p>
        </w:tc>
        <w:tc>
          <w:tcPr>
            <w:tcW w:w="709" w:type="dxa"/>
            <w:shd w:val="clear" w:color="auto" w:fill="auto"/>
          </w:tcPr>
          <w:p w14:paraId="0066498F" w14:textId="77777777" w:rsidR="0066187D" w:rsidRPr="00181E5A" w:rsidRDefault="0066187D" w:rsidP="00B744B7">
            <w:pPr>
              <w:adjustRightInd w:val="0"/>
              <w:snapToGrid w:val="0"/>
              <w:jc w:val="center"/>
              <w:rPr>
                <w:sz w:val="20"/>
                <w:szCs w:val="20"/>
              </w:rPr>
            </w:pPr>
            <w:r w:rsidRPr="00181E5A">
              <w:rPr>
                <w:sz w:val="20"/>
                <w:szCs w:val="20"/>
              </w:rPr>
              <w:t>1,3</w:t>
            </w:r>
          </w:p>
        </w:tc>
        <w:tc>
          <w:tcPr>
            <w:tcW w:w="992" w:type="dxa"/>
            <w:shd w:val="clear" w:color="auto" w:fill="auto"/>
          </w:tcPr>
          <w:p w14:paraId="6F20A7D9" w14:textId="77777777" w:rsidR="0066187D" w:rsidRPr="00181E5A" w:rsidRDefault="0066187D" w:rsidP="00B744B7">
            <w:pPr>
              <w:adjustRightInd w:val="0"/>
              <w:snapToGrid w:val="0"/>
              <w:jc w:val="center"/>
              <w:rPr>
                <w:sz w:val="20"/>
                <w:szCs w:val="20"/>
              </w:rPr>
            </w:pPr>
            <w:r w:rsidRPr="00181E5A">
              <w:rPr>
                <w:sz w:val="20"/>
                <w:szCs w:val="20"/>
              </w:rPr>
              <w:t>6,5</w:t>
            </w:r>
          </w:p>
        </w:tc>
        <w:tc>
          <w:tcPr>
            <w:tcW w:w="1418" w:type="dxa"/>
          </w:tcPr>
          <w:p w14:paraId="52D412D0" w14:textId="77777777" w:rsidR="0066187D" w:rsidRPr="00181E5A" w:rsidRDefault="0066187D" w:rsidP="00B744B7">
            <w:pPr>
              <w:adjustRightInd w:val="0"/>
              <w:snapToGrid w:val="0"/>
              <w:jc w:val="center"/>
              <w:rPr>
                <w:sz w:val="20"/>
                <w:szCs w:val="20"/>
              </w:rPr>
            </w:pPr>
            <w:r w:rsidRPr="00181E5A">
              <w:rPr>
                <w:sz w:val="20"/>
                <w:szCs w:val="20"/>
              </w:rPr>
              <w:t>6,5</w:t>
            </w:r>
          </w:p>
        </w:tc>
      </w:tr>
      <w:tr w:rsidR="0066187D" w:rsidRPr="00181E5A" w14:paraId="1155944F" w14:textId="77777777" w:rsidTr="00B744B7">
        <w:tc>
          <w:tcPr>
            <w:tcW w:w="1702" w:type="dxa"/>
            <w:vMerge/>
            <w:shd w:val="clear" w:color="auto" w:fill="auto"/>
          </w:tcPr>
          <w:p w14:paraId="0C815EA0" w14:textId="77777777" w:rsidR="0066187D" w:rsidRPr="00181E5A" w:rsidRDefault="0066187D" w:rsidP="00B744B7">
            <w:pPr>
              <w:contextualSpacing/>
              <w:rPr>
                <w:rFonts w:eastAsia="Calibri"/>
                <w:sz w:val="20"/>
                <w:szCs w:val="20"/>
              </w:rPr>
            </w:pPr>
          </w:p>
        </w:tc>
        <w:tc>
          <w:tcPr>
            <w:tcW w:w="3685" w:type="dxa"/>
            <w:vMerge/>
            <w:shd w:val="clear" w:color="auto" w:fill="auto"/>
          </w:tcPr>
          <w:p w14:paraId="5A17D998" w14:textId="77777777" w:rsidR="0066187D" w:rsidRPr="00181E5A" w:rsidRDefault="0066187D" w:rsidP="00B744B7">
            <w:pPr>
              <w:contextualSpacing/>
              <w:rPr>
                <w:rFonts w:eastAsia="Calibri"/>
                <w:sz w:val="20"/>
                <w:szCs w:val="20"/>
              </w:rPr>
            </w:pPr>
          </w:p>
        </w:tc>
        <w:tc>
          <w:tcPr>
            <w:tcW w:w="1134" w:type="dxa"/>
            <w:vMerge/>
            <w:shd w:val="clear" w:color="auto" w:fill="auto"/>
          </w:tcPr>
          <w:p w14:paraId="60038245" w14:textId="77777777" w:rsidR="0066187D" w:rsidRPr="00181E5A" w:rsidRDefault="0066187D" w:rsidP="00B744B7">
            <w:pPr>
              <w:jc w:val="center"/>
              <w:rPr>
                <w:sz w:val="20"/>
                <w:szCs w:val="20"/>
              </w:rPr>
            </w:pPr>
          </w:p>
        </w:tc>
        <w:tc>
          <w:tcPr>
            <w:tcW w:w="1418" w:type="dxa"/>
            <w:vMerge/>
            <w:shd w:val="clear" w:color="auto" w:fill="auto"/>
          </w:tcPr>
          <w:p w14:paraId="01A97A0C" w14:textId="77777777" w:rsidR="0066187D" w:rsidRPr="00181E5A" w:rsidRDefault="0066187D" w:rsidP="00B744B7">
            <w:pPr>
              <w:jc w:val="center"/>
              <w:rPr>
                <w:sz w:val="20"/>
                <w:szCs w:val="20"/>
              </w:rPr>
            </w:pPr>
          </w:p>
        </w:tc>
        <w:tc>
          <w:tcPr>
            <w:tcW w:w="1984" w:type="dxa"/>
            <w:shd w:val="clear" w:color="auto" w:fill="auto"/>
          </w:tcPr>
          <w:p w14:paraId="5DBBBDD4" w14:textId="77777777" w:rsidR="0066187D" w:rsidRPr="00181E5A" w:rsidRDefault="0066187D" w:rsidP="00B744B7">
            <w:pPr>
              <w:contextualSpacing/>
              <w:rPr>
                <w:rFonts w:eastAsia="Calibri"/>
                <w:sz w:val="20"/>
                <w:szCs w:val="20"/>
              </w:rPr>
            </w:pPr>
            <w:r w:rsidRPr="00181E5A">
              <w:rPr>
                <w:sz w:val="20"/>
                <w:szCs w:val="20"/>
              </w:rPr>
              <w:t xml:space="preserve">федеральный  бюджет    </w:t>
            </w:r>
          </w:p>
        </w:tc>
        <w:tc>
          <w:tcPr>
            <w:tcW w:w="851" w:type="dxa"/>
            <w:shd w:val="clear" w:color="auto" w:fill="auto"/>
          </w:tcPr>
          <w:p w14:paraId="066E52F3" w14:textId="77777777" w:rsidR="0066187D" w:rsidRPr="00181E5A" w:rsidRDefault="0066187D" w:rsidP="00B744B7">
            <w:pPr>
              <w:adjustRightInd w:val="0"/>
              <w:snapToGrid w:val="0"/>
              <w:jc w:val="center"/>
              <w:rPr>
                <w:sz w:val="20"/>
                <w:szCs w:val="20"/>
              </w:rPr>
            </w:pPr>
            <w:r w:rsidRPr="00181E5A">
              <w:rPr>
                <w:sz w:val="20"/>
                <w:szCs w:val="20"/>
              </w:rPr>
              <w:t>0,0</w:t>
            </w:r>
          </w:p>
        </w:tc>
        <w:tc>
          <w:tcPr>
            <w:tcW w:w="850" w:type="dxa"/>
            <w:shd w:val="clear" w:color="auto" w:fill="auto"/>
          </w:tcPr>
          <w:p w14:paraId="5170E68E"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7349AADA"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6C2C6228" w14:textId="77777777" w:rsidR="0066187D" w:rsidRPr="00181E5A" w:rsidRDefault="0066187D" w:rsidP="00B744B7">
            <w:pPr>
              <w:adjustRightInd w:val="0"/>
              <w:snapToGrid w:val="0"/>
              <w:jc w:val="center"/>
              <w:rPr>
                <w:sz w:val="20"/>
                <w:szCs w:val="20"/>
              </w:rPr>
            </w:pPr>
            <w:r w:rsidRPr="00181E5A">
              <w:rPr>
                <w:sz w:val="20"/>
                <w:szCs w:val="20"/>
              </w:rPr>
              <w:t>0,0</w:t>
            </w:r>
          </w:p>
        </w:tc>
        <w:tc>
          <w:tcPr>
            <w:tcW w:w="1418" w:type="dxa"/>
          </w:tcPr>
          <w:p w14:paraId="7DBE8732"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0C898194" w14:textId="77777777" w:rsidTr="00B744B7">
        <w:tc>
          <w:tcPr>
            <w:tcW w:w="1702" w:type="dxa"/>
            <w:vMerge/>
            <w:shd w:val="clear" w:color="auto" w:fill="auto"/>
          </w:tcPr>
          <w:p w14:paraId="1B275A04" w14:textId="77777777" w:rsidR="0066187D" w:rsidRPr="00181E5A" w:rsidRDefault="0066187D" w:rsidP="00B744B7">
            <w:pPr>
              <w:contextualSpacing/>
              <w:rPr>
                <w:rFonts w:eastAsia="Calibri"/>
                <w:sz w:val="20"/>
                <w:szCs w:val="20"/>
              </w:rPr>
            </w:pPr>
          </w:p>
        </w:tc>
        <w:tc>
          <w:tcPr>
            <w:tcW w:w="3685" w:type="dxa"/>
            <w:vMerge/>
            <w:shd w:val="clear" w:color="auto" w:fill="auto"/>
          </w:tcPr>
          <w:p w14:paraId="4FB51196" w14:textId="77777777" w:rsidR="0066187D" w:rsidRPr="00181E5A" w:rsidRDefault="0066187D" w:rsidP="00B744B7">
            <w:pPr>
              <w:contextualSpacing/>
              <w:rPr>
                <w:rFonts w:eastAsia="Calibri"/>
                <w:sz w:val="20"/>
                <w:szCs w:val="20"/>
              </w:rPr>
            </w:pPr>
          </w:p>
        </w:tc>
        <w:tc>
          <w:tcPr>
            <w:tcW w:w="1134" w:type="dxa"/>
            <w:vMerge/>
            <w:shd w:val="clear" w:color="auto" w:fill="auto"/>
          </w:tcPr>
          <w:p w14:paraId="707081EE" w14:textId="77777777" w:rsidR="0066187D" w:rsidRPr="00181E5A" w:rsidRDefault="0066187D" w:rsidP="00B744B7">
            <w:pPr>
              <w:jc w:val="center"/>
              <w:rPr>
                <w:sz w:val="20"/>
                <w:szCs w:val="20"/>
              </w:rPr>
            </w:pPr>
          </w:p>
        </w:tc>
        <w:tc>
          <w:tcPr>
            <w:tcW w:w="1418" w:type="dxa"/>
            <w:vMerge/>
            <w:shd w:val="clear" w:color="auto" w:fill="auto"/>
          </w:tcPr>
          <w:p w14:paraId="27356A85" w14:textId="77777777" w:rsidR="0066187D" w:rsidRPr="00181E5A" w:rsidRDefault="0066187D" w:rsidP="00B744B7">
            <w:pPr>
              <w:jc w:val="center"/>
              <w:rPr>
                <w:sz w:val="20"/>
                <w:szCs w:val="20"/>
              </w:rPr>
            </w:pPr>
          </w:p>
        </w:tc>
        <w:tc>
          <w:tcPr>
            <w:tcW w:w="1984" w:type="dxa"/>
            <w:shd w:val="clear" w:color="auto" w:fill="auto"/>
          </w:tcPr>
          <w:p w14:paraId="474428E3" w14:textId="77777777" w:rsidR="0066187D" w:rsidRPr="00181E5A" w:rsidRDefault="0066187D" w:rsidP="00B744B7">
            <w:pPr>
              <w:contextualSpacing/>
              <w:rPr>
                <w:rFonts w:eastAsia="Calibri"/>
                <w:sz w:val="20"/>
                <w:szCs w:val="20"/>
              </w:rPr>
            </w:pPr>
            <w:r w:rsidRPr="00181E5A">
              <w:rPr>
                <w:sz w:val="20"/>
                <w:szCs w:val="20"/>
              </w:rPr>
              <w:t xml:space="preserve">республиканский бюджет </w:t>
            </w:r>
          </w:p>
        </w:tc>
        <w:tc>
          <w:tcPr>
            <w:tcW w:w="851" w:type="dxa"/>
            <w:shd w:val="clear" w:color="auto" w:fill="auto"/>
          </w:tcPr>
          <w:p w14:paraId="1CE16BA0" w14:textId="77777777" w:rsidR="0066187D" w:rsidRPr="00181E5A" w:rsidRDefault="0066187D" w:rsidP="00B744B7">
            <w:pPr>
              <w:adjustRightInd w:val="0"/>
              <w:snapToGrid w:val="0"/>
              <w:jc w:val="center"/>
              <w:rPr>
                <w:sz w:val="20"/>
                <w:szCs w:val="20"/>
              </w:rPr>
            </w:pPr>
            <w:r w:rsidRPr="00181E5A">
              <w:rPr>
                <w:sz w:val="20"/>
                <w:szCs w:val="20"/>
              </w:rPr>
              <w:t>1,3</w:t>
            </w:r>
          </w:p>
        </w:tc>
        <w:tc>
          <w:tcPr>
            <w:tcW w:w="850" w:type="dxa"/>
            <w:shd w:val="clear" w:color="auto" w:fill="auto"/>
          </w:tcPr>
          <w:p w14:paraId="0EEAA6D4" w14:textId="77777777" w:rsidR="0066187D" w:rsidRPr="00181E5A" w:rsidRDefault="0066187D" w:rsidP="00B744B7">
            <w:pPr>
              <w:adjustRightInd w:val="0"/>
              <w:snapToGrid w:val="0"/>
              <w:jc w:val="center"/>
              <w:rPr>
                <w:sz w:val="20"/>
                <w:szCs w:val="20"/>
              </w:rPr>
            </w:pPr>
            <w:r w:rsidRPr="00181E5A">
              <w:rPr>
                <w:sz w:val="20"/>
                <w:szCs w:val="20"/>
              </w:rPr>
              <w:t>1,3</w:t>
            </w:r>
          </w:p>
        </w:tc>
        <w:tc>
          <w:tcPr>
            <w:tcW w:w="709" w:type="dxa"/>
            <w:shd w:val="clear" w:color="auto" w:fill="auto"/>
          </w:tcPr>
          <w:p w14:paraId="5B0ED45A" w14:textId="77777777" w:rsidR="0066187D" w:rsidRPr="00181E5A" w:rsidRDefault="0066187D" w:rsidP="00B744B7">
            <w:pPr>
              <w:adjustRightInd w:val="0"/>
              <w:snapToGrid w:val="0"/>
              <w:jc w:val="center"/>
              <w:rPr>
                <w:sz w:val="20"/>
                <w:szCs w:val="20"/>
              </w:rPr>
            </w:pPr>
            <w:r w:rsidRPr="00181E5A">
              <w:rPr>
                <w:sz w:val="20"/>
                <w:szCs w:val="20"/>
              </w:rPr>
              <w:t>1,3</w:t>
            </w:r>
          </w:p>
        </w:tc>
        <w:tc>
          <w:tcPr>
            <w:tcW w:w="992" w:type="dxa"/>
            <w:shd w:val="clear" w:color="auto" w:fill="auto"/>
          </w:tcPr>
          <w:p w14:paraId="62F56985" w14:textId="77777777" w:rsidR="0066187D" w:rsidRPr="00181E5A" w:rsidRDefault="0066187D" w:rsidP="00B744B7">
            <w:pPr>
              <w:adjustRightInd w:val="0"/>
              <w:snapToGrid w:val="0"/>
              <w:jc w:val="center"/>
              <w:rPr>
                <w:sz w:val="20"/>
                <w:szCs w:val="20"/>
              </w:rPr>
            </w:pPr>
            <w:r w:rsidRPr="00181E5A">
              <w:rPr>
                <w:sz w:val="20"/>
                <w:szCs w:val="20"/>
              </w:rPr>
              <w:t>6,5</w:t>
            </w:r>
          </w:p>
        </w:tc>
        <w:tc>
          <w:tcPr>
            <w:tcW w:w="1418" w:type="dxa"/>
          </w:tcPr>
          <w:p w14:paraId="7BDDF193" w14:textId="77777777" w:rsidR="0066187D" w:rsidRPr="00181E5A" w:rsidRDefault="0066187D" w:rsidP="00B744B7">
            <w:pPr>
              <w:adjustRightInd w:val="0"/>
              <w:snapToGrid w:val="0"/>
              <w:jc w:val="center"/>
              <w:rPr>
                <w:sz w:val="20"/>
                <w:szCs w:val="20"/>
              </w:rPr>
            </w:pPr>
            <w:r w:rsidRPr="00181E5A">
              <w:rPr>
                <w:sz w:val="20"/>
                <w:szCs w:val="20"/>
              </w:rPr>
              <w:t>6,5</w:t>
            </w:r>
          </w:p>
        </w:tc>
      </w:tr>
      <w:tr w:rsidR="0066187D" w:rsidRPr="00181E5A" w14:paraId="7B6AA959" w14:textId="77777777" w:rsidTr="00B744B7">
        <w:tc>
          <w:tcPr>
            <w:tcW w:w="1702" w:type="dxa"/>
            <w:vMerge/>
            <w:shd w:val="clear" w:color="auto" w:fill="auto"/>
          </w:tcPr>
          <w:p w14:paraId="123CB0E8" w14:textId="77777777" w:rsidR="0066187D" w:rsidRPr="00181E5A" w:rsidRDefault="0066187D" w:rsidP="00B744B7">
            <w:pPr>
              <w:contextualSpacing/>
              <w:rPr>
                <w:rFonts w:eastAsia="Calibri"/>
                <w:sz w:val="20"/>
                <w:szCs w:val="20"/>
              </w:rPr>
            </w:pPr>
          </w:p>
        </w:tc>
        <w:tc>
          <w:tcPr>
            <w:tcW w:w="3685" w:type="dxa"/>
            <w:vMerge/>
            <w:shd w:val="clear" w:color="auto" w:fill="auto"/>
          </w:tcPr>
          <w:p w14:paraId="3D5B7937" w14:textId="77777777" w:rsidR="0066187D" w:rsidRPr="00181E5A" w:rsidRDefault="0066187D" w:rsidP="00B744B7">
            <w:pPr>
              <w:contextualSpacing/>
              <w:rPr>
                <w:rFonts w:eastAsia="Calibri"/>
                <w:sz w:val="20"/>
                <w:szCs w:val="20"/>
              </w:rPr>
            </w:pPr>
          </w:p>
        </w:tc>
        <w:tc>
          <w:tcPr>
            <w:tcW w:w="1134" w:type="dxa"/>
            <w:vMerge/>
            <w:shd w:val="clear" w:color="auto" w:fill="auto"/>
          </w:tcPr>
          <w:p w14:paraId="79461103" w14:textId="77777777" w:rsidR="0066187D" w:rsidRPr="00181E5A" w:rsidRDefault="0066187D" w:rsidP="00B744B7">
            <w:pPr>
              <w:jc w:val="center"/>
              <w:rPr>
                <w:sz w:val="20"/>
                <w:szCs w:val="20"/>
              </w:rPr>
            </w:pPr>
          </w:p>
        </w:tc>
        <w:tc>
          <w:tcPr>
            <w:tcW w:w="1418" w:type="dxa"/>
            <w:vMerge/>
            <w:shd w:val="clear" w:color="auto" w:fill="auto"/>
          </w:tcPr>
          <w:p w14:paraId="10079EB9" w14:textId="77777777" w:rsidR="0066187D" w:rsidRPr="00181E5A" w:rsidRDefault="0066187D" w:rsidP="00B744B7">
            <w:pPr>
              <w:jc w:val="center"/>
              <w:rPr>
                <w:sz w:val="20"/>
                <w:szCs w:val="20"/>
              </w:rPr>
            </w:pPr>
          </w:p>
        </w:tc>
        <w:tc>
          <w:tcPr>
            <w:tcW w:w="1984" w:type="dxa"/>
            <w:shd w:val="clear" w:color="auto" w:fill="auto"/>
          </w:tcPr>
          <w:p w14:paraId="0F60D1C9" w14:textId="77777777" w:rsidR="0066187D" w:rsidRPr="00181E5A" w:rsidRDefault="0066187D" w:rsidP="00B744B7">
            <w:pPr>
              <w:contextualSpacing/>
              <w:rPr>
                <w:rFonts w:eastAsia="Calibri"/>
                <w:sz w:val="20"/>
                <w:szCs w:val="20"/>
              </w:rPr>
            </w:pPr>
            <w:r w:rsidRPr="00181E5A">
              <w:rPr>
                <w:sz w:val="20"/>
                <w:szCs w:val="20"/>
              </w:rPr>
              <w:t>бюджет Аликовского муниципального округа</w:t>
            </w:r>
          </w:p>
        </w:tc>
        <w:tc>
          <w:tcPr>
            <w:tcW w:w="851" w:type="dxa"/>
            <w:shd w:val="clear" w:color="auto" w:fill="auto"/>
          </w:tcPr>
          <w:p w14:paraId="105CD6CD" w14:textId="77777777" w:rsidR="0066187D" w:rsidRPr="00181E5A" w:rsidRDefault="0066187D" w:rsidP="00B744B7">
            <w:pPr>
              <w:adjustRightInd w:val="0"/>
              <w:snapToGrid w:val="0"/>
              <w:jc w:val="center"/>
              <w:rPr>
                <w:sz w:val="20"/>
                <w:szCs w:val="20"/>
              </w:rPr>
            </w:pPr>
            <w:r w:rsidRPr="00181E5A">
              <w:rPr>
                <w:sz w:val="20"/>
                <w:szCs w:val="20"/>
              </w:rPr>
              <w:t>0,0</w:t>
            </w:r>
          </w:p>
        </w:tc>
        <w:tc>
          <w:tcPr>
            <w:tcW w:w="850" w:type="dxa"/>
            <w:shd w:val="clear" w:color="auto" w:fill="auto"/>
          </w:tcPr>
          <w:p w14:paraId="54A93496" w14:textId="77777777" w:rsidR="0066187D" w:rsidRPr="00181E5A" w:rsidRDefault="0066187D" w:rsidP="00B744B7">
            <w:pPr>
              <w:adjustRightInd w:val="0"/>
              <w:snapToGrid w:val="0"/>
              <w:jc w:val="center"/>
              <w:rPr>
                <w:sz w:val="20"/>
                <w:szCs w:val="20"/>
              </w:rPr>
            </w:pPr>
            <w:r w:rsidRPr="00181E5A">
              <w:rPr>
                <w:sz w:val="20"/>
                <w:szCs w:val="20"/>
              </w:rPr>
              <w:t>0,0</w:t>
            </w:r>
          </w:p>
        </w:tc>
        <w:tc>
          <w:tcPr>
            <w:tcW w:w="709" w:type="dxa"/>
            <w:shd w:val="clear" w:color="auto" w:fill="auto"/>
          </w:tcPr>
          <w:p w14:paraId="7A534E95" w14:textId="77777777" w:rsidR="0066187D" w:rsidRPr="00181E5A" w:rsidRDefault="0066187D" w:rsidP="00B744B7">
            <w:pPr>
              <w:adjustRightInd w:val="0"/>
              <w:snapToGrid w:val="0"/>
              <w:jc w:val="center"/>
              <w:rPr>
                <w:sz w:val="20"/>
                <w:szCs w:val="20"/>
              </w:rPr>
            </w:pPr>
            <w:r w:rsidRPr="00181E5A">
              <w:rPr>
                <w:sz w:val="20"/>
                <w:szCs w:val="20"/>
              </w:rPr>
              <w:t>0,0</w:t>
            </w:r>
          </w:p>
        </w:tc>
        <w:tc>
          <w:tcPr>
            <w:tcW w:w="992" w:type="dxa"/>
            <w:shd w:val="clear" w:color="auto" w:fill="auto"/>
          </w:tcPr>
          <w:p w14:paraId="68FAA024" w14:textId="77777777" w:rsidR="0066187D" w:rsidRPr="00181E5A" w:rsidRDefault="0066187D" w:rsidP="00B744B7">
            <w:pPr>
              <w:adjustRightInd w:val="0"/>
              <w:snapToGrid w:val="0"/>
              <w:jc w:val="center"/>
              <w:rPr>
                <w:sz w:val="20"/>
                <w:szCs w:val="20"/>
              </w:rPr>
            </w:pPr>
            <w:r w:rsidRPr="00181E5A">
              <w:rPr>
                <w:sz w:val="20"/>
                <w:szCs w:val="20"/>
              </w:rPr>
              <w:t>0,0</w:t>
            </w:r>
          </w:p>
        </w:tc>
        <w:tc>
          <w:tcPr>
            <w:tcW w:w="1418" w:type="dxa"/>
          </w:tcPr>
          <w:p w14:paraId="71DE6236"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5A755656" w14:textId="77777777" w:rsidTr="00B744B7">
        <w:trPr>
          <w:trHeight w:val="179"/>
        </w:trPr>
        <w:tc>
          <w:tcPr>
            <w:tcW w:w="1702" w:type="dxa"/>
            <w:vMerge w:val="restart"/>
            <w:shd w:val="clear" w:color="auto" w:fill="auto"/>
          </w:tcPr>
          <w:p w14:paraId="45EFC5B9" w14:textId="77777777" w:rsidR="0066187D" w:rsidRPr="00181E5A" w:rsidRDefault="0066187D" w:rsidP="00B744B7">
            <w:pPr>
              <w:adjustRightInd w:val="0"/>
              <w:snapToGrid w:val="0"/>
              <w:jc w:val="both"/>
              <w:rPr>
                <w:sz w:val="20"/>
                <w:szCs w:val="20"/>
              </w:rPr>
            </w:pPr>
            <w:r w:rsidRPr="00181E5A">
              <w:rPr>
                <w:sz w:val="20"/>
                <w:szCs w:val="20"/>
              </w:rPr>
              <w:t>Мероприятие 3</w:t>
            </w:r>
          </w:p>
        </w:tc>
        <w:tc>
          <w:tcPr>
            <w:tcW w:w="3685" w:type="dxa"/>
            <w:vMerge w:val="restart"/>
            <w:shd w:val="clear" w:color="auto" w:fill="auto"/>
          </w:tcPr>
          <w:p w14:paraId="1A8136EE" w14:textId="77777777" w:rsidR="0066187D" w:rsidRPr="00181E5A" w:rsidRDefault="0066187D" w:rsidP="00B744B7">
            <w:pPr>
              <w:adjustRightInd w:val="0"/>
              <w:snapToGrid w:val="0"/>
              <w:rPr>
                <w:sz w:val="20"/>
                <w:szCs w:val="20"/>
              </w:rPr>
            </w:pPr>
            <w:r w:rsidRPr="00181E5A">
              <w:rPr>
                <w:sz w:val="20"/>
                <w:szCs w:val="20"/>
              </w:rPr>
              <w:t>Предоставление социальных выплат молодым семьям  на строительство (приобретение жилья в рамках мероприятий  по обеспечению жильем молодых семей</w:t>
            </w:r>
          </w:p>
        </w:tc>
        <w:tc>
          <w:tcPr>
            <w:tcW w:w="1134" w:type="dxa"/>
            <w:vMerge w:val="restart"/>
            <w:shd w:val="clear" w:color="auto" w:fill="auto"/>
          </w:tcPr>
          <w:p w14:paraId="6A251170" w14:textId="77777777" w:rsidR="0066187D" w:rsidRPr="00181E5A" w:rsidRDefault="0066187D" w:rsidP="00B744B7">
            <w:pPr>
              <w:adjustRightInd w:val="0"/>
              <w:snapToGrid w:val="0"/>
              <w:jc w:val="center"/>
              <w:rPr>
                <w:sz w:val="20"/>
                <w:szCs w:val="20"/>
              </w:rPr>
            </w:pPr>
            <w:r w:rsidRPr="00181E5A">
              <w:rPr>
                <w:sz w:val="20"/>
                <w:szCs w:val="20"/>
              </w:rPr>
              <w:t>903</w:t>
            </w:r>
          </w:p>
        </w:tc>
        <w:tc>
          <w:tcPr>
            <w:tcW w:w="1418" w:type="dxa"/>
            <w:vMerge w:val="restart"/>
            <w:shd w:val="clear" w:color="auto" w:fill="auto"/>
          </w:tcPr>
          <w:p w14:paraId="2B1AF2BF" w14:textId="77777777" w:rsidR="0066187D" w:rsidRPr="00181E5A" w:rsidRDefault="0066187D" w:rsidP="00B744B7">
            <w:pPr>
              <w:adjustRightInd w:val="0"/>
              <w:snapToGrid w:val="0"/>
              <w:jc w:val="both"/>
              <w:rPr>
                <w:sz w:val="20"/>
                <w:szCs w:val="20"/>
                <w:lang w:val="en-US"/>
              </w:rPr>
            </w:pPr>
            <w:r w:rsidRPr="00181E5A">
              <w:rPr>
                <w:sz w:val="20"/>
                <w:szCs w:val="20"/>
              </w:rPr>
              <w:t>А2103</w:t>
            </w:r>
            <w:r w:rsidRPr="00181E5A">
              <w:rPr>
                <w:sz w:val="20"/>
                <w:szCs w:val="20"/>
                <w:lang w:val="en-US"/>
              </w:rPr>
              <w:t>L4970</w:t>
            </w:r>
          </w:p>
        </w:tc>
        <w:tc>
          <w:tcPr>
            <w:tcW w:w="1984" w:type="dxa"/>
            <w:shd w:val="clear" w:color="auto" w:fill="auto"/>
          </w:tcPr>
          <w:p w14:paraId="43DF42EF" w14:textId="77777777" w:rsidR="0066187D" w:rsidRPr="00181E5A" w:rsidRDefault="0066187D" w:rsidP="00B744B7">
            <w:pPr>
              <w:adjustRightInd w:val="0"/>
              <w:snapToGrid w:val="0"/>
              <w:jc w:val="both"/>
              <w:rPr>
                <w:bCs/>
                <w:sz w:val="20"/>
                <w:szCs w:val="20"/>
              </w:rPr>
            </w:pPr>
            <w:r w:rsidRPr="00181E5A">
              <w:rPr>
                <w:bCs/>
                <w:sz w:val="20"/>
                <w:szCs w:val="20"/>
              </w:rPr>
              <w:t xml:space="preserve">всего            </w:t>
            </w:r>
          </w:p>
        </w:tc>
        <w:tc>
          <w:tcPr>
            <w:tcW w:w="851" w:type="dxa"/>
            <w:shd w:val="clear" w:color="auto" w:fill="auto"/>
          </w:tcPr>
          <w:p w14:paraId="6717917B" w14:textId="77777777" w:rsidR="0066187D" w:rsidRPr="00181E5A" w:rsidRDefault="0066187D" w:rsidP="00B744B7">
            <w:pPr>
              <w:adjustRightInd w:val="0"/>
              <w:snapToGrid w:val="0"/>
              <w:jc w:val="center"/>
              <w:rPr>
                <w:sz w:val="20"/>
                <w:szCs w:val="20"/>
              </w:rPr>
            </w:pPr>
            <w:r w:rsidRPr="00181E5A">
              <w:rPr>
                <w:sz w:val="20"/>
                <w:szCs w:val="20"/>
              </w:rPr>
              <w:t>3894,2</w:t>
            </w:r>
          </w:p>
        </w:tc>
        <w:tc>
          <w:tcPr>
            <w:tcW w:w="850" w:type="dxa"/>
            <w:shd w:val="clear" w:color="auto" w:fill="auto"/>
          </w:tcPr>
          <w:p w14:paraId="0E35008A" w14:textId="77777777" w:rsidR="0066187D" w:rsidRPr="00181E5A" w:rsidRDefault="0066187D" w:rsidP="00B744B7">
            <w:pPr>
              <w:adjustRightInd w:val="0"/>
              <w:snapToGrid w:val="0"/>
              <w:jc w:val="center"/>
              <w:rPr>
                <w:sz w:val="20"/>
                <w:szCs w:val="20"/>
              </w:rPr>
            </w:pPr>
            <w:r w:rsidRPr="00181E5A">
              <w:rPr>
                <w:sz w:val="20"/>
                <w:szCs w:val="20"/>
              </w:rPr>
              <w:t>4029,1</w:t>
            </w:r>
          </w:p>
        </w:tc>
        <w:tc>
          <w:tcPr>
            <w:tcW w:w="709" w:type="dxa"/>
            <w:shd w:val="clear" w:color="auto" w:fill="auto"/>
          </w:tcPr>
          <w:p w14:paraId="22627458" w14:textId="77777777" w:rsidR="0066187D" w:rsidRPr="00181E5A" w:rsidRDefault="0066187D" w:rsidP="00B744B7">
            <w:pPr>
              <w:adjustRightInd w:val="0"/>
              <w:snapToGrid w:val="0"/>
              <w:jc w:val="center"/>
              <w:rPr>
                <w:sz w:val="20"/>
                <w:szCs w:val="20"/>
              </w:rPr>
            </w:pPr>
            <w:r w:rsidRPr="00181E5A">
              <w:rPr>
                <w:sz w:val="20"/>
                <w:szCs w:val="20"/>
              </w:rPr>
              <w:t>3975,7</w:t>
            </w:r>
          </w:p>
        </w:tc>
        <w:tc>
          <w:tcPr>
            <w:tcW w:w="992" w:type="dxa"/>
            <w:shd w:val="clear" w:color="auto" w:fill="auto"/>
          </w:tcPr>
          <w:p w14:paraId="36160F03" w14:textId="77777777" w:rsidR="0066187D" w:rsidRPr="00181E5A" w:rsidRDefault="0066187D" w:rsidP="00B744B7">
            <w:pPr>
              <w:adjustRightInd w:val="0"/>
              <w:snapToGrid w:val="0"/>
              <w:jc w:val="center"/>
              <w:rPr>
                <w:sz w:val="20"/>
                <w:szCs w:val="20"/>
              </w:rPr>
            </w:pPr>
            <w:r w:rsidRPr="00181E5A">
              <w:rPr>
                <w:sz w:val="20"/>
                <w:szCs w:val="20"/>
              </w:rPr>
              <w:t>19878,5</w:t>
            </w:r>
          </w:p>
        </w:tc>
        <w:tc>
          <w:tcPr>
            <w:tcW w:w="1418" w:type="dxa"/>
          </w:tcPr>
          <w:p w14:paraId="074AC507" w14:textId="77777777" w:rsidR="0066187D" w:rsidRPr="00181E5A" w:rsidRDefault="0066187D" w:rsidP="00B744B7">
            <w:pPr>
              <w:rPr>
                <w:sz w:val="20"/>
                <w:szCs w:val="20"/>
              </w:rPr>
            </w:pPr>
            <w:r w:rsidRPr="00181E5A">
              <w:rPr>
                <w:sz w:val="20"/>
                <w:szCs w:val="20"/>
              </w:rPr>
              <w:t>19878,5</w:t>
            </w:r>
          </w:p>
        </w:tc>
      </w:tr>
      <w:tr w:rsidR="0066187D" w:rsidRPr="00181E5A" w14:paraId="074FE59A" w14:textId="77777777" w:rsidTr="00B744B7">
        <w:tc>
          <w:tcPr>
            <w:tcW w:w="1702" w:type="dxa"/>
            <w:vMerge/>
            <w:shd w:val="clear" w:color="auto" w:fill="auto"/>
          </w:tcPr>
          <w:p w14:paraId="627E154E" w14:textId="77777777" w:rsidR="0066187D" w:rsidRPr="00181E5A" w:rsidRDefault="0066187D" w:rsidP="00B744B7">
            <w:pPr>
              <w:contextualSpacing/>
              <w:rPr>
                <w:rFonts w:eastAsia="Calibri"/>
                <w:sz w:val="20"/>
                <w:szCs w:val="20"/>
              </w:rPr>
            </w:pPr>
          </w:p>
        </w:tc>
        <w:tc>
          <w:tcPr>
            <w:tcW w:w="3685" w:type="dxa"/>
            <w:vMerge/>
            <w:shd w:val="clear" w:color="auto" w:fill="auto"/>
          </w:tcPr>
          <w:p w14:paraId="1A04390A" w14:textId="77777777" w:rsidR="0066187D" w:rsidRPr="00181E5A" w:rsidRDefault="0066187D" w:rsidP="00B744B7">
            <w:pPr>
              <w:contextualSpacing/>
              <w:rPr>
                <w:rFonts w:eastAsia="Calibri"/>
                <w:sz w:val="20"/>
                <w:szCs w:val="20"/>
              </w:rPr>
            </w:pPr>
          </w:p>
        </w:tc>
        <w:tc>
          <w:tcPr>
            <w:tcW w:w="1134" w:type="dxa"/>
            <w:vMerge/>
            <w:shd w:val="clear" w:color="auto" w:fill="auto"/>
          </w:tcPr>
          <w:p w14:paraId="2F0CF718" w14:textId="77777777" w:rsidR="0066187D" w:rsidRPr="00181E5A" w:rsidRDefault="0066187D" w:rsidP="00B744B7">
            <w:pPr>
              <w:jc w:val="center"/>
              <w:rPr>
                <w:sz w:val="20"/>
                <w:szCs w:val="20"/>
              </w:rPr>
            </w:pPr>
          </w:p>
        </w:tc>
        <w:tc>
          <w:tcPr>
            <w:tcW w:w="1418" w:type="dxa"/>
            <w:vMerge/>
            <w:shd w:val="clear" w:color="auto" w:fill="auto"/>
          </w:tcPr>
          <w:p w14:paraId="1F7031FB" w14:textId="77777777" w:rsidR="0066187D" w:rsidRPr="00181E5A" w:rsidRDefault="0066187D" w:rsidP="00B744B7">
            <w:pPr>
              <w:jc w:val="center"/>
              <w:rPr>
                <w:sz w:val="20"/>
                <w:szCs w:val="20"/>
              </w:rPr>
            </w:pPr>
          </w:p>
        </w:tc>
        <w:tc>
          <w:tcPr>
            <w:tcW w:w="1984" w:type="dxa"/>
            <w:shd w:val="clear" w:color="auto" w:fill="auto"/>
          </w:tcPr>
          <w:p w14:paraId="2E3A30FE" w14:textId="77777777" w:rsidR="0066187D" w:rsidRPr="00181E5A" w:rsidRDefault="0066187D" w:rsidP="00B744B7">
            <w:pPr>
              <w:contextualSpacing/>
              <w:rPr>
                <w:sz w:val="20"/>
                <w:szCs w:val="20"/>
              </w:rPr>
            </w:pPr>
            <w:r w:rsidRPr="00181E5A">
              <w:rPr>
                <w:sz w:val="20"/>
                <w:szCs w:val="20"/>
              </w:rPr>
              <w:t xml:space="preserve">федеральный  бюджет    </w:t>
            </w:r>
          </w:p>
        </w:tc>
        <w:tc>
          <w:tcPr>
            <w:tcW w:w="851" w:type="dxa"/>
            <w:shd w:val="clear" w:color="auto" w:fill="auto"/>
          </w:tcPr>
          <w:p w14:paraId="09764CB4" w14:textId="77777777" w:rsidR="0066187D" w:rsidRPr="00181E5A" w:rsidRDefault="0066187D" w:rsidP="00B744B7">
            <w:pPr>
              <w:adjustRightInd w:val="0"/>
              <w:snapToGrid w:val="0"/>
              <w:jc w:val="center"/>
              <w:rPr>
                <w:sz w:val="20"/>
                <w:szCs w:val="20"/>
              </w:rPr>
            </w:pPr>
            <w:r w:rsidRPr="00181E5A">
              <w:rPr>
                <w:sz w:val="20"/>
                <w:szCs w:val="20"/>
              </w:rPr>
              <w:t>2222,9</w:t>
            </w:r>
          </w:p>
        </w:tc>
        <w:tc>
          <w:tcPr>
            <w:tcW w:w="850" w:type="dxa"/>
            <w:shd w:val="clear" w:color="auto" w:fill="auto"/>
          </w:tcPr>
          <w:p w14:paraId="1A69535C" w14:textId="77777777" w:rsidR="0066187D" w:rsidRPr="00181E5A" w:rsidRDefault="0066187D" w:rsidP="00B744B7">
            <w:pPr>
              <w:adjustRightInd w:val="0"/>
              <w:snapToGrid w:val="0"/>
              <w:jc w:val="center"/>
              <w:rPr>
                <w:sz w:val="20"/>
                <w:szCs w:val="20"/>
              </w:rPr>
            </w:pPr>
            <w:r w:rsidRPr="00181E5A">
              <w:rPr>
                <w:sz w:val="20"/>
                <w:szCs w:val="20"/>
              </w:rPr>
              <w:t>2357,9</w:t>
            </w:r>
          </w:p>
        </w:tc>
        <w:tc>
          <w:tcPr>
            <w:tcW w:w="709" w:type="dxa"/>
            <w:shd w:val="clear" w:color="auto" w:fill="auto"/>
          </w:tcPr>
          <w:p w14:paraId="55AFAC37" w14:textId="77777777" w:rsidR="0066187D" w:rsidRPr="00181E5A" w:rsidRDefault="0066187D" w:rsidP="00B744B7">
            <w:pPr>
              <w:adjustRightInd w:val="0"/>
              <w:snapToGrid w:val="0"/>
              <w:jc w:val="center"/>
              <w:rPr>
                <w:sz w:val="20"/>
                <w:szCs w:val="20"/>
              </w:rPr>
            </w:pPr>
            <w:r w:rsidRPr="00181E5A">
              <w:rPr>
                <w:sz w:val="20"/>
                <w:szCs w:val="20"/>
              </w:rPr>
              <w:t>2304,4</w:t>
            </w:r>
          </w:p>
        </w:tc>
        <w:tc>
          <w:tcPr>
            <w:tcW w:w="992" w:type="dxa"/>
            <w:shd w:val="clear" w:color="auto" w:fill="auto"/>
          </w:tcPr>
          <w:p w14:paraId="4F6E91DF" w14:textId="77777777" w:rsidR="0066187D" w:rsidRPr="00181E5A" w:rsidRDefault="0066187D" w:rsidP="00B744B7">
            <w:pPr>
              <w:adjustRightInd w:val="0"/>
              <w:snapToGrid w:val="0"/>
              <w:jc w:val="center"/>
              <w:rPr>
                <w:sz w:val="20"/>
                <w:szCs w:val="20"/>
                <w:lang w:val="en-US"/>
              </w:rPr>
            </w:pPr>
            <w:r w:rsidRPr="00181E5A">
              <w:rPr>
                <w:sz w:val="20"/>
                <w:szCs w:val="20"/>
              </w:rPr>
              <w:t>11522,0</w:t>
            </w:r>
          </w:p>
        </w:tc>
        <w:tc>
          <w:tcPr>
            <w:tcW w:w="1418" w:type="dxa"/>
          </w:tcPr>
          <w:p w14:paraId="5FDEF452" w14:textId="77777777" w:rsidR="0066187D" w:rsidRPr="00181E5A" w:rsidRDefault="0066187D" w:rsidP="00B744B7">
            <w:pPr>
              <w:rPr>
                <w:sz w:val="20"/>
                <w:szCs w:val="20"/>
              </w:rPr>
            </w:pPr>
            <w:r w:rsidRPr="00181E5A">
              <w:rPr>
                <w:sz w:val="20"/>
                <w:szCs w:val="20"/>
              </w:rPr>
              <w:t>11522,0</w:t>
            </w:r>
          </w:p>
        </w:tc>
      </w:tr>
      <w:tr w:rsidR="0066187D" w:rsidRPr="00181E5A" w14:paraId="79C5096A" w14:textId="77777777" w:rsidTr="00B744B7">
        <w:tc>
          <w:tcPr>
            <w:tcW w:w="1702" w:type="dxa"/>
            <w:vMerge/>
            <w:shd w:val="clear" w:color="auto" w:fill="auto"/>
          </w:tcPr>
          <w:p w14:paraId="1F28096F" w14:textId="77777777" w:rsidR="0066187D" w:rsidRPr="00181E5A" w:rsidRDefault="0066187D" w:rsidP="00B744B7">
            <w:pPr>
              <w:contextualSpacing/>
              <w:rPr>
                <w:rFonts w:eastAsia="Calibri"/>
                <w:sz w:val="20"/>
                <w:szCs w:val="20"/>
              </w:rPr>
            </w:pPr>
          </w:p>
        </w:tc>
        <w:tc>
          <w:tcPr>
            <w:tcW w:w="3685" w:type="dxa"/>
            <w:vMerge/>
            <w:shd w:val="clear" w:color="auto" w:fill="auto"/>
          </w:tcPr>
          <w:p w14:paraId="5DFE9B8C" w14:textId="77777777" w:rsidR="0066187D" w:rsidRPr="00181E5A" w:rsidRDefault="0066187D" w:rsidP="00B744B7">
            <w:pPr>
              <w:contextualSpacing/>
              <w:rPr>
                <w:rFonts w:eastAsia="Calibri"/>
                <w:sz w:val="20"/>
                <w:szCs w:val="20"/>
              </w:rPr>
            </w:pPr>
          </w:p>
        </w:tc>
        <w:tc>
          <w:tcPr>
            <w:tcW w:w="1134" w:type="dxa"/>
            <w:vMerge/>
            <w:shd w:val="clear" w:color="auto" w:fill="auto"/>
          </w:tcPr>
          <w:p w14:paraId="0BA23ADB" w14:textId="77777777" w:rsidR="0066187D" w:rsidRPr="00181E5A" w:rsidRDefault="0066187D" w:rsidP="00B744B7">
            <w:pPr>
              <w:jc w:val="center"/>
              <w:rPr>
                <w:sz w:val="20"/>
                <w:szCs w:val="20"/>
              </w:rPr>
            </w:pPr>
          </w:p>
        </w:tc>
        <w:tc>
          <w:tcPr>
            <w:tcW w:w="1418" w:type="dxa"/>
            <w:vMerge/>
            <w:shd w:val="clear" w:color="auto" w:fill="auto"/>
          </w:tcPr>
          <w:p w14:paraId="69B893BC" w14:textId="77777777" w:rsidR="0066187D" w:rsidRPr="00181E5A" w:rsidRDefault="0066187D" w:rsidP="00B744B7">
            <w:pPr>
              <w:jc w:val="center"/>
              <w:rPr>
                <w:sz w:val="20"/>
                <w:szCs w:val="20"/>
              </w:rPr>
            </w:pPr>
          </w:p>
        </w:tc>
        <w:tc>
          <w:tcPr>
            <w:tcW w:w="1984" w:type="dxa"/>
            <w:shd w:val="clear" w:color="auto" w:fill="auto"/>
          </w:tcPr>
          <w:p w14:paraId="69088BA1" w14:textId="77777777" w:rsidR="0066187D" w:rsidRPr="00181E5A" w:rsidRDefault="0066187D" w:rsidP="00B744B7">
            <w:pPr>
              <w:contextualSpacing/>
              <w:rPr>
                <w:sz w:val="20"/>
                <w:szCs w:val="20"/>
              </w:rPr>
            </w:pPr>
            <w:r w:rsidRPr="00181E5A">
              <w:rPr>
                <w:sz w:val="20"/>
                <w:szCs w:val="20"/>
              </w:rPr>
              <w:t xml:space="preserve">республиканский бюджет </w:t>
            </w:r>
          </w:p>
        </w:tc>
        <w:tc>
          <w:tcPr>
            <w:tcW w:w="851" w:type="dxa"/>
            <w:shd w:val="clear" w:color="auto" w:fill="auto"/>
          </w:tcPr>
          <w:p w14:paraId="07E194C1" w14:textId="77777777" w:rsidR="0066187D" w:rsidRPr="00181E5A" w:rsidRDefault="0066187D" w:rsidP="00B744B7">
            <w:pPr>
              <w:adjustRightInd w:val="0"/>
              <w:snapToGrid w:val="0"/>
              <w:jc w:val="center"/>
              <w:rPr>
                <w:sz w:val="20"/>
                <w:szCs w:val="20"/>
              </w:rPr>
            </w:pPr>
            <w:r w:rsidRPr="00181E5A">
              <w:rPr>
                <w:sz w:val="20"/>
                <w:szCs w:val="20"/>
              </w:rPr>
              <w:t>1171,3</w:t>
            </w:r>
          </w:p>
        </w:tc>
        <w:tc>
          <w:tcPr>
            <w:tcW w:w="850" w:type="dxa"/>
            <w:shd w:val="clear" w:color="auto" w:fill="auto"/>
          </w:tcPr>
          <w:p w14:paraId="74146DDA" w14:textId="77777777" w:rsidR="0066187D" w:rsidRPr="00181E5A" w:rsidRDefault="0066187D" w:rsidP="00B744B7">
            <w:pPr>
              <w:adjustRightInd w:val="0"/>
              <w:snapToGrid w:val="0"/>
              <w:jc w:val="center"/>
              <w:rPr>
                <w:sz w:val="20"/>
                <w:szCs w:val="20"/>
              </w:rPr>
            </w:pPr>
            <w:r w:rsidRPr="00181E5A">
              <w:rPr>
                <w:sz w:val="20"/>
                <w:szCs w:val="20"/>
              </w:rPr>
              <w:t>1171,3</w:t>
            </w:r>
          </w:p>
        </w:tc>
        <w:tc>
          <w:tcPr>
            <w:tcW w:w="709" w:type="dxa"/>
            <w:shd w:val="clear" w:color="auto" w:fill="auto"/>
          </w:tcPr>
          <w:p w14:paraId="4EC737CF" w14:textId="77777777" w:rsidR="0066187D" w:rsidRPr="00181E5A" w:rsidRDefault="0066187D" w:rsidP="00B744B7">
            <w:pPr>
              <w:adjustRightInd w:val="0"/>
              <w:snapToGrid w:val="0"/>
              <w:jc w:val="center"/>
              <w:rPr>
                <w:sz w:val="20"/>
                <w:szCs w:val="20"/>
              </w:rPr>
            </w:pPr>
            <w:r w:rsidRPr="00181E5A">
              <w:rPr>
                <w:sz w:val="20"/>
                <w:szCs w:val="20"/>
              </w:rPr>
              <w:t>1171,3</w:t>
            </w:r>
          </w:p>
        </w:tc>
        <w:tc>
          <w:tcPr>
            <w:tcW w:w="992" w:type="dxa"/>
            <w:shd w:val="clear" w:color="auto" w:fill="auto"/>
          </w:tcPr>
          <w:p w14:paraId="4BB4E487" w14:textId="77777777" w:rsidR="0066187D" w:rsidRPr="00181E5A" w:rsidRDefault="0066187D" w:rsidP="00B744B7">
            <w:pPr>
              <w:adjustRightInd w:val="0"/>
              <w:snapToGrid w:val="0"/>
              <w:jc w:val="center"/>
              <w:rPr>
                <w:sz w:val="20"/>
                <w:szCs w:val="20"/>
              </w:rPr>
            </w:pPr>
            <w:r w:rsidRPr="00181E5A">
              <w:rPr>
                <w:sz w:val="20"/>
                <w:szCs w:val="20"/>
              </w:rPr>
              <w:t>5856,5</w:t>
            </w:r>
          </w:p>
        </w:tc>
        <w:tc>
          <w:tcPr>
            <w:tcW w:w="1418" w:type="dxa"/>
          </w:tcPr>
          <w:p w14:paraId="75AFF132" w14:textId="77777777" w:rsidR="0066187D" w:rsidRPr="00181E5A" w:rsidRDefault="0066187D" w:rsidP="00B744B7">
            <w:pPr>
              <w:rPr>
                <w:sz w:val="20"/>
                <w:szCs w:val="20"/>
              </w:rPr>
            </w:pPr>
            <w:r w:rsidRPr="00181E5A">
              <w:rPr>
                <w:sz w:val="20"/>
                <w:szCs w:val="20"/>
              </w:rPr>
              <w:t>5856,5</w:t>
            </w:r>
          </w:p>
        </w:tc>
      </w:tr>
      <w:tr w:rsidR="0066187D" w:rsidRPr="00181E5A" w14:paraId="12E43B74" w14:textId="77777777" w:rsidTr="00B744B7">
        <w:tc>
          <w:tcPr>
            <w:tcW w:w="1702" w:type="dxa"/>
            <w:vMerge/>
            <w:shd w:val="clear" w:color="auto" w:fill="auto"/>
          </w:tcPr>
          <w:p w14:paraId="17072A43" w14:textId="77777777" w:rsidR="0066187D" w:rsidRPr="00181E5A" w:rsidRDefault="0066187D" w:rsidP="00B744B7">
            <w:pPr>
              <w:contextualSpacing/>
              <w:rPr>
                <w:rFonts w:eastAsia="Calibri"/>
                <w:sz w:val="20"/>
                <w:szCs w:val="20"/>
              </w:rPr>
            </w:pPr>
          </w:p>
        </w:tc>
        <w:tc>
          <w:tcPr>
            <w:tcW w:w="3685" w:type="dxa"/>
            <w:vMerge/>
            <w:shd w:val="clear" w:color="auto" w:fill="auto"/>
          </w:tcPr>
          <w:p w14:paraId="08ECFE78" w14:textId="77777777" w:rsidR="0066187D" w:rsidRPr="00181E5A" w:rsidRDefault="0066187D" w:rsidP="00B744B7">
            <w:pPr>
              <w:contextualSpacing/>
              <w:rPr>
                <w:rFonts w:eastAsia="Calibri"/>
                <w:sz w:val="20"/>
                <w:szCs w:val="20"/>
              </w:rPr>
            </w:pPr>
          </w:p>
        </w:tc>
        <w:tc>
          <w:tcPr>
            <w:tcW w:w="1134" w:type="dxa"/>
            <w:vMerge/>
            <w:shd w:val="clear" w:color="auto" w:fill="auto"/>
          </w:tcPr>
          <w:p w14:paraId="06EB08EE" w14:textId="77777777" w:rsidR="0066187D" w:rsidRPr="00181E5A" w:rsidRDefault="0066187D" w:rsidP="00B744B7">
            <w:pPr>
              <w:jc w:val="center"/>
              <w:rPr>
                <w:sz w:val="20"/>
                <w:szCs w:val="20"/>
              </w:rPr>
            </w:pPr>
          </w:p>
        </w:tc>
        <w:tc>
          <w:tcPr>
            <w:tcW w:w="1418" w:type="dxa"/>
            <w:vMerge/>
            <w:shd w:val="clear" w:color="auto" w:fill="auto"/>
          </w:tcPr>
          <w:p w14:paraId="01C242F2" w14:textId="77777777" w:rsidR="0066187D" w:rsidRPr="00181E5A" w:rsidRDefault="0066187D" w:rsidP="00B744B7">
            <w:pPr>
              <w:jc w:val="center"/>
              <w:rPr>
                <w:sz w:val="20"/>
                <w:szCs w:val="20"/>
              </w:rPr>
            </w:pPr>
          </w:p>
        </w:tc>
        <w:tc>
          <w:tcPr>
            <w:tcW w:w="1984" w:type="dxa"/>
            <w:shd w:val="clear" w:color="auto" w:fill="auto"/>
          </w:tcPr>
          <w:p w14:paraId="148EDF09" w14:textId="77777777" w:rsidR="0066187D" w:rsidRPr="00181E5A" w:rsidRDefault="0066187D" w:rsidP="00B744B7">
            <w:pPr>
              <w:contextualSpacing/>
              <w:rPr>
                <w:sz w:val="20"/>
                <w:szCs w:val="20"/>
              </w:rPr>
            </w:pPr>
            <w:r w:rsidRPr="00181E5A">
              <w:rPr>
                <w:sz w:val="20"/>
                <w:szCs w:val="20"/>
              </w:rPr>
              <w:t>бюджет Аликовского муниципального округа</w:t>
            </w:r>
          </w:p>
        </w:tc>
        <w:tc>
          <w:tcPr>
            <w:tcW w:w="851" w:type="dxa"/>
            <w:shd w:val="clear" w:color="auto" w:fill="auto"/>
          </w:tcPr>
          <w:p w14:paraId="480F1AB0" w14:textId="77777777" w:rsidR="0066187D" w:rsidRPr="00181E5A" w:rsidRDefault="0066187D" w:rsidP="00B744B7">
            <w:pPr>
              <w:adjustRightInd w:val="0"/>
              <w:snapToGrid w:val="0"/>
              <w:jc w:val="center"/>
              <w:rPr>
                <w:sz w:val="20"/>
                <w:szCs w:val="20"/>
              </w:rPr>
            </w:pPr>
            <w:r w:rsidRPr="00181E5A">
              <w:rPr>
                <w:sz w:val="20"/>
                <w:szCs w:val="20"/>
              </w:rPr>
              <w:t>500,0</w:t>
            </w:r>
          </w:p>
        </w:tc>
        <w:tc>
          <w:tcPr>
            <w:tcW w:w="850" w:type="dxa"/>
            <w:shd w:val="clear" w:color="auto" w:fill="auto"/>
          </w:tcPr>
          <w:p w14:paraId="067FA82F" w14:textId="77777777" w:rsidR="0066187D" w:rsidRPr="00181E5A" w:rsidRDefault="0066187D" w:rsidP="00B744B7">
            <w:pPr>
              <w:adjustRightInd w:val="0"/>
              <w:snapToGrid w:val="0"/>
              <w:jc w:val="center"/>
              <w:rPr>
                <w:sz w:val="20"/>
                <w:szCs w:val="20"/>
              </w:rPr>
            </w:pPr>
            <w:r w:rsidRPr="00181E5A">
              <w:rPr>
                <w:sz w:val="20"/>
                <w:szCs w:val="20"/>
              </w:rPr>
              <w:t>499,9</w:t>
            </w:r>
          </w:p>
        </w:tc>
        <w:tc>
          <w:tcPr>
            <w:tcW w:w="709" w:type="dxa"/>
            <w:shd w:val="clear" w:color="auto" w:fill="auto"/>
          </w:tcPr>
          <w:p w14:paraId="6A63C92C" w14:textId="77777777" w:rsidR="0066187D" w:rsidRPr="00181E5A" w:rsidRDefault="0066187D" w:rsidP="00B744B7">
            <w:pPr>
              <w:adjustRightInd w:val="0"/>
              <w:snapToGrid w:val="0"/>
              <w:jc w:val="center"/>
              <w:rPr>
                <w:sz w:val="20"/>
                <w:szCs w:val="20"/>
              </w:rPr>
            </w:pPr>
            <w:r w:rsidRPr="00181E5A">
              <w:rPr>
                <w:sz w:val="20"/>
                <w:szCs w:val="20"/>
              </w:rPr>
              <w:t>500,0</w:t>
            </w:r>
          </w:p>
        </w:tc>
        <w:tc>
          <w:tcPr>
            <w:tcW w:w="992" w:type="dxa"/>
            <w:shd w:val="clear" w:color="auto" w:fill="auto"/>
          </w:tcPr>
          <w:p w14:paraId="11297C5F" w14:textId="77777777" w:rsidR="0066187D" w:rsidRPr="00181E5A" w:rsidRDefault="0066187D" w:rsidP="00B744B7">
            <w:pPr>
              <w:adjustRightInd w:val="0"/>
              <w:snapToGrid w:val="0"/>
              <w:jc w:val="center"/>
              <w:rPr>
                <w:sz w:val="20"/>
                <w:szCs w:val="20"/>
              </w:rPr>
            </w:pPr>
            <w:r w:rsidRPr="00181E5A">
              <w:rPr>
                <w:sz w:val="20"/>
                <w:szCs w:val="20"/>
              </w:rPr>
              <w:t>2500,0</w:t>
            </w:r>
          </w:p>
        </w:tc>
        <w:tc>
          <w:tcPr>
            <w:tcW w:w="1418" w:type="dxa"/>
          </w:tcPr>
          <w:p w14:paraId="7F9504C0" w14:textId="77777777" w:rsidR="0066187D" w:rsidRPr="00181E5A" w:rsidRDefault="0066187D" w:rsidP="00B744B7">
            <w:pPr>
              <w:rPr>
                <w:sz w:val="20"/>
                <w:szCs w:val="20"/>
              </w:rPr>
            </w:pPr>
            <w:r w:rsidRPr="00181E5A">
              <w:rPr>
                <w:sz w:val="20"/>
                <w:szCs w:val="20"/>
              </w:rPr>
              <w:t>2500,0</w:t>
            </w:r>
          </w:p>
        </w:tc>
      </w:tr>
    </w:tbl>
    <w:p w14:paraId="58C994CD" w14:textId="77777777" w:rsidR="0066187D" w:rsidRPr="00181E5A" w:rsidRDefault="0066187D" w:rsidP="0066187D">
      <w:pPr>
        <w:jc w:val="center"/>
        <w:rPr>
          <w:rFonts w:eastAsia="Calibri"/>
          <w:b/>
          <w:sz w:val="20"/>
          <w:szCs w:val="20"/>
        </w:rPr>
        <w:sectPr w:rsidR="0066187D" w:rsidRPr="00181E5A" w:rsidSect="00586CC2">
          <w:pgSz w:w="16838" w:h="11906" w:orient="landscape"/>
          <w:pgMar w:top="1134" w:right="567" w:bottom="1134" w:left="1701" w:header="708" w:footer="296" w:gutter="0"/>
          <w:cols w:space="708"/>
          <w:docGrid w:linePitch="360"/>
        </w:sectPr>
      </w:pPr>
    </w:p>
    <w:p w14:paraId="485E5723" w14:textId="77777777" w:rsidR="0066187D" w:rsidRPr="00181E5A" w:rsidRDefault="0066187D" w:rsidP="0066187D">
      <w:pPr>
        <w:ind w:left="5245" w:hanging="425"/>
        <w:jc w:val="right"/>
        <w:rPr>
          <w:rFonts w:eastAsia="Calibri"/>
          <w:sz w:val="20"/>
          <w:szCs w:val="20"/>
        </w:rPr>
      </w:pPr>
      <w:r w:rsidRPr="00181E5A">
        <w:rPr>
          <w:rFonts w:eastAsia="Calibri"/>
          <w:sz w:val="20"/>
          <w:szCs w:val="20"/>
        </w:rPr>
        <w:lastRenderedPageBreak/>
        <w:t>Приложение № 4</w:t>
      </w:r>
    </w:p>
    <w:p w14:paraId="6641AB4F" w14:textId="77777777" w:rsidR="0066187D" w:rsidRPr="00181E5A" w:rsidRDefault="0066187D" w:rsidP="0066187D">
      <w:pPr>
        <w:ind w:left="5245" w:hanging="425"/>
        <w:jc w:val="right"/>
        <w:rPr>
          <w:rFonts w:eastAsia="Calibri"/>
          <w:sz w:val="20"/>
          <w:szCs w:val="20"/>
        </w:rPr>
      </w:pPr>
      <w:r w:rsidRPr="00181E5A">
        <w:rPr>
          <w:rFonts w:eastAsia="Calibri"/>
          <w:sz w:val="20"/>
          <w:szCs w:val="20"/>
        </w:rPr>
        <w:t xml:space="preserve">к муниципальной программе «Обеспечение </w:t>
      </w:r>
    </w:p>
    <w:p w14:paraId="0055EE7D" w14:textId="77777777" w:rsidR="0066187D" w:rsidRPr="00181E5A" w:rsidRDefault="0066187D" w:rsidP="0066187D">
      <w:pPr>
        <w:ind w:left="5245" w:hanging="425"/>
        <w:jc w:val="right"/>
        <w:rPr>
          <w:rFonts w:eastAsia="Calibri"/>
          <w:sz w:val="20"/>
          <w:szCs w:val="20"/>
        </w:rPr>
      </w:pPr>
      <w:r w:rsidRPr="00181E5A">
        <w:rPr>
          <w:rFonts w:eastAsia="Calibri"/>
          <w:sz w:val="20"/>
          <w:szCs w:val="20"/>
        </w:rPr>
        <w:t xml:space="preserve"> граждан доступным и комфортным жильем»</w:t>
      </w:r>
    </w:p>
    <w:p w14:paraId="7BAADD64" w14:textId="77777777" w:rsidR="0066187D" w:rsidRPr="00181E5A" w:rsidRDefault="0066187D" w:rsidP="0066187D">
      <w:pPr>
        <w:ind w:left="5245" w:hanging="425"/>
        <w:jc w:val="right"/>
        <w:rPr>
          <w:rFonts w:eastAsia="Calibri"/>
          <w:sz w:val="20"/>
          <w:szCs w:val="20"/>
        </w:rPr>
      </w:pPr>
      <w:r w:rsidRPr="00181E5A">
        <w:rPr>
          <w:rFonts w:eastAsia="Calibri"/>
          <w:sz w:val="20"/>
          <w:szCs w:val="20"/>
        </w:rPr>
        <w:t>от 02.03.2023    № 250</w:t>
      </w:r>
    </w:p>
    <w:p w14:paraId="64FC3712" w14:textId="77777777" w:rsidR="0066187D" w:rsidRPr="00181E5A" w:rsidRDefault="0066187D" w:rsidP="0066187D">
      <w:pPr>
        <w:tabs>
          <w:tab w:val="left" w:pos="2009"/>
        </w:tabs>
        <w:rPr>
          <w:rFonts w:eastAsia="Calibri"/>
          <w:b/>
          <w:sz w:val="20"/>
          <w:szCs w:val="20"/>
        </w:rPr>
      </w:pPr>
      <w:r w:rsidRPr="00181E5A">
        <w:rPr>
          <w:rFonts w:eastAsia="Calibri"/>
          <w:b/>
          <w:sz w:val="20"/>
          <w:szCs w:val="20"/>
        </w:rPr>
        <w:tab/>
      </w:r>
    </w:p>
    <w:p w14:paraId="3AD98B6D" w14:textId="77777777" w:rsidR="0066187D" w:rsidRPr="00181E5A" w:rsidRDefault="0066187D" w:rsidP="0066187D">
      <w:pPr>
        <w:jc w:val="center"/>
        <w:rPr>
          <w:rFonts w:eastAsia="Calibri"/>
          <w:sz w:val="20"/>
          <w:szCs w:val="20"/>
        </w:rPr>
      </w:pPr>
      <w:r w:rsidRPr="00181E5A">
        <w:rPr>
          <w:rFonts w:eastAsia="Calibri"/>
          <w:sz w:val="20"/>
          <w:szCs w:val="20"/>
        </w:rPr>
        <w:t>ПОДПРОГРАММА</w:t>
      </w:r>
    </w:p>
    <w:p w14:paraId="46C69EED" w14:textId="77777777" w:rsidR="0066187D" w:rsidRPr="00181E5A" w:rsidRDefault="0066187D" w:rsidP="0066187D">
      <w:pPr>
        <w:jc w:val="center"/>
        <w:rPr>
          <w:rFonts w:eastAsia="Calibri"/>
          <w:sz w:val="20"/>
          <w:szCs w:val="20"/>
        </w:rPr>
      </w:pPr>
      <w:r w:rsidRPr="00181E5A">
        <w:rPr>
          <w:sz w:val="20"/>
          <w:szCs w:val="20"/>
        </w:rPr>
        <w:t>«Предоставление детям-сиротам и детям, оставшимся без попечения родителей, лиц из числа детей-сирот и детей, оставшихся без попечения родителей, в возрасте от 14 до 23 лет, мер социальной поддержки по обеспечению жилыми помещениями и проведению ремонта жилых помещений, собственниками которых являются указанные лица»</w:t>
      </w:r>
    </w:p>
    <w:p w14:paraId="4CCBCB21" w14:textId="77777777" w:rsidR="0066187D" w:rsidRPr="00181E5A" w:rsidRDefault="0066187D" w:rsidP="0066187D">
      <w:pPr>
        <w:jc w:val="center"/>
        <w:rPr>
          <w:rFonts w:eastAsia="Calibri"/>
          <w:sz w:val="20"/>
          <w:szCs w:val="20"/>
        </w:rPr>
      </w:pPr>
      <w:r w:rsidRPr="00181E5A">
        <w:rPr>
          <w:rFonts w:eastAsia="Calibri"/>
          <w:sz w:val="20"/>
          <w:szCs w:val="20"/>
        </w:rPr>
        <w:t>Паспорт подпрограммы</w:t>
      </w:r>
    </w:p>
    <w:p w14:paraId="413C9372" w14:textId="77777777" w:rsidR="0066187D" w:rsidRPr="00181E5A" w:rsidRDefault="0066187D" w:rsidP="0066187D">
      <w:pPr>
        <w:jc w:val="center"/>
        <w:rPr>
          <w:rFonts w:eastAsia="Calibri"/>
          <w:b/>
          <w:sz w:val="20"/>
          <w:szCs w:val="20"/>
        </w:rPr>
      </w:pPr>
    </w:p>
    <w:tbl>
      <w:tblPr>
        <w:tblW w:w="963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19"/>
        <w:gridCol w:w="6520"/>
      </w:tblGrid>
      <w:tr w:rsidR="0066187D" w:rsidRPr="00181E5A" w14:paraId="6E645083" w14:textId="77777777" w:rsidTr="00B744B7">
        <w:trPr>
          <w:tblCellSpacing w:w="5" w:type="nil"/>
        </w:trPr>
        <w:tc>
          <w:tcPr>
            <w:tcW w:w="3119" w:type="dxa"/>
          </w:tcPr>
          <w:p w14:paraId="4BF149D1" w14:textId="77777777" w:rsidR="0066187D" w:rsidRPr="00181E5A" w:rsidRDefault="0066187D" w:rsidP="00B744B7">
            <w:pPr>
              <w:rPr>
                <w:rFonts w:eastAsia="Calibri"/>
                <w:sz w:val="20"/>
                <w:szCs w:val="20"/>
              </w:rPr>
            </w:pPr>
            <w:r w:rsidRPr="00181E5A">
              <w:rPr>
                <w:rFonts w:eastAsia="Calibri"/>
                <w:sz w:val="20"/>
                <w:szCs w:val="20"/>
              </w:rPr>
              <w:t>Ответственный исполнитель подпрограммы</w:t>
            </w:r>
          </w:p>
          <w:p w14:paraId="02A9A2C2" w14:textId="77777777" w:rsidR="0066187D" w:rsidRPr="00181E5A" w:rsidRDefault="0066187D" w:rsidP="00B744B7">
            <w:pPr>
              <w:rPr>
                <w:rFonts w:eastAsia="Calibri"/>
                <w:sz w:val="20"/>
                <w:szCs w:val="20"/>
              </w:rPr>
            </w:pPr>
          </w:p>
        </w:tc>
        <w:tc>
          <w:tcPr>
            <w:tcW w:w="6520" w:type="dxa"/>
          </w:tcPr>
          <w:p w14:paraId="40D5990F" w14:textId="77777777" w:rsidR="0066187D" w:rsidRPr="00181E5A" w:rsidRDefault="0066187D" w:rsidP="00B744B7">
            <w:pPr>
              <w:ind w:firstLine="208"/>
              <w:rPr>
                <w:rFonts w:eastAsia="Calibri"/>
                <w:sz w:val="20"/>
                <w:szCs w:val="20"/>
              </w:rPr>
            </w:pPr>
            <w:r w:rsidRPr="00181E5A">
              <w:rPr>
                <w:rFonts w:eastAsia="Calibri"/>
                <w:sz w:val="20"/>
                <w:szCs w:val="20"/>
              </w:rPr>
              <w:t>Администрация Аликовского муниципального округа Чувашской Республики.</w:t>
            </w:r>
          </w:p>
          <w:p w14:paraId="5D5DB136" w14:textId="77777777" w:rsidR="0066187D" w:rsidRPr="00181E5A" w:rsidRDefault="0066187D" w:rsidP="00B744B7">
            <w:pPr>
              <w:tabs>
                <w:tab w:val="left" w:pos="5007"/>
              </w:tabs>
              <w:ind w:firstLine="208"/>
              <w:rPr>
                <w:rFonts w:eastAsia="Calibri"/>
                <w:sz w:val="20"/>
                <w:szCs w:val="20"/>
              </w:rPr>
            </w:pPr>
            <w:r w:rsidRPr="00181E5A">
              <w:rPr>
                <w:rFonts w:eastAsia="Calibri"/>
                <w:sz w:val="20"/>
                <w:szCs w:val="20"/>
              </w:rPr>
              <w:tab/>
            </w:r>
          </w:p>
        </w:tc>
      </w:tr>
      <w:tr w:rsidR="0066187D" w:rsidRPr="00181E5A" w14:paraId="60373C9F" w14:textId="77777777" w:rsidTr="00B744B7">
        <w:trPr>
          <w:trHeight w:val="833"/>
          <w:tblCellSpacing w:w="5" w:type="nil"/>
        </w:trPr>
        <w:tc>
          <w:tcPr>
            <w:tcW w:w="3119" w:type="dxa"/>
          </w:tcPr>
          <w:p w14:paraId="1971A103" w14:textId="77777777" w:rsidR="0066187D" w:rsidRPr="00181E5A" w:rsidRDefault="0066187D" w:rsidP="00B744B7">
            <w:pPr>
              <w:rPr>
                <w:rFonts w:eastAsia="Calibri"/>
                <w:sz w:val="20"/>
                <w:szCs w:val="20"/>
              </w:rPr>
            </w:pPr>
            <w:r w:rsidRPr="00181E5A">
              <w:rPr>
                <w:rFonts w:eastAsia="Calibri"/>
                <w:sz w:val="20"/>
                <w:szCs w:val="20"/>
              </w:rPr>
              <w:t>Соисполнители подпрограммы</w:t>
            </w:r>
          </w:p>
        </w:tc>
        <w:tc>
          <w:tcPr>
            <w:tcW w:w="6520" w:type="dxa"/>
          </w:tcPr>
          <w:p w14:paraId="373AA776" w14:textId="77777777" w:rsidR="0066187D" w:rsidRPr="00181E5A" w:rsidRDefault="0066187D" w:rsidP="00B744B7">
            <w:pPr>
              <w:tabs>
                <w:tab w:val="left" w:pos="8343"/>
                <w:tab w:val="left" w:pos="11443"/>
              </w:tabs>
              <w:ind w:firstLine="208"/>
              <w:jc w:val="both"/>
              <w:rPr>
                <w:sz w:val="20"/>
                <w:szCs w:val="20"/>
              </w:rPr>
            </w:pPr>
            <w:r w:rsidRPr="00181E5A">
              <w:rPr>
                <w:sz w:val="20"/>
                <w:szCs w:val="20"/>
              </w:rPr>
              <w:t>Управление по благоустройству и развитию территорий администрации Аликовского муниципального округа Чувашской Республики</w:t>
            </w:r>
          </w:p>
        </w:tc>
      </w:tr>
      <w:tr w:rsidR="0066187D" w:rsidRPr="00181E5A" w14:paraId="41177561" w14:textId="77777777" w:rsidTr="00B744B7">
        <w:trPr>
          <w:trHeight w:val="833"/>
          <w:tblCellSpacing w:w="5" w:type="nil"/>
        </w:trPr>
        <w:tc>
          <w:tcPr>
            <w:tcW w:w="3119" w:type="dxa"/>
          </w:tcPr>
          <w:p w14:paraId="421D8909" w14:textId="77777777" w:rsidR="0066187D" w:rsidRPr="00181E5A" w:rsidRDefault="0066187D" w:rsidP="00B744B7">
            <w:pPr>
              <w:rPr>
                <w:rFonts w:eastAsia="Calibri"/>
                <w:sz w:val="20"/>
                <w:szCs w:val="20"/>
              </w:rPr>
            </w:pPr>
            <w:r w:rsidRPr="00181E5A">
              <w:rPr>
                <w:sz w:val="20"/>
                <w:szCs w:val="20"/>
              </w:rPr>
              <w:t>Участники муниципальной программы</w:t>
            </w:r>
          </w:p>
        </w:tc>
        <w:tc>
          <w:tcPr>
            <w:tcW w:w="6520" w:type="dxa"/>
          </w:tcPr>
          <w:p w14:paraId="021EFFFB" w14:textId="77777777" w:rsidR="0066187D" w:rsidRPr="00181E5A" w:rsidRDefault="0066187D" w:rsidP="00B744B7">
            <w:pPr>
              <w:rPr>
                <w:sz w:val="20"/>
                <w:szCs w:val="20"/>
              </w:rPr>
            </w:pPr>
            <w:r w:rsidRPr="00181E5A">
              <w:rPr>
                <w:sz w:val="20"/>
                <w:szCs w:val="20"/>
              </w:rPr>
              <w:t>Администрация Аликовского муниципального округа Чувашской Республики;</w:t>
            </w:r>
          </w:p>
          <w:p w14:paraId="7A4EEE43" w14:textId="77777777" w:rsidR="0066187D" w:rsidRPr="00181E5A" w:rsidRDefault="0066187D" w:rsidP="00B744B7">
            <w:pPr>
              <w:rPr>
                <w:sz w:val="20"/>
                <w:szCs w:val="20"/>
              </w:rPr>
            </w:pPr>
          </w:p>
        </w:tc>
      </w:tr>
      <w:tr w:rsidR="0066187D" w:rsidRPr="00181E5A" w14:paraId="2FED0E6E" w14:textId="77777777" w:rsidTr="00B744B7">
        <w:trPr>
          <w:trHeight w:val="841"/>
          <w:tblCellSpacing w:w="5" w:type="nil"/>
        </w:trPr>
        <w:tc>
          <w:tcPr>
            <w:tcW w:w="3119" w:type="dxa"/>
          </w:tcPr>
          <w:p w14:paraId="3BFEF084" w14:textId="77777777" w:rsidR="0066187D" w:rsidRPr="00181E5A" w:rsidRDefault="0066187D" w:rsidP="00B744B7">
            <w:pPr>
              <w:rPr>
                <w:sz w:val="20"/>
                <w:szCs w:val="20"/>
              </w:rPr>
            </w:pPr>
            <w:r w:rsidRPr="00181E5A">
              <w:rPr>
                <w:rFonts w:eastAsia="Calibri"/>
                <w:sz w:val="20"/>
                <w:szCs w:val="20"/>
              </w:rPr>
              <w:t>Цели подпрограммы</w:t>
            </w:r>
          </w:p>
        </w:tc>
        <w:tc>
          <w:tcPr>
            <w:tcW w:w="6520" w:type="dxa"/>
          </w:tcPr>
          <w:p w14:paraId="3E5DCF78" w14:textId="77777777" w:rsidR="0066187D" w:rsidRPr="00181E5A" w:rsidRDefault="0066187D" w:rsidP="00B744B7">
            <w:pPr>
              <w:widowControl w:val="0"/>
              <w:autoSpaceDE w:val="0"/>
              <w:autoSpaceDN w:val="0"/>
              <w:adjustRightInd w:val="0"/>
              <w:ind w:firstLine="209"/>
              <w:rPr>
                <w:sz w:val="20"/>
                <w:szCs w:val="20"/>
              </w:rPr>
            </w:pPr>
            <w:r w:rsidRPr="00181E5A">
              <w:rPr>
                <w:bCs/>
                <w:spacing w:val="3"/>
                <w:sz w:val="20"/>
                <w:szCs w:val="20"/>
              </w:rPr>
              <w:t>Обеспечение государственных гарантий в решении жилищной проблемы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 проживающих на территории Аликовского муниципального округа.</w:t>
            </w:r>
          </w:p>
        </w:tc>
      </w:tr>
      <w:tr w:rsidR="0066187D" w:rsidRPr="00181E5A" w14:paraId="23BB2DFE" w14:textId="77777777" w:rsidTr="00B744B7">
        <w:trPr>
          <w:trHeight w:val="869"/>
          <w:tblCellSpacing w:w="5" w:type="nil"/>
        </w:trPr>
        <w:tc>
          <w:tcPr>
            <w:tcW w:w="3119" w:type="dxa"/>
          </w:tcPr>
          <w:p w14:paraId="344F51A7" w14:textId="77777777" w:rsidR="0066187D" w:rsidRPr="00181E5A" w:rsidRDefault="0066187D" w:rsidP="00B744B7">
            <w:pPr>
              <w:rPr>
                <w:rFonts w:eastAsia="Calibri"/>
                <w:sz w:val="20"/>
                <w:szCs w:val="20"/>
              </w:rPr>
            </w:pPr>
            <w:r w:rsidRPr="00181E5A">
              <w:rPr>
                <w:rFonts w:eastAsia="Calibri"/>
                <w:sz w:val="20"/>
                <w:szCs w:val="20"/>
              </w:rPr>
              <w:t>Задачи подпрограммы</w:t>
            </w:r>
          </w:p>
        </w:tc>
        <w:tc>
          <w:tcPr>
            <w:tcW w:w="6520" w:type="dxa"/>
          </w:tcPr>
          <w:p w14:paraId="61FC3647" w14:textId="77777777" w:rsidR="0066187D" w:rsidRPr="00181E5A" w:rsidRDefault="0066187D" w:rsidP="00B744B7">
            <w:pPr>
              <w:widowControl w:val="0"/>
              <w:autoSpaceDE w:val="0"/>
              <w:autoSpaceDN w:val="0"/>
              <w:adjustRightInd w:val="0"/>
              <w:ind w:firstLine="350"/>
              <w:rPr>
                <w:rFonts w:eastAsia="Calibri"/>
                <w:sz w:val="20"/>
                <w:szCs w:val="20"/>
              </w:rPr>
            </w:pPr>
            <w:r w:rsidRPr="00181E5A">
              <w:rPr>
                <w:bCs/>
                <w:spacing w:val="3"/>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66187D" w:rsidRPr="00181E5A" w14:paraId="6162295C" w14:textId="77777777" w:rsidTr="00B744B7">
        <w:trPr>
          <w:tblCellSpacing w:w="5" w:type="nil"/>
        </w:trPr>
        <w:tc>
          <w:tcPr>
            <w:tcW w:w="3119" w:type="dxa"/>
          </w:tcPr>
          <w:p w14:paraId="5EE027D6" w14:textId="77777777" w:rsidR="0066187D" w:rsidRPr="00181E5A" w:rsidRDefault="0066187D" w:rsidP="00B744B7">
            <w:pPr>
              <w:rPr>
                <w:rFonts w:eastAsia="Calibri"/>
                <w:sz w:val="20"/>
                <w:szCs w:val="20"/>
              </w:rPr>
            </w:pPr>
            <w:r w:rsidRPr="00181E5A">
              <w:rPr>
                <w:rFonts w:eastAsia="Calibri"/>
                <w:sz w:val="20"/>
                <w:szCs w:val="20"/>
              </w:rPr>
              <w:t xml:space="preserve">Целевые индикаторы (показатели) подпрограммы                   </w:t>
            </w:r>
          </w:p>
        </w:tc>
        <w:tc>
          <w:tcPr>
            <w:tcW w:w="6520" w:type="dxa"/>
          </w:tcPr>
          <w:p w14:paraId="58653048" w14:textId="77777777" w:rsidR="0066187D" w:rsidRPr="00181E5A" w:rsidRDefault="0066187D" w:rsidP="00B744B7">
            <w:pPr>
              <w:ind w:firstLine="350"/>
              <w:jc w:val="both"/>
              <w:rPr>
                <w:rFonts w:eastAsia="Calibri"/>
                <w:sz w:val="20"/>
                <w:szCs w:val="20"/>
              </w:rPr>
            </w:pPr>
            <w:r w:rsidRPr="00181E5A">
              <w:rPr>
                <w:rFonts w:eastAsia="Calibri"/>
                <w:sz w:val="20"/>
                <w:szCs w:val="20"/>
              </w:rPr>
              <w:t>-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 – 50 единиц;</w:t>
            </w:r>
          </w:p>
          <w:p w14:paraId="3CFA1771" w14:textId="77777777" w:rsidR="0066187D" w:rsidRPr="00181E5A" w:rsidRDefault="0066187D" w:rsidP="00B744B7">
            <w:pPr>
              <w:ind w:firstLine="350"/>
              <w:jc w:val="both"/>
              <w:rPr>
                <w:rFonts w:eastAsia="Calibri"/>
                <w:sz w:val="20"/>
                <w:szCs w:val="20"/>
              </w:rPr>
            </w:pPr>
            <w:r w:rsidRPr="00181E5A">
              <w:rPr>
                <w:rFonts w:eastAsia="Calibri"/>
                <w:sz w:val="20"/>
                <w:szCs w:val="20"/>
              </w:rPr>
              <w:t>-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- 0</w:t>
            </w:r>
          </w:p>
        </w:tc>
      </w:tr>
      <w:tr w:rsidR="0066187D" w:rsidRPr="00181E5A" w14:paraId="00D51AB4" w14:textId="77777777" w:rsidTr="00B744B7">
        <w:trPr>
          <w:tblCellSpacing w:w="5" w:type="nil"/>
        </w:trPr>
        <w:tc>
          <w:tcPr>
            <w:tcW w:w="3119" w:type="dxa"/>
          </w:tcPr>
          <w:p w14:paraId="0DD98A10" w14:textId="77777777" w:rsidR="0066187D" w:rsidRPr="00181E5A" w:rsidRDefault="0066187D" w:rsidP="00B744B7">
            <w:pPr>
              <w:rPr>
                <w:rFonts w:eastAsia="Calibri"/>
                <w:sz w:val="20"/>
                <w:szCs w:val="20"/>
              </w:rPr>
            </w:pPr>
            <w:r w:rsidRPr="00181E5A">
              <w:rPr>
                <w:rFonts w:eastAsia="Calibri"/>
                <w:sz w:val="20"/>
                <w:szCs w:val="20"/>
              </w:rPr>
              <w:t>Этапы и сроки и реализации подпрограммы</w:t>
            </w:r>
          </w:p>
          <w:p w14:paraId="6D9240E8" w14:textId="77777777" w:rsidR="0066187D" w:rsidRPr="00181E5A" w:rsidRDefault="0066187D" w:rsidP="00B744B7">
            <w:pPr>
              <w:rPr>
                <w:rFonts w:eastAsia="Calibri"/>
                <w:sz w:val="20"/>
                <w:szCs w:val="20"/>
              </w:rPr>
            </w:pPr>
          </w:p>
        </w:tc>
        <w:tc>
          <w:tcPr>
            <w:tcW w:w="6520" w:type="dxa"/>
          </w:tcPr>
          <w:p w14:paraId="1ED0EDDC" w14:textId="77777777" w:rsidR="0066187D" w:rsidRPr="00181E5A" w:rsidRDefault="0066187D" w:rsidP="00B744B7">
            <w:pPr>
              <w:ind w:firstLine="350"/>
              <w:rPr>
                <w:rFonts w:eastAsia="Calibri"/>
                <w:sz w:val="20"/>
                <w:szCs w:val="20"/>
              </w:rPr>
            </w:pPr>
            <w:r w:rsidRPr="00181E5A">
              <w:rPr>
                <w:rFonts w:eastAsia="Calibri"/>
                <w:sz w:val="20"/>
                <w:szCs w:val="20"/>
              </w:rPr>
              <w:t>2023-2035 годы:</w:t>
            </w:r>
          </w:p>
          <w:p w14:paraId="5041C1D9" w14:textId="77777777" w:rsidR="0066187D" w:rsidRPr="00181E5A" w:rsidRDefault="0066187D" w:rsidP="00B744B7">
            <w:pPr>
              <w:ind w:firstLine="350"/>
              <w:rPr>
                <w:rFonts w:eastAsia="Calibri"/>
                <w:sz w:val="20"/>
                <w:szCs w:val="20"/>
              </w:rPr>
            </w:pPr>
            <w:r w:rsidRPr="00181E5A">
              <w:rPr>
                <w:rFonts w:eastAsia="Calibri"/>
                <w:sz w:val="20"/>
                <w:szCs w:val="20"/>
              </w:rPr>
              <w:t>I этап – 2023-2025 годы;</w:t>
            </w:r>
          </w:p>
          <w:p w14:paraId="05B69321" w14:textId="77777777" w:rsidR="0066187D" w:rsidRPr="00181E5A" w:rsidRDefault="0066187D" w:rsidP="00B744B7">
            <w:pPr>
              <w:ind w:firstLine="350"/>
              <w:rPr>
                <w:rFonts w:eastAsia="Calibri"/>
                <w:sz w:val="20"/>
                <w:szCs w:val="20"/>
              </w:rPr>
            </w:pPr>
            <w:r w:rsidRPr="00181E5A">
              <w:rPr>
                <w:rFonts w:eastAsia="Calibri"/>
                <w:sz w:val="20"/>
                <w:szCs w:val="20"/>
              </w:rPr>
              <w:t>II этап – 2026-2030 годы;</w:t>
            </w:r>
          </w:p>
          <w:p w14:paraId="4836FEAD" w14:textId="77777777" w:rsidR="0066187D" w:rsidRPr="00181E5A" w:rsidRDefault="0066187D" w:rsidP="00B744B7">
            <w:pPr>
              <w:ind w:firstLine="350"/>
              <w:rPr>
                <w:rFonts w:eastAsia="Calibri"/>
                <w:sz w:val="20"/>
                <w:szCs w:val="20"/>
              </w:rPr>
            </w:pPr>
            <w:r w:rsidRPr="00181E5A">
              <w:rPr>
                <w:rFonts w:eastAsia="Calibri"/>
                <w:sz w:val="20"/>
                <w:szCs w:val="20"/>
              </w:rPr>
              <w:t>III этап – 2031-2035 годы</w:t>
            </w:r>
          </w:p>
        </w:tc>
      </w:tr>
      <w:tr w:rsidR="0066187D" w:rsidRPr="00181E5A" w14:paraId="286010D8" w14:textId="77777777" w:rsidTr="00B744B7">
        <w:trPr>
          <w:trHeight w:val="800"/>
          <w:tblCellSpacing w:w="5" w:type="nil"/>
        </w:trPr>
        <w:tc>
          <w:tcPr>
            <w:tcW w:w="3119" w:type="dxa"/>
          </w:tcPr>
          <w:p w14:paraId="0A6E156E" w14:textId="77777777" w:rsidR="0066187D" w:rsidRPr="00181E5A" w:rsidRDefault="0066187D" w:rsidP="00B744B7">
            <w:pPr>
              <w:rPr>
                <w:rFonts w:eastAsia="Calibri"/>
                <w:sz w:val="20"/>
                <w:szCs w:val="20"/>
              </w:rPr>
            </w:pPr>
            <w:r w:rsidRPr="00181E5A">
              <w:rPr>
                <w:sz w:val="20"/>
                <w:szCs w:val="20"/>
              </w:rPr>
              <w:t>Объемы финансирования подпрограммы с разбивкой по годам ее реализации</w:t>
            </w:r>
          </w:p>
        </w:tc>
        <w:tc>
          <w:tcPr>
            <w:tcW w:w="6520" w:type="dxa"/>
          </w:tcPr>
          <w:p w14:paraId="3C38CC9E" w14:textId="77777777" w:rsidR="0066187D" w:rsidRPr="00181E5A" w:rsidRDefault="0066187D" w:rsidP="00B744B7">
            <w:pPr>
              <w:ind w:firstLine="97"/>
              <w:rPr>
                <w:rFonts w:eastAsia="Calibri"/>
                <w:sz w:val="20"/>
                <w:szCs w:val="20"/>
              </w:rPr>
            </w:pPr>
            <w:r w:rsidRPr="00181E5A">
              <w:rPr>
                <w:rFonts w:eastAsia="Calibri"/>
                <w:sz w:val="20"/>
                <w:szCs w:val="20"/>
              </w:rPr>
              <w:t>Прогнозируемые объемы финансирования мероприятий Подпрограммы в 2023-2035 годах составляет 27518,5 тыс. руб., в том числе:</w:t>
            </w:r>
          </w:p>
          <w:p w14:paraId="6A0E9C74" w14:textId="77777777" w:rsidR="0066187D" w:rsidRPr="00181E5A" w:rsidRDefault="0066187D" w:rsidP="00B744B7">
            <w:pPr>
              <w:ind w:firstLine="97"/>
              <w:rPr>
                <w:rFonts w:eastAsia="Calibri"/>
                <w:sz w:val="20"/>
                <w:szCs w:val="20"/>
              </w:rPr>
            </w:pPr>
            <w:r w:rsidRPr="00181E5A">
              <w:rPr>
                <w:rFonts w:eastAsia="Calibri"/>
                <w:sz w:val="20"/>
                <w:szCs w:val="20"/>
              </w:rPr>
              <w:t>в 2023 году – 8609,7 тыс. руб.;</w:t>
            </w:r>
          </w:p>
          <w:p w14:paraId="4D950893" w14:textId="77777777" w:rsidR="0066187D" w:rsidRPr="00181E5A" w:rsidRDefault="0066187D" w:rsidP="00B744B7">
            <w:pPr>
              <w:ind w:firstLine="97"/>
              <w:rPr>
                <w:rFonts w:eastAsia="Calibri"/>
                <w:sz w:val="20"/>
                <w:szCs w:val="20"/>
              </w:rPr>
            </w:pPr>
            <w:r w:rsidRPr="00181E5A">
              <w:rPr>
                <w:rFonts w:eastAsia="Calibri"/>
                <w:sz w:val="20"/>
                <w:szCs w:val="20"/>
              </w:rPr>
              <w:t>в 2024 году – 1506,8 тыс. руб.;</w:t>
            </w:r>
          </w:p>
          <w:p w14:paraId="6976C199" w14:textId="77777777" w:rsidR="0066187D" w:rsidRPr="00181E5A" w:rsidRDefault="0066187D" w:rsidP="00B744B7">
            <w:pPr>
              <w:ind w:firstLine="97"/>
              <w:rPr>
                <w:rFonts w:eastAsia="Calibri"/>
                <w:sz w:val="20"/>
                <w:szCs w:val="20"/>
              </w:rPr>
            </w:pPr>
            <w:r w:rsidRPr="00181E5A">
              <w:rPr>
                <w:rFonts w:eastAsia="Calibri"/>
                <w:sz w:val="20"/>
                <w:szCs w:val="20"/>
              </w:rPr>
              <w:t>в 2025 году – 1582,0 тыс. руб.</w:t>
            </w:r>
          </w:p>
          <w:p w14:paraId="0BEDEE64" w14:textId="77777777" w:rsidR="0066187D" w:rsidRPr="00181E5A" w:rsidRDefault="0066187D" w:rsidP="00B744B7">
            <w:pPr>
              <w:ind w:firstLine="97"/>
              <w:rPr>
                <w:rFonts w:eastAsia="Calibri"/>
                <w:sz w:val="20"/>
                <w:szCs w:val="20"/>
              </w:rPr>
            </w:pPr>
            <w:r w:rsidRPr="00181E5A">
              <w:rPr>
                <w:rFonts w:eastAsia="Calibri"/>
                <w:sz w:val="20"/>
                <w:szCs w:val="20"/>
              </w:rPr>
              <w:t>в 2026-2030 годах – 7910,0 тыс. руб.</w:t>
            </w:r>
          </w:p>
          <w:p w14:paraId="41DF23B5" w14:textId="77777777" w:rsidR="0066187D" w:rsidRPr="00181E5A" w:rsidRDefault="0066187D" w:rsidP="00B744B7">
            <w:pPr>
              <w:ind w:firstLine="97"/>
              <w:rPr>
                <w:rFonts w:eastAsia="Calibri"/>
                <w:sz w:val="20"/>
                <w:szCs w:val="20"/>
              </w:rPr>
            </w:pPr>
            <w:r w:rsidRPr="00181E5A">
              <w:rPr>
                <w:rFonts w:eastAsia="Calibri"/>
                <w:sz w:val="20"/>
                <w:szCs w:val="20"/>
              </w:rPr>
              <w:t>в 2031-2035 годах – 7910,0 тыс. руб.</w:t>
            </w:r>
          </w:p>
          <w:p w14:paraId="2869A521" w14:textId="77777777" w:rsidR="0066187D" w:rsidRPr="00181E5A" w:rsidRDefault="0066187D" w:rsidP="00B744B7">
            <w:pPr>
              <w:ind w:firstLine="97"/>
              <w:rPr>
                <w:rFonts w:eastAsia="Calibri"/>
                <w:sz w:val="20"/>
                <w:szCs w:val="20"/>
              </w:rPr>
            </w:pPr>
            <w:r w:rsidRPr="00181E5A">
              <w:rPr>
                <w:rFonts w:eastAsia="Calibri"/>
                <w:sz w:val="20"/>
                <w:szCs w:val="20"/>
              </w:rPr>
              <w:t xml:space="preserve">     федерального бюджета – 20140,5 тыс. руб., в том числе:</w:t>
            </w:r>
          </w:p>
          <w:p w14:paraId="77F0BCAD" w14:textId="77777777" w:rsidR="0066187D" w:rsidRPr="00181E5A" w:rsidRDefault="0066187D" w:rsidP="00B744B7">
            <w:pPr>
              <w:ind w:firstLine="97"/>
              <w:rPr>
                <w:rFonts w:eastAsia="Calibri"/>
                <w:sz w:val="20"/>
                <w:szCs w:val="20"/>
              </w:rPr>
            </w:pPr>
            <w:r w:rsidRPr="00181E5A">
              <w:rPr>
                <w:rFonts w:eastAsia="Calibri"/>
                <w:sz w:val="20"/>
                <w:szCs w:val="20"/>
              </w:rPr>
              <w:t>в 2023 году – 1420,6 тыс. руб.;</w:t>
            </w:r>
          </w:p>
          <w:p w14:paraId="698322F2" w14:textId="77777777" w:rsidR="0066187D" w:rsidRPr="00181E5A" w:rsidRDefault="0066187D" w:rsidP="00B744B7">
            <w:pPr>
              <w:ind w:firstLine="97"/>
              <w:rPr>
                <w:rFonts w:eastAsia="Calibri"/>
                <w:sz w:val="20"/>
                <w:szCs w:val="20"/>
              </w:rPr>
            </w:pPr>
            <w:r w:rsidRPr="00181E5A">
              <w:rPr>
                <w:rFonts w:eastAsia="Calibri"/>
                <w:sz w:val="20"/>
                <w:szCs w:val="20"/>
              </w:rPr>
              <w:t>в 2024 году – 1491,7 тыс. руб.;</w:t>
            </w:r>
          </w:p>
          <w:p w14:paraId="66E07F8B" w14:textId="77777777" w:rsidR="0066187D" w:rsidRPr="00181E5A" w:rsidRDefault="0066187D" w:rsidP="00B744B7">
            <w:pPr>
              <w:ind w:firstLine="97"/>
              <w:rPr>
                <w:rFonts w:eastAsia="Calibri"/>
                <w:sz w:val="20"/>
                <w:szCs w:val="20"/>
              </w:rPr>
            </w:pPr>
            <w:r w:rsidRPr="00181E5A">
              <w:rPr>
                <w:rFonts w:eastAsia="Calibri"/>
                <w:sz w:val="20"/>
                <w:szCs w:val="20"/>
              </w:rPr>
              <w:t>в 2025 году – 1566,2 тыс. руб.</w:t>
            </w:r>
          </w:p>
          <w:p w14:paraId="4D89EB56" w14:textId="77777777" w:rsidR="0066187D" w:rsidRPr="00181E5A" w:rsidRDefault="0066187D" w:rsidP="00B744B7">
            <w:pPr>
              <w:ind w:firstLine="97"/>
              <w:rPr>
                <w:rFonts w:eastAsia="Calibri"/>
                <w:sz w:val="20"/>
                <w:szCs w:val="20"/>
              </w:rPr>
            </w:pPr>
            <w:r w:rsidRPr="00181E5A">
              <w:rPr>
                <w:rFonts w:eastAsia="Calibri"/>
                <w:sz w:val="20"/>
                <w:szCs w:val="20"/>
              </w:rPr>
              <w:t>в 2026-2030 годах – 7831,0</w:t>
            </w:r>
          </w:p>
          <w:p w14:paraId="3F16150A" w14:textId="77777777" w:rsidR="0066187D" w:rsidRPr="00181E5A" w:rsidRDefault="0066187D" w:rsidP="00B744B7">
            <w:pPr>
              <w:ind w:firstLine="97"/>
              <w:rPr>
                <w:rFonts w:eastAsia="Calibri"/>
                <w:sz w:val="20"/>
                <w:szCs w:val="20"/>
              </w:rPr>
            </w:pPr>
            <w:r w:rsidRPr="00181E5A">
              <w:rPr>
                <w:rFonts w:eastAsia="Calibri"/>
                <w:sz w:val="20"/>
                <w:szCs w:val="20"/>
              </w:rPr>
              <w:lastRenderedPageBreak/>
              <w:t>в 2031-2035 годах – 7831,0</w:t>
            </w:r>
          </w:p>
          <w:p w14:paraId="4D31EF75" w14:textId="77777777" w:rsidR="0066187D" w:rsidRPr="00181E5A" w:rsidRDefault="0066187D" w:rsidP="00B744B7">
            <w:pPr>
              <w:ind w:firstLine="97"/>
              <w:rPr>
                <w:rFonts w:eastAsia="Calibri"/>
                <w:sz w:val="20"/>
                <w:szCs w:val="20"/>
              </w:rPr>
            </w:pPr>
            <w:r w:rsidRPr="00181E5A">
              <w:rPr>
                <w:rFonts w:eastAsia="Calibri"/>
                <w:sz w:val="20"/>
                <w:szCs w:val="20"/>
              </w:rPr>
              <w:t xml:space="preserve">     республиканского бюджета – 7378,0 тыс. руб., в том числе:</w:t>
            </w:r>
          </w:p>
          <w:p w14:paraId="0FBC38A5" w14:textId="77777777" w:rsidR="0066187D" w:rsidRPr="00181E5A" w:rsidRDefault="0066187D" w:rsidP="00B744B7">
            <w:pPr>
              <w:ind w:firstLine="97"/>
              <w:rPr>
                <w:rFonts w:eastAsia="Calibri"/>
                <w:sz w:val="20"/>
                <w:szCs w:val="20"/>
              </w:rPr>
            </w:pPr>
            <w:r w:rsidRPr="00181E5A">
              <w:rPr>
                <w:rFonts w:eastAsia="Calibri"/>
                <w:sz w:val="20"/>
                <w:szCs w:val="20"/>
              </w:rPr>
              <w:t>в 2023 году – 7189,1 тыс. руб.;</w:t>
            </w:r>
          </w:p>
          <w:p w14:paraId="42D5BCF3" w14:textId="77777777" w:rsidR="0066187D" w:rsidRPr="00181E5A" w:rsidRDefault="0066187D" w:rsidP="00B744B7">
            <w:pPr>
              <w:ind w:firstLine="97"/>
              <w:rPr>
                <w:rFonts w:eastAsia="Calibri"/>
                <w:sz w:val="20"/>
                <w:szCs w:val="20"/>
              </w:rPr>
            </w:pPr>
            <w:r w:rsidRPr="00181E5A">
              <w:rPr>
                <w:rFonts w:eastAsia="Calibri"/>
                <w:sz w:val="20"/>
                <w:szCs w:val="20"/>
              </w:rPr>
              <w:t>в 2024 году – 15,1 тыс. руб.;</w:t>
            </w:r>
          </w:p>
          <w:p w14:paraId="1CBE9A29" w14:textId="77777777" w:rsidR="0066187D" w:rsidRPr="00181E5A" w:rsidRDefault="0066187D" w:rsidP="00B744B7">
            <w:pPr>
              <w:ind w:firstLine="97"/>
              <w:rPr>
                <w:rFonts w:eastAsia="Calibri"/>
                <w:sz w:val="20"/>
                <w:szCs w:val="20"/>
              </w:rPr>
            </w:pPr>
            <w:r w:rsidRPr="00181E5A">
              <w:rPr>
                <w:rFonts w:eastAsia="Calibri"/>
                <w:sz w:val="20"/>
                <w:szCs w:val="20"/>
              </w:rPr>
              <w:t>в 2025 году – 15,8 тыс. руб.</w:t>
            </w:r>
          </w:p>
          <w:p w14:paraId="572CCF3D" w14:textId="77777777" w:rsidR="0066187D" w:rsidRPr="00181E5A" w:rsidRDefault="0066187D" w:rsidP="00B744B7">
            <w:pPr>
              <w:ind w:firstLine="97"/>
              <w:rPr>
                <w:rFonts w:eastAsia="Calibri"/>
                <w:sz w:val="20"/>
                <w:szCs w:val="20"/>
              </w:rPr>
            </w:pPr>
            <w:r w:rsidRPr="00181E5A">
              <w:rPr>
                <w:rFonts w:eastAsia="Calibri"/>
                <w:sz w:val="20"/>
                <w:szCs w:val="20"/>
              </w:rPr>
              <w:t>в 2026-2030 годах – 79,0 тыс. руб.</w:t>
            </w:r>
          </w:p>
          <w:p w14:paraId="6D1747C6" w14:textId="77777777" w:rsidR="0066187D" w:rsidRPr="00181E5A" w:rsidRDefault="0066187D" w:rsidP="00B744B7">
            <w:pPr>
              <w:ind w:firstLine="97"/>
              <w:rPr>
                <w:rFonts w:eastAsia="Calibri"/>
                <w:sz w:val="20"/>
                <w:szCs w:val="20"/>
              </w:rPr>
            </w:pPr>
            <w:r w:rsidRPr="00181E5A">
              <w:rPr>
                <w:rFonts w:eastAsia="Calibri"/>
                <w:sz w:val="20"/>
                <w:szCs w:val="20"/>
              </w:rPr>
              <w:t>в 2031-2035 годах – 79,0 тыс. руб.</w:t>
            </w:r>
          </w:p>
          <w:p w14:paraId="3129775C" w14:textId="77777777" w:rsidR="0066187D" w:rsidRPr="00181E5A" w:rsidRDefault="0066187D" w:rsidP="00B744B7">
            <w:pPr>
              <w:ind w:firstLine="97"/>
              <w:rPr>
                <w:rFonts w:eastAsia="Calibri"/>
                <w:sz w:val="20"/>
                <w:szCs w:val="20"/>
              </w:rPr>
            </w:pPr>
            <w:r w:rsidRPr="00181E5A">
              <w:rPr>
                <w:rFonts w:eastAsia="Calibri"/>
                <w:sz w:val="20"/>
                <w:szCs w:val="20"/>
              </w:rPr>
              <w:t xml:space="preserve">    бюджета Аликовского муниципального округа – 0,0 тыс. руб., в том числе:</w:t>
            </w:r>
          </w:p>
          <w:p w14:paraId="1ED4C4CA" w14:textId="77777777" w:rsidR="0066187D" w:rsidRPr="00181E5A" w:rsidRDefault="0066187D" w:rsidP="00B744B7">
            <w:pPr>
              <w:ind w:firstLine="97"/>
              <w:rPr>
                <w:rFonts w:eastAsia="Calibri"/>
                <w:sz w:val="20"/>
                <w:szCs w:val="20"/>
              </w:rPr>
            </w:pPr>
            <w:r w:rsidRPr="00181E5A">
              <w:rPr>
                <w:rFonts w:eastAsia="Calibri"/>
                <w:sz w:val="20"/>
                <w:szCs w:val="20"/>
              </w:rPr>
              <w:t>в 2023 году – 0,0 тыс. руб.;</w:t>
            </w:r>
          </w:p>
          <w:p w14:paraId="638E2DFB" w14:textId="77777777" w:rsidR="0066187D" w:rsidRPr="00181E5A" w:rsidRDefault="0066187D" w:rsidP="00B744B7">
            <w:pPr>
              <w:ind w:firstLine="97"/>
              <w:rPr>
                <w:rFonts w:eastAsia="Calibri"/>
                <w:sz w:val="20"/>
                <w:szCs w:val="20"/>
              </w:rPr>
            </w:pPr>
            <w:r w:rsidRPr="00181E5A">
              <w:rPr>
                <w:rFonts w:eastAsia="Calibri"/>
                <w:sz w:val="20"/>
                <w:szCs w:val="20"/>
              </w:rPr>
              <w:t>в 2024 году – 0,0 тыс. руб.;</w:t>
            </w:r>
          </w:p>
          <w:p w14:paraId="6086E3A7" w14:textId="77777777" w:rsidR="0066187D" w:rsidRPr="00181E5A" w:rsidRDefault="0066187D" w:rsidP="00B744B7">
            <w:pPr>
              <w:ind w:firstLine="97"/>
              <w:rPr>
                <w:rFonts w:eastAsia="Calibri"/>
                <w:sz w:val="20"/>
                <w:szCs w:val="20"/>
              </w:rPr>
            </w:pPr>
            <w:r w:rsidRPr="00181E5A">
              <w:rPr>
                <w:rFonts w:eastAsia="Calibri"/>
                <w:sz w:val="20"/>
                <w:szCs w:val="20"/>
              </w:rPr>
              <w:t>в 2025 году – 0,0 тыс. руб.</w:t>
            </w:r>
          </w:p>
          <w:p w14:paraId="31D865F8" w14:textId="77777777" w:rsidR="0066187D" w:rsidRPr="00181E5A" w:rsidRDefault="0066187D" w:rsidP="00B744B7">
            <w:pPr>
              <w:ind w:firstLine="97"/>
              <w:rPr>
                <w:rFonts w:eastAsia="Calibri"/>
                <w:sz w:val="20"/>
                <w:szCs w:val="20"/>
              </w:rPr>
            </w:pPr>
            <w:r w:rsidRPr="00181E5A">
              <w:rPr>
                <w:rFonts w:eastAsia="Calibri"/>
                <w:sz w:val="20"/>
                <w:szCs w:val="20"/>
              </w:rPr>
              <w:t>в 2026-2030 годах – 0,0 тыс. руб.</w:t>
            </w:r>
          </w:p>
          <w:p w14:paraId="55CCAEF0" w14:textId="77777777" w:rsidR="0066187D" w:rsidRPr="00181E5A" w:rsidRDefault="0066187D" w:rsidP="00B744B7">
            <w:pPr>
              <w:widowControl w:val="0"/>
              <w:autoSpaceDE w:val="0"/>
              <w:autoSpaceDN w:val="0"/>
              <w:adjustRightInd w:val="0"/>
              <w:jc w:val="both"/>
              <w:rPr>
                <w:sz w:val="20"/>
                <w:szCs w:val="20"/>
              </w:rPr>
            </w:pPr>
            <w:r w:rsidRPr="00181E5A">
              <w:rPr>
                <w:rFonts w:eastAsia="Calibri"/>
                <w:sz w:val="20"/>
                <w:szCs w:val="20"/>
              </w:rPr>
              <w:t xml:space="preserve"> в 2031-2035 годах – 0,0 тыс. руб.</w:t>
            </w:r>
          </w:p>
        </w:tc>
      </w:tr>
      <w:tr w:rsidR="0066187D" w:rsidRPr="00181E5A" w14:paraId="59307BE7" w14:textId="77777777" w:rsidTr="00B744B7">
        <w:trPr>
          <w:trHeight w:val="1966"/>
          <w:tblCellSpacing w:w="5" w:type="nil"/>
        </w:trPr>
        <w:tc>
          <w:tcPr>
            <w:tcW w:w="3119" w:type="dxa"/>
          </w:tcPr>
          <w:p w14:paraId="0872F847" w14:textId="77777777" w:rsidR="0066187D" w:rsidRPr="00181E5A" w:rsidRDefault="0066187D" w:rsidP="00B744B7">
            <w:pPr>
              <w:rPr>
                <w:rFonts w:eastAsia="Calibri"/>
                <w:sz w:val="20"/>
                <w:szCs w:val="20"/>
              </w:rPr>
            </w:pPr>
            <w:r w:rsidRPr="00181E5A">
              <w:rPr>
                <w:rFonts w:eastAsia="Calibri"/>
                <w:sz w:val="20"/>
                <w:szCs w:val="20"/>
              </w:rPr>
              <w:lastRenderedPageBreak/>
              <w:t xml:space="preserve">Ожидаемые результаты реализации подпрограммы                 </w:t>
            </w:r>
          </w:p>
        </w:tc>
        <w:tc>
          <w:tcPr>
            <w:tcW w:w="6520" w:type="dxa"/>
          </w:tcPr>
          <w:p w14:paraId="3DAB6C0C" w14:textId="77777777" w:rsidR="0066187D" w:rsidRPr="00181E5A" w:rsidRDefault="0066187D" w:rsidP="00B744B7">
            <w:pPr>
              <w:tabs>
                <w:tab w:val="left" w:pos="980"/>
              </w:tabs>
              <w:ind w:firstLine="350"/>
              <w:rPr>
                <w:bCs/>
                <w:spacing w:val="5"/>
                <w:sz w:val="20"/>
                <w:szCs w:val="20"/>
              </w:rPr>
            </w:pPr>
            <w:r w:rsidRPr="00181E5A">
              <w:rPr>
                <w:bCs/>
                <w:spacing w:val="5"/>
                <w:sz w:val="20"/>
                <w:szCs w:val="20"/>
              </w:rPr>
              <w:t>- обеспечение специализированными жилыми  помещениями по договорам найма  специализированных   жилых  помещений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p>
          <w:p w14:paraId="745CE14C" w14:textId="77777777" w:rsidR="0066187D" w:rsidRPr="00181E5A" w:rsidRDefault="0066187D" w:rsidP="00B744B7">
            <w:pPr>
              <w:ind w:firstLine="350"/>
              <w:rPr>
                <w:bCs/>
                <w:spacing w:val="5"/>
                <w:sz w:val="20"/>
                <w:szCs w:val="20"/>
              </w:rPr>
            </w:pPr>
            <w:r w:rsidRPr="00181E5A">
              <w:rPr>
                <w:bCs/>
                <w:spacing w:val="5"/>
                <w:sz w:val="20"/>
                <w:szCs w:val="20"/>
              </w:rPr>
              <w:t>Социальная эффективность:</w:t>
            </w:r>
          </w:p>
          <w:p w14:paraId="2A3C11C1" w14:textId="77777777" w:rsidR="0066187D" w:rsidRPr="00181E5A" w:rsidRDefault="0066187D" w:rsidP="00B744B7">
            <w:pPr>
              <w:tabs>
                <w:tab w:val="left" w:pos="980"/>
              </w:tabs>
              <w:ind w:firstLine="350"/>
              <w:rPr>
                <w:bCs/>
                <w:spacing w:val="5"/>
                <w:sz w:val="20"/>
                <w:szCs w:val="20"/>
              </w:rPr>
            </w:pPr>
            <w:r w:rsidRPr="00181E5A">
              <w:rPr>
                <w:bCs/>
                <w:spacing w:val="5"/>
                <w:sz w:val="20"/>
                <w:szCs w:val="20"/>
              </w:rPr>
              <w:t>- численность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   обеспеченных благоустроенными жилыми помещениями специализированного жилищного  фонда  по  договорам найма специализированных жилых помещений.</w:t>
            </w:r>
          </w:p>
          <w:p w14:paraId="5D81D761" w14:textId="77777777" w:rsidR="0066187D" w:rsidRPr="00181E5A" w:rsidRDefault="0066187D" w:rsidP="00B744B7">
            <w:pPr>
              <w:tabs>
                <w:tab w:val="left" w:pos="980"/>
              </w:tabs>
              <w:jc w:val="both"/>
              <w:rPr>
                <w:bCs/>
                <w:spacing w:val="-1"/>
                <w:sz w:val="20"/>
                <w:szCs w:val="20"/>
              </w:rPr>
            </w:pPr>
          </w:p>
        </w:tc>
      </w:tr>
    </w:tbl>
    <w:p w14:paraId="340E3AB0" w14:textId="77777777" w:rsidR="0066187D" w:rsidRPr="00181E5A" w:rsidRDefault="0066187D" w:rsidP="0066187D">
      <w:pPr>
        <w:tabs>
          <w:tab w:val="left" w:pos="980"/>
        </w:tabs>
        <w:ind w:firstLine="720"/>
        <w:jc w:val="center"/>
        <w:rPr>
          <w:b/>
          <w:bCs/>
          <w:sz w:val="20"/>
          <w:szCs w:val="20"/>
        </w:rPr>
      </w:pPr>
    </w:p>
    <w:p w14:paraId="20EE4FC0" w14:textId="77777777" w:rsidR="0066187D" w:rsidRPr="00181E5A" w:rsidRDefault="0066187D" w:rsidP="0066187D">
      <w:pPr>
        <w:tabs>
          <w:tab w:val="left" w:pos="980"/>
        </w:tabs>
        <w:ind w:firstLine="720"/>
        <w:jc w:val="center"/>
        <w:rPr>
          <w:bCs/>
          <w:sz w:val="20"/>
          <w:szCs w:val="20"/>
        </w:rPr>
      </w:pPr>
      <w:r w:rsidRPr="00181E5A">
        <w:rPr>
          <w:bCs/>
          <w:sz w:val="20"/>
          <w:szCs w:val="20"/>
        </w:rPr>
        <w:t>I. Характеристика проблемы, на решение которой направлена подпрограмма</w:t>
      </w:r>
    </w:p>
    <w:p w14:paraId="71763C1C" w14:textId="77777777" w:rsidR="0066187D" w:rsidRPr="00181E5A" w:rsidRDefault="0066187D" w:rsidP="0066187D">
      <w:pPr>
        <w:tabs>
          <w:tab w:val="left" w:pos="980"/>
        </w:tabs>
        <w:ind w:firstLine="720"/>
        <w:jc w:val="both"/>
        <w:rPr>
          <w:bCs/>
          <w:sz w:val="20"/>
          <w:szCs w:val="20"/>
        </w:rPr>
      </w:pPr>
      <w:r w:rsidRPr="00181E5A">
        <w:rPr>
          <w:bCs/>
          <w:spacing w:val="5"/>
          <w:sz w:val="20"/>
          <w:szCs w:val="20"/>
        </w:rPr>
        <w:t>По состоянию на 1 января 2023 г. в Аликовском муниципальном округе 52 детей-сирот и детей, оставшихся без попечения родителей, лиц из числа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bCs/>
          <w:sz w:val="20"/>
          <w:szCs w:val="20"/>
        </w:rPr>
        <w:t xml:space="preserve"> Выявление граждан указанных категорий, нуждающихся в жилых помещениях, и постановка их на учет в качестве нуждающихся в жилых помещениях продолжаются.</w:t>
      </w:r>
    </w:p>
    <w:p w14:paraId="5FECE353"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В соответствии с </w:t>
      </w:r>
      <w:hyperlink r:id="rId116" w:history="1">
        <w:r w:rsidRPr="00181E5A">
          <w:rPr>
            <w:bCs/>
            <w:sz w:val="20"/>
            <w:szCs w:val="20"/>
          </w:rPr>
          <w:t>Законом</w:t>
        </w:r>
      </w:hyperlink>
      <w:r w:rsidRPr="00181E5A">
        <w:rPr>
          <w:bCs/>
          <w:sz w:val="20"/>
          <w:szCs w:val="20"/>
        </w:rPr>
        <w:t xml:space="preserve"> Чувашской Республики «О наделении органов местного самоуправления в Чувашской Республике отдельными государственными полномочиями» государственные полномочия Чувашской Республики по обеспечению жилыми помещениями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bCs/>
          <w:sz w:val="20"/>
          <w:szCs w:val="20"/>
        </w:rPr>
        <w:t>, исполняют органы местного самоуправления.</w:t>
      </w:r>
    </w:p>
    <w:p w14:paraId="1DD9C963"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В соответствии с Федеральным </w:t>
      </w:r>
      <w:hyperlink r:id="rId117" w:history="1">
        <w:r w:rsidRPr="00181E5A">
          <w:rPr>
            <w:bCs/>
            <w:sz w:val="20"/>
            <w:szCs w:val="20"/>
          </w:rPr>
          <w:t>законом</w:t>
        </w:r>
      </w:hyperlink>
      <w:r w:rsidRPr="00181E5A">
        <w:rPr>
          <w:bCs/>
          <w:sz w:val="20"/>
          <w:szCs w:val="20"/>
        </w:rPr>
        <w:t xml:space="preserve"> «О дополнительных гарантиях по социальной поддержке детей-сирот и детей, оставшихся без попечения родителей» финансирование расходных обязательств по обеспечению жилыми помещениями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bCs/>
          <w:sz w:val="20"/>
          <w:szCs w:val="20"/>
        </w:rPr>
        <w:t>, осуществляется за счет средств республиканского бюджета Чувашской Республики.</w:t>
      </w:r>
    </w:p>
    <w:p w14:paraId="470F9376"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Норма предоставления жилого помещения детям-сиротам и детям, оставшимся без попечения родителей, лицам из числа детей-сирот и детей, оставшихся без попечения родителей, установлена </w:t>
      </w:r>
      <w:hyperlink r:id="rId118" w:history="1">
        <w:r w:rsidRPr="00181E5A">
          <w:rPr>
            <w:bCs/>
            <w:sz w:val="20"/>
            <w:szCs w:val="20"/>
          </w:rPr>
          <w:t>Законом</w:t>
        </w:r>
      </w:hyperlink>
      <w:r w:rsidRPr="00181E5A">
        <w:rPr>
          <w:bCs/>
          <w:sz w:val="20"/>
          <w:szCs w:val="20"/>
        </w:rPr>
        <w:t xml:space="preserve"> Чувашской Республики «О регулировании жилищных отношений» в размере 33 кв. метров общей площади жилого помещения на одного человека.</w:t>
      </w:r>
    </w:p>
    <w:p w14:paraId="3B98EE0F" w14:textId="77777777" w:rsidR="0066187D" w:rsidRPr="00181E5A" w:rsidRDefault="0066187D" w:rsidP="0066187D">
      <w:pPr>
        <w:tabs>
          <w:tab w:val="left" w:pos="980"/>
        </w:tabs>
        <w:ind w:firstLine="720"/>
        <w:jc w:val="both"/>
        <w:rPr>
          <w:bCs/>
          <w:sz w:val="20"/>
          <w:szCs w:val="20"/>
        </w:rPr>
      </w:pPr>
    </w:p>
    <w:p w14:paraId="74F18745" w14:textId="77777777" w:rsidR="0066187D" w:rsidRPr="00181E5A" w:rsidRDefault="0066187D" w:rsidP="0066187D">
      <w:pPr>
        <w:tabs>
          <w:tab w:val="left" w:pos="980"/>
        </w:tabs>
        <w:ind w:firstLine="720"/>
        <w:jc w:val="center"/>
        <w:rPr>
          <w:bCs/>
          <w:sz w:val="20"/>
          <w:szCs w:val="20"/>
        </w:rPr>
      </w:pPr>
      <w:bookmarkStart w:id="84" w:name="Par117"/>
      <w:bookmarkEnd w:id="84"/>
      <w:r w:rsidRPr="00181E5A">
        <w:rPr>
          <w:bCs/>
          <w:sz w:val="20"/>
          <w:szCs w:val="20"/>
        </w:rPr>
        <w:t>II. Основные цель, задача и срок реализации подпрограммы,</w:t>
      </w:r>
    </w:p>
    <w:p w14:paraId="70DF4964" w14:textId="77777777" w:rsidR="0066187D" w:rsidRPr="00181E5A" w:rsidRDefault="0066187D" w:rsidP="0066187D">
      <w:pPr>
        <w:tabs>
          <w:tab w:val="left" w:pos="980"/>
        </w:tabs>
        <w:ind w:firstLine="720"/>
        <w:jc w:val="center"/>
        <w:rPr>
          <w:bCs/>
          <w:sz w:val="20"/>
          <w:szCs w:val="20"/>
        </w:rPr>
      </w:pPr>
      <w:r w:rsidRPr="00181E5A">
        <w:rPr>
          <w:bCs/>
          <w:sz w:val="20"/>
          <w:szCs w:val="20"/>
        </w:rPr>
        <w:t>ее целевые индикаторы и показатели</w:t>
      </w:r>
    </w:p>
    <w:p w14:paraId="410F6DC0"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Основной целью подпрограммы является обеспечение государственных гарантий в решении жилищной проблемы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bCs/>
          <w:sz w:val="20"/>
          <w:szCs w:val="20"/>
        </w:rPr>
        <w:t>, проживающих на территории Аликовского муниципального округа.</w:t>
      </w:r>
    </w:p>
    <w:p w14:paraId="07F2324C" w14:textId="77777777" w:rsidR="0066187D" w:rsidRPr="00181E5A" w:rsidRDefault="0066187D" w:rsidP="0066187D">
      <w:pPr>
        <w:tabs>
          <w:tab w:val="left" w:pos="980"/>
        </w:tabs>
        <w:ind w:firstLine="720"/>
        <w:jc w:val="both"/>
        <w:rPr>
          <w:sz w:val="20"/>
          <w:szCs w:val="20"/>
          <w:shd w:val="clear" w:color="auto" w:fill="FFFFFF"/>
        </w:rPr>
      </w:pPr>
      <w:r w:rsidRPr="00181E5A">
        <w:rPr>
          <w:bCs/>
          <w:sz w:val="20"/>
          <w:szCs w:val="20"/>
        </w:rPr>
        <w:t xml:space="preserve">Основной задачей подпрограммы является обеспечение жилыми помещениями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p>
    <w:p w14:paraId="71805563" w14:textId="77777777" w:rsidR="0066187D" w:rsidRPr="00181E5A" w:rsidRDefault="0066187D" w:rsidP="0066187D">
      <w:pPr>
        <w:tabs>
          <w:tab w:val="left" w:pos="980"/>
        </w:tabs>
        <w:ind w:firstLine="720"/>
        <w:jc w:val="both"/>
        <w:rPr>
          <w:bCs/>
          <w:sz w:val="20"/>
          <w:szCs w:val="20"/>
        </w:rPr>
      </w:pPr>
      <w:r w:rsidRPr="00181E5A">
        <w:rPr>
          <w:bCs/>
          <w:sz w:val="20"/>
          <w:szCs w:val="20"/>
        </w:rPr>
        <w:t>Срок реализации подпрограммы – 2023- 2035 годы.</w:t>
      </w:r>
    </w:p>
    <w:p w14:paraId="6358B79D" w14:textId="77777777" w:rsidR="0066187D" w:rsidRPr="00181E5A" w:rsidRDefault="0066187D" w:rsidP="0066187D">
      <w:pPr>
        <w:tabs>
          <w:tab w:val="left" w:pos="980"/>
        </w:tabs>
        <w:ind w:firstLine="720"/>
        <w:jc w:val="both"/>
        <w:rPr>
          <w:bCs/>
          <w:sz w:val="20"/>
          <w:szCs w:val="20"/>
        </w:rPr>
      </w:pPr>
      <w:r w:rsidRPr="00181E5A">
        <w:rPr>
          <w:bCs/>
          <w:sz w:val="20"/>
          <w:szCs w:val="20"/>
        </w:rPr>
        <w:t>Важнейшие целевые индикаторы и показатели подпрограммы:</w:t>
      </w:r>
    </w:p>
    <w:p w14:paraId="5D88FD97"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количество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bCs/>
          <w:sz w:val="20"/>
          <w:szCs w:val="20"/>
        </w:rPr>
        <w:t>;</w:t>
      </w:r>
    </w:p>
    <w:p w14:paraId="6B7577D9" w14:textId="77777777" w:rsidR="0066187D" w:rsidRPr="00181E5A" w:rsidRDefault="0066187D" w:rsidP="0066187D">
      <w:pPr>
        <w:tabs>
          <w:tab w:val="left" w:pos="980"/>
        </w:tabs>
        <w:ind w:firstLine="720"/>
        <w:jc w:val="both"/>
        <w:rPr>
          <w:bCs/>
          <w:sz w:val="20"/>
          <w:szCs w:val="20"/>
        </w:rPr>
      </w:pPr>
      <w:r w:rsidRPr="00181E5A">
        <w:rPr>
          <w:bCs/>
          <w:sz w:val="20"/>
          <w:szCs w:val="20"/>
        </w:rPr>
        <w:t>результативность предоставления субсидии из федерального бюджета;</w:t>
      </w:r>
    </w:p>
    <w:p w14:paraId="1483B28D"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снижение задолженности по обеспечению жилыми помещениями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bCs/>
          <w:sz w:val="20"/>
          <w:szCs w:val="20"/>
        </w:rPr>
        <w:t>, имеющих и не реализовавших своевременно право на обеспечение жилыми помещениями;</w:t>
      </w:r>
    </w:p>
    <w:p w14:paraId="1B65824C"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ежегодное сокращение задолженности по обеспечению жилыми помещениями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bCs/>
          <w:sz w:val="20"/>
          <w:szCs w:val="20"/>
        </w:rPr>
        <w:t>, имеющих и не реализовавших своевременно право на обеспечение жилыми помещениями, не менее чем на 12 процентов на конец отчетного года при наличии такой задолженности на начало финансового года.</w:t>
      </w:r>
    </w:p>
    <w:p w14:paraId="2044647E"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Целевые </w:t>
      </w:r>
      <w:hyperlink r:id="rId119" w:history="1">
        <w:r w:rsidRPr="00181E5A">
          <w:rPr>
            <w:bCs/>
            <w:sz w:val="20"/>
            <w:szCs w:val="20"/>
          </w:rPr>
          <w:t>индикаторы</w:t>
        </w:r>
      </w:hyperlink>
      <w:r w:rsidRPr="00181E5A">
        <w:rPr>
          <w:bCs/>
          <w:sz w:val="20"/>
          <w:szCs w:val="20"/>
        </w:rPr>
        <w:t xml:space="preserve"> и показатели ожидаемой эффективности реализации подпрограммы приведены в приложении № 1 к настоящей подпрограмме.</w:t>
      </w:r>
    </w:p>
    <w:p w14:paraId="7AD0092A" w14:textId="77777777" w:rsidR="0066187D" w:rsidRPr="00181E5A" w:rsidRDefault="0066187D" w:rsidP="0066187D">
      <w:pPr>
        <w:tabs>
          <w:tab w:val="left" w:pos="980"/>
        </w:tabs>
        <w:ind w:firstLine="720"/>
        <w:jc w:val="both"/>
        <w:rPr>
          <w:bCs/>
          <w:sz w:val="20"/>
          <w:szCs w:val="20"/>
        </w:rPr>
      </w:pPr>
    </w:p>
    <w:p w14:paraId="19FC96D5" w14:textId="77777777" w:rsidR="0066187D" w:rsidRPr="00181E5A" w:rsidRDefault="0066187D" w:rsidP="0066187D">
      <w:pPr>
        <w:tabs>
          <w:tab w:val="left" w:pos="980"/>
        </w:tabs>
        <w:ind w:firstLine="720"/>
        <w:jc w:val="center"/>
        <w:rPr>
          <w:bCs/>
          <w:sz w:val="20"/>
          <w:szCs w:val="20"/>
        </w:rPr>
      </w:pPr>
      <w:r w:rsidRPr="00181E5A">
        <w:rPr>
          <w:bCs/>
          <w:sz w:val="20"/>
          <w:szCs w:val="20"/>
        </w:rPr>
        <w:t>III. Перечень основных мероприятий подпрограммы</w:t>
      </w:r>
    </w:p>
    <w:p w14:paraId="0A33258D" w14:textId="77777777" w:rsidR="0066187D" w:rsidRPr="00181E5A" w:rsidRDefault="0066187D" w:rsidP="0066187D">
      <w:pPr>
        <w:tabs>
          <w:tab w:val="left" w:pos="980"/>
        </w:tabs>
        <w:ind w:firstLine="720"/>
        <w:jc w:val="both"/>
        <w:rPr>
          <w:bCs/>
          <w:sz w:val="20"/>
          <w:szCs w:val="20"/>
        </w:rPr>
      </w:pPr>
      <w:r w:rsidRPr="00181E5A">
        <w:rPr>
          <w:bCs/>
          <w:sz w:val="20"/>
          <w:szCs w:val="20"/>
        </w:rPr>
        <w:t>Подпрограммой предусматривается комплекс мероприятий, направленных на решение поставленных задач:</w:t>
      </w:r>
    </w:p>
    <w:p w14:paraId="6734403A"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учет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bCs/>
          <w:sz w:val="20"/>
          <w:szCs w:val="20"/>
        </w:rPr>
        <w:t>;</w:t>
      </w:r>
    </w:p>
    <w:p w14:paraId="5A90DF24"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предоставление субвенций бюджетам муниципальных районов (округов) и бюджетам городских округов на обеспечение детей-сирот и детей, оставшихся без попечения родителей, лиц из числа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bCs/>
          <w:sz w:val="20"/>
          <w:szCs w:val="20"/>
        </w:rPr>
        <w:t>;</w:t>
      </w:r>
    </w:p>
    <w:p w14:paraId="02CD3B67"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предоставление специализированных жилых помещений по договорам найма специализированных жилых помещений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bCs/>
          <w:sz w:val="20"/>
          <w:szCs w:val="20"/>
        </w:rPr>
        <w:t>.</w:t>
      </w:r>
    </w:p>
    <w:p w14:paraId="166C914C" w14:textId="77777777" w:rsidR="0066187D" w:rsidRPr="00181E5A" w:rsidRDefault="0066187D" w:rsidP="0066187D">
      <w:pPr>
        <w:tabs>
          <w:tab w:val="left" w:pos="980"/>
        </w:tabs>
        <w:ind w:firstLine="720"/>
        <w:jc w:val="both"/>
        <w:rPr>
          <w:bCs/>
          <w:sz w:val="20"/>
          <w:szCs w:val="20"/>
        </w:rPr>
      </w:pPr>
    </w:p>
    <w:p w14:paraId="5E0ED0E6" w14:textId="77777777" w:rsidR="0066187D" w:rsidRPr="00181E5A" w:rsidRDefault="0066187D" w:rsidP="0066187D">
      <w:pPr>
        <w:tabs>
          <w:tab w:val="left" w:pos="980"/>
        </w:tabs>
        <w:ind w:firstLine="720"/>
        <w:jc w:val="center"/>
        <w:rPr>
          <w:bCs/>
          <w:sz w:val="20"/>
          <w:szCs w:val="20"/>
        </w:rPr>
      </w:pPr>
      <w:r w:rsidRPr="00181E5A">
        <w:rPr>
          <w:bCs/>
          <w:sz w:val="20"/>
          <w:szCs w:val="20"/>
        </w:rPr>
        <w:t>IV. Ресурсное обеспечение подпрограммы</w:t>
      </w:r>
    </w:p>
    <w:p w14:paraId="7970F28D" w14:textId="77777777" w:rsidR="0066187D" w:rsidRPr="00181E5A" w:rsidRDefault="0066187D" w:rsidP="0066187D">
      <w:pPr>
        <w:ind w:firstLine="720"/>
        <w:jc w:val="both"/>
        <w:rPr>
          <w:rFonts w:eastAsia="Calibri"/>
          <w:sz w:val="20"/>
          <w:szCs w:val="20"/>
        </w:rPr>
      </w:pPr>
      <w:r w:rsidRPr="00181E5A">
        <w:rPr>
          <w:bCs/>
          <w:sz w:val="20"/>
          <w:szCs w:val="20"/>
        </w:rPr>
        <w:t xml:space="preserve">Финансирование расходов, связанных с реализацией мероприятий подпрограммы по обеспечению благоустроенными жилыми помещениями специализированного жилищного фонда по договорам найма специализированных жилых помещений </w:t>
      </w:r>
      <w:r w:rsidRPr="00181E5A">
        <w:rPr>
          <w:sz w:val="20"/>
          <w:szCs w:val="20"/>
          <w:shd w:val="clear" w:color="auto" w:fill="FFFFFF"/>
        </w:rPr>
        <w:t xml:space="preserve">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w:t>
      </w:r>
      <w:r w:rsidRPr="00181E5A">
        <w:rPr>
          <w:sz w:val="20"/>
          <w:szCs w:val="20"/>
          <w:shd w:val="clear" w:color="auto" w:fill="FFFFFF"/>
        </w:rPr>
        <w:lastRenderedPageBreak/>
        <w:t>родителей, и достигли возраста 23 лет, которые подлежат обеспечению специализированными жилыми помещениями</w:t>
      </w:r>
      <w:r w:rsidRPr="00181E5A">
        <w:rPr>
          <w:bCs/>
          <w:sz w:val="20"/>
          <w:szCs w:val="20"/>
        </w:rPr>
        <w:t xml:space="preserve">,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bCs/>
          <w:sz w:val="20"/>
          <w:szCs w:val="20"/>
        </w:rPr>
        <w:t>,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подлежащих обеспечению жилыми помещениями, осуществляется за счет средств республиканского бюджета Чувашской Республики и субсидий из федерального бюджета, поступающих в республиканский бюджет Чувашской Республики на указанные цели и распределяемых между бюджетами муниципальных образований.</w:t>
      </w:r>
    </w:p>
    <w:p w14:paraId="7D15F3BF" w14:textId="77777777" w:rsidR="0066187D" w:rsidRPr="00181E5A" w:rsidRDefault="0066187D" w:rsidP="0066187D">
      <w:pPr>
        <w:ind w:firstLine="720"/>
        <w:rPr>
          <w:rFonts w:eastAsia="Calibri"/>
          <w:sz w:val="20"/>
          <w:szCs w:val="20"/>
        </w:rPr>
      </w:pPr>
      <w:r w:rsidRPr="00181E5A">
        <w:rPr>
          <w:rFonts w:eastAsia="Calibri"/>
          <w:sz w:val="20"/>
          <w:szCs w:val="20"/>
        </w:rPr>
        <w:t>Подпрограммы в 2023-2035 годах составляет 27518,5 тыс. руб., в том числе:</w:t>
      </w:r>
    </w:p>
    <w:p w14:paraId="4E34CF36" w14:textId="77777777" w:rsidR="0066187D" w:rsidRPr="00181E5A" w:rsidRDefault="0066187D" w:rsidP="0066187D">
      <w:pPr>
        <w:ind w:firstLine="720"/>
        <w:rPr>
          <w:rFonts w:eastAsia="Calibri"/>
          <w:sz w:val="20"/>
          <w:szCs w:val="20"/>
        </w:rPr>
      </w:pPr>
      <w:r w:rsidRPr="00181E5A">
        <w:rPr>
          <w:rFonts w:eastAsia="Calibri"/>
          <w:sz w:val="20"/>
          <w:szCs w:val="20"/>
        </w:rPr>
        <w:t>в 2023 году – 8609,7 тыс. руб.;</w:t>
      </w:r>
    </w:p>
    <w:p w14:paraId="5AFE28F3" w14:textId="77777777" w:rsidR="0066187D" w:rsidRPr="00181E5A" w:rsidRDefault="0066187D" w:rsidP="0066187D">
      <w:pPr>
        <w:ind w:firstLine="720"/>
        <w:rPr>
          <w:rFonts w:eastAsia="Calibri"/>
          <w:sz w:val="20"/>
          <w:szCs w:val="20"/>
        </w:rPr>
      </w:pPr>
      <w:r w:rsidRPr="00181E5A">
        <w:rPr>
          <w:rFonts w:eastAsia="Calibri"/>
          <w:sz w:val="20"/>
          <w:szCs w:val="20"/>
        </w:rPr>
        <w:t>в 2024 году – 1506,8 тыс. руб.;</w:t>
      </w:r>
    </w:p>
    <w:p w14:paraId="6375E66A" w14:textId="77777777" w:rsidR="0066187D" w:rsidRPr="00181E5A" w:rsidRDefault="0066187D" w:rsidP="0066187D">
      <w:pPr>
        <w:ind w:firstLine="720"/>
        <w:rPr>
          <w:rFonts w:eastAsia="Calibri"/>
          <w:sz w:val="20"/>
          <w:szCs w:val="20"/>
        </w:rPr>
      </w:pPr>
      <w:r w:rsidRPr="00181E5A">
        <w:rPr>
          <w:rFonts w:eastAsia="Calibri"/>
          <w:sz w:val="20"/>
          <w:szCs w:val="20"/>
        </w:rPr>
        <w:t>в 2025 году – 1582,0 тыс. руб.</w:t>
      </w:r>
    </w:p>
    <w:p w14:paraId="3D155F2D" w14:textId="77777777" w:rsidR="0066187D" w:rsidRPr="00181E5A" w:rsidRDefault="0066187D" w:rsidP="0066187D">
      <w:pPr>
        <w:ind w:firstLine="720"/>
        <w:rPr>
          <w:rFonts w:eastAsia="Calibri"/>
          <w:sz w:val="20"/>
          <w:szCs w:val="20"/>
        </w:rPr>
      </w:pPr>
      <w:r w:rsidRPr="00181E5A">
        <w:rPr>
          <w:rFonts w:eastAsia="Calibri"/>
          <w:sz w:val="20"/>
          <w:szCs w:val="20"/>
        </w:rPr>
        <w:t>в 2026-2030 годах – 7910,0 тыс. руб.</w:t>
      </w:r>
    </w:p>
    <w:p w14:paraId="77F1260C" w14:textId="77777777" w:rsidR="0066187D" w:rsidRPr="00181E5A" w:rsidRDefault="0066187D" w:rsidP="0066187D">
      <w:pPr>
        <w:ind w:firstLine="720"/>
        <w:rPr>
          <w:rFonts w:eastAsia="Calibri"/>
          <w:sz w:val="20"/>
          <w:szCs w:val="20"/>
        </w:rPr>
      </w:pPr>
      <w:r w:rsidRPr="00181E5A">
        <w:rPr>
          <w:rFonts w:eastAsia="Calibri"/>
          <w:sz w:val="20"/>
          <w:szCs w:val="20"/>
        </w:rPr>
        <w:t>в 2031-2035 годах – 7910,0 тыс. руб.</w:t>
      </w:r>
    </w:p>
    <w:p w14:paraId="794D9F5B" w14:textId="77777777" w:rsidR="0066187D" w:rsidRPr="00181E5A" w:rsidRDefault="0066187D" w:rsidP="0066187D">
      <w:pPr>
        <w:ind w:firstLine="720"/>
        <w:rPr>
          <w:rFonts w:eastAsia="Calibri"/>
          <w:sz w:val="20"/>
          <w:szCs w:val="20"/>
        </w:rPr>
      </w:pPr>
      <w:r w:rsidRPr="00181E5A">
        <w:rPr>
          <w:rFonts w:eastAsia="Calibri"/>
          <w:sz w:val="20"/>
          <w:szCs w:val="20"/>
        </w:rPr>
        <w:t xml:space="preserve">     федерального бюджета – 20140,5 тыс. руб., в том числе:</w:t>
      </w:r>
    </w:p>
    <w:p w14:paraId="31E74FC9" w14:textId="77777777" w:rsidR="0066187D" w:rsidRPr="00181E5A" w:rsidRDefault="0066187D" w:rsidP="0066187D">
      <w:pPr>
        <w:ind w:firstLine="720"/>
        <w:rPr>
          <w:rFonts w:eastAsia="Calibri"/>
          <w:sz w:val="20"/>
          <w:szCs w:val="20"/>
        </w:rPr>
      </w:pPr>
      <w:r w:rsidRPr="00181E5A">
        <w:rPr>
          <w:rFonts w:eastAsia="Calibri"/>
          <w:sz w:val="20"/>
          <w:szCs w:val="20"/>
        </w:rPr>
        <w:t>в 2023 году – 1420,6 тыс. руб.;</w:t>
      </w:r>
    </w:p>
    <w:p w14:paraId="11EC90E3" w14:textId="77777777" w:rsidR="0066187D" w:rsidRPr="00181E5A" w:rsidRDefault="0066187D" w:rsidP="0066187D">
      <w:pPr>
        <w:ind w:firstLine="720"/>
        <w:rPr>
          <w:rFonts w:eastAsia="Calibri"/>
          <w:sz w:val="20"/>
          <w:szCs w:val="20"/>
        </w:rPr>
      </w:pPr>
      <w:r w:rsidRPr="00181E5A">
        <w:rPr>
          <w:rFonts w:eastAsia="Calibri"/>
          <w:sz w:val="20"/>
          <w:szCs w:val="20"/>
        </w:rPr>
        <w:t>в 2024 году – 1491,7 тыс. руб.;</w:t>
      </w:r>
    </w:p>
    <w:p w14:paraId="3B7F1727" w14:textId="77777777" w:rsidR="0066187D" w:rsidRPr="00181E5A" w:rsidRDefault="0066187D" w:rsidP="0066187D">
      <w:pPr>
        <w:ind w:firstLine="720"/>
        <w:rPr>
          <w:rFonts w:eastAsia="Calibri"/>
          <w:sz w:val="20"/>
          <w:szCs w:val="20"/>
        </w:rPr>
      </w:pPr>
      <w:r w:rsidRPr="00181E5A">
        <w:rPr>
          <w:rFonts w:eastAsia="Calibri"/>
          <w:sz w:val="20"/>
          <w:szCs w:val="20"/>
        </w:rPr>
        <w:t>в 2025 году – 1566,2 тыс. руб.</w:t>
      </w:r>
    </w:p>
    <w:p w14:paraId="15A7FFF9" w14:textId="77777777" w:rsidR="0066187D" w:rsidRPr="00181E5A" w:rsidRDefault="0066187D" w:rsidP="0066187D">
      <w:pPr>
        <w:ind w:firstLine="720"/>
        <w:rPr>
          <w:rFonts w:eastAsia="Calibri"/>
          <w:sz w:val="20"/>
          <w:szCs w:val="20"/>
        </w:rPr>
      </w:pPr>
      <w:r w:rsidRPr="00181E5A">
        <w:rPr>
          <w:rFonts w:eastAsia="Calibri"/>
          <w:sz w:val="20"/>
          <w:szCs w:val="20"/>
        </w:rPr>
        <w:t>в 2026-2030 годах – 7831,0</w:t>
      </w:r>
    </w:p>
    <w:p w14:paraId="6913ADE6" w14:textId="77777777" w:rsidR="0066187D" w:rsidRPr="00181E5A" w:rsidRDefault="0066187D" w:rsidP="0066187D">
      <w:pPr>
        <w:ind w:firstLine="720"/>
        <w:rPr>
          <w:rFonts w:eastAsia="Calibri"/>
          <w:sz w:val="20"/>
          <w:szCs w:val="20"/>
        </w:rPr>
      </w:pPr>
      <w:r w:rsidRPr="00181E5A">
        <w:rPr>
          <w:rFonts w:eastAsia="Calibri"/>
          <w:sz w:val="20"/>
          <w:szCs w:val="20"/>
        </w:rPr>
        <w:t>в 2031-2035 годах – 7831,0</w:t>
      </w:r>
    </w:p>
    <w:p w14:paraId="33034478" w14:textId="77777777" w:rsidR="0066187D" w:rsidRPr="00181E5A" w:rsidRDefault="0066187D" w:rsidP="0066187D">
      <w:pPr>
        <w:ind w:firstLine="720"/>
        <w:rPr>
          <w:rFonts w:eastAsia="Calibri"/>
          <w:sz w:val="20"/>
          <w:szCs w:val="20"/>
        </w:rPr>
      </w:pPr>
      <w:r w:rsidRPr="00181E5A">
        <w:rPr>
          <w:rFonts w:eastAsia="Calibri"/>
          <w:sz w:val="20"/>
          <w:szCs w:val="20"/>
        </w:rPr>
        <w:t xml:space="preserve">     республиканского бюджета – 7378,0 тыс. руб., в том числе:</w:t>
      </w:r>
    </w:p>
    <w:p w14:paraId="1F66895C" w14:textId="77777777" w:rsidR="0066187D" w:rsidRPr="00181E5A" w:rsidRDefault="0066187D" w:rsidP="0066187D">
      <w:pPr>
        <w:ind w:firstLine="720"/>
        <w:rPr>
          <w:rFonts w:eastAsia="Calibri"/>
          <w:sz w:val="20"/>
          <w:szCs w:val="20"/>
        </w:rPr>
      </w:pPr>
      <w:r w:rsidRPr="00181E5A">
        <w:rPr>
          <w:rFonts w:eastAsia="Calibri"/>
          <w:sz w:val="20"/>
          <w:szCs w:val="20"/>
        </w:rPr>
        <w:t>в 2023 году – 7189,1тыс. руб.;</w:t>
      </w:r>
    </w:p>
    <w:p w14:paraId="3BB05920" w14:textId="77777777" w:rsidR="0066187D" w:rsidRPr="00181E5A" w:rsidRDefault="0066187D" w:rsidP="0066187D">
      <w:pPr>
        <w:ind w:firstLine="720"/>
        <w:rPr>
          <w:rFonts w:eastAsia="Calibri"/>
          <w:sz w:val="20"/>
          <w:szCs w:val="20"/>
        </w:rPr>
      </w:pPr>
      <w:r w:rsidRPr="00181E5A">
        <w:rPr>
          <w:rFonts w:eastAsia="Calibri"/>
          <w:sz w:val="20"/>
          <w:szCs w:val="20"/>
        </w:rPr>
        <w:t>в 2024 году – 15,1 тыс. руб.;</w:t>
      </w:r>
    </w:p>
    <w:p w14:paraId="7757FE22" w14:textId="77777777" w:rsidR="0066187D" w:rsidRPr="00181E5A" w:rsidRDefault="0066187D" w:rsidP="0066187D">
      <w:pPr>
        <w:ind w:firstLine="720"/>
        <w:rPr>
          <w:rFonts w:eastAsia="Calibri"/>
          <w:sz w:val="20"/>
          <w:szCs w:val="20"/>
        </w:rPr>
      </w:pPr>
      <w:r w:rsidRPr="00181E5A">
        <w:rPr>
          <w:rFonts w:eastAsia="Calibri"/>
          <w:sz w:val="20"/>
          <w:szCs w:val="20"/>
        </w:rPr>
        <w:t>в 2025 году – 15,8 тыс. руб.</w:t>
      </w:r>
    </w:p>
    <w:p w14:paraId="05BD5292" w14:textId="77777777" w:rsidR="0066187D" w:rsidRPr="00181E5A" w:rsidRDefault="0066187D" w:rsidP="0066187D">
      <w:pPr>
        <w:ind w:firstLine="720"/>
        <w:rPr>
          <w:rFonts w:eastAsia="Calibri"/>
          <w:sz w:val="20"/>
          <w:szCs w:val="20"/>
        </w:rPr>
      </w:pPr>
      <w:r w:rsidRPr="00181E5A">
        <w:rPr>
          <w:rFonts w:eastAsia="Calibri"/>
          <w:sz w:val="20"/>
          <w:szCs w:val="20"/>
        </w:rPr>
        <w:t>в 2026-2030 годах – 79,0 тыс. руб.</w:t>
      </w:r>
    </w:p>
    <w:p w14:paraId="4B155406" w14:textId="77777777" w:rsidR="0066187D" w:rsidRPr="00181E5A" w:rsidRDefault="0066187D" w:rsidP="0066187D">
      <w:pPr>
        <w:ind w:firstLine="720"/>
        <w:rPr>
          <w:rFonts w:eastAsia="Calibri"/>
          <w:sz w:val="20"/>
          <w:szCs w:val="20"/>
        </w:rPr>
      </w:pPr>
      <w:r w:rsidRPr="00181E5A">
        <w:rPr>
          <w:rFonts w:eastAsia="Calibri"/>
          <w:sz w:val="20"/>
          <w:szCs w:val="20"/>
        </w:rPr>
        <w:t>в 2031-2035 годах – 79,0 тыс. руб.</w:t>
      </w:r>
    </w:p>
    <w:p w14:paraId="0C4551BC" w14:textId="77777777" w:rsidR="0066187D" w:rsidRPr="00181E5A" w:rsidRDefault="0066187D" w:rsidP="0066187D">
      <w:pPr>
        <w:ind w:firstLine="720"/>
        <w:rPr>
          <w:rFonts w:eastAsia="Calibri"/>
          <w:sz w:val="20"/>
          <w:szCs w:val="20"/>
        </w:rPr>
      </w:pPr>
      <w:r w:rsidRPr="00181E5A">
        <w:rPr>
          <w:rFonts w:eastAsia="Calibri"/>
          <w:sz w:val="20"/>
          <w:szCs w:val="20"/>
        </w:rPr>
        <w:t xml:space="preserve">    бюджета Аликовского муниципального округа – 0,0 тыс. руб., в том числе:</w:t>
      </w:r>
    </w:p>
    <w:p w14:paraId="5A5D4DD2" w14:textId="77777777" w:rsidR="0066187D" w:rsidRPr="00181E5A" w:rsidRDefault="0066187D" w:rsidP="0066187D">
      <w:pPr>
        <w:ind w:firstLine="720"/>
        <w:rPr>
          <w:rFonts w:eastAsia="Calibri"/>
          <w:sz w:val="20"/>
          <w:szCs w:val="20"/>
        </w:rPr>
      </w:pPr>
      <w:r w:rsidRPr="00181E5A">
        <w:rPr>
          <w:rFonts w:eastAsia="Calibri"/>
          <w:sz w:val="20"/>
          <w:szCs w:val="20"/>
        </w:rPr>
        <w:t>в 2023 году – 0,0 тыс. руб.;</w:t>
      </w:r>
    </w:p>
    <w:p w14:paraId="487F57CA" w14:textId="77777777" w:rsidR="0066187D" w:rsidRPr="00181E5A" w:rsidRDefault="0066187D" w:rsidP="0066187D">
      <w:pPr>
        <w:ind w:firstLine="720"/>
        <w:rPr>
          <w:rFonts w:eastAsia="Calibri"/>
          <w:sz w:val="20"/>
          <w:szCs w:val="20"/>
        </w:rPr>
      </w:pPr>
      <w:r w:rsidRPr="00181E5A">
        <w:rPr>
          <w:rFonts w:eastAsia="Calibri"/>
          <w:sz w:val="20"/>
          <w:szCs w:val="20"/>
        </w:rPr>
        <w:t>в 2024 году – 0,0 тыс. руб.;</w:t>
      </w:r>
    </w:p>
    <w:p w14:paraId="5857CCCE" w14:textId="77777777" w:rsidR="0066187D" w:rsidRPr="00181E5A" w:rsidRDefault="0066187D" w:rsidP="0066187D">
      <w:pPr>
        <w:ind w:firstLine="720"/>
        <w:rPr>
          <w:rFonts w:eastAsia="Calibri"/>
          <w:sz w:val="20"/>
          <w:szCs w:val="20"/>
        </w:rPr>
      </w:pPr>
      <w:r w:rsidRPr="00181E5A">
        <w:rPr>
          <w:rFonts w:eastAsia="Calibri"/>
          <w:sz w:val="20"/>
          <w:szCs w:val="20"/>
        </w:rPr>
        <w:t>в 2025 году – 0,0 тыс. руб.</w:t>
      </w:r>
    </w:p>
    <w:p w14:paraId="3B58CE4F" w14:textId="77777777" w:rsidR="0066187D" w:rsidRPr="00181E5A" w:rsidRDefault="0066187D" w:rsidP="0066187D">
      <w:pPr>
        <w:ind w:firstLine="720"/>
        <w:rPr>
          <w:rFonts w:eastAsia="Calibri"/>
          <w:sz w:val="20"/>
          <w:szCs w:val="20"/>
        </w:rPr>
      </w:pPr>
      <w:r w:rsidRPr="00181E5A">
        <w:rPr>
          <w:rFonts w:eastAsia="Calibri"/>
          <w:sz w:val="20"/>
          <w:szCs w:val="20"/>
        </w:rPr>
        <w:t>в 2026-2030 годах – 0,0 тыс. руб.</w:t>
      </w:r>
    </w:p>
    <w:p w14:paraId="58EF6D83" w14:textId="77777777" w:rsidR="0066187D" w:rsidRPr="00181E5A" w:rsidRDefault="0066187D" w:rsidP="0066187D">
      <w:pPr>
        <w:widowControl w:val="0"/>
        <w:autoSpaceDE w:val="0"/>
        <w:autoSpaceDN w:val="0"/>
        <w:adjustRightInd w:val="0"/>
        <w:ind w:firstLine="720"/>
        <w:jc w:val="both"/>
        <w:rPr>
          <w:rFonts w:eastAsia="Calibri"/>
          <w:sz w:val="20"/>
          <w:szCs w:val="20"/>
        </w:rPr>
      </w:pPr>
      <w:r w:rsidRPr="00181E5A">
        <w:rPr>
          <w:rFonts w:eastAsia="Calibri"/>
          <w:sz w:val="20"/>
          <w:szCs w:val="20"/>
        </w:rPr>
        <w:t xml:space="preserve"> в 2031-2035 годах – 0,0 тыс. руб.</w:t>
      </w:r>
    </w:p>
    <w:p w14:paraId="744918FF" w14:textId="77777777" w:rsidR="0066187D" w:rsidRPr="00181E5A" w:rsidRDefault="0066187D" w:rsidP="0066187D">
      <w:pPr>
        <w:tabs>
          <w:tab w:val="left" w:pos="980"/>
        </w:tabs>
        <w:ind w:firstLine="720"/>
        <w:jc w:val="both"/>
        <w:rPr>
          <w:bCs/>
          <w:sz w:val="20"/>
          <w:szCs w:val="20"/>
        </w:rPr>
      </w:pPr>
    </w:p>
    <w:p w14:paraId="3350E9BF"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Строительство и приобретение жилых помещений с целью формирования специализированного жилищного фонда для предоставления жилых помещений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bCs/>
          <w:sz w:val="20"/>
          <w:szCs w:val="20"/>
        </w:rPr>
        <w:t xml:space="preserve"> осуществляется по стоимости за 1 кв. метр общей площади жилого помещения, не превышающей средней рыночной стоимости 1 кв. метра общей площади жилого помещения по Чувашской Республике, определяемой уполномоченным федеральным органом исполнительной власти.</w:t>
      </w:r>
    </w:p>
    <w:p w14:paraId="422408A6" w14:textId="77777777" w:rsidR="0066187D" w:rsidRPr="00181E5A" w:rsidRDefault="0066187D" w:rsidP="0066187D">
      <w:pPr>
        <w:tabs>
          <w:tab w:val="left" w:pos="980"/>
        </w:tabs>
        <w:ind w:firstLine="720"/>
        <w:jc w:val="both"/>
        <w:rPr>
          <w:bCs/>
          <w:sz w:val="20"/>
          <w:szCs w:val="20"/>
        </w:rPr>
      </w:pPr>
    </w:p>
    <w:p w14:paraId="7B6C8DFC" w14:textId="77777777" w:rsidR="0066187D" w:rsidRPr="00181E5A" w:rsidRDefault="0066187D" w:rsidP="0066187D">
      <w:pPr>
        <w:tabs>
          <w:tab w:val="left" w:pos="980"/>
        </w:tabs>
        <w:ind w:firstLine="720"/>
        <w:jc w:val="center"/>
        <w:rPr>
          <w:bCs/>
          <w:sz w:val="20"/>
          <w:szCs w:val="20"/>
        </w:rPr>
      </w:pPr>
      <w:r w:rsidRPr="00181E5A">
        <w:rPr>
          <w:bCs/>
          <w:sz w:val="20"/>
          <w:szCs w:val="20"/>
        </w:rPr>
        <w:t>VI. Оценка социальной и экономической эффективности  подпрограммы</w:t>
      </w:r>
    </w:p>
    <w:p w14:paraId="0E8FF9E8"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Успешная реализация подпрограммы позволит создать условия для обеспечения жилыми помещениями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bCs/>
          <w:sz w:val="20"/>
          <w:szCs w:val="20"/>
        </w:rPr>
        <w:t>.</w:t>
      </w:r>
    </w:p>
    <w:p w14:paraId="4472E869"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Социальная эффективность подпрограммы определяется численностью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bCs/>
          <w:sz w:val="20"/>
          <w:szCs w:val="20"/>
        </w:rPr>
        <w:t>, обеспеченных благоустроенными жилыми помещениями специализированного жилищного фонда по договорам найма специализированных жилых помещений.</w:t>
      </w:r>
    </w:p>
    <w:p w14:paraId="074AE7A7" w14:textId="77777777" w:rsidR="0066187D" w:rsidRPr="00181E5A" w:rsidRDefault="0066187D" w:rsidP="0066187D">
      <w:pPr>
        <w:tabs>
          <w:tab w:val="left" w:pos="980"/>
        </w:tabs>
        <w:ind w:firstLine="720"/>
        <w:jc w:val="both"/>
        <w:rPr>
          <w:bCs/>
          <w:sz w:val="20"/>
          <w:szCs w:val="20"/>
        </w:rPr>
      </w:pPr>
    </w:p>
    <w:p w14:paraId="5FA5AD89" w14:textId="77777777" w:rsidR="0066187D" w:rsidRPr="00181E5A" w:rsidRDefault="0066187D" w:rsidP="0066187D">
      <w:pPr>
        <w:tabs>
          <w:tab w:val="left" w:pos="980"/>
        </w:tabs>
        <w:ind w:firstLine="720"/>
        <w:jc w:val="center"/>
        <w:rPr>
          <w:bCs/>
          <w:sz w:val="20"/>
          <w:szCs w:val="20"/>
        </w:rPr>
      </w:pPr>
      <w:r w:rsidRPr="00181E5A">
        <w:rPr>
          <w:bCs/>
          <w:sz w:val="20"/>
          <w:szCs w:val="20"/>
        </w:rPr>
        <w:t>VII. Методика оценки эффективности реализации подпрограммы</w:t>
      </w:r>
    </w:p>
    <w:p w14:paraId="71FF3FA0" w14:textId="77777777" w:rsidR="0066187D" w:rsidRPr="00181E5A" w:rsidRDefault="0066187D" w:rsidP="0066187D">
      <w:pPr>
        <w:tabs>
          <w:tab w:val="left" w:pos="980"/>
        </w:tabs>
        <w:ind w:firstLine="720"/>
        <w:jc w:val="both"/>
        <w:rPr>
          <w:bCs/>
          <w:sz w:val="20"/>
          <w:szCs w:val="20"/>
        </w:rPr>
      </w:pPr>
      <w:r w:rsidRPr="00181E5A">
        <w:rPr>
          <w:bCs/>
          <w:sz w:val="20"/>
          <w:szCs w:val="20"/>
        </w:rPr>
        <w:lastRenderedPageBreak/>
        <w:t xml:space="preserve">Оценка эффективности реализации подпрограммы осуществляется на основе целевых показателей, определенных </w:t>
      </w:r>
      <w:hyperlink w:anchor="Par117" w:history="1">
        <w:r w:rsidRPr="00181E5A">
          <w:rPr>
            <w:bCs/>
            <w:sz w:val="20"/>
            <w:szCs w:val="20"/>
          </w:rPr>
          <w:t>разделом II</w:t>
        </w:r>
      </w:hyperlink>
      <w:r w:rsidRPr="00181E5A">
        <w:rPr>
          <w:bCs/>
          <w:sz w:val="20"/>
          <w:szCs w:val="20"/>
        </w:rPr>
        <w:t xml:space="preserve"> «Основные цель, задача и срок реализации подпрограммы, ее целевые индикаторы и показатели»:</w:t>
      </w:r>
    </w:p>
    <w:p w14:paraId="6838DBAD"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1. Количество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bCs/>
          <w:sz w:val="20"/>
          <w:szCs w:val="20"/>
        </w:rPr>
        <w:t>, обеспеченных жилыми помещениями.</w:t>
      </w:r>
    </w:p>
    <w:p w14:paraId="6850741B"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При определении значения показателя применяются данные об обеспечении жилыми помещениями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bCs/>
          <w:sz w:val="20"/>
          <w:szCs w:val="20"/>
        </w:rPr>
        <w:t xml:space="preserve"> (человек).</w:t>
      </w:r>
    </w:p>
    <w:p w14:paraId="71831E1A" w14:textId="77777777" w:rsidR="0066187D" w:rsidRPr="00181E5A" w:rsidRDefault="0066187D" w:rsidP="0066187D">
      <w:pPr>
        <w:tabs>
          <w:tab w:val="left" w:pos="980"/>
        </w:tabs>
        <w:ind w:firstLine="720"/>
        <w:jc w:val="both"/>
        <w:rPr>
          <w:bCs/>
          <w:sz w:val="20"/>
          <w:szCs w:val="20"/>
        </w:rPr>
      </w:pPr>
      <w:r w:rsidRPr="00181E5A">
        <w:rPr>
          <w:bCs/>
          <w:sz w:val="20"/>
          <w:szCs w:val="20"/>
        </w:rPr>
        <w:t>Источником информации о показателе являются статистические данные Минстроя Чувашии.</w:t>
      </w:r>
    </w:p>
    <w:p w14:paraId="4E26B3AC" w14:textId="77777777" w:rsidR="0066187D" w:rsidRPr="00181E5A" w:rsidRDefault="0066187D" w:rsidP="0066187D">
      <w:pPr>
        <w:tabs>
          <w:tab w:val="left" w:pos="980"/>
        </w:tabs>
        <w:ind w:firstLine="720"/>
        <w:jc w:val="both"/>
        <w:rPr>
          <w:bCs/>
          <w:sz w:val="20"/>
          <w:szCs w:val="20"/>
        </w:rPr>
      </w:pPr>
      <w:r w:rsidRPr="00181E5A">
        <w:rPr>
          <w:bCs/>
          <w:sz w:val="20"/>
          <w:szCs w:val="20"/>
        </w:rPr>
        <w:t>2. Результативность предоставления субсидии из федерального бюджета.</w:t>
      </w:r>
    </w:p>
    <w:p w14:paraId="3DC79A70"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Значение показателя результативности предоставления субсидии из федерального бюджета республиканскому бюджету Чувашской Республики на обеспечение жилыми помещениями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bCs/>
          <w:sz w:val="20"/>
          <w:szCs w:val="20"/>
        </w:rPr>
        <w:t>, в соответствии с Правилами устанавливается ежегодно Министерством финансов Российской Федерации.</w:t>
      </w:r>
    </w:p>
    <w:p w14:paraId="2D7C8312" w14:textId="77777777" w:rsidR="0066187D" w:rsidRPr="00181E5A" w:rsidRDefault="0066187D" w:rsidP="0066187D">
      <w:pPr>
        <w:tabs>
          <w:tab w:val="left" w:pos="980"/>
        </w:tabs>
        <w:ind w:firstLine="720"/>
        <w:jc w:val="both"/>
        <w:rPr>
          <w:bCs/>
          <w:sz w:val="20"/>
          <w:szCs w:val="20"/>
        </w:rPr>
      </w:pPr>
      <w:r w:rsidRPr="00181E5A">
        <w:rPr>
          <w:bCs/>
          <w:sz w:val="20"/>
          <w:szCs w:val="20"/>
        </w:rPr>
        <w:t>Источником информации о показателе являются статистические данные Минстроя Чувашии.</w:t>
      </w:r>
    </w:p>
    <w:p w14:paraId="1CBD0EDA"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3. Снижение задолженности по обеспечению жилыми помещениями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bCs/>
          <w:sz w:val="20"/>
          <w:szCs w:val="20"/>
        </w:rPr>
        <w:t>, имеющих и не реализовавших своевременно право на обеспечение жилыми помещениями.</w:t>
      </w:r>
    </w:p>
    <w:p w14:paraId="1BEF7559" w14:textId="77777777" w:rsidR="0066187D" w:rsidRPr="00181E5A" w:rsidRDefault="0066187D" w:rsidP="0066187D">
      <w:pPr>
        <w:tabs>
          <w:tab w:val="left" w:pos="980"/>
        </w:tabs>
        <w:ind w:firstLine="720"/>
        <w:jc w:val="both"/>
        <w:rPr>
          <w:bCs/>
          <w:sz w:val="20"/>
          <w:szCs w:val="20"/>
        </w:rPr>
      </w:pPr>
      <w:r w:rsidRPr="00181E5A">
        <w:rPr>
          <w:bCs/>
          <w:sz w:val="20"/>
          <w:szCs w:val="20"/>
        </w:rPr>
        <w:t>Исходные данные:</w:t>
      </w:r>
    </w:p>
    <w:p w14:paraId="4C759AFE"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задолженность по обеспечению жилыми помещениями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bCs/>
          <w:sz w:val="20"/>
          <w:szCs w:val="20"/>
        </w:rPr>
        <w:t>, имеющих и не реализовавших своевременно право на обеспечение жилыми помещениями, на начало отчетного года;</w:t>
      </w:r>
    </w:p>
    <w:p w14:paraId="56C7DCF0"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задолженность по обеспечению жилыми помещениями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bCs/>
          <w:sz w:val="20"/>
          <w:szCs w:val="20"/>
        </w:rPr>
        <w:t>, имеющих и не реализовавших своевременно право на обеспечение жилыми помещениями, на конец отчетного года.</w:t>
      </w:r>
    </w:p>
    <w:p w14:paraId="4C73B4C9" w14:textId="77777777" w:rsidR="0066187D" w:rsidRPr="00181E5A" w:rsidRDefault="0066187D" w:rsidP="0066187D">
      <w:pPr>
        <w:tabs>
          <w:tab w:val="left" w:pos="980"/>
        </w:tabs>
        <w:ind w:firstLine="720"/>
        <w:jc w:val="both"/>
        <w:rPr>
          <w:bCs/>
          <w:sz w:val="20"/>
          <w:szCs w:val="20"/>
        </w:rPr>
      </w:pPr>
      <w:r w:rsidRPr="00181E5A">
        <w:rPr>
          <w:bCs/>
          <w:sz w:val="20"/>
          <w:szCs w:val="20"/>
        </w:rPr>
        <w:t>Источником информации о показателе являются статистические данные Минстроя Чувашии.</w:t>
      </w:r>
    </w:p>
    <w:p w14:paraId="0DEB5572"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Значение показателя рассчитывается как разница между задолженностью на начало отчетного года и на конец отчетного года по обеспечению жилыми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bCs/>
          <w:sz w:val="20"/>
          <w:szCs w:val="20"/>
        </w:rPr>
        <w:t>, имеющих и не реализовавших своевременно право на обеспечение жилыми помещениями.</w:t>
      </w:r>
    </w:p>
    <w:p w14:paraId="1839A266"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4. Ежегодное сокращение задолженности по обеспечению жилыми помещениями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bCs/>
          <w:sz w:val="20"/>
          <w:szCs w:val="20"/>
        </w:rPr>
        <w:t>, имеющих и не реализовавших своевременно право на обеспечение жилыми помещениями, не менее чем на 15 процентов на конец отчетного года при наличии такой задолженности на начало отчетного года.</w:t>
      </w:r>
    </w:p>
    <w:p w14:paraId="7617EE6E" w14:textId="77777777" w:rsidR="0066187D" w:rsidRPr="00181E5A" w:rsidRDefault="0066187D" w:rsidP="0066187D">
      <w:pPr>
        <w:tabs>
          <w:tab w:val="left" w:pos="980"/>
        </w:tabs>
        <w:ind w:firstLine="720"/>
        <w:jc w:val="both"/>
        <w:rPr>
          <w:bCs/>
          <w:sz w:val="20"/>
          <w:szCs w:val="20"/>
        </w:rPr>
      </w:pPr>
      <w:r w:rsidRPr="00181E5A">
        <w:rPr>
          <w:bCs/>
          <w:sz w:val="20"/>
          <w:szCs w:val="20"/>
        </w:rPr>
        <w:t>Значение показателя рассчитывается по формуле:</w:t>
      </w:r>
    </w:p>
    <w:p w14:paraId="0F22E7D4"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    I = (a - b) / a x 100,</w:t>
      </w:r>
    </w:p>
    <w:p w14:paraId="492458DA"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    где:</w:t>
      </w:r>
    </w:p>
    <w:p w14:paraId="12717CD0"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    a  -  задолженность  по  обеспечению  жилыми  помещениями </w:t>
      </w:r>
      <w:r w:rsidRPr="00181E5A">
        <w:rPr>
          <w:sz w:val="20"/>
          <w:szCs w:val="20"/>
          <w:shd w:val="clear" w:color="auto" w:fill="FFFFFF"/>
        </w:rPr>
        <w:t xml:space="preserve">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w:t>
      </w:r>
      <w:r w:rsidRPr="00181E5A">
        <w:rPr>
          <w:sz w:val="20"/>
          <w:szCs w:val="20"/>
          <w:shd w:val="clear" w:color="auto" w:fill="FFFFFF"/>
        </w:rPr>
        <w:lastRenderedPageBreak/>
        <w:t>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bCs/>
          <w:sz w:val="20"/>
          <w:szCs w:val="20"/>
        </w:rPr>
        <w:t>,  имеющих  и не реализовавших своевременно  право  на обеспечение жилыми помещениями, на начало отчетного года, человек;</w:t>
      </w:r>
    </w:p>
    <w:p w14:paraId="26CDF455" w14:textId="77777777" w:rsidR="0066187D" w:rsidRPr="00181E5A" w:rsidRDefault="0066187D" w:rsidP="0066187D">
      <w:pPr>
        <w:tabs>
          <w:tab w:val="left" w:pos="980"/>
        </w:tabs>
        <w:ind w:firstLine="720"/>
        <w:jc w:val="both"/>
        <w:rPr>
          <w:bCs/>
          <w:sz w:val="20"/>
          <w:szCs w:val="20"/>
        </w:rPr>
      </w:pPr>
      <w:r w:rsidRPr="00181E5A">
        <w:rPr>
          <w:bCs/>
          <w:sz w:val="20"/>
          <w:szCs w:val="20"/>
        </w:rPr>
        <w:t xml:space="preserve">b - задолженность  по  обеспечению  жилыми  помещениями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r w:rsidRPr="00181E5A">
        <w:rPr>
          <w:bCs/>
          <w:sz w:val="20"/>
          <w:szCs w:val="20"/>
        </w:rPr>
        <w:t>,  имеющих  и не реализовавших своевременно  право  на  обеспечение жилыми помещениями, на конец отчетного года, человек.</w:t>
      </w:r>
    </w:p>
    <w:p w14:paraId="46232045" w14:textId="77777777" w:rsidR="0066187D" w:rsidRPr="00181E5A" w:rsidRDefault="0066187D" w:rsidP="0066187D">
      <w:pPr>
        <w:ind w:firstLine="720"/>
        <w:jc w:val="both"/>
        <w:rPr>
          <w:sz w:val="20"/>
          <w:szCs w:val="20"/>
        </w:rPr>
      </w:pPr>
      <w:r w:rsidRPr="00181E5A">
        <w:rPr>
          <w:bCs/>
          <w:sz w:val="20"/>
          <w:szCs w:val="20"/>
        </w:rPr>
        <w:t xml:space="preserve"> </w:t>
      </w:r>
      <w:r w:rsidRPr="00181E5A">
        <w:rPr>
          <w:bCs/>
          <w:sz w:val="20"/>
          <w:szCs w:val="20"/>
        </w:rPr>
        <w:tab/>
        <w:t>Источником информации о показателе являются статистические данные Минстроя Чувашии.</w:t>
      </w:r>
    </w:p>
    <w:p w14:paraId="4C99C42B" w14:textId="77777777" w:rsidR="0066187D" w:rsidRPr="00181E5A" w:rsidRDefault="0066187D" w:rsidP="0066187D">
      <w:pPr>
        <w:rPr>
          <w:sz w:val="20"/>
          <w:szCs w:val="20"/>
        </w:rPr>
        <w:sectPr w:rsidR="0066187D" w:rsidRPr="00181E5A" w:rsidSect="00586CC2">
          <w:pgSz w:w="11906" w:h="16838"/>
          <w:pgMar w:top="1134" w:right="567" w:bottom="1134" w:left="1701" w:header="708" w:footer="296" w:gutter="0"/>
          <w:cols w:space="708"/>
          <w:docGrid w:linePitch="360"/>
        </w:sectPr>
      </w:pPr>
    </w:p>
    <w:p w14:paraId="42077BF0" w14:textId="77777777" w:rsidR="0066187D" w:rsidRPr="00181E5A" w:rsidRDefault="0066187D" w:rsidP="0066187D">
      <w:pPr>
        <w:ind w:left="9923"/>
        <w:jc w:val="both"/>
        <w:rPr>
          <w:rFonts w:eastAsia="Calibri"/>
          <w:sz w:val="20"/>
          <w:szCs w:val="20"/>
        </w:rPr>
      </w:pPr>
      <w:r w:rsidRPr="00181E5A">
        <w:rPr>
          <w:rFonts w:eastAsia="Calibri"/>
          <w:sz w:val="20"/>
          <w:szCs w:val="20"/>
        </w:rPr>
        <w:lastRenderedPageBreak/>
        <w:t>Приложение № 1</w:t>
      </w:r>
    </w:p>
    <w:p w14:paraId="342A899E" w14:textId="77777777" w:rsidR="0066187D" w:rsidRPr="00181E5A" w:rsidRDefault="0066187D" w:rsidP="0066187D">
      <w:pPr>
        <w:ind w:left="9923"/>
        <w:jc w:val="both"/>
        <w:rPr>
          <w:rFonts w:eastAsia="Calibri"/>
          <w:sz w:val="20"/>
          <w:szCs w:val="20"/>
        </w:rPr>
      </w:pPr>
      <w:r w:rsidRPr="00181E5A">
        <w:rPr>
          <w:rFonts w:eastAsia="Calibri"/>
          <w:sz w:val="20"/>
          <w:szCs w:val="20"/>
        </w:rPr>
        <w:t xml:space="preserve">к подпрограмме муниципальной программы  </w:t>
      </w:r>
    </w:p>
    <w:p w14:paraId="5EEE4DA9" w14:textId="77777777" w:rsidR="0066187D" w:rsidRPr="00181E5A" w:rsidRDefault="0066187D" w:rsidP="0066187D">
      <w:pPr>
        <w:ind w:left="9923"/>
        <w:jc w:val="both"/>
        <w:rPr>
          <w:rFonts w:eastAsia="Calibri"/>
          <w:sz w:val="20"/>
          <w:szCs w:val="20"/>
        </w:rPr>
      </w:pPr>
      <w:r w:rsidRPr="00181E5A">
        <w:rPr>
          <w:rFonts w:eastAsia="Calibri"/>
          <w:sz w:val="20"/>
          <w:szCs w:val="20"/>
        </w:rPr>
        <w:t>«Обеспечение граждан доступным и комфортным жильем»</w:t>
      </w:r>
    </w:p>
    <w:p w14:paraId="77262F5F" w14:textId="77777777" w:rsidR="0066187D" w:rsidRPr="00181E5A" w:rsidRDefault="0066187D" w:rsidP="0066187D">
      <w:pPr>
        <w:ind w:left="9923"/>
        <w:jc w:val="right"/>
        <w:rPr>
          <w:rFonts w:eastAsia="Calibri"/>
          <w:b/>
          <w:sz w:val="20"/>
          <w:szCs w:val="20"/>
        </w:rPr>
      </w:pPr>
    </w:p>
    <w:p w14:paraId="0EF44DB2" w14:textId="77777777" w:rsidR="0066187D" w:rsidRPr="00181E5A" w:rsidRDefault="0066187D" w:rsidP="0066187D">
      <w:pPr>
        <w:jc w:val="center"/>
        <w:rPr>
          <w:rFonts w:eastAsia="Calibri"/>
          <w:sz w:val="20"/>
          <w:szCs w:val="20"/>
        </w:rPr>
      </w:pPr>
    </w:p>
    <w:p w14:paraId="4D5554A5" w14:textId="77777777" w:rsidR="0066187D" w:rsidRPr="00181E5A" w:rsidRDefault="0066187D" w:rsidP="0066187D">
      <w:pPr>
        <w:jc w:val="center"/>
        <w:rPr>
          <w:rFonts w:eastAsia="Calibri"/>
          <w:b/>
          <w:sz w:val="20"/>
          <w:szCs w:val="20"/>
          <w:highlight w:val="yellow"/>
        </w:rPr>
      </w:pPr>
      <w:r w:rsidRPr="00181E5A">
        <w:rPr>
          <w:rFonts w:eastAsia="Calibri"/>
          <w:b/>
          <w:sz w:val="20"/>
          <w:szCs w:val="20"/>
        </w:rPr>
        <w:t xml:space="preserve">Сведения о целевых индикаторах, показателях подпрограммы </w:t>
      </w:r>
      <w:r w:rsidRPr="00181E5A">
        <w:rPr>
          <w:b/>
          <w:sz w:val="20"/>
          <w:szCs w:val="20"/>
        </w:rPr>
        <w:t>«Предоставление детям-сиротам и детям, оставшимся без попечения родителей, лиц из числа детей-сирот и детей, оставшихся без попечения родителей, в возрасте от 14 до 23 лет, мер социальной поддержки по обеспечению жилыми помещениями и проведению ремонта жилых помещений, собственниками которых являются указанные лица»</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6808"/>
        <w:gridCol w:w="1559"/>
        <w:gridCol w:w="992"/>
        <w:gridCol w:w="992"/>
        <w:gridCol w:w="993"/>
        <w:gridCol w:w="567"/>
        <w:gridCol w:w="1275"/>
        <w:gridCol w:w="993"/>
      </w:tblGrid>
      <w:tr w:rsidR="0066187D" w:rsidRPr="00181E5A" w14:paraId="46C611F9" w14:textId="77777777" w:rsidTr="00B744B7">
        <w:tc>
          <w:tcPr>
            <w:tcW w:w="530" w:type="dxa"/>
            <w:vMerge w:val="restart"/>
            <w:shd w:val="clear" w:color="auto" w:fill="auto"/>
          </w:tcPr>
          <w:p w14:paraId="5D9D1382" w14:textId="77777777" w:rsidR="0066187D" w:rsidRPr="00181E5A" w:rsidRDefault="0066187D" w:rsidP="00B744B7">
            <w:pPr>
              <w:jc w:val="center"/>
              <w:rPr>
                <w:rFonts w:eastAsia="Calibri"/>
                <w:sz w:val="20"/>
                <w:szCs w:val="20"/>
              </w:rPr>
            </w:pPr>
            <w:r w:rsidRPr="00181E5A">
              <w:rPr>
                <w:rFonts w:eastAsia="Calibri"/>
                <w:sz w:val="20"/>
                <w:szCs w:val="20"/>
              </w:rPr>
              <w:t>№</w:t>
            </w:r>
          </w:p>
          <w:p w14:paraId="6E024CB2" w14:textId="77777777" w:rsidR="0066187D" w:rsidRPr="00181E5A" w:rsidRDefault="0066187D" w:rsidP="00B744B7">
            <w:pPr>
              <w:jc w:val="center"/>
              <w:rPr>
                <w:rFonts w:eastAsia="Calibri"/>
                <w:sz w:val="20"/>
                <w:szCs w:val="20"/>
              </w:rPr>
            </w:pPr>
            <w:r w:rsidRPr="00181E5A">
              <w:rPr>
                <w:rFonts w:eastAsia="Calibri"/>
                <w:sz w:val="20"/>
                <w:szCs w:val="20"/>
              </w:rPr>
              <w:t>п/п</w:t>
            </w:r>
          </w:p>
        </w:tc>
        <w:tc>
          <w:tcPr>
            <w:tcW w:w="6808" w:type="dxa"/>
            <w:vMerge w:val="restart"/>
            <w:shd w:val="clear" w:color="auto" w:fill="auto"/>
          </w:tcPr>
          <w:p w14:paraId="69454D23" w14:textId="77777777" w:rsidR="0066187D" w:rsidRPr="00181E5A" w:rsidRDefault="0066187D" w:rsidP="00B744B7">
            <w:pPr>
              <w:jc w:val="center"/>
              <w:rPr>
                <w:rFonts w:eastAsia="Calibri"/>
                <w:sz w:val="20"/>
                <w:szCs w:val="20"/>
              </w:rPr>
            </w:pPr>
            <w:r w:rsidRPr="00181E5A">
              <w:rPr>
                <w:rFonts w:eastAsia="Calibri"/>
                <w:sz w:val="20"/>
                <w:szCs w:val="20"/>
              </w:rPr>
              <w:t>Целевой индикатор (показатель) (наименование)</w:t>
            </w:r>
          </w:p>
        </w:tc>
        <w:tc>
          <w:tcPr>
            <w:tcW w:w="1559" w:type="dxa"/>
            <w:vMerge w:val="restart"/>
            <w:shd w:val="clear" w:color="auto" w:fill="auto"/>
          </w:tcPr>
          <w:p w14:paraId="22AD16F3" w14:textId="77777777" w:rsidR="0066187D" w:rsidRPr="00181E5A" w:rsidRDefault="0066187D" w:rsidP="00B744B7">
            <w:pPr>
              <w:jc w:val="center"/>
              <w:rPr>
                <w:rFonts w:eastAsia="Calibri"/>
                <w:sz w:val="20"/>
                <w:szCs w:val="20"/>
              </w:rPr>
            </w:pPr>
            <w:r w:rsidRPr="00181E5A">
              <w:rPr>
                <w:rFonts w:eastAsia="Calibri"/>
                <w:sz w:val="20"/>
                <w:szCs w:val="20"/>
              </w:rPr>
              <w:t>Единица</w:t>
            </w:r>
          </w:p>
          <w:p w14:paraId="65563CF2" w14:textId="77777777" w:rsidR="0066187D" w:rsidRPr="00181E5A" w:rsidRDefault="0066187D" w:rsidP="00B744B7">
            <w:pPr>
              <w:jc w:val="center"/>
              <w:rPr>
                <w:rFonts w:eastAsia="Calibri"/>
                <w:sz w:val="20"/>
                <w:szCs w:val="20"/>
              </w:rPr>
            </w:pPr>
            <w:r w:rsidRPr="00181E5A">
              <w:rPr>
                <w:rFonts w:eastAsia="Calibri"/>
                <w:sz w:val="20"/>
                <w:szCs w:val="20"/>
              </w:rPr>
              <w:t>измерения</w:t>
            </w:r>
          </w:p>
        </w:tc>
        <w:tc>
          <w:tcPr>
            <w:tcW w:w="5812" w:type="dxa"/>
            <w:gridSpan w:val="6"/>
            <w:shd w:val="clear" w:color="auto" w:fill="auto"/>
          </w:tcPr>
          <w:p w14:paraId="386CF37F" w14:textId="77777777" w:rsidR="0066187D" w:rsidRPr="00181E5A" w:rsidRDefault="0066187D" w:rsidP="00B744B7">
            <w:pPr>
              <w:jc w:val="center"/>
              <w:rPr>
                <w:rFonts w:eastAsia="Calibri"/>
                <w:sz w:val="20"/>
                <w:szCs w:val="20"/>
              </w:rPr>
            </w:pPr>
            <w:r w:rsidRPr="00181E5A">
              <w:rPr>
                <w:rFonts w:eastAsia="Calibri"/>
                <w:sz w:val="20"/>
                <w:szCs w:val="20"/>
              </w:rPr>
              <w:t>Целевые индикаторы</w:t>
            </w:r>
          </w:p>
        </w:tc>
      </w:tr>
      <w:tr w:rsidR="0066187D" w:rsidRPr="00181E5A" w14:paraId="72F21461" w14:textId="77777777" w:rsidTr="00B744B7">
        <w:tc>
          <w:tcPr>
            <w:tcW w:w="530" w:type="dxa"/>
            <w:vMerge/>
            <w:shd w:val="clear" w:color="auto" w:fill="auto"/>
          </w:tcPr>
          <w:p w14:paraId="37AC5832" w14:textId="77777777" w:rsidR="0066187D" w:rsidRPr="00181E5A" w:rsidRDefault="0066187D" w:rsidP="00B744B7">
            <w:pPr>
              <w:jc w:val="center"/>
              <w:rPr>
                <w:rFonts w:eastAsia="Calibri"/>
                <w:sz w:val="20"/>
                <w:szCs w:val="20"/>
              </w:rPr>
            </w:pPr>
          </w:p>
        </w:tc>
        <w:tc>
          <w:tcPr>
            <w:tcW w:w="6808" w:type="dxa"/>
            <w:vMerge/>
            <w:shd w:val="clear" w:color="auto" w:fill="auto"/>
          </w:tcPr>
          <w:p w14:paraId="69C04EBA" w14:textId="77777777" w:rsidR="0066187D" w:rsidRPr="00181E5A" w:rsidRDefault="0066187D" w:rsidP="00B744B7">
            <w:pPr>
              <w:jc w:val="center"/>
              <w:rPr>
                <w:rFonts w:eastAsia="Calibri"/>
                <w:sz w:val="20"/>
                <w:szCs w:val="20"/>
              </w:rPr>
            </w:pPr>
          </w:p>
        </w:tc>
        <w:tc>
          <w:tcPr>
            <w:tcW w:w="1559" w:type="dxa"/>
            <w:vMerge/>
            <w:shd w:val="clear" w:color="auto" w:fill="auto"/>
          </w:tcPr>
          <w:p w14:paraId="11992A3D" w14:textId="77777777" w:rsidR="0066187D" w:rsidRPr="00181E5A" w:rsidRDefault="0066187D" w:rsidP="00B744B7">
            <w:pPr>
              <w:jc w:val="center"/>
              <w:rPr>
                <w:rFonts w:eastAsia="Calibri"/>
                <w:sz w:val="20"/>
                <w:szCs w:val="20"/>
              </w:rPr>
            </w:pPr>
          </w:p>
        </w:tc>
        <w:tc>
          <w:tcPr>
            <w:tcW w:w="992" w:type="dxa"/>
            <w:shd w:val="clear" w:color="auto" w:fill="auto"/>
          </w:tcPr>
          <w:p w14:paraId="3BF61285" w14:textId="77777777" w:rsidR="0066187D" w:rsidRPr="00181E5A" w:rsidRDefault="0066187D" w:rsidP="00B744B7">
            <w:pPr>
              <w:jc w:val="center"/>
              <w:rPr>
                <w:rFonts w:eastAsia="Calibri"/>
                <w:sz w:val="20"/>
                <w:szCs w:val="20"/>
              </w:rPr>
            </w:pPr>
            <w:r w:rsidRPr="00181E5A">
              <w:rPr>
                <w:rFonts w:eastAsia="Calibri"/>
                <w:sz w:val="20"/>
                <w:szCs w:val="20"/>
              </w:rPr>
              <w:t xml:space="preserve">2022 </w:t>
            </w:r>
          </w:p>
        </w:tc>
        <w:tc>
          <w:tcPr>
            <w:tcW w:w="992" w:type="dxa"/>
            <w:shd w:val="clear" w:color="auto" w:fill="auto"/>
          </w:tcPr>
          <w:p w14:paraId="6A31402C" w14:textId="77777777" w:rsidR="0066187D" w:rsidRPr="00181E5A" w:rsidRDefault="0066187D" w:rsidP="00B744B7">
            <w:pPr>
              <w:jc w:val="center"/>
              <w:rPr>
                <w:rFonts w:eastAsia="Calibri"/>
                <w:sz w:val="20"/>
                <w:szCs w:val="20"/>
              </w:rPr>
            </w:pPr>
            <w:r w:rsidRPr="00181E5A">
              <w:rPr>
                <w:rFonts w:eastAsia="Calibri"/>
                <w:sz w:val="20"/>
                <w:szCs w:val="20"/>
              </w:rPr>
              <w:t>2023</w:t>
            </w:r>
          </w:p>
        </w:tc>
        <w:tc>
          <w:tcPr>
            <w:tcW w:w="993" w:type="dxa"/>
            <w:shd w:val="clear" w:color="auto" w:fill="auto"/>
          </w:tcPr>
          <w:p w14:paraId="7E77B93D" w14:textId="77777777" w:rsidR="0066187D" w:rsidRPr="00181E5A" w:rsidRDefault="0066187D" w:rsidP="00B744B7">
            <w:pPr>
              <w:jc w:val="center"/>
              <w:rPr>
                <w:rFonts w:eastAsia="Calibri"/>
                <w:sz w:val="20"/>
                <w:szCs w:val="20"/>
              </w:rPr>
            </w:pPr>
            <w:r w:rsidRPr="00181E5A">
              <w:rPr>
                <w:rFonts w:eastAsia="Calibri"/>
                <w:sz w:val="20"/>
                <w:szCs w:val="20"/>
              </w:rPr>
              <w:t>2024</w:t>
            </w:r>
          </w:p>
        </w:tc>
        <w:tc>
          <w:tcPr>
            <w:tcW w:w="567" w:type="dxa"/>
            <w:shd w:val="clear" w:color="auto" w:fill="auto"/>
          </w:tcPr>
          <w:p w14:paraId="520A5085" w14:textId="77777777" w:rsidR="0066187D" w:rsidRPr="00181E5A" w:rsidRDefault="0066187D" w:rsidP="00B744B7">
            <w:pPr>
              <w:jc w:val="center"/>
              <w:rPr>
                <w:rFonts w:eastAsia="Calibri"/>
                <w:sz w:val="20"/>
                <w:szCs w:val="20"/>
              </w:rPr>
            </w:pPr>
            <w:r w:rsidRPr="00181E5A">
              <w:rPr>
                <w:rFonts w:eastAsia="Calibri"/>
                <w:sz w:val="20"/>
                <w:szCs w:val="20"/>
              </w:rPr>
              <w:t>2025</w:t>
            </w:r>
          </w:p>
        </w:tc>
        <w:tc>
          <w:tcPr>
            <w:tcW w:w="1275" w:type="dxa"/>
            <w:shd w:val="clear" w:color="auto" w:fill="auto"/>
          </w:tcPr>
          <w:p w14:paraId="70BFE5CA" w14:textId="77777777" w:rsidR="0066187D" w:rsidRPr="00181E5A" w:rsidRDefault="0066187D" w:rsidP="00B744B7">
            <w:pPr>
              <w:jc w:val="center"/>
              <w:rPr>
                <w:rFonts w:eastAsia="Calibri"/>
                <w:sz w:val="20"/>
                <w:szCs w:val="20"/>
              </w:rPr>
            </w:pPr>
            <w:r w:rsidRPr="00181E5A">
              <w:rPr>
                <w:rFonts w:eastAsia="Calibri"/>
                <w:sz w:val="20"/>
                <w:szCs w:val="20"/>
              </w:rPr>
              <w:t>2026-2030</w:t>
            </w:r>
          </w:p>
        </w:tc>
        <w:tc>
          <w:tcPr>
            <w:tcW w:w="993" w:type="dxa"/>
            <w:shd w:val="clear" w:color="auto" w:fill="auto"/>
          </w:tcPr>
          <w:p w14:paraId="0CDF70AB" w14:textId="77777777" w:rsidR="0066187D" w:rsidRPr="00181E5A" w:rsidRDefault="0066187D" w:rsidP="00B744B7">
            <w:pPr>
              <w:jc w:val="center"/>
              <w:rPr>
                <w:rFonts w:eastAsia="Calibri"/>
                <w:sz w:val="20"/>
                <w:szCs w:val="20"/>
              </w:rPr>
            </w:pPr>
            <w:r w:rsidRPr="00181E5A">
              <w:rPr>
                <w:rFonts w:eastAsia="Calibri"/>
                <w:sz w:val="20"/>
                <w:szCs w:val="20"/>
              </w:rPr>
              <w:t>2031-2035</w:t>
            </w:r>
          </w:p>
        </w:tc>
      </w:tr>
      <w:tr w:rsidR="0066187D" w:rsidRPr="00181E5A" w14:paraId="08983D68" w14:textId="77777777" w:rsidTr="00B744B7">
        <w:trPr>
          <w:tblHeader/>
        </w:trPr>
        <w:tc>
          <w:tcPr>
            <w:tcW w:w="530" w:type="dxa"/>
            <w:shd w:val="clear" w:color="auto" w:fill="auto"/>
          </w:tcPr>
          <w:p w14:paraId="4C04B949" w14:textId="77777777" w:rsidR="0066187D" w:rsidRPr="00181E5A" w:rsidRDefault="0066187D" w:rsidP="00B744B7">
            <w:pPr>
              <w:jc w:val="center"/>
              <w:rPr>
                <w:rFonts w:eastAsia="Calibri"/>
                <w:sz w:val="20"/>
                <w:szCs w:val="20"/>
              </w:rPr>
            </w:pPr>
            <w:r w:rsidRPr="00181E5A">
              <w:rPr>
                <w:rFonts w:eastAsia="Calibri"/>
                <w:sz w:val="20"/>
                <w:szCs w:val="20"/>
              </w:rPr>
              <w:t>1</w:t>
            </w:r>
          </w:p>
        </w:tc>
        <w:tc>
          <w:tcPr>
            <w:tcW w:w="6808" w:type="dxa"/>
            <w:shd w:val="clear" w:color="auto" w:fill="auto"/>
          </w:tcPr>
          <w:p w14:paraId="6C44FCA9" w14:textId="77777777" w:rsidR="0066187D" w:rsidRPr="00181E5A" w:rsidRDefault="0066187D" w:rsidP="00B744B7">
            <w:pPr>
              <w:jc w:val="center"/>
              <w:rPr>
                <w:rFonts w:eastAsia="Calibri"/>
                <w:sz w:val="20"/>
                <w:szCs w:val="20"/>
              </w:rPr>
            </w:pPr>
            <w:r w:rsidRPr="00181E5A">
              <w:rPr>
                <w:rFonts w:eastAsia="Calibri"/>
                <w:sz w:val="20"/>
                <w:szCs w:val="20"/>
              </w:rPr>
              <w:t>2</w:t>
            </w:r>
          </w:p>
        </w:tc>
        <w:tc>
          <w:tcPr>
            <w:tcW w:w="1559" w:type="dxa"/>
            <w:shd w:val="clear" w:color="auto" w:fill="auto"/>
          </w:tcPr>
          <w:p w14:paraId="2D9DC2C0" w14:textId="77777777" w:rsidR="0066187D" w:rsidRPr="00181E5A" w:rsidRDefault="0066187D" w:rsidP="00B744B7">
            <w:pPr>
              <w:jc w:val="center"/>
              <w:rPr>
                <w:rFonts w:eastAsia="Calibri"/>
                <w:sz w:val="20"/>
                <w:szCs w:val="20"/>
              </w:rPr>
            </w:pPr>
            <w:r w:rsidRPr="00181E5A">
              <w:rPr>
                <w:rFonts w:eastAsia="Calibri"/>
                <w:sz w:val="20"/>
                <w:szCs w:val="20"/>
              </w:rPr>
              <w:t>3</w:t>
            </w:r>
          </w:p>
        </w:tc>
        <w:tc>
          <w:tcPr>
            <w:tcW w:w="992" w:type="dxa"/>
            <w:shd w:val="clear" w:color="auto" w:fill="auto"/>
          </w:tcPr>
          <w:p w14:paraId="18451432" w14:textId="77777777" w:rsidR="0066187D" w:rsidRPr="00181E5A" w:rsidRDefault="0066187D" w:rsidP="00B744B7">
            <w:pPr>
              <w:jc w:val="center"/>
              <w:rPr>
                <w:rFonts w:eastAsia="Calibri"/>
                <w:sz w:val="20"/>
                <w:szCs w:val="20"/>
              </w:rPr>
            </w:pPr>
            <w:r w:rsidRPr="00181E5A">
              <w:rPr>
                <w:rFonts w:eastAsia="Calibri"/>
                <w:sz w:val="20"/>
                <w:szCs w:val="20"/>
              </w:rPr>
              <w:t>4</w:t>
            </w:r>
          </w:p>
          <w:p w14:paraId="2D2490D7" w14:textId="77777777" w:rsidR="0066187D" w:rsidRPr="00181E5A" w:rsidRDefault="0066187D" w:rsidP="00B744B7">
            <w:pPr>
              <w:jc w:val="center"/>
              <w:rPr>
                <w:rFonts w:eastAsia="Calibri"/>
                <w:sz w:val="20"/>
                <w:szCs w:val="20"/>
              </w:rPr>
            </w:pPr>
          </w:p>
        </w:tc>
        <w:tc>
          <w:tcPr>
            <w:tcW w:w="992" w:type="dxa"/>
            <w:shd w:val="clear" w:color="auto" w:fill="auto"/>
          </w:tcPr>
          <w:p w14:paraId="6ED5574D" w14:textId="77777777" w:rsidR="0066187D" w:rsidRPr="00181E5A" w:rsidRDefault="0066187D" w:rsidP="00B744B7">
            <w:pPr>
              <w:jc w:val="center"/>
              <w:rPr>
                <w:rFonts w:eastAsia="Calibri"/>
                <w:sz w:val="20"/>
                <w:szCs w:val="20"/>
              </w:rPr>
            </w:pPr>
            <w:r w:rsidRPr="00181E5A">
              <w:rPr>
                <w:rFonts w:eastAsia="Calibri"/>
                <w:sz w:val="20"/>
                <w:szCs w:val="20"/>
              </w:rPr>
              <w:t>8</w:t>
            </w:r>
          </w:p>
        </w:tc>
        <w:tc>
          <w:tcPr>
            <w:tcW w:w="993" w:type="dxa"/>
            <w:shd w:val="clear" w:color="auto" w:fill="auto"/>
          </w:tcPr>
          <w:p w14:paraId="098324F4" w14:textId="77777777" w:rsidR="0066187D" w:rsidRPr="00181E5A" w:rsidRDefault="0066187D" w:rsidP="00B744B7">
            <w:pPr>
              <w:jc w:val="center"/>
              <w:rPr>
                <w:rFonts w:eastAsia="Calibri"/>
                <w:sz w:val="20"/>
                <w:szCs w:val="20"/>
              </w:rPr>
            </w:pPr>
            <w:r w:rsidRPr="00181E5A">
              <w:rPr>
                <w:rFonts w:eastAsia="Calibri"/>
                <w:sz w:val="20"/>
                <w:szCs w:val="20"/>
              </w:rPr>
              <w:t>9</w:t>
            </w:r>
          </w:p>
        </w:tc>
        <w:tc>
          <w:tcPr>
            <w:tcW w:w="567" w:type="dxa"/>
            <w:shd w:val="clear" w:color="auto" w:fill="auto"/>
          </w:tcPr>
          <w:p w14:paraId="072D6169" w14:textId="77777777" w:rsidR="0066187D" w:rsidRPr="00181E5A" w:rsidRDefault="0066187D" w:rsidP="00B744B7">
            <w:pPr>
              <w:jc w:val="center"/>
              <w:rPr>
                <w:rFonts w:eastAsia="Calibri"/>
                <w:sz w:val="20"/>
                <w:szCs w:val="20"/>
              </w:rPr>
            </w:pPr>
            <w:r w:rsidRPr="00181E5A">
              <w:rPr>
                <w:rFonts w:eastAsia="Calibri"/>
                <w:sz w:val="20"/>
                <w:szCs w:val="20"/>
              </w:rPr>
              <w:t>10</w:t>
            </w:r>
          </w:p>
        </w:tc>
        <w:tc>
          <w:tcPr>
            <w:tcW w:w="1275" w:type="dxa"/>
            <w:shd w:val="clear" w:color="auto" w:fill="auto"/>
          </w:tcPr>
          <w:p w14:paraId="72FEB888" w14:textId="77777777" w:rsidR="0066187D" w:rsidRPr="00181E5A" w:rsidRDefault="0066187D" w:rsidP="00B744B7">
            <w:pPr>
              <w:jc w:val="center"/>
              <w:rPr>
                <w:rFonts w:eastAsia="Calibri"/>
                <w:sz w:val="20"/>
                <w:szCs w:val="20"/>
              </w:rPr>
            </w:pPr>
            <w:r w:rsidRPr="00181E5A">
              <w:rPr>
                <w:rFonts w:eastAsia="Calibri"/>
                <w:sz w:val="20"/>
                <w:szCs w:val="20"/>
              </w:rPr>
              <w:t>11</w:t>
            </w:r>
          </w:p>
        </w:tc>
        <w:tc>
          <w:tcPr>
            <w:tcW w:w="993" w:type="dxa"/>
            <w:shd w:val="clear" w:color="auto" w:fill="auto"/>
          </w:tcPr>
          <w:p w14:paraId="30FA2CDF" w14:textId="77777777" w:rsidR="0066187D" w:rsidRPr="00181E5A" w:rsidRDefault="0066187D" w:rsidP="00B744B7">
            <w:pPr>
              <w:jc w:val="center"/>
              <w:rPr>
                <w:rFonts w:eastAsia="Calibri"/>
                <w:sz w:val="20"/>
                <w:szCs w:val="20"/>
              </w:rPr>
            </w:pPr>
            <w:r w:rsidRPr="00181E5A">
              <w:rPr>
                <w:rFonts w:eastAsia="Calibri"/>
                <w:sz w:val="20"/>
                <w:szCs w:val="20"/>
              </w:rPr>
              <w:t>12</w:t>
            </w:r>
          </w:p>
        </w:tc>
      </w:tr>
      <w:tr w:rsidR="0066187D" w:rsidRPr="00181E5A" w14:paraId="07C86689" w14:textId="77777777" w:rsidTr="00B744B7">
        <w:tc>
          <w:tcPr>
            <w:tcW w:w="14709" w:type="dxa"/>
            <w:gridSpan w:val="9"/>
            <w:shd w:val="clear" w:color="auto" w:fill="auto"/>
          </w:tcPr>
          <w:p w14:paraId="537882D1" w14:textId="77777777" w:rsidR="0066187D" w:rsidRPr="00181E5A" w:rsidRDefault="0066187D" w:rsidP="00B744B7">
            <w:pPr>
              <w:jc w:val="center"/>
              <w:rPr>
                <w:rFonts w:eastAsia="Calibri"/>
                <w:sz w:val="20"/>
                <w:szCs w:val="20"/>
              </w:rPr>
            </w:pPr>
          </w:p>
          <w:p w14:paraId="513F6311" w14:textId="77777777" w:rsidR="0066187D" w:rsidRPr="00181E5A" w:rsidRDefault="0066187D" w:rsidP="00B744B7">
            <w:pPr>
              <w:jc w:val="center"/>
              <w:rPr>
                <w:rFonts w:eastAsia="Calibri"/>
                <w:sz w:val="20"/>
                <w:szCs w:val="20"/>
              </w:rPr>
            </w:pPr>
            <w:r w:rsidRPr="00181E5A">
              <w:rPr>
                <w:rFonts w:eastAsia="Calibri"/>
                <w:sz w:val="20"/>
                <w:szCs w:val="20"/>
              </w:rPr>
              <w:t xml:space="preserve">Подпрограмма № 2 </w:t>
            </w:r>
            <w:r w:rsidRPr="00181E5A">
              <w:rPr>
                <w:sz w:val="20"/>
                <w:szCs w:val="20"/>
              </w:rPr>
              <w:t>«Предоставление детям-сиротам и детям, оставшимся без попечения родителей, лиц из числа детей-сирот и детей, оставшихся без попечения родителей, в возрасте от 14 до 23 лет, мер социальной поддержки по обеспечению жилыми помещениями и проведению ремонта жилых помещений, собственниками которых являются указанные лица»</w:t>
            </w:r>
          </w:p>
        </w:tc>
      </w:tr>
      <w:tr w:rsidR="0066187D" w:rsidRPr="00181E5A" w14:paraId="21DCA480" w14:textId="77777777" w:rsidTr="00B744B7">
        <w:tc>
          <w:tcPr>
            <w:tcW w:w="530" w:type="dxa"/>
            <w:shd w:val="clear" w:color="auto" w:fill="auto"/>
          </w:tcPr>
          <w:p w14:paraId="2E1243B4" w14:textId="77777777" w:rsidR="0066187D" w:rsidRPr="00181E5A" w:rsidRDefault="0066187D" w:rsidP="00B744B7">
            <w:pPr>
              <w:jc w:val="center"/>
              <w:rPr>
                <w:rFonts w:eastAsia="Calibri"/>
                <w:sz w:val="20"/>
                <w:szCs w:val="20"/>
              </w:rPr>
            </w:pPr>
            <w:r w:rsidRPr="00181E5A">
              <w:rPr>
                <w:rFonts w:eastAsia="Calibri"/>
                <w:sz w:val="20"/>
                <w:szCs w:val="20"/>
              </w:rPr>
              <w:t>1.</w:t>
            </w:r>
          </w:p>
        </w:tc>
        <w:tc>
          <w:tcPr>
            <w:tcW w:w="6808" w:type="dxa"/>
            <w:shd w:val="clear" w:color="auto" w:fill="auto"/>
          </w:tcPr>
          <w:p w14:paraId="0DBC1122" w14:textId="77777777" w:rsidR="0066187D" w:rsidRPr="00181E5A" w:rsidRDefault="0066187D" w:rsidP="00B744B7">
            <w:pPr>
              <w:rPr>
                <w:sz w:val="20"/>
                <w:szCs w:val="20"/>
                <w:shd w:val="clear" w:color="auto" w:fill="FFFFFF"/>
              </w:rPr>
            </w:pPr>
            <w:r w:rsidRPr="00181E5A">
              <w:rPr>
                <w:rFonts w:eastAsia="Calibri"/>
                <w:sz w:val="20"/>
                <w:szCs w:val="20"/>
              </w:rPr>
              <w:t xml:space="preserve">Обеспечение жилыми помещениями </w:t>
            </w:r>
            <w:r w:rsidRPr="00181E5A">
              <w:rPr>
                <w:sz w:val="20"/>
                <w:szCs w:val="20"/>
                <w:shd w:val="clear" w:color="auto" w:fill="FFFFFF"/>
              </w:rPr>
              <w:t>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p>
          <w:p w14:paraId="02E9F66F" w14:textId="77777777" w:rsidR="0066187D" w:rsidRPr="00181E5A" w:rsidRDefault="0066187D" w:rsidP="00B744B7">
            <w:pPr>
              <w:rPr>
                <w:rFonts w:eastAsia="Calibri"/>
                <w:sz w:val="20"/>
                <w:szCs w:val="20"/>
              </w:rPr>
            </w:pPr>
          </w:p>
        </w:tc>
        <w:tc>
          <w:tcPr>
            <w:tcW w:w="1559" w:type="dxa"/>
            <w:shd w:val="clear" w:color="auto" w:fill="auto"/>
          </w:tcPr>
          <w:p w14:paraId="649FB2D3" w14:textId="77777777" w:rsidR="0066187D" w:rsidRPr="00181E5A" w:rsidRDefault="0066187D" w:rsidP="00B744B7">
            <w:pPr>
              <w:jc w:val="center"/>
              <w:rPr>
                <w:rFonts w:eastAsia="Calibri"/>
                <w:sz w:val="20"/>
                <w:szCs w:val="20"/>
              </w:rPr>
            </w:pPr>
            <w:r w:rsidRPr="00181E5A">
              <w:rPr>
                <w:rFonts w:eastAsia="Calibri"/>
                <w:sz w:val="20"/>
                <w:szCs w:val="20"/>
              </w:rPr>
              <w:t>ед.</w:t>
            </w:r>
          </w:p>
        </w:tc>
        <w:tc>
          <w:tcPr>
            <w:tcW w:w="992" w:type="dxa"/>
            <w:shd w:val="clear" w:color="auto" w:fill="auto"/>
          </w:tcPr>
          <w:p w14:paraId="5D9C32D4" w14:textId="77777777" w:rsidR="0066187D" w:rsidRPr="00181E5A" w:rsidRDefault="0066187D" w:rsidP="00B744B7">
            <w:pPr>
              <w:jc w:val="center"/>
              <w:rPr>
                <w:rFonts w:eastAsia="Calibri"/>
                <w:sz w:val="20"/>
                <w:szCs w:val="20"/>
              </w:rPr>
            </w:pPr>
            <w:r w:rsidRPr="00181E5A">
              <w:rPr>
                <w:rFonts w:eastAsia="Calibri"/>
                <w:sz w:val="20"/>
                <w:szCs w:val="20"/>
              </w:rPr>
              <w:t>6</w:t>
            </w:r>
          </w:p>
        </w:tc>
        <w:tc>
          <w:tcPr>
            <w:tcW w:w="992" w:type="dxa"/>
            <w:shd w:val="clear" w:color="auto" w:fill="auto"/>
          </w:tcPr>
          <w:p w14:paraId="4C56C841" w14:textId="77777777" w:rsidR="0066187D" w:rsidRPr="00181E5A" w:rsidRDefault="0066187D" w:rsidP="00B744B7">
            <w:pPr>
              <w:jc w:val="center"/>
              <w:rPr>
                <w:rFonts w:eastAsia="Calibri"/>
                <w:sz w:val="20"/>
                <w:szCs w:val="20"/>
              </w:rPr>
            </w:pPr>
            <w:r w:rsidRPr="00181E5A">
              <w:rPr>
                <w:rFonts w:eastAsia="Calibri"/>
                <w:sz w:val="20"/>
                <w:szCs w:val="20"/>
              </w:rPr>
              <w:t>6</w:t>
            </w:r>
          </w:p>
        </w:tc>
        <w:tc>
          <w:tcPr>
            <w:tcW w:w="993" w:type="dxa"/>
            <w:shd w:val="clear" w:color="auto" w:fill="auto"/>
          </w:tcPr>
          <w:p w14:paraId="384D4C44" w14:textId="77777777" w:rsidR="0066187D" w:rsidRPr="00181E5A" w:rsidRDefault="0066187D" w:rsidP="00B744B7">
            <w:pPr>
              <w:jc w:val="center"/>
              <w:rPr>
                <w:rFonts w:eastAsia="Calibri"/>
                <w:sz w:val="20"/>
                <w:szCs w:val="20"/>
                <w:lang w:val="en-US"/>
              </w:rPr>
            </w:pPr>
            <w:r w:rsidRPr="00181E5A">
              <w:rPr>
                <w:rFonts w:eastAsia="Calibri"/>
                <w:sz w:val="20"/>
                <w:szCs w:val="20"/>
                <w:lang w:val="en-US"/>
              </w:rPr>
              <w:t>6</w:t>
            </w:r>
          </w:p>
        </w:tc>
        <w:tc>
          <w:tcPr>
            <w:tcW w:w="567" w:type="dxa"/>
            <w:shd w:val="clear" w:color="auto" w:fill="auto"/>
          </w:tcPr>
          <w:p w14:paraId="0873A0B4" w14:textId="77777777" w:rsidR="0066187D" w:rsidRPr="00181E5A" w:rsidRDefault="0066187D" w:rsidP="00B744B7">
            <w:pPr>
              <w:jc w:val="center"/>
              <w:rPr>
                <w:rFonts w:eastAsia="Calibri"/>
                <w:sz w:val="20"/>
                <w:szCs w:val="20"/>
                <w:lang w:val="en-US"/>
              </w:rPr>
            </w:pPr>
            <w:r w:rsidRPr="00181E5A">
              <w:rPr>
                <w:rFonts w:eastAsia="Calibri"/>
                <w:sz w:val="20"/>
                <w:szCs w:val="20"/>
                <w:lang w:val="en-US"/>
              </w:rPr>
              <w:t>6</w:t>
            </w:r>
          </w:p>
        </w:tc>
        <w:tc>
          <w:tcPr>
            <w:tcW w:w="1275" w:type="dxa"/>
            <w:shd w:val="clear" w:color="auto" w:fill="auto"/>
          </w:tcPr>
          <w:p w14:paraId="56E8BE41" w14:textId="77777777" w:rsidR="0066187D" w:rsidRPr="00181E5A" w:rsidRDefault="0066187D" w:rsidP="00B744B7">
            <w:pPr>
              <w:jc w:val="center"/>
              <w:rPr>
                <w:rFonts w:eastAsia="Calibri"/>
                <w:sz w:val="20"/>
                <w:szCs w:val="20"/>
                <w:lang w:val="en-US"/>
              </w:rPr>
            </w:pPr>
            <w:r w:rsidRPr="00181E5A">
              <w:rPr>
                <w:rFonts w:eastAsia="Calibri"/>
                <w:sz w:val="20"/>
                <w:szCs w:val="20"/>
                <w:lang w:val="en-US"/>
              </w:rPr>
              <w:t>20</w:t>
            </w:r>
          </w:p>
        </w:tc>
        <w:tc>
          <w:tcPr>
            <w:tcW w:w="993" w:type="dxa"/>
            <w:shd w:val="clear" w:color="auto" w:fill="auto"/>
          </w:tcPr>
          <w:p w14:paraId="39D7AB8A" w14:textId="77777777" w:rsidR="0066187D" w:rsidRPr="00181E5A" w:rsidRDefault="0066187D" w:rsidP="00B744B7">
            <w:pPr>
              <w:jc w:val="center"/>
              <w:rPr>
                <w:rFonts w:eastAsia="Calibri"/>
                <w:sz w:val="20"/>
                <w:szCs w:val="20"/>
                <w:lang w:val="en-US"/>
              </w:rPr>
            </w:pPr>
            <w:r w:rsidRPr="00181E5A">
              <w:rPr>
                <w:rFonts w:eastAsia="Calibri"/>
                <w:sz w:val="20"/>
                <w:szCs w:val="20"/>
                <w:lang w:val="en-US"/>
              </w:rPr>
              <w:t>20</w:t>
            </w:r>
          </w:p>
        </w:tc>
      </w:tr>
      <w:tr w:rsidR="0066187D" w:rsidRPr="00181E5A" w14:paraId="50E904D0" w14:textId="77777777" w:rsidTr="00B744B7">
        <w:tc>
          <w:tcPr>
            <w:tcW w:w="530" w:type="dxa"/>
            <w:shd w:val="clear" w:color="auto" w:fill="auto"/>
          </w:tcPr>
          <w:p w14:paraId="289F9466" w14:textId="77777777" w:rsidR="0066187D" w:rsidRPr="00181E5A" w:rsidRDefault="0066187D" w:rsidP="00B744B7">
            <w:pPr>
              <w:jc w:val="center"/>
              <w:rPr>
                <w:rFonts w:eastAsia="Calibri"/>
                <w:sz w:val="20"/>
                <w:szCs w:val="20"/>
              </w:rPr>
            </w:pPr>
            <w:r w:rsidRPr="00181E5A">
              <w:rPr>
                <w:rFonts w:eastAsia="Calibri"/>
                <w:sz w:val="20"/>
                <w:szCs w:val="20"/>
              </w:rPr>
              <w:t>2.</w:t>
            </w:r>
          </w:p>
        </w:tc>
        <w:tc>
          <w:tcPr>
            <w:tcW w:w="6808" w:type="dxa"/>
            <w:shd w:val="clear" w:color="auto" w:fill="auto"/>
          </w:tcPr>
          <w:p w14:paraId="0D0CD4FD" w14:textId="77777777" w:rsidR="0066187D" w:rsidRPr="00181E5A" w:rsidRDefault="0066187D" w:rsidP="00B744B7">
            <w:pPr>
              <w:rPr>
                <w:rFonts w:eastAsia="Calibri"/>
                <w:sz w:val="20"/>
                <w:szCs w:val="20"/>
              </w:rPr>
            </w:pPr>
            <w:r w:rsidRPr="00181E5A">
              <w:rPr>
                <w:rFonts w:eastAsia="Calibri"/>
                <w:sz w:val="20"/>
                <w:szCs w:val="20"/>
              </w:rP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14:paraId="4053AFC6" w14:textId="77777777" w:rsidR="0066187D" w:rsidRPr="00181E5A" w:rsidRDefault="0066187D" w:rsidP="00B744B7">
            <w:pPr>
              <w:rPr>
                <w:rFonts w:eastAsia="Calibri"/>
                <w:sz w:val="20"/>
                <w:szCs w:val="20"/>
              </w:rPr>
            </w:pPr>
          </w:p>
        </w:tc>
        <w:tc>
          <w:tcPr>
            <w:tcW w:w="1559" w:type="dxa"/>
            <w:shd w:val="clear" w:color="auto" w:fill="auto"/>
          </w:tcPr>
          <w:p w14:paraId="658B0BCE" w14:textId="77777777" w:rsidR="0066187D" w:rsidRPr="00181E5A" w:rsidRDefault="0066187D" w:rsidP="00B744B7">
            <w:pPr>
              <w:jc w:val="center"/>
              <w:rPr>
                <w:rFonts w:eastAsia="Calibri"/>
                <w:sz w:val="20"/>
                <w:szCs w:val="20"/>
              </w:rPr>
            </w:pPr>
            <w:r w:rsidRPr="00181E5A">
              <w:rPr>
                <w:rFonts w:eastAsia="Calibri"/>
                <w:sz w:val="20"/>
                <w:szCs w:val="20"/>
              </w:rPr>
              <w:t>ед.</w:t>
            </w:r>
          </w:p>
        </w:tc>
        <w:tc>
          <w:tcPr>
            <w:tcW w:w="992" w:type="dxa"/>
            <w:shd w:val="clear" w:color="auto" w:fill="auto"/>
          </w:tcPr>
          <w:p w14:paraId="2250C59D" w14:textId="77777777" w:rsidR="0066187D" w:rsidRPr="00181E5A" w:rsidRDefault="0066187D" w:rsidP="00B744B7">
            <w:pPr>
              <w:jc w:val="center"/>
              <w:rPr>
                <w:rFonts w:eastAsia="Calibri"/>
                <w:sz w:val="20"/>
                <w:szCs w:val="20"/>
              </w:rPr>
            </w:pPr>
            <w:r w:rsidRPr="00181E5A">
              <w:rPr>
                <w:rFonts w:eastAsia="Calibri"/>
                <w:sz w:val="20"/>
                <w:szCs w:val="20"/>
              </w:rPr>
              <w:t>0</w:t>
            </w:r>
          </w:p>
        </w:tc>
        <w:tc>
          <w:tcPr>
            <w:tcW w:w="992" w:type="dxa"/>
            <w:shd w:val="clear" w:color="auto" w:fill="auto"/>
          </w:tcPr>
          <w:p w14:paraId="0FB9E178" w14:textId="77777777" w:rsidR="0066187D" w:rsidRPr="00181E5A" w:rsidRDefault="0066187D" w:rsidP="00B744B7">
            <w:pPr>
              <w:jc w:val="center"/>
              <w:rPr>
                <w:rFonts w:eastAsia="Calibri"/>
                <w:sz w:val="20"/>
                <w:szCs w:val="20"/>
              </w:rPr>
            </w:pPr>
            <w:r w:rsidRPr="00181E5A">
              <w:rPr>
                <w:rFonts w:eastAsia="Calibri"/>
                <w:sz w:val="20"/>
                <w:szCs w:val="20"/>
              </w:rPr>
              <w:t>0</w:t>
            </w:r>
          </w:p>
        </w:tc>
        <w:tc>
          <w:tcPr>
            <w:tcW w:w="993" w:type="dxa"/>
            <w:shd w:val="clear" w:color="auto" w:fill="auto"/>
          </w:tcPr>
          <w:p w14:paraId="690B6C5E" w14:textId="77777777" w:rsidR="0066187D" w:rsidRPr="00181E5A" w:rsidRDefault="0066187D" w:rsidP="00B744B7">
            <w:pPr>
              <w:jc w:val="center"/>
              <w:rPr>
                <w:rFonts w:eastAsia="Calibri"/>
                <w:sz w:val="20"/>
                <w:szCs w:val="20"/>
              </w:rPr>
            </w:pPr>
            <w:r w:rsidRPr="00181E5A">
              <w:rPr>
                <w:rFonts w:eastAsia="Calibri"/>
                <w:sz w:val="20"/>
                <w:szCs w:val="20"/>
              </w:rPr>
              <w:t>0</w:t>
            </w:r>
          </w:p>
        </w:tc>
        <w:tc>
          <w:tcPr>
            <w:tcW w:w="567" w:type="dxa"/>
            <w:shd w:val="clear" w:color="auto" w:fill="auto"/>
          </w:tcPr>
          <w:p w14:paraId="76493FB1" w14:textId="77777777" w:rsidR="0066187D" w:rsidRPr="00181E5A" w:rsidRDefault="0066187D" w:rsidP="00B744B7">
            <w:pPr>
              <w:jc w:val="center"/>
              <w:rPr>
                <w:rFonts w:eastAsia="Calibri"/>
                <w:sz w:val="20"/>
                <w:szCs w:val="20"/>
              </w:rPr>
            </w:pPr>
            <w:r w:rsidRPr="00181E5A">
              <w:rPr>
                <w:rFonts w:eastAsia="Calibri"/>
                <w:sz w:val="20"/>
                <w:szCs w:val="20"/>
              </w:rPr>
              <w:t>0</w:t>
            </w:r>
          </w:p>
        </w:tc>
        <w:tc>
          <w:tcPr>
            <w:tcW w:w="1275" w:type="dxa"/>
            <w:shd w:val="clear" w:color="auto" w:fill="auto"/>
          </w:tcPr>
          <w:p w14:paraId="731D5891" w14:textId="77777777" w:rsidR="0066187D" w:rsidRPr="00181E5A" w:rsidRDefault="0066187D" w:rsidP="00B744B7">
            <w:pPr>
              <w:jc w:val="center"/>
              <w:rPr>
                <w:rFonts w:eastAsia="Calibri"/>
                <w:sz w:val="20"/>
                <w:szCs w:val="20"/>
              </w:rPr>
            </w:pPr>
            <w:r w:rsidRPr="00181E5A">
              <w:rPr>
                <w:rFonts w:eastAsia="Calibri"/>
                <w:sz w:val="20"/>
                <w:szCs w:val="20"/>
              </w:rPr>
              <w:t>0</w:t>
            </w:r>
          </w:p>
        </w:tc>
        <w:tc>
          <w:tcPr>
            <w:tcW w:w="993" w:type="dxa"/>
            <w:shd w:val="clear" w:color="auto" w:fill="auto"/>
          </w:tcPr>
          <w:p w14:paraId="47DBA8D6" w14:textId="77777777" w:rsidR="0066187D" w:rsidRPr="00181E5A" w:rsidRDefault="0066187D" w:rsidP="00B744B7">
            <w:pPr>
              <w:jc w:val="center"/>
              <w:rPr>
                <w:rFonts w:eastAsia="Calibri"/>
                <w:sz w:val="20"/>
                <w:szCs w:val="20"/>
              </w:rPr>
            </w:pPr>
            <w:r w:rsidRPr="00181E5A">
              <w:rPr>
                <w:rFonts w:eastAsia="Calibri"/>
                <w:sz w:val="20"/>
                <w:szCs w:val="20"/>
              </w:rPr>
              <w:t>0</w:t>
            </w:r>
          </w:p>
        </w:tc>
      </w:tr>
    </w:tbl>
    <w:p w14:paraId="166A8F0F" w14:textId="77777777" w:rsidR="0066187D" w:rsidRPr="00181E5A" w:rsidRDefault="0066187D" w:rsidP="0066187D">
      <w:pPr>
        <w:rPr>
          <w:sz w:val="20"/>
          <w:szCs w:val="20"/>
        </w:rPr>
      </w:pPr>
    </w:p>
    <w:p w14:paraId="10FEF0B8" w14:textId="77777777" w:rsidR="0066187D" w:rsidRPr="00181E5A" w:rsidRDefault="0066187D" w:rsidP="0066187D">
      <w:pPr>
        <w:rPr>
          <w:sz w:val="20"/>
          <w:szCs w:val="20"/>
        </w:rPr>
      </w:pPr>
    </w:p>
    <w:p w14:paraId="1F657426" w14:textId="77777777" w:rsidR="0066187D" w:rsidRPr="00181E5A" w:rsidRDefault="0066187D" w:rsidP="0066187D">
      <w:pPr>
        <w:rPr>
          <w:sz w:val="20"/>
          <w:szCs w:val="20"/>
        </w:rPr>
      </w:pPr>
    </w:p>
    <w:p w14:paraId="12259D37" w14:textId="77777777" w:rsidR="0066187D" w:rsidRPr="00181E5A" w:rsidRDefault="0066187D" w:rsidP="0066187D">
      <w:pPr>
        <w:rPr>
          <w:sz w:val="20"/>
          <w:szCs w:val="20"/>
        </w:rPr>
      </w:pPr>
    </w:p>
    <w:p w14:paraId="480CFE6D" w14:textId="77777777" w:rsidR="0066187D" w:rsidRPr="00181E5A" w:rsidRDefault="0066187D" w:rsidP="0066187D">
      <w:pPr>
        <w:rPr>
          <w:sz w:val="20"/>
          <w:szCs w:val="20"/>
        </w:rPr>
      </w:pPr>
    </w:p>
    <w:p w14:paraId="35898553" w14:textId="77777777" w:rsidR="0066187D" w:rsidRPr="00181E5A" w:rsidRDefault="0066187D" w:rsidP="0066187D">
      <w:pPr>
        <w:rPr>
          <w:sz w:val="20"/>
          <w:szCs w:val="20"/>
        </w:rPr>
      </w:pPr>
    </w:p>
    <w:p w14:paraId="77CC7FF0" w14:textId="77777777" w:rsidR="0066187D" w:rsidRPr="00181E5A" w:rsidRDefault="0066187D" w:rsidP="0066187D">
      <w:pPr>
        <w:rPr>
          <w:sz w:val="20"/>
          <w:szCs w:val="20"/>
        </w:rPr>
      </w:pPr>
    </w:p>
    <w:p w14:paraId="7B5522A1" w14:textId="77777777" w:rsidR="0066187D" w:rsidRPr="00181E5A" w:rsidRDefault="0066187D" w:rsidP="0066187D">
      <w:pPr>
        <w:rPr>
          <w:sz w:val="20"/>
          <w:szCs w:val="20"/>
        </w:rPr>
      </w:pPr>
    </w:p>
    <w:p w14:paraId="0C1E71DA" w14:textId="77777777" w:rsidR="0066187D" w:rsidRPr="00181E5A" w:rsidRDefault="0066187D" w:rsidP="0066187D">
      <w:pPr>
        <w:rPr>
          <w:sz w:val="20"/>
          <w:szCs w:val="20"/>
        </w:rPr>
      </w:pPr>
    </w:p>
    <w:p w14:paraId="07027950" w14:textId="77777777" w:rsidR="0066187D" w:rsidRPr="00181E5A" w:rsidRDefault="0066187D" w:rsidP="0066187D">
      <w:pPr>
        <w:rPr>
          <w:sz w:val="20"/>
          <w:szCs w:val="20"/>
        </w:rPr>
      </w:pPr>
    </w:p>
    <w:p w14:paraId="04F49F9F" w14:textId="77777777" w:rsidR="0066187D" w:rsidRPr="00181E5A" w:rsidRDefault="0066187D" w:rsidP="0066187D">
      <w:pPr>
        <w:rPr>
          <w:sz w:val="20"/>
          <w:szCs w:val="20"/>
        </w:rPr>
      </w:pPr>
    </w:p>
    <w:p w14:paraId="379C5B06" w14:textId="77777777" w:rsidR="0066187D" w:rsidRPr="00181E5A" w:rsidRDefault="0066187D" w:rsidP="0066187D">
      <w:pPr>
        <w:rPr>
          <w:sz w:val="20"/>
          <w:szCs w:val="20"/>
        </w:rPr>
      </w:pPr>
    </w:p>
    <w:p w14:paraId="045CBADE" w14:textId="77777777" w:rsidR="0066187D" w:rsidRPr="00181E5A" w:rsidRDefault="0066187D" w:rsidP="0066187D">
      <w:pPr>
        <w:ind w:left="10620"/>
        <w:jc w:val="right"/>
        <w:rPr>
          <w:rFonts w:eastAsia="Calibri"/>
          <w:sz w:val="20"/>
          <w:szCs w:val="20"/>
        </w:rPr>
      </w:pPr>
      <w:r w:rsidRPr="00181E5A">
        <w:rPr>
          <w:rFonts w:eastAsia="Calibri"/>
          <w:sz w:val="20"/>
          <w:szCs w:val="20"/>
        </w:rPr>
        <w:t>Приложение № 2</w:t>
      </w:r>
    </w:p>
    <w:p w14:paraId="74798746" w14:textId="77777777" w:rsidR="0066187D" w:rsidRPr="00181E5A" w:rsidRDefault="0066187D" w:rsidP="0066187D">
      <w:pPr>
        <w:ind w:left="10620"/>
        <w:jc w:val="right"/>
        <w:rPr>
          <w:rFonts w:eastAsia="Calibri"/>
          <w:sz w:val="20"/>
          <w:szCs w:val="20"/>
        </w:rPr>
      </w:pPr>
      <w:r w:rsidRPr="00181E5A">
        <w:rPr>
          <w:rFonts w:eastAsia="Calibri"/>
          <w:sz w:val="20"/>
          <w:szCs w:val="20"/>
        </w:rPr>
        <w:t>к подпрограмме муниципальной программы  «Обеспечение граждан доступным и комфортным жильем»</w:t>
      </w:r>
    </w:p>
    <w:p w14:paraId="75478435" w14:textId="77777777" w:rsidR="0066187D" w:rsidRPr="00181E5A" w:rsidRDefault="0066187D" w:rsidP="0066187D">
      <w:pPr>
        <w:rPr>
          <w:sz w:val="20"/>
          <w:szCs w:val="20"/>
        </w:rPr>
      </w:pPr>
    </w:p>
    <w:p w14:paraId="53A7E827" w14:textId="77777777" w:rsidR="0066187D" w:rsidRPr="00181E5A" w:rsidRDefault="0066187D" w:rsidP="0066187D">
      <w:pPr>
        <w:jc w:val="center"/>
        <w:rPr>
          <w:rFonts w:eastAsia="Calibri"/>
          <w:sz w:val="20"/>
          <w:szCs w:val="20"/>
        </w:rPr>
      </w:pPr>
      <w:r w:rsidRPr="00181E5A">
        <w:rPr>
          <w:rFonts w:eastAsia="Calibri"/>
          <w:sz w:val="20"/>
          <w:szCs w:val="20"/>
        </w:rPr>
        <w:t xml:space="preserve">РЕСУРСНОЕ ОБЕСПЕЧЕНИЕ ПОДПРОГРАММЫ </w:t>
      </w:r>
      <w:r w:rsidRPr="00181E5A">
        <w:rPr>
          <w:sz w:val="20"/>
          <w:szCs w:val="20"/>
        </w:rPr>
        <w:t xml:space="preserve">«Предоставление детям-сиротам и детям, оставшимся без попечения родителей, лиц из числа детей-сирот и детей, оставшихся без попечения родителей, в возрасте от 14 до 23 лет, мер социальной поддержки по обеспечению жилыми помещениями и проведению ремонта жилых помещений, собственниками которых являются указанные лица» </w:t>
      </w:r>
      <w:r w:rsidRPr="00181E5A">
        <w:rPr>
          <w:rFonts w:eastAsia="Calibri"/>
          <w:sz w:val="20"/>
          <w:szCs w:val="20"/>
        </w:rPr>
        <w:t>ЗА СЧЕТ ВСЕХ ИСТОЧНИКОВ ФИНАНСИРОВАНИЯ</w:t>
      </w:r>
    </w:p>
    <w:p w14:paraId="6B820698" w14:textId="77777777" w:rsidR="0066187D" w:rsidRPr="00181E5A" w:rsidRDefault="0066187D" w:rsidP="0066187D">
      <w:pPr>
        <w:jc w:val="center"/>
        <w:rPr>
          <w:rFonts w:eastAsia="Calibri"/>
          <w:sz w:val="20"/>
          <w:szCs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685"/>
        <w:gridCol w:w="709"/>
        <w:gridCol w:w="1417"/>
        <w:gridCol w:w="2552"/>
        <w:gridCol w:w="1134"/>
        <w:gridCol w:w="850"/>
        <w:gridCol w:w="851"/>
        <w:gridCol w:w="850"/>
        <w:gridCol w:w="993"/>
      </w:tblGrid>
      <w:tr w:rsidR="0066187D" w:rsidRPr="00181E5A" w14:paraId="19F340EF" w14:textId="77777777" w:rsidTr="00B744B7">
        <w:tc>
          <w:tcPr>
            <w:tcW w:w="1702" w:type="dxa"/>
            <w:vMerge w:val="restart"/>
            <w:shd w:val="clear" w:color="auto" w:fill="auto"/>
          </w:tcPr>
          <w:p w14:paraId="7643DAAB" w14:textId="77777777" w:rsidR="0066187D" w:rsidRPr="00181E5A" w:rsidRDefault="0066187D" w:rsidP="00B744B7">
            <w:pPr>
              <w:contextualSpacing/>
              <w:rPr>
                <w:rFonts w:eastAsia="Calibri"/>
                <w:b/>
                <w:sz w:val="20"/>
                <w:szCs w:val="20"/>
              </w:rPr>
            </w:pPr>
            <w:r w:rsidRPr="00181E5A">
              <w:rPr>
                <w:sz w:val="20"/>
                <w:szCs w:val="20"/>
              </w:rPr>
              <w:t>Статус</w:t>
            </w:r>
          </w:p>
        </w:tc>
        <w:tc>
          <w:tcPr>
            <w:tcW w:w="3685" w:type="dxa"/>
            <w:vMerge w:val="restart"/>
            <w:shd w:val="clear" w:color="auto" w:fill="auto"/>
          </w:tcPr>
          <w:p w14:paraId="2428D03A" w14:textId="77777777" w:rsidR="0066187D" w:rsidRPr="00181E5A" w:rsidRDefault="0066187D" w:rsidP="00B744B7">
            <w:pPr>
              <w:adjustRightInd w:val="0"/>
              <w:snapToGrid w:val="0"/>
              <w:jc w:val="both"/>
              <w:rPr>
                <w:sz w:val="20"/>
                <w:szCs w:val="20"/>
              </w:rPr>
            </w:pPr>
            <w:r w:rsidRPr="00181E5A">
              <w:rPr>
                <w:sz w:val="20"/>
                <w:szCs w:val="20"/>
              </w:rPr>
              <w:t>Наименование</w:t>
            </w:r>
          </w:p>
          <w:p w14:paraId="4CC90F85" w14:textId="77777777" w:rsidR="0066187D" w:rsidRPr="00181E5A" w:rsidRDefault="0066187D" w:rsidP="00B744B7">
            <w:pPr>
              <w:contextualSpacing/>
              <w:rPr>
                <w:rFonts w:eastAsia="Calibri"/>
                <w:b/>
                <w:sz w:val="20"/>
                <w:szCs w:val="20"/>
              </w:rPr>
            </w:pPr>
            <w:r w:rsidRPr="00181E5A">
              <w:rPr>
                <w:sz w:val="20"/>
                <w:szCs w:val="20"/>
              </w:rPr>
              <w:t>муниципальной программы (основного мероприятия, мероприятия)</w:t>
            </w:r>
          </w:p>
        </w:tc>
        <w:tc>
          <w:tcPr>
            <w:tcW w:w="2126" w:type="dxa"/>
            <w:gridSpan w:val="2"/>
            <w:shd w:val="clear" w:color="auto" w:fill="auto"/>
          </w:tcPr>
          <w:p w14:paraId="586541F9" w14:textId="77777777" w:rsidR="0066187D" w:rsidRPr="00181E5A" w:rsidRDefault="0066187D" w:rsidP="00B744B7">
            <w:pPr>
              <w:adjustRightInd w:val="0"/>
              <w:snapToGrid w:val="0"/>
              <w:jc w:val="both"/>
              <w:rPr>
                <w:sz w:val="20"/>
                <w:szCs w:val="20"/>
              </w:rPr>
            </w:pPr>
            <w:r w:rsidRPr="00181E5A">
              <w:rPr>
                <w:sz w:val="20"/>
                <w:szCs w:val="20"/>
              </w:rPr>
              <w:t>Код  бюджетной</w:t>
            </w:r>
          </w:p>
          <w:p w14:paraId="3FA0D36F" w14:textId="77777777" w:rsidR="0066187D" w:rsidRPr="00181E5A" w:rsidRDefault="0066187D" w:rsidP="00B744B7">
            <w:pPr>
              <w:contextualSpacing/>
              <w:rPr>
                <w:rFonts w:eastAsia="Calibri"/>
                <w:b/>
                <w:sz w:val="20"/>
                <w:szCs w:val="20"/>
              </w:rPr>
            </w:pPr>
            <w:r w:rsidRPr="00181E5A">
              <w:rPr>
                <w:sz w:val="20"/>
                <w:szCs w:val="20"/>
              </w:rPr>
              <w:t>классификации</w:t>
            </w:r>
          </w:p>
        </w:tc>
        <w:tc>
          <w:tcPr>
            <w:tcW w:w="2552" w:type="dxa"/>
            <w:vMerge w:val="restart"/>
            <w:shd w:val="clear" w:color="auto" w:fill="auto"/>
          </w:tcPr>
          <w:p w14:paraId="17DC2B55" w14:textId="77777777" w:rsidR="0066187D" w:rsidRPr="00181E5A" w:rsidRDefault="0066187D" w:rsidP="00B744B7">
            <w:pPr>
              <w:contextualSpacing/>
              <w:rPr>
                <w:rFonts w:eastAsia="Calibri"/>
                <w:b/>
                <w:sz w:val="20"/>
                <w:szCs w:val="20"/>
              </w:rPr>
            </w:pPr>
            <w:r w:rsidRPr="00181E5A">
              <w:rPr>
                <w:sz w:val="20"/>
                <w:szCs w:val="20"/>
              </w:rPr>
              <w:t>Источники  финансирования</w:t>
            </w:r>
          </w:p>
        </w:tc>
        <w:tc>
          <w:tcPr>
            <w:tcW w:w="4678" w:type="dxa"/>
            <w:gridSpan w:val="5"/>
            <w:shd w:val="clear" w:color="auto" w:fill="auto"/>
          </w:tcPr>
          <w:p w14:paraId="747725D5" w14:textId="77777777" w:rsidR="0066187D" w:rsidRPr="00181E5A" w:rsidRDefault="0066187D" w:rsidP="00B744B7">
            <w:pPr>
              <w:adjustRightInd w:val="0"/>
              <w:snapToGrid w:val="0"/>
              <w:jc w:val="center"/>
              <w:rPr>
                <w:rFonts w:eastAsia="Calibri"/>
                <w:b/>
                <w:sz w:val="20"/>
                <w:szCs w:val="20"/>
              </w:rPr>
            </w:pPr>
            <w:r w:rsidRPr="00181E5A">
              <w:rPr>
                <w:sz w:val="20"/>
                <w:szCs w:val="20"/>
              </w:rPr>
              <w:t>Оценка расходов по годам, тыс. рублей</w:t>
            </w:r>
          </w:p>
        </w:tc>
      </w:tr>
      <w:tr w:rsidR="0066187D" w:rsidRPr="00181E5A" w14:paraId="4F634C3E" w14:textId="77777777" w:rsidTr="00B744B7">
        <w:tc>
          <w:tcPr>
            <w:tcW w:w="1702" w:type="dxa"/>
            <w:vMerge/>
            <w:shd w:val="clear" w:color="auto" w:fill="auto"/>
          </w:tcPr>
          <w:p w14:paraId="240EE1AD" w14:textId="77777777" w:rsidR="0066187D" w:rsidRPr="00181E5A" w:rsidRDefault="0066187D" w:rsidP="00B744B7">
            <w:pPr>
              <w:contextualSpacing/>
              <w:rPr>
                <w:rFonts w:eastAsia="Calibri"/>
                <w:b/>
                <w:sz w:val="20"/>
                <w:szCs w:val="20"/>
              </w:rPr>
            </w:pPr>
          </w:p>
        </w:tc>
        <w:tc>
          <w:tcPr>
            <w:tcW w:w="3685" w:type="dxa"/>
            <w:vMerge/>
            <w:shd w:val="clear" w:color="auto" w:fill="auto"/>
          </w:tcPr>
          <w:p w14:paraId="69F45CF2" w14:textId="77777777" w:rsidR="0066187D" w:rsidRPr="00181E5A" w:rsidRDefault="0066187D" w:rsidP="00B744B7">
            <w:pPr>
              <w:contextualSpacing/>
              <w:rPr>
                <w:rFonts w:eastAsia="Calibri"/>
                <w:b/>
                <w:sz w:val="20"/>
                <w:szCs w:val="20"/>
              </w:rPr>
            </w:pPr>
          </w:p>
        </w:tc>
        <w:tc>
          <w:tcPr>
            <w:tcW w:w="709" w:type="dxa"/>
            <w:shd w:val="clear" w:color="auto" w:fill="auto"/>
            <w:vAlign w:val="center"/>
          </w:tcPr>
          <w:p w14:paraId="5E9EAB78" w14:textId="77777777" w:rsidR="0066187D" w:rsidRPr="00181E5A" w:rsidRDefault="0066187D" w:rsidP="00B744B7">
            <w:pPr>
              <w:jc w:val="center"/>
              <w:rPr>
                <w:sz w:val="20"/>
                <w:szCs w:val="20"/>
              </w:rPr>
            </w:pPr>
            <w:r w:rsidRPr="00181E5A">
              <w:rPr>
                <w:sz w:val="20"/>
                <w:szCs w:val="20"/>
              </w:rPr>
              <w:t>ГРБС</w:t>
            </w:r>
          </w:p>
        </w:tc>
        <w:tc>
          <w:tcPr>
            <w:tcW w:w="1417" w:type="dxa"/>
            <w:shd w:val="clear" w:color="auto" w:fill="auto"/>
            <w:vAlign w:val="center"/>
          </w:tcPr>
          <w:p w14:paraId="08250898" w14:textId="77777777" w:rsidR="0066187D" w:rsidRPr="00181E5A" w:rsidRDefault="0066187D" w:rsidP="00B744B7">
            <w:pPr>
              <w:jc w:val="center"/>
              <w:rPr>
                <w:sz w:val="20"/>
                <w:szCs w:val="20"/>
              </w:rPr>
            </w:pPr>
            <w:r w:rsidRPr="00181E5A">
              <w:rPr>
                <w:sz w:val="20"/>
                <w:szCs w:val="20"/>
              </w:rPr>
              <w:t>целевая статья расходов</w:t>
            </w:r>
          </w:p>
        </w:tc>
        <w:tc>
          <w:tcPr>
            <w:tcW w:w="2552" w:type="dxa"/>
            <w:vMerge/>
            <w:shd w:val="clear" w:color="auto" w:fill="auto"/>
          </w:tcPr>
          <w:p w14:paraId="0FC75536" w14:textId="77777777" w:rsidR="0066187D" w:rsidRPr="00181E5A" w:rsidRDefault="0066187D" w:rsidP="00B744B7">
            <w:pPr>
              <w:contextualSpacing/>
              <w:rPr>
                <w:rFonts w:eastAsia="Calibri"/>
                <w:b/>
                <w:sz w:val="20"/>
                <w:szCs w:val="20"/>
              </w:rPr>
            </w:pPr>
          </w:p>
        </w:tc>
        <w:tc>
          <w:tcPr>
            <w:tcW w:w="1134" w:type="dxa"/>
            <w:shd w:val="clear" w:color="auto" w:fill="auto"/>
          </w:tcPr>
          <w:p w14:paraId="6D1CAF9D" w14:textId="77777777" w:rsidR="0066187D" w:rsidRPr="00181E5A" w:rsidRDefault="0066187D" w:rsidP="00B744B7">
            <w:pPr>
              <w:adjustRightInd w:val="0"/>
              <w:snapToGrid w:val="0"/>
              <w:jc w:val="center"/>
              <w:rPr>
                <w:sz w:val="20"/>
                <w:szCs w:val="20"/>
              </w:rPr>
            </w:pPr>
            <w:r w:rsidRPr="00181E5A">
              <w:rPr>
                <w:sz w:val="20"/>
                <w:szCs w:val="20"/>
              </w:rPr>
              <w:t>2023</w:t>
            </w:r>
          </w:p>
        </w:tc>
        <w:tc>
          <w:tcPr>
            <w:tcW w:w="850" w:type="dxa"/>
            <w:shd w:val="clear" w:color="auto" w:fill="auto"/>
          </w:tcPr>
          <w:p w14:paraId="008A0051" w14:textId="77777777" w:rsidR="0066187D" w:rsidRPr="00181E5A" w:rsidRDefault="0066187D" w:rsidP="00B744B7">
            <w:pPr>
              <w:adjustRightInd w:val="0"/>
              <w:snapToGrid w:val="0"/>
              <w:jc w:val="center"/>
              <w:rPr>
                <w:sz w:val="20"/>
                <w:szCs w:val="20"/>
              </w:rPr>
            </w:pPr>
            <w:r w:rsidRPr="00181E5A">
              <w:rPr>
                <w:sz w:val="20"/>
                <w:szCs w:val="20"/>
              </w:rPr>
              <w:t>2024</w:t>
            </w:r>
          </w:p>
        </w:tc>
        <w:tc>
          <w:tcPr>
            <w:tcW w:w="851" w:type="dxa"/>
            <w:shd w:val="clear" w:color="auto" w:fill="auto"/>
          </w:tcPr>
          <w:p w14:paraId="493AD4A7" w14:textId="77777777" w:rsidR="0066187D" w:rsidRPr="00181E5A" w:rsidRDefault="0066187D" w:rsidP="00B744B7">
            <w:pPr>
              <w:adjustRightInd w:val="0"/>
              <w:snapToGrid w:val="0"/>
              <w:jc w:val="center"/>
              <w:rPr>
                <w:sz w:val="20"/>
                <w:szCs w:val="20"/>
              </w:rPr>
            </w:pPr>
            <w:r w:rsidRPr="00181E5A">
              <w:rPr>
                <w:sz w:val="20"/>
                <w:szCs w:val="20"/>
              </w:rPr>
              <w:t>2025</w:t>
            </w:r>
          </w:p>
        </w:tc>
        <w:tc>
          <w:tcPr>
            <w:tcW w:w="850" w:type="dxa"/>
            <w:shd w:val="clear" w:color="auto" w:fill="auto"/>
          </w:tcPr>
          <w:p w14:paraId="70FCF178" w14:textId="77777777" w:rsidR="0066187D" w:rsidRPr="00181E5A" w:rsidRDefault="0066187D" w:rsidP="00B744B7">
            <w:pPr>
              <w:adjustRightInd w:val="0"/>
              <w:snapToGrid w:val="0"/>
              <w:jc w:val="center"/>
              <w:rPr>
                <w:sz w:val="20"/>
                <w:szCs w:val="20"/>
                <w:lang w:val="en-US"/>
              </w:rPr>
            </w:pPr>
            <w:r w:rsidRPr="00181E5A">
              <w:rPr>
                <w:sz w:val="20"/>
                <w:szCs w:val="20"/>
              </w:rPr>
              <w:t>2026</w:t>
            </w:r>
            <w:r w:rsidRPr="00181E5A">
              <w:rPr>
                <w:sz w:val="20"/>
                <w:szCs w:val="20"/>
                <w:lang w:val="en-US"/>
              </w:rPr>
              <w:t>-2030</w:t>
            </w:r>
          </w:p>
        </w:tc>
        <w:tc>
          <w:tcPr>
            <w:tcW w:w="993" w:type="dxa"/>
            <w:shd w:val="clear" w:color="auto" w:fill="auto"/>
          </w:tcPr>
          <w:p w14:paraId="32C875FD" w14:textId="77777777" w:rsidR="0066187D" w:rsidRPr="00181E5A" w:rsidRDefault="0066187D" w:rsidP="00B744B7">
            <w:pPr>
              <w:adjustRightInd w:val="0"/>
              <w:snapToGrid w:val="0"/>
              <w:jc w:val="center"/>
              <w:rPr>
                <w:sz w:val="20"/>
                <w:szCs w:val="20"/>
              </w:rPr>
            </w:pPr>
            <w:r w:rsidRPr="00181E5A">
              <w:rPr>
                <w:sz w:val="20"/>
                <w:szCs w:val="20"/>
              </w:rPr>
              <w:t>2031-2035</w:t>
            </w:r>
          </w:p>
        </w:tc>
      </w:tr>
      <w:tr w:rsidR="0066187D" w:rsidRPr="00181E5A" w14:paraId="6384575F" w14:textId="77777777" w:rsidTr="00B744B7">
        <w:trPr>
          <w:trHeight w:val="169"/>
        </w:trPr>
        <w:tc>
          <w:tcPr>
            <w:tcW w:w="1702" w:type="dxa"/>
            <w:shd w:val="clear" w:color="auto" w:fill="auto"/>
          </w:tcPr>
          <w:p w14:paraId="2F70BE7E" w14:textId="77777777" w:rsidR="0066187D" w:rsidRPr="00181E5A" w:rsidRDefault="0066187D" w:rsidP="00B744B7">
            <w:pPr>
              <w:contextualSpacing/>
              <w:jc w:val="center"/>
              <w:rPr>
                <w:rFonts w:eastAsia="Calibri"/>
                <w:sz w:val="20"/>
                <w:szCs w:val="20"/>
              </w:rPr>
            </w:pPr>
            <w:r w:rsidRPr="00181E5A">
              <w:rPr>
                <w:rFonts w:eastAsia="Calibri"/>
                <w:sz w:val="20"/>
                <w:szCs w:val="20"/>
              </w:rPr>
              <w:t>1</w:t>
            </w:r>
          </w:p>
        </w:tc>
        <w:tc>
          <w:tcPr>
            <w:tcW w:w="3685" w:type="dxa"/>
            <w:shd w:val="clear" w:color="auto" w:fill="auto"/>
          </w:tcPr>
          <w:p w14:paraId="1348A4B1" w14:textId="77777777" w:rsidR="0066187D" w:rsidRPr="00181E5A" w:rsidRDefault="0066187D" w:rsidP="00B744B7">
            <w:pPr>
              <w:contextualSpacing/>
              <w:jc w:val="center"/>
              <w:rPr>
                <w:rFonts w:eastAsia="Calibri"/>
                <w:sz w:val="20"/>
                <w:szCs w:val="20"/>
              </w:rPr>
            </w:pPr>
            <w:r w:rsidRPr="00181E5A">
              <w:rPr>
                <w:rFonts w:eastAsia="Calibri"/>
                <w:sz w:val="20"/>
                <w:szCs w:val="20"/>
              </w:rPr>
              <w:t>2</w:t>
            </w:r>
          </w:p>
        </w:tc>
        <w:tc>
          <w:tcPr>
            <w:tcW w:w="709" w:type="dxa"/>
            <w:shd w:val="clear" w:color="auto" w:fill="auto"/>
            <w:vAlign w:val="center"/>
          </w:tcPr>
          <w:p w14:paraId="64E2E7A0" w14:textId="77777777" w:rsidR="0066187D" w:rsidRPr="00181E5A" w:rsidRDefault="0066187D" w:rsidP="00B744B7">
            <w:pPr>
              <w:jc w:val="center"/>
              <w:rPr>
                <w:sz w:val="20"/>
                <w:szCs w:val="20"/>
              </w:rPr>
            </w:pPr>
            <w:r w:rsidRPr="00181E5A">
              <w:rPr>
                <w:sz w:val="20"/>
                <w:szCs w:val="20"/>
              </w:rPr>
              <w:t>3</w:t>
            </w:r>
          </w:p>
        </w:tc>
        <w:tc>
          <w:tcPr>
            <w:tcW w:w="1417" w:type="dxa"/>
            <w:shd w:val="clear" w:color="auto" w:fill="auto"/>
            <w:vAlign w:val="center"/>
          </w:tcPr>
          <w:p w14:paraId="6FDCD058" w14:textId="77777777" w:rsidR="0066187D" w:rsidRPr="00181E5A" w:rsidRDefault="0066187D" w:rsidP="00B744B7">
            <w:pPr>
              <w:jc w:val="center"/>
              <w:rPr>
                <w:sz w:val="20"/>
                <w:szCs w:val="20"/>
              </w:rPr>
            </w:pPr>
            <w:r w:rsidRPr="00181E5A">
              <w:rPr>
                <w:sz w:val="20"/>
                <w:szCs w:val="20"/>
              </w:rPr>
              <w:t>4</w:t>
            </w:r>
          </w:p>
        </w:tc>
        <w:tc>
          <w:tcPr>
            <w:tcW w:w="2552" w:type="dxa"/>
            <w:shd w:val="clear" w:color="auto" w:fill="auto"/>
          </w:tcPr>
          <w:p w14:paraId="0531BD67" w14:textId="77777777" w:rsidR="0066187D" w:rsidRPr="00181E5A" w:rsidRDefault="0066187D" w:rsidP="00B744B7">
            <w:pPr>
              <w:contextualSpacing/>
              <w:jc w:val="center"/>
              <w:rPr>
                <w:rFonts w:eastAsia="Calibri"/>
                <w:sz w:val="20"/>
                <w:szCs w:val="20"/>
              </w:rPr>
            </w:pPr>
            <w:r w:rsidRPr="00181E5A">
              <w:rPr>
                <w:rFonts w:eastAsia="Calibri"/>
                <w:sz w:val="20"/>
                <w:szCs w:val="20"/>
              </w:rPr>
              <w:t>5</w:t>
            </w:r>
          </w:p>
        </w:tc>
        <w:tc>
          <w:tcPr>
            <w:tcW w:w="1134" w:type="dxa"/>
            <w:shd w:val="clear" w:color="auto" w:fill="auto"/>
          </w:tcPr>
          <w:p w14:paraId="603BCE97" w14:textId="77777777" w:rsidR="0066187D" w:rsidRPr="00181E5A" w:rsidRDefault="0066187D" w:rsidP="00B744B7">
            <w:pPr>
              <w:adjustRightInd w:val="0"/>
              <w:snapToGrid w:val="0"/>
              <w:jc w:val="center"/>
              <w:rPr>
                <w:sz w:val="20"/>
                <w:szCs w:val="20"/>
              </w:rPr>
            </w:pPr>
            <w:r w:rsidRPr="00181E5A">
              <w:rPr>
                <w:sz w:val="20"/>
                <w:szCs w:val="20"/>
              </w:rPr>
              <w:t>6</w:t>
            </w:r>
          </w:p>
          <w:p w14:paraId="71715D34" w14:textId="77777777" w:rsidR="0066187D" w:rsidRPr="00181E5A" w:rsidRDefault="0066187D" w:rsidP="00B744B7">
            <w:pPr>
              <w:adjustRightInd w:val="0"/>
              <w:snapToGrid w:val="0"/>
              <w:jc w:val="center"/>
              <w:rPr>
                <w:sz w:val="20"/>
                <w:szCs w:val="20"/>
              </w:rPr>
            </w:pPr>
          </w:p>
        </w:tc>
        <w:tc>
          <w:tcPr>
            <w:tcW w:w="850" w:type="dxa"/>
            <w:shd w:val="clear" w:color="auto" w:fill="auto"/>
          </w:tcPr>
          <w:p w14:paraId="251198BE" w14:textId="77777777" w:rsidR="0066187D" w:rsidRPr="00181E5A" w:rsidRDefault="0066187D" w:rsidP="00B744B7">
            <w:pPr>
              <w:adjustRightInd w:val="0"/>
              <w:snapToGrid w:val="0"/>
              <w:jc w:val="center"/>
              <w:rPr>
                <w:sz w:val="20"/>
                <w:szCs w:val="20"/>
              </w:rPr>
            </w:pPr>
            <w:r w:rsidRPr="00181E5A">
              <w:rPr>
                <w:sz w:val="20"/>
                <w:szCs w:val="20"/>
              </w:rPr>
              <w:t>10</w:t>
            </w:r>
          </w:p>
        </w:tc>
        <w:tc>
          <w:tcPr>
            <w:tcW w:w="851" w:type="dxa"/>
            <w:shd w:val="clear" w:color="auto" w:fill="auto"/>
          </w:tcPr>
          <w:p w14:paraId="2F1D6673" w14:textId="77777777" w:rsidR="0066187D" w:rsidRPr="00181E5A" w:rsidRDefault="0066187D" w:rsidP="00B744B7">
            <w:pPr>
              <w:adjustRightInd w:val="0"/>
              <w:snapToGrid w:val="0"/>
              <w:jc w:val="center"/>
              <w:rPr>
                <w:sz w:val="20"/>
                <w:szCs w:val="20"/>
              </w:rPr>
            </w:pPr>
            <w:r w:rsidRPr="00181E5A">
              <w:rPr>
                <w:sz w:val="20"/>
                <w:szCs w:val="20"/>
              </w:rPr>
              <w:t>11</w:t>
            </w:r>
          </w:p>
        </w:tc>
        <w:tc>
          <w:tcPr>
            <w:tcW w:w="850" w:type="dxa"/>
            <w:shd w:val="clear" w:color="auto" w:fill="auto"/>
          </w:tcPr>
          <w:p w14:paraId="15F010D0" w14:textId="77777777" w:rsidR="0066187D" w:rsidRPr="00181E5A" w:rsidRDefault="0066187D" w:rsidP="00B744B7">
            <w:pPr>
              <w:adjustRightInd w:val="0"/>
              <w:snapToGrid w:val="0"/>
              <w:jc w:val="center"/>
              <w:rPr>
                <w:sz w:val="20"/>
                <w:szCs w:val="20"/>
              </w:rPr>
            </w:pPr>
            <w:r w:rsidRPr="00181E5A">
              <w:rPr>
                <w:sz w:val="20"/>
                <w:szCs w:val="20"/>
              </w:rPr>
              <w:t>12</w:t>
            </w:r>
          </w:p>
        </w:tc>
        <w:tc>
          <w:tcPr>
            <w:tcW w:w="993" w:type="dxa"/>
            <w:shd w:val="clear" w:color="auto" w:fill="auto"/>
          </w:tcPr>
          <w:p w14:paraId="35C1B688" w14:textId="77777777" w:rsidR="0066187D" w:rsidRPr="00181E5A" w:rsidRDefault="0066187D" w:rsidP="00B744B7">
            <w:pPr>
              <w:adjustRightInd w:val="0"/>
              <w:snapToGrid w:val="0"/>
              <w:jc w:val="center"/>
              <w:rPr>
                <w:sz w:val="20"/>
                <w:szCs w:val="20"/>
              </w:rPr>
            </w:pPr>
            <w:r w:rsidRPr="00181E5A">
              <w:rPr>
                <w:sz w:val="20"/>
                <w:szCs w:val="20"/>
              </w:rPr>
              <w:t>14</w:t>
            </w:r>
          </w:p>
        </w:tc>
      </w:tr>
      <w:tr w:rsidR="0066187D" w:rsidRPr="00181E5A" w14:paraId="08245579" w14:textId="77777777" w:rsidTr="00B744B7">
        <w:tc>
          <w:tcPr>
            <w:tcW w:w="1702" w:type="dxa"/>
            <w:vMerge w:val="restart"/>
            <w:shd w:val="clear" w:color="auto" w:fill="auto"/>
          </w:tcPr>
          <w:p w14:paraId="6718BACA" w14:textId="77777777" w:rsidR="0066187D" w:rsidRPr="00181E5A" w:rsidRDefault="0066187D" w:rsidP="00B744B7">
            <w:pPr>
              <w:adjustRightInd w:val="0"/>
              <w:snapToGrid w:val="0"/>
              <w:jc w:val="both"/>
              <w:rPr>
                <w:b/>
                <w:sz w:val="20"/>
                <w:szCs w:val="20"/>
              </w:rPr>
            </w:pPr>
            <w:r w:rsidRPr="00181E5A">
              <w:rPr>
                <w:b/>
                <w:sz w:val="20"/>
                <w:szCs w:val="20"/>
              </w:rPr>
              <w:t>Подпрограмма</w:t>
            </w:r>
          </w:p>
        </w:tc>
        <w:tc>
          <w:tcPr>
            <w:tcW w:w="3685" w:type="dxa"/>
            <w:vMerge w:val="restart"/>
            <w:shd w:val="clear" w:color="auto" w:fill="auto"/>
          </w:tcPr>
          <w:p w14:paraId="3AC2CB13" w14:textId="77777777" w:rsidR="0066187D" w:rsidRPr="00181E5A" w:rsidRDefault="0066187D" w:rsidP="00B744B7">
            <w:pPr>
              <w:adjustRightInd w:val="0"/>
              <w:snapToGrid w:val="0"/>
              <w:jc w:val="both"/>
              <w:rPr>
                <w:b/>
                <w:sz w:val="20"/>
                <w:szCs w:val="20"/>
              </w:rPr>
            </w:pPr>
            <w:r w:rsidRPr="00181E5A">
              <w:rPr>
                <w:b/>
                <w:sz w:val="20"/>
                <w:szCs w:val="20"/>
              </w:rPr>
              <w:t>«Предоставление детям-сиротам и детям, оставшимся без попечения родителей, лиц из числа детей-сирот и детей, оставшихся без попечения родителей, в возрасте от 14 до 23 лет, мер социальной поддержки по обеспечению жилыми помещениями и проведению ремонта жилых помещений, собственниками которых являются указанные лица»</w:t>
            </w:r>
          </w:p>
        </w:tc>
        <w:tc>
          <w:tcPr>
            <w:tcW w:w="709" w:type="dxa"/>
            <w:vMerge w:val="restart"/>
            <w:shd w:val="clear" w:color="auto" w:fill="auto"/>
          </w:tcPr>
          <w:p w14:paraId="5DF55CC3" w14:textId="77777777" w:rsidR="0066187D" w:rsidRPr="00181E5A" w:rsidRDefault="0066187D" w:rsidP="00B744B7">
            <w:pPr>
              <w:adjustRightInd w:val="0"/>
              <w:snapToGrid w:val="0"/>
              <w:jc w:val="center"/>
              <w:rPr>
                <w:sz w:val="20"/>
                <w:szCs w:val="20"/>
              </w:rPr>
            </w:pPr>
            <w:r w:rsidRPr="00181E5A">
              <w:rPr>
                <w:sz w:val="20"/>
                <w:szCs w:val="20"/>
              </w:rPr>
              <w:t>903</w:t>
            </w:r>
          </w:p>
        </w:tc>
        <w:tc>
          <w:tcPr>
            <w:tcW w:w="1417" w:type="dxa"/>
            <w:vMerge w:val="restart"/>
            <w:shd w:val="clear" w:color="auto" w:fill="auto"/>
          </w:tcPr>
          <w:p w14:paraId="28F47BE9" w14:textId="77777777" w:rsidR="0066187D" w:rsidRPr="00181E5A" w:rsidRDefault="0066187D" w:rsidP="00B744B7">
            <w:pPr>
              <w:adjustRightInd w:val="0"/>
              <w:snapToGrid w:val="0"/>
              <w:jc w:val="both"/>
              <w:rPr>
                <w:sz w:val="20"/>
                <w:szCs w:val="20"/>
              </w:rPr>
            </w:pPr>
            <w:r w:rsidRPr="00181E5A">
              <w:rPr>
                <w:sz w:val="20"/>
                <w:szCs w:val="20"/>
              </w:rPr>
              <w:t>А220000000</w:t>
            </w:r>
          </w:p>
        </w:tc>
        <w:tc>
          <w:tcPr>
            <w:tcW w:w="2552" w:type="dxa"/>
            <w:shd w:val="clear" w:color="auto" w:fill="auto"/>
          </w:tcPr>
          <w:p w14:paraId="46424FAB" w14:textId="77777777" w:rsidR="0066187D" w:rsidRPr="00181E5A" w:rsidRDefault="0066187D" w:rsidP="00B744B7">
            <w:pPr>
              <w:adjustRightInd w:val="0"/>
              <w:snapToGrid w:val="0"/>
              <w:jc w:val="both"/>
              <w:rPr>
                <w:b/>
                <w:bCs/>
                <w:sz w:val="20"/>
                <w:szCs w:val="20"/>
              </w:rPr>
            </w:pPr>
            <w:r w:rsidRPr="00181E5A">
              <w:rPr>
                <w:b/>
                <w:bCs/>
                <w:sz w:val="20"/>
                <w:szCs w:val="20"/>
              </w:rPr>
              <w:t xml:space="preserve">всего            </w:t>
            </w:r>
          </w:p>
        </w:tc>
        <w:tc>
          <w:tcPr>
            <w:tcW w:w="1134" w:type="dxa"/>
            <w:shd w:val="clear" w:color="auto" w:fill="auto"/>
          </w:tcPr>
          <w:p w14:paraId="78F72B89" w14:textId="77777777" w:rsidR="0066187D" w:rsidRPr="00181E5A" w:rsidRDefault="0066187D" w:rsidP="00B744B7">
            <w:pPr>
              <w:adjustRightInd w:val="0"/>
              <w:snapToGrid w:val="0"/>
              <w:jc w:val="center"/>
              <w:rPr>
                <w:b/>
                <w:sz w:val="20"/>
                <w:szCs w:val="20"/>
              </w:rPr>
            </w:pPr>
            <w:r w:rsidRPr="00181E5A">
              <w:rPr>
                <w:b/>
                <w:sz w:val="20"/>
                <w:szCs w:val="20"/>
              </w:rPr>
              <w:t>8609,7</w:t>
            </w:r>
          </w:p>
        </w:tc>
        <w:tc>
          <w:tcPr>
            <w:tcW w:w="850" w:type="dxa"/>
            <w:shd w:val="clear" w:color="auto" w:fill="auto"/>
          </w:tcPr>
          <w:p w14:paraId="3D4E0D7F" w14:textId="77777777" w:rsidR="0066187D" w:rsidRPr="00181E5A" w:rsidRDefault="0066187D" w:rsidP="00B744B7">
            <w:pPr>
              <w:adjustRightInd w:val="0"/>
              <w:snapToGrid w:val="0"/>
              <w:jc w:val="center"/>
              <w:rPr>
                <w:b/>
                <w:sz w:val="20"/>
                <w:szCs w:val="20"/>
              </w:rPr>
            </w:pPr>
            <w:r w:rsidRPr="00181E5A">
              <w:rPr>
                <w:b/>
                <w:sz w:val="20"/>
                <w:szCs w:val="20"/>
              </w:rPr>
              <w:t>1506,8</w:t>
            </w:r>
          </w:p>
        </w:tc>
        <w:tc>
          <w:tcPr>
            <w:tcW w:w="851" w:type="dxa"/>
            <w:shd w:val="clear" w:color="auto" w:fill="auto"/>
          </w:tcPr>
          <w:p w14:paraId="76689C2C" w14:textId="77777777" w:rsidR="0066187D" w:rsidRPr="00181E5A" w:rsidRDefault="0066187D" w:rsidP="00B744B7">
            <w:pPr>
              <w:adjustRightInd w:val="0"/>
              <w:snapToGrid w:val="0"/>
              <w:jc w:val="center"/>
              <w:rPr>
                <w:b/>
                <w:sz w:val="20"/>
                <w:szCs w:val="20"/>
              </w:rPr>
            </w:pPr>
            <w:r w:rsidRPr="00181E5A">
              <w:rPr>
                <w:b/>
                <w:sz w:val="20"/>
                <w:szCs w:val="20"/>
              </w:rPr>
              <w:t>1582,0</w:t>
            </w:r>
          </w:p>
        </w:tc>
        <w:tc>
          <w:tcPr>
            <w:tcW w:w="850" w:type="dxa"/>
            <w:shd w:val="clear" w:color="auto" w:fill="auto"/>
          </w:tcPr>
          <w:p w14:paraId="263C386D" w14:textId="77777777" w:rsidR="0066187D" w:rsidRPr="00181E5A" w:rsidRDefault="0066187D" w:rsidP="00B744B7">
            <w:pPr>
              <w:adjustRightInd w:val="0"/>
              <w:snapToGrid w:val="0"/>
              <w:jc w:val="center"/>
              <w:rPr>
                <w:b/>
                <w:sz w:val="20"/>
                <w:szCs w:val="20"/>
              </w:rPr>
            </w:pPr>
            <w:r w:rsidRPr="00181E5A">
              <w:rPr>
                <w:b/>
                <w:sz w:val="20"/>
                <w:szCs w:val="20"/>
              </w:rPr>
              <w:t>7910,0</w:t>
            </w:r>
          </w:p>
        </w:tc>
        <w:tc>
          <w:tcPr>
            <w:tcW w:w="993" w:type="dxa"/>
            <w:shd w:val="clear" w:color="auto" w:fill="auto"/>
          </w:tcPr>
          <w:p w14:paraId="6F4D6B90" w14:textId="77777777" w:rsidR="0066187D" w:rsidRPr="00181E5A" w:rsidRDefault="0066187D" w:rsidP="00B744B7">
            <w:pPr>
              <w:adjustRightInd w:val="0"/>
              <w:snapToGrid w:val="0"/>
              <w:jc w:val="center"/>
              <w:rPr>
                <w:b/>
                <w:sz w:val="20"/>
                <w:szCs w:val="20"/>
              </w:rPr>
            </w:pPr>
            <w:r w:rsidRPr="00181E5A">
              <w:rPr>
                <w:b/>
                <w:sz w:val="20"/>
                <w:szCs w:val="20"/>
              </w:rPr>
              <w:t>7910,0</w:t>
            </w:r>
          </w:p>
        </w:tc>
      </w:tr>
      <w:tr w:rsidR="0066187D" w:rsidRPr="00181E5A" w14:paraId="0BF4CEB0" w14:textId="77777777" w:rsidTr="00B744B7">
        <w:tc>
          <w:tcPr>
            <w:tcW w:w="1702" w:type="dxa"/>
            <w:vMerge/>
            <w:shd w:val="clear" w:color="auto" w:fill="auto"/>
          </w:tcPr>
          <w:p w14:paraId="74EFB4A2" w14:textId="77777777" w:rsidR="0066187D" w:rsidRPr="00181E5A" w:rsidRDefault="0066187D" w:rsidP="00B744B7">
            <w:pPr>
              <w:contextualSpacing/>
              <w:rPr>
                <w:rFonts w:eastAsia="Calibri"/>
                <w:b/>
                <w:sz w:val="20"/>
                <w:szCs w:val="20"/>
              </w:rPr>
            </w:pPr>
          </w:p>
        </w:tc>
        <w:tc>
          <w:tcPr>
            <w:tcW w:w="3685" w:type="dxa"/>
            <w:vMerge/>
            <w:shd w:val="clear" w:color="auto" w:fill="auto"/>
          </w:tcPr>
          <w:p w14:paraId="2AF1951A" w14:textId="77777777" w:rsidR="0066187D" w:rsidRPr="00181E5A" w:rsidRDefault="0066187D" w:rsidP="00B744B7">
            <w:pPr>
              <w:contextualSpacing/>
              <w:rPr>
                <w:rFonts w:eastAsia="Calibri"/>
                <w:b/>
                <w:sz w:val="20"/>
                <w:szCs w:val="20"/>
              </w:rPr>
            </w:pPr>
          </w:p>
        </w:tc>
        <w:tc>
          <w:tcPr>
            <w:tcW w:w="709" w:type="dxa"/>
            <w:vMerge/>
            <w:shd w:val="clear" w:color="auto" w:fill="auto"/>
          </w:tcPr>
          <w:p w14:paraId="10F1CFCE" w14:textId="77777777" w:rsidR="0066187D" w:rsidRPr="00181E5A" w:rsidRDefault="0066187D" w:rsidP="00B744B7">
            <w:pPr>
              <w:jc w:val="center"/>
              <w:rPr>
                <w:sz w:val="20"/>
                <w:szCs w:val="20"/>
              </w:rPr>
            </w:pPr>
          </w:p>
        </w:tc>
        <w:tc>
          <w:tcPr>
            <w:tcW w:w="1417" w:type="dxa"/>
            <w:vMerge/>
            <w:shd w:val="clear" w:color="auto" w:fill="auto"/>
          </w:tcPr>
          <w:p w14:paraId="27BDBEA5" w14:textId="77777777" w:rsidR="0066187D" w:rsidRPr="00181E5A" w:rsidRDefault="0066187D" w:rsidP="00B744B7">
            <w:pPr>
              <w:jc w:val="center"/>
              <w:rPr>
                <w:sz w:val="20"/>
                <w:szCs w:val="20"/>
              </w:rPr>
            </w:pPr>
          </w:p>
        </w:tc>
        <w:tc>
          <w:tcPr>
            <w:tcW w:w="2552" w:type="dxa"/>
            <w:shd w:val="clear" w:color="auto" w:fill="auto"/>
          </w:tcPr>
          <w:p w14:paraId="35478B3F" w14:textId="77777777" w:rsidR="0066187D" w:rsidRPr="00181E5A" w:rsidRDefault="0066187D" w:rsidP="00B744B7">
            <w:pPr>
              <w:contextualSpacing/>
              <w:rPr>
                <w:rFonts w:eastAsia="Calibri"/>
                <w:b/>
                <w:sz w:val="20"/>
                <w:szCs w:val="20"/>
              </w:rPr>
            </w:pPr>
            <w:r w:rsidRPr="00181E5A">
              <w:rPr>
                <w:sz w:val="20"/>
                <w:szCs w:val="20"/>
              </w:rPr>
              <w:t xml:space="preserve">федеральный  бюджет    </w:t>
            </w:r>
          </w:p>
        </w:tc>
        <w:tc>
          <w:tcPr>
            <w:tcW w:w="1134" w:type="dxa"/>
            <w:shd w:val="clear" w:color="auto" w:fill="auto"/>
          </w:tcPr>
          <w:p w14:paraId="14B5B86C" w14:textId="77777777" w:rsidR="0066187D" w:rsidRPr="00181E5A" w:rsidRDefault="0066187D" w:rsidP="00B744B7">
            <w:pPr>
              <w:adjustRightInd w:val="0"/>
              <w:snapToGrid w:val="0"/>
              <w:jc w:val="center"/>
              <w:rPr>
                <w:sz w:val="20"/>
                <w:szCs w:val="20"/>
              </w:rPr>
            </w:pPr>
            <w:r w:rsidRPr="00181E5A">
              <w:rPr>
                <w:sz w:val="20"/>
                <w:szCs w:val="20"/>
              </w:rPr>
              <w:t>1420,6</w:t>
            </w:r>
          </w:p>
        </w:tc>
        <w:tc>
          <w:tcPr>
            <w:tcW w:w="850" w:type="dxa"/>
            <w:shd w:val="clear" w:color="auto" w:fill="auto"/>
          </w:tcPr>
          <w:p w14:paraId="1A70B41E" w14:textId="77777777" w:rsidR="0066187D" w:rsidRPr="00181E5A" w:rsidRDefault="0066187D" w:rsidP="00B744B7">
            <w:pPr>
              <w:adjustRightInd w:val="0"/>
              <w:snapToGrid w:val="0"/>
              <w:jc w:val="center"/>
              <w:rPr>
                <w:sz w:val="20"/>
                <w:szCs w:val="20"/>
              </w:rPr>
            </w:pPr>
            <w:r w:rsidRPr="00181E5A">
              <w:rPr>
                <w:sz w:val="20"/>
                <w:szCs w:val="20"/>
              </w:rPr>
              <w:t>1491,7</w:t>
            </w:r>
          </w:p>
        </w:tc>
        <w:tc>
          <w:tcPr>
            <w:tcW w:w="851" w:type="dxa"/>
            <w:shd w:val="clear" w:color="auto" w:fill="auto"/>
          </w:tcPr>
          <w:p w14:paraId="70BAB52B" w14:textId="77777777" w:rsidR="0066187D" w:rsidRPr="00181E5A" w:rsidRDefault="0066187D" w:rsidP="00B744B7">
            <w:pPr>
              <w:adjustRightInd w:val="0"/>
              <w:snapToGrid w:val="0"/>
              <w:jc w:val="center"/>
              <w:rPr>
                <w:sz w:val="20"/>
                <w:szCs w:val="20"/>
              </w:rPr>
            </w:pPr>
            <w:r w:rsidRPr="00181E5A">
              <w:rPr>
                <w:sz w:val="20"/>
                <w:szCs w:val="20"/>
              </w:rPr>
              <w:t>1566,2</w:t>
            </w:r>
          </w:p>
        </w:tc>
        <w:tc>
          <w:tcPr>
            <w:tcW w:w="850" w:type="dxa"/>
            <w:shd w:val="clear" w:color="auto" w:fill="auto"/>
          </w:tcPr>
          <w:p w14:paraId="45C51D65" w14:textId="77777777" w:rsidR="0066187D" w:rsidRPr="00181E5A" w:rsidRDefault="0066187D" w:rsidP="00B744B7">
            <w:pPr>
              <w:adjustRightInd w:val="0"/>
              <w:snapToGrid w:val="0"/>
              <w:jc w:val="center"/>
              <w:rPr>
                <w:sz w:val="20"/>
                <w:szCs w:val="20"/>
              </w:rPr>
            </w:pPr>
            <w:r w:rsidRPr="00181E5A">
              <w:rPr>
                <w:sz w:val="20"/>
                <w:szCs w:val="20"/>
              </w:rPr>
              <w:t>7831,0</w:t>
            </w:r>
          </w:p>
        </w:tc>
        <w:tc>
          <w:tcPr>
            <w:tcW w:w="993" w:type="dxa"/>
            <w:shd w:val="clear" w:color="auto" w:fill="auto"/>
          </w:tcPr>
          <w:p w14:paraId="36057F63" w14:textId="77777777" w:rsidR="0066187D" w:rsidRPr="00181E5A" w:rsidRDefault="0066187D" w:rsidP="00B744B7">
            <w:pPr>
              <w:adjustRightInd w:val="0"/>
              <w:snapToGrid w:val="0"/>
              <w:jc w:val="center"/>
              <w:rPr>
                <w:sz w:val="20"/>
                <w:szCs w:val="20"/>
              </w:rPr>
            </w:pPr>
            <w:r w:rsidRPr="00181E5A">
              <w:rPr>
                <w:sz w:val="20"/>
                <w:szCs w:val="20"/>
              </w:rPr>
              <w:t>7831,0</w:t>
            </w:r>
          </w:p>
        </w:tc>
      </w:tr>
      <w:tr w:rsidR="0066187D" w:rsidRPr="00181E5A" w14:paraId="4F43CCE0" w14:textId="77777777" w:rsidTr="00B744B7">
        <w:tc>
          <w:tcPr>
            <w:tcW w:w="1702" w:type="dxa"/>
            <w:vMerge/>
            <w:shd w:val="clear" w:color="auto" w:fill="auto"/>
          </w:tcPr>
          <w:p w14:paraId="49A9E19F" w14:textId="77777777" w:rsidR="0066187D" w:rsidRPr="00181E5A" w:rsidRDefault="0066187D" w:rsidP="00B744B7">
            <w:pPr>
              <w:contextualSpacing/>
              <w:rPr>
                <w:rFonts w:eastAsia="Calibri"/>
                <w:b/>
                <w:sz w:val="20"/>
                <w:szCs w:val="20"/>
              </w:rPr>
            </w:pPr>
          </w:p>
        </w:tc>
        <w:tc>
          <w:tcPr>
            <w:tcW w:w="3685" w:type="dxa"/>
            <w:vMerge/>
            <w:shd w:val="clear" w:color="auto" w:fill="auto"/>
          </w:tcPr>
          <w:p w14:paraId="154166A2" w14:textId="77777777" w:rsidR="0066187D" w:rsidRPr="00181E5A" w:rsidRDefault="0066187D" w:rsidP="00B744B7">
            <w:pPr>
              <w:contextualSpacing/>
              <w:rPr>
                <w:rFonts w:eastAsia="Calibri"/>
                <w:b/>
                <w:sz w:val="20"/>
                <w:szCs w:val="20"/>
              </w:rPr>
            </w:pPr>
          </w:p>
        </w:tc>
        <w:tc>
          <w:tcPr>
            <w:tcW w:w="709" w:type="dxa"/>
            <w:vMerge/>
            <w:shd w:val="clear" w:color="auto" w:fill="auto"/>
          </w:tcPr>
          <w:p w14:paraId="090B0E7A" w14:textId="77777777" w:rsidR="0066187D" w:rsidRPr="00181E5A" w:rsidRDefault="0066187D" w:rsidP="00B744B7">
            <w:pPr>
              <w:jc w:val="center"/>
              <w:rPr>
                <w:sz w:val="20"/>
                <w:szCs w:val="20"/>
              </w:rPr>
            </w:pPr>
          </w:p>
        </w:tc>
        <w:tc>
          <w:tcPr>
            <w:tcW w:w="1417" w:type="dxa"/>
            <w:vMerge/>
            <w:shd w:val="clear" w:color="auto" w:fill="auto"/>
          </w:tcPr>
          <w:p w14:paraId="08370596" w14:textId="77777777" w:rsidR="0066187D" w:rsidRPr="00181E5A" w:rsidRDefault="0066187D" w:rsidP="00B744B7">
            <w:pPr>
              <w:jc w:val="center"/>
              <w:rPr>
                <w:sz w:val="20"/>
                <w:szCs w:val="20"/>
              </w:rPr>
            </w:pPr>
          </w:p>
        </w:tc>
        <w:tc>
          <w:tcPr>
            <w:tcW w:w="2552" w:type="dxa"/>
            <w:shd w:val="clear" w:color="auto" w:fill="auto"/>
          </w:tcPr>
          <w:p w14:paraId="41DE05DD" w14:textId="77777777" w:rsidR="0066187D" w:rsidRPr="00181E5A" w:rsidRDefault="0066187D" w:rsidP="00B744B7">
            <w:pPr>
              <w:contextualSpacing/>
              <w:rPr>
                <w:rFonts w:eastAsia="Calibri"/>
                <w:b/>
                <w:sz w:val="20"/>
                <w:szCs w:val="20"/>
              </w:rPr>
            </w:pPr>
            <w:r w:rsidRPr="00181E5A">
              <w:rPr>
                <w:sz w:val="20"/>
                <w:szCs w:val="20"/>
              </w:rPr>
              <w:t xml:space="preserve">республиканский бюджет </w:t>
            </w:r>
          </w:p>
        </w:tc>
        <w:tc>
          <w:tcPr>
            <w:tcW w:w="1134" w:type="dxa"/>
            <w:shd w:val="clear" w:color="auto" w:fill="auto"/>
          </w:tcPr>
          <w:p w14:paraId="7D93B5DD" w14:textId="77777777" w:rsidR="0066187D" w:rsidRPr="00181E5A" w:rsidRDefault="0066187D" w:rsidP="00B744B7">
            <w:pPr>
              <w:adjustRightInd w:val="0"/>
              <w:snapToGrid w:val="0"/>
              <w:jc w:val="center"/>
              <w:rPr>
                <w:sz w:val="20"/>
                <w:szCs w:val="20"/>
              </w:rPr>
            </w:pPr>
            <w:r w:rsidRPr="00181E5A">
              <w:rPr>
                <w:sz w:val="20"/>
                <w:szCs w:val="20"/>
              </w:rPr>
              <w:t>7189,1</w:t>
            </w:r>
          </w:p>
        </w:tc>
        <w:tc>
          <w:tcPr>
            <w:tcW w:w="850" w:type="dxa"/>
            <w:shd w:val="clear" w:color="auto" w:fill="auto"/>
          </w:tcPr>
          <w:p w14:paraId="26B4E389" w14:textId="77777777" w:rsidR="0066187D" w:rsidRPr="00181E5A" w:rsidRDefault="0066187D" w:rsidP="00B744B7">
            <w:pPr>
              <w:adjustRightInd w:val="0"/>
              <w:snapToGrid w:val="0"/>
              <w:jc w:val="center"/>
              <w:rPr>
                <w:sz w:val="20"/>
                <w:szCs w:val="20"/>
              </w:rPr>
            </w:pPr>
            <w:r w:rsidRPr="00181E5A">
              <w:rPr>
                <w:sz w:val="20"/>
                <w:szCs w:val="20"/>
              </w:rPr>
              <w:t>15.1</w:t>
            </w:r>
          </w:p>
        </w:tc>
        <w:tc>
          <w:tcPr>
            <w:tcW w:w="851" w:type="dxa"/>
            <w:shd w:val="clear" w:color="auto" w:fill="auto"/>
          </w:tcPr>
          <w:p w14:paraId="0489C92D" w14:textId="77777777" w:rsidR="0066187D" w:rsidRPr="00181E5A" w:rsidRDefault="0066187D" w:rsidP="00B744B7">
            <w:pPr>
              <w:adjustRightInd w:val="0"/>
              <w:snapToGrid w:val="0"/>
              <w:jc w:val="center"/>
              <w:rPr>
                <w:sz w:val="20"/>
                <w:szCs w:val="20"/>
              </w:rPr>
            </w:pPr>
            <w:r w:rsidRPr="00181E5A">
              <w:rPr>
                <w:sz w:val="20"/>
                <w:szCs w:val="20"/>
              </w:rPr>
              <w:t>15,8</w:t>
            </w:r>
          </w:p>
        </w:tc>
        <w:tc>
          <w:tcPr>
            <w:tcW w:w="850" w:type="dxa"/>
            <w:shd w:val="clear" w:color="auto" w:fill="auto"/>
          </w:tcPr>
          <w:p w14:paraId="34F784FC" w14:textId="77777777" w:rsidR="0066187D" w:rsidRPr="00181E5A" w:rsidRDefault="0066187D" w:rsidP="00B744B7">
            <w:pPr>
              <w:adjustRightInd w:val="0"/>
              <w:snapToGrid w:val="0"/>
              <w:jc w:val="center"/>
              <w:rPr>
                <w:sz w:val="20"/>
                <w:szCs w:val="20"/>
              </w:rPr>
            </w:pPr>
            <w:r w:rsidRPr="00181E5A">
              <w:rPr>
                <w:sz w:val="20"/>
                <w:szCs w:val="20"/>
              </w:rPr>
              <w:t>79,0</w:t>
            </w:r>
          </w:p>
        </w:tc>
        <w:tc>
          <w:tcPr>
            <w:tcW w:w="993" w:type="dxa"/>
            <w:shd w:val="clear" w:color="auto" w:fill="auto"/>
          </w:tcPr>
          <w:p w14:paraId="16B595E2" w14:textId="77777777" w:rsidR="0066187D" w:rsidRPr="00181E5A" w:rsidRDefault="0066187D" w:rsidP="00B744B7">
            <w:pPr>
              <w:adjustRightInd w:val="0"/>
              <w:snapToGrid w:val="0"/>
              <w:jc w:val="center"/>
              <w:rPr>
                <w:sz w:val="20"/>
                <w:szCs w:val="20"/>
              </w:rPr>
            </w:pPr>
            <w:r w:rsidRPr="00181E5A">
              <w:rPr>
                <w:sz w:val="20"/>
                <w:szCs w:val="20"/>
              </w:rPr>
              <w:t>79,0</w:t>
            </w:r>
          </w:p>
        </w:tc>
      </w:tr>
      <w:tr w:rsidR="0066187D" w:rsidRPr="00181E5A" w14:paraId="2C371D6A" w14:textId="77777777" w:rsidTr="00B744B7">
        <w:tc>
          <w:tcPr>
            <w:tcW w:w="1702" w:type="dxa"/>
            <w:vMerge/>
            <w:shd w:val="clear" w:color="auto" w:fill="auto"/>
          </w:tcPr>
          <w:p w14:paraId="77179C0B" w14:textId="77777777" w:rsidR="0066187D" w:rsidRPr="00181E5A" w:rsidRDefault="0066187D" w:rsidP="00B744B7">
            <w:pPr>
              <w:contextualSpacing/>
              <w:rPr>
                <w:rFonts w:eastAsia="Calibri"/>
                <w:b/>
                <w:sz w:val="20"/>
                <w:szCs w:val="20"/>
              </w:rPr>
            </w:pPr>
          </w:p>
        </w:tc>
        <w:tc>
          <w:tcPr>
            <w:tcW w:w="3685" w:type="dxa"/>
            <w:vMerge/>
            <w:shd w:val="clear" w:color="auto" w:fill="auto"/>
          </w:tcPr>
          <w:p w14:paraId="5FCA36B3" w14:textId="77777777" w:rsidR="0066187D" w:rsidRPr="00181E5A" w:rsidRDefault="0066187D" w:rsidP="00B744B7">
            <w:pPr>
              <w:contextualSpacing/>
              <w:rPr>
                <w:rFonts w:eastAsia="Calibri"/>
                <w:b/>
                <w:sz w:val="20"/>
                <w:szCs w:val="20"/>
              </w:rPr>
            </w:pPr>
          </w:p>
        </w:tc>
        <w:tc>
          <w:tcPr>
            <w:tcW w:w="709" w:type="dxa"/>
            <w:vMerge/>
            <w:shd w:val="clear" w:color="auto" w:fill="auto"/>
          </w:tcPr>
          <w:p w14:paraId="6BA14FA9" w14:textId="77777777" w:rsidR="0066187D" w:rsidRPr="00181E5A" w:rsidRDefault="0066187D" w:rsidP="00B744B7">
            <w:pPr>
              <w:jc w:val="center"/>
              <w:rPr>
                <w:sz w:val="20"/>
                <w:szCs w:val="20"/>
              </w:rPr>
            </w:pPr>
          </w:p>
        </w:tc>
        <w:tc>
          <w:tcPr>
            <w:tcW w:w="1417" w:type="dxa"/>
            <w:vMerge/>
            <w:shd w:val="clear" w:color="auto" w:fill="auto"/>
          </w:tcPr>
          <w:p w14:paraId="2679F00C" w14:textId="77777777" w:rsidR="0066187D" w:rsidRPr="00181E5A" w:rsidRDefault="0066187D" w:rsidP="00B744B7">
            <w:pPr>
              <w:jc w:val="center"/>
              <w:rPr>
                <w:sz w:val="20"/>
                <w:szCs w:val="20"/>
              </w:rPr>
            </w:pPr>
          </w:p>
        </w:tc>
        <w:tc>
          <w:tcPr>
            <w:tcW w:w="2552" w:type="dxa"/>
            <w:shd w:val="clear" w:color="auto" w:fill="auto"/>
          </w:tcPr>
          <w:p w14:paraId="2EFAB455" w14:textId="77777777" w:rsidR="0066187D" w:rsidRPr="00181E5A" w:rsidRDefault="0066187D" w:rsidP="00B744B7">
            <w:pPr>
              <w:contextualSpacing/>
              <w:rPr>
                <w:rFonts w:eastAsia="Calibri"/>
                <w:b/>
                <w:sz w:val="20"/>
                <w:szCs w:val="20"/>
              </w:rPr>
            </w:pPr>
            <w:r w:rsidRPr="00181E5A">
              <w:rPr>
                <w:sz w:val="20"/>
                <w:szCs w:val="20"/>
              </w:rPr>
              <w:t>бюджет Аликовского муниципального округа</w:t>
            </w:r>
          </w:p>
        </w:tc>
        <w:tc>
          <w:tcPr>
            <w:tcW w:w="1134" w:type="dxa"/>
            <w:shd w:val="clear" w:color="auto" w:fill="auto"/>
          </w:tcPr>
          <w:p w14:paraId="62E4EEA7" w14:textId="77777777" w:rsidR="0066187D" w:rsidRPr="00181E5A" w:rsidRDefault="0066187D" w:rsidP="00B744B7">
            <w:pPr>
              <w:adjustRightInd w:val="0"/>
              <w:snapToGrid w:val="0"/>
              <w:jc w:val="center"/>
              <w:rPr>
                <w:sz w:val="20"/>
                <w:szCs w:val="20"/>
              </w:rPr>
            </w:pPr>
            <w:r w:rsidRPr="00181E5A">
              <w:rPr>
                <w:sz w:val="20"/>
                <w:szCs w:val="20"/>
              </w:rPr>
              <w:t>0,0</w:t>
            </w:r>
          </w:p>
        </w:tc>
        <w:tc>
          <w:tcPr>
            <w:tcW w:w="850" w:type="dxa"/>
            <w:shd w:val="clear" w:color="auto" w:fill="auto"/>
          </w:tcPr>
          <w:p w14:paraId="03A46B57" w14:textId="77777777" w:rsidR="0066187D" w:rsidRPr="00181E5A" w:rsidRDefault="0066187D" w:rsidP="00B744B7">
            <w:pPr>
              <w:adjustRightInd w:val="0"/>
              <w:snapToGrid w:val="0"/>
              <w:jc w:val="center"/>
              <w:rPr>
                <w:sz w:val="20"/>
                <w:szCs w:val="20"/>
              </w:rPr>
            </w:pPr>
            <w:r w:rsidRPr="00181E5A">
              <w:rPr>
                <w:sz w:val="20"/>
                <w:szCs w:val="20"/>
              </w:rPr>
              <w:t>0,0</w:t>
            </w:r>
          </w:p>
        </w:tc>
        <w:tc>
          <w:tcPr>
            <w:tcW w:w="851" w:type="dxa"/>
            <w:shd w:val="clear" w:color="auto" w:fill="auto"/>
          </w:tcPr>
          <w:p w14:paraId="55B6A6F2" w14:textId="77777777" w:rsidR="0066187D" w:rsidRPr="00181E5A" w:rsidRDefault="0066187D" w:rsidP="00B744B7">
            <w:pPr>
              <w:adjustRightInd w:val="0"/>
              <w:snapToGrid w:val="0"/>
              <w:jc w:val="center"/>
              <w:rPr>
                <w:sz w:val="20"/>
                <w:szCs w:val="20"/>
              </w:rPr>
            </w:pPr>
            <w:r w:rsidRPr="00181E5A">
              <w:rPr>
                <w:sz w:val="20"/>
                <w:szCs w:val="20"/>
              </w:rPr>
              <w:t>0,0</w:t>
            </w:r>
          </w:p>
        </w:tc>
        <w:tc>
          <w:tcPr>
            <w:tcW w:w="850" w:type="dxa"/>
            <w:shd w:val="clear" w:color="auto" w:fill="auto"/>
          </w:tcPr>
          <w:p w14:paraId="5B2F708C" w14:textId="77777777" w:rsidR="0066187D" w:rsidRPr="00181E5A" w:rsidRDefault="0066187D" w:rsidP="00B744B7">
            <w:pPr>
              <w:adjustRightInd w:val="0"/>
              <w:snapToGrid w:val="0"/>
              <w:jc w:val="center"/>
              <w:rPr>
                <w:sz w:val="20"/>
                <w:szCs w:val="20"/>
              </w:rPr>
            </w:pPr>
            <w:r w:rsidRPr="00181E5A">
              <w:rPr>
                <w:sz w:val="20"/>
                <w:szCs w:val="20"/>
              </w:rPr>
              <w:t>0,0</w:t>
            </w:r>
          </w:p>
        </w:tc>
        <w:tc>
          <w:tcPr>
            <w:tcW w:w="993" w:type="dxa"/>
            <w:shd w:val="clear" w:color="auto" w:fill="auto"/>
          </w:tcPr>
          <w:p w14:paraId="45FD9482"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41D6525D" w14:textId="77777777" w:rsidTr="00B744B7">
        <w:tc>
          <w:tcPr>
            <w:tcW w:w="1702" w:type="dxa"/>
            <w:vMerge w:val="restart"/>
            <w:shd w:val="clear" w:color="auto" w:fill="auto"/>
          </w:tcPr>
          <w:p w14:paraId="59702B58" w14:textId="77777777" w:rsidR="0066187D" w:rsidRPr="00181E5A" w:rsidRDefault="0066187D" w:rsidP="00B744B7">
            <w:pPr>
              <w:adjustRightInd w:val="0"/>
              <w:snapToGrid w:val="0"/>
              <w:jc w:val="both"/>
              <w:rPr>
                <w:sz w:val="20"/>
                <w:szCs w:val="20"/>
              </w:rPr>
            </w:pPr>
            <w:r w:rsidRPr="00181E5A">
              <w:rPr>
                <w:sz w:val="20"/>
                <w:szCs w:val="20"/>
              </w:rPr>
              <w:t>Основное мероприятие</w:t>
            </w:r>
          </w:p>
        </w:tc>
        <w:tc>
          <w:tcPr>
            <w:tcW w:w="3685" w:type="dxa"/>
            <w:vMerge w:val="restart"/>
            <w:shd w:val="clear" w:color="auto" w:fill="auto"/>
          </w:tcPr>
          <w:p w14:paraId="3F3BC5E1" w14:textId="77777777" w:rsidR="0066187D" w:rsidRPr="00181E5A" w:rsidRDefault="0066187D" w:rsidP="00B744B7">
            <w:pPr>
              <w:adjustRightInd w:val="0"/>
              <w:snapToGrid w:val="0"/>
              <w:jc w:val="both"/>
              <w:rPr>
                <w:sz w:val="20"/>
                <w:szCs w:val="20"/>
              </w:rPr>
            </w:pPr>
            <w:r w:rsidRPr="00181E5A">
              <w:rPr>
                <w:b/>
                <w:sz w:val="20"/>
                <w:szCs w:val="20"/>
              </w:rPr>
              <w:t>«Предоставление детям-сиротам и детям, оставшимся без попечения родителей, лиц из числа детей-сирот и детей, оставшихся без попечения родителей, в возрасте от 14 до 23 лет, мер социальной поддержки по обеспечению жилыми помещениями и проведению ремонта жилых помещений, собственниками которых являются указанные лица»</w:t>
            </w:r>
          </w:p>
        </w:tc>
        <w:tc>
          <w:tcPr>
            <w:tcW w:w="709" w:type="dxa"/>
            <w:vMerge w:val="restart"/>
            <w:shd w:val="clear" w:color="auto" w:fill="auto"/>
          </w:tcPr>
          <w:p w14:paraId="73232CB1" w14:textId="77777777" w:rsidR="0066187D" w:rsidRPr="00181E5A" w:rsidRDefault="0066187D" w:rsidP="00B744B7">
            <w:pPr>
              <w:adjustRightInd w:val="0"/>
              <w:snapToGrid w:val="0"/>
              <w:jc w:val="center"/>
              <w:rPr>
                <w:sz w:val="20"/>
                <w:szCs w:val="20"/>
              </w:rPr>
            </w:pPr>
            <w:r w:rsidRPr="00181E5A">
              <w:rPr>
                <w:sz w:val="20"/>
                <w:szCs w:val="20"/>
              </w:rPr>
              <w:t>903</w:t>
            </w:r>
          </w:p>
        </w:tc>
        <w:tc>
          <w:tcPr>
            <w:tcW w:w="1417" w:type="dxa"/>
            <w:vMerge w:val="restart"/>
            <w:shd w:val="clear" w:color="auto" w:fill="auto"/>
          </w:tcPr>
          <w:p w14:paraId="277667FB" w14:textId="77777777" w:rsidR="0066187D" w:rsidRPr="00181E5A" w:rsidRDefault="0066187D" w:rsidP="00B744B7">
            <w:pPr>
              <w:adjustRightInd w:val="0"/>
              <w:snapToGrid w:val="0"/>
              <w:jc w:val="both"/>
              <w:rPr>
                <w:sz w:val="20"/>
                <w:szCs w:val="20"/>
              </w:rPr>
            </w:pPr>
            <w:r w:rsidRPr="00181E5A">
              <w:rPr>
                <w:sz w:val="20"/>
                <w:szCs w:val="20"/>
              </w:rPr>
              <w:t>А220100000</w:t>
            </w:r>
          </w:p>
        </w:tc>
        <w:tc>
          <w:tcPr>
            <w:tcW w:w="2552" w:type="dxa"/>
            <w:shd w:val="clear" w:color="auto" w:fill="auto"/>
          </w:tcPr>
          <w:p w14:paraId="047FCE65" w14:textId="77777777" w:rsidR="0066187D" w:rsidRPr="00181E5A" w:rsidRDefault="0066187D" w:rsidP="00B744B7">
            <w:pPr>
              <w:adjustRightInd w:val="0"/>
              <w:snapToGrid w:val="0"/>
              <w:jc w:val="both"/>
              <w:rPr>
                <w:b/>
                <w:bCs/>
                <w:sz w:val="20"/>
                <w:szCs w:val="20"/>
              </w:rPr>
            </w:pPr>
            <w:r w:rsidRPr="00181E5A">
              <w:rPr>
                <w:b/>
                <w:bCs/>
                <w:sz w:val="20"/>
                <w:szCs w:val="20"/>
              </w:rPr>
              <w:t xml:space="preserve">всего            </w:t>
            </w:r>
          </w:p>
        </w:tc>
        <w:tc>
          <w:tcPr>
            <w:tcW w:w="1134" w:type="dxa"/>
            <w:shd w:val="clear" w:color="auto" w:fill="auto"/>
          </w:tcPr>
          <w:p w14:paraId="361DB3BC" w14:textId="77777777" w:rsidR="0066187D" w:rsidRPr="00181E5A" w:rsidRDefault="0066187D" w:rsidP="00B744B7">
            <w:pPr>
              <w:adjustRightInd w:val="0"/>
              <w:snapToGrid w:val="0"/>
              <w:jc w:val="center"/>
              <w:rPr>
                <w:b/>
                <w:sz w:val="20"/>
                <w:szCs w:val="20"/>
              </w:rPr>
            </w:pPr>
            <w:r w:rsidRPr="00181E5A">
              <w:rPr>
                <w:b/>
                <w:sz w:val="20"/>
                <w:szCs w:val="20"/>
              </w:rPr>
              <w:t>8609,7</w:t>
            </w:r>
          </w:p>
        </w:tc>
        <w:tc>
          <w:tcPr>
            <w:tcW w:w="850" w:type="dxa"/>
            <w:shd w:val="clear" w:color="auto" w:fill="auto"/>
          </w:tcPr>
          <w:p w14:paraId="2C85123C" w14:textId="77777777" w:rsidR="0066187D" w:rsidRPr="00181E5A" w:rsidRDefault="0066187D" w:rsidP="00B744B7">
            <w:pPr>
              <w:adjustRightInd w:val="0"/>
              <w:snapToGrid w:val="0"/>
              <w:jc w:val="center"/>
              <w:rPr>
                <w:b/>
                <w:sz w:val="20"/>
                <w:szCs w:val="20"/>
              </w:rPr>
            </w:pPr>
            <w:r w:rsidRPr="00181E5A">
              <w:rPr>
                <w:b/>
                <w:sz w:val="20"/>
                <w:szCs w:val="20"/>
              </w:rPr>
              <w:t>1506,8</w:t>
            </w:r>
          </w:p>
        </w:tc>
        <w:tc>
          <w:tcPr>
            <w:tcW w:w="851" w:type="dxa"/>
            <w:shd w:val="clear" w:color="auto" w:fill="auto"/>
          </w:tcPr>
          <w:p w14:paraId="08194099" w14:textId="77777777" w:rsidR="0066187D" w:rsidRPr="00181E5A" w:rsidRDefault="0066187D" w:rsidP="00B744B7">
            <w:pPr>
              <w:adjustRightInd w:val="0"/>
              <w:snapToGrid w:val="0"/>
              <w:jc w:val="center"/>
              <w:rPr>
                <w:b/>
                <w:sz w:val="20"/>
                <w:szCs w:val="20"/>
              </w:rPr>
            </w:pPr>
            <w:r w:rsidRPr="00181E5A">
              <w:rPr>
                <w:b/>
                <w:sz w:val="20"/>
                <w:szCs w:val="20"/>
              </w:rPr>
              <w:t>1582,0</w:t>
            </w:r>
          </w:p>
        </w:tc>
        <w:tc>
          <w:tcPr>
            <w:tcW w:w="850" w:type="dxa"/>
            <w:shd w:val="clear" w:color="auto" w:fill="auto"/>
          </w:tcPr>
          <w:p w14:paraId="4BCFD4EB" w14:textId="77777777" w:rsidR="0066187D" w:rsidRPr="00181E5A" w:rsidRDefault="0066187D" w:rsidP="00B744B7">
            <w:pPr>
              <w:adjustRightInd w:val="0"/>
              <w:snapToGrid w:val="0"/>
              <w:jc w:val="center"/>
              <w:rPr>
                <w:b/>
                <w:sz w:val="20"/>
                <w:szCs w:val="20"/>
              </w:rPr>
            </w:pPr>
            <w:r w:rsidRPr="00181E5A">
              <w:rPr>
                <w:b/>
                <w:sz w:val="20"/>
                <w:szCs w:val="20"/>
              </w:rPr>
              <w:t>7910,0</w:t>
            </w:r>
          </w:p>
        </w:tc>
        <w:tc>
          <w:tcPr>
            <w:tcW w:w="993" w:type="dxa"/>
            <w:shd w:val="clear" w:color="auto" w:fill="auto"/>
          </w:tcPr>
          <w:p w14:paraId="7F282311" w14:textId="77777777" w:rsidR="0066187D" w:rsidRPr="00181E5A" w:rsidRDefault="0066187D" w:rsidP="00B744B7">
            <w:pPr>
              <w:adjustRightInd w:val="0"/>
              <w:snapToGrid w:val="0"/>
              <w:jc w:val="center"/>
              <w:rPr>
                <w:b/>
                <w:sz w:val="20"/>
                <w:szCs w:val="20"/>
              </w:rPr>
            </w:pPr>
            <w:r w:rsidRPr="00181E5A">
              <w:rPr>
                <w:b/>
                <w:sz w:val="20"/>
                <w:szCs w:val="20"/>
              </w:rPr>
              <w:t>7910,0</w:t>
            </w:r>
          </w:p>
        </w:tc>
      </w:tr>
      <w:tr w:rsidR="0066187D" w:rsidRPr="00181E5A" w14:paraId="08FA7725" w14:textId="77777777" w:rsidTr="00B744B7">
        <w:tc>
          <w:tcPr>
            <w:tcW w:w="1702" w:type="dxa"/>
            <w:vMerge/>
            <w:shd w:val="clear" w:color="auto" w:fill="auto"/>
          </w:tcPr>
          <w:p w14:paraId="5622981E" w14:textId="77777777" w:rsidR="0066187D" w:rsidRPr="00181E5A" w:rsidRDefault="0066187D" w:rsidP="00B744B7">
            <w:pPr>
              <w:contextualSpacing/>
              <w:rPr>
                <w:rFonts w:eastAsia="Calibri"/>
                <w:b/>
                <w:sz w:val="20"/>
                <w:szCs w:val="20"/>
              </w:rPr>
            </w:pPr>
          </w:p>
        </w:tc>
        <w:tc>
          <w:tcPr>
            <w:tcW w:w="3685" w:type="dxa"/>
            <w:vMerge/>
            <w:shd w:val="clear" w:color="auto" w:fill="auto"/>
          </w:tcPr>
          <w:p w14:paraId="0832AB0B" w14:textId="77777777" w:rsidR="0066187D" w:rsidRPr="00181E5A" w:rsidRDefault="0066187D" w:rsidP="00B744B7">
            <w:pPr>
              <w:contextualSpacing/>
              <w:rPr>
                <w:rFonts w:eastAsia="Calibri"/>
                <w:b/>
                <w:sz w:val="20"/>
                <w:szCs w:val="20"/>
              </w:rPr>
            </w:pPr>
          </w:p>
        </w:tc>
        <w:tc>
          <w:tcPr>
            <w:tcW w:w="709" w:type="dxa"/>
            <w:vMerge/>
            <w:shd w:val="clear" w:color="auto" w:fill="auto"/>
          </w:tcPr>
          <w:p w14:paraId="1AD866F1" w14:textId="77777777" w:rsidR="0066187D" w:rsidRPr="00181E5A" w:rsidRDefault="0066187D" w:rsidP="00B744B7">
            <w:pPr>
              <w:jc w:val="center"/>
              <w:rPr>
                <w:sz w:val="20"/>
                <w:szCs w:val="20"/>
              </w:rPr>
            </w:pPr>
          </w:p>
        </w:tc>
        <w:tc>
          <w:tcPr>
            <w:tcW w:w="1417" w:type="dxa"/>
            <w:vMerge/>
            <w:shd w:val="clear" w:color="auto" w:fill="auto"/>
          </w:tcPr>
          <w:p w14:paraId="7AF1E9E3" w14:textId="77777777" w:rsidR="0066187D" w:rsidRPr="00181E5A" w:rsidRDefault="0066187D" w:rsidP="00B744B7">
            <w:pPr>
              <w:jc w:val="center"/>
              <w:rPr>
                <w:sz w:val="20"/>
                <w:szCs w:val="20"/>
              </w:rPr>
            </w:pPr>
          </w:p>
        </w:tc>
        <w:tc>
          <w:tcPr>
            <w:tcW w:w="2552" w:type="dxa"/>
            <w:shd w:val="clear" w:color="auto" w:fill="auto"/>
          </w:tcPr>
          <w:p w14:paraId="2DA6AE77" w14:textId="77777777" w:rsidR="0066187D" w:rsidRPr="00181E5A" w:rsidRDefault="0066187D" w:rsidP="00B744B7">
            <w:pPr>
              <w:contextualSpacing/>
              <w:rPr>
                <w:rFonts w:eastAsia="Calibri"/>
                <w:b/>
                <w:sz w:val="20"/>
                <w:szCs w:val="20"/>
              </w:rPr>
            </w:pPr>
            <w:r w:rsidRPr="00181E5A">
              <w:rPr>
                <w:sz w:val="20"/>
                <w:szCs w:val="20"/>
              </w:rPr>
              <w:t xml:space="preserve">федеральный  бюджет    </w:t>
            </w:r>
          </w:p>
        </w:tc>
        <w:tc>
          <w:tcPr>
            <w:tcW w:w="1134" w:type="dxa"/>
            <w:shd w:val="clear" w:color="auto" w:fill="auto"/>
          </w:tcPr>
          <w:p w14:paraId="6E7FCE97" w14:textId="77777777" w:rsidR="0066187D" w:rsidRPr="00181E5A" w:rsidRDefault="0066187D" w:rsidP="00B744B7">
            <w:pPr>
              <w:adjustRightInd w:val="0"/>
              <w:snapToGrid w:val="0"/>
              <w:jc w:val="center"/>
              <w:rPr>
                <w:sz w:val="20"/>
                <w:szCs w:val="20"/>
              </w:rPr>
            </w:pPr>
            <w:r w:rsidRPr="00181E5A">
              <w:rPr>
                <w:sz w:val="20"/>
                <w:szCs w:val="20"/>
              </w:rPr>
              <w:t>1420,6</w:t>
            </w:r>
          </w:p>
        </w:tc>
        <w:tc>
          <w:tcPr>
            <w:tcW w:w="850" w:type="dxa"/>
            <w:shd w:val="clear" w:color="auto" w:fill="auto"/>
          </w:tcPr>
          <w:p w14:paraId="38255C02" w14:textId="77777777" w:rsidR="0066187D" w:rsidRPr="00181E5A" w:rsidRDefault="0066187D" w:rsidP="00B744B7">
            <w:pPr>
              <w:adjustRightInd w:val="0"/>
              <w:snapToGrid w:val="0"/>
              <w:jc w:val="center"/>
              <w:rPr>
                <w:sz w:val="20"/>
                <w:szCs w:val="20"/>
              </w:rPr>
            </w:pPr>
            <w:r w:rsidRPr="00181E5A">
              <w:rPr>
                <w:sz w:val="20"/>
                <w:szCs w:val="20"/>
              </w:rPr>
              <w:t>1491,7</w:t>
            </w:r>
          </w:p>
        </w:tc>
        <w:tc>
          <w:tcPr>
            <w:tcW w:w="851" w:type="dxa"/>
            <w:shd w:val="clear" w:color="auto" w:fill="auto"/>
          </w:tcPr>
          <w:p w14:paraId="0C479AF6" w14:textId="77777777" w:rsidR="0066187D" w:rsidRPr="00181E5A" w:rsidRDefault="0066187D" w:rsidP="00B744B7">
            <w:pPr>
              <w:adjustRightInd w:val="0"/>
              <w:snapToGrid w:val="0"/>
              <w:jc w:val="center"/>
              <w:rPr>
                <w:sz w:val="20"/>
                <w:szCs w:val="20"/>
              </w:rPr>
            </w:pPr>
            <w:r w:rsidRPr="00181E5A">
              <w:rPr>
                <w:sz w:val="20"/>
                <w:szCs w:val="20"/>
              </w:rPr>
              <w:t>1566,2</w:t>
            </w:r>
          </w:p>
        </w:tc>
        <w:tc>
          <w:tcPr>
            <w:tcW w:w="850" w:type="dxa"/>
            <w:shd w:val="clear" w:color="auto" w:fill="auto"/>
          </w:tcPr>
          <w:p w14:paraId="321087DD" w14:textId="77777777" w:rsidR="0066187D" w:rsidRPr="00181E5A" w:rsidRDefault="0066187D" w:rsidP="00B744B7">
            <w:pPr>
              <w:adjustRightInd w:val="0"/>
              <w:snapToGrid w:val="0"/>
              <w:jc w:val="center"/>
              <w:rPr>
                <w:sz w:val="20"/>
                <w:szCs w:val="20"/>
              </w:rPr>
            </w:pPr>
            <w:r w:rsidRPr="00181E5A">
              <w:rPr>
                <w:sz w:val="20"/>
                <w:szCs w:val="20"/>
              </w:rPr>
              <w:t>7831,0</w:t>
            </w:r>
          </w:p>
        </w:tc>
        <w:tc>
          <w:tcPr>
            <w:tcW w:w="993" w:type="dxa"/>
            <w:shd w:val="clear" w:color="auto" w:fill="auto"/>
          </w:tcPr>
          <w:p w14:paraId="3F39017A" w14:textId="77777777" w:rsidR="0066187D" w:rsidRPr="00181E5A" w:rsidRDefault="0066187D" w:rsidP="00B744B7">
            <w:pPr>
              <w:adjustRightInd w:val="0"/>
              <w:snapToGrid w:val="0"/>
              <w:jc w:val="center"/>
              <w:rPr>
                <w:sz w:val="20"/>
                <w:szCs w:val="20"/>
              </w:rPr>
            </w:pPr>
            <w:r w:rsidRPr="00181E5A">
              <w:rPr>
                <w:sz w:val="20"/>
                <w:szCs w:val="20"/>
              </w:rPr>
              <w:t>7831,0</w:t>
            </w:r>
          </w:p>
        </w:tc>
      </w:tr>
      <w:tr w:rsidR="0066187D" w:rsidRPr="00181E5A" w14:paraId="2B15D233" w14:textId="77777777" w:rsidTr="00B744B7">
        <w:tc>
          <w:tcPr>
            <w:tcW w:w="1702" w:type="dxa"/>
            <w:vMerge/>
            <w:shd w:val="clear" w:color="auto" w:fill="auto"/>
          </w:tcPr>
          <w:p w14:paraId="0BB98768" w14:textId="77777777" w:rsidR="0066187D" w:rsidRPr="00181E5A" w:rsidRDefault="0066187D" w:rsidP="00B744B7">
            <w:pPr>
              <w:contextualSpacing/>
              <w:rPr>
                <w:rFonts w:eastAsia="Calibri"/>
                <w:b/>
                <w:sz w:val="20"/>
                <w:szCs w:val="20"/>
              </w:rPr>
            </w:pPr>
          </w:p>
        </w:tc>
        <w:tc>
          <w:tcPr>
            <w:tcW w:w="3685" w:type="dxa"/>
            <w:vMerge/>
            <w:shd w:val="clear" w:color="auto" w:fill="auto"/>
          </w:tcPr>
          <w:p w14:paraId="678C66C3" w14:textId="77777777" w:rsidR="0066187D" w:rsidRPr="00181E5A" w:rsidRDefault="0066187D" w:rsidP="00B744B7">
            <w:pPr>
              <w:contextualSpacing/>
              <w:rPr>
                <w:rFonts w:eastAsia="Calibri"/>
                <w:b/>
                <w:sz w:val="20"/>
                <w:szCs w:val="20"/>
              </w:rPr>
            </w:pPr>
          </w:p>
        </w:tc>
        <w:tc>
          <w:tcPr>
            <w:tcW w:w="709" w:type="dxa"/>
            <w:vMerge/>
            <w:shd w:val="clear" w:color="auto" w:fill="auto"/>
          </w:tcPr>
          <w:p w14:paraId="104F39B5" w14:textId="77777777" w:rsidR="0066187D" w:rsidRPr="00181E5A" w:rsidRDefault="0066187D" w:rsidP="00B744B7">
            <w:pPr>
              <w:jc w:val="center"/>
              <w:rPr>
                <w:sz w:val="20"/>
                <w:szCs w:val="20"/>
              </w:rPr>
            </w:pPr>
          </w:p>
        </w:tc>
        <w:tc>
          <w:tcPr>
            <w:tcW w:w="1417" w:type="dxa"/>
            <w:vMerge/>
            <w:shd w:val="clear" w:color="auto" w:fill="auto"/>
          </w:tcPr>
          <w:p w14:paraId="4A6599B0" w14:textId="77777777" w:rsidR="0066187D" w:rsidRPr="00181E5A" w:rsidRDefault="0066187D" w:rsidP="00B744B7">
            <w:pPr>
              <w:jc w:val="center"/>
              <w:rPr>
                <w:sz w:val="20"/>
                <w:szCs w:val="20"/>
              </w:rPr>
            </w:pPr>
          </w:p>
        </w:tc>
        <w:tc>
          <w:tcPr>
            <w:tcW w:w="2552" w:type="dxa"/>
            <w:shd w:val="clear" w:color="auto" w:fill="auto"/>
          </w:tcPr>
          <w:p w14:paraId="36C5D2F9" w14:textId="77777777" w:rsidR="0066187D" w:rsidRPr="00181E5A" w:rsidRDefault="0066187D" w:rsidP="00B744B7">
            <w:pPr>
              <w:contextualSpacing/>
              <w:rPr>
                <w:rFonts w:eastAsia="Calibri"/>
                <w:b/>
                <w:sz w:val="20"/>
                <w:szCs w:val="20"/>
              </w:rPr>
            </w:pPr>
            <w:r w:rsidRPr="00181E5A">
              <w:rPr>
                <w:sz w:val="20"/>
                <w:szCs w:val="20"/>
              </w:rPr>
              <w:t xml:space="preserve">республиканский бюджет </w:t>
            </w:r>
          </w:p>
        </w:tc>
        <w:tc>
          <w:tcPr>
            <w:tcW w:w="1134" w:type="dxa"/>
            <w:shd w:val="clear" w:color="auto" w:fill="auto"/>
          </w:tcPr>
          <w:p w14:paraId="5E3B72B9" w14:textId="77777777" w:rsidR="0066187D" w:rsidRPr="00181E5A" w:rsidRDefault="0066187D" w:rsidP="00B744B7">
            <w:pPr>
              <w:adjustRightInd w:val="0"/>
              <w:snapToGrid w:val="0"/>
              <w:jc w:val="center"/>
              <w:rPr>
                <w:sz w:val="20"/>
                <w:szCs w:val="20"/>
              </w:rPr>
            </w:pPr>
            <w:r w:rsidRPr="00181E5A">
              <w:rPr>
                <w:sz w:val="20"/>
                <w:szCs w:val="20"/>
              </w:rPr>
              <w:t>7189,1</w:t>
            </w:r>
          </w:p>
        </w:tc>
        <w:tc>
          <w:tcPr>
            <w:tcW w:w="850" w:type="dxa"/>
            <w:shd w:val="clear" w:color="auto" w:fill="auto"/>
          </w:tcPr>
          <w:p w14:paraId="29ACFC00" w14:textId="77777777" w:rsidR="0066187D" w:rsidRPr="00181E5A" w:rsidRDefault="0066187D" w:rsidP="00B744B7">
            <w:pPr>
              <w:adjustRightInd w:val="0"/>
              <w:snapToGrid w:val="0"/>
              <w:jc w:val="center"/>
              <w:rPr>
                <w:sz w:val="20"/>
                <w:szCs w:val="20"/>
              </w:rPr>
            </w:pPr>
            <w:r w:rsidRPr="00181E5A">
              <w:rPr>
                <w:sz w:val="20"/>
                <w:szCs w:val="20"/>
              </w:rPr>
              <w:t>15.1</w:t>
            </w:r>
          </w:p>
        </w:tc>
        <w:tc>
          <w:tcPr>
            <w:tcW w:w="851" w:type="dxa"/>
            <w:shd w:val="clear" w:color="auto" w:fill="auto"/>
          </w:tcPr>
          <w:p w14:paraId="6C4C48D7" w14:textId="77777777" w:rsidR="0066187D" w:rsidRPr="00181E5A" w:rsidRDefault="0066187D" w:rsidP="00B744B7">
            <w:pPr>
              <w:adjustRightInd w:val="0"/>
              <w:snapToGrid w:val="0"/>
              <w:jc w:val="center"/>
              <w:rPr>
                <w:sz w:val="20"/>
                <w:szCs w:val="20"/>
              </w:rPr>
            </w:pPr>
            <w:r w:rsidRPr="00181E5A">
              <w:rPr>
                <w:sz w:val="20"/>
                <w:szCs w:val="20"/>
              </w:rPr>
              <w:t>15,8</w:t>
            </w:r>
          </w:p>
        </w:tc>
        <w:tc>
          <w:tcPr>
            <w:tcW w:w="850" w:type="dxa"/>
            <w:shd w:val="clear" w:color="auto" w:fill="auto"/>
          </w:tcPr>
          <w:p w14:paraId="45934CD4" w14:textId="77777777" w:rsidR="0066187D" w:rsidRPr="00181E5A" w:rsidRDefault="0066187D" w:rsidP="00B744B7">
            <w:pPr>
              <w:adjustRightInd w:val="0"/>
              <w:snapToGrid w:val="0"/>
              <w:jc w:val="center"/>
              <w:rPr>
                <w:sz w:val="20"/>
                <w:szCs w:val="20"/>
              </w:rPr>
            </w:pPr>
            <w:r w:rsidRPr="00181E5A">
              <w:rPr>
                <w:sz w:val="20"/>
                <w:szCs w:val="20"/>
              </w:rPr>
              <w:t>79,0</w:t>
            </w:r>
          </w:p>
        </w:tc>
        <w:tc>
          <w:tcPr>
            <w:tcW w:w="993" w:type="dxa"/>
            <w:shd w:val="clear" w:color="auto" w:fill="auto"/>
          </w:tcPr>
          <w:p w14:paraId="3EF72A12" w14:textId="77777777" w:rsidR="0066187D" w:rsidRPr="00181E5A" w:rsidRDefault="0066187D" w:rsidP="00B744B7">
            <w:pPr>
              <w:adjustRightInd w:val="0"/>
              <w:snapToGrid w:val="0"/>
              <w:jc w:val="center"/>
              <w:rPr>
                <w:sz w:val="20"/>
                <w:szCs w:val="20"/>
              </w:rPr>
            </w:pPr>
            <w:r w:rsidRPr="00181E5A">
              <w:rPr>
                <w:sz w:val="20"/>
                <w:szCs w:val="20"/>
              </w:rPr>
              <w:t>79,0</w:t>
            </w:r>
          </w:p>
        </w:tc>
      </w:tr>
      <w:tr w:rsidR="0066187D" w:rsidRPr="00181E5A" w14:paraId="69090075" w14:textId="77777777" w:rsidTr="00B744B7">
        <w:tc>
          <w:tcPr>
            <w:tcW w:w="1702" w:type="dxa"/>
            <w:vMerge/>
            <w:shd w:val="clear" w:color="auto" w:fill="auto"/>
          </w:tcPr>
          <w:p w14:paraId="7F2DCA50" w14:textId="77777777" w:rsidR="0066187D" w:rsidRPr="00181E5A" w:rsidRDefault="0066187D" w:rsidP="00B744B7">
            <w:pPr>
              <w:contextualSpacing/>
              <w:rPr>
                <w:rFonts w:eastAsia="Calibri"/>
                <w:b/>
                <w:sz w:val="20"/>
                <w:szCs w:val="20"/>
              </w:rPr>
            </w:pPr>
          </w:p>
        </w:tc>
        <w:tc>
          <w:tcPr>
            <w:tcW w:w="3685" w:type="dxa"/>
            <w:vMerge/>
            <w:shd w:val="clear" w:color="auto" w:fill="auto"/>
          </w:tcPr>
          <w:p w14:paraId="1AB74C76" w14:textId="77777777" w:rsidR="0066187D" w:rsidRPr="00181E5A" w:rsidRDefault="0066187D" w:rsidP="00B744B7">
            <w:pPr>
              <w:contextualSpacing/>
              <w:rPr>
                <w:rFonts w:eastAsia="Calibri"/>
                <w:b/>
                <w:sz w:val="20"/>
                <w:szCs w:val="20"/>
              </w:rPr>
            </w:pPr>
          </w:p>
        </w:tc>
        <w:tc>
          <w:tcPr>
            <w:tcW w:w="709" w:type="dxa"/>
            <w:vMerge/>
            <w:shd w:val="clear" w:color="auto" w:fill="auto"/>
          </w:tcPr>
          <w:p w14:paraId="04FD05D7" w14:textId="77777777" w:rsidR="0066187D" w:rsidRPr="00181E5A" w:rsidRDefault="0066187D" w:rsidP="00B744B7">
            <w:pPr>
              <w:jc w:val="center"/>
              <w:rPr>
                <w:sz w:val="20"/>
                <w:szCs w:val="20"/>
              </w:rPr>
            </w:pPr>
          </w:p>
        </w:tc>
        <w:tc>
          <w:tcPr>
            <w:tcW w:w="1417" w:type="dxa"/>
            <w:vMerge/>
            <w:shd w:val="clear" w:color="auto" w:fill="auto"/>
          </w:tcPr>
          <w:p w14:paraId="79D5BAB4" w14:textId="77777777" w:rsidR="0066187D" w:rsidRPr="00181E5A" w:rsidRDefault="0066187D" w:rsidP="00B744B7">
            <w:pPr>
              <w:jc w:val="center"/>
              <w:rPr>
                <w:sz w:val="20"/>
                <w:szCs w:val="20"/>
              </w:rPr>
            </w:pPr>
          </w:p>
        </w:tc>
        <w:tc>
          <w:tcPr>
            <w:tcW w:w="2552" w:type="dxa"/>
            <w:shd w:val="clear" w:color="auto" w:fill="auto"/>
          </w:tcPr>
          <w:p w14:paraId="17689509" w14:textId="77777777" w:rsidR="0066187D" w:rsidRPr="00181E5A" w:rsidRDefault="0066187D" w:rsidP="00B744B7">
            <w:pPr>
              <w:contextualSpacing/>
              <w:rPr>
                <w:rFonts w:eastAsia="Calibri"/>
                <w:b/>
                <w:sz w:val="20"/>
                <w:szCs w:val="20"/>
              </w:rPr>
            </w:pPr>
            <w:r w:rsidRPr="00181E5A">
              <w:rPr>
                <w:sz w:val="20"/>
                <w:szCs w:val="20"/>
              </w:rPr>
              <w:t>бюджет Аликовского муниципального округа</w:t>
            </w:r>
          </w:p>
        </w:tc>
        <w:tc>
          <w:tcPr>
            <w:tcW w:w="1134" w:type="dxa"/>
            <w:shd w:val="clear" w:color="auto" w:fill="auto"/>
          </w:tcPr>
          <w:p w14:paraId="222A47AC" w14:textId="77777777" w:rsidR="0066187D" w:rsidRPr="00181E5A" w:rsidRDefault="0066187D" w:rsidP="00B744B7">
            <w:pPr>
              <w:adjustRightInd w:val="0"/>
              <w:snapToGrid w:val="0"/>
              <w:jc w:val="center"/>
              <w:rPr>
                <w:sz w:val="20"/>
                <w:szCs w:val="20"/>
              </w:rPr>
            </w:pPr>
            <w:r w:rsidRPr="00181E5A">
              <w:rPr>
                <w:sz w:val="20"/>
                <w:szCs w:val="20"/>
              </w:rPr>
              <w:t>0,0</w:t>
            </w:r>
          </w:p>
        </w:tc>
        <w:tc>
          <w:tcPr>
            <w:tcW w:w="850" w:type="dxa"/>
            <w:shd w:val="clear" w:color="auto" w:fill="auto"/>
          </w:tcPr>
          <w:p w14:paraId="4B0C5D50" w14:textId="77777777" w:rsidR="0066187D" w:rsidRPr="00181E5A" w:rsidRDefault="0066187D" w:rsidP="00B744B7">
            <w:pPr>
              <w:adjustRightInd w:val="0"/>
              <w:snapToGrid w:val="0"/>
              <w:jc w:val="center"/>
              <w:rPr>
                <w:sz w:val="20"/>
                <w:szCs w:val="20"/>
              </w:rPr>
            </w:pPr>
            <w:r w:rsidRPr="00181E5A">
              <w:rPr>
                <w:sz w:val="20"/>
                <w:szCs w:val="20"/>
              </w:rPr>
              <w:t>0,0</w:t>
            </w:r>
          </w:p>
        </w:tc>
        <w:tc>
          <w:tcPr>
            <w:tcW w:w="851" w:type="dxa"/>
            <w:shd w:val="clear" w:color="auto" w:fill="auto"/>
          </w:tcPr>
          <w:p w14:paraId="34649902" w14:textId="77777777" w:rsidR="0066187D" w:rsidRPr="00181E5A" w:rsidRDefault="0066187D" w:rsidP="00B744B7">
            <w:pPr>
              <w:adjustRightInd w:val="0"/>
              <w:snapToGrid w:val="0"/>
              <w:jc w:val="center"/>
              <w:rPr>
                <w:sz w:val="20"/>
                <w:szCs w:val="20"/>
              </w:rPr>
            </w:pPr>
            <w:r w:rsidRPr="00181E5A">
              <w:rPr>
                <w:sz w:val="20"/>
                <w:szCs w:val="20"/>
              </w:rPr>
              <w:t>0,0</w:t>
            </w:r>
          </w:p>
        </w:tc>
        <w:tc>
          <w:tcPr>
            <w:tcW w:w="850" w:type="dxa"/>
            <w:shd w:val="clear" w:color="auto" w:fill="auto"/>
          </w:tcPr>
          <w:p w14:paraId="124EBE7E" w14:textId="77777777" w:rsidR="0066187D" w:rsidRPr="00181E5A" w:rsidRDefault="0066187D" w:rsidP="00B744B7">
            <w:pPr>
              <w:adjustRightInd w:val="0"/>
              <w:snapToGrid w:val="0"/>
              <w:jc w:val="center"/>
              <w:rPr>
                <w:sz w:val="20"/>
                <w:szCs w:val="20"/>
              </w:rPr>
            </w:pPr>
            <w:r w:rsidRPr="00181E5A">
              <w:rPr>
                <w:sz w:val="20"/>
                <w:szCs w:val="20"/>
              </w:rPr>
              <w:t>0,0</w:t>
            </w:r>
          </w:p>
        </w:tc>
        <w:tc>
          <w:tcPr>
            <w:tcW w:w="993" w:type="dxa"/>
            <w:shd w:val="clear" w:color="auto" w:fill="auto"/>
          </w:tcPr>
          <w:p w14:paraId="71EE964D"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0906112E" w14:textId="77777777" w:rsidTr="00B744B7">
        <w:tc>
          <w:tcPr>
            <w:tcW w:w="1702" w:type="dxa"/>
            <w:vMerge w:val="restart"/>
            <w:shd w:val="clear" w:color="auto" w:fill="auto"/>
          </w:tcPr>
          <w:p w14:paraId="19636558" w14:textId="77777777" w:rsidR="0066187D" w:rsidRPr="00181E5A" w:rsidRDefault="0066187D" w:rsidP="00B744B7">
            <w:pPr>
              <w:adjustRightInd w:val="0"/>
              <w:snapToGrid w:val="0"/>
              <w:jc w:val="both"/>
              <w:rPr>
                <w:sz w:val="20"/>
                <w:szCs w:val="20"/>
              </w:rPr>
            </w:pPr>
            <w:r w:rsidRPr="00181E5A">
              <w:rPr>
                <w:sz w:val="20"/>
                <w:szCs w:val="20"/>
              </w:rPr>
              <w:t>Мероприятие1</w:t>
            </w:r>
          </w:p>
        </w:tc>
        <w:tc>
          <w:tcPr>
            <w:tcW w:w="3685" w:type="dxa"/>
            <w:vMerge w:val="restart"/>
            <w:shd w:val="clear" w:color="auto" w:fill="auto"/>
          </w:tcPr>
          <w:p w14:paraId="15339678" w14:textId="77777777" w:rsidR="0066187D" w:rsidRPr="00181E5A" w:rsidRDefault="0066187D" w:rsidP="00B744B7">
            <w:pPr>
              <w:adjustRightInd w:val="0"/>
              <w:snapToGrid w:val="0"/>
              <w:jc w:val="both"/>
              <w:rPr>
                <w:sz w:val="20"/>
                <w:szCs w:val="20"/>
              </w:rPr>
            </w:pPr>
            <w:r w:rsidRPr="00181E5A">
              <w:rPr>
                <w:sz w:val="20"/>
                <w:szCs w:val="20"/>
              </w:rPr>
              <w:t xml:space="preserve">Предоставление жилых помещений детям-сиротам и детям, оставшимся без попечения родителей, лицам из числа по </w:t>
            </w:r>
            <w:r w:rsidRPr="00181E5A">
              <w:rPr>
                <w:sz w:val="20"/>
                <w:szCs w:val="20"/>
              </w:rPr>
              <w:lastRenderedPageBreak/>
              <w:t>договорам найма специализированных жилых помещений</w:t>
            </w:r>
          </w:p>
        </w:tc>
        <w:tc>
          <w:tcPr>
            <w:tcW w:w="709" w:type="dxa"/>
            <w:vMerge w:val="restart"/>
            <w:shd w:val="clear" w:color="auto" w:fill="auto"/>
          </w:tcPr>
          <w:p w14:paraId="77204797" w14:textId="77777777" w:rsidR="0066187D" w:rsidRPr="00181E5A" w:rsidRDefault="0066187D" w:rsidP="00B744B7">
            <w:pPr>
              <w:adjustRightInd w:val="0"/>
              <w:snapToGrid w:val="0"/>
              <w:jc w:val="center"/>
              <w:rPr>
                <w:sz w:val="20"/>
                <w:szCs w:val="20"/>
              </w:rPr>
            </w:pPr>
            <w:r w:rsidRPr="00181E5A">
              <w:rPr>
                <w:sz w:val="20"/>
                <w:szCs w:val="20"/>
              </w:rPr>
              <w:lastRenderedPageBreak/>
              <w:t>903</w:t>
            </w:r>
          </w:p>
        </w:tc>
        <w:tc>
          <w:tcPr>
            <w:tcW w:w="1417" w:type="dxa"/>
            <w:vMerge w:val="restart"/>
            <w:shd w:val="clear" w:color="auto" w:fill="auto"/>
          </w:tcPr>
          <w:p w14:paraId="2C676F6E" w14:textId="77777777" w:rsidR="0066187D" w:rsidRPr="00181E5A" w:rsidRDefault="0066187D" w:rsidP="00B744B7">
            <w:pPr>
              <w:adjustRightInd w:val="0"/>
              <w:snapToGrid w:val="0"/>
              <w:jc w:val="both"/>
              <w:rPr>
                <w:sz w:val="20"/>
                <w:szCs w:val="20"/>
              </w:rPr>
            </w:pPr>
            <w:r w:rsidRPr="00181E5A">
              <w:rPr>
                <w:sz w:val="20"/>
                <w:szCs w:val="20"/>
              </w:rPr>
              <w:t>А22011А820</w:t>
            </w:r>
          </w:p>
        </w:tc>
        <w:tc>
          <w:tcPr>
            <w:tcW w:w="2552" w:type="dxa"/>
            <w:shd w:val="clear" w:color="auto" w:fill="auto"/>
          </w:tcPr>
          <w:p w14:paraId="172AA74E" w14:textId="77777777" w:rsidR="0066187D" w:rsidRPr="00181E5A" w:rsidRDefault="0066187D" w:rsidP="00B744B7">
            <w:pPr>
              <w:adjustRightInd w:val="0"/>
              <w:snapToGrid w:val="0"/>
              <w:jc w:val="both"/>
              <w:rPr>
                <w:b/>
                <w:bCs/>
                <w:sz w:val="20"/>
                <w:szCs w:val="20"/>
              </w:rPr>
            </w:pPr>
            <w:r w:rsidRPr="00181E5A">
              <w:rPr>
                <w:b/>
                <w:bCs/>
                <w:sz w:val="20"/>
                <w:szCs w:val="20"/>
              </w:rPr>
              <w:t xml:space="preserve">всего            </w:t>
            </w:r>
          </w:p>
        </w:tc>
        <w:tc>
          <w:tcPr>
            <w:tcW w:w="1134" w:type="dxa"/>
            <w:shd w:val="clear" w:color="auto" w:fill="auto"/>
          </w:tcPr>
          <w:p w14:paraId="5A6114BB" w14:textId="77777777" w:rsidR="0066187D" w:rsidRPr="00181E5A" w:rsidRDefault="0066187D" w:rsidP="00B744B7">
            <w:pPr>
              <w:adjustRightInd w:val="0"/>
              <w:snapToGrid w:val="0"/>
              <w:jc w:val="center"/>
              <w:rPr>
                <w:b/>
                <w:sz w:val="20"/>
                <w:szCs w:val="20"/>
                <w:lang w:val="en-US"/>
              </w:rPr>
            </w:pPr>
            <w:r w:rsidRPr="00181E5A">
              <w:rPr>
                <w:b/>
                <w:sz w:val="20"/>
                <w:szCs w:val="20"/>
                <w:lang w:val="en-US"/>
              </w:rPr>
              <w:t>7174,7</w:t>
            </w:r>
          </w:p>
        </w:tc>
        <w:tc>
          <w:tcPr>
            <w:tcW w:w="850" w:type="dxa"/>
            <w:shd w:val="clear" w:color="auto" w:fill="auto"/>
          </w:tcPr>
          <w:p w14:paraId="59652904" w14:textId="77777777" w:rsidR="0066187D" w:rsidRPr="00181E5A" w:rsidRDefault="0066187D" w:rsidP="00B744B7">
            <w:pPr>
              <w:adjustRightInd w:val="0"/>
              <w:snapToGrid w:val="0"/>
              <w:jc w:val="center"/>
              <w:rPr>
                <w:b/>
                <w:sz w:val="20"/>
                <w:szCs w:val="20"/>
              </w:rPr>
            </w:pPr>
            <w:r w:rsidRPr="00181E5A">
              <w:rPr>
                <w:b/>
                <w:sz w:val="20"/>
                <w:szCs w:val="20"/>
              </w:rPr>
              <w:t>0,0</w:t>
            </w:r>
          </w:p>
        </w:tc>
        <w:tc>
          <w:tcPr>
            <w:tcW w:w="851" w:type="dxa"/>
            <w:shd w:val="clear" w:color="auto" w:fill="auto"/>
          </w:tcPr>
          <w:p w14:paraId="18E36B8D" w14:textId="77777777" w:rsidR="0066187D" w:rsidRPr="00181E5A" w:rsidRDefault="0066187D" w:rsidP="00B744B7">
            <w:pPr>
              <w:adjustRightInd w:val="0"/>
              <w:snapToGrid w:val="0"/>
              <w:jc w:val="center"/>
              <w:rPr>
                <w:b/>
                <w:sz w:val="20"/>
                <w:szCs w:val="20"/>
              </w:rPr>
            </w:pPr>
            <w:r w:rsidRPr="00181E5A">
              <w:rPr>
                <w:b/>
                <w:sz w:val="20"/>
                <w:szCs w:val="20"/>
              </w:rPr>
              <w:t>0,0</w:t>
            </w:r>
          </w:p>
        </w:tc>
        <w:tc>
          <w:tcPr>
            <w:tcW w:w="850" w:type="dxa"/>
            <w:shd w:val="clear" w:color="auto" w:fill="auto"/>
          </w:tcPr>
          <w:p w14:paraId="67A1C5AE" w14:textId="77777777" w:rsidR="0066187D" w:rsidRPr="00181E5A" w:rsidRDefault="0066187D" w:rsidP="00B744B7">
            <w:pPr>
              <w:adjustRightInd w:val="0"/>
              <w:snapToGrid w:val="0"/>
              <w:jc w:val="center"/>
              <w:rPr>
                <w:sz w:val="20"/>
                <w:szCs w:val="20"/>
              </w:rPr>
            </w:pPr>
            <w:r w:rsidRPr="00181E5A">
              <w:rPr>
                <w:sz w:val="20"/>
                <w:szCs w:val="20"/>
              </w:rPr>
              <w:t>0,0</w:t>
            </w:r>
          </w:p>
        </w:tc>
        <w:tc>
          <w:tcPr>
            <w:tcW w:w="993" w:type="dxa"/>
            <w:shd w:val="clear" w:color="auto" w:fill="auto"/>
          </w:tcPr>
          <w:p w14:paraId="44298CA9"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26EC08A8" w14:textId="77777777" w:rsidTr="00B744B7">
        <w:tc>
          <w:tcPr>
            <w:tcW w:w="1702" w:type="dxa"/>
            <w:vMerge/>
            <w:shd w:val="clear" w:color="auto" w:fill="auto"/>
          </w:tcPr>
          <w:p w14:paraId="48CDC6C3" w14:textId="77777777" w:rsidR="0066187D" w:rsidRPr="00181E5A" w:rsidRDefault="0066187D" w:rsidP="00B744B7">
            <w:pPr>
              <w:contextualSpacing/>
              <w:rPr>
                <w:rFonts w:eastAsia="Calibri"/>
                <w:b/>
                <w:sz w:val="20"/>
                <w:szCs w:val="20"/>
              </w:rPr>
            </w:pPr>
          </w:p>
        </w:tc>
        <w:tc>
          <w:tcPr>
            <w:tcW w:w="3685" w:type="dxa"/>
            <w:vMerge/>
            <w:shd w:val="clear" w:color="auto" w:fill="auto"/>
          </w:tcPr>
          <w:p w14:paraId="194EF165" w14:textId="77777777" w:rsidR="0066187D" w:rsidRPr="00181E5A" w:rsidRDefault="0066187D" w:rsidP="00B744B7">
            <w:pPr>
              <w:contextualSpacing/>
              <w:rPr>
                <w:rFonts w:eastAsia="Calibri"/>
                <w:b/>
                <w:sz w:val="20"/>
                <w:szCs w:val="20"/>
              </w:rPr>
            </w:pPr>
          </w:p>
        </w:tc>
        <w:tc>
          <w:tcPr>
            <w:tcW w:w="709" w:type="dxa"/>
            <w:vMerge/>
            <w:shd w:val="clear" w:color="auto" w:fill="auto"/>
          </w:tcPr>
          <w:p w14:paraId="048F7F45" w14:textId="77777777" w:rsidR="0066187D" w:rsidRPr="00181E5A" w:rsidRDefault="0066187D" w:rsidP="00B744B7">
            <w:pPr>
              <w:jc w:val="center"/>
              <w:rPr>
                <w:sz w:val="20"/>
                <w:szCs w:val="20"/>
              </w:rPr>
            </w:pPr>
          </w:p>
        </w:tc>
        <w:tc>
          <w:tcPr>
            <w:tcW w:w="1417" w:type="dxa"/>
            <w:vMerge/>
            <w:shd w:val="clear" w:color="auto" w:fill="auto"/>
          </w:tcPr>
          <w:p w14:paraId="101229CD" w14:textId="77777777" w:rsidR="0066187D" w:rsidRPr="00181E5A" w:rsidRDefault="0066187D" w:rsidP="00B744B7">
            <w:pPr>
              <w:jc w:val="center"/>
              <w:rPr>
                <w:sz w:val="20"/>
                <w:szCs w:val="20"/>
              </w:rPr>
            </w:pPr>
          </w:p>
        </w:tc>
        <w:tc>
          <w:tcPr>
            <w:tcW w:w="2552" w:type="dxa"/>
            <w:shd w:val="clear" w:color="auto" w:fill="auto"/>
          </w:tcPr>
          <w:p w14:paraId="23DA45A3" w14:textId="77777777" w:rsidR="0066187D" w:rsidRPr="00181E5A" w:rsidRDefault="0066187D" w:rsidP="00B744B7">
            <w:pPr>
              <w:contextualSpacing/>
              <w:rPr>
                <w:rFonts w:eastAsia="Calibri"/>
                <w:b/>
                <w:sz w:val="20"/>
                <w:szCs w:val="20"/>
              </w:rPr>
            </w:pPr>
            <w:r w:rsidRPr="00181E5A">
              <w:rPr>
                <w:sz w:val="20"/>
                <w:szCs w:val="20"/>
              </w:rPr>
              <w:t xml:space="preserve">федеральный  бюджет    </w:t>
            </w:r>
          </w:p>
        </w:tc>
        <w:tc>
          <w:tcPr>
            <w:tcW w:w="1134" w:type="dxa"/>
            <w:shd w:val="clear" w:color="auto" w:fill="auto"/>
          </w:tcPr>
          <w:p w14:paraId="07AE3F7B" w14:textId="77777777" w:rsidR="0066187D" w:rsidRPr="00181E5A" w:rsidRDefault="0066187D" w:rsidP="00B744B7">
            <w:pPr>
              <w:adjustRightInd w:val="0"/>
              <w:snapToGrid w:val="0"/>
              <w:jc w:val="center"/>
              <w:rPr>
                <w:sz w:val="20"/>
                <w:szCs w:val="20"/>
              </w:rPr>
            </w:pPr>
            <w:r w:rsidRPr="00181E5A">
              <w:rPr>
                <w:sz w:val="20"/>
                <w:szCs w:val="20"/>
              </w:rPr>
              <w:t>0,00</w:t>
            </w:r>
          </w:p>
        </w:tc>
        <w:tc>
          <w:tcPr>
            <w:tcW w:w="850" w:type="dxa"/>
            <w:shd w:val="clear" w:color="auto" w:fill="auto"/>
          </w:tcPr>
          <w:p w14:paraId="42C60D2D" w14:textId="77777777" w:rsidR="0066187D" w:rsidRPr="00181E5A" w:rsidRDefault="0066187D" w:rsidP="00B744B7">
            <w:pPr>
              <w:adjustRightInd w:val="0"/>
              <w:snapToGrid w:val="0"/>
              <w:jc w:val="center"/>
              <w:rPr>
                <w:sz w:val="20"/>
                <w:szCs w:val="20"/>
              </w:rPr>
            </w:pPr>
            <w:r w:rsidRPr="00181E5A">
              <w:rPr>
                <w:sz w:val="20"/>
                <w:szCs w:val="20"/>
              </w:rPr>
              <w:t>0,0</w:t>
            </w:r>
          </w:p>
        </w:tc>
        <w:tc>
          <w:tcPr>
            <w:tcW w:w="851" w:type="dxa"/>
            <w:shd w:val="clear" w:color="auto" w:fill="auto"/>
          </w:tcPr>
          <w:p w14:paraId="42F459BB" w14:textId="77777777" w:rsidR="0066187D" w:rsidRPr="00181E5A" w:rsidRDefault="0066187D" w:rsidP="00B744B7">
            <w:pPr>
              <w:adjustRightInd w:val="0"/>
              <w:snapToGrid w:val="0"/>
              <w:jc w:val="center"/>
              <w:rPr>
                <w:sz w:val="20"/>
                <w:szCs w:val="20"/>
              </w:rPr>
            </w:pPr>
            <w:r w:rsidRPr="00181E5A">
              <w:rPr>
                <w:sz w:val="20"/>
                <w:szCs w:val="20"/>
              </w:rPr>
              <w:t>0,0</w:t>
            </w:r>
          </w:p>
        </w:tc>
        <w:tc>
          <w:tcPr>
            <w:tcW w:w="850" w:type="dxa"/>
            <w:shd w:val="clear" w:color="auto" w:fill="auto"/>
          </w:tcPr>
          <w:p w14:paraId="3323215E" w14:textId="77777777" w:rsidR="0066187D" w:rsidRPr="00181E5A" w:rsidRDefault="0066187D" w:rsidP="00B744B7">
            <w:pPr>
              <w:adjustRightInd w:val="0"/>
              <w:snapToGrid w:val="0"/>
              <w:jc w:val="center"/>
              <w:rPr>
                <w:sz w:val="20"/>
                <w:szCs w:val="20"/>
              </w:rPr>
            </w:pPr>
            <w:r w:rsidRPr="00181E5A">
              <w:rPr>
                <w:sz w:val="20"/>
                <w:szCs w:val="20"/>
              </w:rPr>
              <w:t>0,0</w:t>
            </w:r>
          </w:p>
        </w:tc>
        <w:tc>
          <w:tcPr>
            <w:tcW w:w="993" w:type="dxa"/>
            <w:shd w:val="clear" w:color="auto" w:fill="auto"/>
          </w:tcPr>
          <w:p w14:paraId="65C3E318"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131AF820" w14:textId="77777777" w:rsidTr="00B744B7">
        <w:tc>
          <w:tcPr>
            <w:tcW w:w="1702" w:type="dxa"/>
            <w:vMerge/>
            <w:shd w:val="clear" w:color="auto" w:fill="auto"/>
          </w:tcPr>
          <w:p w14:paraId="4814CEF3" w14:textId="77777777" w:rsidR="0066187D" w:rsidRPr="00181E5A" w:rsidRDefault="0066187D" w:rsidP="00B744B7">
            <w:pPr>
              <w:contextualSpacing/>
              <w:rPr>
                <w:rFonts w:eastAsia="Calibri"/>
                <w:b/>
                <w:sz w:val="20"/>
                <w:szCs w:val="20"/>
              </w:rPr>
            </w:pPr>
          </w:p>
        </w:tc>
        <w:tc>
          <w:tcPr>
            <w:tcW w:w="3685" w:type="dxa"/>
            <w:vMerge/>
            <w:shd w:val="clear" w:color="auto" w:fill="auto"/>
          </w:tcPr>
          <w:p w14:paraId="615429C6" w14:textId="77777777" w:rsidR="0066187D" w:rsidRPr="00181E5A" w:rsidRDefault="0066187D" w:rsidP="00B744B7">
            <w:pPr>
              <w:contextualSpacing/>
              <w:rPr>
                <w:rFonts w:eastAsia="Calibri"/>
                <w:b/>
                <w:sz w:val="20"/>
                <w:szCs w:val="20"/>
              </w:rPr>
            </w:pPr>
          </w:p>
        </w:tc>
        <w:tc>
          <w:tcPr>
            <w:tcW w:w="709" w:type="dxa"/>
            <w:vMerge/>
            <w:shd w:val="clear" w:color="auto" w:fill="auto"/>
          </w:tcPr>
          <w:p w14:paraId="74D3878A" w14:textId="77777777" w:rsidR="0066187D" w:rsidRPr="00181E5A" w:rsidRDefault="0066187D" w:rsidP="00B744B7">
            <w:pPr>
              <w:jc w:val="center"/>
              <w:rPr>
                <w:sz w:val="20"/>
                <w:szCs w:val="20"/>
              </w:rPr>
            </w:pPr>
          </w:p>
        </w:tc>
        <w:tc>
          <w:tcPr>
            <w:tcW w:w="1417" w:type="dxa"/>
            <w:vMerge/>
            <w:shd w:val="clear" w:color="auto" w:fill="auto"/>
          </w:tcPr>
          <w:p w14:paraId="7203A793" w14:textId="77777777" w:rsidR="0066187D" w:rsidRPr="00181E5A" w:rsidRDefault="0066187D" w:rsidP="00B744B7">
            <w:pPr>
              <w:jc w:val="center"/>
              <w:rPr>
                <w:sz w:val="20"/>
                <w:szCs w:val="20"/>
              </w:rPr>
            </w:pPr>
          </w:p>
        </w:tc>
        <w:tc>
          <w:tcPr>
            <w:tcW w:w="2552" w:type="dxa"/>
            <w:shd w:val="clear" w:color="auto" w:fill="auto"/>
          </w:tcPr>
          <w:p w14:paraId="1140A8B8" w14:textId="77777777" w:rsidR="0066187D" w:rsidRPr="00181E5A" w:rsidRDefault="0066187D" w:rsidP="00B744B7">
            <w:pPr>
              <w:contextualSpacing/>
              <w:rPr>
                <w:rFonts w:eastAsia="Calibri"/>
                <w:b/>
                <w:sz w:val="20"/>
                <w:szCs w:val="20"/>
              </w:rPr>
            </w:pPr>
            <w:r w:rsidRPr="00181E5A">
              <w:rPr>
                <w:sz w:val="20"/>
                <w:szCs w:val="20"/>
              </w:rPr>
              <w:t xml:space="preserve">республиканский бюджет </w:t>
            </w:r>
          </w:p>
        </w:tc>
        <w:tc>
          <w:tcPr>
            <w:tcW w:w="1134" w:type="dxa"/>
            <w:shd w:val="clear" w:color="auto" w:fill="auto"/>
          </w:tcPr>
          <w:p w14:paraId="78954720" w14:textId="77777777" w:rsidR="0066187D" w:rsidRPr="00181E5A" w:rsidRDefault="0066187D" w:rsidP="00B744B7">
            <w:pPr>
              <w:adjustRightInd w:val="0"/>
              <w:snapToGrid w:val="0"/>
              <w:jc w:val="center"/>
              <w:rPr>
                <w:sz w:val="20"/>
                <w:szCs w:val="20"/>
              </w:rPr>
            </w:pPr>
            <w:r w:rsidRPr="00181E5A">
              <w:rPr>
                <w:sz w:val="20"/>
                <w:szCs w:val="20"/>
              </w:rPr>
              <w:t>7174,7</w:t>
            </w:r>
          </w:p>
        </w:tc>
        <w:tc>
          <w:tcPr>
            <w:tcW w:w="850" w:type="dxa"/>
            <w:shd w:val="clear" w:color="auto" w:fill="auto"/>
          </w:tcPr>
          <w:p w14:paraId="11D67DE1" w14:textId="77777777" w:rsidR="0066187D" w:rsidRPr="00181E5A" w:rsidRDefault="0066187D" w:rsidP="00B744B7">
            <w:pPr>
              <w:adjustRightInd w:val="0"/>
              <w:snapToGrid w:val="0"/>
              <w:jc w:val="center"/>
              <w:rPr>
                <w:sz w:val="20"/>
                <w:szCs w:val="20"/>
              </w:rPr>
            </w:pPr>
            <w:r w:rsidRPr="00181E5A">
              <w:rPr>
                <w:sz w:val="20"/>
                <w:szCs w:val="20"/>
              </w:rPr>
              <w:t xml:space="preserve">  0,0</w:t>
            </w:r>
          </w:p>
        </w:tc>
        <w:tc>
          <w:tcPr>
            <w:tcW w:w="851" w:type="dxa"/>
            <w:shd w:val="clear" w:color="auto" w:fill="auto"/>
          </w:tcPr>
          <w:p w14:paraId="6CA7DFE7" w14:textId="77777777" w:rsidR="0066187D" w:rsidRPr="00181E5A" w:rsidRDefault="0066187D" w:rsidP="00B744B7">
            <w:pPr>
              <w:adjustRightInd w:val="0"/>
              <w:snapToGrid w:val="0"/>
              <w:jc w:val="center"/>
              <w:rPr>
                <w:sz w:val="20"/>
                <w:szCs w:val="20"/>
              </w:rPr>
            </w:pPr>
            <w:r w:rsidRPr="00181E5A">
              <w:rPr>
                <w:sz w:val="20"/>
                <w:szCs w:val="20"/>
              </w:rPr>
              <w:t>0,0</w:t>
            </w:r>
          </w:p>
        </w:tc>
        <w:tc>
          <w:tcPr>
            <w:tcW w:w="850" w:type="dxa"/>
            <w:shd w:val="clear" w:color="auto" w:fill="auto"/>
          </w:tcPr>
          <w:p w14:paraId="7F457F79" w14:textId="77777777" w:rsidR="0066187D" w:rsidRPr="00181E5A" w:rsidRDefault="0066187D" w:rsidP="00B744B7">
            <w:pPr>
              <w:adjustRightInd w:val="0"/>
              <w:snapToGrid w:val="0"/>
              <w:jc w:val="center"/>
              <w:rPr>
                <w:sz w:val="20"/>
                <w:szCs w:val="20"/>
              </w:rPr>
            </w:pPr>
            <w:r w:rsidRPr="00181E5A">
              <w:rPr>
                <w:sz w:val="20"/>
                <w:szCs w:val="20"/>
              </w:rPr>
              <w:t>0,0</w:t>
            </w:r>
          </w:p>
        </w:tc>
        <w:tc>
          <w:tcPr>
            <w:tcW w:w="993" w:type="dxa"/>
            <w:shd w:val="clear" w:color="auto" w:fill="auto"/>
          </w:tcPr>
          <w:p w14:paraId="28384E27"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77A91444" w14:textId="77777777" w:rsidTr="00B744B7">
        <w:tc>
          <w:tcPr>
            <w:tcW w:w="1702" w:type="dxa"/>
            <w:vMerge/>
            <w:shd w:val="clear" w:color="auto" w:fill="auto"/>
          </w:tcPr>
          <w:p w14:paraId="0CADA1D2" w14:textId="77777777" w:rsidR="0066187D" w:rsidRPr="00181E5A" w:rsidRDefault="0066187D" w:rsidP="00B744B7">
            <w:pPr>
              <w:contextualSpacing/>
              <w:rPr>
                <w:rFonts w:eastAsia="Calibri"/>
                <w:b/>
                <w:sz w:val="20"/>
                <w:szCs w:val="20"/>
              </w:rPr>
            </w:pPr>
          </w:p>
        </w:tc>
        <w:tc>
          <w:tcPr>
            <w:tcW w:w="3685" w:type="dxa"/>
            <w:vMerge/>
            <w:shd w:val="clear" w:color="auto" w:fill="auto"/>
          </w:tcPr>
          <w:p w14:paraId="7C259F9F" w14:textId="77777777" w:rsidR="0066187D" w:rsidRPr="00181E5A" w:rsidRDefault="0066187D" w:rsidP="00B744B7">
            <w:pPr>
              <w:contextualSpacing/>
              <w:rPr>
                <w:rFonts w:eastAsia="Calibri"/>
                <w:b/>
                <w:sz w:val="20"/>
                <w:szCs w:val="20"/>
              </w:rPr>
            </w:pPr>
          </w:p>
        </w:tc>
        <w:tc>
          <w:tcPr>
            <w:tcW w:w="709" w:type="dxa"/>
            <w:vMerge/>
            <w:shd w:val="clear" w:color="auto" w:fill="auto"/>
          </w:tcPr>
          <w:p w14:paraId="4A6988A7" w14:textId="77777777" w:rsidR="0066187D" w:rsidRPr="00181E5A" w:rsidRDefault="0066187D" w:rsidP="00B744B7">
            <w:pPr>
              <w:jc w:val="center"/>
              <w:rPr>
                <w:sz w:val="20"/>
                <w:szCs w:val="20"/>
              </w:rPr>
            </w:pPr>
          </w:p>
        </w:tc>
        <w:tc>
          <w:tcPr>
            <w:tcW w:w="1417" w:type="dxa"/>
            <w:vMerge/>
            <w:shd w:val="clear" w:color="auto" w:fill="auto"/>
          </w:tcPr>
          <w:p w14:paraId="4DAC4C1A" w14:textId="77777777" w:rsidR="0066187D" w:rsidRPr="00181E5A" w:rsidRDefault="0066187D" w:rsidP="00B744B7">
            <w:pPr>
              <w:jc w:val="center"/>
              <w:rPr>
                <w:sz w:val="20"/>
                <w:szCs w:val="20"/>
              </w:rPr>
            </w:pPr>
          </w:p>
        </w:tc>
        <w:tc>
          <w:tcPr>
            <w:tcW w:w="2552" w:type="dxa"/>
            <w:shd w:val="clear" w:color="auto" w:fill="auto"/>
          </w:tcPr>
          <w:p w14:paraId="65F06EB0" w14:textId="77777777" w:rsidR="0066187D" w:rsidRPr="00181E5A" w:rsidRDefault="0066187D" w:rsidP="00B744B7">
            <w:pPr>
              <w:contextualSpacing/>
              <w:rPr>
                <w:rFonts w:eastAsia="Calibri"/>
                <w:b/>
                <w:sz w:val="20"/>
                <w:szCs w:val="20"/>
              </w:rPr>
            </w:pPr>
            <w:r w:rsidRPr="00181E5A">
              <w:rPr>
                <w:sz w:val="20"/>
                <w:szCs w:val="20"/>
              </w:rPr>
              <w:t>бюджет Аликовского муниципального округа</w:t>
            </w:r>
          </w:p>
        </w:tc>
        <w:tc>
          <w:tcPr>
            <w:tcW w:w="1134" w:type="dxa"/>
            <w:shd w:val="clear" w:color="auto" w:fill="auto"/>
          </w:tcPr>
          <w:p w14:paraId="53D34FB2" w14:textId="77777777" w:rsidR="0066187D" w:rsidRPr="00181E5A" w:rsidRDefault="0066187D" w:rsidP="00B744B7">
            <w:pPr>
              <w:adjustRightInd w:val="0"/>
              <w:snapToGrid w:val="0"/>
              <w:jc w:val="center"/>
              <w:rPr>
                <w:sz w:val="20"/>
                <w:szCs w:val="20"/>
              </w:rPr>
            </w:pPr>
            <w:r w:rsidRPr="00181E5A">
              <w:rPr>
                <w:sz w:val="20"/>
                <w:szCs w:val="20"/>
              </w:rPr>
              <w:t>0,0</w:t>
            </w:r>
          </w:p>
        </w:tc>
        <w:tc>
          <w:tcPr>
            <w:tcW w:w="850" w:type="dxa"/>
            <w:shd w:val="clear" w:color="auto" w:fill="auto"/>
          </w:tcPr>
          <w:p w14:paraId="6CA53FDF" w14:textId="77777777" w:rsidR="0066187D" w:rsidRPr="00181E5A" w:rsidRDefault="0066187D" w:rsidP="00B744B7">
            <w:pPr>
              <w:adjustRightInd w:val="0"/>
              <w:snapToGrid w:val="0"/>
              <w:jc w:val="center"/>
              <w:rPr>
                <w:sz w:val="20"/>
                <w:szCs w:val="20"/>
              </w:rPr>
            </w:pPr>
            <w:r w:rsidRPr="00181E5A">
              <w:rPr>
                <w:sz w:val="20"/>
                <w:szCs w:val="20"/>
              </w:rPr>
              <w:t>0,0</w:t>
            </w:r>
          </w:p>
        </w:tc>
        <w:tc>
          <w:tcPr>
            <w:tcW w:w="851" w:type="dxa"/>
            <w:shd w:val="clear" w:color="auto" w:fill="auto"/>
          </w:tcPr>
          <w:p w14:paraId="1A90308C" w14:textId="77777777" w:rsidR="0066187D" w:rsidRPr="00181E5A" w:rsidRDefault="0066187D" w:rsidP="00B744B7">
            <w:pPr>
              <w:adjustRightInd w:val="0"/>
              <w:snapToGrid w:val="0"/>
              <w:jc w:val="center"/>
              <w:rPr>
                <w:sz w:val="20"/>
                <w:szCs w:val="20"/>
              </w:rPr>
            </w:pPr>
            <w:r w:rsidRPr="00181E5A">
              <w:rPr>
                <w:sz w:val="20"/>
                <w:szCs w:val="20"/>
              </w:rPr>
              <w:t>0,0</w:t>
            </w:r>
          </w:p>
        </w:tc>
        <w:tc>
          <w:tcPr>
            <w:tcW w:w="850" w:type="dxa"/>
            <w:shd w:val="clear" w:color="auto" w:fill="auto"/>
          </w:tcPr>
          <w:p w14:paraId="28A318F1" w14:textId="77777777" w:rsidR="0066187D" w:rsidRPr="00181E5A" w:rsidRDefault="0066187D" w:rsidP="00B744B7">
            <w:pPr>
              <w:adjustRightInd w:val="0"/>
              <w:snapToGrid w:val="0"/>
              <w:jc w:val="center"/>
              <w:rPr>
                <w:sz w:val="20"/>
                <w:szCs w:val="20"/>
              </w:rPr>
            </w:pPr>
            <w:r w:rsidRPr="00181E5A">
              <w:rPr>
                <w:sz w:val="20"/>
                <w:szCs w:val="20"/>
              </w:rPr>
              <w:t>0,0</w:t>
            </w:r>
          </w:p>
        </w:tc>
        <w:tc>
          <w:tcPr>
            <w:tcW w:w="993" w:type="dxa"/>
            <w:shd w:val="clear" w:color="auto" w:fill="auto"/>
          </w:tcPr>
          <w:p w14:paraId="1400A43A"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05AAD4DE" w14:textId="77777777" w:rsidTr="00B744B7">
        <w:tc>
          <w:tcPr>
            <w:tcW w:w="1702" w:type="dxa"/>
            <w:vMerge w:val="restart"/>
            <w:shd w:val="clear" w:color="auto" w:fill="auto"/>
          </w:tcPr>
          <w:p w14:paraId="2C7B74AF" w14:textId="77777777" w:rsidR="0066187D" w:rsidRPr="00181E5A" w:rsidRDefault="0066187D" w:rsidP="00B744B7">
            <w:pPr>
              <w:contextualSpacing/>
              <w:rPr>
                <w:rFonts w:eastAsia="Calibri"/>
                <w:sz w:val="20"/>
                <w:szCs w:val="20"/>
              </w:rPr>
            </w:pPr>
            <w:r w:rsidRPr="00181E5A">
              <w:rPr>
                <w:rFonts w:eastAsia="Calibri"/>
                <w:sz w:val="20"/>
                <w:szCs w:val="20"/>
              </w:rPr>
              <w:t>Мероприятие2</w:t>
            </w:r>
          </w:p>
        </w:tc>
        <w:tc>
          <w:tcPr>
            <w:tcW w:w="3685" w:type="dxa"/>
            <w:vMerge w:val="restart"/>
            <w:shd w:val="clear" w:color="auto" w:fill="auto"/>
          </w:tcPr>
          <w:p w14:paraId="17381A58" w14:textId="77777777" w:rsidR="0066187D" w:rsidRPr="00181E5A" w:rsidRDefault="0066187D" w:rsidP="00B744B7">
            <w:pPr>
              <w:contextualSpacing/>
              <w:jc w:val="both"/>
              <w:rPr>
                <w:rFonts w:eastAsia="Calibri"/>
                <w:sz w:val="20"/>
                <w:szCs w:val="20"/>
              </w:rPr>
            </w:pPr>
            <w:r w:rsidRPr="00181E5A">
              <w:rPr>
                <w:rFonts w:eastAsia="Calibri"/>
                <w:sz w:val="20"/>
                <w:szCs w:val="20"/>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tc>
        <w:tc>
          <w:tcPr>
            <w:tcW w:w="709" w:type="dxa"/>
            <w:vMerge w:val="restart"/>
            <w:shd w:val="clear" w:color="auto" w:fill="auto"/>
          </w:tcPr>
          <w:p w14:paraId="5E57615B" w14:textId="77777777" w:rsidR="0066187D" w:rsidRPr="00181E5A" w:rsidRDefault="0066187D" w:rsidP="00B744B7">
            <w:pPr>
              <w:jc w:val="center"/>
              <w:rPr>
                <w:sz w:val="20"/>
                <w:szCs w:val="20"/>
              </w:rPr>
            </w:pPr>
            <w:r w:rsidRPr="00181E5A">
              <w:rPr>
                <w:sz w:val="20"/>
                <w:szCs w:val="20"/>
              </w:rPr>
              <w:t>903</w:t>
            </w:r>
          </w:p>
        </w:tc>
        <w:tc>
          <w:tcPr>
            <w:tcW w:w="1417" w:type="dxa"/>
            <w:vMerge w:val="restart"/>
            <w:shd w:val="clear" w:color="auto" w:fill="auto"/>
          </w:tcPr>
          <w:p w14:paraId="593ED386" w14:textId="77777777" w:rsidR="0066187D" w:rsidRPr="00181E5A" w:rsidRDefault="0066187D" w:rsidP="00B744B7">
            <w:pPr>
              <w:rPr>
                <w:sz w:val="20"/>
                <w:szCs w:val="20"/>
              </w:rPr>
            </w:pPr>
            <w:r w:rsidRPr="00181E5A">
              <w:rPr>
                <w:sz w:val="20"/>
                <w:szCs w:val="20"/>
              </w:rPr>
              <w:t>А22011А820</w:t>
            </w:r>
          </w:p>
        </w:tc>
        <w:tc>
          <w:tcPr>
            <w:tcW w:w="2552" w:type="dxa"/>
            <w:shd w:val="clear" w:color="auto" w:fill="auto"/>
          </w:tcPr>
          <w:p w14:paraId="5A4591FF" w14:textId="77777777" w:rsidR="0066187D" w:rsidRPr="00181E5A" w:rsidRDefault="0066187D" w:rsidP="00B744B7">
            <w:pPr>
              <w:adjustRightInd w:val="0"/>
              <w:snapToGrid w:val="0"/>
              <w:jc w:val="both"/>
              <w:rPr>
                <w:b/>
                <w:bCs/>
                <w:sz w:val="20"/>
                <w:szCs w:val="20"/>
              </w:rPr>
            </w:pPr>
            <w:r w:rsidRPr="00181E5A">
              <w:rPr>
                <w:b/>
                <w:bCs/>
                <w:sz w:val="20"/>
                <w:szCs w:val="20"/>
              </w:rPr>
              <w:t xml:space="preserve">всего            </w:t>
            </w:r>
          </w:p>
        </w:tc>
        <w:tc>
          <w:tcPr>
            <w:tcW w:w="1134" w:type="dxa"/>
            <w:shd w:val="clear" w:color="auto" w:fill="auto"/>
          </w:tcPr>
          <w:p w14:paraId="39FEC711" w14:textId="77777777" w:rsidR="0066187D" w:rsidRPr="00181E5A" w:rsidRDefault="0066187D" w:rsidP="00B744B7">
            <w:pPr>
              <w:adjustRightInd w:val="0"/>
              <w:snapToGrid w:val="0"/>
              <w:jc w:val="center"/>
              <w:rPr>
                <w:b/>
                <w:sz w:val="20"/>
                <w:szCs w:val="20"/>
              </w:rPr>
            </w:pPr>
            <w:r w:rsidRPr="00181E5A">
              <w:rPr>
                <w:b/>
                <w:sz w:val="20"/>
                <w:szCs w:val="20"/>
              </w:rPr>
              <w:t>1435,0</w:t>
            </w:r>
          </w:p>
        </w:tc>
        <w:tc>
          <w:tcPr>
            <w:tcW w:w="850" w:type="dxa"/>
            <w:shd w:val="clear" w:color="auto" w:fill="auto"/>
          </w:tcPr>
          <w:p w14:paraId="7E27B26F" w14:textId="77777777" w:rsidR="0066187D" w:rsidRPr="00181E5A" w:rsidRDefault="0066187D" w:rsidP="00B744B7">
            <w:pPr>
              <w:adjustRightInd w:val="0"/>
              <w:snapToGrid w:val="0"/>
              <w:jc w:val="center"/>
              <w:rPr>
                <w:b/>
                <w:sz w:val="20"/>
                <w:szCs w:val="20"/>
              </w:rPr>
            </w:pPr>
            <w:r w:rsidRPr="00181E5A">
              <w:rPr>
                <w:b/>
                <w:sz w:val="20"/>
                <w:szCs w:val="20"/>
              </w:rPr>
              <w:t>1506,8</w:t>
            </w:r>
          </w:p>
        </w:tc>
        <w:tc>
          <w:tcPr>
            <w:tcW w:w="851" w:type="dxa"/>
            <w:shd w:val="clear" w:color="auto" w:fill="auto"/>
          </w:tcPr>
          <w:p w14:paraId="53F555AB" w14:textId="77777777" w:rsidR="0066187D" w:rsidRPr="00181E5A" w:rsidRDefault="0066187D" w:rsidP="00B744B7">
            <w:pPr>
              <w:adjustRightInd w:val="0"/>
              <w:snapToGrid w:val="0"/>
              <w:jc w:val="center"/>
              <w:rPr>
                <w:b/>
                <w:sz w:val="20"/>
                <w:szCs w:val="20"/>
              </w:rPr>
            </w:pPr>
            <w:r w:rsidRPr="00181E5A">
              <w:rPr>
                <w:b/>
                <w:sz w:val="20"/>
                <w:szCs w:val="20"/>
              </w:rPr>
              <w:t>1582,0</w:t>
            </w:r>
          </w:p>
        </w:tc>
        <w:tc>
          <w:tcPr>
            <w:tcW w:w="850" w:type="dxa"/>
            <w:shd w:val="clear" w:color="auto" w:fill="auto"/>
          </w:tcPr>
          <w:p w14:paraId="05E45904" w14:textId="77777777" w:rsidR="0066187D" w:rsidRPr="00181E5A" w:rsidRDefault="0066187D" w:rsidP="00B744B7">
            <w:pPr>
              <w:adjustRightInd w:val="0"/>
              <w:snapToGrid w:val="0"/>
              <w:jc w:val="center"/>
              <w:rPr>
                <w:b/>
                <w:sz w:val="20"/>
                <w:szCs w:val="20"/>
              </w:rPr>
            </w:pPr>
            <w:r w:rsidRPr="00181E5A">
              <w:rPr>
                <w:b/>
                <w:sz w:val="20"/>
                <w:szCs w:val="20"/>
              </w:rPr>
              <w:t>7910,0</w:t>
            </w:r>
          </w:p>
        </w:tc>
        <w:tc>
          <w:tcPr>
            <w:tcW w:w="993" w:type="dxa"/>
            <w:shd w:val="clear" w:color="auto" w:fill="auto"/>
          </w:tcPr>
          <w:p w14:paraId="2437A467" w14:textId="77777777" w:rsidR="0066187D" w:rsidRPr="00181E5A" w:rsidRDefault="0066187D" w:rsidP="00B744B7">
            <w:pPr>
              <w:adjustRightInd w:val="0"/>
              <w:snapToGrid w:val="0"/>
              <w:jc w:val="center"/>
              <w:rPr>
                <w:b/>
                <w:sz w:val="20"/>
                <w:szCs w:val="20"/>
              </w:rPr>
            </w:pPr>
            <w:r w:rsidRPr="00181E5A">
              <w:rPr>
                <w:b/>
                <w:sz w:val="20"/>
                <w:szCs w:val="20"/>
              </w:rPr>
              <w:t>7910,0</w:t>
            </w:r>
          </w:p>
        </w:tc>
      </w:tr>
      <w:tr w:rsidR="0066187D" w:rsidRPr="00181E5A" w14:paraId="4FD0A061" w14:textId="77777777" w:rsidTr="00B744B7">
        <w:tc>
          <w:tcPr>
            <w:tcW w:w="1702" w:type="dxa"/>
            <w:vMerge/>
            <w:shd w:val="clear" w:color="auto" w:fill="auto"/>
          </w:tcPr>
          <w:p w14:paraId="05B50D23" w14:textId="77777777" w:rsidR="0066187D" w:rsidRPr="00181E5A" w:rsidRDefault="0066187D" w:rsidP="00B744B7">
            <w:pPr>
              <w:contextualSpacing/>
              <w:rPr>
                <w:rFonts w:eastAsia="Calibri"/>
                <w:sz w:val="20"/>
                <w:szCs w:val="20"/>
              </w:rPr>
            </w:pPr>
          </w:p>
        </w:tc>
        <w:tc>
          <w:tcPr>
            <w:tcW w:w="3685" w:type="dxa"/>
            <w:vMerge/>
            <w:shd w:val="clear" w:color="auto" w:fill="auto"/>
          </w:tcPr>
          <w:p w14:paraId="0DC5ABF1" w14:textId="77777777" w:rsidR="0066187D" w:rsidRPr="00181E5A" w:rsidRDefault="0066187D" w:rsidP="00B744B7">
            <w:pPr>
              <w:contextualSpacing/>
              <w:rPr>
                <w:rFonts w:eastAsia="Calibri"/>
                <w:sz w:val="20"/>
                <w:szCs w:val="20"/>
              </w:rPr>
            </w:pPr>
          </w:p>
        </w:tc>
        <w:tc>
          <w:tcPr>
            <w:tcW w:w="709" w:type="dxa"/>
            <w:vMerge/>
            <w:shd w:val="clear" w:color="auto" w:fill="auto"/>
          </w:tcPr>
          <w:p w14:paraId="7362072D" w14:textId="77777777" w:rsidR="0066187D" w:rsidRPr="00181E5A" w:rsidRDefault="0066187D" w:rsidP="00B744B7">
            <w:pPr>
              <w:jc w:val="center"/>
              <w:rPr>
                <w:sz w:val="20"/>
                <w:szCs w:val="20"/>
              </w:rPr>
            </w:pPr>
          </w:p>
        </w:tc>
        <w:tc>
          <w:tcPr>
            <w:tcW w:w="1417" w:type="dxa"/>
            <w:vMerge/>
            <w:shd w:val="clear" w:color="auto" w:fill="auto"/>
          </w:tcPr>
          <w:p w14:paraId="12BA4642" w14:textId="77777777" w:rsidR="0066187D" w:rsidRPr="00181E5A" w:rsidRDefault="0066187D" w:rsidP="00B744B7">
            <w:pPr>
              <w:jc w:val="center"/>
              <w:rPr>
                <w:sz w:val="20"/>
                <w:szCs w:val="20"/>
              </w:rPr>
            </w:pPr>
          </w:p>
        </w:tc>
        <w:tc>
          <w:tcPr>
            <w:tcW w:w="2552" w:type="dxa"/>
            <w:shd w:val="clear" w:color="auto" w:fill="auto"/>
          </w:tcPr>
          <w:p w14:paraId="0F25FDAA" w14:textId="77777777" w:rsidR="0066187D" w:rsidRPr="00181E5A" w:rsidRDefault="0066187D" w:rsidP="00B744B7">
            <w:pPr>
              <w:contextualSpacing/>
              <w:rPr>
                <w:rFonts w:eastAsia="Calibri"/>
                <w:b/>
                <w:sz w:val="20"/>
                <w:szCs w:val="20"/>
              </w:rPr>
            </w:pPr>
            <w:r w:rsidRPr="00181E5A">
              <w:rPr>
                <w:sz w:val="20"/>
                <w:szCs w:val="20"/>
              </w:rPr>
              <w:t xml:space="preserve">федеральный  бюджет    </w:t>
            </w:r>
          </w:p>
        </w:tc>
        <w:tc>
          <w:tcPr>
            <w:tcW w:w="1134" w:type="dxa"/>
            <w:shd w:val="clear" w:color="auto" w:fill="auto"/>
          </w:tcPr>
          <w:p w14:paraId="3F811243" w14:textId="77777777" w:rsidR="0066187D" w:rsidRPr="00181E5A" w:rsidRDefault="0066187D" w:rsidP="00B744B7">
            <w:pPr>
              <w:adjustRightInd w:val="0"/>
              <w:snapToGrid w:val="0"/>
              <w:jc w:val="center"/>
              <w:rPr>
                <w:sz w:val="20"/>
                <w:szCs w:val="20"/>
              </w:rPr>
            </w:pPr>
            <w:r w:rsidRPr="00181E5A">
              <w:rPr>
                <w:sz w:val="20"/>
                <w:szCs w:val="20"/>
              </w:rPr>
              <w:t>1420,6</w:t>
            </w:r>
          </w:p>
        </w:tc>
        <w:tc>
          <w:tcPr>
            <w:tcW w:w="850" w:type="dxa"/>
            <w:shd w:val="clear" w:color="auto" w:fill="auto"/>
          </w:tcPr>
          <w:p w14:paraId="55A67452" w14:textId="77777777" w:rsidR="0066187D" w:rsidRPr="00181E5A" w:rsidRDefault="0066187D" w:rsidP="00B744B7">
            <w:pPr>
              <w:adjustRightInd w:val="0"/>
              <w:snapToGrid w:val="0"/>
              <w:jc w:val="center"/>
              <w:rPr>
                <w:sz w:val="20"/>
                <w:szCs w:val="20"/>
              </w:rPr>
            </w:pPr>
            <w:r w:rsidRPr="00181E5A">
              <w:rPr>
                <w:sz w:val="20"/>
                <w:szCs w:val="20"/>
              </w:rPr>
              <w:t>1491,7</w:t>
            </w:r>
          </w:p>
        </w:tc>
        <w:tc>
          <w:tcPr>
            <w:tcW w:w="851" w:type="dxa"/>
            <w:shd w:val="clear" w:color="auto" w:fill="auto"/>
          </w:tcPr>
          <w:p w14:paraId="6DC961C7" w14:textId="77777777" w:rsidR="0066187D" w:rsidRPr="00181E5A" w:rsidRDefault="0066187D" w:rsidP="00B744B7">
            <w:pPr>
              <w:adjustRightInd w:val="0"/>
              <w:snapToGrid w:val="0"/>
              <w:jc w:val="center"/>
              <w:rPr>
                <w:sz w:val="20"/>
                <w:szCs w:val="20"/>
              </w:rPr>
            </w:pPr>
            <w:r w:rsidRPr="00181E5A">
              <w:rPr>
                <w:sz w:val="20"/>
                <w:szCs w:val="20"/>
              </w:rPr>
              <w:t>1566,2</w:t>
            </w:r>
          </w:p>
        </w:tc>
        <w:tc>
          <w:tcPr>
            <w:tcW w:w="850" w:type="dxa"/>
            <w:shd w:val="clear" w:color="auto" w:fill="auto"/>
          </w:tcPr>
          <w:p w14:paraId="61B8F006" w14:textId="77777777" w:rsidR="0066187D" w:rsidRPr="00181E5A" w:rsidRDefault="0066187D" w:rsidP="00B744B7">
            <w:pPr>
              <w:adjustRightInd w:val="0"/>
              <w:snapToGrid w:val="0"/>
              <w:jc w:val="center"/>
              <w:rPr>
                <w:sz w:val="20"/>
                <w:szCs w:val="20"/>
              </w:rPr>
            </w:pPr>
            <w:r w:rsidRPr="00181E5A">
              <w:rPr>
                <w:sz w:val="20"/>
                <w:szCs w:val="20"/>
              </w:rPr>
              <w:t>7831,0</w:t>
            </w:r>
          </w:p>
        </w:tc>
        <w:tc>
          <w:tcPr>
            <w:tcW w:w="993" w:type="dxa"/>
            <w:shd w:val="clear" w:color="auto" w:fill="auto"/>
          </w:tcPr>
          <w:p w14:paraId="0EDD0334" w14:textId="77777777" w:rsidR="0066187D" w:rsidRPr="00181E5A" w:rsidRDefault="0066187D" w:rsidP="00B744B7">
            <w:pPr>
              <w:adjustRightInd w:val="0"/>
              <w:snapToGrid w:val="0"/>
              <w:jc w:val="center"/>
              <w:rPr>
                <w:sz w:val="20"/>
                <w:szCs w:val="20"/>
              </w:rPr>
            </w:pPr>
            <w:r w:rsidRPr="00181E5A">
              <w:rPr>
                <w:sz w:val="20"/>
                <w:szCs w:val="20"/>
              </w:rPr>
              <w:t>7831,0</w:t>
            </w:r>
          </w:p>
        </w:tc>
      </w:tr>
      <w:tr w:rsidR="0066187D" w:rsidRPr="00181E5A" w14:paraId="1CF9D586" w14:textId="77777777" w:rsidTr="00B744B7">
        <w:tc>
          <w:tcPr>
            <w:tcW w:w="1702" w:type="dxa"/>
            <w:vMerge/>
            <w:shd w:val="clear" w:color="auto" w:fill="auto"/>
          </w:tcPr>
          <w:p w14:paraId="11A595D0" w14:textId="77777777" w:rsidR="0066187D" w:rsidRPr="00181E5A" w:rsidRDefault="0066187D" w:rsidP="00B744B7">
            <w:pPr>
              <w:contextualSpacing/>
              <w:rPr>
                <w:rFonts w:eastAsia="Calibri"/>
                <w:sz w:val="20"/>
                <w:szCs w:val="20"/>
              </w:rPr>
            </w:pPr>
          </w:p>
        </w:tc>
        <w:tc>
          <w:tcPr>
            <w:tcW w:w="3685" w:type="dxa"/>
            <w:vMerge/>
            <w:shd w:val="clear" w:color="auto" w:fill="auto"/>
          </w:tcPr>
          <w:p w14:paraId="1871079C" w14:textId="77777777" w:rsidR="0066187D" w:rsidRPr="00181E5A" w:rsidRDefault="0066187D" w:rsidP="00B744B7">
            <w:pPr>
              <w:contextualSpacing/>
              <w:rPr>
                <w:rFonts w:eastAsia="Calibri"/>
                <w:sz w:val="20"/>
                <w:szCs w:val="20"/>
              </w:rPr>
            </w:pPr>
          </w:p>
        </w:tc>
        <w:tc>
          <w:tcPr>
            <w:tcW w:w="709" w:type="dxa"/>
            <w:vMerge/>
            <w:shd w:val="clear" w:color="auto" w:fill="auto"/>
          </w:tcPr>
          <w:p w14:paraId="433DA43E" w14:textId="77777777" w:rsidR="0066187D" w:rsidRPr="00181E5A" w:rsidRDefault="0066187D" w:rsidP="00B744B7">
            <w:pPr>
              <w:jc w:val="center"/>
              <w:rPr>
                <w:sz w:val="20"/>
                <w:szCs w:val="20"/>
              </w:rPr>
            </w:pPr>
          </w:p>
        </w:tc>
        <w:tc>
          <w:tcPr>
            <w:tcW w:w="1417" w:type="dxa"/>
            <w:vMerge/>
            <w:shd w:val="clear" w:color="auto" w:fill="auto"/>
          </w:tcPr>
          <w:p w14:paraId="2ED2BDAF" w14:textId="77777777" w:rsidR="0066187D" w:rsidRPr="00181E5A" w:rsidRDefault="0066187D" w:rsidP="00B744B7">
            <w:pPr>
              <w:jc w:val="center"/>
              <w:rPr>
                <w:sz w:val="20"/>
                <w:szCs w:val="20"/>
              </w:rPr>
            </w:pPr>
          </w:p>
        </w:tc>
        <w:tc>
          <w:tcPr>
            <w:tcW w:w="2552" w:type="dxa"/>
            <w:shd w:val="clear" w:color="auto" w:fill="auto"/>
          </w:tcPr>
          <w:p w14:paraId="65C3B046" w14:textId="77777777" w:rsidR="0066187D" w:rsidRPr="00181E5A" w:rsidRDefault="0066187D" w:rsidP="00B744B7">
            <w:pPr>
              <w:contextualSpacing/>
              <w:rPr>
                <w:rFonts w:eastAsia="Calibri"/>
                <w:b/>
                <w:sz w:val="20"/>
                <w:szCs w:val="20"/>
              </w:rPr>
            </w:pPr>
            <w:r w:rsidRPr="00181E5A">
              <w:rPr>
                <w:sz w:val="20"/>
                <w:szCs w:val="20"/>
              </w:rPr>
              <w:t xml:space="preserve">республиканский бюджет </w:t>
            </w:r>
          </w:p>
        </w:tc>
        <w:tc>
          <w:tcPr>
            <w:tcW w:w="1134" w:type="dxa"/>
            <w:shd w:val="clear" w:color="auto" w:fill="auto"/>
          </w:tcPr>
          <w:p w14:paraId="1F4E5522" w14:textId="77777777" w:rsidR="0066187D" w:rsidRPr="00181E5A" w:rsidRDefault="0066187D" w:rsidP="00B744B7">
            <w:pPr>
              <w:adjustRightInd w:val="0"/>
              <w:snapToGrid w:val="0"/>
              <w:jc w:val="center"/>
              <w:rPr>
                <w:sz w:val="20"/>
                <w:szCs w:val="20"/>
              </w:rPr>
            </w:pPr>
            <w:r w:rsidRPr="00181E5A">
              <w:rPr>
                <w:sz w:val="20"/>
                <w:szCs w:val="20"/>
              </w:rPr>
              <w:t>14,4</w:t>
            </w:r>
          </w:p>
        </w:tc>
        <w:tc>
          <w:tcPr>
            <w:tcW w:w="850" w:type="dxa"/>
            <w:shd w:val="clear" w:color="auto" w:fill="auto"/>
          </w:tcPr>
          <w:p w14:paraId="1B24BBD1" w14:textId="77777777" w:rsidR="0066187D" w:rsidRPr="00181E5A" w:rsidRDefault="0066187D" w:rsidP="00B744B7">
            <w:pPr>
              <w:adjustRightInd w:val="0"/>
              <w:snapToGrid w:val="0"/>
              <w:jc w:val="center"/>
              <w:rPr>
                <w:sz w:val="20"/>
                <w:szCs w:val="20"/>
              </w:rPr>
            </w:pPr>
            <w:r w:rsidRPr="00181E5A">
              <w:rPr>
                <w:sz w:val="20"/>
                <w:szCs w:val="20"/>
              </w:rPr>
              <w:t>15.1</w:t>
            </w:r>
          </w:p>
        </w:tc>
        <w:tc>
          <w:tcPr>
            <w:tcW w:w="851" w:type="dxa"/>
            <w:shd w:val="clear" w:color="auto" w:fill="auto"/>
          </w:tcPr>
          <w:p w14:paraId="6B45F8D2" w14:textId="77777777" w:rsidR="0066187D" w:rsidRPr="00181E5A" w:rsidRDefault="0066187D" w:rsidP="00B744B7">
            <w:pPr>
              <w:adjustRightInd w:val="0"/>
              <w:snapToGrid w:val="0"/>
              <w:jc w:val="center"/>
              <w:rPr>
                <w:sz w:val="20"/>
                <w:szCs w:val="20"/>
              </w:rPr>
            </w:pPr>
            <w:r w:rsidRPr="00181E5A">
              <w:rPr>
                <w:sz w:val="20"/>
                <w:szCs w:val="20"/>
              </w:rPr>
              <w:t>15,8</w:t>
            </w:r>
          </w:p>
        </w:tc>
        <w:tc>
          <w:tcPr>
            <w:tcW w:w="850" w:type="dxa"/>
            <w:shd w:val="clear" w:color="auto" w:fill="auto"/>
          </w:tcPr>
          <w:p w14:paraId="76677D75" w14:textId="77777777" w:rsidR="0066187D" w:rsidRPr="00181E5A" w:rsidRDefault="0066187D" w:rsidP="00B744B7">
            <w:pPr>
              <w:adjustRightInd w:val="0"/>
              <w:snapToGrid w:val="0"/>
              <w:jc w:val="center"/>
              <w:rPr>
                <w:sz w:val="20"/>
                <w:szCs w:val="20"/>
              </w:rPr>
            </w:pPr>
            <w:r w:rsidRPr="00181E5A">
              <w:rPr>
                <w:sz w:val="20"/>
                <w:szCs w:val="20"/>
              </w:rPr>
              <w:t>79,0</w:t>
            </w:r>
          </w:p>
        </w:tc>
        <w:tc>
          <w:tcPr>
            <w:tcW w:w="993" w:type="dxa"/>
            <w:shd w:val="clear" w:color="auto" w:fill="auto"/>
          </w:tcPr>
          <w:p w14:paraId="7B44E45E" w14:textId="77777777" w:rsidR="0066187D" w:rsidRPr="00181E5A" w:rsidRDefault="0066187D" w:rsidP="00B744B7">
            <w:pPr>
              <w:adjustRightInd w:val="0"/>
              <w:snapToGrid w:val="0"/>
              <w:jc w:val="center"/>
              <w:rPr>
                <w:sz w:val="20"/>
                <w:szCs w:val="20"/>
              </w:rPr>
            </w:pPr>
            <w:r w:rsidRPr="00181E5A">
              <w:rPr>
                <w:sz w:val="20"/>
                <w:szCs w:val="20"/>
              </w:rPr>
              <w:t>79,0</w:t>
            </w:r>
          </w:p>
        </w:tc>
      </w:tr>
      <w:tr w:rsidR="0066187D" w:rsidRPr="00181E5A" w14:paraId="73DA61FA" w14:textId="77777777" w:rsidTr="00B744B7">
        <w:tc>
          <w:tcPr>
            <w:tcW w:w="1702" w:type="dxa"/>
            <w:vMerge/>
            <w:shd w:val="clear" w:color="auto" w:fill="auto"/>
          </w:tcPr>
          <w:p w14:paraId="37813465" w14:textId="77777777" w:rsidR="0066187D" w:rsidRPr="00181E5A" w:rsidRDefault="0066187D" w:rsidP="00B744B7">
            <w:pPr>
              <w:contextualSpacing/>
              <w:rPr>
                <w:rFonts w:eastAsia="Calibri"/>
                <w:sz w:val="20"/>
                <w:szCs w:val="20"/>
              </w:rPr>
            </w:pPr>
          </w:p>
        </w:tc>
        <w:tc>
          <w:tcPr>
            <w:tcW w:w="3685" w:type="dxa"/>
            <w:vMerge/>
            <w:shd w:val="clear" w:color="auto" w:fill="auto"/>
          </w:tcPr>
          <w:p w14:paraId="72C3E1CD" w14:textId="77777777" w:rsidR="0066187D" w:rsidRPr="00181E5A" w:rsidRDefault="0066187D" w:rsidP="00B744B7">
            <w:pPr>
              <w:contextualSpacing/>
              <w:rPr>
                <w:rFonts w:eastAsia="Calibri"/>
                <w:sz w:val="20"/>
                <w:szCs w:val="20"/>
              </w:rPr>
            </w:pPr>
          </w:p>
        </w:tc>
        <w:tc>
          <w:tcPr>
            <w:tcW w:w="709" w:type="dxa"/>
            <w:vMerge/>
            <w:shd w:val="clear" w:color="auto" w:fill="auto"/>
          </w:tcPr>
          <w:p w14:paraId="5FBA70E1" w14:textId="77777777" w:rsidR="0066187D" w:rsidRPr="00181E5A" w:rsidRDefault="0066187D" w:rsidP="00B744B7">
            <w:pPr>
              <w:jc w:val="center"/>
              <w:rPr>
                <w:sz w:val="20"/>
                <w:szCs w:val="20"/>
              </w:rPr>
            </w:pPr>
          </w:p>
        </w:tc>
        <w:tc>
          <w:tcPr>
            <w:tcW w:w="1417" w:type="dxa"/>
            <w:vMerge/>
            <w:shd w:val="clear" w:color="auto" w:fill="auto"/>
          </w:tcPr>
          <w:p w14:paraId="0E8947E0" w14:textId="77777777" w:rsidR="0066187D" w:rsidRPr="00181E5A" w:rsidRDefault="0066187D" w:rsidP="00B744B7">
            <w:pPr>
              <w:jc w:val="center"/>
              <w:rPr>
                <w:sz w:val="20"/>
                <w:szCs w:val="20"/>
              </w:rPr>
            </w:pPr>
          </w:p>
        </w:tc>
        <w:tc>
          <w:tcPr>
            <w:tcW w:w="2552" w:type="dxa"/>
            <w:shd w:val="clear" w:color="auto" w:fill="auto"/>
          </w:tcPr>
          <w:p w14:paraId="43971193" w14:textId="77777777" w:rsidR="0066187D" w:rsidRPr="00181E5A" w:rsidRDefault="0066187D" w:rsidP="00B744B7">
            <w:pPr>
              <w:contextualSpacing/>
              <w:rPr>
                <w:rFonts w:eastAsia="Calibri"/>
                <w:b/>
                <w:sz w:val="20"/>
                <w:szCs w:val="20"/>
              </w:rPr>
            </w:pPr>
            <w:r w:rsidRPr="00181E5A">
              <w:rPr>
                <w:sz w:val="20"/>
                <w:szCs w:val="20"/>
              </w:rPr>
              <w:t>бюджет Аликовского муниципального округа</w:t>
            </w:r>
          </w:p>
        </w:tc>
        <w:tc>
          <w:tcPr>
            <w:tcW w:w="1134" w:type="dxa"/>
            <w:shd w:val="clear" w:color="auto" w:fill="auto"/>
          </w:tcPr>
          <w:p w14:paraId="158A0CE5" w14:textId="77777777" w:rsidR="0066187D" w:rsidRPr="00181E5A" w:rsidRDefault="0066187D" w:rsidP="00B744B7">
            <w:pPr>
              <w:adjustRightInd w:val="0"/>
              <w:snapToGrid w:val="0"/>
              <w:jc w:val="center"/>
              <w:rPr>
                <w:sz w:val="20"/>
                <w:szCs w:val="20"/>
              </w:rPr>
            </w:pPr>
            <w:r w:rsidRPr="00181E5A">
              <w:rPr>
                <w:sz w:val="20"/>
                <w:szCs w:val="20"/>
              </w:rPr>
              <w:t>0,0</w:t>
            </w:r>
          </w:p>
        </w:tc>
        <w:tc>
          <w:tcPr>
            <w:tcW w:w="850" w:type="dxa"/>
            <w:shd w:val="clear" w:color="auto" w:fill="auto"/>
          </w:tcPr>
          <w:p w14:paraId="6C1D7485" w14:textId="77777777" w:rsidR="0066187D" w:rsidRPr="00181E5A" w:rsidRDefault="0066187D" w:rsidP="00B744B7">
            <w:pPr>
              <w:adjustRightInd w:val="0"/>
              <w:snapToGrid w:val="0"/>
              <w:jc w:val="center"/>
              <w:rPr>
                <w:sz w:val="20"/>
                <w:szCs w:val="20"/>
              </w:rPr>
            </w:pPr>
            <w:r w:rsidRPr="00181E5A">
              <w:rPr>
                <w:sz w:val="20"/>
                <w:szCs w:val="20"/>
              </w:rPr>
              <w:t>0,0</w:t>
            </w:r>
          </w:p>
        </w:tc>
        <w:tc>
          <w:tcPr>
            <w:tcW w:w="851" w:type="dxa"/>
            <w:shd w:val="clear" w:color="auto" w:fill="auto"/>
          </w:tcPr>
          <w:p w14:paraId="410C0F86" w14:textId="77777777" w:rsidR="0066187D" w:rsidRPr="00181E5A" w:rsidRDefault="0066187D" w:rsidP="00B744B7">
            <w:pPr>
              <w:adjustRightInd w:val="0"/>
              <w:snapToGrid w:val="0"/>
              <w:jc w:val="center"/>
              <w:rPr>
                <w:sz w:val="20"/>
                <w:szCs w:val="20"/>
              </w:rPr>
            </w:pPr>
            <w:r w:rsidRPr="00181E5A">
              <w:rPr>
                <w:sz w:val="20"/>
                <w:szCs w:val="20"/>
              </w:rPr>
              <w:t>0,0</w:t>
            </w:r>
          </w:p>
        </w:tc>
        <w:tc>
          <w:tcPr>
            <w:tcW w:w="850" w:type="dxa"/>
            <w:shd w:val="clear" w:color="auto" w:fill="auto"/>
          </w:tcPr>
          <w:p w14:paraId="06BC4F3D" w14:textId="77777777" w:rsidR="0066187D" w:rsidRPr="00181E5A" w:rsidRDefault="0066187D" w:rsidP="00B744B7">
            <w:pPr>
              <w:adjustRightInd w:val="0"/>
              <w:snapToGrid w:val="0"/>
              <w:jc w:val="center"/>
              <w:rPr>
                <w:sz w:val="20"/>
                <w:szCs w:val="20"/>
              </w:rPr>
            </w:pPr>
            <w:r w:rsidRPr="00181E5A">
              <w:rPr>
                <w:sz w:val="20"/>
                <w:szCs w:val="20"/>
              </w:rPr>
              <w:t>0,0</w:t>
            </w:r>
          </w:p>
        </w:tc>
        <w:tc>
          <w:tcPr>
            <w:tcW w:w="993" w:type="dxa"/>
            <w:shd w:val="clear" w:color="auto" w:fill="auto"/>
          </w:tcPr>
          <w:p w14:paraId="01389C8C"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6E7A8B82" w14:textId="77777777" w:rsidTr="00B744B7">
        <w:tc>
          <w:tcPr>
            <w:tcW w:w="1702" w:type="dxa"/>
            <w:vMerge w:val="restart"/>
            <w:shd w:val="clear" w:color="auto" w:fill="auto"/>
          </w:tcPr>
          <w:p w14:paraId="1BED99BA" w14:textId="77777777" w:rsidR="0066187D" w:rsidRPr="00181E5A" w:rsidRDefault="0066187D" w:rsidP="00B744B7">
            <w:pPr>
              <w:contextualSpacing/>
              <w:rPr>
                <w:rFonts w:eastAsia="Calibri"/>
                <w:sz w:val="20"/>
                <w:szCs w:val="20"/>
              </w:rPr>
            </w:pPr>
            <w:r w:rsidRPr="00181E5A">
              <w:rPr>
                <w:rFonts w:eastAsia="Calibri"/>
                <w:sz w:val="20"/>
                <w:szCs w:val="20"/>
              </w:rPr>
              <w:t>Мероприятие3</w:t>
            </w:r>
          </w:p>
        </w:tc>
        <w:tc>
          <w:tcPr>
            <w:tcW w:w="3685" w:type="dxa"/>
            <w:vMerge w:val="restart"/>
            <w:shd w:val="clear" w:color="auto" w:fill="auto"/>
          </w:tcPr>
          <w:p w14:paraId="052F34CA" w14:textId="77777777" w:rsidR="0066187D" w:rsidRPr="00181E5A" w:rsidRDefault="0066187D" w:rsidP="00B744B7">
            <w:pPr>
              <w:rPr>
                <w:rFonts w:eastAsia="Calibri"/>
                <w:sz w:val="20"/>
                <w:szCs w:val="20"/>
              </w:rPr>
            </w:pPr>
            <w:r w:rsidRPr="00181E5A">
              <w:rPr>
                <w:rFonts w:eastAsia="Calibri"/>
                <w:sz w:val="20"/>
                <w:szCs w:val="20"/>
              </w:rP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709" w:type="dxa"/>
            <w:vMerge w:val="restart"/>
            <w:shd w:val="clear" w:color="auto" w:fill="auto"/>
          </w:tcPr>
          <w:p w14:paraId="7F08D00B" w14:textId="77777777" w:rsidR="0066187D" w:rsidRPr="00181E5A" w:rsidRDefault="0066187D" w:rsidP="00B744B7">
            <w:pPr>
              <w:jc w:val="center"/>
              <w:rPr>
                <w:sz w:val="20"/>
                <w:szCs w:val="20"/>
              </w:rPr>
            </w:pPr>
            <w:r w:rsidRPr="00181E5A">
              <w:rPr>
                <w:sz w:val="20"/>
                <w:szCs w:val="20"/>
              </w:rPr>
              <w:t>903</w:t>
            </w:r>
          </w:p>
        </w:tc>
        <w:tc>
          <w:tcPr>
            <w:tcW w:w="1417" w:type="dxa"/>
            <w:vMerge w:val="restart"/>
            <w:shd w:val="clear" w:color="auto" w:fill="auto"/>
          </w:tcPr>
          <w:p w14:paraId="10222BB6" w14:textId="77777777" w:rsidR="0066187D" w:rsidRPr="00181E5A" w:rsidRDefault="0066187D" w:rsidP="00B744B7">
            <w:pPr>
              <w:rPr>
                <w:sz w:val="20"/>
                <w:szCs w:val="20"/>
              </w:rPr>
            </w:pPr>
            <w:r w:rsidRPr="00181E5A">
              <w:rPr>
                <w:sz w:val="20"/>
                <w:szCs w:val="20"/>
              </w:rPr>
              <w:t>А22011А820</w:t>
            </w:r>
          </w:p>
        </w:tc>
        <w:tc>
          <w:tcPr>
            <w:tcW w:w="2552" w:type="dxa"/>
            <w:shd w:val="clear" w:color="auto" w:fill="auto"/>
          </w:tcPr>
          <w:p w14:paraId="09F3A662" w14:textId="77777777" w:rsidR="0066187D" w:rsidRPr="00181E5A" w:rsidRDefault="0066187D" w:rsidP="00B744B7">
            <w:pPr>
              <w:adjustRightInd w:val="0"/>
              <w:snapToGrid w:val="0"/>
              <w:jc w:val="both"/>
              <w:rPr>
                <w:b/>
                <w:bCs/>
                <w:sz w:val="20"/>
                <w:szCs w:val="20"/>
              </w:rPr>
            </w:pPr>
            <w:r w:rsidRPr="00181E5A">
              <w:rPr>
                <w:b/>
                <w:bCs/>
                <w:sz w:val="20"/>
                <w:szCs w:val="20"/>
              </w:rPr>
              <w:t xml:space="preserve">всего            </w:t>
            </w:r>
          </w:p>
        </w:tc>
        <w:tc>
          <w:tcPr>
            <w:tcW w:w="1134" w:type="dxa"/>
            <w:shd w:val="clear" w:color="auto" w:fill="auto"/>
          </w:tcPr>
          <w:p w14:paraId="6342B918" w14:textId="77777777" w:rsidR="0066187D" w:rsidRPr="00181E5A" w:rsidRDefault="0066187D" w:rsidP="00B744B7">
            <w:pPr>
              <w:adjustRightInd w:val="0"/>
              <w:snapToGrid w:val="0"/>
              <w:jc w:val="center"/>
              <w:rPr>
                <w:sz w:val="20"/>
                <w:szCs w:val="20"/>
              </w:rPr>
            </w:pPr>
            <w:r w:rsidRPr="00181E5A">
              <w:rPr>
                <w:sz w:val="20"/>
                <w:szCs w:val="20"/>
              </w:rPr>
              <w:t>0,0</w:t>
            </w:r>
          </w:p>
        </w:tc>
        <w:tc>
          <w:tcPr>
            <w:tcW w:w="850" w:type="dxa"/>
            <w:shd w:val="clear" w:color="auto" w:fill="auto"/>
          </w:tcPr>
          <w:p w14:paraId="11C3B01A" w14:textId="77777777" w:rsidR="0066187D" w:rsidRPr="00181E5A" w:rsidRDefault="0066187D" w:rsidP="00B744B7">
            <w:pPr>
              <w:adjustRightInd w:val="0"/>
              <w:snapToGrid w:val="0"/>
              <w:jc w:val="center"/>
              <w:rPr>
                <w:sz w:val="20"/>
                <w:szCs w:val="20"/>
              </w:rPr>
            </w:pPr>
            <w:r w:rsidRPr="00181E5A">
              <w:rPr>
                <w:sz w:val="20"/>
                <w:szCs w:val="20"/>
              </w:rPr>
              <w:t>0,0</w:t>
            </w:r>
          </w:p>
        </w:tc>
        <w:tc>
          <w:tcPr>
            <w:tcW w:w="851" w:type="dxa"/>
            <w:shd w:val="clear" w:color="auto" w:fill="auto"/>
          </w:tcPr>
          <w:p w14:paraId="1B479BE1" w14:textId="77777777" w:rsidR="0066187D" w:rsidRPr="00181E5A" w:rsidRDefault="0066187D" w:rsidP="00B744B7">
            <w:pPr>
              <w:adjustRightInd w:val="0"/>
              <w:snapToGrid w:val="0"/>
              <w:jc w:val="center"/>
              <w:rPr>
                <w:sz w:val="20"/>
                <w:szCs w:val="20"/>
              </w:rPr>
            </w:pPr>
            <w:r w:rsidRPr="00181E5A">
              <w:rPr>
                <w:sz w:val="20"/>
                <w:szCs w:val="20"/>
              </w:rPr>
              <w:t>0,0</w:t>
            </w:r>
          </w:p>
        </w:tc>
        <w:tc>
          <w:tcPr>
            <w:tcW w:w="850" w:type="dxa"/>
            <w:shd w:val="clear" w:color="auto" w:fill="auto"/>
          </w:tcPr>
          <w:p w14:paraId="2533D6B0" w14:textId="77777777" w:rsidR="0066187D" w:rsidRPr="00181E5A" w:rsidRDefault="0066187D" w:rsidP="00B744B7">
            <w:pPr>
              <w:adjustRightInd w:val="0"/>
              <w:snapToGrid w:val="0"/>
              <w:jc w:val="center"/>
              <w:rPr>
                <w:sz w:val="20"/>
                <w:szCs w:val="20"/>
              </w:rPr>
            </w:pPr>
            <w:r w:rsidRPr="00181E5A">
              <w:rPr>
                <w:sz w:val="20"/>
                <w:szCs w:val="20"/>
              </w:rPr>
              <w:t>0,0</w:t>
            </w:r>
          </w:p>
        </w:tc>
        <w:tc>
          <w:tcPr>
            <w:tcW w:w="993" w:type="dxa"/>
            <w:shd w:val="clear" w:color="auto" w:fill="auto"/>
          </w:tcPr>
          <w:p w14:paraId="50BFF082"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7D5CF8E3" w14:textId="77777777" w:rsidTr="00B744B7">
        <w:tc>
          <w:tcPr>
            <w:tcW w:w="1702" w:type="dxa"/>
            <w:vMerge/>
            <w:shd w:val="clear" w:color="auto" w:fill="auto"/>
          </w:tcPr>
          <w:p w14:paraId="6E46E3B9" w14:textId="77777777" w:rsidR="0066187D" w:rsidRPr="00181E5A" w:rsidRDefault="0066187D" w:rsidP="00B744B7">
            <w:pPr>
              <w:contextualSpacing/>
              <w:rPr>
                <w:rFonts w:eastAsia="Calibri"/>
                <w:sz w:val="20"/>
                <w:szCs w:val="20"/>
              </w:rPr>
            </w:pPr>
          </w:p>
        </w:tc>
        <w:tc>
          <w:tcPr>
            <w:tcW w:w="3685" w:type="dxa"/>
            <w:vMerge/>
            <w:shd w:val="clear" w:color="auto" w:fill="auto"/>
          </w:tcPr>
          <w:p w14:paraId="309B26D2" w14:textId="77777777" w:rsidR="0066187D" w:rsidRPr="00181E5A" w:rsidRDefault="0066187D" w:rsidP="00B744B7">
            <w:pPr>
              <w:rPr>
                <w:rFonts w:eastAsia="Calibri"/>
                <w:sz w:val="20"/>
                <w:szCs w:val="20"/>
              </w:rPr>
            </w:pPr>
          </w:p>
        </w:tc>
        <w:tc>
          <w:tcPr>
            <w:tcW w:w="709" w:type="dxa"/>
            <w:vMerge/>
            <w:shd w:val="clear" w:color="auto" w:fill="auto"/>
          </w:tcPr>
          <w:p w14:paraId="4B2D0E72" w14:textId="77777777" w:rsidR="0066187D" w:rsidRPr="00181E5A" w:rsidRDefault="0066187D" w:rsidP="00B744B7">
            <w:pPr>
              <w:jc w:val="center"/>
              <w:rPr>
                <w:sz w:val="20"/>
                <w:szCs w:val="20"/>
              </w:rPr>
            </w:pPr>
          </w:p>
        </w:tc>
        <w:tc>
          <w:tcPr>
            <w:tcW w:w="1417" w:type="dxa"/>
            <w:vMerge/>
            <w:shd w:val="clear" w:color="auto" w:fill="auto"/>
          </w:tcPr>
          <w:p w14:paraId="1A90022F" w14:textId="77777777" w:rsidR="0066187D" w:rsidRPr="00181E5A" w:rsidRDefault="0066187D" w:rsidP="00B744B7">
            <w:pPr>
              <w:jc w:val="center"/>
              <w:rPr>
                <w:sz w:val="20"/>
                <w:szCs w:val="20"/>
              </w:rPr>
            </w:pPr>
          </w:p>
        </w:tc>
        <w:tc>
          <w:tcPr>
            <w:tcW w:w="2552" w:type="dxa"/>
            <w:shd w:val="clear" w:color="auto" w:fill="auto"/>
          </w:tcPr>
          <w:p w14:paraId="21B08597" w14:textId="77777777" w:rsidR="0066187D" w:rsidRPr="00181E5A" w:rsidRDefault="0066187D" w:rsidP="00B744B7">
            <w:pPr>
              <w:contextualSpacing/>
              <w:rPr>
                <w:rFonts w:eastAsia="Calibri"/>
                <w:b/>
                <w:sz w:val="20"/>
                <w:szCs w:val="20"/>
              </w:rPr>
            </w:pPr>
            <w:r w:rsidRPr="00181E5A">
              <w:rPr>
                <w:sz w:val="20"/>
                <w:szCs w:val="20"/>
              </w:rPr>
              <w:t xml:space="preserve">федеральный  бюджет    </w:t>
            </w:r>
          </w:p>
        </w:tc>
        <w:tc>
          <w:tcPr>
            <w:tcW w:w="1134" w:type="dxa"/>
            <w:shd w:val="clear" w:color="auto" w:fill="auto"/>
          </w:tcPr>
          <w:p w14:paraId="0C01B465" w14:textId="77777777" w:rsidR="0066187D" w:rsidRPr="00181E5A" w:rsidRDefault="0066187D" w:rsidP="00B744B7">
            <w:pPr>
              <w:adjustRightInd w:val="0"/>
              <w:snapToGrid w:val="0"/>
              <w:jc w:val="center"/>
              <w:rPr>
                <w:sz w:val="20"/>
                <w:szCs w:val="20"/>
              </w:rPr>
            </w:pPr>
            <w:r w:rsidRPr="00181E5A">
              <w:rPr>
                <w:sz w:val="20"/>
                <w:szCs w:val="20"/>
              </w:rPr>
              <w:t>0,0</w:t>
            </w:r>
          </w:p>
        </w:tc>
        <w:tc>
          <w:tcPr>
            <w:tcW w:w="850" w:type="dxa"/>
            <w:shd w:val="clear" w:color="auto" w:fill="auto"/>
          </w:tcPr>
          <w:p w14:paraId="3872458F" w14:textId="77777777" w:rsidR="0066187D" w:rsidRPr="00181E5A" w:rsidRDefault="0066187D" w:rsidP="00B744B7">
            <w:pPr>
              <w:adjustRightInd w:val="0"/>
              <w:snapToGrid w:val="0"/>
              <w:jc w:val="center"/>
              <w:rPr>
                <w:sz w:val="20"/>
                <w:szCs w:val="20"/>
              </w:rPr>
            </w:pPr>
            <w:r w:rsidRPr="00181E5A">
              <w:rPr>
                <w:sz w:val="20"/>
                <w:szCs w:val="20"/>
              </w:rPr>
              <w:t>0,0</w:t>
            </w:r>
          </w:p>
        </w:tc>
        <w:tc>
          <w:tcPr>
            <w:tcW w:w="851" w:type="dxa"/>
            <w:shd w:val="clear" w:color="auto" w:fill="auto"/>
          </w:tcPr>
          <w:p w14:paraId="12E341A3" w14:textId="77777777" w:rsidR="0066187D" w:rsidRPr="00181E5A" w:rsidRDefault="0066187D" w:rsidP="00B744B7">
            <w:pPr>
              <w:adjustRightInd w:val="0"/>
              <w:snapToGrid w:val="0"/>
              <w:jc w:val="center"/>
              <w:rPr>
                <w:sz w:val="20"/>
                <w:szCs w:val="20"/>
              </w:rPr>
            </w:pPr>
            <w:r w:rsidRPr="00181E5A">
              <w:rPr>
                <w:sz w:val="20"/>
                <w:szCs w:val="20"/>
              </w:rPr>
              <w:t>0,0</w:t>
            </w:r>
          </w:p>
        </w:tc>
        <w:tc>
          <w:tcPr>
            <w:tcW w:w="850" w:type="dxa"/>
            <w:shd w:val="clear" w:color="auto" w:fill="auto"/>
          </w:tcPr>
          <w:p w14:paraId="3359D704" w14:textId="77777777" w:rsidR="0066187D" w:rsidRPr="00181E5A" w:rsidRDefault="0066187D" w:rsidP="00B744B7">
            <w:pPr>
              <w:adjustRightInd w:val="0"/>
              <w:snapToGrid w:val="0"/>
              <w:jc w:val="center"/>
              <w:rPr>
                <w:sz w:val="20"/>
                <w:szCs w:val="20"/>
              </w:rPr>
            </w:pPr>
            <w:r w:rsidRPr="00181E5A">
              <w:rPr>
                <w:sz w:val="20"/>
                <w:szCs w:val="20"/>
              </w:rPr>
              <w:t>0,0</w:t>
            </w:r>
          </w:p>
        </w:tc>
        <w:tc>
          <w:tcPr>
            <w:tcW w:w="993" w:type="dxa"/>
            <w:shd w:val="clear" w:color="auto" w:fill="auto"/>
          </w:tcPr>
          <w:p w14:paraId="189A9543"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799FB1F6" w14:textId="77777777" w:rsidTr="00B744B7">
        <w:tc>
          <w:tcPr>
            <w:tcW w:w="1702" w:type="dxa"/>
            <w:vMerge/>
            <w:shd w:val="clear" w:color="auto" w:fill="auto"/>
          </w:tcPr>
          <w:p w14:paraId="72C51C97" w14:textId="77777777" w:rsidR="0066187D" w:rsidRPr="00181E5A" w:rsidRDefault="0066187D" w:rsidP="00B744B7">
            <w:pPr>
              <w:contextualSpacing/>
              <w:rPr>
                <w:rFonts w:eastAsia="Calibri"/>
                <w:sz w:val="20"/>
                <w:szCs w:val="20"/>
              </w:rPr>
            </w:pPr>
          </w:p>
        </w:tc>
        <w:tc>
          <w:tcPr>
            <w:tcW w:w="3685" w:type="dxa"/>
            <w:vMerge/>
            <w:shd w:val="clear" w:color="auto" w:fill="auto"/>
          </w:tcPr>
          <w:p w14:paraId="0EE6BE13" w14:textId="77777777" w:rsidR="0066187D" w:rsidRPr="00181E5A" w:rsidRDefault="0066187D" w:rsidP="00B744B7">
            <w:pPr>
              <w:rPr>
                <w:rFonts w:eastAsia="Calibri"/>
                <w:sz w:val="20"/>
                <w:szCs w:val="20"/>
              </w:rPr>
            </w:pPr>
          </w:p>
        </w:tc>
        <w:tc>
          <w:tcPr>
            <w:tcW w:w="709" w:type="dxa"/>
            <w:vMerge/>
            <w:shd w:val="clear" w:color="auto" w:fill="auto"/>
          </w:tcPr>
          <w:p w14:paraId="4516A410" w14:textId="77777777" w:rsidR="0066187D" w:rsidRPr="00181E5A" w:rsidRDefault="0066187D" w:rsidP="00B744B7">
            <w:pPr>
              <w:jc w:val="center"/>
              <w:rPr>
                <w:sz w:val="20"/>
                <w:szCs w:val="20"/>
              </w:rPr>
            </w:pPr>
          </w:p>
        </w:tc>
        <w:tc>
          <w:tcPr>
            <w:tcW w:w="1417" w:type="dxa"/>
            <w:vMerge/>
            <w:shd w:val="clear" w:color="auto" w:fill="auto"/>
          </w:tcPr>
          <w:p w14:paraId="10A0C664" w14:textId="77777777" w:rsidR="0066187D" w:rsidRPr="00181E5A" w:rsidRDefault="0066187D" w:rsidP="00B744B7">
            <w:pPr>
              <w:jc w:val="center"/>
              <w:rPr>
                <w:sz w:val="20"/>
                <w:szCs w:val="20"/>
              </w:rPr>
            </w:pPr>
          </w:p>
        </w:tc>
        <w:tc>
          <w:tcPr>
            <w:tcW w:w="2552" w:type="dxa"/>
            <w:shd w:val="clear" w:color="auto" w:fill="auto"/>
          </w:tcPr>
          <w:p w14:paraId="02E7B63C" w14:textId="77777777" w:rsidR="0066187D" w:rsidRPr="00181E5A" w:rsidRDefault="0066187D" w:rsidP="00B744B7">
            <w:pPr>
              <w:contextualSpacing/>
              <w:rPr>
                <w:rFonts w:eastAsia="Calibri"/>
                <w:b/>
                <w:sz w:val="20"/>
                <w:szCs w:val="20"/>
              </w:rPr>
            </w:pPr>
            <w:r w:rsidRPr="00181E5A">
              <w:rPr>
                <w:sz w:val="20"/>
                <w:szCs w:val="20"/>
              </w:rPr>
              <w:t xml:space="preserve">республиканский бюджет </w:t>
            </w:r>
          </w:p>
        </w:tc>
        <w:tc>
          <w:tcPr>
            <w:tcW w:w="1134" w:type="dxa"/>
            <w:shd w:val="clear" w:color="auto" w:fill="auto"/>
          </w:tcPr>
          <w:p w14:paraId="0E46CF5A" w14:textId="77777777" w:rsidR="0066187D" w:rsidRPr="00181E5A" w:rsidRDefault="0066187D" w:rsidP="00B744B7">
            <w:pPr>
              <w:adjustRightInd w:val="0"/>
              <w:snapToGrid w:val="0"/>
              <w:jc w:val="center"/>
              <w:rPr>
                <w:sz w:val="20"/>
                <w:szCs w:val="20"/>
              </w:rPr>
            </w:pPr>
            <w:r w:rsidRPr="00181E5A">
              <w:rPr>
                <w:sz w:val="20"/>
                <w:szCs w:val="20"/>
              </w:rPr>
              <w:t>0,0</w:t>
            </w:r>
          </w:p>
        </w:tc>
        <w:tc>
          <w:tcPr>
            <w:tcW w:w="850" w:type="dxa"/>
            <w:shd w:val="clear" w:color="auto" w:fill="auto"/>
          </w:tcPr>
          <w:p w14:paraId="4D8D61F9" w14:textId="77777777" w:rsidR="0066187D" w:rsidRPr="00181E5A" w:rsidRDefault="0066187D" w:rsidP="00B744B7">
            <w:pPr>
              <w:adjustRightInd w:val="0"/>
              <w:snapToGrid w:val="0"/>
              <w:jc w:val="center"/>
              <w:rPr>
                <w:sz w:val="20"/>
                <w:szCs w:val="20"/>
              </w:rPr>
            </w:pPr>
            <w:r w:rsidRPr="00181E5A">
              <w:rPr>
                <w:sz w:val="20"/>
                <w:szCs w:val="20"/>
              </w:rPr>
              <w:t>0,0</w:t>
            </w:r>
          </w:p>
        </w:tc>
        <w:tc>
          <w:tcPr>
            <w:tcW w:w="851" w:type="dxa"/>
            <w:shd w:val="clear" w:color="auto" w:fill="auto"/>
          </w:tcPr>
          <w:p w14:paraId="43F479BA" w14:textId="77777777" w:rsidR="0066187D" w:rsidRPr="00181E5A" w:rsidRDefault="0066187D" w:rsidP="00B744B7">
            <w:pPr>
              <w:adjustRightInd w:val="0"/>
              <w:snapToGrid w:val="0"/>
              <w:jc w:val="center"/>
              <w:rPr>
                <w:sz w:val="20"/>
                <w:szCs w:val="20"/>
              </w:rPr>
            </w:pPr>
            <w:r w:rsidRPr="00181E5A">
              <w:rPr>
                <w:sz w:val="20"/>
                <w:szCs w:val="20"/>
              </w:rPr>
              <w:t>0,0</w:t>
            </w:r>
          </w:p>
        </w:tc>
        <w:tc>
          <w:tcPr>
            <w:tcW w:w="850" w:type="dxa"/>
            <w:shd w:val="clear" w:color="auto" w:fill="auto"/>
          </w:tcPr>
          <w:p w14:paraId="14EEC078" w14:textId="77777777" w:rsidR="0066187D" w:rsidRPr="00181E5A" w:rsidRDefault="0066187D" w:rsidP="00B744B7">
            <w:pPr>
              <w:adjustRightInd w:val="0"/>
              <w:snapToGrid w:val="0"/>
              <w:jc w:val="center"/>
              <w:rPr>
                <w:sz w:val="20"/>
                <w:szCs w:val="20"/>
              </w:rPr>
            </w:pPr>
            <w:r w:rsidRPr="00181E5A">
              <w:rPr>
                <w:sz w:val="20"/>
                <w:szCs w:val="20"/>
              </w:rPr>
              <w:t>0,0</w:t>
            </w:r>
          </w:p>
        </w:tc>
        <w:tc>
          <w:tcPr>
            <w:tcW w:w="993" w:type="dxa"/>
            <w:shd w:val="clear" w:color="auto" w:fill="auto"/>
          </w:tcPr>
          <w:p w14:paraId="265A84A7" w14:textId="77777777" w:rsidR="0066187D" w:rsidRPr="00181E5A" w:rsidRDefault="0066187D" w:rsidP="00B744B7">
            <w:pPr>
              <w:adjustRightInd w:val="0"/>
              <w:snapToGrid w:val="0"/>
              <w:jc w:val="center"/>
              <w:rPr>
                <w:sz w:val="20"/>
                <w:szCs w:val="20"/>
              </w:rPr>
            </w:pPr>
            <w:r w:rsidRPr="00181E5A">
              <w:rPr>
                <w:sz w:val="20"/>
                <w:szCs w:val="20"/>
              </w:rPr>
              <w:t>0,0</w:t>
            </w:r>
          </w:p>
        </w:tc>
      </w:tr>
      <w:tr w:rsidR="0066187D" w:rsidRPr="00181E5A" w14:paraId="02B01328" w14:textId="77777777" w:rsidTr="00B744B7">
        <w:tc>
          <w:tcPr>
            <w:tcW w:w="1702" w:type="dxa"/>
            <w:vMerge/>
            <w:shd w:val="clear" w:color="auto" w:fill="auto"/>
          </w:tcPr>
          <w:p w14:paraId="7E7B2C84" w14:textId="77777777" w:rsidR="0066187D" w:rsidRPr="00181E5A" w:rsidRDefault="0066187D" w:rsidP="00B744B7">
            <w:pPr>
              <w:contextualSpacing/>
              <w:rPr>
                <w:rFonts w:eastAsia="Calibri"/>
                <w:sz w:val="20"/>
                <w:szCs w:val="20"/>
              </w:rPr>
            </w:pPr>
          </w:p>
        </w:tc>
        <w:tc>
          <w:tcPr>
            <w:tcW w:w="3685" w:type="dxa"/>
            <w:vMerge/>
            <w:shd w:val="clear" w:color="auto" w:fill="auto"/>
          </w:tcPr>
          <w:p w14:paraId="5667B16C" w14:textId="77777777" w:rsidR="0066187D" w:rsidRPr="00181E5A" w:rsidRDefault="0066187D" w:rsidP="00B744B7">
            <w:pPr>
              <w:rPr>
                <w:rFonts w:eastAsia="Calibri"/>
                <w:sz w:val="20"/>
                <w:szCs w:val="20"/>
              </w:rPr>
            </w:pPr>
          </w:p>
        </w:tc>
        <w:tc>
          <w:tcPr>
            <w:tcW w:w="709" w:type="dxa"/>
            <w:vMerge/>
            <w:shd w:val="clear" w:color="auto" w:fill="auto"/>
          </w:tcPr>
          <w:p w14:paraId="630E649C" w14:textId="77777777" w:rsidR="0066187D" w:rsidRPr="00181E5A" w:rsidRDefault="0066187D" w:rsidP="00B744B7">
            <w:pPr>
              <w:jc w:val="center"/>
              <w:rPr>
                <w:sz w:val="20"/>
                <w:szCs w:val="20"/>
              </w:rPr>
            </w:pPr>
          </w:p>
        </w:tc>
        <w:tc>
          <w:tcPr>
            <w:tcW w:w="1417" w:type="dxa"/>
            <w:vMerge/>
            <w:shd w:val="clear" w:color="auto" w:fill="auto"/>
          </w:tcPr>
          <w:p w14:paraId="3A368F7C" w14:textId="77777777" w:rsidR="0066187D" w:rsidRPr="00181E5A" w:rsidRDefault="0066187D" w:rsidP="00B744B7">
            <w:pPr>
              <w:jc w:val="center"/>
              <w:rPr>
                <w:sz w:val="20"/>
                <w:szCs w:val="20"/>
              </w:rPr>
            </w:pPr>
          </w:p>
        </w:tc>
        <w:tc>
          <w:tcPr>
            <w:tcW w:w="2552" w:type="dxa"/>
            <w:shd w:val="clear" w:color="auto" w:fill="auto"/>
          </w:tcPr>
          <w:p w14:paraId="5A2B6794" w14:textId="77777777" w:rsidR="0066187D" w:rsidRPr="00181E5A" w:rsidRDefault="0066187D" w:rsidP="00B744B7">
            <w:pPr>
              <w:contextualSpacing/>
              <w:rPr>
                <w:rFonts w:eastAsia="Calibri"/>
                <w:b/>
                <w:sz w:val="20"/>
                <w:szCs w:val="20"/>
              </w:rPr>
            </w:pPr>
            <w:r w:rsidRPr="00181E5A">
              <w:rPr>
                <w:sz w:val="20"/>
                <w:szCs w:val="20"/>
              </w:rPr>
              <w:t>бюджет Аликовского муниципального округа</w:t>
            </w:r>
          </w:p>
        </w:tc>
        <w:tc>
          <w:tcPr>
            <w:tcW w:w="1134" w:type="dxa"/>
            <w:shd w:val="clear" w:color="auto" w:fill="auto"/>
          </w:tcPr>
          <w:p w14:paraId="4E31894F" w14:textId="77777777" w:rsidR="0066187D" w:rsidRPr="00181E5A" w:rsidRDefault="0066187D" w:rsidP="00B744B7">
            <w:pPr>
              <w:adjustRightInd w:val="0"/>
              <w:snapToGrid w:val="0"/>
              <w:jc w:val="center"/>
              <w:rPr>
                <w:sz w:val="20"/>
                <w:szCs w:val="20"/>
              </w:rPr>
            </w:pPr>
            <w:r w:rsidRPr="00181E5A">
              <w:rPr>
                <w:sz w:val="20"/>
                <w:szCs w:val="20"/>
              </w:rPr>
              <w:t>0,0</w:t>
            </w:r>
          </w:p>
        </w:tc>
        <w:tc>
          <w:tcPr>
            <w:tcW w:w="850" w:type="dxa"/>
            <w:shd w:val="clear" w:color="auto" w:fill="auto"/>
          </w:tcPr>
          <w:p w14:paraId="5D6D6ECB" w14:textId="77777777" w:rsidR="0066187D" w:rsidRPr="00181E5A" w:rsidRDefault="0066187D" w:rsidP="00B744B7">
            <w:pPr>
              <w:adjustRightInd w:val="0"/>
              <w:snapToGrid w:val="0"/>
              <w:jc w:val="center"/>
              <w:rPr>
                <w:sz w:val="20"/>
                <w:szCs w:val="20"/>
              </w:rPr>
            </w:pPr>
            <w:r w:rsidRPr="00181E5A">
              <w:rPr>
                <w:sz w:val="20"/>
                <w:szCs w:val="20"/>
              </w:rPr>
              <w:t>0,0</w:t>
            </w:r>
          </w:p>
        </w:tc>
        <w:tc>
          <w:tcPr>
            <w:tcW w:w="851" w:type="dxa"/>
            <w:shd w:val="clear" w:color="auto" w:fill="auto"/>
          </w:tcPr>
          <w:p w14:paraId="4A404C72" w14:textId="77777777" w:rsidR="0066187D" w:rsidRPr="00181E5A" w:rsidRDefault="0066187D" w:rsidP="00B744B7">
            <w:pPr>
              <w:adjustRightInd w:val="0"/>
              <w:snapToGrid w:val="0"/>
              <w:jc w:val="center"/>
              <w:rPr>
                <w:sz w:val="20"/>
                <w:szCs w:val="20"/>
              </w:rPr>
            </w:pPr>
            <w:r w:rsidRPr="00181E5A">
              <w:rPr>
                <w:sz w:val="20"/>
                <w:szCs w:val="20"/>
              </w:rPr>
              <w:t>0,0</w:t>
            </w:r>
          </w:p>
        </w:tc>
        <w:tc>
          <w:tcPr>
            <w:tcW w:w="850" w:type="dxa"/>
            <w:shd w:val="clear" w:color="auto" w:fill="auto"/>
          </w:tcPr>
          <w:p w14:paraId="1FC17E11" w14:textId="77777777" w:rsidR="0066187D" w:rsidRPr="00181E5A" w:rsidRDefault="0066187D" w:rsidP="00B744B7">
            <w:pPr>
              <w:adjustRightInd w:val="0"/>
              <w:snapToGrid w:val="0"/>
              <w:jc w:val="center"/>
              <w:rPr>
                <w:sz w:val="20"/>
                <w:szCs w:val="20"/>
              </w:rPr>
            </w:pPr>
            <w:r w:rsidRPr="00181E5A">
              <w:rPr>
                <w:sz w:val="20"/>
                <w:szCs w:val="20"/>
              </w:rPr>
              <w:t>0,0</w:t>
            </w:r>
          </w:p>
        </w:tc>
        <w:tc>
          <w:tcPr>
            <w:tcW w:w="993" w:type="dxa"/>
            <w:shd w:val="clear" w:color="auto" w:fill="auto"/>
          </w:tcPr>
          <w:p w14:paraId="5D0E250C" w14:textId="77777777" w:rsidR="0066187D" w:rsidRPr="00181E5A" w:rsidRDefault="0066187D" w:rsidP="00B744B7">
            <w:pPr>
              <w:adjustRightInd w:val="0"/>
              <w:snapToGrid w:val="0"/>
              <w:jc w:val="center"/>
              <w:rPr>
                <w:sz w:val="20"/>
                <w:szCs w:val="20"/>
              </w:rPr>
            </w:pPr>
            <w:r w:rsidRPr="00181E5A">
              <w:rPr>
                <w:sz w:val="20"/>
                <w:szCs w:val="20"/>
              </w:rPr>
              <w:t>0,0</w:t>
            </w:r>
          </w:p>
        </w:tc>
      </w:tr>
    </w:tbl>
    <w:p w14:paraId="37DB982F" w14:textId="14D289D0" w:rsidR="0066187D" w:rsidRDefault="0066187D" w:rsidP="0066187D">
      <w:pPr>
        <w:widowControl w:val="0"/>
        <w:autoSpaceDE w:val="0"/>
        <w:autoSpaceDN w:val="0"/>
        <w:adjustRightInd w:val="0"/>
        <w:jc w:val="both"/>
        <w:outlineLvl w:val="0"/>
        <w:rPr>
          <w:sz w:val="20"/>
          <w:szCs w:val="20"/>
        </w:rPr>
      </w:pPr>
    </w:p>
    <w:p w14:paraId="6BFDA04A" w14:textId="77777777" w:rsidR="0066187D" w:rsidRDefault="0066187D">
      <w:pPr>
        <w:spacing w:after="200" w:line="276" w:lineRule="auto"/>
        <w:rPr>
          <w:sz w:val="20"/>
          <w:szCs w:val="20"/>
        </w:rPr>
      </w:pPr>
      <w:r>
        <w:rPr>
          <w:sz w:val="20"/>
          <w:szCs w:val="20"/>
        </w:rPr>
        <w:br w:type="page"/>
      </w:r>
    </w:p>
    <w:p w14:paraId="6DCB0C31" w14:textId="77777777" w:rsidR="0066187D" w:rsidRDefault="0066187D" w:rsidP="0066187D">
      <w:pPr>
        <w:widowControl w:val="0"/>
        <w:autoSpaceDE w:val="0"/>
        <w:autoSpaceDN w:val="0"/>
        <w:adjustRightInd w:val="0"/>
        <w:jc w:val="both"/>
        <w:outlineLvl w:val="0"/>
        <w:rPr>
          <w:sz w:val="20"/>
          <w:szCs w:val="20"/>
        </w:rPr>
        <w:sectPr w:rsidR="0066187D" w:rsidSect="0066187D">
          <w:pgSz w:w="16838" w:h="11906" w:orient="landscape"/>
          <w:pgMar w:top="1134" w:right="567" w:bottom="1134" w:left="1701" w:header="0" w:footer="0" w:gutter="0"/>
          <w:cols w:space="720"/>
          <w:noEndnote/>
          <w:docGrid w:linePitch="326"/>
        </w:sectPr>
      </w:pPr>
    </w:p>
    <w:p w14:paraId="071CD9E2" w14:textId="1532F7FA" w:rsidR="0066187D" w:rsidRDefault="0066187D" w:rsidP="0066187D">
      <w:pPr>
        <w:ind w:right="4535" w:firstLine="567"/>
        <w:jc w:val="both"/>
        <w:rPr>
          <w:sz w:val="20"/>
          <w:szCs w:val="20"/>
        </w:rPr>
      </w:pPr>
      <w:r w:rsidRPr="00A77205">
        <w:rPr>
          <w:sz w:val="20"/>
          <w:szCs w:val="20"/>
        </w:rPr>
        <w:lastRenderedPageBreak/>
        <w:t>Постановление администрации Аликовского муниципального округа Чувашской Республики от 0</w:t>
      </w:r>
      <w:r>
        <w:rPr>
          <w:sz w:val="20"/>
          <w:szCs w:val="20"/>
        </w:rPr>
        <w:t>2</w:t>
      </w:r>
      <w:r w:rsidRPr="00A77205">
        <w:rPr>
          <w:sz w:val="20"/>
          <w:szCs w:val="20"/>
        </w:rPr>
        <w:t>.0</w:t>
      </w:r>
      <w:r>
        <w:rPr>
          <w:sz w:val="20"/>
          <w:szCs w:val="20"/>
        </w:rPr>
        <w:t>3</w:t>
      </w:r>
      <w:r w:rsidRPr="00A77205">
        <w:rPr>
          <w:sz w:val="20"/>
          <w:szCs w:val="20"/>
        </w:rPr>
        <w:t xml:space="preserve">.2023 г. № </w:t>
      </w:r>
      <w:r>
        <w:rPr>
          <w:sz w:val="20"/>
          <w:szCs w:val="20"/>
        </w:rPr>
        <w:t>253 «</w:t>
      </w:r>
      <w:r w:rsidRPr="0066187D">
        <w:rPr>
          <w:sz w:val="20"/>
          <w:szCs w:val="20"/>
        </w:rPr>
        <w:t>Об организации противопожарного водоснабжения на территории Аликовского муниципального округа Чувашской Республики</w:t>
      </w:r>
      <w:r>
        <w:rPr>
          <w:sz w:val="20"/>
          <w:szCs w:val="20"/>
        </w:rPr>
        <w:t>»</w:t>
      </w:r>
    </w:p>
    <w:p w14:paraId="68D03B92" w14:textId="77777777" w:rsidR="0066187D" w:rsidRPr="0066187D" w:rsidRDefault="0066187D" w:rsidP="0066187D">
      <w:pPr>
        <w:rPr>
          <w:sz w:val="20"/>
          <w:szCs w:val="20"/>
        </w:rPr>
      </w:pPr>
    </w:p>
    <w:p w14:paraId="4188489F" w14:textId="77777777" w:rsidR="0066187D" w:rsidRPr="0066187D" w:rsidRDefault="0066187D" w:rsidP="0066187D">
      <w:pPr>
        <w:ind w:firstLine="709"/>
        <w:jc w:val="both"/>
        <w:rPr>
          <w:color w:val="000000"/>
          <w:sz w:val="20"/>
          <w:szCs w:val="20"/>
        </w:rPr>
      </w:pPr>
      <w:r w:rsidRPr="0066187D">
        <w:rPr>
          <w:color w:val="000000"/>
          <w:sz w:val="20"/>
          <w:szCs w:val="20"/>
        </w:rPr>
        <w:t>В порядке реализации Федерального закона от 21 декабря 1994 года № 69-ФЗ «О пожарной безопасности» и в целях улучшения состояния систем противопожарного водоснабжения Аликовском муниципальном округе, администрация Аликовского муниципального округа Чувашской Республики п о с т а н о в л я е т:</w:t>
      </w:r>
    </w:p>
    <w:p w14:paraId="2456E5CA" w14:textId="77777777" w:rsidR="0066187D" w:rsidRPr="0066187D" w:rsidRDefault="0066187D" w:rsidP="0066187D">
      <w:pPr>
        <w:ind w:firstLine="709"/>
        <w:jc w:val="both"/>
        <w:rPr>
          <w:color w:val="000000"/>
          <w:sz w:val="20"/>
          <w:szCs w:val="20"/>
        </w:rPr>
      </w:pPr>
      <w:r w:rsidRPr="0066187D">
        <w:rPr>
          <w:color w:val="000000"/>
          <w:sz w:val="20"/>
          <w:szCs w:val="20"/>
        </w:rPr>
        <w:t>1.Утвердить план развития противопожарного водоснабжения Аликовского муниципального округа на 2023-2025 годы, согласно приложению №1.</w:t>
      </w:r>
    </w:p>
    <w:p w14:paraId="34BA2AAF" w14:textId="77777777" w:rsidR="0066187D" w:rsidRPr="0066187D" w:rsidRDefault="0066187D" w:rsidP="0066187D">
      <w:pPr>
        <w:ind w:firstLine="709"/>
        <w:jc w:val="both"/>
        <w:rPr>
          <w:color w:val="000000"/>
          <w:sz w:val="20"/>
          <w:szCs w:val="20"/>
        </w:rPr>
      </w:pPr>
      <w:r w:rsidRPr="0066187D">
        <w:rPr>
          <w:color w:val="000000"/>
          <w:sz w:val="20"/>
          <w:szCs w:val="20"/>
        </w:rPr>
        <w:t>2.Закрепить пожарные гидранты, водоемы, водонапорные башни, находящиеся на территории Аликовского муниципального округа за объектами экономики, организациями и учреждениями согласно приложению №2.</w:t>
      </w:r>
    </w:p>
    <w:p w14:paraId="65044D2B" w14:textId="77777777" w:rsidR="0066187D" w:rsidRPr="0066187D" w:rsidRDefault="0066187D" w:rsidP="0066187D">
      <w:pPr>
        <w:ind w:firstLine="709"/>
        <w:jc w:val="both"/>
        <w:rPr>
          <w:color w:val="000000"/>
          <w:sz w:val="20"/>
          <w:szCs w:val="20"/>
        </w:rPr>
      </w:pPr>
      <w:r w:rsidRPr="0066187D">
        <w:rPr>
          <w:color w:val="000000"/>
          <w:sz w:val="20"/>
          <w:szCs w:val="20"/>
        </w:rPr>
        <w:t>3. Возложить ответственность на руководителей объектов экономики, управление по благоустройству и развитию территорий, начальников территориальных отделов, организаций и учреждений района (по согласованию) за обеспечение надлежащего состояния систем противопожарного водоснабжения.</w:t>
      </w:r>
    </w:p>
    <w:p w14:paraId="71116367" w14:textId="77777777" w:rsidR="0066187D" w:rsidRPr="0066187D" w:rsidRDefault="0066187D" w:rsidP="0066187D">
      <w:pPr>
        <w:ind w:firstLine="709"/>
        <w:jc w:val="both"/>
        <w:rPr>
          <w:color w:val="000000"/>
          <w:sz w:val="20"/>
          <w:szCs w:val="20"/>
        </w:rPr>
      </w:pPr>
      <w:r w:rsidRPr="0066187D">
        <w:rPr>
          <w:color w:val="000000"/>
          <w:sz w:val="20"/>
          <w:szCs w:val="20"/>
        </w:rPr>
        <w:t>4.Рекомендовать руководителям объектов, за которыми закреплены пожарные гидранты и водоемы, организовать проверку не менее двух раз в год с привлечением работников ПЧ-25 с. Аликово КУ «ЧРПС» ГКЧС Чувашии и сотрудников отделения надзорной деятельности и профилактической работы по Аликовскому району УНД и ПР Главного управления МЧС России по Чувашской Республике-Чувашии.</w:t>
      </w:r>
    </w:p>
    <w:p w14:paraId="431F5F21" w14:textId="77777777" w:rsidR="0066187D" w:rsidRPr="0066187D" w:rsidRDefault="0066187D" w:rsidP="0066187D">
      <w:pPr>
        <w:ind w:firstLine="709"/>
        <w:jc w:val="both"/>
        <w:rPr>
          <w:color w:val="000000"/>
          <w:sz w:val="20"/>
          <w:szCs w:val="20"/>
        </w:rPr>
      </w:pPr>
      <w:r w:rsidRPr="0066187D">
        <w:rPr>
          <w:color w:val="000000"/>
          <w:sz w:val="20"/>
          <w:szCs w:val="20"/>
        </w:rPr>
        <w:t>5. Признать утратившим силу постановление администрации Аликовского района Чувашской Республики от 02.07.2019 года №776 «Об организации противопожарного водоснабжения на территории Аликовского района».</w:t>
      </w:r>
    </w:p>
    <w:p w14:paraId="25914071" w14:textId="77777777" w:rsidR="0066187D" w:rsidRPr="0066187D" w:rsidRDefault="0066187D" w:rsidP="0066187D">
      <w:pPr>
        <w:ind w:firstLine="709"/>
        <w:jc w:val="both"/>
        <w:rPr>
          <w:color w:val="000000"/>
          <w:sz w:val="20"/>
          <w:szCs w:val="20"/>
        </w:rPr>
      </w:pPr>
      <w:r w:rsidRPr="0066187D">
        <w:rPr>
          <w:color w:val="000000"/>
          <w:sz w:val="20"/>
          <w:szCs w:val="20"/>
        </w:rPr>
        <w:t>6.Настоящее постановление вступает в силу после его официального опубликования.</w:t>
      </w:r>
    </w:p>
    <w:p w14:paraId="50620584" w14:textId="77777777" w:rsidR="0066187D" w:rsidRPr="0066187D" w:rsidRDefault="0066187D" w:rsidP="0066187D">
      <w:pPr>
        <w:ind w:firstLine="709"/>
        <w:jc w:val="both"/>
        <w:rPr>
          <w:color w:val="000000"/>
          <w:sz w:val="20"/>
          <w:szCs w:val="20"/>
        </w:rPr>
      </w:pPr>
      <w:r w:rsidRPr="0066187D">
        <w:rPr>
          <w:color w:val="000000"/>
          <w:sz w:val="20"/>
          <w:szCs w:val="20"/>
        </w:rPr>
        <w:t xml:space="preserve">7. Контроль над выполнением настоящего постановления оставляю за собой. </w:t>
      </w:r>
    </w:p>
    <w:p w14:paraId="5B7A8A51" w14:textId="77777777" w:rsidR="0066187D" w:rsidRPr="0066187D" w:rsidRDefault="0066187D" w:rsidP="0066187D">
      <w:pPr>
        <w:ind w:firstLine="709"/>
        <w:jc w:val="both"/>
        <w:rPr>
          <w:color w:val="000000"/>
          <w:sz w:val="20"/>
          <w:szCs w:val="20"/>
        </w:rPr>
      </w:pPr>
    </w:p>
    <w:p w14:paraId="07193ED0" w14:textId="77777777" w:rsidR="0066187D" w:rsidRPr="0066187D" w:rsidRDefault="0066187D" w:rsidP="0066187D">
      <w:pPr>
        <w:ind w:right="141"/>
        <w:jc w:val="both"/>
        <w:rPr>
          <w:color w:val="000000"/>
          <w:sz w:val="20"/>
          <w:szCs w:val="20"/>
        </w:rPr>
      </w:pPr>
      <w:r w:rsidRPr="0066187D">
        <w:rPr>
          <w:color w:val="000000"/>
          <w:sz w:val="20"/>
          <w:szCs w:val="20"/>
        </w:rPr>
        <w:t xml:space="preserve"> </w:t>
      </w:r>
    </w:p>
    <w:p w14:paraId="6E8B6EED" w14:textId="77777777" w:rsidR="0066187D" w:rsidRPr="0066187D" w:rsidRDefault="0066187D" w:rsidP="0066187D">
      <w:pPr>
        <w:ind w:right="141"/>
        <w:jc w:val="both"/>
        <w:rPr>
          <w:color w:val="000000"/>
          <w:sz w:val="20"/>
          <w:szCs w:val="20"/>
        </w:rPr>
      </w:pPr>
      <w:r w:rsidRPr="0066187D">
        <w:rPr>
          <w:color w:val="000000"/>
          <w:sz w:val="20"/>
          <w:szCs w:val="20"/>
        </w:rPr>
        <w:t xml:space="preserve">И.о. главы Аликовского </w:t>
      </w:r>
    </w:p>
    <w:p w14:paraId="762B713B" w14:textId="77777777" w:rsidR="0066187D" w:rsidRPr="0066187D" w:rsidRDefault="0066187D" w:rsidP="0066187D">
      <w:pPr>
        <w:ind w:right="141"/>
        <w:jc w:val="both"/>
        <w:rPr>
          <w:color w:val="000000"/>
          <w:sz w:val="20"/>
          <w:szCs w:val="20"/>
        </w:rPr>
      </w:pPr>
      <w:r w:rsidRPr="0066187D">
        <w:rPr>
          <w:color w:val="000000"/>
          <w:sz w:val="20"/>
          <w:szCs w:val="20"/>
        </w:rPr>
        <w:t>муниципального округа                                                                                           Л.М. Никитина</w:t>
      </w:r>
    </w:p>
    <w:p w14:paraId="7BA3DD71" w14:textId="77777777" w:rsidR="0066187D" w:rsidRPr="0066187D" w:rsidRDefault="0066187D" w:rsidP="0066187D">
      <w:pPr>
        <w:ind w:right="141"/>
        <w:rPr>
          <w:color w:val="000000"/>
          <w:sz w:val="20"/>
          <w:szCs w:val="20"/>
        </w:rPr>
      </w:pPr>
    </w:p>
    <w:p w14:paraId="58731F60" w14:textId="77777777" w:rsidR="0066187D" w:rsidRPr="0066187D" w:rsidRDefault="0066187D" w:rsidP="0066187D">
      <w:pPr>
        <w:ind w:right="141"/>
        <w:rPr>
          <w:color w:val="000000"/>
          <w:sz w:val="20"/>
          <w:szCs w:val="20"/>
        </w:rPr>
      </w:pPr>
    </w:p>
    <w:p w14:paraId="5600576C" w14:textId="77777777" w:rsidR="0066187D" w:rsidRPr="0066187D" w:rsidRDefault="0066187D" w:rsidP="0066187D">
      <w:pPr>
        <w:shd w:val="clear" w:color="auto" w:fill="FFFFFF"/>
        <w:tabs>
          <w:tab w:val="left" w:pos="353"/>
          <w:tab w:val="left" w:pos="2520"/>
        </w:tabs>
        <w:jc w:val="right"/>
        <w:rPr>
          <w:sz w:val="20"/>
          <w:szCs w:val="20"/>
        </w:rPr>
      </w:pPr>
      <w:r w:rsidRPr="0066187D">
        <w:rPr>
          <w:sz w:val="20"/>
          <w:szCs w:val="20"/>
        </w:rPr>
        <w:t xml:space="preserve">                                                                                                   Приложение № 1  </w:t>
      </w:r>
    </w:p>
    <w:p w14:paraId="6626A558" w14:textId="77777777" w:rsidR="0066187D" w:rsidRPr="0066187D" w:rsidRDefault="0066187D" w:rsidP="0066187D">
      <w:pPr>
        <w:shd w:val="clear" w:color="auto" w:fill="FFFFFF"/>
        <w:tabs>
          <w:tab w:val="left" w:pos="353"/>
          <w:tab w:val="left" w:pos="2520"/>
        </w:tabs>
        <w:jc w:val="right"/>
        <w:rPr>
          <w:sz w:val="20"/>
          <w:szCs w:val="20"/>
        </w:rPr>
      </w:pPr>
      <w:r w:rsidRPr="0066187D">
        <w:rPr>
          <w:sz w:val="20"/>
          <w:szCs w:val="20"/>
        </w:rPr>
        <w:t xml:space="preserve">к постановлению администрации </w:t>
      </w:r>
    </w:p>
    <w:p w14:paraId="73A21C5F" w14:textId="77777777" w:rsidR="0066187D" w:rsidRPr="0066187D" w:rsidRDefault="0066187D" w:rsidP="0066187D">
      <w:pPr>
        <w:shd w:val="clear" w:color="auto" w:fill="FFFFFF"/>
        <w:tabs>
          <w:tab w:val="left" w:pos="353"/>
          <w:tab w:val="left" w:pos="2520"/>
        </w:tabs>
        <w:jc w:val="right"/>
        <w:rPr>
          <w:sz w:val="20"/>
          <w:szCs w:val="20"/>
        </w:rPr>
      </w:pPr>
      <w:r w:rsidRPr="0066187D">
        <w:rPr>
          <w:sz w:val="20"/>
          <w:szCs w:val="20"/>
        </w:rPr>
        <w:t xml:space="preserve">Аликовского муниципального округа   </w:t>
      </w:r>
    </w:p>
    <w:p w14:paraId="2D276EEF" w14:textId="77777777" w:rsidR="0066187D" w:rsidRPr="0066187D" w:rsidRDefault="0066187D" w:rsidP="0066187D">
      <w:pPr>
        <w:shd w:val="clear" w:color="auto" w:fill="FFFFFF"/>
        <w:tabs>
          <w:tab w:val="left" w:pos="353"/>
          <w:tab w:val="left" w:pos="2520"/>
        </w:tabs>
        <w:jc w:val="right"/>
        <w:rPr>
          <w:sz w:val="20"/>
          <w:szCs w:val="20"/>
        </w:rPr>
      </w:pPr>
      <w:r w:rsidRPr="0066187D">
        <w:rPr>
          <w:sz w:val="20"/>
          <w:szCs w:val="20"/>
        </w:rPr>
        <w:t xml:space="preserve">                                                                                               от 02.03.2023 г. № 253                                    </w:t>
      </w:r>
    </w:p>
    <w:p w14:paraId="5CD79B91" w14:textId="77777777" w:rsidR="0066187D" w:rsidRPr="0066187D" w:rsidRDefault="0066187D" w:rsidP="0066187D">
      <w:pPr>
        <w:shd w:val="clear" w:color="auto" w:fill="FFFFFF"/>
        <w:tabs>
          <w:tab w:val="left" w:pos="353"/>
          <w:tab w:val="left" w:pos="2520"/>
        </w:tabs>
        <w:jc w:val="right"/>
        <w:rPr>
          <w:sz w:val="20"/>
          <w:szCs w:val="20"/>
        </w:rPr>
      </w:pPr>
      <w:r w:rsidRPr="0066187D">
        <w:rPr>
          <w:sz w:val="20"/>
          <w:szCs w:val="20"/>
        </w:rPr>
        <w:t xml:space="preserve">                                                                                                 </w:t>
      </w:r>
    </w:p>
    <w:p w14:paraId="5677F439" w14:textId="77777777" w:rsidR="0066187D" w:rsidRPr="0066187D" w:rsidRDefault="0066187D" w:rsidP="0066187D">
      <w:pPr>
        <w:shd w:val="clear" w:color="auto" w:fill="FFFFFF"/>
        <w:tabs>
          <w:tab w:val="left" w:pos="353"/>
          <w:tab w:val="left" w:pos="2520"/>
        </w:tabs>
        <w:jc w:val="right"/>
        <w:rPr>
          <w:b/>
          <w:sz w:val="20"/>
          <w:szCs w:val="20"/>
        </w:rPr>
      </w:pPr>
    </w:p>
    <w:p w14:paraId="52E113C9" w14:textId="77777777" w:rsidR="0066187D" w:rsidRPr="0066187D" w:rsidRDefault="0066187D" w:rsidP="0066187D">
      <w:pPr>
        <w:shd w:val="clear" w:color="auto" w:fill="FFFFFF"/>
        <w:tabs>
          <w:tab w:val="left" w:pos="353"/>
          <w:tab w:val="left" w:pos="2520"/>
        </w:tabs>
        <w:jc w:val="center"/>
        <w:rPr>
          <w:spacing w:val="2"/>
          <w:sz w:val="20"/>
          <w:szCs w:val="20"/>
        </w:rPr>
      </w:pPr>
      <w:r w:rsidRPr="0066187D">
        <w:rPr>
          <w:sz w:val="20"/>
          <w:szCs w:val="20"/>
        </w:rPr>
        <w:t xml:space="preserve">   ПЛАН</w:t>
      </w:r>
    </w:p>
    <w:p w14:paraId="1FC0E122" w14:textId="77777777" w:rsidR="0066187D" w:rsidRPr="0066187D" w:rsidRDefault="0066187D" w:rsidP="0066187D">
      <w:pPr>
        <w:shd w:val="clear" w:color="auto" w:fill="FFFFFF"/>
        <w:tabs>
          <w:tab w:val="left" w:pos="353"/>
          <w:tab w:val="left" w:pos="2520"/>
        </w:tabs>
        <w:jc w:val="center"/>
        <w:rPr>
          <w:spacing w:val="2"/>
          <w:sz w:val="20"/>
          <w:szCs w:val="20"/>
        </w:rPr>
      </w:pPr>
      <w:r w:rsidRPr="0066187D">
        <w:rPr>
          <w:spacing w:val="2"/>
          <w:sz w:val="20"/>
          <w:szCs w:val="20"/>
        </w:rPr>
        <w:t>по организации противопожарного водоснабжения</w:t>
      </w:r>
    </w:p>
    <w:p w14:paraId="4589AA65" w14:textId="77777777" w:rsidR="0066187D" w:rsidRPr="0066187D" w:rsidRDefault="0066187D" w:rsidP="0066187D">
      <w:pPr>
        <w:jc w:val="center"/>
        <w:rPr>
          <w:sz w:val="20"/>
          <w:szCs w:val="20"/>
        </w:rPr>
      </w:pPr>
      <w:r w:rsidRPr="0066187D">
        <w:rPr>
          <w:sz w:val="20"/>
          <w:szCs w:val="20"/>
        </w:rPr>
        <w:t xml:space="preserve"> населенных пунктов Аликовского муниципального округа</w:t>
      </w:r>
    </w:p>
    <w:p w14:paraId="4D5AC4C0" w14:textId="77777777" w:rsidR="0066187D" w:rsidRPr="0066187D" w:rsidRDefault="0066187D" w:rsidP="0066187D">
      <w:pPr>
        <w:jc w:val="center"/>
        <w:rPr>
          <w:sz w:val="20"/>
          <w:szCs w:val="20"/>
        </w:rPr>
      </w:pPr>
      <w:r w:rsidRPr="0066187D">
        <w:rPr>
          <w:sz w:val="20"/>
          <w:szCs w:val="20"/>
        </w:rPr>
        <w:t>на 2023-2025 годы</w:t>
      </w:r>
    </w:p>
    <w:p w14:paraId="2E3ACE58" w14:textId="77777777" w:rsidR="0066187D" w:rsidRPr="0066187D" w:rsidRDefault="0066187D" w:rsidP="0066187D">
      <w:pPr>
        <w:rPr>
          <w:b/>
          <w:sz w:val="20"/>
          <w:szCs w:val="20"/>
        </w:rPr>
      </w:pPr>
      <w:r w:rsidRPr="0066187D">
        <w:rPr>
          <w:b/>
          <w:sz w:val="20"/>
          <w:szCs w:val="2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394"/>
        <w:gridCol w:w="1276"/>
        <w:gridCol w:w="2409"/>
        <w:gridCol w:w="1276"/>
      </w:tblGrid>
      <w:tr w:rsidR="0066187D" w:rsidRPr="0066187D" w14:paraId="4045D92D" w14:textId="77777777" w:rsidTr="00B744B7">
        <w:trPr>
          <w:trHeight w:val="383"/>
        </w:trPr>
        <w:tc>
          <w:tcPr>
            <w:tcW w:w="534" w:type="dxa"/>
          </w:tcPr>
          <w:p w14:paraId="210AE295" w14:textId="77777777" w:rsidR="0066187D" w:rsidRPr="0066187D" w:rsidRDefault="0066187D" w:rsidP="0066187D">
            <w:pPr>
              <w:jc w:val="center"/>
              <w:rPr>
                <w:sz w:val="20"/>
                <w:szCs w:val="20"/>
              </w:rPr>
            </w:pPr>
            <w:r w:rsidRPr="0066187D">
              <w:rPr>
                <w:sz w:val="20"/>
                <w:szCs w:val="20"/>
              </w:rPr>
              <w:t>№№</w:t>
            </w:r>
          </w:p>
          <w:p w14:paraId="39A33516" w14:textId="77777777" w:rsidR="0066187D" w:rsidRPr="0066187D" w:rsidRDefault="0066187D" w:rsidP="0066187D">
            <w:pPr>
              <w:jc w:val="center"/>
              <w:rPr>
                <w:sz w:val="20"/>
                <w:szCs w:val="20"/>
              </w:rPr>
            </w:pPr>
            <w:r w:rsidRPr="0066187D">
              <w:rPr>
                <w:sz w:val="20"/>
                <w:szCs w:val="20"/>
              </w:rPr>
              <w:t>п/п</w:t>
            </w:r>
          </w:p>
        </w:tc>
        <w:tc>
          <w:tcPr>
            <w:tcW w:w="4394" w:type="dxa"/>
          </w:tcPr>
          <w:p w14:paraId="4538675B" w14:textId="77777777" w:rsidR="0066187D" w:rsidRPr="0066187D" w:rsidRDefault="0066187D" w:rsidP="0066187D">
            <w:pPr>
              <w:jc w:val="center"/>
              <w:rPr>
                <w:sz w:val="20"/>
                <w:szCs w:val="20"/>
              </w:rPr>
            </w:pPr>
            <w:r w:rsidRPr="0066187D">
              <w:rPr>
                <w:sz w:val="20"/>
                <w:szCs w:val="20"/>
              </w:rPr>
              <w:t>Наименование мероприятий</w:t>
            </w:r>
          </w:p>
        </w:tc>
        <w:tc>
          <w:tcPr>
            <w:tcW w:w="1276" w:type="dxa"/>
          </w:tcPr>
          <w:p w14:paraId="1FE1EA26" w14:textId="77777777" w:rsidR="0066187D" w:rsidRPr="0066187D" w:rsidRDefault="0066187D" w:rsidP="0066187D">
            <w:pPr>
              <w:jc w:val="center"/>
              <w:rPr>
                <w:sz w:val="20"/>
                <w:szCs w:val="20"/>
              </w:rPr>
            </w:pPr>
            <w:r w:rsidRPr="0066187D">
              <w:rPr>
                <w:sz w:val="20"/>
                <w:szCs w:val="20"/>
              </w:rPr>
              <w:t xml:space="preserve">Срок исполнения   </w:t>
            </w:r>
          </w:p>
        </w:tc>
        <w:tc>
          <w:tcPr>
            <w:tcW w:w="2409" w:type="dxa"/>
          </w:tcPr>
          <w:p w14:paraId="38E07059" w14:textId="77777777" w:rsidR="0066187D" w:rsidRPr="0066187D" w:rsidRDefault="0066187D" w:rsidP="0066187D">
            <w:pPr>
              <w:jc w:val="center"/>
              <w:rPr>
                <w:sz w:val="20"/>
                <w:szCs w:val="20"/>
              </w:rPr>
            </w:pPr>
            <w:r w:rsidRPr="0066187D">
              <w:rPr>
                <w:sz w:val="20"/>
                <w:szCs w:val="20"/>
              </w:rPr>
              <w:t>Исполнитель</w:t>
            </w:r>
          </w:p>
        </w:tc>
        <w:tc>
          <w:tcPr>
            <w:tcW w:w="1276" w:type="dxa"/>
          </w:tcPr>
          <w:p w14:paraId="1542D72F" w14:textId="77777777" w:rsidR="0066187D" w:rsidRPr="0066187D" w:rsidRDefault="0066187D" w:rsidP="0066187D">
            <w:pPr>
              <w:jc w:val="center"/>
              <w:rPr>
                <w:sz w:val="20"/>
                <w:szCs w:val="20"/>
              </w:rPr>
            </w:pPr>
            <w:r w:rsidRPr="0066187D">
              <w:rPr>
                <w:sz w:val="20"/>
                <w:szCs w:val="20"/>
              </w:rPr>
              <w:t>Примечание</w:t>
            </w:r>
          </w:p>
        </w:tc>
      </w:tr>
      <w:tr w:rsidR="0066187D" w:rsidRPr="0066187D" w14:paraId="04BC111D" w14:textId="77777777" w:rsidTr="00B744B7">
        <w:tblPrEx>
          <w:tblLook w:val="0000" w:firstRow="0" w:lastRow="0" w:firstColumn="0" w:lastColumn="0" w:noHBand="0" w:noVBand="0"/>
        </w:tblPrEx>
        <w:trPr>
          <w:trHeight w:val="340"/>
        </w:trPr>
        <w:tc>
          <w:tcPr>
            <w:tcW w:w="534" w:type="dxa"/>
          </w:tcPr>
          <w:p w14:paraId="52A9688A" w14:textId="77777777" w:rsidR="0066187D" w:rsidRPr="0066187D" w:rsidRDefault="0066187D" w:rsidP="00766DA4">
            <w:pPr>
              <w:numPr>
                <w:ilvl w:val="0"/>
                <w:numId w:val="6"/>
              </w:numPr>
              <w:jc w:val="both"/>
              <w:rPr>
                <w:sz w:val="20"/>
                <w:szCs w:val="20"/>
                <w:lang w:val="en-US"/>
              </w:rPr>
            </w:pPr>
          </w:p>
        </w:tc>
        <w:tc>
          <w:tcPr>
            <w:tcW w:w="4394" w:type="dxa"/>
          </w:tcPr>
          <w:p w14:paraId="481C6421" w14:textId="77777777" w:rsidR="0066187D" w:rsidRPr="0066187D" w:rsidRDefault="0066187D" w:rsidP="0066187D">
            <w:pPr>
              <w:ind w:left="28"/>
              <w:rPr>
                <w:sz w:val="20"/>
                <w:szCs w:val="20"/>
              </w:rPr>
            </w:pPr>
            <w:r w:rsidRPr="0066187D">
              <w:rPr>
                <w:sz w:val="20"/>
                <w:szCs w:val="20"/>
              </w:rPr>
              <w:t>Издание приказа по проверке источников наружного противопожарного водоснабжения на территории населенных пунктов</w:t>
            </w:r>
          </w:p>
        </w:tc>
        <w:tc>
          <w:tcPr>
            <w:tcW w:w="1276" w:type="dxa"/>
          </w:tcPr>
          <w:p w14:paraId="043A1258" w14:textId="77777777" w:rsidR="0066187D" w:rsidRPr="0066187D" w:rsidRDefault="0066187D" w:rsidP="0066187D">
            <w:pPr>
              <w:rPr>
                <w:sz w:val="20"/>
                <w:szCs w:val="20"/>
              </w:rPr>
            </w:pPr>
            <w:r w:rsidRPr="0066187D">
              <w:rPr>
                <w:sz w:val="20"/>
                <w:szCs w:val="20"/>
              </w:rPr>
              <w:t>ежегодно</w:t>
            </w:r>
          </w:p>
          <w:p w14:paraId="42DE70F7" w14:textId="77777777" w:rsidR="0066187D" w:rsidRPr="0066187D" w:rsidRDefault="0066187D" w:rsidP="0066187D">
            <w:pPr>
              <w:rPr>
                <w:sz w:val="20"/>
                <w:szCs w:val="20"/>
              </w:rPr>
            </w:pPr>
            <w:r w:rsidRPr="0066187D">
              <w:rPr>
                <w:sz w:val="20"/>
                <w:szCs w:val="20"/>
              </w:rPr>
              <w:t>(январь)</w:t>
            </w:r>
          </w:p>
        </w:tc>
        <w:tc>
          <w:tcPr>
            <w:tcW w:w="2409" w:type="dxa"/>
          </w:tcPr>
          <w:p w14:paraId="6AA09A01" w14:textId="77777777" w:rsidR="0066187D" w:rsidRPr="0066187D" w:rsidRDefault="0066187D" w:rsidP="0066187D">
            <w:pPr>
              <w:ind w:left="28" w:right="-108" w:hanging="16"/>
              <w:rPr>
                <w:sz w:val="20"/>
                <w:szCs w:val="20"/>
              </w:rPr>
            </w:pPr>
            <w:r w:rsidRPr="0066187D">
              <w:rPr>
                <w:sz w:val="20"/>
                <w:szCs w:val="20"/>
              </w:rPr>
              <w:t xml:space="preserve">Начальник </w:t>
            </w:r>
          </w:p>
          <w:p w14:paraId="2E41163F" w14:textId="77777777" w:rsidR="0066187D" w:rsidRPr="0066187D" w:rsidRDefault="0066187D" w:rsidP="0066187D">
            <w:pPr>
              <w:ind w:left="28" w:right="-108" w:hanging="16"/>
              <w:rPr>
                <w:sz w:val="20"/>
                <w:szCs w:val="20"/>
              </w:rPr>
            </w:pPr>
            <w:r w:rsidRPr="0066187D">
              <w:rPr>
                <w:sz w:val="20"/>
                <w:szCs w:val="20"/>
              </w:rPr>
              <w:t>ПЧ-25  с.Аликово*</w:t>
            </w:r>
          </w:p>
        </w:tc>
        <w:tc>
          <w:tcPr>
            <w:tcW w:w="1276" w:type="dxa"/>
          </w:tcPr>
          <w:p w14:paraId="11FF285C" w14:textId="77777777" w:rsidR="0066187D" w:rsidRPr="0066187D" w:rsidRDefault="0066187D" w:rsidP="0066187D">
            <w:pPr>
              <w:ind w:left="28"/>
              <w:rPr>
                <w:sz w:val="20"/>
                <w:szCs w:val="20"/>
              </w:rPr>
            </w:pPr>
          </w:p>
        </w:tc>
      </w:tr>
      <w:tr w:rsidR="0066187D" w:rsidRPr="0066187D" w14:paraId="581C0437" w14:textId="77777777" w:rsidTr="00B744B7">
        <w:tblPrEx>
          <w:tblLook w:val="0000" w:firstRow="0" w:lastRow="0" w:firstColumn="0" w:lastColumn="0" w:noHBand="0" w:noVBand="0"/>
        </w:tblPrEx>
        <w:trPr>
          <w:trHeight w:val="2412"/>
        </w:trPr>
        <w:tc>
          <w:tcPr>
            <w:tcW w:w="534" w:type="dxa"/>
          </w:tcPr>
          <w:p w14:paraId="3DE94826" w14:textId="77777777" w:rsidR="0066187D" w:rsidRPr="0066187D" w:rsidRDefault="0066187D" w:rsidP="00766DA4">
            <w:pPr>
              <w:numPr>
                <w:ilvl w:val="0"/>
                <w:numId w:val="6"/>
              </w:numPr>
              <w:jc w:val="both"/>
              <w:rPr>
                <w:sz w:val="20"/>
                <w:szCs w:val="20"/>
              </w:rPr>
            </w:pPr>
          </w:p>
          <w:p w14:paraId="39819FA3" w14:textId="77777777" w:rsidR="0066187D" w:rsidRPr="0066187D" w:rsidRDefault="0066187D" w:rsidP="0066187D">
            <w:pPr>
              <w:ind w:left="288"/>
              <w:jc w:val="both"/>
              <w:rPr>
                <w:sz w:val="20"/>
                <w:szCs w:val="20"/>
              </w:rPr>
            </w:pPr>
          </w:p>
          <w:p w14:paraId="3CD61525" w14:textId="77777777" w:rsidR="0066187D" w:rsidRPr="0066187D" w:rsidRDefault="0066187D" w:rsidP="0066187D">
            <w:pPr>
              <w:jc w:val="both"/>
              <w:rPr>
                <w:sz w:val="20"/>
                <w:szCs w:val="20"/>
              </w:rPr>
            </w:pPr>
          </w:p>
        </w:tc>
        <w:tc>
          <w:tcPr>
            <w:tcW w:w="4394" w:type="dxa"/>
          </w:tcPr>
          <w:p w14:paraId="7BF5F99D" w14:textId="77777777" w:rsidR="0066187D" w:rsidRPr="0066187D" w:rsidRDefault="0066187D" w:rsidP="0066187D">
            <w:pPr>
              <w:rPr>
                <w:sz w:val="20"/>
                <w:szCs w:val="20"/>
              </w:rPr>
            </w:pPr>
            <w:r w:rsidRPr="0066187D">
              <w:rPr>
                <w:sz w:val="20"/>
                <w:szCs w:val="20"/>
              </w:rPr>
              <w:t xml:space="preserve">Осуществление  комиссионной   проверки по контролю  над состоянием источников наружного противопожарного водоснабжения в составе представителей НД, ДПК,  пожарной части  представителей территориальных отделов и организаций, отвечающих за содержание и техническое обслуживание источников наружного противопожарного водоснабжения </w:t>
            </w:r>
          </w:p>
        </w:tc>
        <w:tc>
          <w:tcPr>
            <w:tcW w:w="1276" w:type="dxa"/>
          </w:tcPr>
          <w:p w14:paraId="2675FFB0" w14:textId="77777777" w:rsidR="0066187D" w:rsidRPr="0066187D" w:rsidRDefault="0066187D" w:rsidP="0066187D">
            <w:pPr>
              <w:rPr>
                <w:sz w:val="20"/>
                <w:szCs w:val="20"/>
              </w:rPr>
            </w:pPr>
            <w:r w:rsidRPr="0066187D">
              <w:rPr>
                <w:sz w:val="20"/>
                <w:szCs w:val="20"/>
              </w:rPr>
              <w:t>ежегодно</w:t>
            </w:r>
          </w:p>
          <w:p w14:paraId="17DEBBF6" w14:textId="77777777" w:rsidR="0066187D" w:rsidRPr="0066187D" w:rsidRDefault="0066187D" w:rsidP="0066187D">
            <w:pPr>
              <w:rPr>
                <w:sz w:val="20"/>
                <w:szCs w:val="20"/>
              </w:rPr>
            </w:pPr>
          </w:p>
        </w:tc>
        <w:tc>
          <w:tcPr>
            <w:tcW w:w="2409" w:type="dxa"/>
          </w:tcPr>
          <w:p w14:paraId="56DD889C" w14:textId="77777777" w:rsidR="0066187D" w:rsidRPr="0066187D" w:rsidRDefault="0066187D" w:rsidP="0066187D">
            <w:pPr>
              <w:ind w:left="28" w:right="-108" w:hanging="16"/>
              <w:rPr>
                <w:sz w:val="20"/>
                <w:szCs w:val="20"/>
              </w:rPr>
            </w:pPr>
            <w:r w:rsidRPr="0066187D">
              <w:rPr>
                <w:sz w:val="20"/>
                <w:szCs w:val="20"/>
              </w:rPr>
              <w:t>Представители организаций,*</w:t>
            </w:r>
          </w:p>
          <w:p w14:paraId="0BCEA403" w14:textId="77777777" w:rsidR="0066187D" w:rsidRPr="0066187D" w:rsidRDefault="0066187D" w:rsidP="0066187D">
            <w:pPr>
              <w:ind w:left="28" w:right="-108" w:hanging="16"/>
              <w:jc w:val="both"/>
              <w:rPr>
                <w:sz w:val="20"/>
                <w:szCs w:val="20"/>
              </w:rPr>
            </w:pPr>
            <w:r w:rsidRPr="0066187D">
              <w:rPr>
                <w:sz w:val="20"/>
                <w:szCs w:val="20"/>
              </w:rPr>
              <w:t>сотрудники ПЧ-25 с. Аликово, ОНД и ПР по Аликовскому району,*</w:t>
            </w:r>
          </w:p>
          <w:p w14:paraId="1176CAAE" w14:textId="77777777" w:rsidR="0066187D" w:rsidRPr="0066187D" w:rsidRDefault="0066187D" w:rsidP="0066187D">
            <w:pPr>
              <w:ind w:left="28" w:right="-108" w:hanging="16"/>
              <w:rPr>
                <w:sz w:val="20"/>
                <w:szCs w:val="20"/>
              </w:rPr>
            </w:pPr>
            <w:r w:rsidRPr="0066187D">
              <w:rPr>
                <w:sz w:val="20"/>
                <w:szCs w:val="20"/>
              </w:rPr>
              <w:t>Управление по благоустройству и развитию территорий, территориальные отделы</w:t>
            </w:r>
          </w:p>
        </w:tc>
        <w:tc>
          <w:tcPr>
            <w:tcW w:w="1276" w:type="dxa"/>
          </w:tcPr>
          <w:p w14:paraId="154A228C" w14:textId="77777777" w:rsidR="0066187D" w:rsidRPr="0066187D" w:rsidRDefault="0066187D" w:rsidP="0066187D">
            <w:pPr>
              <w:ind w:left="28"/>
              <w:rPr>
                <w:sz w:val="20"/>
                <w:szCs w:val="20"/>
              </w:rPr>
            </w:pPr>
          </w:p>
        </w:tc>
      </w:tr>
      <w:tr w:rsidR="0066187D" w:rsidRPr="0066187D" w14:paraId="1B754922" w14:textId="77777777" w:rsidTr="00B744B7">
        <w:tblPrEx>
          <w:tblLook w:val="0000" w:firstRow="0" w:lastRow="0" w:firstColumn="0" w:lastColumn="0" w:noHBand="0" w:noVBand="0"/>
        </w:tblPrEx>
        <w:trPr>
          <w:trHeight w:val="1820"/>
        </w:trPr>
        <w:tc>
          <w:tcPr>
            <w:tcW w:w="534" w:type="dxa"/>
          </w:tcPr>
          <w:p w14:paraId="45DA8407" w14:textId="77777777" w:rsidR="0066187D" w:rsidRPr="0066187D" w:rsidRDefault="0066187D" w:rsidP="00766DA4">
            <w:pPr>
              <w:numPr>
                <w:ilvl w:val="0"/>
                <w:numId w:val="6"/>
              </w:numPr>
              <w:jc w:val="both"/>
              <w:rPr>
                <w:sz w:val="20"/>
                <w:szCs w:val="20"/>
              </w:rPr>
            </w:pPr>
          </w:p>
        </w:tc>
        <w:tc>
          <w:tcPr>
            <w:tcW w:w="4394" w:type="dxa"/>
          </w:tcPr>
          <w:p w14:paraId="6B07D669" w14:textId="77777777" w:rsidR="0066187D" w:rsidRPr="0066187D" w:rsidRDefault="0066187D" w:rsidP="0066187D">
            <w:pPr>
              <w:ind w:left="28"/>
              <w:rPr>
                <w:sz w:val="20"/>
                <w:szCs w:val="20"/>
              </w:rPr>
            </w:pPr>
            <w:r w:rsidRPr="0066187D">
              <w:rPr>
                <w:sz w:val="20"/>
                <w:szCs w:val="20"/>
              </w:rPr>
              <w:t>Осуществление проверки  источников  наружного противопожарного водоснабжения по подготовке к весенне-летнему  и осенне-зимнему периодам, с составлением  необходимых документов.</w:t>
            </w:r>
          </w:p>
          <w:p w14:paraId="26B95A21" w14:textId="77777777" w:rsidR="0066187D" w:rsidRPr="0066187D" w:rsidRDefault="0066187D" w:rsidP="0066187D">
            <w:pPr>
              <w:ind w:left="28"/>
              <w:rPr>
                <w:sz w:val="20"/>
                <w:szCs w:val="20"/>
              </w:rPr>
            </w:pPr>
          </w:p>
        </w:tc>
        <w:tc>
          <w:tcPr>
            <w:tcW w:w="1276" w:type="dxa"/>
          </w:tcPr>
          <w:p w14:paraId="2FC371B1" w14:textId="77777777" w:rsidR="0066187D" w:rsidRPr="0066187D" w:rsidRDefault="0066187D" w:rsidP="0066187D">
            <w:pPr>
              <w:jc w:val="center"/>
              <w:rPr>
                <w:sz w:val="20"/>
                <w:szCs w:val="20"/>
              </w:rPr>
            </w:pPr>
            <w:r w:rsidRPr="0066187D">
              <w:rPr>
                <w:sz w:val="20"/>
                <w:szCs w:val="20"/>
              </w:rPr>
              <w:t>2 раза  в год</w:t>
            </w:r>
          </w:p>
        </w:tc>
        <w:tc>
          <w:tcPr>
            <w:tcW w:w="2409" w:type="dxa"/>
          </w:tcPr>
          <w:p w14:paraId="77ED54A3" w14:textId="77777777" w:rsidR="0066187D" w:rsidRPr="0066187D" w:rsidRDefault="0066187D" w:rsidP="0066187D">
            <w:pPr>
              <w:ind w:right="-108"/>
              <w:jc w:val="both"/>
              <w:rPr>
                <w:sz w:val="20"/>
                <w:szCs w:val="20"/>
              </w:rPr>
            </w:pPr>
            <w:r w:rsidRPr="0066187D">
              <w:rPr>
                <w:sz w:val="20"/>
                <w:szCs w:val="20"/>
              </w:rPr>
              <w:t>Территориальные отделы*</w:t>
            </w:r>
          </w:p>
          <w:p w14:paraId="66D4DA0A" w14:textId="77777777" w:rsidR="0066187D" w:rsidRPr="0066187D" w:rsidRDefault="0066187D" w:rsidP="0066187D">
            <w:pPr>
              <w:ind w:left="-108" w:right="-108" w:hanging="16"/>
              <w:jc w:val="both"/>
              <w:rPr>
                <w:sz w:val="20"/>
                <w:szCs w:val="20"/>
              </w:rPr>
            </w:pPr>
            <w:r w:rsidRPr="0066187D">
              <w:rPr>
                <w:sz w:val="20"/>
                <w:szCs w:val="20"/>
              </w:rPr>
              <w:t xml:space="preserve">  Представители            организаций*</w:t>
            </w:r>
          </w:p>
          <w:p w14:paraId="0EBD8FF9" w14:textId="77777777" w:rsidR="0066187D" w:rsidRPr="0066187D" w:rsidRDefault="0066187D" w:rsidP="0066187D">
            <w:pPr>
              <w:ind w:left="28" w:right="-108" w:hanging="16"/>
              <w:jc w:val="both"/>
              <w:rPr>
                <w:sz w:val="20"/>
                <w:szCs w:val="20"/>
              </w:rPr>
            </w:pPr>
            <w:r w:rsidRPr="0066187D">
              <w:rPr>
                <w:sz w:val="20"/>
                <w:szCs w:val="20"/>
              </w:rPr>
              <w:t>ОНД ПР по Аликовскому району*</w:t>
            </w:r>
          </w:p>
          <w:p w14:paraId="1948EADF" w14:textId="77777777" w:rsidR="0066187D" w:rsidRPr="0066187D" w:rsidRDefault="0066187D" w:rsidP="0066187D">
            <w:pPr>
              <w:ind w:left="28" w:right="-108" w:hanging="16"/>
              <w:jc w:val="both"/>
              <w:rPr>
                <w:sz w:val="20"/>
                <w:szCs w:val="20"/>
              </w:rPr>
            </w:pPr>
            <w:r w:rsidRPr="0066187D">
              <w:rPr>
                <w:sz w:val="20"/>
                <w:szCs w:val="20"/>
              </w:rPr>
              <w:t xml:space="preserve"> ПЧ-25 с. Аликово *</w:t>
            </w:r>
          </w:p>
        </w:tc>
        <w:tc>
          <w:tcPr>
            <w:tcW w:w="1276" w:type="dxa"/>
          </w:tcPr>
          <w:p w14:paraId="1D673552" w14:textId="77777777" w:rsidR="0066187D" w:rsidRPr="0066187D" w:rsidRDefault="0066187D" w:rsidP="0066187D">
            <w:pPr>
              <w:ind w:left="28"/>
              <w:rPr>
                <w:sz w:val="20"/>
                <w:szCs w:val="20"/>
              </w:rPr>
            </w:pPr>
          </w:p>
        </w:tc>
      </w:tr>
      <w:tr w:rsidR="0066187D" w:rsidRPr="0066187D" w14:paraId="7CEA6D1E" w14:textId="77777777" w:rsidTr="00B744B7">
        <w:tblPrEx>
          <w:tblLook w:val="0000" w:firstRow="0" w:lastRow="0" w:firstColumn="0" w:lastColumn="0" w:noHBand="0" w:noVBand="0"/>
        </w:tblPrEx>
        <w:trPr>
          <w:trHeight w:val="2342"/>
        </w:trPr>
        <w:tc>
          <w:tcPr>
            <w:tcW w:w="534" w:type="dxa"/>
          </w:tcPr>
          <w:p w14:paraId="7D83559F" w14:textId="77777777" w:rsidR="0066187D" w:rsidRPr="0066187D" w:rsidRDefault="0066187D" w:rsidP="00766DA4">
            <w:pPr>
              <w:numPr>
                <w:ilvl w:val="0"/>
                <w:numId w:val="6"/>
              </w:numPr>
              <w:jc w:val="both"/>
              <w:rPr>
                <w:sz w:val="20"/>
                <w:szCs w:val="20"/>
              </w:rPr>
            </w:pPr>
          </w:p>
        </w:tc>
        <w:tc>
          <w:tcPr>
            <w:tcW w:w="4394" w:type="dxa"/>
          </w:tcPr>
          <w:p w14:paraId="32789E69" w14:textId="77777777" w:rsidR="0066187D" w:rsidRPr="0066187D" w:rsidRDefault="0066187D" w:rsidP="0066187D">
            <w:pPr>
              <w:contextualSpacing/>
              <w:rPr>
                <w:sz w:val="20"/>
                <w:szCs w:val="20"/>
                <w:lang w:eastAsia="en-US" w:bidi="en-US"/>
              </w:rPr>
            </w:pPr>
            <w:r w:rsidRPr="0066187D">
              <w:rPr>
                <w:sz w:val="20"/>
                <w:szCs w:val="20"/>
                <w:lang w:eastAsia="en-US" w:bidi="en-US"/>
              </w:rPr>
              <w:t>Устранение  замечаний, выявленных в ходе проверок источников наружного противопожарного водоснабжения:</w:t>
            </w:r>
          </w:p>
          <w:p w14:paraId="5862007A" w14:textId="77777777" w:rsidR="0066187D" w:rsidRPr="0066187D" w:rsidRDefault="0066187D" w:rsidP="0066187D">
            <w:pPr>
              <w:contextualSpacing/>
              <w:rPr>
                <w:sz w:val="20"/>
                <w:szCs w:val="20"/>
                <w:lang w:eastAsia="en-US" w:bidi="en-US"/>
              </w:rPr>
            </w:pPr>
            <w:r w:rsidRPr="0066187D">
              <w:rPr>
                <w:sz w:val="20"/>
                <w:szCs w:val="20"/>
                <w:lang w:eastAsia="en-US" w:bidi="en-US"/>
              </w:rPr>
              <w:t xml:space="preserve">по ремонт и замене пожарных гидрантов, оборудованию водоёмов пирсами, оборудованию водонапорных башен устройствами для забора воды пожарными автомобилями </w:t>
            </w:r>
          </w:p>
        </w:tc>
        <w:tc>
          <w:tcPr>
            <w:tcW w:w="1276" w:type="dxa"/>
          </w:tcPr>
          <w:p w14:paraId="42B93C76" w14:textId="77777777" w:rsidR="0066187D" w:rsidRPr="0066187D" w:rsidRDefault="0066187D" w:rsidP="0066187D">
            <w:pPr>
              <w:rPr>
                <w:sz w:val="20"/>
                <w:szCs w:val="20"/>
              </w:rPr>
            </w:pPr>
            <w:r w:rsidRPr="0066187D">
              <w:rPr>
                <w:sz w:val="20"/>
                <w:szCs w:val="20"/>
              </w:rPr>
              <w:t>постоянно</w:t>
            </w:r>
          </w:p>
        </w:tc>
        <w:tc>
          <w:tcPr>
            <w:tcW w:w="2409" w:type="dxa"/>
          </w:tcPr>
          <w:p w14:paraId="5751432C" w14:textId="77777777" w:rsidR="0066187D" w:rsidRPr="0066187D" w:rsidRDefault="0066187D" w:rsidP="0066187D">
            <w:pPr>
              <w:ind w:left="28" w:right="-108" w:hanging="16"/>
              <w:rPr>
                <w:sz w:val="20"/>
                <w:szCs w:val="20"/>
              </w:rPr>
            </w:pPr>
            <w:r w:rsidRPr="0066187D">
              <w:rPr>
                <w:sz w:val="20"/>
                <w:szCs w:val="20"/>
              </w:rPr>
              <w:t>Управление по благоустройству и развитию территорий, территориальные отделы,*</w:t>
            </w:r>
          </w:p>
          <w:p w14:paraId="638AD3B0" w14:textId="77777777" w:rsidR="0066187D" w:rsidRPr="0066187D" w:rsidRDefault="0066187D" w:rsidP="0066187D">
            <w:pPr>
              <w:ind w:left="28" w:right="-108" w:hanging="16"/>
              <w:rPr>
                <w:sz w:val="20"/>
                <w:szCs w:val="20"/>
              </w:rPr>
            </w:pPr>
            <w:r w:rsidRPr="0066187D">
              <w:rPr>
                <w:sz w:val="20"/>
                <w:szCs w:val="20"/>
              </w:rPr>
              <w:t>представители</w:t>
            </w:r>
            <w:r w:rsidRPr="0066187D">
              <w:rPr>
                <w:sz w:val="20"/>
                <w:szCs w:val="20"/>
              </w:rPr>
              <w:br/>
              <w:t>организации*,</w:t>
            </w:r>
          </w:p>
          <w:p w14:paraId="5FE7E592" w14:textId="77777777" w:rsidR="0066187D" w:rsidRPr="0066187D" w:rsidRDefault="0066187D" w:rsidP="0066187D">
            <w:pPr>
              <w:ind w:left="28" w:right="-108" w:hanging="16"/>
              <w:rPr>
                <w:sz w:val="20"/>
                <w:szCs w:val="20"/>
              </w:rPr>
            </w:pPr>
            <w:r w:rsidRPr="0066187D">
              <w:rPr>
                <w:sz w:val="20"/>
                <w:szCs w:val="20"/>
              </w:rPr>
              <w:t xml:space="preserve">ОНД и ПР по Аликовскому району*, ПЧ- 25  с. Аликово *.   </w:t>
            </w:r>
          </w:p>
        </w:tc>
        <w:tc>
          <w:tcPr>
            <w:tcW w:w="1276" w:type="dxa"/>
          </w:tcPr>
          <w:p w14:paraId="5E5EFBB0" w14:textId="77777777" w:rsidR="0066187D" w:rsidRPr="0066187D" w:rsidRDefault="0066187D" w:rsidP="0066187D">
            <w:pPr>
              <w:ind w:left="28"/>
              <w:rPr>
                <w:sz w:val="20"/>
                <w:szCs w:val="20"/>
              </w:rPr>
            </w:pPr>
          </w:p>
        </w:tc>
      </w:tr>
      <w:tr w:rsidR="0066187D" w:rsidRPr="0066187D" w14:paraId="7B273983" w14:textId="77777777" w:rsidTr="00B744B7">
        <w:tblPrEx>
          <w:tblLook w:val="0000" w:firstRow="0" w:lastRow="0" w:firstColumn="0" w:lastColumn="0" w:noHBand="0" w:noVBand="0"/>
        </w:tblPrEx>
        <w:trPr>
          <w:trHeight w:val="1120"/>
        </w:trPr>
        <w:tc>
          <w:tcPr>
            <w:tcW w:w="534" w:type="dxa"/>
          </w:tcPr>
          <w:p w14:paraId="48692477" w14:textId="77777777" w:rsidR="0066187D" w:rsidRPr="0066187D" w:rsidRDefault="0066187D" w:rsidP="00766DA4">
            <w:pPr>
              <w:numPr>
                <w:ilvl w:val="0"/>
                <w:numId w:val="6"/>
              </w:numPr>
              <w:jc w:val="both"/>
              <w:rPr>
                <w:sz w:val="20"/>
                <w:szCs w:val="20"/>
              </w:rPr>
            </w:pPr>
          </w:p>
          <w:p w14:paraId="04A8B9C8" w14:textId="77777777" w:rsidR="0066187D" w:rsidRPr="0066187D" w:rsidRDefault="0066187D" w:rsidP="0066187D">
            <w:pPr>
              <w:ind w:left="288"/>
              <w:jc w:val="both"/>
              <w:rPr>
                <w:sz w:val="20"/>
                <w:szCs w:val="20"/>
              </w:rPr>
            </w:pPr>
          </w:p>
          <w:p w14:paraId="57EBEB3F" w14:textId="77777777" w:rsidR="0066187D" w:rsidRPr="0066187D" w:rsidRDefault="0066187D" w:rsidP="0066187D">
            <w:pPr>
              <w:ind w:left="708"/>
              <w:jc w:val="both"/>
              <w:rPr>
                <w:sz w:val="20"/>
                <w:szCs w:val="20"/>
              </w:rPr>
            </w:pPr>
          </w:p>
          <w:p w14:paraId="10ACB591" w14:textId="77777777" w:rsidR="0066187D" w:rsidRPr="0066187D" w:rsidRDefault="0066187D" w:rsidP="0066187D">
            <w:pPr>
              <w:ind w:left="708"/>
              <w:jc w:val="both"/>
              <w:rPr>
                <w:sz w:val="20"/>
                <w:szCs w:val="20"/>
              </w:rPr>
            </w:pPr>
          </w:p>
          <w:p w14:paraId="4CBE41CF" w14:textId="77777777" w:rsidR="0066187D" w:rsidRPr="0066187D" w:rsidRDefault="0066187D" w:rsidP="0066187D">
            <w:pPr>
              <w:jc w:val="both"/>
              <w:rPr>
                <w:sz w:val="20"/>
                <w:szCs w:val="20"/>
              </w:rPr>
            </w:pPr>
          </w:p>
        </w:tc>
        <w:tc>
          <w:tcPr>
            <w:tcW w:w="4394" w:type="dxa"/>
          </w:tcPr>
          <w:p w14:paraId="39EF7CA3" w14:textId="77777777" w:rsidR="0066187D" w:rsidRPr="0066187D" w:rsidRDefault="0066187D" w:rsidP="0066187D">
            <w:pPr>
              <w:ind w:left="28"/>
              <w:rPr>
                <w:sz w:val="20"/>
                <w:szCs w:val="20"/>
              </w:rPr>
            </w:pPr>
            <w:r w:rsidRPr="0066187D">
              <w:rPr>
                <w:sz w:val="20"/>
                <w:szCs w:val="20"/>
              </w:rPr>
              <w:t>Рассмотрение  на заседаниях  комиссии по предупреждению и  ликвидации ЧС и обеспечению пожарной безопасности вопросов противопожарного водоснабжения.</w:t>
            </w:r>
          </w:p>
        </w:tc>
        <w:tc>
          <w:tcPr>
            <w:tcW w:w="1276" w:type="dxa"/>
          </w:tcPr>
          <w:p w14:paraId="338D5C45" w14:textId="77777777" w:rsidR="0066187D" w:rsidRPr="0066187D" w:rsidRDefault="0066187D" w:rsidP="0066187D">
            <w:pPr>
              <w:rPr>
                <w:sz w:val="20"/>
                <w:szCs w:val="20"/>
              </w:rPr>
            </w:pPr>
            <w:r w:rsidRPr="0066187D">
              <w:rPr>
                <w:sz w:val="20"/>
                <w:szCs w:val="20"/>
              </w:rPr>
              <w:t xml:space="preserve">по итогам проверок </w:t>
            </w:r>
          </w:p>
          <w:p w14:paraId="5119A1DA" w14:textId="77777777" w:rsidR="0066187D" w:rsidRPr="0066187D" w:rsidRDefault="0066187D" w:rsidP="0066187D">
            <w:pPr>
              <w:rPr>
                <w:sz w:val="20"/>
                <w:szCs w:val="20"/>
              </w:rPr>
            </w:pPr>
            <w:r w:rsidRPr="0066187D">
              <w:rPr>
                <w:sz w:val="20"/>
                <w:szCs w:val="20"/>
              </w:rPr>
              <w:t xml:space="preserve">и по мере необходимости.                                                         </w:t>
            </w:r>
          </w:p>
        </w:tc>
        <w:tc>
          <w:tcPr>
            <w:tcW w:w="2409" w:type="dxa"/>
          </w:tcPr>
          <w:p w14:paraId="5F62F96A" w14:textId="77777777" w:rsidR="0066187D" w:rsidRPr="0066187D" w:rsidRDefault="0066187D" w:rsidP="0066187D">
            <w:pPr>
              <w:ind w:right="-108" w:hanging="16"/>
              <w:rPr>
                <w:sz w:val="20"/>
                <w:szCs w:val="20"/>
              </w:rPr>
            </w:pPr>
            <w:r w:rsidRPr="0066187D">
              <w:rPr>
                <w:sz w:val="20"/>
                <w:szCs w:val="20"/>
              </w:rPr>
              <w:t>Начальник ОНД и ПР по Аликовскому району*, начальник ПЧ-25  с.Аликово, сектор мобилизационной подготовки, специальных программ и ГО ЧС *</w:t>
            </w:r>
          </w:p>
        </w:tc>
        <w:tc>
          <w:tcPr>
            <w:tcW w:w="1276" w:type="dxa"/>
          </w:tcPr>
          <w:p w14:paraId="730753D0" w14:textId="77777777" w:rsidR="0066187D" w:rsidRPr="0066187D" w:rsidRDefault="0066187D" w:rsidP="0066187D">
            <w:pPr>
              <w:ind w:left="28"/>
              <w:rPr>
                <w:sz w:val="20"/>
                <w:szCs w:val="20"/>
              </w:rPr>
            </w:pPr>
          </w:p>
        </w:tc>
      </w:tr>
      <w:tr w:rsidR="0066187D" w:rsidRPr="0066187D" w14:paraId="43669A4C" w14:textId="77777777" w:rsidTr="00B744B7">
        <w:tblPrEx>
          <w:tblLook w:val="0000" w:firstRow="0" w:lastRow="0" w:firstColumn="0" w:lastColumn="0" w:noHBand="0" w:noVBand="0"/>
        </w:tblPrEx>
        <w:trPr>
          <w:trHeight w:val="920"/>
        </w:trPr>
        <w:tc>
          <w:tcPr>
            <w:tcW w:w="534" w:type="dxa"/>
          </w:tcPr>
          <w:p w14:paraId="2AD6469C" w14:textId="77777777" w:rsidR="0066187D" w:rsidRPr="0066187D" w:rsidRDefault="0066187D" w:rsidP="00766DA4">
            <w:pPr>
              <w:numPr>
                <w:ilvl w:val="0"/>
                <w:numId w:val="6"/>
              </w:numPr>
              <w:jc w:val="both"/>
              <w:rPr>
                <w:sz w:val="20"/>
                <w:szCs w:val="20"/>
              </w:rPr>
            </w:pPr>
          </w:p>
        </w:tc>
        <w:tc>
          <w:tcPr>
            <w:tcW w:w="4394" w:type="dxa"/>
          </w:tcPr>
          <w:p w14:paraId="795F976D" w14:textId="77777777" w:rsidR="0066187D" w:rsidRPr="0066187D" w:rsidRDefault="0066187D" w:rsidP="0066187D">
            <w:pPr>
              <w:rPr>
                <w:sz w:val="20"/>
                <w:szCs w:val="20"/>
              </w:rPr>
            </w:pPr>
            <w:r w:rsidRPr="0066187D">
              <w:rPr>
                <w:sz w:val="20"/>
                <w:szCs w:val="20"/>
              </w:rPr>
              <w:t xml:space="preserve">Осуществление контроля  над очисткой от снега подъездных путей и мест расположения пожарных водоемов и гидрантов.      </w:t>
            </w:r>
          </w:p>
        </w:tc>
        <w:tc>
          <w:tcPr>
            <w:tcW w:w="1276" w:type="dxa"/>
          </w:tcPr>
          <w:p w14:paraId="634118BF" w14:textId="77777777" w:rsidR="0066187D" w:rsidRPr="0066187D" w:rsidRDefault="0066187D" w:rsidP="0066187D">
            <w:pPr>
              <w:ind w:left="28"/>
              <w:rPr>
                <w:sz w:val="20"/>
                <w:szCs w:val="20"/>
              </w:rPr>
            </w:pPr>
            <w:r w:rsidRPr="0066187D">
              <w:rPr>
                <w:sz w:val="20"/>
                <w:szCs w:val="20"/>
              </w:rPr>
              <w:t xml:space="preserve">По мере необходимости                                                         </w:t>
            </w:r>
          </w:p>
        </w:tc>
        <w:tc>
          <w:tcPr>
            <w:tcW w:w="2409" w:type="dxa"/>
          </w:tcPr>
          <w:p w14:paraId="535F43CF" w14:textId="77777777" w:rsidR="0066187D" w:rsidRPr="0066187D" w:rsidRDefault="0066187D" w:rsidP="0066187D">
            <w:pPr>
              <w:ind w:left="28" w:right="-108" w:hanging="16"/>
              <w:rPr>
                <w:sz w:val="20"/>
                <w:szCs w:val="20"/>
              </w:rPr>
            </w:pPr>
            <w:r w:rsidRPr="0066187D">
              <w:rPr>
                <w:sz w:val="20"/>
                <w:szCs w:val="20"/>
              </w:rPr>
              <w:t xml:space="preserve"> Управление по благоустройству и развитию территорий, территориальные отделы, ПЧ-25 по охране с. Аликово *</w:t>
            </w:r>
          </w:p>
        </w:tc>
        <w:tc>
          <w:tcPr>
            <w:tcW w:w="1276" w:type="dxa"/>
          </w:tcPr>
          <w:p w14:paraId="08B92FAC" w14:textId="77777777" w:rsidR="0066187D" w:rsidRPr="0066187D" w:rsidRDefault="0066187D" w:rsidP="0066187D">
            <w:pPr>
              <w:ind w:left="28"/>
              <w:rPr>
                <w:sz w:val="20"/>
                <w:szCs w:val="20"/>
              </w:rPr>
            </w:pPr>
          </w:p>
        </w:tc>
      </w:tr>
      <w:tr w:rsidR="0066187D" w:rsidRPr="0066187D" w14:paraId="1496C34D" w14:textId="77777777" w:rsidTr="00B744B7">
        <w:tblPrEx>
          <w:tblLook w:val="0000" w:firstRow="0" w:lastRow="0" w:firstColumn="0" w:lastColumn="0" w:noHBand="0" w:noVBand="0"/>
        </w:tblPrEx>
        <w:trPr>
          <w:trHeight w:val="900"/>
        </w:trPr>
        <w:tc>
          <w:tcPr>
            <w:tcW w:w="534" w:type="dxa"/>
          </w:tcPr>
          <w:p w14:paraId="523A3405" w14:textId="77777777" w:rsidR="0066187D" w:rsidRPr="0066187D" w:rsidRDefault="0066187D" w:rsidP="00766DA4">
            <w:pPr>
              <w:numPr>
                <w:ilvl w:val="0"/>
                <w:numId w:val="6"/>
              </w:numPr>
              <w:jc w:val="both"/>
              <w:rPr>
                <w:sz w:val="20"/>
                <w:szCs w:val="20"/>
              </w:rPr>
            </w:pPr>
          </w:p>
        </w:tc>
        <w:tc>
          <w:tcPr>
            <w:tcW w:w="4394" w:type="dxa"/>
          </w:tcPr>
          <w:p w14:paraId="1DEA7890" w14:textId="77777777" w:rsidR="0066187D" w:rsidRPr="0066187D" w:rsidRDefault="0066187D" w:rsidP="0066187D">
            <w:pPr>
              <w:rPr>
                <w:sz w:val="20"/>
                <w:szCs w:val="20"/>
              </w:rPr>
            </w:pPr>
            <w:r w:rsidRPr="0066187D">
              <w:rPr>
                <w:sz w:val="20"/>
                <w:szCs w:val="20"/>
              </w:rPr>
              <w:t>Проводить целевые проверки мест расположения и  порядка использования пунктов постоянной заправки воды для целей пожаротушения в случае аварийных ситуаций на водопроводах.</w:t>
            </w:r>
          </w:p>
        </w:tc>
        <w:tc>
          <w:tcPr>
            <w:tcW w:w="1276" w:type="dxa"/>
          </w:tcPr>
          <w:p w14:paraId="471FF07F" w14:textId="77777777" w:rsidR="0066187D" w:rsidRPr="0066187D" w:rsidRDefault="0066187D" w:rsidP="0066187D">
            <w:pPr>
              <w:rPr>
                <w:sz w:val="20"/>
                <w:szCs w:val="20"/>
              </w:rPr>
            </w:pPr>
            <w:r w:rsidRPr="0066187D">
              <w:rPr>
                <w:sz w:val="20"/>
                <w:szCs w:val="20"/>
              </w:rPr>
              <w:t>постоянно</w:t>
            </w:r>
          </w:p>
        </w:tc>
        <w:tc>
          <w:tcPr>
            <w:tcW w:w="2409" w:type="dxa"/>
          </w:tcPr>
          <w:p w14:paraId="2F5A1D37" w14:textId="77777777" w:rsidR="0066187D" w:rsidRPr="0066187D" w:rsidRDefault="0066187D" w:rsidP="0066187D">
            <w:pPr>
              <w:ind w:right="-108" w:hanging="16"/>
              <w:rPr>
                <w:sz w:val="20"/>
                <w:szCs w:val="20"/>
              </w:rPr>
            </w:pPr>
            <w:r w:rsidRPr="0066187D">
              <w:rPr>
                <w:sz w:val="20"/>
                <w:szCs w:val="20"/>
              </w:rPr>
              <w:t xml:space="preserve"> Начальник ПЧ-25  с.Аликово, *</w:t>
            </w:r>
          </w:p>
          <w:p w14:paraId="2F1FA218" w14:textId="77777777" w:rsidR="0066187D" w:rsidRPr="0066187D" w:rsidRDefault="0066187D" w:rsidP="0066187D">
            <w:pPr>
              <w:ind w:left="28" w:right="-108" w:hanging="16"/>
              <w:rPr>
                <w:sz w:val="20"/>
                <w:szCs w:val="20"/>
              </w:rPr>
            </w:pPr>
            <w:r w:rsidRPr="0066187D">
              <w:rPr>
                <w:sz w:val="20"/>
                <w:szCs w:val="20"/>
              </w:rPr>
              <w:t>территориальные отделы*</w:t>
            </w:r>
          </w:p>
          <w:p w14:paraId="6B9A47C3" w14:textId="77777777" w:rsidR="0066187D" w:rsidRPr="0066187D" w:rsidRDefault="0066187D" w:rsidP="0066187D">
            <w:pPr>
              <w:ind w:right="-108" w:hanging="16"/>
              <w:rPr>
                <w:sz w:val="20"/>
                <w:szCs w:val="20"/>
              </w:rPr>
            </w:pPr>
          </w:p>
        </w:tc>
        <w:tc>
          <w:tcPr>
            <w:tcW w:w="1276" w:type="dxa"/>
          </w:tcPr>
          <w:p w14:paraId="18BFE3E7" w14:textId="77777777" w:rsidR="0066187D" w:rsidRPr="0066187D" w:rsidRDefault="0066187D" w:rsidP="0066187D">
            <w:pPr>
              <w:rPr>
                <w:sz w:val="20"/>
                <w:szCs w:val="20"/>
              </w:rPr>
            </w:pPr>
          </w:p>
        </w:tc>
      </w:tr>
      <w:tr w:rsidR="0066187D" w:rsidRPr="0066187D" w14:paraId="081CB14B" w14:textId="77777777" w:rsidTr="00B744B7">
        <w:tblPrEx>
          <w:tblLook w:val="0000" w:firstRow="0" w:lastRow="0" w:firstColumn="0" w:lastColumn="0" w:noHBand="0" w:noVBand="0"/>
        </w:tblPrEx>
        <w:trPr>
          <w:trHeight w:val="1230"/>
        </w:trPr>
        <w:tc>
          <w:tcPr>
            <w:tcW w:w="534" w:type="dxa"/>
          </w:tcPr>
          <w:p w14:paraId="76CF2528" w14:textId="77777777" w:rsidR="0066187D" w:rsidRPr="0066187D" w:rsidRDefault="0066187D" w:rsidP="00766DA4">
            <w:pPr>
              <w:numPr>
                <w:ilvl w:val="0"/>
                <w:numId w:val="6"/>
              </w:numPr>
              <w:jc w:val="both"/>
              <w:rPr>
                <w:sz w:val="20"/>
                <w:szCs w:val="20"/>
              </w:rPr>
            </w:pPr>
          </w:p>
        </w:tc>
        <w:tc>
          <w:tcPr>
            <w:tcW w:w="4394" w:type="dxa"/>
          </w:tcPr>
          <w:p w14:paraId="03D1549D" w14:textId="77777777" w:rsidR="0066187D" w:rsidRPr="0066187D" w:rsidRDefault="0066187D" w:rsidP="0066187D">
            <w:pPr>
              <w:rPr>
                <w:sz w:val="20"/>
                <w:szCs w:val="20"/>
              </w:rPr>
            </w:pPr>
            <w:r w:rsidRPr="0066187D">
              <w:rPr>
                <w:sz w:val="20"/>
                <w:szCs w:val="20"/>
              </w:rPr>
              <w:t>По итогам совместных проверок проведение анализы работы по проверке источников водоснабжения, подготовка соответствующей информации. Разработка планов по устранению выявленных недостатков.</w:t>
            </w:r>
          </w:p>
        </w:tc>
        <w:tc>
          <w:tcPr>
            <w:tcW w:w="1276" w:type="dxa"/>
          </w:tcPr>
          <w:p w14:paraId="10A7BFDD" w14:textId="77777777" w:rsidR="0066187D" w:rsidRPr="0066187D" w:rsidRDefault="0066187D" w:rsidP="0066187D">
            <w:pPr>
              <w:rPr>
                <w:sz w:val="20"/>
                <w:szCs w:val="20"/>
              </w:rPr>
            </w:pPr>
            <w:r w:rsidRPr="0066187D">
              <w:rPr>
                <w:sz w:val="20"/>
                <w:szCs w:val="20"/>
              </w:rPr>
              <w:t>по мере выявления недостатков</w:t>
            </w:r>
          </w:p>
        </w:tc>
        <w:tc>
          <w:tcPr>
            <w:tcW w:w="2409" w:type="dxa"/>
          </w:tcPr>
          <w:p w14:paraId="0E7836F0" w14:textId="77777777" w:rsidR="0066187D" w:rsidRPr="0066187D" w:rsidRDefault="0066187D" w:rsidP="0066187D">
            <w:pPr>
              <w:ind w:right="-108" w:hanging="16"/>
              <w:rPr>
                <w:sz w:val="20"/>
                <w:szCs w:val="20"/>
              </w:rPr>
            </w:pPr>
            <w:r w:rsidRPr="0066187D">
              <w:rPr>
                <w:sz w:val="20"/>
                <w:szCs w:val="20"/>
              </w:rPr>
              <w:t>Территориальные отделы во взаимодействии с</w:t>
            </w:r>
          </w:p>
          <w:p w14:paraId="34E04AC3" w14:textId="77777777" w:rsidR="0066187D" w:rsidRPr="0066187D" w:rsidRDefault="0066187D" w:rsidP="0066187D">
            <w:pPr>
              <w:ind w:right="-108" w:hanging="16"/>
              <w:rPr>
                <w:sz w:val="20"/>
                <w:szCs w:val="20"/>
              </w:rPr>
            </w:pPr>
            <w:r w:rsidRPr="0066187D">
              <w:rPr>
                <w:sz w:val="20"/>
                <w:szCs w:val="20"/>
              </w:rPr>
              <w:t xml:space="preserve">ПЧ-25 с. Аликово *   </w:t>
            </w:r>
          </w:p>
        </w:tc>
        <w:tc>
          <w:tcPr>
            <w:tcW w:w="1276" w:type="dxa"/>
          </w:tcPr>
          <w:p w14:paraId="1BA0EFD0" w14:textId="77777777" w:rsidR="0066187D" w:rsidRPr="0066187D" w:rsidRDefault="0066187D" w:rsidP="0066187D">
            <w:pPr>
              <w:rPr>
                <w:sz w:val="20"/>
                <w:szCs w:val="20"/>
              </w:rPr>
            </w:pPr>
          </w:p>
        </w:tc>
      </w:tr>
      <w:tr w:rsidR="0066187D" w:rsidRPr="0066187D" w14:paraId="7DE586E2" w14:textId="77777777" w:rsidTr="00B744B7">
        <w:tblPrEx>
          <w:tblLook w:val="0000" w:firstRow="0" w:lastRow="0" w:firstColumn="0" w:lastColumn="0" w:noHBand="0" w:noVBand="0"/>
        </w:tblPrEx>
        <w:trPr>
          <w:trHeight w:val="880"/>
        </w:trPr>
        <w:tc>
          <w:tcPr>
            <w:tcW w:w="534" w:type="dxa"/>
          </w:tcPr>
          <w:p w14:paraId="4FCA3C99" w14:textId="77777777" w:rsidR="0066187D" w:rsidRPr="0066187D" w:rsidRDefault="0066187D" w:rsidP="00766DA4">
            <w:pPr>
              <w:numPr>
                <w:ilvl w:val="0"/>
                <w:numId w:val="6"/>
              </w:numPr>
              <w:jc w:val="both"/>
              <w:rPr>
                <w:sz w:val="20"/>
                <w:szCs w:val="20"/>
              </w:rPr>
            </w:pPr>
          </w:p>
        </w:tc>
        <w:tc>
          <w:tcPr>
            <w:tcW w:w="4394" w:type="dxa"/>
          </w:tcPr>
          <w:p w14:paraId="1C8395D2" w14:textId="77777777" w:rsidR="0066187D" w:rsidRPr="0066187D" w:rsidRDefault="0066187D" w:rsidP="0066187D">
            <w:pPr>
              <w:shd w:val="clear" w:color="auto" w:fill="FFFFFF"/>
              <w:tabs>
                <w:tab w:val="left" w:pos="0"/>
                <w:tab w:val="left" w:pos="2520"/>
              </w:tabs>
              <w:jc w:val="both"/>
              <w:rPr>
                <w:sz w:val="20"/>
                <w:szCs w:val="20"/>
              </w:rPr>
            </w:pPr>
            <w:r w:rsidRPr="0066187D">
              <w:rPr>
                <w:sz w:val="20"/>
                <w:szCs w:val="20"/>
              </w:rPr>
              <w:t>Организация содержания пожарных водоемов и гидрантов в исправном состоянии. Своевременное наполнение их водой. Обозначение соответствующими светоотражающими знаками и оборудование пирамидами.</w:t>
            </w:r>
          </w:p>
        </w:tc>
        <w:tc>
          <w:tcPr>
            <w:tcW w:w="1276" w:type="dxa"/>
          </w:tcPr>
          <w:p w14:paraId="7F1763C4" w14:textId="77777777" w:rsidR="0066187D" w:rsidRPr="0066187D" w:rsidRDefault="0066187D" w:rsidP="0066187D">
            <w:pPr>
              <w:rPr>
                <w:sz w:val="20"/>
                <w:szCs w:val="20"/>
              </w:rPr>
            </w:pPr>
            <w:r w:rsidRPr="0066187D">
              <w:rPr>
                <w:sz w:val="20"/>
                <w:szCs w:val="20"/>
              </w:rPr>
              <w:t>постоянно</w:t>
            </w:r>
          </w:p>
        </w:tc>
        <w:tc>
          <w:tcPr>
            <w:tcW w:w="2409" w:type="dxa"/>
          </w:tcPr>
          <w:p w14:paraId="3F5B452C" w14:textId="77777777" w:rsidR="0066187D" w:rsidRPr="0066187D" w:rsidRDefault="0066187D" w:rsidP="0066187D">
            <w:pPr>
              <w:ind w:right="-108" w:hanging="16"/>
              <w:rPr>
                <w:sz w:val="20"/>
                <w:szCs w:val="20"/>
              </w:rPr>
            </w:pPr>
            <w:r w:rsidRPr="0066187D">
              <w:rPr>
                <w:sz w:val="20"/>
                <w:szCs w:val="20"/>
              </w:rPr>
              <w:t>Управление по благоустройству и развитию территорий, руководители предприятий,*</w:t>
            </w:r>
          </w:p>
          <w:p w14:paraId="2B798346" w14:textId="77777777" w:rsidR="0066187D" w:rsidRPr="0066187D" w:rsidRDefault="0066187D" w:rsidP="0066187D">
            <w:pPr>
              <w:ind w:right="-108" w:hanging="16"/>
              <w:rPr>
                <w:sz w:val="20"/>
                <w:szCs w:val="20"/>
              </w:rPr>
            </w:pPr>
            <w:r w:rsidRPr="0066187D">
              <w:rPr>
                <w:sz w:val="20"/>
                <w:szCs w:val="20"/>
              </w:rPr>
              <w:t>территориальные отделы*</w:t>
            </w:r>
          </w:p>
        </w:tc>
        <w:tc>
          <w:tcPr>
            <w:tcW w:w="1276" w:type="dxa"/>
          </w:tcPr>
          <w:p w14:paraId="6FADE98C" w14:textId="77777777" w:rsidR="0066187D" w:rsidRPr="0066187D" w:rsidRDefault="0066187D" w:rsidP="0066187D">
            <w:pPr>
              <w:rPr>
                <w:sz w:val="20"/>
                <w:szCs w:val="20"/>
              </w:rPr>
            </w:pPr>
          </w:p>
        </w:tc>
      </w:tr>
      <w:tr w:rsidR="0066187D" w:rsidRPr="0066187D" w14:paraId="4F59B582" w14:textId="77777777" w:rsidTr="00B744B7">
        <w:tblPrEx>
          <w:tblLook w:val="0000" w:firstRow="0" w:lastRow="0" w:firstColumn="0" w:lastColumn="0" w:noHBand="0" w:noVBand="0"/>
        </w:tblPrEx>
        <w:trPr>
          <w:trHeight w:val="1014"/>
        </w:trPr>
        <w:tc>
          <w:tcPr>
            <w:tcW w:w="534" w:type="dxa"/>
          </w:tcPr>
          <w:p w14:paraId="69748303" w14:textId="77777777" w:rsidR="0066187D" w:rsidRPr="0066187D" w:rsidRDefault="0066187D" w:rsidP="00766DA4">
            <w:pPr>
              <w:numPr>
                <w:ilvl w:val="0"/>
                <w:numId w:val="6"/>
              </w:numPr>
              <w:jc w:val="both"/>
              <w:rPr>
                <w:sz w:val="20"/>
                <w:szCs w:val="20"/>
              </w:rPr>
            </w:pPr>
          </w:p>
        </w:tc>
        <w:tc>
          <w:tcPr>
            <w:tcW w:w="4394" w:type="dxa"/>
          </w:tcPr>
          <w:p w14:paraId="35D2EE1F" w14:textId="77777777" w:rsidR="0066187D" w:rsidRPr="0066187D" w:rsidRDefault="0066187D" w:rsidP="0066187D">
            <w:pPr>
              <w:rPr>
                <w:sz w:val="20"/>
                <w:szCs w:val="20"/>
              </w:rPr>
            </w:pPr>
            <w:r w:rsidRPr="0066187D">
              <w:rPr>
                <w:sz w:val="20"/>
                <w:szCs w:val="20"/>
              </w:rPr>
              <w:t xml:space="preserve">При строительстве водопроводов в  населенных пунктах района в проектно- сметной документации предусмотреть устройство гидрантов согласно СНиП </w:t>
            </w:r>
          </w:p>
        </w:tc>
        <w:tc>
          <w:tcPr>
            <w:tcW w:w="1276" w:type="dxa"/>
          </w:tcPr>
          <w:p w14:paraId="7805E18B" w14:textId="77777777" w:rsidR="0066187D" w:rsidRPr="0066187D" w:rsidRDefault="0066187D" w:rsidP="0066187D">
            <w:pPr>
              <w:jc w:val="center"/>
              <w:rPr>
                <w:sz w:val="20"/>
                <w:szCs w:val="20"/>
              </w:rPr>
            </w:pPr>
            <w:r w:rsidRPr="0066187D">
              <w:rPr>
                <w:sz w:val="20"/>
                <w:szCs w:val="20"/>
              </w:rPr>
              <w:t>2023-2025 годы</w:t>
            </w:r>
          </w:p>
        </w:tc>
        <w:tc>
          <w:tcPr>
            <w:tcW w:w="2409" w:type="dxa"/>
          </w:tcPr>
          <w:p w14:paraId="14AA79E0" w14:textId="77777777" w:rsidR="0066187D" w:rsidRPr="0066187D" w:rsidRDefault="0066187D" w:rsidP="0066187D">
            <w:pPr>
              <w:ind w:right="-108" w:hanging="16"/>
              <w:rPr>
                <w:sz w:val="20"/>
                <w:szCs w:val="20"/>
              </w:rPr>
            </w:pPr>
            <w:r w:rsidRPr="0066187D">
              <w:rPr>
                <w:sz w:val="20"/>
                <w:szCs w:val="20"/>
              </w:rPr>
              <w:t>Управление по благоустройству и развитию территорий, руководители предприятий,*</w:t>
            </w:r>
          </w:p>
          <w:p w14:paraId="6B123AE6" w14:textId="77777777" w:rsidR="0066187D" w:rsidRPr="0066187D" w:rsidRDefault="0066187D" w:rsidP="0066187D">
            <w:pPr>
              <w:ind w:left="28" w:right="-108" w:hanging="16"/>
              <w:rPr>
                <w:sz w:val="20"/>
                <w:szCs w:val="20"/>
              </w:rPr>
            </w:pPr>
            <w:r w:rsidRPr="0066187D">
              <w:rPr>
                <w:sz w:val="20"/>
                <w:szCs w:val="20"/>
              </w:rPr>
              <w:t>территориальные отделы*</w:t>
            </w:r>
          </w:p>
        </w:tc>
        <w:tc>
          <w:tcPr>
            <w:tcW w:w="1276" w:type="dxa"/>
          </w:tcPr>
          <w:p w14:paraId="356A700F" w14:textId="77777777" w:rsidR="0066187D" w:rsidRPr="0066187D" w:rsidRDefault="0066187D" w:rsidP="0066187D">
            <w:pPr>
              <w:rPr>
                <w:sz w:val="20"/>
                <w:szCs w:val="20"/>
              </w:rPr>
            </w:pPr>
          </w:p>
        </w:tc>
      </w:tr>
      <w:tr w:rsidR="0066187D" w:rsidRPr="0066187D" w14:paraId="3EA184A6" w14:textId="77777777" w:rsidTr="00B744B7">
        <w:tblPrEx>
          <w:tblLook w:val="0000" w:firstRow="0" w:lastRow="0" w:firstColumn="0" w:lastColumn="0" w:noHBand="0" w:noVBand="0"/>
        </w:tblPrEx>
        <w:trPr>
          <w:trHeight w:val="925"/>
        </w:trPr>
        <w:tc>
          <w:tcPr>
            <w:tcW w:w="534" w:type="dxa"/>
          </w:tcPr>
          <w:p w14:paraId="3F950FB2" w14:textId="77777777" w:rsidR="0066187D" w:rsidRPr="0066187D" w:rsidRDefault="0066187D" w:rsidP="00766DA4">
            <w:pPr>
              <w:numPr>
                <w:ilvl w:val="0"/>
                <w:numId w:val="6"/>
              </w:numPr>
              <w:jc w:val="both"/>
              <w:rPr>
                <w:sz w:val="20"/>
                <w:szCs w:val="20"/>
              </w:rPr>
            </w:pPr>
          </w:p>
        </w:tc>
        <w:tc>
          <w:tcPr>
            <w:tcW w:w="4394" w:type="dxa"/>
          </w:tcPr>
          <w:p w14:paraId="548806D7" w14:textId="77777777" w:rsidR="0066187D" w:rsidRPr="0066187D" w:rsidRDefault="0066187D" w:rsidP="0066187D">
            <w:pPr>
              <w:shd w:val="clear" w:color="auto" w:fill="FFFFFF"/>
              <w:tabs>
                <w:tab w:val="left" w:pos="4592"/>
              </w:tabs>
              <w:rPr>
                <w:sz w:val="20"/>
                <w:szCs w:val="20"/>
              </w:rPr>
            </w:pPr>
            <w:r w:rsidRPr="0066187D">
              <w:rPr>
                <w:sz w:val="20"/>
                <w:szCs w:val="20"/>
              </w:rPr>
              <w:t>Организация взаимодействия с  заинтересованными организациями по вопросам контроля над источниками наружного противопожарного водоснабжения</w:t>
            </w:r>
          </w:p>
        </w:tc>
        <w:tc>
          <w:tcPr>
            <w:tcW w:w="1276" w:type="dxa"/>
          </w:tcPr>
          <w:p w14:paraId="017B4485" w14:textId="77777777" w:rsidR="0066187D" w:rsidRPr="0066187D" w:rsidRDefault="0066187D" w:rsidP="0066187D">
            <w:pPr>
              <w:rPr>
                <w:sz w:val="20"/>
                <w:szCs w:val="20"/>
              </w:rPr>
            </w:pPr>
            <w:r w:rsidRPr="0066187D">
              <w:rPr>
                <w:sz w:val="20"/>
                <w:szCs w:val="20"/>
              </w:rPr>
              <w:t>Постоянно</w:t>
            </w:r>
          </w:p>
        </w:tc>
        <w:tc>
          <w:tcPr>
            <w:tcW w:w="2409" w:type="dxa"/>
          </w:tcPr>
          <w:p w14:paraId="710050B2" w14:textId="77777777" w:rsidR="0066187D" w:rsidRPr="0066187D" w:rsidRDefault="0066187D" w:rsidP="0066187D">
            <w:pPr>
              <w:ind w:right="-108" w:hanging="16"/>
              <w:rPr>
                <w:sz w:val="20"/>
                <w:szCs w:val="20"/>
              </w:rPr>
            </w:pPr>
            <w:r w:rsidRPr="0066187D">
              <w:rPr>
                <w:sz w:val="20"/>
                <w:szCs w:val="20"/>
              </w:rPr>
              <w:t>ПЧ-25 по охране с.Аликово *</w:t>
            </w:r>
          </w:p>
          <w:p w14:paraId="3424A737" w14:textId="77777777" w:rsidR="0066187D" w:rsidRPr="0066187D" w:rsidRDefault="0066187D" w:rsidP="0066187D">
            <w:pPr>
              <w:ind w:right="-108" w:hanging="16"/>
              <w:rPr>
                <w:sz w:val="20"/>
                <w:szCs w:val="20"/>
              </w:rPr>
            </w:pPr>
            <w:r w:rsidRPr="0066187D">
              <w:rPr>
                <w:sz w:val="20"/>
                <w:szCs w:val="20"/>
              </w:rPr>
              <w:t>Руководители предприятий*</w:t>
            </w:r>
          </w:p>
          <w:p w14:paraId="7D2FB33B" w14:textId="77777777" w:rsidR="0066187D" w:rsidRPr="0066187D" w:rsidRDefault="0066187D" w:rsidP="0066187D">
            <w:pPr>
              <w:ind w:right="-108" w:hanging="16"/>
              <w:rPr>
                <w:sz w:val="20"/>
                <w:szCs w:val="20"/>
              </w:rPr>
            </w:pPr>
            <w:r w:rsidRPr="0066187D">
              <w:rPr>
                <w:sz w:val="20"/>
                <w:szCs w:val="20"/>
              </w:rPr>
              <w:t xml:space="preserve">территориальные отделы </w:t>
            </w:r>
          </w:p>
        </w:tc>
        <w:tc>
          <w:tcPr>
            <w:tcW w:w="1276" w:type="dxa"/>
          </w:tcPr>
          <w:p w14:paraId="29FBDEDD" w14:textId="77777777" w:rsidR="0066187D" w:rsidRPr="0066187D" w:rsidRDefault="0066187D" w:rsidP="0066187D">
            <w:pPr>
              <w:rPr>
                <w:sz w:val="20"/>
                <w:szCs w:val="20"/>
              </w:rPr>
            </w:pPr>
          </w:p>
        </w:tc>
      </w:tr>
    </w:tbl>
    <w:p w14:paraId="556AAF44" w14:textId="77777777" w:rsidR="0066187D" w:rsidRPr="0066187D" w:rsidRDefault="0066187D" w:rsidP="0066187D">
      <w:pPr>
        <w:rPr>
          <w:sz w:val="20"/>
          <w:szCs w:val="20"/>
        </w:rPr>
      </w:pPr>
    </w:p>
    <w:p w14:paraId="78D2B12C" w14:textId="77777777" w:rsidR="0066187D" w:rsidRPr="0066187D" w:rsidRDefault="0066187D" w:rsidP="0066187D">
      <w:pPr>
        <w:rPr>
          <w:sz w:val="20"/>
          <w:szCs w:val="20"/>
        </w:rPr>
      </w:pPr>
      <w:r w:rsidRPr="0066187D">
        <w:rPr>
          <w:sz w:val="20"/>
          <w:szCs w:val="20"/>
        </w:rPr>
        <w:t>* по согласованию</w:t>
      </w:r>
    </w:p>
    <w:p w14:paraId="2CDBE329" w14:textId="77777777" w:rsidR="0066187D" w:rsidRPr="0066187D" w:rsidRDefault="0066187D" w:rsidP="0066187D">
      <w:pPr>
        <w:shd w:val="clear" w:color="auto" w:fill="FFFFFF"/>
        <w:tabs>
          <w:tab w:val="left" w:pos="5812"/>
        </w:tabs>
        <w:ind w:left="5812" w:right="45" w:hanging="5812"/>
        <w:jc w:val="right"/>
        <w:rPr>
          <w:color w:val="000000"/>
          <w:sz w:val="20"/>
          <w:szCs w:val="20"/>
        </w:rPr>
      </w:pPr>
    </w:p>
    <w:p w14:paraId="0AA6628E" w14:textId="77777777" w:rsidR="0066187D" w:rsidRPr="0066187D" w:rsidRDefault="0066187D" w:rsidP="0066187D">
      <w:pPr>
        <w:shd w:val="clear" w:color="auto" w:fill="FFFFFF"/>
        <w:tabs>
          <w:tab w:val="left" w:pos="5812"/>
        </w:tabs>
        <w:ind w:left="5812" w:right="45" w:hanging="5812"/>
        <w:jc w:val="right"/>
        <w:rPr>
          <w:color w:val="000000"/>
          <w:sz w:val="20"/>
          <w:szCs w:val="20"/>
        </w:rPr>
        <w:sectPr w:rsidR="0066187D" w:rsidRPr="0066187D" w:rsidSect="00324A43">
          <w:headerReference w:type="default" r:id="rId120"/>
          <w:pgSz w:w="11906" w:h="16838" w:code="9"/>
          <w:pgMar w:top="1134" w:right="567" w:bottom="1134" w:left="1701" w:header="720" w:footer="720" w:gutter="0"/>
          <w:cols w:space="720"/>
          <w:docGrid w:linePitch="272"/>
        </w:sectPr>
      </w:pPr>
    </w:p>
    <w:p w14:paraId="2C1FA014" w14:textId="77777777" w:rsidR="0066187D" w:rsidRPr="0066187D" w:rsidRDefault="0066187D" w:rsidP="0066187D">
      <w:pPr>
        <w:shd w:val="clear" w:color="auto" w:fill="FFFFFF"/>
        <w:tabs>
          <w:tab w:val="left" w:pos="353"/>
          <w:tab w:val="left" w:pos="2520"/>
        </w:tabs>
        <w:ind w:right="312"/>
        <w:jc w:val="right"/>
        <w:rPr>
          <w:sz w:val="20"/>
          <w:szCs w:val="20"/>
        </w:rPr>
      </w:pPr>
      <w:r w:rsidRPr="0066187D">
        <w:rPr>
          <w:sz w:val="20"/>
          <w:szCs w:val="20"/>
        </w:rPr>
        <w:lastRenderedPageBreak/>
        <w:t xml:space="preserve">                                                                                                                                                                                                                    Приложение  №2                                                                                                                                                                                        к постановлению администрации </w:t>
      </w:r>
    </w:p>
    <w:p w14:paraId="544CE579" w14:textId="77777777" w:rsidR="0066187D" w:rsidRPr="0066187D" w:rsidRDefault="0066187D" w:rsidP="0066187D">
      <w:pPr>
        <w:shd w:val="clear" w:color="auto" w:fill="FFFFFF"/>
        <w:tabs>
          <w:tab w:val="left" w:pos="353"/>
          <w:tab w:val="left" w:pos="2520"/>
        </w:tabs>
        <w:ind w:right="312"/>
        <w:jc w:val="right"/>
        <w:rPr>
          <w:sz w:val="20"/>
          <w:szCs w:val="20"/>
        </w:rPr>
      </w:pPr>
      <w:r w:rsidRPr="0066187D">
        <w:rPr>
          <w:sz w:val="20"/>
          <w:szCs w:val="20"/>
        </w:rPr>
        <w:t xml:space="preserve">Аликовского муниципального округа   </w:t>
      </w:r>
    </w:p>
    <w:p w14:paraId="250C345E" w14:textId="77777777" w:rsidR="0066187D" w:rsidRPr="0066187D" w:rsidRDefault="0066187D" w:rsidP="0066187D">
      <w:pPr>
        <w:shd w:val="clear" w:color="auto" w:fill="FFFFFF"/>
        <w:tabs>
          <w:tab w:val="left" w:pos="353"/>
          <w:tab w:val="left" w:pos="2520"/>
        </w:tabs>
        <w:ind w:right="312"/>
        <w:jc w:val="right"/>
        <w:rPr>
          <w:sz w:val="20"/>
          <w:szCs w:val="20"/>
        </w:rPr>
      </w:pPr>
      <w:r w:rsidRPr="0066187D">
        <w:rPr>
          <w:sz w:val="20"/>
          <w:szCs w:val="20"/>
        </w:rPr>
        <w:t xml:space="preserve">                                                                                           от 02.03.2023 г. №253                                       </w:t>
      </w:r>
    </w:p>
    <w:p w14:paraId="6041B2B8" w14:textId="77777777" w:rsidR="0066187D" w:rsidRPr="0066187D" w:rsidRDefault="0066187D" w:rsidP="0066187D">
      <w:pPr>
        <w:jc w:val="right"/>
        <w:rPr>
          <w:sz w:val="20"/>
          <w:szCs w:val="20"/>
        </w:rPr>
      </w:pPr>
    </w:p>
    <w:p w14:paraId="53721C00" w14:textId="77777777" w:rsidR="0066187D" w:rsidRPr="0066187D" w:rsidRDefault="0066187D" w:rsidP="0066187D">
      <w:pPr>
        <w:jc w:val="center"/>
        <w:rPr>
          <w:b/>
          <w:sz w:val="20"/>
          <w:szCs w:val="20"/>
        </w:rPr>
      </w:pPr>
      <w:r w:rsidRPr="0066187D">
        <w:rPr>
          <w:b/>
          <w:sz w:val="20"/>
          <w:szCs w:val="20"/>
        </w:rPr>
        <w:t>ПЕРЕЧЕНЬ</w:t>
      </w:r>
    </w:p>
    <w:p w14:paraId="5BA92010" w14:textId="77777777" w:rsidR="0066187D" w:rsidRPr="0066187D" w:rsidRDefault="0066187D" w:rsidP="0066187D">
      <w:pPr>
        <w:jc w:val="center"/>
        <w:rPr>
          <w:sz w:val="20"/>
          <w:szCs w:val="20"/>
        </w:rPr>
      </w:pPr>
      <w:r w:rsidRPr="0066187D">
        <w:rPr>
          <w:sz w:val="20"/>
          <w:szCs w:val="20"/>
        </w:rPr>
        <w:t>закрепленных пожарных гидрантов, водоемов, водонапорных башен, находящихся на</w:t>
      </w:r>
    </w:p>
    <w:p w14:paraId="023FED84" w14:textId="77777777" w:rsidR="0066187D" w:rsidRPr="0066187D" w:rsidRDefault="0066187D" w:rsidP="0066187D">
      <w:pPr>
        <w:jc w:val="center"/>
        <w:rPr>
          <w:sz w:val="20"/>
          <w:szCs w:val="20"/>
        </w:rPr>
      </w:pPr>
      <w:r w:rsidRPr="0066187D">
        <w:rPr>
          <w:sz w:val="20"/>
          <w:szCs w:val="20"/>
        </w:rPr>
        <w:t xml:space="preserve"> территории Аликовского муниципального округа за объектами экономики, организациями и учреждениями</w:t>
      </w:r>
    </w:p>
    <w:p w14:paraId="6987A36A" w14:textId="77777777" w:rsidR="0066187D" w:rsidRPr="0066187D" w:rsidRDefault="0066187D" w:rsidP="0066187D">
      <w:pPr>
        <w:rPr>
          <w:sz w:val="20"/>
          <w:szCs w:val="20"/>
        </w:rPr>
      </w:pPr>
    </w:p>
    <w:tbl>
      <w:tblPr>
        <w:tblW w:w="1403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2"/>
        <w:gridCol w:w="3827"/>
        <w:gridCol w:w="4396"/>
        <w:gridCol w:w="4109"/>
      </w:tblGrid>
      <w:tr w:rsidR="0066187D" w:rsidRPr="0066187D" w14:paraId="403FE497" w14:textId="77777777" w:rsidTr="00B744B7">
        <w:tc>
          <w:tcPr>
            <w:tcW w:w="709" w:type="dxa"/>
          </w:tcPr>
          <w:p w14:paraId="1394F7C6" w14:textId="77777777" w:rsidR="0066187D" w:rsidRPr="0066187D" w:rsidRDefault="0066187D" w:rsidP="0066187D">
            <w:pPr>
              <w:jc w:val="center"/>
              <w:rPr>
                <w:b/>
                <w:sz w:val="20"/>
                <w:szCs w:val="20"/>
              </w:rPr>
            </w:pPr>
            <w:r w:rsidRPr="0066187D">
              <w:rPr>
                <w:b/>
                <w:sz w:val="20"/>
                <w:szCs w:val="20"/>
              </w:rPr>
              <w:t>№</w:t>
            </w:r>
          </w:p>
          <w:p w14:paraId="54F21E60" w14:textId="77777777" w:rsidR="0066187D" w:rsidRPr="0066187D" w:rsidRDefault="0066187D" w:rsidP="0066187D">
            <w:pPr>
              <w:jc w:val="center"/>
              <w:rPr>
                <w:b/>
                <w:sz w:val="20"/>
                <w:szCs w:val="20"/>
              </w:rPr>
            </w:pPr>
            <w:r w:rsidRPr="0066187D">
              <w:rPr>
                <w:b/>
                <w:sz w:val="20"/>
                <w:szCs w:val="20"/>
              </w:rPr>
              <w:t>п/п</w:t>
            </w:r>
          </w:p>
        </w:tc>
        <w:tc>
          <w:tcPr>
            <w:tcW w:w="992" w:type="dxa"/>
          </w:tcPr>
          <w:p w14:paraId="67843299" w14:textId="77777777" w:rsidR="0066187D" w:rsidRPr="0066187D" w:rsidRDefault="0066187D" w:rsidP="0066187D">
            <w:pPr>
              <w:jc w:val="center"/>
              <w:rPr>
                <w:b/>
                <w:sz w:val="20"/>
                <w:szCs w:val="20"/>
              </w:rPr>
            </w:pPr>
            <w:r w:rsidRPr="0066187D">
              <w:rPr>
                <w:b/>
                <w:sz w:val="20"/>
                <w:szCs w:val="20"/>
              </w:rPr>
              <w:t>№</w:t>
            </w:r>
          </w:p>
          <w:p w14:paraId="5595FCBC" w14:textId="77777777" w:rsidR="0066187D" w:rsidRPr="0066187D" w:rsidRDefault="0066187D" w:rsidP="0066187D">
            <w:pPr>
              <w:jc w:val="center"/>
              <w:rPr>
                <w:b/>
                <w:sz w:val="20"/>
                <w:szCs w:val="20"/>
              </w:rPr>
            </w:pPr>
            <w:r w:rsidRPr="0066187D">
              <w:rPr>
                <w:b/>
                <w:sz w:val="20"/>
                <w:szCs w:val="20"/>
              </w:rPr>
              <w:t>ПГ,ВБ,ПВ,ЕВ</w:t>
            </w:r>
          </w:p>
        </w:tc>
        <w:tc>
          <w:tcPr>
            <w:tcW w:w="3827" w:type="dxa"/>
            <w:vAlign w:val="center"/>
          </w:tcPr>
          <w:p w14:paraId="760D9A60" w14:textId="77777777" w:rsidR="0066187D" w:rsidRPr="0066187D" w:rsidRDefault="0066187D" w:rsidP="0066187D">
            <w:pPr>
              <w:jc w:val="center"/>
              <w:rPr>
                <w:b/>
                <w:sz w:val="20"/>
                <w:szCs w:val="20"/>
              </w:rPr>
            </w:pPr>
            <w:r w:rsidRPr="0066187D">
              <w:rPr>
                <w:b/>
                <w:bCs/>
                <w:sz w:val="20"/>
                <w:szCs w:val="20"/>
              </w:rPr>
              <w:t xml:space="preserve"> Адрес</w:t>
            </w:r>
          </w:p>
        </w:tc>
        <w:tc>
          <w:tcPr>
            <w:tcW w:w="4396" w:type="dxa"/>
            <w:vAlign w:val="center"/>
          </w:tcPr>
          <w:p w14:paraId="02E84C2A" w14:textId="77777777" w:rsidR="0066187D" w:rsidRPr="0066187D" w:rsidRDefault="0066187D" w:rsidP="0066187D">
            <w:pPr>
              <w:jc w:val="center"/>
              <w:rPr>
                <w:b/>
                <w:sz w:val="20"/>
                <w:szCs w:val="20"/>
              </w:rPr>
            </w:pPr>
            <w:r w:rsidRPr="0066187D">
              <w:rPr>
                <w:b/>
                <w:bCs/>
                <w:sz w:val="20"/>
                <w:szCs w:val="20"/>
              </w:rPr>
              <w:t>Характеристика (диаметр, вид водопровода, емкость водоема)</w:t>
            </w:r>
          </w:p>
        </w:tc>
        <w:tc>
          <w:tcPr>
            <w:tcW w:w="4109" w:type="dxa"/>
          </w:tcPr>
          <w:p w14:paraId="24BEA154" w14:textId="77777777" w:rsidR="0066187D" w:rsidRPr="0066187D" w:rsidRDefault="0066187D" w:rsidP="0066187D">
            <w:pPr>
              <w:jc w:val="center"/>
              <w:rPr>
                <w:b/>
                <w:sz w:val="20"/>
                <w:szCs w:val="20"/>
              </w:rPr>
            </w:pPr>
            <w:r w:rsidRPr="0066187D">
              <w:rPr>
                <w:b/>
                <w:bCs/>
                <w:sz w:val="20"/>
                <w:szCs w:val="20"/>
              </w:rPr>
              <w:t>Место расположения водоисточника на местности (ориентир для быстрого обнаружения)</w:t>
            </w:r>
          </w:p>
        </w:tc>
      </w:tr>
      <w:tr w:rsidR="0066187D" w:rsidRPr="0066187D" w14:paraId="3AEB4A6F" w14:textId="77777777" w:rsidTr="00B744B7">
        <w:tc>
          <w:tcPr>
            <w:tcW w:w="709" w:type="dxa"/>
          </w:tcPr>
          <w:p w14:paraId="6E3153DD" w14:textId="77777777" w:rsidR="0066187D" w:rsidRPr="0066187D" w:rsidRDefault="0066187D" w:rsidP="0066187D">
            <w:pPr>
              <w:jc w:val="center"/>
              <w:rPr>
                <w:b/>
                <w:sz w:val="20"/>
                <w:szCs w:val="20"/>
              </w:rPr>
            </w:pPr>
            <w:r w:rsidRPr="0066187D">
              <w:rPr>
                <w:b/>
                <w:sz w:val="20"/>
                <w:szCs w:val="20"/>
              </w:rPr>
              <w:t>1</w:t>
            </w:r>
          </w:p>
        </w:tc>
        <w:tc>
          <w:tcPr>
            <w:tcW w:w="992" w:type="dxa"/>
          </w:tcPr>
          <w:p w14:paraId="756B2B69" w14:textId="77777777" w:rsidR="0066187D" w:rsidRPr="0066187D" w:rsidRDefault="0066187D" w:rsidP="0066187D">
            <w:pPr>
              <w:jc w:val="center"/>
              <w:rPr>
                <w:b/>
                <w:sz w:val="20"/>
                <w:szCs w:val="20"/>
              </w:rPr>
            </w:pPr>
            <w:r w:rsidRPr="0066187D">
              <w:rPr>
                <w:b/>
                <w:sz w:val="20"/>
                <w:szCs w:val="20"/>
              </w:rPr>
              <w:t>2</w:t>
            </w:r>
          </w:p>
        </w:tc>
        <w:tc>
          <w:tcPr>
            <w:tcW w:w="3827" w:type="dxa"/>
            <w:vAlign w:val="center"/>
          </w:tcPr>
          <w:p w14:paraId="2B6D4B2A" w14:textId="77777777" w:rsidR="0066187D" w:rsidRPr="0066187D" w:rsidRDefault="0066187D" w:rsidP="0066187D">
            <w:pPr>
              <w:jc w:val="center"/>
              <w:rPr>
                <w:b/>
                <w:sz w:val="20"/>
                <w:szCs w:val="20"/>
              </w:rPr>
            </w:pPr>
            <w:r w:rsidRPr="0066187D">
              <w:rPr>
                <w:b/>
                <w:sz w:val="20"/>
                <w:szCs w:val="20"/>
              </w:rPr>
              <w:t>3</w:t>
            </w:r>
          </w:p>
        </w:tc>
        <w:tc>
          <w:tcPr>
            <w:tcW w:w="4396" w:type="dxa"/>
            <w:vAlign w:val="center"/>
          </w:tcPr>
          <w:p w14:paraId="1AE95304" w14:textId="77777777" w:rsidR="0066187D" w:rsidRPr="0066187D" w:rsidRDefault="0066187D" w:rsidP="0066187D">
            <w:pPr>
              <w:jc w:val="center"/>
              <w:rPr>
                <w:b/>
                <w:sz w:val="20"/>
                <w:szCs w:val="20"/>
              </w:rPr>
            </w:pPr>
            <w:r w:rsidRPr="0066187D">
              <w:rPr>
                <w:b/>
                <w:sz w:val="20"/>
                <w:szCs w:val="20"/>
              </w:rPr>
              <w:t>4</w:t>
            </w:r>
          </w:p>
        </w:tc>
        <w:tc>
          <w:tcPr>
            <w:tcW w:w="4109" w:type="dxa"/>
          </w:tcPr>
          <w:p w14:paraId="0422823F" w14:textId="77777777" w:rsidR="0066187D" w:rsidRPr="0066187D" w:rsidRDefault="0066187D" w:rsidP="0066187D">
            <w:pPr>
              <w:jc w:val="center"/>
              <w:rPr>
                <w:b/>
                <w:sz w:val="20"/>
                <w:szCs w:val="20"/>
              </w:rPr>
            </w:pPr>
            <w:r w:rsidRPr="0066187D">
              <w:rPr>
                <w:b/>
                <w:sz w:val="20"/>
                <w:szCs w:val="20"/>
              </w:rPr>
              <w:t>5</w:t>
            </w:r>
          </w:p>
        </w:tc>
      </w:tr>
      <w:tr w:rsidR="0066187D" w:rsidRPr="0066187D" w14:paraId="008545FB" w14:textId="77777777" w:rsidTr="00B744B7">
        <w:tc>
          <w:tcPr>
            <w:tcW w:w="14033" w:type="dxa"/>
            <w:gridSpan w:val="5"/>
          </w:tcPr>
          <w:p w14:paraId="6F9349DB" w14:textId="77777777" w:rsidR="0066187D" w:rsidRPr="0066187D" w:rsidRDefault="0066187D" w:rsidP="0066187D">
            <w:pPr>
              <w:jc w:val="center"/>
              <w:rPr>
                <w:b/>
                <w:sz w:val="20"/>
                <w:szCs w:val="20"/>
              </w:rPr>
            </w:pPr>
            <w:r w:rsidRPr="0066187D">
              <w:rPr>
                <w:b/>
                <w:sz w:val="20"/>
                <w:szCs w:val="20"/>
              </w:rPr>
              <w:t>Аликовский территориальный отдел</w:t>
            </w:r>
          </w:p>
        </w:tc>
      </w:tr>
      <w:tr w:rsidR="0066187D" w:rsidRPr="0066187D" w14:paraId="0E495DBF" w14:textId="77777777" w:rsidTr="00B744B7">
        <w:tc>
          <w:tcPr>
            <w:tcW w:w="709" w:type="dxa"/>
          </w:tcPr>
          <w:p w14:paraId="13DA658F" w14:textId="77777777" w:rsidR="0066187D" w:rsidRPr="0066187D" w:rsidRDefault="0066187D" w:rsidP="00766DA4">
            <w:pPr>
              <w:numPr>
                <w:ilvl w:val="0"/>
                <w:numId w:val="7"/>
              </w:numPr>
              <w:jc w:val="center"/>
              <w:rPr>
                <w:sz w:val="20"/>
                <w:szCs w:val="20"/>
              </w:rPr>
            </w:pPr>
          </w:p>
        </w:tc>
        <w:tc>
          <w:tcPr>
            <w:tcW w:w="992" w:type="dxa"/>
          </w:tcPr>
          <w:p w14:paraId="3C76DB58" w14:textId="77777777" w:rsidR="0066187D" w:rsidRPr="0066187D" w:rsidRDefault="0066187D" w:rsidP="0066187D">
            <w:pPr>
              <w:ind w:right="-108"/>
              <w:jc w:val="center"/>
              <w:rPr>
                <w:sz w:val="20"/>
                <w:szCs w:val="20"/>
              </w:rPr>
            </w:pPr>
            <w:r w:rsidRPr="0066187D">
              <w:rPr>
                <w:sz w:val="20"/>
                <w:szCs w:val="20"/>
              </w:rPr>
              <w:t>ПГ №1</w:t>
            </w:r>
          </w:p>
        </w:tc>
        <w:tc>
          <w:tcPr>
            <w:tcW w:w="3827" w:type="dxa"/>
          </w:tcPr>
          <w:p w14:paraId="36C98D62" w14:textId="77777777" w:rsidR="0066187D" w:rsidRPr="0066187D" w:rsidRDefault="0066187D" w:rsidP="0066187D">
            <w:pPr>
              <w:jc w:val="center"/>
              <w:rPr>
                <w:sz w:val="20"/>
                <w:szCs w:val="20"/>
              </w:rPr>
            </w:pPr>
            <w:r w:rsidRPr="0066187D">
              <w:rPr>
                <w:sz w:val="20"/>
                <w:szCs w:val="20"/>
              </w:rPr>
              <w:t>с. Аликово, ул. Советская, д. 13</w:t>
            </w:r>
          </w:p>
        </w:tc>
        <w:tc>
          <w:tcPr>
            <w:tcW w:w="4396" w:type="dxa"/>
          </w:tcPr>
          <w:p w14:paraId="6D41B2A1" w14:textId="77777777" w:rsidR="0066187D" w:rsidRPr="0066187D" w:rsidRDefault="0066187D" w:rsidP="0066187D">
            <w:pPr>
              <w:jc w:val="center"/>
              <w:rPr>
                <w:sz w:val="20"/>
                <w:szCs w:val="20"/>
              </w:rPr>
            </w:pPr>
            <w:r w:rsidRPr="0066187D">
              <w:rPr>
                <w:sz w:val="20"/>
                <w:szCs w:val="20"/>
              </w:rPr>
              <w:t>Т-100</w:t>
            </w:r>
          </w:p>
        </w:tc>
        <w:tc>
          <w:tcPr>
            <w:tcW w:w="4109" w:type="dxa"/>
          </w:tcPr>
          <w:p w14:paraId="0C6EB604" w14:textId="77777777" w:rsidR="0066187D" w:rsidRPr="0066187D" w:rsidRDefault="0066187D" w:rsidP="0066187D">
            <w:pPr>
              <w:jc w:val="center"/>
              <w:rPr>
                <w:sz w:val="20"/>
                <w:szCs w:val="20"/>
              </w:rPr>
            </w:pPr>
            <w:r w:rsidRPr="0066187D">
              <w:rPr>
                <w:sz w:val="20"/>
                <w:szCs w:val="20"/>
              </w:rPr>
              <w:t>на территории АМКДЦ</w:t>
            </w:r>
          </w:p>
        </w:tc>
      </w:tr>
      <w:tr w:rsidR="0066187D" w:rsidRPr="0066187D" w14:paraId="4F449E2C" w14:textId="77777777" w:rsidTr="00B744B7">
        <w:tc>
          <w:tcPr>
            <w:tcW w:w="709" w:type="dxa"/>
          </w:tcPr>
          <w:p w14:paraId="2F9E14E5" w14:textId="77777777" w:rsidR="0066187D" w:rsidRPr="0066187D" w:rsidRDefault="0066187D" w:rsidP="00766DA4">
            <w:pPr>
              <w:numPr>
                <w:ilvl w:val="0"/>
                <w:numId w:val="7"/>
              </w:numPr>
              <w:jc w:val="center"/>
              <w:rPr>
                <w:sz w:val="20"/>
                <w:szCs w:val="20"/>
              </w:rPr>
            </w:pPr>
          </w:p>
        </w:tc>
        <w:tc>
          <w:tcPr>
            <w:tcW w:w="992" w:type="dxa"/>
          </w:tcPr>
          <w:p w14:paraId="5E946AFC" w14:textId="77777777" w:rsidR="0066187D" w:rsidRPr="0066187D" w:rsidRDefault="0066187D" w:rsidP="0066187D">
            <w:pPr>
              <w:ind w:right="-108"/>
              <w:jc w:val="center"/>
              <w:rPr>
                <w:sz w:val="20"/>
                <w:szCs w:val="20"/>
              </w:rPr>
            </w:pPr>
            <w:r w:rsidRPr="0066187D">
              <w:rPr>
                <w:sz w:val="20"/>
                <w:szCs w:val="20"/>
              </w:rPr>
              <w:t>ПГ №2</w:t>
            </w:r>
          </w:p>
        </w:tc>
        <w:tc>
          <w:tcPr>
            <w:tcW w:w="3827" w:type="dxa"/>
          </w:tcPr>
          <w:p w14:paraId="7ED91E8F" w14:textId="77777777" w:rsidR="0066187D" w:rsidRPr="0066187D" w:rsidRDefault="0066187D" w:rsidP="0066187D">
            <w:pPr>
              <w:jc w:val="center"/>
              <w:rPr>
                <w:sz w:val="20"/>
                <w:szCs w:val="20"/>
              </w:rPr>
            </w:pPr>
            <w:r w:rsidRPr="0066187D">
              <w:rPr>
                <w:sz w:val="20"/>
                <w:szCs w:val="20"/>
              </w:rPr>
              <w:t>с. Аликово, ул. 60-лет Октября, д. 57</w:t>
            </w:r>
          </w:p>
        </w:tc>
        <w:tc>
          <w:tcPr>
            <w:tcW w:w="4396" w:type="dxa"/>
          </w:tcPr>
          <w:p w14:paraId="6A764C0F" w14:textId="77777777" w:rsidR="0066187D" w:rsidRPr="0066187D" w:rsidRDefault="0066187D" w:rsidP="0066187D">
            <w:pPr>
              <w:jc w:val="center"/>
              <w:rPr>
                <w:sz w:val="20"/>
                <w:szCs w:val="20"/>
              </w:rPr>
            </w:pPr>
            <w:r w:rsidRPr="0066187D">
              <w:rPr>
                <w:sz w:val="20"/>
                <w:szCs w:val="20"/>
              </w:rPr>
              <w:t>Т-100</w:t>
            </w:r>
          </w:p>
        </w:tc>
        <w:tc>
          <w:tcPr>
            <w:tcW w:w="4109" w:type="dxa"/>
          </w:tcPr>
          <w:p w14:paraId="5750BBE1" w14:textId="77777777" w:rsidR="0066187D" w:rsidRPr="0066187D" w:rsidRDefault="0066187D" w:rsidP="0066187D">
            <w:pPr>
              <w:jc w:val="center"/>
              <w:rPr>
                <w:sz w:val="20"/>
                <w:szCs w:val="20"/>
                <w:lang w:val="en-US"/>
              </w:rPr>
            </w:pPr>
            <w:r w:rsidRPr="0066187D">
              <w:rPr>
                <w:sz w:val="20"/>
                <w:szCs w:val="20"/>
              </w:rPr>
              <w:t>напротив д. 5</w:t>
            </w:r>
            <w:r w:rsidRPr="0066187D">
              <w:rPr>
                <w:sz w:val="20"/>
                <w:szCs w:val="20"/>
                <w:lang w:val="en-US"/>
              </w:rPr>
              <w:t>7</w:t>
            </w:r>
          </w:p>
        </w:tc>
      </w:tr>
      <w:tr w:rsidR="0066187D" w:rsidRPr="0066187D" w14:paraId="37E453B6" w14:textId="77777777" w:rsidTr="00B744B7">
        <w:tc>
          <w:tcPr>
            <w:tcW w:w="709" w:type="dxa"/>
          </w:tcPr>
          <w:p w14:paraId="1674EC5B" w14:textId="77777777" w:rsidR="0066187D" w:rsidRPr="0066187D" w:rsidRDefault="0066187D" w:rsidP="00766DA4">
            <w:pPr>
              <w:numPr>
                <w:ilvl w:val="0"/>
                <w:numId w:val="7"/>
              </w:numPr>
              <w:jc w:val="center"/>
              <w:rPr>
                <w:bCs/>
                <w:sz w:val="20"/>
                <w:szCs w:val="20"/>
              </w:rPr>
            </w:pPr>
          </w:p>
        </w:tc>
        <w:tc>
          <w:tcPr>
            <w:tcW w:w="992" w:type="dxa"/>
          </w:tcPr>
          <w:p w14:paraId="1E9C27E4" w14:textId="77777777" w:rsidR="0066187D" w:rsidRPr="0066187D" w:rsidRDefault="0066187D" w:rsidP="0066187D">
            <w:pPr>
              <w:ind w:right="-108"/>
              <w:jc w:val="center"/>
              <w:rPr>
                <w:sz w:val="20"/>
                <w:szCs w:val="20"/>
              </w:rPr>
            </w:pPr>
            <w:r w:rsidRPr="0066187D">
              <w:rPr>
                <w:sz w:val="20"/>
                <w:szCs w:val="20"/>
              </w:rPr>
              <w:t>ПГ №3</w:t>
            </w:r>
          </w:p>
        </w:tc>
        <w:tc>
          <w:tcPr>
            <w:tcW w:w="3827" w:type="dxa"/>
          </w:tcPr>
          <w:p w14:paraId="67B31E95" w14:textId="77777777" w:rsidR="0066187D" w:rsidRPr="0066187D" w:rsidRDefault="0066187D" w:rsidP="0066187D">
            <w:pPr>
              <w:jc w:val="center"/>
              <w:rPr>
                <w:sz w:val="20"/>
                <w:szCs w:val="20"/>
              </w:rPr>
            </w:pPr>
            <w:r w:rsidRPr="0066187D">
              <w:rPr>
                <w:sz w:val="20"/>
                <w:szCs w:val="20"/>
              </w:rPr>
              <w:t>с. Аликово, ул. Парковая, д. 16</w:t>
            </w:r>
          </w:p>
        </w:tc>
        <w:tc>
          <w:tcPr>
            <w:tcW w:w="4396" w:type="dxa"/>
          </w:tcPr>
          <w:p w14:paraId="5DA92247" w14:textId="77777777" w:rsidR="0066187D" w:rsidRPr="0066187D" w:rsidRDefault="0066187D" w:rsidP="0066187D">
            <w:pPr>
              <w:jc w:val="center"/>
              <w:rPr>
                <w:sz w:val="20"/>
                <w:szCs w:val="20"/>
              </w:rPr>
            </w:pPr>
            <w:r w:rsidRPr="0066187D">
              <w:rPr>
                <w:sz w:val="20"/>
                <w:szCs w:val="20"/>
              </w:rPr>
              <w:t>Т-100</w:t>
            </w:r>
          </w:p>
        </w:tc>
        <w:tc>
          <w:tcPr>
            <w:tcW w:w="4109" w:type="dxa"/>
          </w:tcPr>
          <w:p w14:paraId="3C94EA11" w14:textId="77777777" w:rsidR="0066187D" w:rsidRPr="0066187D" w:rsidRDefault="0066187D" w:rsidP="0066187D">
            <w:pPr>
              <w:jc w:val="center"/>
              <w:rPr>
                <w:sz w:val="20"/>
                <w:szCs w:val="20"/>
                <w:lang w:val="en-US"/>
              </w:rPr>
            </w:pPr>
            <w:r w:rsidRPr="0066187D">
              <w:rPr>
                <w:sz w:val="20"/>
                <w:szCs w:val="20"/>
              </w:rPr>
              <w:t>напротив д. 1</w:t>
            </w:r>
            <w:r w:rsidRPr="0066187D">
              <w:rPr>
                <w:sz w:val="20"/>
                <w:szCs w:val="20"/>
                <w:lang w:val="en-US"/>
              </w:rPr>
              <w:t>6</w:t>
            </w:r>
          </w:p>
        </w:tc>
      </w:tr>
      <w:tr w:rsidR="0066187D" w:rsidRPr="0066187D" w14:paraId="24C106C8" w14:textId="77777777" w:rsidTr="00B744B7">
        <w:tc>
          <w:tcPr>
            <w:tcW w:w="709" w:type="dxa"/>
          </w:tcPr>
          <w:p w14:paraId="4D6C362C" w14:textId="77777777" w:rsidR="0066187D" w:rsidRPr="0066187D" w:rsidRDefault="0066187D" w:rsidP="00766DA4">
            <w:pPr>
              <w:numPr>
                <w:ilvl w:val="0"/>
                <w:numId w:val="7"/>
              </w:numPr>
              <w:jc w:val="center"/>
              <w:rPr>
                <w:sz w:val="20"/>
                <w:szCs w:val="20"/>
              </w:rPr>
            </w:pPr>
          </w:p>
        </w:tc>
        <w:tc>
          <w:tcPr>
            <w:tcW w:w="992" w:type="dxa"/>
          </w:tcPr>
          <w:p w14:paraId="4B6713A5" w14:textId="77777777" w:rsidR="0066187D" w:rsidRPr="0066187D" w:rsidRDefault="0066187D" w:rsidP="0066187D">
            <w:pPr>
              <w:ind w:right="-108"/>
              <w:jc w:val="center"/>
              <w:rPr>
                <w:sz w:val="20"/>
                <w:szCs w:val="20"/>
              </w:rPr>
            </w:pPr>
            <w:r w:rsidRPr="0066187D">
              <w:rPr>
                <w:sz w:val="20"/>
                <w:szCs w:val="20"/>
              </w:rPr>
              <w:t>ВБ</w:t>
            </w:r>
          </w:p>
        </w:tc>
        <w:tc>
          <w:tcPr>
            <w:tcW w:w="3827" w:type="dxa"/>
          </w:tcPr>
          <w:p w14:paraId="4C697CBA" w14:textId="77777777" w:rsidR="0066187D" w:rsidRPr="0066187D" w:rsidRDefault="0066187D" w:rsidP="0066187D">
            <w:pPr>
              <w:jc w:val="center"/>
              <w:rPr>
                <w:sz w:val="20"/>
                <w:szCs w:val="20"/>
              </w:rPr>
            </w:pPr>
            <w:r w:rsidRPr="0066187D">
              <w:rPr>
                <w:sz w:val="20"/>
                <w:szCs w:val="20"/>
              </w:rPr>
              <w:t>с. Аликово, ул. 60-лет Октября, д. 59</w:t>
            </w:r>
          </w:p>
        </w:tc>
        <w:tc>
          <w:tcPr>
            <w:tcW w:w="4396" w:type="dxa"/>
          </w:tcPr>
          <w:p w14:paraId="05E2D8F8"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6AAA5D0F" w14:textId="77777777" w:rsidR="0066187D" w:rsidRPr="0066187D" w:rsidRDefault="0066187D" w:rsidP="0066187D">
            <w:pPr>
              <w:jc w:val="center"/>
              <w:rPr>
                <w:sz w:val="20"/>
                <w:szCs w:val="20"/>
              </w:rPr>
            </w:pPr>
            <w:r w:rsidRPr="0066187D">
              <w:rPr>
                <w:sz w:val="20"/>
                <w:szCs w:val="20"/>
              </w:rPr>
              <w:t>на территории хлебозавода</w:t>
            </w:r>
          </w:p>
        </w:tc>
      </w:tr>
      <w:tr w:rsidR="0066187D" w:rsidRPr="0066187D" w14:paraId="27768C70" w14:textId="77777777" w:rsidTr="00B744B7">
        <w:trPr>
          <w:trHeight w:val="245"/>
        </w:trPr>
        <w:tc>
          <w:tcPr>
            <w:tcW w:w="709" w:type="dxa"/>
          </w:tcPr>
          <w:p w14:paraId="1C2DE393" w14:textId="77777777" w:rsidR="0066187D" w:rsidRPr="0066187D" w:rsidRDefault="0066187D" w:rsidP="00766DA4">
            <w:pPr>
              <w:numPr>
                <w:ilvl w:val="0"/>
                <w:numId w:val="7"/>
              </w:numPr>
              <w:jc w:val="center"/>
              <w:rPr>
                <w:sz w:val="20"/>
                <w:szCs w:val="20"/>
              </w:rPr>
            </w:pPr>
          </w:p>
        </w:tc>
        <w:tc>
          <w:tcPr>
            <w:tcW w:w="992" w:type="dxa"/>
          </w:tcPr>
          <w:p w14:paraId="27804BBB" w14:textId="77777777" w:rsidR="0066187D" w:rsidRPr="0066187D" w:rsidRDefault="0066187D" w:rsidP="0066187D">
            <w:pPr>
              <w:ind w:right="-108"/>
              <w:jc w:val="center"/>
              <w:rPr>
                <w:sz w:val="20"/>
                <w:szCs w:val="20"/>
              </w:rPr>
            </w:pPr>
            <w:r w:rsidRPr="0066187D">
              <w:rPr>
                <w:sz w:val="20"/>
                <w:szCs w:val="20"/>
              </w:rPr>
              <w:t>ВБ</w:t>
            </w:r>
          </w:p>
        </w:tc>
        <w:tc>
          <w:tcPr>
            <w:tcW w:w="3827" w:type="dxa"/>
          </w:tcPr>
          <w:p w14:paraId="7FE609CA" w14:textId="77777777" w:rsidR="0066187D" w:rsidRPr="0066187D" w:rsidRDefault="0066187D" w:rsidP="0066187D">
            <w:pPr>
              <w:jc w:val="center"/>
              <w:rPr>
                <w:sz w:val="20"/>
                <w:szCs w:val="20"/>
              </w:rPr>
            </w:pPr>
            <w:r w:rsidRPr="0066187D">
              <w:rPr>
                <w:sz w:val="20"/>
                <w:szCs w:val="20"/>
              </w:rPr>
              <w:t>с. Аликово, ул. Чапаева, д. 11</w:t>
            </w:r>
          </w:p>
        </w:tc>
        <w:tc>
          <w:tcPr>
            <w:tcW w:w="4396" w:type="dxa"/>
          </w:tcPr>
          <w:p w14:paraId="371287D0"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5CF11319" w14:textId="77777777" w:rsidR="0066187D" w:rsidRPr="0066187D" w:rsidRDefault="0066187D" w:rsidP="0066187D">
            <w:pPr>
              <w:jc w:val="center"/>
              <w:rPr>
                <w:sz w:val="20"/>
                <w:szCs w:val="20"/>
              </w:rPr>
            </w:pPr>
            <w:r w:rsidRPr="0066187D">
              <w:rPr>
                <w:sz w:val="20"/>
                <w:szCs w:val="20"/>
              </w:rPr>
              <w:t>с северной стороны от д. 11</w:t>
            </w:r>
          </w:p>
        </w:tc>
      </w:tr>
      <w:tr w:rsidR="0066187D" w:rsidRPr="0066187D" w14:paraId="1E7AA02A" w14:textId="77777777" w:rsidTr="00B744B7">
        <w:tc>
          <w:tcPr>
            <w:tcW w:w="709" w:type="dxa"/>
          </w:tcPr>
          <w:p w14:paraId="09F65CD0" w14:textId="77777777" w:rsidR="0066187D" w:rsidRPr="0066187D" w:rsidRDefault="0066187D" w:rsidP="00766DA4">
            <w:pPr>
              <w:numPr>
                <w:ilvl w:val="0"/>
                <w:numId w:val="7"/>
              </w:numPr>
              <w:jc w:val="center"/>
              <w:rPr>
                <w:sz w:val="20"/>
                <w:szCs w:val="20"/>
              </w:rPr>
            </w:pPr>
          </w:p>
        </w:tc>
        <w:tc>
          <w:tcPr>
            <w:tcW w:w="992" w:type="dxa"/>
          </w:tcPr>
          <w:p w14:paraId="4B534CE9" w14:textId="77777777" w:rsidR="0066187D" w:rsidRPr="0066187D" w:rsidRDefault="0066187D" w:rsidP="0066187D">
            <w:pPr>
              <w:ind w:right="-108"/>
              <w:jc w:val="center"/>
              <w:rPr>
                <w:sz w:val="20"/>
                <w:szCs w:val="20"/>
              </w:rPr>
            </w:pPr>
            <w:r w:rsidRPr="0066187D">
              <w:rPr>
                <w:sz w:val="20"/>
                <w:szCs w:val="20"/>
              </w:rPr>
              <w:t>ПВ</w:t>
            </w:r>
          </w:p>
        </w:tc>
        <w:tc>
          <w:tcPr>
            <w:tcW w:w="3827" w:type="dxa"/>
          </w:tcPr>
          <w:p w14:paraId="55BA6D12" w14:textId="77777777" w:rsidR="0066187D" w:rsidRPr="0066187D" w:rsidRDefault="0066187D" w:rsidP="0066187D">
            <w:pPr>
              <w:jc w:val="center"/>
              <w:rPr>
                <w:sz w:val="20"/>
                <w:szCs w:val="20"/>
              </w:rPr>
            </w:pPr>
            <w:r w:rsidRPr="0066187D">
              <w:rPr>
                <w:sz w:val="20"/>
                <w:szCs w:val="20"/>
              </w:rPr>
              <w:t>с. Аликово, ул. Цветочная, д. 2</w:t>
            </w:r>
          </w:p>
        </w:tc>
        <w:tc>
          <w:tcPr>
            <w:tcW w:w="4396" w:type="dxa"/>
          </w:tcPr>
          <w:p w14:paraId="6BF730FD" w14:textId="77777777" w:rsidR="0066187D" w:rsidRPr="0066187D" w:rsidRDefault="0066187D" w:rsidP="0066187D">
            <w:pPr>
              <w:jc w:val="center"/>
              <w:rPr>
                <w:sz w:val="20"/>
                <w:szCs w:val="20"/>
              </w:rPr>
            </w:pPr>
            <w:r w:rsidRPr="0066187D">
              <w:rPr>
                <w:sz w:val="20"/>
                <w:szCs w:val="20"/>
              </w:rPr>
              <w:t xml:space="preserve">Объем 50 м </w:t>
            </w:r>
            <w:r w:rsidRPr="0066187D">
              <w:rPr>
                <w:sz w:val="20"/>
                <w:szCs w:val="20"/>
                <w:vertAlign w:val="superscript"/>
              </w:rPr>
              <w:t>3</w:t>
            </w:r>
          </w:p>
        </w:tc>
        <w:tc>
          <w:tcPr>
            <w:tcW w:w="4109" w:type="dxa"/>
          </w:tcPr>
          <w:p w14:paraId="051F57DE" w14:textId="77777777" w:rsidR="0066187D" w:rsidRPr="0066187D" w:rsidRDefault="0066187D" w:rsidP="0066187D">
            <w:pPr>
              <w:jc w:val="center"/>
              <w:rPr>
                <w:sz w:val="20"/>
                <w:szCs w:val="20"/>
              </w:rPr>
            </w:pPr>
            <w:r w:rsidRPr="0066187D">
              <w:rPr>
                <w:sz w:val="20"/>
                <w:szCs w:val="20"/>
              </w:rPr>
              <w:t>напротив д. 2</w:t>
            </w:r>
          </w:p>
        </w:tc>
      </w:tr>
      <w:tr w:rsidR="0066187D" w:rsidRPr="0066187D" w14:paraId="5510013F" w14:textId="77777777" w:rsidTr="00B744B7">
        <w:tc>
          <w:tcPr>
            <w:tcW w:w="709" w:type="dxa"/>
          </w:tcPr>
          <w:p w14:paraId="615F2DCB" w14:textId="77777777" w:rsidR="0066187D" w:rsidRPr="0066187D" w:rsidRDefault="0066187D" w:rsidP="00766DA4">
            <w:pPr>
              <w:numPr>
                <w:ilvl w:val="0"/>
                <w:numId w:val="7"/>
              </w:numPr>
              <w:jc w:val="center"/>
              <w:rPr>
                <w:sz w:val="20"/>
                <w:szCs w:val="20"/>
              </w:rPr>
            </w:pPr>
          </w:p>
        </w:tc>
        <w:tc>
          <w:tcPr>
            <w:tcW w:w="992" w:type="dxa"/>
          </w:tcPr>
          <w:p w14:paraId="1B6CA9FA" w14:textId="77777777" w:rsidR="0066187D" w:rsidRPr="0066187D" w:rsidRDefault="0066187D" w:rsidP="0066187D">
            <w:pPr>
              <w:ind w:right="-108"/>
              <w:jc w:val="center"/>
              <w:rPr>
                <w:sz w:val="20"/>
                <w:szCs w:val="20"/>
              </w:rPr>
            </w:pPr>
            <w:r w:rsidRPr="0066187D">
              <w:rPr>
                <w:sz w:val="20"/>
                <w:szCs w:val="20"/>
              </w:rPr>
              <w:t>ПВ</w:t>
            </w:r>
          </w:p>
        </w:tc>
        <w:tc>
          <w:tcPr>
            <w:tcW w:w="3827" w:type="dxa"/>
          </w:tcPr>
          <w:p w14:paraId="32C19E82" w14:textId="77777777" w:rsidR="0066187D" w:rsidRPr="0066187D" w:rsidRDefault="0066187D" w:rsidP="0066187D">
            <w:pPr>
              <w:jc w:val="center"/>
              <w:rPr>
                <w:sz w:val="20"/>
                <w:szCs w:val="20"/>
              </w:rPr>
            </w:pPr>
            <w:r w:rsidRPr="0066187D">
              <w:rPr>
                <w:sz w:val="20"/>
                <w:szCs w:val="20"/>
              </w:rPr>
              <w:t>с. Аликово, ул. Гагарина, д. 40</w:t>
            </w:r>
          </w:p>
        </w:tc>
        <w:tc>
          <w:tcPr>
            <w:tcW w:w="4396" w:type="dxa"/>
          </w:tcPr>
          <w:p w14:paraId="48EAAE07" w14:textId="77777777" w:rsidR="0066187D" w:rsidRPr="0066187D" w:rsidRDefault="0066187D" w:rsidP="0066187D">
            <w:pPr>
              <w:jc w:val="center"/>
              <w:rPr>
                <w:sz w:val="20"/>
                <w:szCs w:val="20"/>
              </w:rPr>
            </w:pPr>
            <w:r w:rsidRPr="0066187D">
              <w:rPr>
                <w:sz w:val="20"/>
                <w:szCs w:val="20"/>
              </w:rPr>
              <w:t xml:space="preserve">Объем  30 м </w:t>
            </w:r>
            <w:r w:rsidRPr="0066187D">
              <w:rPr>
                <w:sz w:val="20"/>
                <w:szCs w:val="20"/>
                <w:vertAlign w:val="superscript"/>
              </w:rPr>
              <w:t>3</w:t>
            </w:r>
          </w:p>
        </w:tc>
        <w:tc>
          <w:tcPr>
            <w:tcW w:w="4109" w:type="dxa"/>
          </w:tcPr>
          <w:p w14:paraId="6E232359" w14:textId="77777777" w:rsidR="0066187D" w:rsidRPr="0066187D" w:rsidRDefault="0066187D" w:rsidP="0066187D">
            <w:pPr>
              <w:jc w:val="center"/>
              <w:rPr>
                <w:sz w:val="20"/>
                <w:szCs w:val="20"/>
              </w:rPr>
            </w:pPr>
            <w:r w:rsidRPr="0066187D">
              <w:rPr>
                <w:sz w:val="20"/>
                <w:szCs w:val="20"/>
              </w:rPr>
              <w:t>на территории ПЧ-25</w:t>
            </w:r>
          </w:p>
        </w:tc>
      </w:tr>
      <w:tr w:rsidR="0066187D" w:rsidRPr="0066187D" w14:paraId="28ABD434" w14:textId="77777777" w:rsidTr="00B744B7">
        <w:tc>
          <w:tcPr>
            <w:tcW w:w="709" w:type="dxa"/>
          </w:tcPr>
          <w:p w14:paraId="620CA7B9" w14:textId="77777777" w:rsidR="0066187D" w:rsidRPr="0066187D" w:rsidRDefault="0066187D" w:rsidP="00766DA4">
            <w:pPr>
              <w:numPr>
                <w:ilvl w:val="0"/>
                <w:numId w:val="7"/>
              </w:numPr>
              <w:jc w:val="center"/>
              <w:rPr>
                <w:sz w:val="20"/>
                <w:szCs w:val="20"/>
              </w:rPr>
            </w:pPr>
          </w:p>
        </w:tc>
        <w:tc>
          <w:tcPr>
            <w:tcW w:w="992" w:type="dxa"/>
          </w:tcPr>
          <w:p w14:paraId="1A8B5C3F" w14:textId="77777777" w:rsidR="0066187D" w:rsidRPr="0066187D" w:rsidRDefault="0066187D" w:rsidP="0066187D">
            <w:pPr>
              <w:ind w:right="-108"/>
              <w:jc w:val="center"/>
              <w:rPr>
                <w:sz w:val="20"/>
                <w:szCs w:val="20"/>
              </w:rPr>
            </w:pPr>
            <w:r w:rsidRPr="0066187D">
              <w:rPr>
                <w:sz w:val="20"/>
                <w:szCs w:val="20"/>
              </w:rPr>
              <w:t>ПВ</w:t>
            </w:r>
          </w:p>
        </w:tc>
        <w:tc>
          <w:tcPr>
            <w:tcW w:w="3827" w:type="dxa"/>
          </w:tcPr>
          <w:p w14:paraId="6F5E8FE9" w14:textId="77777777" w:rsidR="0066187D" w:rsidRPr="0066187D" w:rsidRDefault="0066187D" w:rsidP="0066187D">
            <w:pPr>
              <w:jc w:val="center"/>
              <w:rPr>
                <w:sz w:val="20"/>
                <w:szCs w:val="20"/>
              </w:rPr>
            </w:pPr>
            <w:r w:rsidRPr="0066187D">
              <w:rPr>
                <w:sz w:val="20"/>
                <w:szCs w:val="20"/>
              </w:rPr>
              <w:t>с. Аликово, ул. Парковая, д. 3а</w:t>
            </w:r>
          </w:p>
        </w:tc>
        <w:tc>
          <w:tcPr>
            <w:tcW w:w="4396" w:type="dxa"/>
          </w:tcPr>
          <w:p w14:paraId="19C3D23C" w14:textId="77777777" w:rsidR="0066187D" w:rsidRPr="0066187D" w:rsidRDefault="0066187D" w:rsidP="0066187D">
            <w:pPr>
              <w:jc w:val="center"/>
              <w:rPr>
                <w:sz w:val="20"/>
                <w:szCs w:val="20"/>
              </w:rPr>
            </w:pPr>
            <w:r w:rsidRPr="0066187D">
              <w:rPr>
                <w:sz w:val="20"/>
                <w:szCs w:val="20"/>
              </w:rPr>
              <w:t xml:space="preserve">Объем  25 м </w:t>
            </w:r>
            <w:r w:rsidRPr="0066187D">
              <w:rPr>
                <w:sz w:val="20"/>
                <w:szCs w:val="20"/>
                <w:vertAlign w:val="superscript"/>
              </w:rPr>
              <w:t>3</w:t>
            </w:r>
          </w:p>
        </w:tc>
        <w:tc>
          <w:tcPr>
            <w:tcW w:w="4109" w:type="dxa"/>
          </w:tcPr>
          <w:p w14:paraId="0865138E" w14:textId="77777777" w:rsidR="0066187D" w:rsidRPr="0066187D" w:rsidRDefault="0066187D" w:rsidP="0066187D">
            <w:pPr>
              <w:jc w:val="center"/>
              <w:rPr>
                <w:sz w:val="20"/>
                <w:szCs w:val="20"/>
              </w:rPr>
            </w:pPr>
            <w:r w:rsidRPr="0066187D">
              <w:rPr>
                <w:sz w:val="20"/>
                <w:szCs w:val="20"/>
              </w:rPr>
              <w:t>на территории Дом ветеранов</w:t>
            </w:r>
          </w:p>
        </w:tc>
      </w:tr>
      <w:tr w:rsidR="0066187D" w:rsidRPr="0066187D" w14:paraId="7AE0A945" w14:textId="77777777" w:rsidTr="00B744B7">
        <w:trPr>
          <w:trHeight w:val="244"/>
        </w:trPr>
        <w:tc>
          <w:tcPr>
            <w:tcW w:w="709" w:type="dxa"/>
          </w:tcPr>
          <w:p w14:paraId="62F88968" w14:textId="77777777" w:rsidR="0066187D" w:rsidRPr="0066187D" w:rsidRDefault="0066187D" w:rsidP="00766DA4">
            <w:pPr>
              <w:numPr>
                <w:ilvl w:val="0"/>
                <w:numId w:val="7"/>
              </w:numPr>
              <w:jc w:val="center"/>
              <w:rPr>
                <w:sz w:val="20"/>
                <w:szCs w:val="20"/>
              </w:rPr>
            </w:pPr>
          </w:p>
        </w:tc>
        <w:tc>
          <w:tcPr>
            <w:tcW w:w="992" w:type="dxa"/>
          </w:tcPr>
          <w:p w14:paraId="73BC55A9" w14:textId="77777777" w:rsidR="0066187D" w:rsidRPr="0066187D" w:rsidRDefault="0066187D" w:rsidP="0066187D">
            <w:pPr>
              <w:ind w:right="-108"/>
              <w:jc w:val="center"/>
              <w:rPr>
                <w:sz w:val="20"/>
                <w:szCs w:val="20"/>
              </w:rPr>
            </w:pPr>
            <w:r w:rsidRPr="0066187D">
              <w:rPr>
                <w:sz w:val="20"/>
                <w:szCs w:val="20"/>
              </w:rPr>
              <w:t>ПВ</w:t>
            </w:r>
          </w:p>
        </w:tc>
        <w:tc>
          <w:tcPr>
            <w:tcW w:w="3827" w:type="dxa"/>
          </w:tcPr>
          <w:p w14:paraId="1B2F3067" w14:textId="77777777" w:rsidR="0066187D" w:rsidRPr="0066187D" w:rsidRDefault="0066187D" w:rsidP="0066187D">
            <w:pPr>
              <w:jc w:val="center"/>
              <w:rPr>
                <w:sz w:val="20"/>
                <w:szCs w:val="20"/>
              </w:rPr>
            </w:pPr>
            <w:r w:rsidRPr="0066187D">
              <w:rPr>
                <w:sz w:val="20"/>
                <w:szCs w:val="20"/>
              </w:rPr>
              <w:t>с. Аликово ул. Советская, д. 14</w:t>
            </w:r>
          </w:p>
        </w:tc>
        <w:tc>
          <w:tcPr>
            <w:tcW w:w="4396" w:type="dxa"/>
          </w:tcPr>
          <w:p w14:paraId="7C60AA91" w14:textId="77777777" w:rsidR="0066187D" w:rsidRPr="0066187D" w:rsidRDefault="0066187D" w:rsidP="0066187D">
            <w:pPr>
              <w:jc w:val="center"/>
              <w:rPr>
                <w:sz w:val="20"/>
                <w:szCs w:val="20"/>
              </w:rPr>
            </w:pPr>
            <w:r w:rsidRPr="0066187D">
              <w:rPr>
                <w:sz w:val="20"/>
                <w:szCs w:val="20"/>
              </w:rPr>
              <w:t xml:space="preserve">Объем  40 м </w:t>
            </w:r>
            <w:r w:rsidRPr="0066187D">
              <w:rPr>
                <w:sz w:val="20"/>
                <w:szCs w:val="20"/>
                <w:vertAlign w:val="superscript"/>
              </w:rPr>
              <w:t>3</w:t>
            </w:r>
          </w:p>
        </w:tc>
        <w:tc>
          <w:tcPr>
            <w:tcW w:w="4109" w:type="dxa"/>
          </w:tcPr>
          <w:p w14:paraId="237C8400" w14:textId="77777777" w:rsidR="0066187D" w:rsidRPr="0066187D" w:rsidRDefault="0066187D" w:rsidP="0066187D">
            <w:pPr>
              <w:jc w:val="center"/>
              <w:rPr>
                <w:sz w:val="20"/>
                <w:szCs w:val="20"/>
              </w:rPr>
            </w:pPr>
            <w:r w:rsidRPr="0066187D">
              <w:rPr>
                <w:sz w:val="20"/>
                <w:szCs w:val="20"/>
              </w:rPr>
              <w:t>на территории Почты</w:t>
            </w:r>
          </w:p>
        </w:tc>
      </w:tr>
      <w:tr w:rsidR="0066187D" w:rsidRPr="0066187D" w14:paraId="056C359C" w14:textId="77777777" w:rsidTr="00B744B7">
        <w:tc>
          <w:tcPr>
            <w:tcW w:w="709" w:type="dxa"/>
          </w:tcPr>
          <w:p w14:paraId="17CAC1E4" w14:textId="77777777" w:rsidR="0066187D" w:rsidRPr="0066187D" w:rsidRDefault="0066187D" w:rsidP="00766DA4">
            <w:pPr>
              <w:numPr>
                <w:ilvl w:val="0"/>
                <w:numId w:val="7"/>
              </w:numPr>
              <w:jc w:val="center"/>
              <w:rPr>
                <w:sz w:val="20"/>
                <w:szCs w:val="20"/>
              </w:rPr>
            </w:pPr>
          </w:p>
        </w:tc>
        <w:tc>
          <w:tcPr>
            <w:tcW w:w="992" w:type="dxa"/>
          </w:tcPr>
          <w:p w14:paraId="587D0B30" w14:textId="77777777" w:rsidR="0066187D" w:rsidRPr="0066187D" w:rsidRDefault="0066187D" w:rsidP="0066187D">
            <w:pPr>
              <w:ind w:right="-108"/>
              <w:jc w:val="center"/>
              <w:rPr>
                <w:sz w:val="20"/>
                <w:szCs w:val="20"/>
              </w:rPr>
            </w:pPr>
            <w:r w:rsidRPr="0066187D">
              <w:rPr>
                <w:sz w:val="20"/>
                <w:szCs w:val="20"/>
              </w:rPr>
              <w:t>ПВ</w:t>
            </w:r>
          </w:p>
        </w:tc>
        <w:tc>
          <w:tcPr>
            <w:tcW w:w="3827" w:type="dxa"/>
          </w:tcPr>
          <w:p w14:paraId="50231597" w14:textId="77777777" w:rsidR="0066187D" w:rsidRPr="0066187D" w:rsidRDefault="0066187D" w:rsidP="0066187D">
            <w:pPr>
              <w:jc w:val="center"/>
              <w:rPr>
                <w:sz w:val="20"/>
                <w:szCs w:val="20"/>
              </w:rPr>
            </w:pPr>
            <w:r w:rsidRPr="0066187D">
              <w:rPr>
                <w:sz w:val="20"/>
                <w:szCs w:val="20"/>
              </w:rPr>
              <w:t>с. Аликово ул. Советская, д. 13</w:t>
            </w:r>
          </w:p>
        </w:tc>
        <w:tc>
          <w:tcPr>
            <w:tcW w:w="4396" w:type="dxa"/>
          </w:tcPr>
          <w:p w14:paraId="6D0023EF" w14:textId="77777777" w:rsidR="0066187D" w:rsidRPr="0066187D" w:rsidRDefault="0066187D" w:rsidP="0066187D">
            <w:pPr>
              <w:jc w:val="center"/>
              <w:rPr>
                <w:sz w:val="20"/>
                <w:szCs w:val="20"/>
              </w:rPr>
            </w:pPr>
            <w:r w:rsidRPr="0066187D">
              <w:rPr>
                <w:sz w:val="20"/>
                <w:szCs w:val="20"/>
              </w:rPr>
              <w:t xml:space="preserve">Объем  30 м </w:t>
            </w:r>
            <w:r w:rsidRPr="0066187D">
              <w:rPr>
                <w:sz w:val="20"/>
                <w:szCs w:val="20"/>
                <w:vertAlign w:val="superscript"/>
              </w:rPr>
              <w:t>3</w:t>
            </w:r>
          </w:p>
        </w:tc>
        <w:tc>
          <w:tcPr>
            <w:tcW w:w="4109" w:type="dxa"/>
          </w:tcPr>
          <w:p w14:paraId="396F7F1C" w14:textId="77777777" w:rsidR="0066187D" w:rsidRPr="0066187D" w:rsidRDefault="0066187D" w:rsidP="0066187D">
            <w:pPr>
              <w:jc w:val="center"/>
              <w:rPr>
                <w:sz w:val="20"/>
                <w:szCs w:val="20"/>
              </w:rPr>
            </w:pPr>
            <w:r w:rsidRPr="0066187D">
              <w:rPr>
                <w:sz w:val="20"/>
                <w:szCs w:val="20"/>
              </w:rPr>
              <w:t>на территории АМКДЦ</w:t>
            </w:r>
          </w:p>
        </w:tc>
      </w:tr>
      <w:tr w:rsidR="0066187D" w:rsidRPr="0066187D" w14:paraId="3B04A916" w14:textId="77777777" w:rsidTr="00B744B7">
        <w:trPr>
          <w:trHeight w:val="283"/>
        </w:trPr>
        <w:tc>
          <w:tcPr>
            <w:tcW w:w="709" w:type="dxa"/>
          </w:tcPr>
          <w:p w14:paraId="23514C62" w14:textId="77777777" w:rsidR="0066187D" w:rsidRPr="0066187D" w:rsidRDefault="0066187D" w:rsidP="00766DA4">
            <w:pPr>
              <w:numPr>
                <w:ilvl w:val="0"/>
                <w:numId w:val="7"/>
              </w:numPr>
              <w:jc w:val="center"/>
              <w:rPr>
                <w:sz w:val="20"/>
                <w:szCs w:val="20"/>
              </w:rPr>
            </w:pPr>
          </w:p>
        </w:tc>
        <w:tc>
          <w:tcPr>
            <w:tcW w:w="992" w:type="dxa"/>
          </w:tcPr>
          <w:p w14:paraId="00EC139D" w14:textId="77777777" w:rsidR="0066187D" w:rsidRPr="0066187D" w:rsidRDefault="0066187D" w:rsidP="0066187D">
            <w:pPr>
              <w:ind w:right="-108"/>
              <w:jc w:val="center"/>
              <w:rPr>
                <w:sz w:val="20"/>
                <w:szCs w:val="20"/>
              </w:rPr>
            </w:pPr>
            <w:r w:rsidRPr="0066187D">
              <w:rPr>
                <w:sz w:val="20"/>
                <w:szCs w:val="20"/>
              </w:rPr>
              <w:t>ЕВ</w:t>
            </w:r>
          </w:p>
        </w:tc>
        <w:tc>
          <w:tcPr>
            <w:tcW w:w="3827" w:type="dxa"/>
          </w:tcPr>
          <w:p w14:paraId="7BB91080" w14:textId="77777777" w:rsidR="0066187D" w:rsidRPr="0066187D" w:rsidRDefault="0066187D" w:rsidP="0066187D">
            <w:pPr>
              <w:jc w:val="center"/>
              <w:rPr>
                <w:sz w:val="20"/>
                <w:szCs w:val="20"/>
              </w:rPr>
            </w:pPr>
            <w:r w:rsidRPr="0066187D">
              <w:rPr>
                <w:sz w:val="20"/>
                <w:szCs w:val="20"/>
              </w:rPr>
              <w:t>с. Аликово, ул. Октябрьская, д. 15</w:t>
            </w:r>
          </w:p>
        </w:tc>
        <w:tc>
          <w:tcPr>
            <w:tcW w:w="4396" w:type="dxa"/>
          </w:tcPr>
          <w:p w14:paraId="05BAEDA0" w14:textId="77777777" w:rsidR="0066187D" w:rsidRPr="0066187D" w:rsidRDefault="0066187D" w:rsidP="0066187D">
            <w:pPr>
              <w:jc w:val="center"/>
              <w:rPr>
                <w:sz w:val="20"/>
                <w:szCs w:val="20"/>
              </w:rPr>
            </w:pPr>
            <w:r w:rsidRPr="0066187D">
              <w:rPr>
                <w:sz w:val="20"/>
                <w:szCs w:val="20"/>
              </w:rPr>
              <w:t>Объем 1,1  тыс. м</w:t>
            </w:r>
          </w:p>
        </w:tc>
        <w:tc>
          <w:tcPr>
            <w:tcW w:w="4109" w:type="dxa"/>
          </w:tcPr>
          <w:p w14:paraId="6F3ABA29" w14:textId="77777777" w:rsidR="0066187D" w:rsidRPr="0066187D" w:rsidRDefault="0066187D" w:rsidP="0066187D">
            <w:pPr>
              <w:jc w:val="center"/>
              <w:rPr>
                <w:sz w:val="20"/>
                <w:szCs w:val="20"/>
              </w:rPr>
            </w:pPr>
            <w:r w:rsidRPr="0066187D">
              <w:rPr>
                <w:sz w:val="20"/>
                <w:szCs w:val="20"/>
              </w:rPr>
              <w:t>напротив д.15</w:t>
            </w:r>
          </w:p>
        </w:tc>
      </w:tr>
      <w:tr w:rsidR="0066187D" w:rsidRPr="0066187D" w14:paraId="67E1DCCD" w14:textId="77777777" w:rsidTr="00B744B7">
        <w:tc>
          <w:tcPr>
            <w:tcW w:w="709" w:type="dxa"/>
          </w:tcPr>
          <w:p w14:paraId="3CD783F0" w14:textId="77777777" w:rsidR="0066187D" w:rsidRPr="0066187D" w:rsidRDefault="0066187D" w:rsidP="00766DA4">
            <w:pPr>
              <w:numPr>
                <w:ilvl w:val="0"/>
                <w:numId w:val="7"/>
              </w:numPr>
              <w:jc w:val="center"/>
              <w:rPr>
                <w:sz w:val="20"/>
                <w:szCs w:val="20"/>
              </w:rPr>
            </w:pPr>
          </w:p>
        </w:tc>
        <w:tc>
          <w:tcPr>
            <w:tcW w:w="992" w:type="dxa"/>
          </w:tcPr>
          <w:p w14:paraId="32ED6AF3" w14:textId="77777777" w:rsidR="0066187D" w:rsidRPr="0066187D" w:rsidRDefault="0066187D" w:rsidP="0066187D">
            <w:pPr>
              <w:jc w:val="center"/>
              <w:rPr>
                <w:sz w:val="20"/>
                <w:szCs w:val="20"/>
              </w:rPr>
            </w:pPr>
            <w:r w:rsidRPr="0066187D">
              <w:rPr>
                <w:sz w:val="20"/>
                <w:szCs w:val="20"/>
              </w:rPr>
              <w:t>ЕВ</w:t>
            </w:r>
          </w:p>
        </w:tc>
        <w:tc>
          <w:tcPr>
            <w:tcW w:w="3827" w:type="dxa"/>
          </w:tcPr>
          <w:p w14:paraId="592CC12B" w14:textId="77777777" w:rsidR="0066187D" w:rsidRPr="0066187D" w:rsidRDefault="0066187D" w:rsidP="0066187D">
            <w:pPr>
              <w:jc w:val="center"/>
              <w:rPr>
                <w:sz w:val="20"/>
                <w:szCs w:val="20"/>
              </w:rPr>
            </w:pPr>
            <w:r w:rsidRPr="0066187D">
              <w:rPr>
                <w:sz w:val="20"/>
                <w:szCs w:val="20"/>
              </w:rPr>
              <w:t>с. Аликово, ул. Гагарина, д. 15</w:t>
            </w:r>
          </w:p>
        </w:tc>
        <w:tc>
          <w:tcPr>
            <w:tcW w:w="4396" w:type="dxa"/>
          </w:tcPr>
          <w:p w14:paraId="24FB871C" w14:textId="77777777" w:rsidR="0066187D" w:rsidRPr="0066187D" w:rsidRDefault="0066187D" w:rsidP="0066187D">
            <w:pPr>
              <w:tabs>
                <w:tab w:val="right" w:pos="6264"/>
              </w:tabs>
              <w:jc w:val="center"/>
              <w:rPr>
                <w:sz w:val="20"/>
                <w:szCs w:val="20"/>
              </w:rPr>
            </w:pPr>
            <w:r w:rsidRPr="0066187D">
              <w:rPr>
                <w:sz w:val="20"/>
                <w:szCs w:val="20"/>
              </w:rPr>
              <w:t xml:space="preserve">Объем 3,0 тыс. м </w:t>
            </w:r>
            <w:r w:rsidRPr="0066187D">
              <w:rPr>
                <w:sz w:val="20"/>
                <w:szCs w:val="20"/>
                <w:vertAlign w:val="superscript"/>
              </w:rPr>
              <w:t>3</w:t>
            </w:r>
          </w:p>
        </w:tc>
        <w:tc>
          <w:tcPr>
            <w:tcW w:w="4109" w:type="dxa"/>
          </w:tcPr>
          <w:p w14:paraId="607AF3A5" w14:textId="77777777" w:rsidR="0066187D" w:rsidRPr="0066187D" w:rsidRDefault="0066187D" w:rsidP="0066187D">
            <w:pPr>
              <w:jc w:val="center"/>
              <w:rPr>
                <w:sz w:val="20"/>
                <w:szCs w:val="20"/>
              </w:rPr>
            </w:pPr>
            <w:r w:rsidRPr="0066187D">
              <w:rPr>
                <w:sz w:val="20"/>
                <w:szCs w:val="20"/>
              </w:rPr>
              <w:t>напротив здания районной администрации</w:t>
            </w:r>
          </w:p>
        </w:tc>
      </w:tr>
      <w:tr w:rsidR="0066187D" w:rsidRPr="0066187D" w14:paraId="57BC2A05" w14:textId="77777777" w:rsidTr="00B744B7">
        <w:trPr>
          <w:trHeight w:val="176"/>
        </w:trPr>
        <w:tc>
          <w:tcPr>
            <w:tcW w:w="709" w:type="dxa"/>
          </w:tcPr>
          <w:p w14:paraId="5EE098D6" w14:textId="77777777" w:rsidR="0066187D" w:rsidRPr="0066187D" w:rsidRDefault="0066187D" w:rsidP="00766DA4">
            <w:pPr>
              <w:numPr>
                <w:ilvl w:val="0"/>
                <w:numId w:val="7"/>
              </w:numPr>
              <w:jc w:val="center"/>
              <w:rPr>
                <w:sz w:val="20"/>
                <w:szCs w:val="20"/>
              </w:rPr>
            </w:pPr>
          </w:p>
        </w:tc>
        <w:tc>
          <w:tcPr>
            <w:tcW w:w="992" w:type="dxa"/>
          </w:tcPr>
          <w:p w14:paraId="695426F3" w14:textId="77777777" w:rsidR="0066187D" w:rsidRPr="0066187D" w:rsidRDefault="0066187D" w:rsidP="0066187D">
            <w:pPr>
              <w:jc w:val="center"/>
              <w:rPr>
                <w:sz w:val="20"/>
                <w:szCs w:val="20"/>
              </w:rPr>
            </w:pPr>
            <w:r w:rsidRPr="0066187D">
              <w:rPr>
                <w:sz w:val="20"/>
                <w:szCs w:val="20"/>
              </w:rPr>
              <w:t>ЕВ</w:t>
            </w:r>
          </w:p>
        </w:tc>
        <w:tc>
          <w:tcPr>
            <w:tcW w:w="3827" w:type="dxa"/>
          </w:tcPr>
          <w:p w14:paraId="5C6736FB" w14:textId="77777777" w:rsidR="0066187D" w:rsidRPr="0066187D" w:rsidRDefault="0066187D" w:rsidP="0066187D">
            <w:pPr>
              <w:jc w:val="center"/>
              <w:rPr>
                <w:sz w:val="20"/>
                <w:szCs w:val="20"/>
              </w:rPr>
            </w:pPr>
            <w:r w:rsidRPr="0066187D">
              <w:rPr>
                <w:sz w:val="20"/>
                <w:szCs w:val="20"/>
              </w:rPr>
              <w:t>д. Азамат, ул. Пролетарская, д. 25</w:t>
            </w:r>
          </w:p>
        </w:tc>
        <w:tc>
          <w:tcPr>
            <w:tcW w:w="4396" w:type="dxa"/>
          </w:tcPr>
          <w:p w14:paraId="7EB51AF0" w14:textId="77777777" w:rsidR="0066187D" w:rsidRPr="0066187D" w:rsidRDefault="0066187D" w:rsidP="0066187D">
            <w:pPr>
              <w:jc w:val="center"/>
              <w:rPr>
                <w:sz w:val="20"/>
                <w:szCs w:val="20"/>
              </w:rPr>
            </w:pPr>
            <w:r w:rsidRPr="0066187D">
              <w:rPr>
                <w:sz w:val="20"/>
                <w:szCs w:val="20"/>
              </w:rPr>
              <w:t xml:space="preserve">Объем 2 тыс. м </w:t>
            </w:r>
            <w:r w:rsidRPr="0066187D">
              <w:rPr>
                <w:sz w:val="20"/>
                <w:szCs w:val="20"/>
                <w:vertAlign w:val="superscript"/>
              </w:rPr>
              <w:t>3</w:t>
            </w:r>
          </w:p>
        </w:tc>
        <w:tc>
          <w:tcPr>
            <w:tcW w:w="4109" w:type="dxa"/>
          </w:tcPr>
          <w:p w14:paraId="04D76EA4" w14:textId="77777777" w:rsidR="0066187D" w:rsidRPr="0066187D" w:rsidRDefault="0066187D" w:rsidP="0066187D">
            <w:pPr>
              <w:jc w:val="center"/>
              <w:rPr>
                <w:sz w:val="20"/>
                <w:szCs w:val="20"/>
              </w:rPr>
            </w:pPr>
            <w:r w:rsidRPr="0066187D">
              <w:rPr>
                <w:sz w:val="20"/>
                <w:szCs w:val="20"/>
              </w:rPr>
              <w:t>напротив д. 25</w:t>
            </w:r>
          </w:p>
        </w:tc>
      </w:tr>
      <w:tr w:rsidR="0066187D" w:rsidRPr="0066187D" w14:paraId="707FB761" w14:textId="77777777" w:rsidTr="00B744B7">
        <w:tc>
          <w:tcPr>
            <w:tcW w:w="709" w:type="dxa"/>
          </w:tcPr>
          <w:p w14:paraId="68A4F49B" w14:textId="77777777" w:rsidR="0066187D" w:rsidRPr="0066187D" w:rsidRDefault="0066187D" w:rsidP="00766DA4">
            <w:pPr>
              <w:numPr>
                <w:ilvl w:val="0"/>
                <w:numId w:val="7"/>
              </w:numPr>
              <w:jc w:val="center"/>
              <w:rPr>
                <w:sz w:val="20"/>
                <w:szCs w:val="20"/>
              </w:rPr>
            </w:pPr>
          </w:p>
        </w:tc>
        <w:tc>
          <w:tcPr>
            <w:tcW w:w="992" w:type="dxa"/>
          </w:tcPr>
          <w:p w14:paraId="1B48C2A4" w14:textId="77777777" w:rsidR="0066187D" w:rsidRPr="0066187D" w:rsidRDefault="0066187D" w:rsidP="0066187D">
            <w:pPr>
              <w:jc w:val="center"/>
              <w:rPr>
                <w:sz w:val="20"/>
                <w:szCs w:val="20"/>
              </w:rPr>
            </w:pPr>
            <w:r w:rsidRPr="0066187D">
              <w:rPr>
                <w:sz w:val="20"/>
                <w:szCs w:val="20"/>
              </w:rPr>
              <w:t>ЕВ</w:t>
            </w:r>
          </w:p>
        </w:tc>
        <w:tc>
          <w:tcPr>
            <w:tcW w:w="3827" w:type="dxa"/>
          </w:tcPr>
          <w:p w14:paraId="515FC95F" w14:textId="77777777" w:rsidR="0066187D" w:rsidRPr="0066187D" w:rsidRDefault="0066187D" w:rsidP="0066187D">
            <w:pPr>
              <w:jc w:val="center"/>
              <w:rPr>
                <w:sz w:val="20"/>
                <w:szCs w:val="20"/>
              </w:rPr>
            </w:pPr>
            <w:r w:rsidRPr="0066187D">
              <w:rPr>
                <w:sz w:val="20"/>
                <w:szCs w:val="20"/>
              </w:rPr>
              <w:t>д. Тогачь, ул. Прокопьева, д. 42</w:t>
            </w:r>
          </w:p>
        </w:tc>
        <w:tc>
          <w:tcPr>
            <w:tcW w:w="4396" w:type="dxa"/>
          </w:tcPr>
          <w:p w14:paraId="62BD1967" w14:textId="77777777" w:rsidR="0066187D" w:rsidRPr="0066187D" w:rsidRDefault="0066187D" w:rsidP="0066187D">
            <w:pPr>
              <w:jc w:val="center"/>
              <w:rPr>
                <w:sz w:val="20"/>
                <w:szCs w:val="20"/>
              </w:rPr>
            </w:pPr>
            <w:r w:rsidRPr="0066187D">
              <w:rPr>
                <w:sz w:val="20"/>
                <w:szCs w:val="20"/>
              </w:rPr>
              <w:t xml:space="preserve">Объем 1,1 тыс. м </w:t>
            </w:r>
            <w:r w:rsidRPr="0066187D">
              <w:rPr>
                <w:sz w:val="20"/>
                <w:szCs w:val="20"/>
                <w:vertAlign w:val="superscript"/>
              </w:rPr>
              <w:t>3</w:t>
            </w:r>
          </w:p>
        </w:tc>
        <w:tc>
          <w:tcPr>
            <w:tcW w:w="4109" w:type="dxa"/>
          </w:tcPr>
          <w:p w14:paraId="0B8460BC" w14:textId="77777777" w:rsidR="0066187D" w:rsidRPr="0066187D" w:rsidRDefault="0066187D" w:rsidP="0066187D">
            <w:pPr>
              <w:jc w:val="center"/>
              <w:rPr>
                <w:sz w:val="20"/>
                <w:szCs w:val="20"/>
              </w:rPr>
            </w:pPr>
            <w:r w:rsidRPr="0066187D">
              <w:rPr>
                <w:sz w:val="20"/>
                <w:szCs w:val="20"/>
              </w:rPr>
              <w:t>напротив д. 42</w:t>
            </w:r>
          </w:p>
        </w:tc>
      </w:tr>
      <w:tr w:rsidR="0066187D" w:rsidRPr="0066187D" w14:paraId="1575903A" w14:textId="77777777" w:rsidTr="00B744B7">
        <w:trPr>
          <w:trHeight w:val="177"/>
        </w:trPr>
        <w:tc>
          <w:tcPr>
            <w:tcW w:w="709" w:type="dxa"/>
          </w:tcPr>
          <w:p w14:paraId="6EAAEF15" w14:textId="77777777" w:rsidR="0066187D" w:rsidRPr="0066187D" w:rsidRDefault="0066187D" w:rsidP="00766DA4">
            <w:pPr>
              <w:numPr>
                <w:ilvl w:val="0"/>
                <w:numId w:val="7"/>
              </w:numPr>
              <w:jc w:val="center"/>
              <w:rPr>
                <w:sz w:val="20"/>
                <w:szCs w:val="20"/>
              </w:rPr>
            </w:pPr>
          </w:p>
        </w:tc>
        <w:tc>
          <w:tcPr>
            <w:tcW w:w="992" w:type="dxa"/>
          </w:tcPr>
          <w:p w14:paraId="2EA2F9BB" w14:textId="77777777" w:rsidR="0066187D" w:rsidRPr="0066187D" w:rsidRDefault="0066187D" w:rsidP="0066187D">
            <w:pPr>
              <w:jc w:val="center"/>
              <w:rPr>
                <w:sz w:val="20"/>
                <w:szCs w:val="20"/>
              </w:rPr>
            </w:pPr>
            <w:r w:rsidRPr="0066187D">
              <w:rPr>
                <w:sz w:val="20"/>
                <w:szCs w:val="20"/>
              </w:rPr>
              <w:t>ЕВ</w:t>
            </w:r>
          </w:p>
        </w:tc>
        <w:tc>
          <w:tcPr>
            <w:tcW w:w="3827" w:type="dxa"/>
          </w:tcPr>
          <w:p w14:paraId="3D535393" w14:textId="77777777" w:rsidR="0066187D" w:rsidRPr="0066187D" w:rsidRDefault="0066187D" w:rsidP="0066187D">
            <w:pPr>
              <w:jc w:val="center"/>
              <w:rPr>
                <w:sz w:val="20"/>
                <w:szCs w:val="20"/>
              </w:rPr>
            </w:pPr>
            <w:r w:rsidRPr="0066187D">
              <w:rPr>
                <w:sz w:val="20"/>
                <w:szCs w:val="20"/>
              </w:rPr>
              <w:t>д. Видесючь, ул. Зелёная, д. 5</w:t>
            </w:r>
          </w:p>
        </w:tc>
        <w:tc>
          <w:tcPr>
            <w:tcW w:w="4396" w:type="dxa"/>
          </w:tcPr>
          <w:p w14:paraId="40BA03AC" w14:textId="77777777" w:rsidR="0066187D" w:rsidRPr="0066187D" w:rsidRDefault="0066187D" w:rsidP="0066187D">
            <w:pPr>
              <w:jc w:val="center"/>
              <w:rPr>
                <w:sz w:val="20"/>
                <w:szCs w:val="20"/>
              </w:rPr>
            </w:pPr>
            <w:r w:rsidRPr="0066187D">
              <w:rPr>
                <w:sz w:val="20"/>
                <w:szCs w:val="20"/>
              </w:rPr>
              <w:t xml:space="preserve">Объем 4,1 тыс. м </w:t>
            </w:r>
            <w:r w:rsidRPr="0066187D">
              <w:rPr>
                <w:sz w:val="20"/>
                <w:szCs w:val="20"/>
                <w:vertAlign w:val="superscript"/>
              </w:rPr>
              <w:t>3</w:t>
            </w:r>
          </w:p>
        </w:tc>
        <w:tc>
          <w:tcPr>
            <w:tcW w:w="4109" w:type="dxa"/>
          </w:tcPr>
          <w:p w14:paraId="3B2BAC16" w14:textId="77777777" w:rsidR="0066187D" w:rsidRPr="0066187D" w:rsidRDefault="0066187D" w:rsidP="0066187D">
            <w:pPr>
              <w:jc w:val="center"/>
              <w:rPr>
                <w:sz w:val="20"/>
                <w:szCs w:val="20"/>
              </w:rPr>
            </w:pPr>
            <w:r w:rsidRPr="0066187D">
              <w:rPr>
                <w:sz w:val="20"/>
                <w:szCs w:val="20"/>
              </w:rPr>
              <w:t>в начале деревни</w:t>
            </w:r>
          </w:p>
        </w:tc>
      </w:tr>
      <w:tr w:rsidR="0066187D" w:rsidRPr="0066187D" w14:paraId="2B6981C0" w14:textId="77777777" w:rsidTr="00B744B7">
        <w:trPr>
          <w:trHeight w:val="176"/>
        </w:trPr>
        <w:tc>
          <w:tcPr>
            <w:tcW w:w="709" w:type="dxa"/>
          </w:tcPr>
          <w:p w14:paraId="5A2AB871" w14:textId="77777777" w:rsidR="0066187D" w:rsidRPr="0066187D" w:rsidRDefault="0066187D" w:rsidP="00766DA4">
            <w:pPr>
              <w:numPr>
                <w:ilvl w:val="0"/>
                <w:numId w:val="7"/>
              </w:numPr>
              <w:jc w:val="center"/>
              <w:rPr>
                <w:sz w:val="20"/>
                <w:szCs w:val="20"/>
              </w:rPr>
            </w:pPr>
          </w:p>
        </w:tc>
        <w:tc>
          <w:tcPr>
            <w:tcW w:w="992" w:type="dxa"/>
          </w:tcPr>
          <w:p w14:paraId="33F2A9CF" w14:textId="77777777" w:rsidR="0066187D" w:rsidRPr="0066187D" w:rsidRDefault="0066187D" w:rsidP="0066187D">
            <w:pPr>
              <w:jc w:val="center"/>
              <w:rPr>
                <w:sz w:val="20"/>
                <w:szCs w:val="20"/>
              </w:rPr>
            </w:pPr>
            <w:r w:rsidRPr="0066187D">
              <w:rPr>
                <w:sz w:val="20"/>
                <w:szCs w:val="20"/>
              </w:rPr>
              <w:t>ЕВ</w:t>
            </w:r>
          </w:p>
        </w:tc>
        <w:tc>
          <w:tcPr>
            <w:tcW w:w="3827" w:type="dxa"/>
          </w:tcPr>
          <w:p w14:paraId="7F692D1B" w14:textId="77777777" w:rsidR="0066187D" w:rsidRPr="0066187D" w:rsidRDefault="0066187D" w:rsidP="0066187D">
            <w:pPr>
              <w:jc w:val="center"/>
              <w:rPr>
                <w:sz w:val="20"/>
                <w:szCs w:val="20"/>
              </w:rPr>
            </w:pPr>
            <w:r w:rsidRPr="0066187D">
              <w:rPr>
                <w:sz w:val="20"/>
                <w:szCs w:val="20"/>
              </w:rPr>
              <w:t>д. Синеры, ул. Кооперативная, д. 32</w:t>
            </w:r>
          </w:p>
        </w:tc>
        <w:tc>
          <w:tcPr>
            <w:tcW w:w="4396" w:type="dxa"/>
          </w:tcPr>
          <w:p w14:paraId="00F46CE2" w14:textId="77777777" w:rsidR="0066187D" w:rsidRPr="0066187D" w:rsidRDefault="0066187D" w:rsidP="0066187D">
            <w:pPr>
              <w:jc w:val="center"/>
              <w:rPr>
                <w:sz w:val="20"/>
                <w:szCs w:val="20"/>
              </w:rPr>
            </w:pPr>
            <w:r w:rsidRPr="0066187D">
              <w:rPr>
                <w:sz w:val="20"/>
                <w:szCs w:val="20"/>
              </w:rPr>
              <w:t xml:space="preserve">Объем 1,0 тыс. м </w:t>
            </w:r>
            <w:r w:rsidRPr="0066187D">
              <w:rPr>
                <w:sz w:val="20"/>
                <w:szCs w:val="20"/>
                <w:vertAlign w:val="superscript"/>
              </w:rPr>
              <w:t>3</w:t>
            </w:r>
          </w:p>
        </w:tc>
        <w:tc>
          <w:tcPr>
            <w:tcW w:w="4109" w:type="dxa"/>
          </w:tcPr>
          <w:p w14:paraId="3C01C82F" w14:textId="77777777" w:rsidR="0066187D" w:rsidRPr="0066187D" w:rsidRDefault="0066187D" w:rsidP="0066187D">
            <w:pPr>
              <w:jc w:val="center"/>
              <w:rPr>
                <w:sz w:val="20"/>
                <w:szCs w:val="20"/>
              </w:rPr>
            </w:pPr>
            <w:r w:rsidRPr="0066187D">
              <w:rPr>
                <w:sz w:val="20"/>
                <w:szCs w:val="20"/>
              </w:rPr>
              <w:t>с западной стороны от д. 28</w:t>
            </w:r>
          </w:p>
        </w:tc>
      </w:tr>
      <w:tr w:rsidR="0066187D" w:rsidRPr="0066187D" w14:paraId="7B3C10C4" w14:textId="77777777" w:rsidTr="00B744B7">
        <w:tc>
          <w:tcPr>
            <w:tcW w:w="709" w:type="dxa"/>
          </w:tcPr>
          <w:p w14:paraId="09A37D6B" w14:textId="77777777" w:rsidR="0066187D" w:rsidRPr="0066187D" w:rsidRDefault="0066187D" w:rsidP="00766DA4">
            <w:pPr>
              <w:numPr>
                <w:ilvl w:val="0"/>
                <w:numId w:val="7"/>
              </w:numPr>
              <w:jc w:val="center"/>
              <w:rPr>
                <w:sz w:val="20"/>
                <w:szCs w:val="20"/>
              </w:rPr>
            </w:pPr>
          </w:p>
        </w:tc>
        <w:tc>
          <w:tcPr>
            <w:tcW w:w="992" w:type="dxa"/>
          </w:tcPr>
          <w:p w14:paraId="600F1D1A" w14:textId="77777777" w:rsidR="0066187D" w:rsidRPr="0066187D" w:rsidRDefault="0066187D" w:rsidP="0066187D">
            <w:pPr>
              <w:jc w:val="center"/>
              <w:rPr>
                <w:sz w:val="20"/>
                <w:szCs w:val="20"/>
              </w:rPr>
            </w:pPr>
            <w:r w:rsidRPr="0066187D">
              <w:rPr>
                <w:sz w:val="20"/>
                <w:szCs w:val="20"/>
              </w:rPr>
              <w:t>ЕВ</w:t>
            </w:r>
          </w:p>
        </w:tc>
        <w:tc>
          <w:tcPr>
            <w:tcW w:w="3827" w:type="dxa"/>
          </w:tcPr>
          <w:p w14:paraId="3EDC673B" w14:textId="77777777" w:rsidR="0066187D" w:rsidRPr="0066187D" w:rsidRDefault="0066187D" w:rsidP="0066187D">
            <w:pPr>
              <w:jc w:val="center"/>
              <w:rPr>
                <w:sz w:val="20"/>
                <w:szCs w:val="20"/>
              </w:rPr>
            </w:pPr>
            <w:r w:rsidRPr="0066187D">
              <w:rPr>
                <w:sz w:val="20"/>
                <w:szCs w:val="20"/>
              </w:rPr>
              <w:t>д. Иштеки, ул. Лесная, д. 11</w:t>
            </w:r>
          </w:p>
        </w:tc>
        <w:tc>
          <w:tcPr>
            <w:tcW w:w="4396" w:type="dxa"/>
          </w:tcPr>
          <w:p w14:paraId="287114C8" w14:textId="77777777" w:rsidR="0066187D" w:rsidRPr="0066187D" w:rsidRDefault="0066187D" w:rsidP="0066187D">
            <w:pPr>
              <w:jc w:val="center"/>
              <w:rPr>
                <w:sz w:val="20"/>
                <w:szCs w:val="20"/>
              </w:rPr>
            </w:pPr>
            <w:r w:rsidRPr="0066187D">
              <w:rPr>
                <w:sz w:val="20"/>
                <w:szCs w:val="20"/>
              </w:rPr>
              <w:t xml:space="preserve">Объем 2,5 тыс. м </w:t>
            </w:r>
            <w:r w:rsidRPr="0066187D">
              <w:rPr>
                <w:sz w:val="20"/>
                <w:szCs w:val="20"/>
                <w:vertAlign w:val="superscript"/>
              </w:rPr>
              <w:t>3</w:t>
            </w:r>
          </w:p>
        </w:tc>
        <w:tc>
          <w:tcPr>
            <w:tcW w:w="4109" w:type="dxa"/>
          </w:tcPr>
          <w:p w14:paraId="15370809" w14:textId="77777777" w:rsidR="0066187D" w:rsidRPr="0066187D" w:rsidRDefault="0066187D" w:rsidP="0066187D">
            <w:pPr>
              <w:jc w:val="center"/>
              <w:rPr>
                <w:sz w:val="20"/>
                <w:szCs w:val="20"/>
              </w:rPr>
            </w:pPr>
            <w:r w:rsidRPr="0066187D">
              <w:rPr>
                <w:sz w:val="20"/>
                <w:szCs w:val="20"/>
              </w:rPr>
              <w:t>в начале деревни</w:t>
            </w:r>
          </w:p>
        </w:tc>
      </w:tr>
      <w:tr w:rsidR="0066187D" w:rsidRPr="0066187D" w14:paraId="1714D8AB" w14:textId="77777777" w:rsidTr="00B744B7">
        <w:tc>
          <w:tcPr>
            <w:tcW w:w="709" w:type="dxa"/>
          </w:tcPr>
          <w:p w14:paraId="4A5C24B1" w14:textId="77777777" w:rsidR="0066187D" w:rsidRPr="0066187D" w:rsidRDefault="0066187D" w:rsidP="00766DA4">
            <w:pPr>
              <w:numPr>
                <w:ilvl w:val="0"/>
                <w:numId w:val="7"/>
              </w:numPr>
              <w:jc w:val="center"/>
              <w:rPr>
                <w:sz w:val="20"/>
                <w:szCs w:val="20"/>
              </w:rPr>
            </w:pPr>
          </w:p>
        </w:tc>
        <w:tc>
          <w:tcPr>
            <w:tcW w:w="992" w:type="dxa"/>
          </w:tcPr>
          <w:p w14:paraId="4BF86CF2" w14:textId="77777777" w:rsidR="0066187D" w:rsidRPr="0066187D" w:rsidRDefault="0066187D" w:rsidP="0066187D">
            <w:pPr>
              <w:jc w:val="center"/>
              <w:rPr>
                <w:sz w:val="20"/>
                <w:szCs w:val="20"/>
              </w:rPr>
            </w:pPr>
            <w:r w:rsidRPr="0066187D">
              <w:rPr>
                <w:sz w:val="20"/>
                <w:szCs w:val="20"/>
              </w:rPr>
              <w:t>ЕВ</w:t>
            </w:r>
          </w:p>
        </w:tc>
        <w:tc>
          <w:tcPr>
            <w:tcW w:w="3827" w:type="dxa"/>
          </w:tcPr>
          <w:p w14:paraId="1478672B" w14:textId="77777777" w:rsidR="0066187D" w:rsidRPr="0066187D" w:rsidRDefault="0066187D" w:rsidP="0066187D">
            <w:pPr>
              <w:jc w:val="center"/>
              <w:rPr>
                <w:sz w:val="20"/>
                <w:szCs w:val="20"/>
              </w:rPr>
            </w:pPr>
            <w:r w:rsidRPr="0066187D">
              <w:rPr>
                <w:sz w:val="20"/>
                <w:szCs w:val="20"/>
              </w:rPr>
              <w:t>д. Смородино, ул. Партизанская, д. 22</w:t>
            </w:r>
          </w:p>
        </w:tc>
        <w:tc>
          <w:tcPr>
            <w:tcW w:w="4396" w:type="dxa"/>
          </w:tcPr>
          <w:p w14:paraId="6A1A9BA2" w14:textId="77777777" w:rsidR="0066187D" w:rsidRPr="0066187D" w:rsidRDefault="0066187D" w:rsidP="0066187D">
            <w:pPr>
              <w:jc w:val="center"/>
              <w:rPr>
                <w:sz w:val="20"/>
                <w:szCs w:val="20"/>
              </w:rPr>
            </w:pPr>
            <w:r w:rsidRPr="0066187D">
              <w:rPr>
                <w:sz w:val="20"/>
                <w:szCs w:val="20"/>
              </w:rPr>
              <w:t xml:space="preserve">Объем 1,0 тыс. м </w:t>
            </w:r>
            <w:r w:rsidRPr="0066187D">
              <w:rPr>
                <w:sz w:val="20"/>
                <w:szCs w:val="20"/>
                <w:vertAlign w:val="superscript"/>
              </w:rPr>
              <w:t>3</w:t>
            </w:r>
          </w:p>
        </w:tc>
        <w:tc>
          <w:tcPr>
            <w:tcW w:w="4109" w:type="dxa"/>
          </w:tcPr>
          <w:p w14:paraId="19D18CD7" w14:textId="77777777" w:rsidR="0066187D" w:rsidRPr="0066187D" w:rsidRDefault="0066187D" w:rsidP="0066187D">
            <w:pPr>
              <w:jc w:val="center"/>
              <w:rPr>
                <w:sz w:val="20"/>
                <w:szCs w:val="20"/>
              </w:rPr>
            </w:pPr>
            <w:r w:rsidRPr="0066187D">
              <w:rPr>
                <w:sz w:val="20"/>
                <w:szCs w:val="20"/>
              </w:rPr>
              <w:t>в середине деревни</w:t>
            </w:r>
          </w:p>
        </w:tc>
      </w:tr>
      <w:tr w:rsidR="0066187D" w:rsidRPr="0066187D" w14:paraId="59EA98F5" w14:textId="77777777" w:rsidTr="00B744B7">
        <w:trPr>
          <w:trHeight w:val="122"/>
        </w:trPr>
        <w:tc>
          <w:tcPr>
            <w:tcW w:w="709" w:type="dxa"/>
          </w:tcPr>
          <w:p w14:paraId="15C8D351" w14:textId="77777777" w:rsidR="0066187D" w:rsidRPr="0066187D" w:rsidRDefault="0066187D" w:rsidP="00766DA4">
            <w:pPr>
              <w:numPr>
                <w:ilvl w:val="0"/>
                <w:numId w:val="7"/>
              </w:numPr>
              <w:jc w:val="center"/>
              <w:rPr>
                <w:sz w:val="20"/>
                <w:szCs w:val="20"/>
              </w:rPr>
            </w:pPr>
          </w:p>
        </w:tc>
        <w:tc>
          <w:tcPr>
            <w:tcW w:w="992" w:type="dxa"/>
          </w:tcPr>
          <w:p w14:paraId="545F90EF" w14:textId="77777777" w:rsidR="0066187D" w:rsidRPr="0066187D" w:rsidRDefault="0066187D" w:rsidP="0066187D">
            <w:pPr>
              <w:jc w:val="center"/>
              <w:rPr>
                <w:sz w:val="20"/>
                <w:szCs w:val="20"/>
              </w:rPr>
            </w:pPr>
            <w:r w:rsidRPr="0066187D">
              <w:rPr>
                <w:sz w:val="20"/>
                <w:szCs w:val="20"/>
              </w:rPr>
              <w:t>ЕВ</w:t>
            </w:r>
          </w:p>
        </w:tc>
        <w:tc>
          <w:tcPr>
            <w:tcW w:w="3827" w:type="dxa"/>
          </w:tcPr>
          <w:p w14:paraId="7147F7BD" w14:textId="77777777" w:rsidR="0066187D" w:rsidRPr="0066187D" w:rsidRDefault="0066187D" w:rsidP="0066187D">
            <w:pPr>
              <w:jc w:val="center"/>
              <w:rPr>
                <w:sz w:val="20"/>
                <w:szCs w:val="20"/>
              </w:rPr>
            </w:pPr>
            <w:r w:rsidRPr="0066187D">
              <w:rPr>
                <w:sz w:val="20"/>
                <w:szCs w:val="20"/>
              </w:rPr>
              <w:t>д. Урмаево, ул. Центральная, д. 16</w:t>
            </w:r>
          </w:p>
        </w:tc>
        <w:tc>
          <w:tcPr>
            <w:tcW w:w="4396" w:type="dxa"/>
          </w:tcPr>
          <w:p w14:paraId="70F80279" w14:textId="77777777" w:rsidR="0066187D" w:rsidRPr="0066187D" w:rsidRDefault="0066187D" w:rsidP="0066187D">
            <w:pPr>
              <w:jc w:val="center"/>
              <w:rPr>
                <w:sz w:val="20"/>
                <w:szCs w:val="20"/>
              </w:rPr>
            </w:pPr>
            <w:r w:rsidRPr="0066187D">
              <w:rPr>
                <w:sz w:val="20"/>
                <w:szCs w:val="20"/>
              </w:rPr>
              <w:t xml:space="preserve">Объем 0,8 тыс. м </w:t>
            </w:r>
            <w:r w:rsidRPr="0066187D">
              <w:rPr>
                <w:sz w:val="20"/>
                <w:szCs w:val="20"/>
                <w:vertAlign w:val="superscript"/>
              </w:rPr>
              <w:t>3</w:t>
            </w:r>
          </w:p>
        </w:tc>
        <w:tc>
          <w:tcPr>
            <w:tcW w:w="4109" w:type="dxa"/>
          </w:tcPr>
          <w:p w14:paraId="7583BCB0" w14:textId="77777777" w:rsidR="0066187D" w:rsidRPr="0066187D" w:rsidRDefault="0066187D" w:rsidP="0066187D">
            <w:pPr>
              <w:jc w:val="center"/>
              <w:rPr>
                <w:sz w:val="20"/>
                <w:szCs w:val="20"/>
              </w:rPr>
            </w:pPr>
            <w:r w:rsidRPr="0066187D">
              <w:rPr>
                <w:sz w:val="20"/>
                <w:szCs w:val="20"/>
              </w:rPr>
              <w:t>напротив д. 16</w:t>
            </w:r>
          </w:p>
        </w:tc>
      </w:tr>
      <w:tr w:rsidR="0066187D" w:rsidRPr="0066187D" w14:paraId="71F53320" w14:textId="77777777" w:rsidTr="00B744B7">
        <w:tc>
          <w:tcPr>
            <w:tcW w:w="709" w:type="dxa"/>
          </w:tcPr>
          <w:p w14:paraId="17FAD3EF" w14:textId="77777777" w:rsidR="0066187D" w:rsidRPr="0066187D" w:rsidRDefault="0066187D" w:rsidP="00766DA4">
            <w:pPr>
              <w:numPr>
                <w:ilvl w:val="0"/>
                <w:numId w:val="7"/>
              </w:numPr>
              <w:jc w:val="center"/>
              <w:rPr>
                <w:sz w:val="20"/>
                <w:szCs w:val="20"/>
              </w:rPr>
            </w:pPr>
          </w:p>
        </w:tc>
        <w:tc>
          <w:tcPr>
            <w:tcW w:w="992" w:type="dxa"/>
          </w:tcPr>
          <w:p w14:paraId="0CA14501" w14:textId="77777777" w:rsidR="0066187D" w:rsidRPr="0066187D" w:rsidRDefault="0066187D" w:rsidP="0066187D">
            <w:pPr>
              <w:jc w:val="center"/>
              <w:rPr>
                <w:sz w:val="20"/>
                <w:szCs w:val="20"/>
              </w:rPr>
            </w:pPr>
            <w:r w:rsidRPr="0066187D">
              <w:rPr>
                <w:sz w:val="20"/>
                <w:szCs w:val="20"/>
              </w:rPr>
              <w:t>ЕВ</w:t>
            </w:r>
          </w:p>
        </w:tc>
        <w:tc>
          <w:tcPr>
            <w:tcW w:w="3827" w:type="dxa"/>
          </w:tcPr>
          <w:p w14:paraId="21E0EE4A" w14:textId="77777777" w:rsidR="0066187D" w:rsidRPr="0066187D" w:rsidRDefault="0066187D" w:rsidP="0066187D">
            <w:pPr>
              <w:jc w:val="center"/>
              <w:rPr>
                <w:sz w:val="20"/>
                <w:szCs w:val="20"/>
              </w:rPr>
            </w:pPr>
            <w:r w:rsidRPr="0066187D">
              <w:rPr>
                <w:sz w:val="20"/>
                <w:szCs w:val="20"/>
              </w:rPr>
              <w:t>д. Янгорас, ул. Лесная, д. 10</w:t>
            </w:r>
          </w:p>
        </w:tc>
        <w:tc>
          <w:tcPr>
            <w:tcW w:w="4396" w:type="dxa"/>
          </w:tcPr>
          <w:p w14:paraId="4D2245D4" w14:textId="77777777" w:rsidR="0066187D" w:rsidRPr="0066187D" w:rsidRDefault="0066187D" w:rsidP="0066187D">
            <w:pPr>
              <w:jc w:val="center"/>
              <w:rPr>
                <w:b/>
                <w:sz w:val="20"/>
                <w:szCs w:val="20"/>
              </w:rPr>
            </w:pPr>
            <w:r w:rsidRPr="0066187D">
              <w:rPr>
                <w:sz w:val="20"/>
                <w:szCs w:val="20"/>
              </w:rPr>
              <w:t xml:space="preserve">Объем 0,5 тыс. м </w:t>
            </w:r>
            <w:r w:rsidRPr="0066187D">
              <w:rPr>
                <w:sz w:val="20"/>
                <w:szCs w:val="20"/>
                <w:vertAlign w:val="superscript"/>
              </w:rPr>
              <w:t>3</w:t>
            </w:r>
          </w:p>
        </w:tc>
        <w:tc>
          <w:tcPr>
            <w:tcW w:w="4109" w:type="dxa"/>
          </w:tcPr>
          <w:p w14:paraId="36DDB1A7" w14:textId="77777777" w:rsidR="0066187D" w:rsidRPr="0066187D" w:rsidRDefault="0066187D" w:rsidP="0066187D">
            <w:pPr>
              <w:jc w:val="center"/>
              <w:rPr>
                <w:sz w:val="20"/>
                <w:szCs w:val="20"/>
              </w:rPr>
            </w:pPr>
            <w:r w:rsidRPr="0066187D">
              <w:rPr>
                <w:sz w:val="20"/>
                <w:szCs w:val="20"/>
              </w:rPr>
              <w:t>напротив д. 10</w:t>
            </w:r>
          </w:p>
        </w:tc>
      </w:tr>
      <w:tr w:rsidR="0066187D" w:rsidRPr="0066187D" w14:paraId="53FD3CE5" w14:textId="77777777" w:rsidTr="00B744B7">
        <w:tc>
          <w:tcPr>
            <w:tcW w:w="709" w:type="dxa"/>
          </w:tcPr>
          <w:p w14:paraId="66B73C32" w14:textId="77777777" w:rsidR="0066187D" w:rsidRPr="0066187D" w:rsidRDefault="0066187D" w:rsidP="00766DA4">
            <w:pPr>
              <w:numPr>
                <w:ilvl w:val="0"/>
                <w:numId w:val="7"/>
              </w:numPr>
              <w:jc w:val="center"/>
              <w:rPr>
                <w:sz w:val="20"/>
                <w:szCs w:val="20"/>
              </w:rPr>
            </w:pPr>
          </w:p>
        </w:tc>
        <w:tc>
          <w:tcPr>
            <w:tcW w:w="992" w:type="dxa"/>
          </w:tcPr>
          <w:p w14:paraId="1E8D47D2" w14:textId="77777777" w:rsidR="0066187D" w:rsidRPr="0066187D" w:rsidRDefault="0066187D" w:rsidP="0066187D">
            <w:pPr>
              <w:jc w:val="center"/>
              <w:rPr>
                <w:sz w:val="20"/>
                <w:szCs w:val="20"/>
              </w:rPr>
            </w:pPr>
            <w:r w:rsidRPr="0066187D">
              <w:rPr>
                <w:sz w:val="20"/>
                <w:szCs w:val="20"/>
              </w:rPr>
              <w:t>ЕВ</w:t>
            </w:r>
          </w:p>
        </w:tc>
        <w:tc>
          <w:tcPr>
            <w:tcW w:w="3827" w:type="dxa"/>
          </w:tcPr>
          <w:p w14:paraId="2D090E38" w14:textId="77777777" w:rsidR="0066187D" w:rsidRPr="0066187D" w:rsidRDefault="0066187D" w:rsidP="0066187D">
            <w:pPr>
              <w:jc w:val="center"/>
              <w:rPr>
                <w:sz w:val="20"/>
                <w:szCs w:val="20"/>
              </w:rPr>
            </w:pPr>
            <w:r w:rsidRPr="0066187D">
              <w:rPr>
                <w:sz w:val="20"/>
                <w:szCs w:val="20"/>
              </w:rPr>
              <w:t>п. Дубовский, ул. Лесная, д. 8</w:t>
            </w:r>
          </w:p>
        </w:tc>
        <w:tc>
          <w:tcPr>
            <w:tcW w:w="4396" w:type="dxa"/>
          </w:tcPr>
          <w:p w14:paraId="4F734665" w14:textId="77777777" w:rsidR="0066187D" w:rsidRPr="0066187D" w:rsidRDefault="0066187D" w:rsidP="0066187D">
            <w:pPr>
              <w:jc w:val="center"/>
              <w:rPr>
                <w:sz w:val="20"/>
                <w:szCs w:val="20"/>
              </w:rPr>
            </w:pPr>
            <w:r w:rsidRPr="0066187D">
              <w:rPr>
                <w:sz w:val="20"/>
                <w:szCs w:val="20"/>
              </w:rPr>
              <w:t xml:space="preserve">Объем 1,7 тыс. м </w:t>
            </w:r>
            <w:r w:rsidRPr="0066187D">
              <w:rPr>
                <w:sz w:val="20"/>
                <w:szCs w:val="20"/>
                <w:vertAlign w:val="superscript"/>
              </w:rPr>
              <w:t>3</w:t>
            </w:r>
          </w:p>
        </w:tc>
        <w:tc>
          <w:tcPr>
            <w:tcW w:w="4109" w:type="dxa"/>
          </w:tcPr>
          <w:p w14:paraId="1460788C" w14:textId="77777777" w:rsidR="0066187D" w:rsidRPr="0066187D" w:rsidRDefault="0066187D" w:rsidP="0066187D">
            <w:pPr>
              <w:jc w:val="center"/>
              <w:rPr>
                <w:sz w:val="20"/>
                <w:szCs w:val="20"/>
              </w:rPr>
            </w:pPr>
            <w:r w:rsidRPr="0066187D">
              <w:rPr>
                <w:sz w:val="20"/>
                <w:szCs w:val="20"/>
              </w:rPr>
              <w:t>напротив д. 8</w:t>
            </w:r>
          </w:p>
        </w:tc>
      </w:tr>
      <w:tr w:rsidR="0066187D" w:rsidRPr="0066187D" w14:paraId="2620262D" w14:textId="77777777" w:rsidTr="00B744B7">
        <w:tc>
          <w:tcPr>
            <w:tcW w:w="14033" w:type="dxa"/>
            <w:gridSpan w:val="5"/>
          </w:tcPr>
          <w:p w14:paraId="3515F336" w14:textId="77777777" w:rsidR="0066187D" w:rsidRPr="0066187D" w:rsidRDefault="0066187D" w:rsidP="0066187D">
            <w:pPr>
              <w:ind w:left="720"/>
              <w:jc w:val="center"/>
              <w:rPr>
                <w:b/>
                <w:sz w:val="20"/>
                <w:szCs w:val="20"/>
              </w:rPr>
            </w:pPr>
            <w:r w:rsidRPr="0066187D">
              <w:rPr>
                <w:b/>
                <w:sz w:val="20"/>
                <w:szCs w:val="20"/>
              </w:rPr>
              <w:t>Большевыльский территориальный отдел</w:t>
            </w:r>
          </w:p>
        </w:tc>
      </w:tr>
      <w:tr w:rsidR="0066187D" w:rsidRPr="0066187D" w14:paraId="53D975FC" w14:textId="77777777" w:rsidTr="00B744B7">
        <w:tc>
          <w:tcPr>
            <w:tcW w:w="709" w:type="dxa"/>
          </w:tcPr>
          <w:p w14:paraId="3A6551BB" w14:textId="77777777" w:rsidR="0066187D" w:rsidRPr="0066187D" w:rsidRDefault="0066187D" w:rsidP="00766DA4">
            <w:pPr>
              <w:numPr>
                <w:ilvl w:val="0"/>
                <w:numId w:val="7"/>
              </w:numPr>
              <w:jc w:val="center"/>
              <w:rPr>
                <w:sz w:val="20"/>
                <w:szCs w:val="20"/>
              </w:rPr>
            </w:pPr>
          </w:p>
        </w:tc>
        <w:tc>
          <w:tcPr>
            <w:tcW w:w="992" w:type="dxa"/>
          </w:tcPr>
          <w:p w14:paraId="5BFD546A" w14:textId="77777777" w:rsidR="0066187D" w:rsidRPr="0066187D" w:rsidRDefault="0066187D" w:rsidP="0066187D">
            <w:pPr>
              <w:ind w:right="-108"/>
              <w:jc w:val="center"/>
              <w:rPr>
                <w:sz w:val="20"/>
                <w:szCs w:val="20"/>
              </w:rPr>
            </w:pPr>
            <w:r w:rsidRPr="0066187D">
              <w:rPr>
                <w:sz w:val="20"/>
                <w:szCs w:val="20"/>
              </w:rPr>
              <w:t>ПГ №1</w:t>
            </w:r>
          </w:p>
        </w:tc>
        <w:tc>
          <w:tcPr>
            <w:tcW w:w="3827" w:type="dxa"/>
          </w:tcPr>
          <w:p w14:paraId="209C4C6A" w14:textId="77777777" w:rsidR="0066187D" w:rsidRPr="0066187D" w:rsidRDefault="0066187D" w:rsidP="0066187D">
            <w:pPr>
              <w:jc w:val="center"/>
              <w:rPr>
                <w:sz w:val="20"/>
                <w:szCs w:val="20"/>
              </w:rPr>
            </w:pPr>
            <w:r w:rsidRPr="0066187D">
              <w:rPr>
                <w:sz w:val="20"/>
                <w:szCs w:val="20"/>
              </w:rPr>
              <w:t>д. Сириккасы, ул. Фрунзе, д. 13</w:t>
            </w:r>
          </w:p>
        </w:tc>
        <w:tc>
          <w:tcPr>
            <w:tcW w:w="4396" w:type="dxa"/>
          </w:tcPr>
          <w:p w14:paraId="272C332F" w14:textId="77777777" w:rsidR="0066187D" w:rsidRPr="0066187D" w:rsidRDefault="0066187D" w:rsidP="0066187D">
            <w:pPr>
              <w:jc w:val="center"/>
              <w:rPr>
                <w:sz w:val="20"/>
                <w:szCs w:val="20"/>
              </w:rPr>
            </w:pPr>
            <w:r w:rsidRPr="0066187D">
              <w:rPr>
                <w:sz w:val="20"/>
                <w:szCs w:val="20"/>
              </w:rPr>
              <w:t>Т-100</w:t>
            </w:r>
          </w:p>
        </w:tc>
        <w:tc>
          <w:tcPr>
            <w:tcW w:w="4109" w:type="dxa"/>
          </w:tcPr>
          <w:p w14:paraId="65B46026" w14:textId="77777777" w:rsidR="0066187D" w:rsidRPr="0066187D" w:rsidRDefault="0066187D" w:rsidP="0066187D">
            <w:pPr>
              <w:jc w:val="center"/>
              <w:rPr>
                <w:sz w:val="20"/>
                <w:szCs w:val="20"/>
              </w:rPr>
            </w:pPr>
            <w:r w:rsidRPr="0066187D">
              <w:rPr>
                <w:sz w:val="20"/>
                <w:szCs w:val="20"/>
              </w:rPr>
              <w:t>напротив д. 13</w:t>
            </w:r>
          </w:p>
        </w:tc>
      </w:tr>
      <w:tr w:rsidR="0066187D" w:rsidRPr="0066187D" w14:paraId="456D30AD" w14:textId="77777777" w:rsidTr="00B744B7">
        <w:tc>
          <w:tcPr>
            <w:tcW w:w="709" w:type="dxa"/>
          </w:tcPr>
          <w:p w14:paraId="589018C4" w14:textId="77777777" w:rsidR="0066187D" w:rsidRPr="0066187D" w:rsidRDefault="0066187D" w:rsidP="00766DA4">
            <w:pPr>
              <w:numPr>
                <w:ilvl w:val="0"/>
                <w:numId w:val="7"/>
              </w:numPr>
              <w:jc w:val="center"/>
              <w:rPr>
                <w:sz w:val="20"/>
                <w:szCs w:val="20"/>
              </w:rPr>
            </w:pPr>
          </w:p>
        </w:tc>
        <w:tc>
          <w:tcPr>
            <w:tcW w:w="992" w:type="dxa"/>
          </w:tcPr>
          <w:p w14:paraId="2B12F756" w14:textId="77777777" w:rsidR="0066187D" w:rsidRPr="0066187D" w:rsidRDefault="0066187D" w:rsidP="0066187D">
            <w:pPr>
              <w:ind w:right="-108"/>
              <w:jc w:val="center"/>
              <w:rPr>
                <w:sz w:val="20"/>
                <w:szCs w:val="20"/>
              </w:rPr>
            </w:pPr>
            <w:r w:rsidRPr="0066187D">
              <w:rPr>
                <w:sz w:val="20"/>
                <w:szCs w:val="20"/>
              </w:rPr>
              <w:t>ПГ №2</w:t>
            </w:r>
          </w:p>
        </w:tc>
        <w:tc>
          <w:tcPr>
            <w:tcW w:w="3827" w:type="dxa"/>
          </w:tcPr>
          <w:p w14:paraId="11A779CF" w14:textId="77777777" w:rsidR="0066187D" w:rsidRPr="0066187D" w:rsidRDefault="0066187D" w:rsidP="0066187D">
            <w:pPr>
              <w:jc w:val="center"/>
              <w:rPr>
                <w:sz w:val="20"/>
                <w:szCs w:val="20"/>
              </w:rPr>
            </w:pPr>
            <w:r w:rsidRPr="0066187D">
              <w:rPr>
                <w:sz w:val="20"/>
                <w:szCs w:val="20"/>
              </w:rPr>
              <w:t>д. Сириккасы, ул. Фрунзе, д. 106</w:t>
            </w:r>
          </w:p>
        </w:tc>
        <w:tc>
          <w:tcPr>
            <w:tcW w:w="4396" w:type="dxa"/>
          </w:tcPr>
          <w:p w14:paraId="60F8AC53" w14:textId="77777777" w:rsidR="0066187D" w:rsidRPr="0066187D" w:rsidRDefault="0066187D" w:rsidP="0066187D">
            <w:pPr>
              <w:jc w:val="center"/>
              <w:rPr>
                <w:sz w:val="20"/>
                <w:szCs w:val="20"/>
              </w:rPr>
            </w:pPr>
            <w:r w:rsidRPr="0066187D">
              <w:rPr>
                <w:sz w:val="20"/>
                <w:szCs w:val="20"/>
              </w:rPr>
              <w:t>Т-100</w:t>
            </w:r>
          </w:p>
        </w:tc>
        <w:tc>
          <w:tcPr>
            <w:tcW w:w="4109" w:type="dxa"/>
          </w:tcPr>
          <w:p w14:paraId="3EF7D9D9" w14:textId="77777777" w:rsidR="0066187D" w:rsidRPr="0066187D" w:rsidRDefault="0066187D" w:rsidP="0066187D">
            <w:pPr>
              <w:jc w:val="center"/>
              <w:rPr>
                <w:sz w:val="20"/>
                <w:szCs w:val="20"/>
              </w:rPr>
            </w:pPr>
            <w:r w:rsidRPr="0066187D">
              <w:rPr>
                <w:sz w:val="20"/>
                <w:szCs w:val="20"/>
              </w:rPr>
              <w:t>напротив д. 106</w:t>
            </w:r>
          </w:p>
        </w:tc>
      </w:tr>
      <w:tr w:rsidR="0066187D" w:rsidRPr="0066187D" w14:paraId="5A96CDDD" w14:textId="77777777" w:rsidTr="00B744B7">
        <w:tc>
          <w:tcPr>
            <w:tcW w:w="709" w:type="dxa"/>
          </w:tcPr>
          <w:p w14:paraId="08F12455" w14:textId="77777777" w:rsidR="0066187D" w:rsidRPr="0066187D" w:rsidRDefault="0066187D" w:rsidP="00766DA4">
            <w:pPr>
              <w:numPr>
                <w:ilvl w:val="0"/>
                <w:numId w:val="7"/>
              </w:numPr>
              <w:jc w:val="center"/>
              <w:rPr>
                <w:sz w:val="20"/>
                <w:szCs w:val="20"/>
              </w:rPr>
            </w:pPr>
          </w:p>
        </w:tc>
        <w:tc>
          <w:tcPr>
            <w:tcW w:w="992" w:type="dxa"/>
          </w:tcPr>
          <w:p w14:paraId="260B8F4C" w14:textId="77777777" w:rsidR="0066187D" w:rsidRPr="0066187D" w:rsidRDefault="0066187D" w:rsidP="0066187D">
            <w:pPr>
              <w:ind w:right="-108"/>
              <w:jc w:val="center"/>
              <w:rPr>
                <w:sz w:val="20"/>
                <w:szCs w:val="20"/>
              </w:rPr>
            </w:pPr>
            <w:r w:rsidRPr="0066187D">
              <w:rPr>
                <w:sz w:val="20"/>
                <w:szCs w:val="20"/>
              </w:rPr>
              <w:t>ПГ №3</w:t>
            </w:r>
          </w:p>
        </w:tc>
        <w:tc>
          <w:tcPr>
            <w:tcW w:w="3827" w:type="dxa"/>
          </w:tcPr>
          <w:p w14:paraId="248515DA" w14:textId="77777777" w:rsidR="0066187D" w:rsidRPr="0066187D" w:rsidRDefault="0066187D" w:rsidP="0066187D">
            <w:pPr>
              <w:jc w:val="center"/>
              <w:rPr>
                <w:sz w:val="20"/>
                <w:szCs w:val="20"/>
              </w:rPr>
            </w:pPr>
            <w:r w:rsidRPr="0066187D">
              <w:rPr>
                <w:sz w:val="20"/>
                <w:szCs w:val="20"/>
              </w:rPr>
              <w:t>д. Сириккасы, ул. Фрунзе, д. 109</w:t>
            </w:r>
          </w:p>
        </w:tc>
        <w:tc>
          <w:tcPr>
            <w:tcW w:w="4396" w:type="dxa"/>
          </w:tcPr>
          <w:p w14:paraId="20A40B5D" w14:textId="77777777" w:rsidR="0066187D" w:rsidRPr="0066187D" w:rsidRDefault="0066187D" w:rsidP="0066187D">
            <w:pPr>
              <w:jc w:val="center"/>
              <w:rPr>
                <w:sz w:val="20"/>
                <w:szCs w:val="20"/>
              </w:rPr>
            </w:pPr>
            <w:r w:rsidRPr="0066187D">
              <w:rPr>
                <w:sz w:val="20"/>
                <w:szCs w:val="20"/>
              </w:rPr>
              <w:t>Т-100</w:t>
            </w:r>
          </w:p>
        </w:tc>
        <w:tc>
          <w:tcPr>
            <w:tcW w:w="4109" w:type="dxa"/>
          </w:tcPr>
          <w:p w14:paraId="5054A6FB" w14:textId="77777777" w:rsidR="0066187D" w:rsidRPr="0066187D" w:rsidRDefault="0066187D" w:rsidP="0066187D">
            <w:pPr>
              <w:jc w:val="center"/>
              <w:rPr>
                <w:sz w:val="20"/>
                <w:szCs w:val="20"/>
              </w:rPr>
            </w:pPr>
            <w:r w:rsidRPr="0066187D">
              <w:rPr>
                <w:sz w:val="20"/>
                <w:szCs w:val="20"/>
              </w:rPr>
              <w:t>напротив д. 106</w:t>
            </w:r>
          </w:p>
        </w:tc>
      </w:tr>
      <w:tr w:rsidR="0066187D" w:rsidRPr="0066187D" w14:paraId="644FB80F" w14:textId="77777777" w:rsidTr="00B744B7">
        <w:tc>
          <w:tcPr>
            <w:tcW w:w="709" w:type="dxa"/>
          </w:tcPr>
          <w:p w14:paraId="66647997" w14:textId="77777777" w:rsidR="0066187D" w:rsidRPr="0066187D" w:rsidRDefault="0066187D" w:rsidP="00766DA4">
            <w:pPr>
              <w:numPr>
                <w:ilvl w:val="0"/>
                <w:numId w:val="7"/>
              </w:numPr>
              <w:jc w:val="center"/>
              <w:rPr>
                <w:sz w:val="20"/>
                <w:szCs w:val="20"/>
              </w:rPr>
            </w:pPr>
          </w:p>
        </w:tc>
        <w:tc>
          <w:tcPr>
            <w:tcW w:w="992" w:type="dxa"/>
          </w:tcPr>
          <w:p w14:paraId="37997BAF" w14:textId="77777777" w:rsidR="0066187D" w:rsidRPr="0066187D" w:rsidRDefault="0066187D" w:rsidP="0066187D">
            <w:pPr>
              <w:ind w:right="-108"/>
              <w:jc w:val="center"/>
              <w:rPr>
                <w:sz w:val="20"/>
                <w:szCs w:val="20"/>
              </w:rPr>
            </w:pPr>
            <w:r w:rsidRPr="0066187D">
              <w:rPr>
                <w:sz w:val="20"/>
                <w:szCs w:val="20"/>
              </w:rPr>
              <w:t>ПГ №4</w:t>
            </w:r>
          </w:p>
        </w:tc>
        <w:tc>
          <w:tcPr>
            <w:tcW w:w="3827" w:type="dxa"/>
          </w:tcPr>
          <w:p w14:paraId="162ABCA6" w14:textId="77777777" w:rsidR="0066187D" w:rsidRPr="0066187D" w:rsidRDefault="0066187D" w:rsidP="0066187D">
            <w:pPr>
              <w:jc w:val="center"/>
              <w:rPr>
                <w:sz w:val="20"/>
                <w:szCs w:val="20"/>
              </w:rPr>
            </w:pPr>
            <w:r w:rsidRPr="0066187D">
              <w:rPr>
                <w:sz w:val="20"/>
                <w:szCs w:val="20"/>
              </w:rPr>
              <w:t>д. Сириккасы, ул. Фрунзе, д. 73</w:t>
            </w:r>
          </w:p>
        </w:tc>
        <w:tc>
          <w:tcPr>
            <w:tcW w:w="4396" w:type="dxa"/>
          </w:tcPr>
          <w:p w14:paraId="0093D824" w14:textId="77777777" w:rsidR="0066187D" w:rsidRPr="0066187D" w:rsidRDefault="0066187D" w:rsidP="0066187D">
            <w:pPr>
              <w:jc w:val="center"/>
              <w:rPr>
                <w:sz w:val="20"/>
                <w:szCs w:val="20"/>
              </w:rPr>
            </w:pPr>
            <w:r w:rsidRPr="0066187D">
              <w:rPr>
                <w:sz w:val="20"/>
                <w:szCs w:val="20"/>
              </w:rPr>
              <w:t>Т-100</w:t>
            </w:r>
          </w:p>
        </w:tc>
        <w:tc>
          <w:tcPr>
            <w:tcW w:w="4109" w:type="dxa"/>
          </w:tcPr>
          <w:p w14:paraId="42D79A85" w14:textId="77777777" w:rsidR="0066187D" w:rsidRPr="0066187D" w:rsidRDefault="0066187D" w:rsidP="0066187D">
            <w:pPr>
              <w:jc w:val="center"/>
              <w:rPr>
                <w:sz w:val="20"/>
                <w:szCs w:val="20"/>
              </w:rPr>
            </w:pPr>
            <w:r w:rsidRPr="0066187D">
              <w:rPr>
                <w:sz w:val="20"/>
                <w:szCs w:val="20"/>
              </w:rPr>
              <w:t>напротив д. 73</w:t>
            </w:r>
          </w:p>
        </w:tc>
      </w:tr>
      <w:tr w:rsidR="0066187D" w:rsidRPr="0066187D" w14:paraId="247DAE97" w14:textId="77777777" w:rsidTr="00B744B7">
        <w:tc>
          <w:tcPr>
            <w:tcW w:w="709" w:type="dxa"/>
          </w:tcPr>
          <w:p w14:paraId="6154F149" w14:textId="77777777" w:rsidR="0066187D" w:rsidRPr="0066187D" w:rsidRDefault="0066187D" w:rsidP="00766DA4">
            <w:pPr>
              <w:numPr>
                <w:ilvl w:val="0"/>
                <w:numId w:val="7"/>
              </w:numPr>
              <w:jc w:val="center"/>
              <w:rPr>
                <w:sz w:val="20"/>
                <w:szCs w:val="20"/>
              </w:rPr>
            </w:pPr>
          </w:p>
        </w:tc>
        <w:tc>
          <w:tcPr>
            <w:tcW w:w="992" w:type="dxa"/>
          </w:tcPr>
          <w:p w14:paraId="12B9758F" w14:textId="77777777" w:rsidR="0066187D" w:rsidRPr="0066187D" w:rsidRDefault="0066187D" w:rsidP="0066187D">
            <w:pPr>
              <w:ind w:right="-108"/>
              <w:jc w:val="center"/>
              <w:rPr>
                <w:sz w:val="20"/>
                <w:szCs w:val="20"/>
              </w:rPr>
            </w:pPr>
            <w:r w:rsidRPr="0066187D">
              <w:rPr>
                <w:sz w:val="20"/>
                <w:szCs w:val="20"/>
              </w:rPr>
              <w:t>ПГ №5</w:t>
            </w:r>
          </w:p>
        </w:tc>
        <w:tc>
          <w:tcPr>
            <w:tcW w:w="3827" w:type="dxa"/>
          </w:tcPr>
          <w:p w14:paraId="6FDFA1F9" w14:textId="77777777" w:rsidR="0066187D" w:rsidRPr="0066187D" w:rsidRDefault="0066187D" w:rsidP="0066187D">
            <w:pPr>
              <w:jc w:val="center"/>
              <w:rPr>
                <w:sz w:val="20"/>
                <w:szCs w:val="20"/>
              </w:rPr>
            </w:pPr>
            <w:r w:rsidRPr="0066187D">
              <w:rPr>
                <w:sz w:val="20"/>
                <w:szCs w:val="20"/>
              </w:rPr>
              <w:t>д. Сириккасы, ул. Фрунзе, д. 43</w:t>
            </w:r>
          </w:p>
        </w:tc>
        <w:tc>
          <w:tcPr>
            <w:tcW w:w="4396" w:type="dxa"/>
          </w:tcPr>
          <w:p w14:paraId="7155C20B" w14:textId="77777777" w:rsidR="0066187D" w:rsidRPr="0066187D" w:rsidRDefault="0066187D" w:rsidP="0066187D">
            <w:pPr>
              <w:jc w:val="center"/>
              <w:rPr>
                <w:sz w:val="20"/>
                <w:szCs w:val="20"/>
              </w:rPr>
            </w:pPr>
            <w:r w:rsidRPr="0066187D">
              <w:rPr>
                <w:sz w:val="20"/>
                <w:szCs w:val="20"/>
              </w:rPr>
              <w:t>Т-100</w:t>
            </w:r>
          </w:p>
        </w:tc>
        <w:tc>
          <w:tcPr>
            <w:tcW w:w="4109" w:type="dxa"/>
          </w:tcPr>
          <w:p w14:paraId="0202121E" w14:textId="77777777" w:rsidR="0066187D" w:rsidRPr="0066187D" w:rsidRDefault="0066187D" w:rsidP="0066187D">
            <w:pPr>
              <w:jc w:val="center"/>
              <w:rPr>
                <w:sz w:val="20"/>
                <w:szCs w:val="20"/>
              </w:rPr>
            </w:pPr>
            <w:r w:rsidRPr="0066187D">
              <w:rPr>
                <w:sz w:val="20"/>
                <w:szCs w:val="20"/>
              </w:rPr>
              <w:t>напротив д. 43</w:t>
            </w:r>
          </w:p>
        </w:tc>
      </w:tr>
      <w:tr w:rsidR="0066187D" w:rsidRPr="0066187D" w14:paraId="2D470160" w14:textId="77777777" w:rsidTr="00B744B7">
        <w:tc>
          <w:tcPr>
            <w:tcW w:w="709" w:type="dxa"/>
          </w:tcPr>
          <w:p w14:paraId="049F9859" w14:textId="77777777" w:rsidR="0066187D" w:rsidRPr="0066187D" w:rsidRDefault="0066187D" w:rsidP="00766DA4">
            <w:pPr>
              <w:numPr>
                <w:ilvl w:val="0"/>
                <w:numId w:val="7"/>
              </w:numPr>
              <w:jc w:val="center"/>
              <w:rPr>
                <w:sz w:val="20"/>
                <w:szCs w:val="20"/>
              </w:rPr>
            </w:pPr>
          </w:p>
        </w:tc>
        <w:tc>
          <w:tcPr>
            <w:tcW w:w="992" w:type="dxa"/>
          </w:tcPr>
          <w:p w14:paraId="79A44F5E" w14:textId="77777777" w:rsidR="0066187D" w:rsidRPr="0066187D" w:rsidRDefault="0066187D" w:rsidP="0066187D">
            <w:pPr>
              <w:ind w:right="-108"/>
              <w:jc w:val="center"/>
              <w:rPr>
                <w:sz w:val="20"/>
                <w:szCs w:val="20"/>
              </w:rPr>
            </w:pPr>
            <w:r w:rsidRPr="0066187D">
              <w:rPr>
                <w:sz w:val="20"/>
                <w:szCs w:val="20"/>
              </w:rPr>
              <w:t>ПГ №6</w:t>
            </w:r>
          </w:p>
        </w:tc>
        <w:tc>
          <w:tcPr>
            <w:tcW w:w="3827" w:type="dxa"/>
          </w:tcPr>
          <w:p w14:paraId="2F85BC77" w14:textId="77777777" w:rsidR="0066187D" w:rsidRPr="0066187D" w:rsidRDefault="0066187D" w:rsidP="0066187D">
            <w:pPr>
              <w:jc w:val="center"/>
              <w:rPr>
                <w:sz w:val="20"/>
                <w:szCs w:val="20"/>
              </w:rPr>
            </w:pPr>
            <w:r w:rsidRPr="0066187D">
              <w:rPr>
                <w:sz w:val="20"/>
                <w:szCs w:val="20"/>
              </w:rPr>
              <w:t>д. Сириккасы, ул. Фрунзе, д. 50</w:t>
            </w:r>
          </w:p>
        </w:tc>
        <w:tc>
          <w:tcPr>
            <w:tcW w:w="4396" w:type="dxa"/>
          </w:tcPr>
          <w:p w14:paraId="389BE9B0" w14:textId="77777777" w:rsidR="0066187D" w:rsidRPr="0066187D" w:rsidRDefault="0066187D" w:rsidP="0066187D">
            <w:pPr>
              <w:jc w:val="center"/>
              <w:rPr>
                <w:sz w:val="20"/>
                <w:szCs w:val="20"/>
              </w:rPr>
            </w:pPr>
            <w:r w:rsidRPr="0066187D">
              <w:rPr>
                <w:sz w:val="20"/>
                <w:szCs w:val="20"/>
              </w:rPr>
              <w:t>Т-100</w:t>
            </w:r>
          </w:p>
        </w:tc>
        <w:tc>
          <w:tcPr>
            <w:tcW w:w="4109" w:type="dxa"/>
          </w:tcPr>
          <w:p w14:paraId="5060D137" w14:textId="77777777" w:rsidR="0066187D" w:rsidRPr="0066187D" w:rsidRDefault="0066187D" w:rsidP="0066187D">
            <w:pPr>
              <w:jc w:val="center"/>
              <w:rPr>
                <w:sz w:val="20"/>
                <w:szCs w:val="20"/>
              </w:rPr>
            </w:pPr>
            <w:r w:rsidRPr="0066187D">
              <w:rPr>
                <w:sz w:val="20"/>
                <w:szCs w:val="20"/>
              </w:rPr>
              <w:t>напротив д. 50</w:t>
            </w:r>
          </w:p>
        </w:tc>
      </w:tr>
      <w:tr w:rsidR="0066187D" w:rsidRPr="0066187D" w14:paraId="11630200" w14:textId="77777777" w:rsidTr="00B744B7">
        <w:trPr>
          <w:trHeight w:val="296"/>
        </w:trPr>
        <w:tc>
          <w:tcPr>
            <w:tcW w:w="709" w:type="dxa"/>
          </w:tcPr>
          <w:p w14:paraId="180C83EA" w14:textId="77777777" w:rsidR="0066187D" w:rsidRPr="0066187D" w:rsidRDefault="0066187D" w:rsidP="00766DA4">
            <w:pPr>
              <w:numPr>
                <w:ilvl w:val="0"/>
                <w:numId w:val="7"/>
              </w:numPr>
              <w:jc w:val="center"/>
              <w:rPr>
                <w:sz w:val="20"/>
                <w:szCs w:val="20"/>
              </w:rPr>
            </w:pPr>
          </w:p>
        </w:tc>
        <w:tc>
          <w:tcPr>
            <w:tcW w:w="992" w:type="dxa"/>
          </w:tcPr>
          <w:p w14:paraId="332D58CA" w14:textId="77777777" w:rsidR="0066187D" w:rsidRPr="0066187D" w:rsidRDefault="0066187D" w:rsidP="0066187D">
            <w:pPr>
              <w:ind w:right="-108"/>
              <w:jc w:val="center"/>
              <w:rPr>
                <w:sz w:val="20"/>
                <w:szCs w:val="20"/>
              </w:rPr>
            </w:pPr>
            <w:r w:rsidRPr="0066187D">
              <w:rPr>
                <w:sz w:val="20"/>
                <w:szCs w:val="20"/>
              </w:rPr>
              <w:t>ПГ №7</w:t>
            </w:r>
          </w:p>
          <w:p w14:paraId="6DB3FA5F" w14:textId="77777777" w:rsidR="0066187D" w:rsidRPr="0066187D" w:rsidRDefault="0066187D" w:rsidP="0066187D">
            <w:pPr>
              <w:ind w:right="-108"/>
              <w:jc w:val="center"/>
              <w:rPr>
                <w:sz w:val="20"/>
                <w:szCs w:val="20"/>
              </w:rPr>
            </w:pPr>
          </w:p>
        </w:tc>
        <w:tc>
          <w:tcPr>
            <w:tcW w:w="3827" w:type="dxa"/>
          </w:tcPr>
          <w:p w14:paraId="2C99092C" w14:textId="77777777" w:rsidR="0066187D" w:rsidRPr="0066187D" w:rsidRDefault="0066187D" w:rsidP="0066187D">
            <w:pPr>
              <w:jc w:val="center"/>
              <w:rPr>
                <w:sz w:val="20"/>
                <w:szCs w:val="20"/>
              </w:rPr>
            </w:pPr>
            <w:r w:rsidRPr="0066187D">
              <w:rPr>
                <w:sz w:val="20"/>
                <w:szCs w:val="20"/>
              </w:rPr>
              <w:t>д. Сириккасы, ул. Фрунзе, д. 24</w:t>
            </w:r>
          </w:p>
          <w:p w14:paraId="06019DCD" w14:textId="77777777" w:rsidR="0066187D" w:rsidRPr="0066187D" w:rsidRDefault="0066187D" w:rsidP="0066187D">
            <w:pPr>
              <w:jc w:val="center"/>
              <w:rPr>
                <w:sz w:val="20"/>
                <w:szCs w:val="20"/>
              </w:rPr>
            </w:pPr>
          </w:p>
        </w:tc>
        <w:tc>
          <w:tcPr>
            <w:tcW w:w="4396" w:type="dxa"/>
          </w:tcPr>
          <w:p w14:paraId="070F7986" w14:textId="77777777" w:rsidR="0066187D" w:rsidRPr="0066187D" w:rsidRDefault="0066187D" w:rsidP="0066187D">
            <w:pPr>
              <w:jc w:val="center"/>
              <w:rPr>
                <w:sz w:val="20"/>
                <w:szCs w:val="20"/>
              </w:rPr>
            </w:pPr>
            <w:r w:rsidRPr="0066187D">
              <w:rPr>
                <w:sz w:val="20"/>
                <w:szCs w:val="20"/>
              </w:rPr>
              <w:t>Т-100</w:t>
            </w:r>
          </w:p>
        </w:tc>
        <w:tc>
          <w:tcPr>
            <w:tcW w:w="4109" w:type="dxa"/>
          </w:tcPr>
          <w:p w14:paraId="77B5B80F" w14:textId="77777777" w:rsidR="0066187D" w:rsidRPr="0066187D" w:rsidRDefault="0066187D" w:rsidP="0066187D">
            <w:pPr>
              <w:jc w:val="center"/>
              <w:rPr>
                <w:sz w:val="20"/>
                <w:szCs w:val="20"/>
              </w:rPr>
            </w:pPr>
            <w:r w:rsidRPr="0066187D">
              <w:rPr>
                <w:sz w:val="20"/>
                <w:szCs w:val="20"/>
              </w:rPr>
              <w:t>напротив д. 24</w:t>
            </w:r>
          </w:p>
        </w:tc>
      </w:tr>
      <w:tr w:rsidR="0066187D" w:rsidRPr="0066187D" w14:paraId="5DDAA0BA" w14:textId="77777777" w:rsidTr="00B744B7">
        <w:trPr>
          <w:trHeight w:val="190"/>
        </w:trPr>
        <w:tc>
          <w:tcPr>
            <w:tcW w:w="709" w:type="dxa"/>
          </w:tcPr>
          <w:p w14:paraId="1E5078DE" w14:textId="77777777" w:rsidR="0066187D" w:rsidRPr="0066187D" w:rsidRDefault="0066187D" w:rsidP="00766DA4">
            <w:pPr>
              <w:numPr>
                <w:ilvl w:val="0"/>
                <w:numId w:val="7"/>
              </w:numPr>
              <w:jc w:val="center"/>
              <w:rPr>
                <w:sz w:val="20"/>
                <w:szCs w:val="20"/>
              </w:rPr>
            </w:pPr>
          </w:p>
        </w:tc>
        <w:tc>
          <w:tcPr>
            <w:tcW w:w="992" w:type="dxa"/>
          </w:tcPr>
          <w:p w14:paraId="10399F56" w14:textId="77777777" w:rsidR="0066187D" w:rsidRPr="0066187D" w:rsidRDefault="0066187D" w:rsidP="0066187D">
            <w:pPr>
              <w:jc w:val="center"/>
              <w:rPr>
                <w:sz w:val="20"/>
                <w:szCs w:val="20"/>
              </w:rPr>
            </w:pPr>
            <w:r w:rsidRPr="0066187D">
              <w:rPr>
                <w:sz w:val="20"/>
                <w:szCs w:val="20"/>
              </w:rPr>
              <w:t>ПГ №1</w:t>
            </w:r>
          </w:p>
        </w:tc>
        <w:tc>
          <w:tcPr>
            <w:tcW w:w="3827" w:type="dxa"/>
          </w:tcPr>
          <w:p w14:paraId="0DA2730C" w14:textId="77777777" w:rsidR="0066187D" w:rsidRPr="0066187D" w:rsidRDefault="0066187D" w:rsidP="0066187D">
            <w:pPr>
              <w:jc w:val="center"/>
              <w:rPr>
                <w:sz w:val="20"/>
                <w:szCs w:val="20"/>
              </w:rPr>
            </w:pPr>
            <w:r w:rsidRPr="0066187D">
              <w:rPr>
                <w:sz w:val="20"/>
                <w:szCs w:val="20"/>
              </w:rPr>
              <w:t>с. Большая Выла, ул. Ленина, д.13</w:t>
            </w:r>
          </w:p>
        </w:tc>
        <w:tc>
          <w:tcPr>
            <w:tcW w:w="4396" w:type="dxa"/>
          </w:tcPr>
          <w:p w14:paraId="2C244DCE" w14:textId="77777777" w:rsidR="0066187D" w:rsidRPr="0066187D" w:rsidRDefault="0066187D" w:rsidP="0066187D">
            <w:pPr>
              <w:jc w:val="center"/>
              <w:rPr>
                <w:sz w:val="20"/>
                <w:szCs w:val="20"/>
              </w:rPr>
            </w:pPr>
            <w:r w:rsidRPr="0066187D">
              <w:rPr>
                <w:sz w:val="20"/>
                <w:szCs w:val="20"/>
              </w:rPr>
              <w:t>Т-100</w:t>
            </w:r>
          </w:p>
        </w:tc>
        <w:tc>
          <w:tcPr>
            <w:tcW w:w="4109" w:type="dxa"/>
          </w:tcPr>
          <w:p w14:paraId="07C9A564" w14:textId="77777777" w:rsidR="0066187D" w:rsidRPr="0066187D" w:rsidRDefault="0066187D" w:rsidP="0066187D">
            <w:pPr>
              <w:jc w:val="center"/>
              <w:rPr>
                <w:sz w:val="20"/>
                <w:szCs w:val="20"/>
              </w:rPr>
            </w:pPr>
            <w:r w:rsidRPr="0066187D">
              <w:rPr>
                <w:sz w:val="20"/>
                <w:szCs w:val="20"/>
              </w:rPr>
              <w:t>напротив д. 13</w:t>
            </w:r>
          </w:p>
        </w:tc>
      </w:tr>
      <w:tr w:rsidR="0066187D" w:rsidRPr="0066187D" w14:paraId="3DA7CD1A" w14:textId="77777777" w:rsidTr="00B744B7">
        <w:trPr>
          <w:trHeight w:val="201"/>
        </w:trPr>
        <w:tc>
          <w:tcPr>
            <w:tcW w:w="709" w:type="dxa"/>
          </w:tcPr>
          <w:p w14:paraId="2754F0A4" w14:textId="77777777" w:rsidR="0066187D" w:rsidRPr="0066187D" w:rsidRDefault="0066187D" w:rsidP="00766DA4">
            <w:pPr>
              <w:numPr>
                <w:ilvl w:val="0"/>
                <w:numId w:val="7"/>
              </w:numPr>
              <w:jc w:val="center"/>
              <w:rPr>
                <w:sz w:val="20"/>
                <w:szCs w:val="20"/>
              </w:rPr>
            </w:pPr>
          </w:p>
          <w:p w14:paraId="00A07ABB" w14:textId="77777777" w:rsidR="0066187D" w:rsidRPr="0066187D" w:rsidRDefault="0066187D" w:rsidP="0066187D">
            <w:pPr>
              <w:jc w:val="center"/>
              <w:rPr>
                <w:sz w:val="20"/>
                <w:szCs w:val="20"/>
              </w:rPr>
            </w:pPr>
          </w:p>
        </w:tc>
        <w:tc>
          <w:tcPr>
            <w:tcW w:w="992" w:type="dxa"/>
          </w:tcPr>
          <w:p w14:paraId="2790FF6C" w14:textId="77777777" w:rsidR="0066187D" w:rsidRPr="0066187D" w:rsidRDefault="0066187D" w:rsidP="0066187D">
            <w:pPr>
              <w:jc w:val="center"/>
              <w:rPr>
                <w:sz w:val="20"/>
                <w:szCs w:val="20"/>
              </w:rPr>
            </w:pPr>
            <w:r w:rsidRPr="0066187D">
              <w:rPr>
                <w:sz w:val="20"/>
                <w:szCs w:val="20"/>
              </w:rPr>
              <w:t>ПГ №2</w:t>
            </w:r>
          </w:p>
        </w:tc>
        <w:tc>
          <w:tcPr>
            <w:tcW w:w="3827" w:type="dxa"/>
          </w:tcPr>
          <w:p w14:paraId="00A3A184" w14:textId="77777777" w:rsidR="0066187D" w:rsidRPr="0066187D" w:rsidRDefault="0066187D" w:rsidP="0066187D">
            <w:pPr>
              <w:jc w:val="center"/>
              <w:rPr>
                <w:sz w:val="20"/>
                <w:szCs w:val="20"/>
              </w:rPr>
            </w:pPr>
            <w:r w:rsidRPr="0066187D">
              <w:rPr>
                <w:sz w:val="20"/>
                <w:szCs w:val="20"/>
              </w:rPr>
              <w:t>с. Большая Выла, ул. Ленина, д.49</w:t>
            </w:r>
          </w:p>
        </w:tc>
        <w:tc>
          <w:tcPr>
            <w:tcW w:w="4396" w:type="dxa"/>
          </w:tcPr>
          <w:p w14:paraId="2077E450" w14:textId="77777777" w:rsidR="0066187D" w:rsidRPr="0066187D" w:rsidRDefault="0066187D" w:rsidP="0066187D">
            <w:pPr>
              <w:jc w:val="center"/>
              <w:rPr>
                <w:sz w:val="20"/>
                <w:szCs w:val="20"/>
              </w:rPr>
            </w:pPr>
            <w:r w:rsidRPr="0066187D">
              <w:rPr>
                <w:sz w:val="20"/>
                <w:szCs w:val="20"/>
              </w:rPr>
              <w:t>Т-100</w:t>
            </w:r>
          </w:p>
        </w:tc>
        <w:tc>
          <w:tcPr>
            <w:tcW w:w="4109" w:type="dxa"/>
          </w:tcPr>
          <w:p w14:paraId="327E985C" w14:textId="77777777" w:rsidR="0066187D" w:rsidRPr="0066187D" w:rsidRDefault="0066187D" w:rsidP="0066187D">
            <w:pPr>
              <w:jc w:val="center"/>
              <w:rPr>
                <w:sz w:val="20"/>
                <w:szCs w:val="20"/>
              </w:rPr>
            </w:pPr>
            <w:r w:rsidRPr="0066187D">
              <w:rPr>
                <w:sz w:val="20"/>
                <w:szCs w:val="20"/>
              </w:rPr>
              <w:t>напротив д. 49</w:t>
            </w:r>
          </w:p>
        </w:tc>
      </w:tr>
      <w:tr w:rsidR="0066187D" w:rsidRPr="0066187D" w14:paraId="02DB04AD" w14:textId="77777777" w:rsidTr="00B744B7">
        <w:trPr>
          <w:trHeight w:val="272"/>
        </w:trPr>
        <w:tc>
          <w:tcPr>
            <w:tcW w:w="709" w:type="dxa"/>
          </w:tcPr>
          <w:p w14:paraId="69742374" w14:textId="77777777" w:rsidR="0066187D" w:rsidRPr="0066187D" w:rsidRDefault="0066187D" w:rsidP="00766DA4">
            <w:pPr>
              <w:numPr>
                <w:ilvl w:val="0"/>
                <w:numId w:val="7"/>
              </w:numPr>
              <w:jc w:val="center"/>
              <w:rPr>
                <w:sz w:val="20"/>
                <w:szCs w:val="20"/>
              </w:rPr>
            </w:pPr>
          </w:p>
        </w:tc>
        <w:tc>
          <w:tcPr>
            <w:tcW w:w="992" w:type="dxa"/>
          </w:tcPr>
          <w:p w14:paraId="2780FE25" w14:textId="77777777" w:rsidR="0066187D" w:rsidRPr="0066187D" w:rsidRDefault="0066187D" w:rsidP="0066187D">
            <w:pPr>
              <w:jc w:val="center"/>
              <w:rPr>
                <w:sz w:val="20"/>
                <w:szCs w:val="20"/>
              </w:rPr>
            </w:pPr>
            <w:r w:rsidRPr="0066187D">
              <w:rPr>
                <w:sz w:val="20"/>
                <w:szCs w:val="20"/>
              </w:rPr>
              <w:t>ПГ №3</w:t>
            </w:r>
          </w:p>
        </w:tc>
        <w:tc>
          <w:tcPr>
            <w:tcW w:w="3827" w:type="dxa"/>
          </w:tcPr>
          <w:p w14:paraId="1AA2A597" w14:textId="77777777" w:rsidR="0066187D" w:rsidRPr="0066187D" w:rsidRDefault="0066187D" w:rsidP="0066187D">
            <w:pPr>
              <w:jc w:val="center"/>
              <w:rPr>
                <w:sz w:val="20"/>
                <w:szCs w:val="20"/>
              </w:rPr>
            </w:pPr>
            <w:r w:rsidRPr="0066187D">
              <w:rPr>
                <w:sz w:val="20"/>
                <w:szCs w:val="20"/>
              </w:rPr>
              <w:t>с. Большая Выла, ул. Ленина, д.63</w:t>
            </w:r>
          </w:p>
        </w:tc>
        <w:tc>
          <w:tcPr>
            <w:tcW w:w="4396" w:type="dxa"/>
          </w:tcPr>
          <w:p w14:paraId="6CB744A8" w14:textId="77777777" w:rsidR="0066187D" w:rsidRPr="0066187D" w:rsidRDefault="0066187D" w:rsidP="0066187D">
            <w:pPr>
              <w:jc w:val="center"/>
              <w:rPr>
                <w:sz w:val="20"/>
                <w:szCs w:val="20"/>
              </w:rPr>
            </w:pPr>
            <w:r w:rsidRPr="0066187D">
              <w:rPr>
                <w:sz w:val="20"/>
                <w:szCs w:val="20"/>
              </w:rPr>
              <w:t>Т-100</w:t>
            </w:r>
          </w:p>
        </w:tc>
        <w:tc>
          <w:tcPr>
            <w:tcW w:w="4109" w:type="dxa"/>
          </w:tcPr>
          <w:p w14:paraId="4DD1C0B7" w14:textId="77777777" w:rsidR="0066187D" w:rsidRPr="0066187D" w:rsidRDefault="0066187D" w:rsidP="0066187D">
            <w:pPr>
              <w:jc w:val="center"/>
              <w:rPr>
                <w:sz w:val="20"/>
                <w:szCs w:val="20"/>
              </w:rPr>
            </w:pPr>
            <w:r w:rsidRPr="0066187D">
              <w:rPr>
                <w:sz w:val="20"/>
                <w:szCs w:val="20"/>
              </w:rPr>
              <w:t>напротив д.63</w:t>
            </w:r>
          </w:p>
        </w:tc>
      </w:tr>
      <w:tr w:rsidR="0066187D" w:rsidRPr="0066187D" w14:paraId="69AEF11A" w14:textId="77777777" w:rsidTr="00B744B7">
        <w:trPr>
          <w:trHeight w:val="149"/>
        </w:trPr>
        <w:tc>
          <w:tcPr>
            <w:tcW w:w="709" w:type="dxa"/>
          </w:tcPr>
          <w:p w14:paraId="274F0C4F" w14:textId="77777777" w:rsidR="0066187D" w:rsidRPr="0066187D" w:rsidRDefault="0066187D" w:rsidP="00766DA4">
            <w:pPr>
              <w:numPr>
                <w:ilvl w:val="0"/>
                <w:numId w:val="7"/>
              </w:numPr>
              <w:jc w:val="center"/>
              <w:rPr>
                <w:sz w:val="20"/>
                <w:szCs w:val="20"/>
              </w:rPr>
            </w:pPr>
          </w:p>
        </w:tc>
        <w:tc>
          <w:tcPr>
            <w:tcW w:w="992" w:type="dxa"/>
          </w:tcPr>
          <w:p w14:paraId="1E97F3AB" w14:textId="77777777" w:rsidR="0066187D" w:rsidRPr="0066187D" w:rsidRDefault="0066187D" w:rsidP="0066187D">
            <w:pPr>
              <w:jc w:val="center"/>
              <w:rPr>
                <w:sz w:val="20"/>
                <w:szCs w:val="20"/>
              </w:rPr>
            </w:pPr>
            <w:r w:rsidRPr="0066187D">
              <w:rPr>
                <w:sz w:val="20"/>
                <w:szCs w:val="20"/>
              </w:rPr>
              <w:t>ПГ №4</w:t>
            </w:r>
          </w:p>
        </w:tc>
        <w:tc>
          <w:tcPr>
            <w:tcW w:w="3827" w:type="dxa"/>
          </w:tcPr>
          <w:p w14:paraId="466B9DBE" w14:textId="77777777" w:rsidR="0066187D" w:rsidRPr="0066187D" w:rsidRDefault="0066187D" w:rsidP="0066187D">
            <w:pPr>
              <w:jc w:val="center"/>
              <w:rPr>
                <w:sz w:val="20"/>
                <w:szCs w:val="20"/>
              </w:rPr>
            </w:pPr>
            <w:r w:rsidRPr="0066187D">
              <w:rPr>
                <w:sz w:val="20"/>
                <w:szCs w:val="20"/>
              </w:rPr>
              <w:t>с. Большая Выла, ул. Ленина, д.99</w:t>
            </w:r>
          </w:p>
        </w:tc>
        <w:tc>
          <w:tcPr>
            <w:tcW w:w="4396" w:type="dxa"/>
          </w:tcPr>
          <w:p w14:paraId="298F6BD3" w14:textId="77777777" w:rsidR="0066187D" w:rsidRPr="0066187D" w:rsidRDefault="0066187D" w:rsidP="0066187D">
            <w:pPr>
              <w:jc w:val="center"/>
              <w:rPr>
                <w:sz w:val="20"/>
                <w:szCs w:val="20"/>
              </w:rPr>
            </w:pPr>
            <w:r w:rsidRPr="0066187D">
              <w:rPr>
                <w:sz w:val="20"/>
                <w:szCs w:val="20"/>
              </w:rPr>
              <w:t>Т-100</w:t>
            </w:r>
          </w:p>
        </w:tc>
        <w:tc>
          <w:tcPr>
            <w:tcW w:w="4109" w:type="dxa"/>
          </w:tcPr>
          <w:p w14:paraId="7E284368" w14:textId="77777777" w:rsidR="0066187D" w:rsidRPr="0066187D" w:rsidRDefault="0066187D" w:rsidP="0066187D">
            <w:pPr>
              <w:jc w:val="center"/>
              <w:rPr>
                <w:sz w:val="20"/>
                <w:szCs w:val="20"/>
              </w:rPr>
            </w:pPr>
            <w:r w:rsidRPr="0066187D">
              <w:rPr>
                <w:sz w:val="20"/>
                <w:szCs w:val="20"/>
              </w:rPr>
              <w:t>напротив д. 99</w:t>
            </w:r>
          </w:p>
        </w:tc>
      </w:tr>
      <w:tr w:rsidR="0066187D" w:rsidRPr="0066187D" w14:paraId="163B5BA5" w14:textId="77777777" w:rsidTr="00B744B7">
        <w:trPr>
          <w:trHeight w:val="190"/>
        </w:trPr>
        <w:tc>
          <w:tcPr>
            <w:tcW w:w="709" w:type="dxa"/>
          </w:tcPr>
          <w:p w14:paraId="77646A41" w14:textId="77777777" w:rsidR="0066187D" w:rsidRPr="0066187D" w:rsidRDefault="0066187D" w:rsidP="00766DA4">
            <w:pPr>
              <w:numPr>
                <w:ilvl w:val="0"/>
                <w:numId w:val="7"/>
              </w:numPr>
              <w:jc w:val="center"/>
              <w:rPr>
                <w:sz w:val="20"/>
                <w:szCs w:val="20"/>
              </w:rPr>
            </w:pPr>
          </w:p>
        </w:tc>
        <w:tc>
          <w:tcPr>
            <w:tcW w:w="992" w:type="dxa"/>
          </w:tcPr>
          <w:p w14:paraId="624D2A76" w14:textId="77777777" w:rsidR="0066187D" w:rsidRPr="0066187D" w:rsidRDefault="0066187D" w:rsidP="0066187D">
            <w:pPr>
              <w:jc w:val="center"/>
              <w:rPr>
                <w:sz w:val="20"/>
                <w:szCs w:val="20"/>
              </w:rPr>
            </w:pPr>
            <w:r w:rsidRPr="0066187D">
              <w:rPr>
                <w:sz w:val="20"/>
                <w:szCs w:val="20"/>
              </w:rPr>
              <w:t>ПГ №5</w:t>
            </w:r>
          </w:p>
        </w:tc>
        <w:tc>
          <w:tcPr>
            <w:tcW w:w="3827" w:type="dxa"/>
          </w:tcPr>
          <w:p w14:paraId="4562CB9B" w14:textId="77777777" w:rsidR="0066187D" w:rsidRPr="0066187D" w:rsidRDefault="0066187D" w:rsidP="0066187D">
            <w:pPr>
              <w:jc w:val="center"/>
              <w:rPr>
                <w:sz w:val="20"/>
                <w:szCs w:val="20"/>
              </w:rPr>
            </w:pPr>
            <w:r w:rsidRPr="0066187D">
              <w:rPr>
                <w:sz w:val="20"/>
                <w:szCs w:val="20"/>
              </w:rPr>
              <w:t>с. Большая Выла, ул. Заовражня, д.23</w:t>
            </w:r>
          </w:p>
        </w:tc>
        <w:tc>
          <w:tcPr>
            <w:tcW w:w="4396" w:type="dxa"/>
          </w:tcPr>
          <w:p w14:paraId="7A29D1DF" w14:textId="77777777" w:rsidR="0066187D" w:rsidRPr="0066187D" w:rsidRDefault="0066187D" w:rsidP="0066187D">
            <w:pPr>
              <w:jc w:val="center"/>
              <w:rPr>
                <w:sz w:val="20"/>
                <w:szCs w:val="20"/>
              </w:rPr>
            </w:pPr>
            <w:r w:rsidRPr="0066187D">
              <w:rPr>
                <w:sz w:val="20"/>
                <w:szCs w:val="20"/>
              </w:rPr>
              <w:t>Т-100</w:t>
            </w:r>
          </w:p>
        </w:tc>
        <w:tc>
          <w:tcPr>
            <w:tcW w:w="4109" w:type="dxa"/>
          </w:tcPr>
          <w:p w14:paraId="31654CAD" w14:textId="77777777" w:rsidR="0066187D" w:rsidRPr="0066187D" w:rsidRDefault="0066187D" w:rsidP="0066187D">
            <w:pPr>
              <w:jc w:val="center"/>
              <w:rPr>
                <w:sz w:val="20"/>
                <w:szCs w:val="20"/>
              </w:rPr>
            </w:pPr>
            <w:r w:rsidRPr="0066187D">
              <w:rPr>
                <w:sz w:val="20"/>
                <w:szCs w:val="20"/>
              </w:rPr>
              <w:t>напротив д. 23</w:t>
            </w:r>
          </w:p>
        </w:tc>
      </w:tr>
      <w:tr w:rsidR="0066187D" w:rsidRPr="0066187D" w14:paraId="6EEC6D1D" w14:textId="77777777" w:rsidTr="00B744B7">
        <w:trPr>
          <w:trHeight w:val="108"/>
        </w:trPr>
        <w:tc>
          <w:tcPr>
            <w:tcW w:w="709" w:type="dxa"/>
          </w:tcPr>
          <w:p w14:paraId="7E3797C3" w14:textId="77777777" w:rsidR="0066187D" w:rsidRPr="0066187D" w:rsidRDefault="0066187D" w:rsidP="00766DA4">
            <w:pPr>
              <w:numPr>
                <w:ilvl w:val="0"/>
                <w:numId w:val="7"/>
              </w:numPr>
              <w:jc w:val="center"/>
              <w:rPr>
                <w:sz w:val="20"/>
                <w:szCs w:val="20"/>
              </w:rPr>
            </w:pPr>
          </w:p>
        </w:tc>
        <w:tc>
          <w:tcPr>
            <w:tcW w:w="992" w:type="dxa"/>
          </w:tcPr>
          <w:p w14:paraId="35C61757" w14:textId="77777777" w:rsidR="0066187D" w:rsidRPr="0066187D" w:rsidRDefault="0066187D" w:rsidP="0066187D">
            <w:pPr>
              <w:jc w:val="center"/>
              <w:rPr>
                <w:sz w:val="20"/>
                <w:szCs w:val="20"/>
              </w:rPr>
            </w:pPr>
            <w:r w:rsidRPr="0066187D">
              <w:rPr>
                <w:sz w:val="20"/>
                <w:szCs w:val="20"/>
              </w:rPr>
              <w:t>ПГ №6</w:t>
            </w:r>
          </w:p>
        </w:tc>
        <w:tc>
          <w:tcPr>
            <w:tcW w:w="3827" w:type="dxa"/>
          </w:tcPr>
          <w:p w14:paraId="0B7A360E" w14:textId="77777777" w:rsidR="0066187D" w:rsidRPr="0066187D" w:rsidRDefault="0066187D" w:rsidP="0066187D">
            <w:pPr>
              <w:jc w:val="center"/>
              <w:rPr>
                <w:sz w:val="20"/>
                <w:szCs w:val="20"/>
              </w:rPr>
            </w:pPr>
            <w:r w:rsidRPr="0066187D">
              <w:rPr>
                <w:sz w:val="20"/>
                <w:szCs w:val="20"/>
              </w:rPr>
              <w:t>с. Большая Выла, ул. Советская, д.15</w:t>
            </w:r>
          </w:p>
        </w:tc>
        <w:tc>
          <w:tcPr>
            <w:tcW w:w="4396" w:type="dxa"/>
          </w:tcPr>
          <w:p w14:paraId="6A787B91" w14:textId="77777777" w:rsidR="0066187D" w:rsidRPr="0066187D" w:rsidRDefault="0066187D" w:rsidP="0066187D">
            <w:pPr>
              <w:jc w:val="center"/>
              <w:rPr>
                <w:sz w:val="20"/>
                <w:szCs w:val="20"/>
              </w:rPr>
            </w:pPr>
            <w:r w:rsidRPr="0066187D">
              <w:rPr>
                <w:sz w:val="20"/>
                <w:szCs w:val="20"/>
              </w:rPr>
              <w:t>Т-100</w:t>
            </w:r>
          </w:p>
        </w:tc>
        <w:tc>
          <w:tcPr>
            <w:tcW w:w="4109" w:type="dxa"/>
          </w:tcPr>
          <w:p w14:paraId="2B296AA1" w14:textId="77777777" w:rsidR="0066187D" w:rsidRPr="0066187D" w:rsidRDefault="0066187D" w:rsidP="0066187D">
            <w:pPr>
              <w:jc w:val="center"/>
              <w:rPr>
                <w:sz w:val="20"/>
                <w:szCs w:val="20"/>
              </w:rPr>
            </w:pPr>
            <w:r w:rsidRPr="0066187D">
              <w:rPr>
                <w:sz w:val="20"/>
                <w:szCs w:val="20"/>
              </w:rPr>
              <w:t>напротив д. 15</w:t>
            </w:r>
          </w:p>
        </w:tc>
      </w:tr>
      <w:tr w:rsidR="0066187D" w:rsidRPr="0066187D" w14:paraId="0C529E8F" w14:textId="77777777" w:rsidTr="00B744B7">
        <w:trPr>
          <w:trHeight w:val="163"/>
        </w:trPr>
        <w:tc>
          <w:tcPr>
            <w:tcW w:w="709" w:type="dxa"/>
          </w:tcPr>
          <w:p w14:paraId="7F22EE70" w14:textId="77777777" w:rsidR="0066187D" w:rsidRPr="0066187D" w:rsidRDefault="0066187D" w:rsidP="00766DA4">
            <w:pPr>
              <w:numPr>
                <w:ilvl w:val="0"/>
                <w:numId w:val="7"/>
              </w:numPr>
              <w:jc w:val="center"/>
              <w:rPr>
                <w:sz w:val="20"/>
                <w:szCs w:val="20"/>
              </w:rPr>
            </w:pPr>
          </w:p>
        </w:tc>
        <w:tc>
          <w:tcPr>
            <w:tcW w:w="992" w:type="dxa"/>
          </w:tcPr>
          <w:p w14:paraId="7A223718" w14:textId="77777777" w:rsidR="0066187D" w:rsidRPr="0066187D" w:rsidRDefault="0066187D" w:rsidP="0066187D">
            <w:pPr>
              <w:jc w:val="center"/>
              <w:rPr>
                <w:sz w:val="20"/>
                <w:szCs w:val="20"/>
              </w:rPr>
            </w:pPr>
            <w:r w:rsidRPr="0066187D">
              <w:rPr>
                <w:sz w:val="20"/>
                <w:szCs w:val="20"/>
              </w:rPr>
              <w:t>ПГ №7</w:t>
            </w:r>
          </w:p>
        </w:tc>
        <w:tc>
          <w:tcPr>
            <w:tcW w:w="3827" w:type="dxa"/>
          </w:tcPr>
          <w:p w14:paraId="0DA89007" w14:textId="77777777" w:rsidR="0066187D" w:rsidRPr="0066187D" w:rsidRDefault="0066187D" w:rsidP="0066187D">
            <w:pPr>
              <w:jc w:val="center"/>
              <w:rPr>
                <w:sz w:val="20"/>
                <w:szCs w:val="20"/>
              </w:rPr>
            </w:pPr>
            <w:r w:rsidRPr="0066187D">
              <w:rPr>
                <w:sz w:val="20"/>
                <w:szCs w:val="20"/>
              </w:rPr>
              <w:t>с. Большая Выла, ул. Советская, д.2</w:t>
            </w:r>
          </w:p>
        </w:tc>
        <w:tc>
          <w:tcPr>
            <w:tcW w:w="4396" w:type="dxa"/>
          </w:tcPr>
          <w:p w14:paraId="16AA1D35" w14:textId="77777777" w:rsidR="0066187D" w:rsidRPr="0066187D" w:rsidRDefault="0066187D" w:rsidP="0066187D">
            <w:pPr>
              <w:jc w:val="center"/>
              <w:rPr>
                <w:sz w:val="20"/>
                <w:szCs w:val="20"/>
              </w:rPr>
            </w:pPr>
            <w:r w:rsidRPr="0066187D">
              <w:rPr>
                <w:sz w:val="20"/>
                <w:szCs w:val="20"/>
              </w:rPr>
              <w:t>Т-100</w:t>
            </w:r>
          </w:p>
        </w:tc>
        <w:tc>
          <w:tcPr>
            <w:tcW w:w="4109" w:type="dxa"/>
          </w:tcPr>
          <w:p w14:paraId="172F4ABB" w14:textId="77777777" w:rsidR="0066187D" w:rsidRPr="0066187D" w:rsidRDefault="0066187D" w:rsidP="0066187D">
            <w:pPr>
              <w:jc w:val="center"/>
              <w:rPr>
                <w:sz w:val="20"/>
                <w:szCs w:val="20"/>
              </w:rPr>
            </w:pPr>
            <w:r w:rsidRPr="0066187D">
              <w:rPr>
                <w:sz w:val="20"/>
                <w:szCs w:val="20"/>
              </w:rPr>
              <w:t>напротив д. 2</w:t>
            </w:r>
          </w:p>
        </w:tc>
      </w:tr>
      <w:tr w:rsidR="0066187D" w:rsidRPr="0066187D" w14:paraId="191E0BFD" w14:textId="77777777" w:rsidTr="00B744B7">
        <w:trPr>
          <w:trHeight w:val="244"/>
        </w:trPr>
        <w:tc>
          <w:tcPr>
            <w:tcW w:w="709" w:type="dxa"/>
          </w:tcPr>
          <w:p w14:paraId="58999762" w14:textId="77777777" w:rsidR="0066187D" w:rsidRPr="0066187D" w:rsidRDefault="0066187D" w:rsidP="00766DA4">
            <w:pPr>
              <w:numPr>
                <w:ilvl w:val="0"/>
                <w:numId w:val="7"/>
              </w:numPr>
              <w:jc w:val="center"/>
              <w:rPr>
                <w:sz w:val="20"/>
                <w:szCs w:val="20"/>
              </w:rPr>
            </w:pPr>
          </w:p>
        </w:tc>
        <w:tc>
          <w:tcPr>
            <w:tcW w:w="992" w:type="dxa"/>
          </w:tcPr>
          <w:p w14:paraId="175176BA" w14:textId="77777777" w:rsidR="0066187D" w:rsidRPr="0066187D" w:rsidRDefault="0066187D" w:rsidP="0066187D">
            <w:pPr>
              <w:jc w:val="center"/>
              <w:rPr>
                <w:sz w:val="20"/>
                <w:szCs w:val="20"/>
              </w:rPr>
            </w:pPr>
            <w:r w:rsidRPr="0066187D">
              <w:rPr>
                <w:sz w:val="20"/>
                <w:szCs w:val="20"/>
              </w:rPr>
              <w:t>ПГ №8</w:t>
            </w:r>
          </w:p>
        </w:tc>
        <w:tc>
          <w:tcPr>
            <w:tcW w:w="3827" w:type="dxa"/>
          </w:tcPr>
          <w:p w14:paraId="2B44752B" w14:textId="77777777" w:rsidR="0066187D" w:rsidRPr="0066187D" w:rsidRDefault="0066187D" w:rsidP="0066187D">
            <w:pPr>
              <w:jc w:val="center"/>
              <w:rPr>
                <w:sz w:val="20"/>
                <w:szCs w:val="20"/>
              </w:rPr>
            </w:pPr>
            <w:r w:rsidRPr="0066187D">
              <w:rPr>
                <w:sz w:val="20"/>
                <w:szCs w:val="20"/>
              </w:rPr>
              <w:t>с. Большая Выла, ул. Кооперативная, д.1</w:t>
            </w:r>
          </w:p>
        </w:tc>
        <w:tc>
          <w:tcPr>
            <w:tcW w:w="4396" w:type="dxa"/>
          </w:tcPr>
          <w:p w14:paraId="7C4FC3EA" w14:textId="77777777" w:rsidR="0066187D" w:rsidRPr="0066187D" w:rsidRDefault="0066187D" w:rsidP="0066187D">
            <w:pPr>
              <w:jc w:val="center"/>
              <w:rPr>
                <w:sz w:val="20"/>
                <w:szCs w:val="20"/>
              </w:rPr>
            </w:pPr>
            <w:r w:rsidRPr="0066187D">
              <w:rPr>
                <w:sz w:val="20"/>
                <w:szCs w:val="20"/>
              </w:rPr>
              <w:t>Т-100</w:t>
            </w:r>
          </w:p>
        </w:tc>
        <w:tc>
          <w:tcPr>
            <w:tcW w:w="4109" w:type="dxa"/>
          </w:tcPr>
          <w:p w14:paraId="1B1BEB49" w14:textId="77777777" w:rsidR="0066187D" w:rsidRPr="0066187D" w:rsidRDefault="0066187D" w:rsidP="0066187D">
            <w:pPr>
              <w:jc w:val="center"/>
              <w:rPr>
                <w:sz w:val="20"/>
                <w:szCs w:val="20"/>
              </w:rPr>
            </w:pPr>
            <w:r w:rsidRPr="0066187D">
              <w:rPr>
                <w:sz w:val="20"/>
                <w:szCs w:val="20"/>
              </w:rPr>
              <w:t>напротив д. 1</w:t>
            </w:r>
          </w:p>
        </w:tc>
      </w:tr>
      <w:tr w:rsidR="0066187D" w:rsidRPr="0066187D" w14:paraId="766595AE" w14:textId="77777777" w:rsidTr="00B744B7">
        <w:trPr>
          <w:trHeight w:val="258"/>
        </w:trPr>
        <w:tc>
          <w:tcPr>
            <w:tcW w:w="709" w:type="dxa"/>
          </w:tcPr>
          <w:p w14:paraId="30BEB2CA" w14:textId="77777777" w:rsidR="0066187D" w:rsidRPr="0066187D" w:rsidRDefault="0066187D" w:rsidP="00766DA4">
            <w:pPr>
              <w:numPr>
                <w:ilvl w:val="0"/>
                <w:numId w:val="7"/>
              </w:numPr>
              <w:jc w:val="center"/>
              <w:rPr>
                <w:sz w:val="20"/>
                <w:szCs w:val="20"/>
              </w:rPr>
            </w:pPr>
          </w:p>
        </w:tc>
        <w:tc>
          <w:tcPr>
            <w:tcW w:w="992" w:type="dxa"/>
          </w:tcPr>
          <w:p w14:paraId="1EDDCCF8" w14:textId="77777777" w:rsidR="0066187D" w:rsidRPr="0066187D" w:rsidRDefault="0066187D" w:rsidP="0066187D">
            <w:pPr>
              <w:jc w:val="center"/>
              <w:rPr>
                <w:sz w:val="20"/>
                <w:szCs w:val="20"/>
              </w:rPr>
            </w:pPr>
            <w:r w:rsidRPr="0066187D">
              <w:rPr>
                <w:sz w:val="20"/>
                <w:szCs w:val="20"/>
              </w:rPr>
              <w:t>ПГ №9</w:t>
            </w:r>
          </w:p>
        </w:tc>
        <w:tc>
          <w:tcPr>
            <w:tcW w:w="3827" w:type="dxa"/>
          </w:tcPr>
          <w:p w14:paraId="3E0D1AEA" w14:textId="77777777" w:rsidR="0066187D" w:rsidRPr="0066187D" w:rsidRDefault="0066187D" w:rsidP="0066187D">
            <w:pPr>
              <w:jc w:val="center"/>
              <w:rPr>
                <w:sz w:val="20"/>
                <w:szCs w:val="20"/>
              </w:rPr>
            </w:pPr>
            <w:r w:rsidRPr="0066187D">
              <w:rPr>
                <w:sz w:val="20"/>
                <w:szCs w:val="20"/>
              </w:rPr>
              <w:t>с. Большая Выла, ул. Кооперативная, д.40</w:t>
            </w:r>
          </w:p>
        </w:tc>
        <w:tc>
          <w:tcPr>
            <w:tcW w:w="4396" w:type="dxa"/>
          </w:tcPr>
          <w:p w14:paraId="17CE4E2A" w14:textId="77777777" w:rsidR="0066187D" w:rsidRPr="0066187D" w:rsidRDefault="0066187D" w:rsidP="0066187D">
            <w:pPr>
              <w:jc w:val="center"/>
              <w:rPr>
                <w:sz w:val="20"/>
                <w:szCs w:val="20"/>
              </w:rPr>
            </w:pPr>
            <w:r w:rsidRPr="0066187D">
              <w:rPr>
                <w:sz w:val="20"/>
                <w:szCs w:val="20"/>
              </w:rPr>
              <w:t>Т-100</w:t>
            </w:r>
          </w:p>
        </w:tc>
        <w:tc>
          <w:tcPr>
            <w:tcW w:w="4109" w:type="dxa"/>
          </w:tcPr>
          <w:p w14:paraId="60995BDA" w14:textId="77777777" w:rsidR="0066187D" w:rsidRPr="0066187D" w:rsidRDefault="0066187D" w:rsidP="0066187D">
            <w:pPr>
              <w:jc w:val="center"/>
              <w:rPr>
                <w:sz w:val="20"/>
                <w:szCs w:val="20"/>
              </w:rPr>
            </w:pPr>
            <w:r w:rsidRPr="0066187D">
              <w:rPr>
                <w:sz w:val="20"/>
                <w:szCs w:val="20"/>
              </w:rPr>
              <w:t>напротив д. 40</w:t>
            </w:r>
          </w:p>
        </w:tc>
      </w:tr>
      <w:tr w:rsidR="0066187D" w:rsidRPr="0066187D" w14:paraId="6C7B5085" w14:textId="77777777" w:rsidTr="00B744B7">
        <w:trPr>
          <w:trHeight w:val="271"/>
        </w:trPr>
        <w:tc>
          <w:tcPr>
            <w:tcW w:w="709" w:type="dxa"/>
          </w:tcPr>
          <w:p w14:paraId="322C2C19" w14:textId="77777777" w:rsidR="0066187D" w:rsidRPr="0066187D" w:rsidRDefault="0066187D" w:rsidP="00766DA4">
            <w:pPr>
              <w:numPr>
                <w:ilvl w:val="0"/>
                <w:numId w:val="7"/>
              </w:numPr>
              <w:jc w:val="center"/>
              <w:rPr>
                <w:sz w:val="20"/>
                <w:szCs w:val="20"/>
              </w:rPr>
            </w:pPr>
          </w:p>
        </w:tc>
        <w:tc>
          <w:tcPr>
            <w:tcW w:w="992" w:type="dxa"/>
          </w:tcPr>
          <w:p w14:paraId="63A48688" w14:textId="77777777" w:rsidR="0066187D" w:rsidRPr="0066187D" w:rsidRDefault="0066187D" w:rsidP="0066187D">
            <w:pPr>
              <w:jc w:val="center"/>
              <w:rPr>
                <w:sz w:val="20"/>
                <w:szCs w:val="20"/>
              </w:rPr>
            </w:pPr>
            <w:r w:rsidRPr="0066187D">
              <w:rPr>
                <w:sz w:val="20"/>
                <w:szCs w:val="20"/>
              </w:rPr>
              <w:t>ПГ №10</w:t>
            </w:r>
          </w:p>
        </w:tc>
        <w:tc>
          <w:tcPr>
            <w:tcW w:w="3827" w:type="dxa"/>
          </w:tcPr>
          <w:p w14:paraId="39CA0C3D" w14:textId="77777777" w:rsidR="0066187D" w:rsidRPr="0066187D" w:rsidRDefault="0066187D" w:rsidP="0066187D">
            <w:pPr>
              <w:jc w:val="center"/>
              <w:rPr>
                <w:sz w:val="20"/>
                <w:szCs w:val="20"/>
              </w:rPr>
            </w:pPr>
            <w:r w:rsidRPr="0066187D">
              <w:rPr>
                <w:sz w:val="20"/>
                <w:szCs w:val="20"/>
              </w:rPr>
              <w:t>с. Большая Выла, ул. Кооперативная, д.42</w:t>
            </w:r>
          </w:p>
        </w:tc>
        <w:tc>
          <w:tcPr>
            <w:tcW w:w="4396" w:type="dxa"/>
          </w:tcPr>
          <w:p w14:paraId="17444B2B" w14:textId="77777777" w:rsidR="0066187D" w:rsidRPr="0066187D" w:rsidRDefault="0066187D" w:rsidP="0066187D">
            <w:pPr>
              <w:jc w:val="center"/>
              <w:rPr>
                <w:sz w:val="20"/>
                <w:szCs w:val="20"/>
              </w:rPr>
            </w:pPr>
            <w:r w:rsidRPr="0066187D">
              <w:rPr>
                <w:sz w:val="20"/>
                <w:szCs w:val="20"/>
              </w:rPr>
              <w:t>Т-100</w:t>
            </w:r>
          </w:p>
        </w:tc>
        <w:tc>
          <w:tcPr>
            <w:tcW w:w="4109" w:type="dxa"/>
          </w:tcPr>
          <w:p w14:paraId="32045D48" w14:textId="77777777" w:rsidR="0066187D" w:rsidRPr="0066187D" w:rsidRDefault="0066187D" w:rsidP="0066187D">
            <w:pPr>
              <w:jc w:val="center"/>
              <w:rPr>
                <w:sz w:val="20"/>
                <w:szCs w:val="20"/>
              </w:rPr>
            </w:pPr>
            <w:r w:rsidRPr="0066187D">
              <w:rPr>
                <w:sz w:val="20"/>
                <w:szCs w:val="20"/>
              </w:rPr>
              <w:t>напротив д. 42</w:t>
            </w:r>
          </w:p>
        </w:tc>
      </w:tr>
      <w:tr w:rsidR="0066187D" w:rsidRPr="0066187D" w14:paraId="3B5F5131" w14:textId="77777777" w:rsidTr="00B744B7">
        <w:trPr>
          <w:trHeight w:val="177"/>
        </w:trPr>
        <w:tc>
          <w:tcPr>
            <w:tcW w:w="709" w:type="dxa"/>
          </w:tcPr>
          <w:p w14:paraId="51CCF574" w14:textId="77777777" w:rsidR="0066187D" w:rsidRPr="0066187D" w:rsidRDefault="0066187D" w:rsidP="00766DA4">
            <w:pPr>
              <w:numPr>
                <w:ilvl w:val="0"/>
                <w:numId w:val="7"/>
              </w:numPr>
              <w:jc w:val="center"/>
              <w:rPr>
                <w:sz w:val="20"/>
                <w:szCs w:val="20"/>
              </w:rPr>
            </w:pPr>
          </w:p>
        </w:tc>
        <w:tc>
          <w:tcPr>
            <w:tcW w:w="992" w:type="dxa"/>
          </w:tcPr>
          <w:p w14:paraId="3EF135C9" w14:textId="77777777" w:rsidR="0066187D" w:rsidRPr="0066187D" w:rsidRDefault="0066187D" w:rsidP="0066187D">
            <w:pPr>
              <w:jc w:val="center"/>
              <w:rPr>
                <w:sz w:val="20"/>
                <w:szCs w:val="20"/>
              </w:rPr>
            </w:pPr>
            <w:r w:rsidRPr="0066187D">
              <w:rPr>
                <w:sz w:val="20"/>
                <w:szCs w:val="20"/>
              </w:rPr>
              <w:t>ПГ №11</w:t>
            </w:r>
          </w:p>
        </w:tc>
        <w:tc>
          <w:tcPr>
            <w:tcW w:w="3827" w:type="dxa"/>
          </w:tcPr>
          <w:p w14:paraId="46A94745" w14:textId="77777777" w:rsidR="0066187D" w:rsidRPr="0066187D" w:rsidRDefault="0066187D" w:rsidP="0066187D">
            <w:pPr>
              <w:jc w:val="center"/>
              <w:rPr>
                <w:sz w:val="20"/>
                <w:szCs w:val="20"/>
              </w:rPr>
            </w:pPr>
            <w:r w:rsidRPr="0066187D">
              <w:rPr>
                <w:sz w:val="20"/>
                <w:szCs w:val="20"/>
              </w:rPr>
              <w:t>с. Большая Выла, ул. Кооперативная, д.45</w:t>
            </w:r>
          </w:p>
        </w:tc>
        <w:tc>
          <w:tcPr>
            <w:tcW w:w="4396" w:type="dxa"/>
          </w:tcPr>
          <w:p w14:paraId="67200771" w14:textId="77777777" w:rsidR="0066187D" w:rsidRPr="0066187D" w:rsidRDefault="0066187D" w:rsidP="0066187D">
            <w:pPr>
              <w:jc w:val="center"/>
              <w:rPr>
                <w:sz w:val="20"/>
                <w:szCs w:val="20"/>
              </w:rPr>
            </w:pPr>
            <w:r w:rsidRPr="0066187D">
              <w:rPr>
                <w:sz w:val="20"/>
                <w:szCs w:val="20"/>
              </w:rPr>
              <w:t>Т-100</w:t>
            </w:r>
          </w:p>
        </w:tc>
        <w:tc>
          <w:tcPr>
            <w:tcW w:w="4109" w:type="dxa"/>
          </w:tcPr>
          <w:p w14:paraId="52CA7109" w14:textId="77777777" w:rsidR="0066187D" w:rsidRPr="0066187D" w:rsidRDefault="0066187D" w:rsidP="0066187D">
            <w:pPr>
              <w:jc w:val="center"/>
              <w:rPr>
                <w:sz w:val="20"/>
                <w:szCs w:val="20"/>
              </w:rPr>
            </w:pPr>
            <w:r w:rsidRPr="0066187D">
              <w:rPr>
                <w:sz w:val="20"/>
                <w:szCs w:val="20"/>
              </w:rPr>
              <w:t>напротив д. 45</w:t>
            </w:r>
          </w:p>
        </w:tc>
      </w:tr>
      <w:tr w:rsidR="0066187D" w:rsidRPr="0066187D" w14:paraId="193E3C92" w14:textId="77777777" w:rsidTr="00B744B7">
        <w:trPr>
          <w:trHeight w:val="177"/>
        </w:trPr>
        <w:tc>
          <w:tcPr>
            <w:tcW w:w="709" w:type="dxa"/>
          </w:tcPr>
          <w:p w14:paraId="52BAA65B" w14:textId="77777777" w:rsidR="0066187D" w:rsidRPr="0066187D" w:rsidRDefault="0066187D" w:rsidP="00766DA4">
            <w:pPr>
              <w:numPr>
                <w:ilvl w:val="0"/>
                <w:numId w:val="7"/>
              </w:numPr>
              <w:jc w:val="center"/>
              <w:rPr>
                <w:sz w:val="20"/>
                <w:szCs w:val="20"/>
              </w:rPr>
            </w:pPr>
          </w:p>
        </w:tc>
        <w:tc>
          <w:tcPr>
            <w:tcW w:w="992" w:type="dxa"/>
          </w:tcPr>
          <w:p w14:paraId="5D8CDDEE" w14:textId="77777777" w:rsidR="0066187D" w:rsidRPr="0066187D" w:rsidRDefault="0066187D" w:rsidP="0066187D">
            <w:pPr>
              <w:jc w:val="center"/>
              <w:rPr>
                <w:sz w:val="20"/>
                <w:szCs w:val="20"/>
              </w:rPr>
            </w:pPr>
            <w:r w:rsidRPr="0066187D">
              <w:rPr>
                <w:sz w:val="20"/>
                <w:szCs w:val="20"/>
              </w:rPr>
              <w:t>ПГ №12</w:t>
            </w:r>
          </w:p>
        </w:tc>
        <w:tc>
          <w:tcPr>
            <w:tcW w:w="3827" w:type="dxa"/>
          </w:tcPr>
          <w:p w14:paraId="002ACA62" w14:textId="77777777" w:rsidR="0066187D" w:rsidRPr="0066187D" w:rsidRDefault="0066187D" w:rsidP="0066187D">
            <w:pPr>
              <w:jc w:val="center"/>
              <w:rPr>
                <w:sz w:val="20"/>
                <w:szCs w:val="20"/>
              </w:rPr>
            </w:pPr>
            <w:r w:rsidRPr="0066187D">
              <w:rPr>
                <w:sz w:val="20"/>
                <w:szCs w:val="20"/>
              </w:rPr>
              <w:t>с. Большая Выла, ул. Калинина, д.6</w:t>
            </w:r>
          </w:p>
        </w:tc>
        <w:tc>
          <w:tcPr>
            <w:tcW w:w="4396" w:type="dxa"/>
          </w:tcPr>
          <w:p w14:paraId="04A2B9B1" w14:textId="77777777" w:rsidR="0066187D" w:rsidRPr="0066187D" w:rsidRDefault="0066187D" w:rsidP="0066187D">
            <w:pPr>
              <w:jc w:val="center"/>
              <w:rPr>
                <w:sz w:val="20"/>
                <w:szCs w:val="20"/>
              </w:rPr>
            </w:pPr>
            <w:r w:rsidRPr="0066187D">
              <w:rPr>
                <w:sz w:val="20"/>
                <w:szCs w:val="20"/>
              </w:rPr>
              <w:t>Т-100</w:t>
            </w:r>
          </w:p>
        </w:tc>
        <w:tc>
          <w:tcPr>
            <w:tcW w:w="4109" w:type="dxa"/>
          </w:tcPr>
          <w:p w14:paraId="71BA7598" w14:textId="77777777" w:rsidR="0066187D" w:rsidRPr="0066187D" w:rsidRDefault="0066187D" w:rsidP="0066187D">
            <w:pPr>
              <w:jc w:val="center"/>
              <w:rPr>
                <w:sz w:val="20"/>
                <w:szCs w:val="20"/>
              </w:rPr>
            </w:pPr>
            <w:r w:rsidRPr="0066187D">
              <w:rPr>
                <w:sz w:val="20"/>
                <w:szCs w:val="20"/>
              </w:rPr>
              <w:t>напротив д. 6</w:t>
            </w:r>
          </w:p>
        </w:tc>
      </w:tr>
      <w:tr w:rsidR="0066187D" w:rsidRPr="0066187D" w14:paraId="4FA61BA1" w14:textId="77777777" w:rsidTr="00B744B7">
        <w:trPr>
          <w:trHeight w:val="190"/>
        </w:trPr>
        <w:tc>
          <w:tcPr>
            <w:tcW w:w="709" w:type="dxa"/>
          </w:tcPr>
          <w:p w14:paraId="03A67367" w14:textId="77777777" w:rsidR="0066187D" w:rsidRPr="0066187D" w:rsidRDefault="0066187D" w:rsidP="00766DA4">
            <w:pPr>
              <w:numPr>
                <w:ilvl w:val="0"/>
                <w:numId w:val="7"/>
              </w:numPr>
              <w:jc w:val="center"/>
              <w:rPr>
                <w:sz w:val="20"/>
                <w:szCs w:val="20"/>
              </w:rPr>
            </w:pPr>
          </w:p>
        </w:tc>
        <w:tc>
          <w:tcPr>
            <w:tcW w:w="992" w:type="dxa"/>
          </w:tcPr>
          <w:p w14:paraId="23A5D909" w14:textId="77777777" w:rsidR="0066187D" w:rsidRPr="0066187D" w:rsidRDefault="0066187D" w:rsidP="0066187D">
            <w:pPr>
              <w:jc w:val="center"/>
              <w:rPr>
                <w:sz w:val="20"/>
                <w:szCs w:val="20"/>
              </w:rPr>
            </w:pPr>
            <w:r w:rsidRPr="0066187D">
              <w:rPr>
                <w:sz w:val="20"/>
                <w:szCs w:val="20"/>
              </w:rPr>
              <w:t>ПГ №13</w:t>
            </w:r>
          </w:p>
        </w:tc>
        <w:tc>
          <w:tcPr>
            <w:tcW w:w="3827" w:type="dxa"/>
          </w:tcPr>
          <w:p w14:paraId="2C8404F7" w14:textId="77777777" w:rsidR="0066187D" w:rsidRPr="0066187D" w:rsidRDefault="0066187D" w:rsidP="0066187D">
            <w:pPr>
              <w:jc w:val="center"/>
              <w:rPr>
                <w:sz w:val="20"/>
                <w:szCs w:val="20"/>
              </w:rPr>
            </w:pPr>
            <w:r w:rsidRPr="0066187D">
              <w:rPr>
                <w:sz w:val="20"/>
                <w:szCs w:val="20"/>
              </w:rPr>
              <w:t>с. Большая Выла, ул. Калинина, д.21</w:t>
            </w:r>
          </w:p>
        </w:tc>
        <w:tc>
          <w:tcPr>
            <w:tcW w:w="4396" w:type="dxa"/>
          </w:tcPr>
          <w:p w14:paraId="5FBF3146" w14:textId="77777777" w:rsidR="0066187D" w:rsidRPr="0066187D" w:rsidRDefault="0066187D" w:rsidP="0066187D">
            <w:pPr>
              <w:jc w:val="center"/>
              <w:rPr>
                <w:sz w:val="20"/>
                <w:szCs w:val="20"/>
              </w:rPr>
            </w:pPr>
            <w:r w:rsidRPr="0066187D">
              <w:rPr>
                <w:sz w:val="20"/>
                <w:szCs w:val="20"/>
              </w:rPr>
              <w:t>Т-100</w:t>
            </w:r>
          </w:p>
        </w:tc>
        <w:tc>
          <w:tcPr>
            <w:tcW w:w="4109" w:type="dxa"/>
          </w:tcPr>
          <w:p w14:paraId="44D23773" w14:textId="77777777" w:rsidR="0066187D" w:rsidRPr="0066187D" w:rsidRDefault="0066187D" w:rsidP="0066187D">
            <w:pPr>
              <w:jc w:val="center"/>
              <w:rPr>
                <w:sz w:val="20"/>
                <w:szCs w:val="20"/>
              </w:rPr>
            </w:pPr>
            <w:r w:rsidRPr="0066187D">
              <w:rPr>
                <w:sz w:val="20"/>
                <w:szCs w:val="20"/>
              </w:rPr>
              <w:t>напротив д. 21</w:t>
            </w:r>
          </w:p>
        </w:tc>
      </w:tr>
      <w:tr w:rsidR="0066187D" w:rsidRPr="0066187D" w14:paraId="178B5E75" w14:textId="77777777" w:rsidTr="00B744B7">
        <w:trPr>
          <w:trHeight w:val="244"/>
        </w:trPr>
        <w:tc>
          <w:tcPr>
            <w:tcW w:w="709" w:type="dxa"/>
          </w:tcPr>
          <w:p w14:paraId="327EDC0F" w14:textId="77777777" w:rsidR="0066187D" w:rsidRPr="0066187D" w:rsidRDefault="0066187D" w:rsidP="00766DA4">
            <w:pPr>
              <w:numPr>
                <w:ilvl w:val="0"/>
                <w:numId w:val="7"/>
              </w:numPr>
              <w:jc w:val="center"/>
              <w:rPr>
                <w:sz w:val="20"/>
                <w:szCs w:val="20"/>
              </w:rPr>
            </w:pPr>
          </w:p>
        </w:tc>
        <w:tc>
          <w:tcPr>
            <w:tcW w:w="992" w:type="dxa"/>
          </w:tcPr>
          <w:p w14:paraId="47CD0CDB" w14:textId="77777777" w:rsidR="0066187D" w:rsidRPr="0066187D" w:rsidRDefault="0066187D" w:rsidP="0066187D">
            <w:pPr>
              <w:jc w:val="center"/>
              <w:rPr>
                <w:sz w:val="20"/>
                <w:szCs w:val="20"/>
              </w:rPr>
            </w:pPr>
            <w:r w:rsidRPr="0066187D">
              <w:rPr>
                <w:sz w:val="20"/>
                <w:szCs w:val="20"/>
              </w:rPr>
              <w:t>ПГ №14</w:t>
            </w:r>
          </w:p>
        </w:tc>
        <w:tc>
          <w:tcPr>
            <w:tcW w:w="3827" w:type="dxa"/>
          </w:tcPr>
          <w:p w14:paraId="20730C7F" w14:textId="77777777" w:rsidR="0066187D" w:rsidRPr="0066187D" w:rsidRDefault="0066187D" w:rsidP="0066187D">
            <w:pPr>
              <w:jc w:val="center"/>
              <w:rPr>
                <w:sz w:val="20"/>
                <w:szCs w:val="20"/>
              </w:rPr>
            </w:pPr>
            <w:r w:rsidRPr="0066187D">
              <w:rPr>
                <w:sz w:val="20"/>
                <w:szCs w:val="20"/>
              </w:rPr>
              <w:t>с. Большая Выла, ул. Калинина, д.46</w:t>
            </w:r>
          </w:p>
        </w:tc>
        <w:tc>
          <w:tcPr>
            <w:tcW w:w="4396" w:type="dxa"/>
          </w:tcPr>
          <w:p w14:paraId="78B31CEE" w14:textId="77777777" w:rsidR="0066187D" w:rsidRPr="0066187D" w:rsidRDefault="0066187D" w:rsidP="0066187D">
            <w:pPr>
              <w:jc w:val="center"/>
              <w:rPr>
                <w:sz w:val="20"/>
                <w:szCs w:val="20"/>
              </w:rPr>
            </w:pPr>
            <w:r w:rsidRPr="0066187D">
              <w:rPr>
                <w:sz w:val="20"/>
                <w:szCs w:val="20"/>
              </w:rPr>
              <w:t>Т-100</w:t>
            </w:r>
          </w:p>
        </w:tc>
        <w:tc>
          <w:tcPr>
            <w:tcW w:w="4109" w:type="dxa"/>
          </w:tcPr>
          <w:p w14:paraId="0A69CA87" w14:textId="77777777" w:rsidR="0066187D" w:rsidRPr="0066187D" w:rsidRDefault="0066187D" w:rsidP="0066187D">
            <w:pPr>
              <w:jc w:val="center"/>
              <w:rPr>
                <w:sz w:val="20"/>
                <w:szCs w:val="20"/>
              </w:rPr>
            </w:pPr>
            <w:r w:rsidRPr="0066187D">
              <w:rPr>
                <w:sz w:val="20"/>
                <w:szCs w:val="20"/>
              </w:rPr>
              <w:t>напротив д. 46</w:t>
            </w:r>
          </w:p>
        </w:tc>
      </w:tr>
      <w:tr w:rsidR="0066187D" w:rsidRPr="0066187D" w14:paraId="449365BF" w14:textId="77777777" w:rsidTr="00B744B7">
        <w:trPr>
          <w:trHeight w:val="172"/>
        </w:trPr>
        <w:tc>
          <w:tcPr>
            <w:tcW w:w="709" w:type="dxa"/>
          </w:tcPr>
          <w:p w14:paraId="58B377EF" w14:textId="77777777" w:rsidR="0066187D" w:rsidRPr="0066187D" w:rsidRDefault="0066187D" w:rsidP="00766DA4">
            <w:pPr>
              <w:numPr>
                <w:ilvl w:val="0"/>
                <w:numId w:val="7"/>
              </w:numPr>
              <w:jc w:val="center"/>
              <w:rPr>
                <w:sz w:val="20"/>
                <w:szCs w:val="20"/>
              </w:rPr>
            </w:pPr>
          </w:p>
        </w:tc>
        <w:tc>
          <w:tcPr>
            <w:tcW w:w="992" w:type="dxa"/>
          </w:tcPr>
          <w:p w14:paraId="780CE5F6" w14:textId="77777777" w:rsidR="0066187D" w:rsidRPr="0066187D" w:rsidRDefault="0066187D" w:rsidP="0066187D">
            <w:pPr>
              <w:jc w:val="center"/>
              <w:rPr>
                <w:sz w:val="20"/>
                <w:szCs w:val="20"/>
              </w:rPr>
            </w:pPr>
            <w:r w:rsidRPr="0066187D">
              <w:rPr>
                <w:sz w:val="20"/>
                <w:szCs w:val="20"/>
              </w:rPr>
              <w:t>ПГ №1</w:t>
            </w:r>
          </w:p>
        </w:tc>
        <w:tc>
          <w:tcPr>
            <w:tcW w:w="3827" w:type="dxa"/>
          </w:tcPr>
          <w:p w14:paraId="21DEFBEA" w14:textId="77777777" w:rsidR="0066187D" w:rsidRPr="0066187D" w:rsidRDefault="0066187D" w:rsidP="0066187D">
            <w:pPr>
              <w:jc w:val="center"/>
              <w:rPr>
                <w:sz w:val="20"/>
                <w:szCs w:val="20"/>
              </w:rPr>
            </w:pPr>
            <w:r w:rsidRPr="0066187D">
              <w:rPr>
                <w:sz w:val="20"/>
                <w:szCs w:val="20"/>
              </w:rPr>
              <w:t>д. Выла, ул. Свердлова, д. 21</w:t>
            </w:r>
          </w:p>
        </w:tc>
        <w:tc>
          <w:tcPr>
            <w:tcW w:w="4396" w:type="dxa"/>
          </w:tcPr>
          <w:p w14:paraId="02730911" w14:textId="77777777" w:rsidR="0066187D" w:rsidRPr="0066187D" w:rsidRDefault="0066187D" w:rsidP="0066187D">
            <w:pPr>
              <w:jc w:val="center"/>
              <w:rPr>
                <w:sz w:val="20"/>
                <w:szCs w:val="20"/>
              </w:rPr>
            </w:pPr>
            <w:r w:rsidRPr="0066187D">
              <w:rPr>
                <w:sz w:val="20"/>
                <w:szCs w:val="20"/>
              </w:rPr>
              <w:t>Т-100</w:t>
            </w:r>
          </w:p>
        </w:tc>
        <w:tc>
          <w:tcPr>
            <w:tcW w:w="4109" w:type="dxa"/>
          </w:tcPr>
          <w:p w14:paraId="122F887A" w14:textId="77777777" w:rsidR="0066187D" w:rsidRPr="0066187D" w:rsidRDefault="0066187D" w:rsidP="0066187D">
            <w:pPr>
              <w:jc w:val="center"/>
              <w:rPr>
                <w:sz w:val="20"/>
                <w:szCs w:val="20"/>
              </w:rPr>
            </w:pPr>
            <w:r w:rsidRPr="0066187D">
              <w:rPr>
                <w:sz w:val="20"/>
                <w:szCs w:val="20"/>
              </w:rPr>
              <w:t>напротив д. 21</w:t>
            </w:r>
          </w:p>
        </w:tc>
      </w:tr>
      <w:tr w:rsidR="0066187D" w:rsidRPr="0066187D" w14:paraId="5B074776" w14:textId="77777777" w:rsidTr="00B744B7">
        <w:trPr>
          <w:trHeight w:val="149"/>
        </w:trPr>
        <w:tc>
          <w:tcPr>
            <w:tcW w:w="709" w:type="dxa"/>
          </w:tcPr>
          <w:p w14:paraId="65B32E6B" w14:textId="77777777" w:rsidR="0066187D" w:rsidRPr="0066187D" w:rsidRDefault="0066187D" w:rsidP="00766DA4">
            <w:pPr>
              <w:numPr>
                <w:ilvl w:val="0"/>
                <w:numId w:val="7"/>
              </w:numPr>
              <w:jc w:val="center"/>
              <w:rPr>
                <w:sz w:val="20"/>
                <w:szCs w:val="20"/>
              </w:rPr>
            </w:pPr>
          </w:p>
        </w:tc>
        <w:tc>
          <w:tcPr>
            <w:tcW w:w="992" w:type="dxa"/>
          </w:tcPr>
          <w:p w14:paraId="2608BD80" w14:textId="77777777" w:rsidR="0066187D" w:rsidRPr="0066187D" w:rsidRDefault="0066187D" w:rsidP="0066187D">
            <w:pPr>
              <w:jc w:val="center"/>
              <w:rPr>
                <w:sz w:val="20"/>
                <w:szCs w:val="20"/>
              </w:rPr>
            </w:pPr>
            <w:r w:rsidRPr="0066187D">
              <w:rPr>
                <w:sz w:val="20"/>
                <w:szCs w:val="20"/>
              </w:rPr>
              <w:t>ПГ №2</w:t>
            </w:r>
          </w:p>
        </w:tc>
        <w:tc>
          <w:tcPr>
            <w:tcW w:w="3827" w:type="dxa"/>
          </w:tcPr>
          <w:p w14:paraId="385AB04A" w14:textId="77777777" w:rsidR="0066187D" w:rsidRPr="0066187D" w:rsidRDefault="0066187D" w:rsidP="0066187D">
            <w:pPr>
              <w:jc w:val="center"/>
              <w:rPr>
                <w:sz w:val="20"/>
                <w:szCs w:val="20"/>
              </w:rPr>
            </w:pPr>
            <w:r w:rsidRPr="0066187D">
              <w:rPr>
                <w:sz w:val="20"/>
                <w:szCs w:val="20"/>
              </w:rPr>
              <w:t>д. Выла, ул. Свердлова, д. 53</w:t>
            </w:r>
          </w:p>
        </w:tc>
        <w:tc>
          <w:tcPr>
            <w:tcW w:w="4396" w:type="dxa"/>
          </w:tcPr>
          <w:p w14:paraId="0A29EA17" w14:textId="77777777" w:rsidR="0066187D" w:rsidRPr="0066187D" w:rsidRDefault="0066187D" w:rsidP="0066187D">
            <w:pPr>
              <w:jc w:val="center"/>
              <w:rPr>
                <w:sz w:val="20"/>
                <w:szCs w:val="20"/>
              </w:rPr>
            </w:pPr>
            <w:r w:rsidRPr="0066187D">
              <w:rPr>
                <w:sz w:val="20"/>
                <w:szCs w:val="20"/>
              </w:rPr>
              <w:t>Т-100</w:t>
            </w:r>
          </w:p>
        </w:tc>
        <w:tc>
          <w:tcPr>
            <w:tcW w:w="4109" w:type="dxa"/>
          </w:tcPr>
          <w:p w14:paraId="05063AB8" w14:textId="77777777" w:rsidR="0066187D" w:rsidRPr="0066187D" w:rsidRDefault="0066187D" w:rsidP="0066187D">
            <w:pPr>
              <w:jc w:val="center"/>
              <w:rPr>
                <w:sz w:val="20"/>
                <w:szCs w:val="20"/>
              </w:rPr>
            </w:pPr>
            <w:r w:rsidRPr="0066187D">
              <w:rPr>
                <w:sz w:val="20"/>
                <w:szCs w:val="20"/>
              </w:rPr>
              <w:t>напротив д. 53</w:t>
            </w:r>
          </w:p>
        </w:tc>
      </w:tr>
      <w:tr w:rsidR="0066187D" w:rsidRPr="0066187D" w14:paraId="14AA6594" w14:textId="77777777" w:rsidTr="00B744B7">
        <w:trPr>
          <w:trHeight w:val="190"/>
        </w:trPr>
        <w:tc>
          <w:tcPr>
            <w:tcW w:w="709" w:type="dxa"/>
          </w:tcPr>
          <w:p w14:paraId="414D508F" w14:textId="77777777" w:rsidR="0066187D" w:rsidRPr="0066187D" w:rsidRDefault="0066187D" w:rsidP="00766DA4">
            <w:pPr>
              <w:numPr>
                <w:ilvl w:val="0"/>
                <w:numId w:val="7"/>
              </w:numPr>
              <w:jc w:val="center"/>
              <w:rPr>
                <w:sz w:val="20"/>
                <w:szCs w:val="20"/>
              </w:rPr>
            </w:pPr>
          </w:p>
        </w:tc>
        <w:tc>
          <w:tcPr>
            <w:tcW w:w="992" w:type="dxa"/>
          </w:tcPr>
          <w:p w14:paraId="4E185DDB" w14:textId="77777777" w:rsidR="0066187D" w:rsidRPr="0066187D" w:rsidRDefault="0066187D" w:rsidP="0066187D">
            <w:pPr>
              <w:jc w:val="center"/>
              <w:rPr>
                <w:sz w:val="20"/>
                <w:szCs w:val="20"/>
              </w:rPr>
            </w:pPr>
            <w:r w:rsidRPr="0066187D">
              <w:rPr>
                <w:sz w:val="20"/>
                <w:szCs w:val="20"/>
              </w:rPr>
              <w:t>ПГ №3</w:t>
            </w:r>
          </w:p>
        </w:tc>
        <w:tc>
          <w:tcPr>
            <w:tcW w:w="3827" w:type="dxa"/>
          </w:tcPr>
          <w:p w14:paraId="17D58795" w14:textId="77777777" w:rsidR="0066187D" w:rsidRPr="0066187D" w:rsidRDefault="0066187D" w:rsidP="0066187D">
            <w:pPr>
              <w:jc w:val="center"/>
              <w:rPr>
                <w:sz w:val="20"/>
                <w:szCs w:val="20"/>
              </w:rPr>
            </w:pPr>
            <w:r w:rsidRPr="0066187D">
              <w:rPr>
                <w:sz w:val="20"/>
                <w:szCs w:val="20"/>
              </w:rPr>
              <w:t>д. Выла, ул. Свердлова, д. 99</w:t>
            </w:r>
          </w:p>
        </w:tc>
        <w:tc>
          <w:tcPr>
            <w:tcW w:w="4396" w:type="dxa"/>
          </w:tcPr>
          <w:p w14:paraId="75BF1D9E" w14:textId="77777777" w:rsidR="0066187D" w:rsidRPr="0066187D" w:rsidRDefault="0066187D" w:rsidP="0066187D">
            <w:pPr>
              <w:jc w:val="center"/>
              <w:rPr>
                <w:sz w:val="20"/>
                <w:szCs w:val="20"/>
              </w:rPr>
            </w:pPr>
            <w:r w:rsidRPr="0066187D">
              <w:rPr>
                <w:sz w:val="20"/>
                <w:szCs w:val="20"/>
              </w:rPr>
              <w:t>Т-100</w:t>
            </w:r>
          </w:p>
        </w:tc>
        <w:tc>
          <w:tcPr>
            <w:tcW w:w="4109" w:type="dxa"/>
          </w:tcPr>
          <w:p w14:paraId="3FE022F8" w14:textId="77777777" w:rsidR="0066187D" w:rsidRPr="0066187D" w:rsidRDefault="0066187D" w:rsidP="0066187D">
            <w:pPr>
              <w:jc w:val="center"/>
              <w:rPr>
                <w:sz w:val="20"/>
                <w:szCs w:val="20"/>
              </w:rPr>
            </w:pPr>
            <w:r w:rsidRPr="0066187D">
              <w:rPr>
                <w:sz w:val="20"/>
                <w:szCs w:val="20"/>
              </w:rPr>
              <w:t>напротив д. 99</w:t>
            </w:r>
          </w:p>
        </w:tc>
      </w:tr>
      <w:tr w:rsidR="0066187D" w:rsidRPr="0066187D" w14:paraId="6837F457" w14:textId="77777777" w:rsidTr="00B744B7">
        <w:trPr>
          <w:trHeight w:val="258"/>
        </w:trPr>
        <w:tc>
          <w:tcPr>
            <w:tcW w:w="709" w:type="dxa"/>
          </w:tcPr>
          <w:p w14:paraId="68079E4D" w14:textId="77777777" w:rsidR="0066187D" w:rsidRPr="0066187D" w:rsidRDefault="0066187D" w:rsidP="00766DA4">
            <w:pPr>
              <w:numPr>
                <w:ilvl w:val="0"/>
                <w:numId w:val="7"/>
              </w:numPr>
              <w:jc w:val="center"/>
              <w:rPr>
                <w:sz w:val="20"/>
                <w:szCs w:val="20"/>
              </w:rPr>
            </w:pPr>
          </w:p>
        </w:tc>
        <w:tc>
          <w:tcPr>
            <w:tcW w:w="992" w:type="dxa"/>
          </w:tcPr>
          <w:p w14:paraId="0750F161" w14:textId="77777777" w:rsidR="0066187D" w:rsidRPr="0066187D" w:rsidRDefault="0066187D" w:rsidP="0066187D">
            <w:pPr>
              <w:ind w:right="-108"/>
              <w:jc w:val="center"/>
              <w:rPr>
                <w:sz w:val="20"/>
                <w:szCs w:val="20"/>
              </w:rPr>
            </w:pPr>
            <w:r w:rsidRPr="0066187D">
              <w:rPr>
                <w:sz w:val="20"/>
                <w:szCs w:val="20"/>
              </w:rPr>
              <w:t>ВБ</w:t>
            </w:r>
          </w:p>
        </w:tc>
        <w:tc>
          <w:tcPr>
            <w:tcW w:w="3827" w:type="dxa"/>
          </w:tcPr>
          <w:p w14:paraId="4748BDF3" w14:textId="77777777" w:rsidR="0066187D" w:rsidRPr="0066187D" w:rsidRDefault="0066187D" w:rsidP="0066187D">
            <w:pPr>
              <w:jc w:val="center"/>
              <w:rPr>
                <w:sz w:val="20"/>
                <w:szCs w:val="20"/>
              </w:rPr>
            </w:pPr>
            <w:r w:rsidRPr="0066187D">
              <w:rPr>
                <w:sz w:val="20"/>
                <w:szCs w:val="20"/>
              </w:rPr>
              <w:t>с. Большая Выла, ул. Ленина, д. 1</w:t>
            </w:r>
          </w:p>
        </w:tc>
        <w:tc>
          <w:tcPr>
            <w:tcW w:w="4396" w:type="dxa"/>
          </w:tcPr>
          <w:p w14:paraId="4CABF775"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7C4117B8" w14:textId="77777777" w:rsidR="0066187D" w:rsidRPr="0066187D" w:rsidRDefault="0066187D" w:rsidP="0066187D">
            <w:pPr>
              <w:jc w:val="center"/>
              <w:rPr>
                <w:sz w:val="20"/>
                <w:szCs w:val="20"/>
              </w:rPr>
            </w:pPr>
            <w:r w:rsidRPr="0066187D">
              <w:rPr>
                <w:sz w:val="20"/>
                <w:szCs w:val="20"/>
              </w:rPr>
              <w:t>напротив д. 1</w:t>
            </w:r>
          </w:p>
        </w:tc>
      </w:tr>
      <w:tr w:rsidR="0066187D" w:rsidRPr="0066187D" w14:paraId="206AC131" w14:textId="77777777" w:rsidTr="00B744B7">
        <w:trPr>
          <w:trHeight w:val="203"/>
        </w:trPr>
        <w:tc>
          <w:tcPr>
            <w:tcW w:w="709" w:type="dxa"/>
          </w:tcPr>
          <w:p w14:paraId="45A5893E" w14:textId="77777777" w:rsidR="0066187D" w:rsidRPr="0066187D" w:rsidRDefault="0066187D" w:rsidP="00766DA4">
            <w:pPr>
              <w:numPr>
                <w:ilvl w:val="0"/>
                <w:numId w:val="7"/>
              </w:numPr>
              <w:jc w:val="center"/>
              <w:rPr>
                <w:sz w:val="20"/>
                <w:szCs w:val="20"/>
              </w:rPr>
            </w:pPr>
          </w:p>
        </w:tc>
        <w:tc>
          <w:tcPr>
            <w:tcW w:w="992" w:type="dxa"/>
          </w:tcPr>
          <w:p w14:paraId="7A8EEEFB" w14:textId="77777777" w:rsidR="0066187D" w:rsidRPr="0066187D" w:rsidRDefault="0066187D" w:rsidP="0066187D">
            <w:pPr>
              <w:jc w:val="center"/>
              <w:rPr>
                <w:sz w:val="20"/>
                <w:szCs w:val="20"/>
              </w:rPr>
            </w:pPr>
            <w:r w:rsidRPr="0066187D">
              <w:rPr>
                <w:sz w:val="20"/>
                <w:szCs w:val="20"/>
              </w:rPr>
              <w:t>ВБ</w:t>
            </w:r>
          </w:p>
        </w:tc>
        <w:tc>
          <w:tcPr>
            <w:tcW w:w="3827" w:type="dxa"/>
          </w:tcPr>
          <w:p w14:paraId="5872FCC2" w14:textId="77777777" w:rsidR="0066187D" w:rsidRPr="0066187D" w:rsidRDefault="0066187D" w:rsidP="0066187D">
            <w:pPr>
              <w:jc w:val="center"/>
              <w:rPr>
                <w:sz w:val="20"/>
                <w:szCs w:val="20"/>
              </w:rPr>
            </w:pPr>
            <w:r w:rsidRPr="0066187D">
              <w:rPr>
                <w:sz w:val="20"/>
                <w:szCs w:val="20"/>
              </w:rPr>
              <w:t>с. Большая Выла, ул. Кооперативная, д. 45</w:t>
            </w:r>
          </w:p>
        </w:tc>
        <w:tc>
          <w:tcPr>
            <w:tcW w:w="4396" w:type="dxa"/>
          </w:tcPr>
          <w:p w14:paraId="4E5775C4"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0C4DD180" w14:textId="77777777" w:rsidR="0066187D" w:rsidRPr="0066187D" w:rsidRDefault="0066187D" w:rsidP="0066187D">
            <w:pPr>
              <w:jc w:val="center"/>
              <w:rPr>
                <w:sz w:val="20"/>
                <w:szCs w:val="20"/>
              </w:rPr>
            </w:pPr>
            <w:r w:rsidRPr="0066187D">
              <w:rPr>
                <w:sz w:val="20"/>
                <w:szCs w:val="20"/>
              </w:rPr>
              <w:t>напротив д. 45</w:t>
            </w:r>
          </w:p>
        </w:tc>
      </w:tr>
      <w:tr w:rsidR="0066187D" w:rsidRPr="0066187D" w14:paraId="6764423D" w14:textId="77777777" w:rsidTr="00B744B7">
        <w:trPr>
          <w:trHeight w:val="203"/>
        </w:trPr>
        <w:tc>
          <w:tcPr>
            <w:tcW w:w="709" w:type="dxa"/>
          </w:tcPr>
          <w:p w14:paraId="3A82364A" w14:textId="77777777" w:rsidR="0066187D" w:rsidRPr="0066187D" w:rsidRDefault="0066187D" w:rsidP="00766DA4">
            <w:pPr>
              <w:numPr>
                <w:ilvl w:val="0"/>
                <w:numId w:val="7"/>
              </w:numPr>
              <w:jc w:val="center"/>
              <w:rPr>
                <w:sz w:val="20"/>
                <w:szCs w:val="20"/>
              </w:rPr>
            </w:pPr>
          </w:p>
        </w:tc>
        <w:tc>
          <w:tcPr>
            <w:tcW w:w="992" w:type="dxa"/>
          </w:tcPr>
          <w:p w14:paraId="30698548" w14:textId="77777777" w:rsidR="0066187D" w:rsidRPr="0066187D" w:rsidRDefault="0066187D" w:rsidP="0066187D">
            <w:pPr>
              <w:jc w:val="center"/>
              <w:rPr>
                <w:sz w:val="20"/>
                <w:szCs w:val="20"/>
              </w:rPr>
            </w:pPr>
            <w:r w:rsidRPr="0066187D">
              <w:rPr>
                <w:sz w:val="20"/>
                <w:szCs w:val="20"/>
              </w:rPr>
              <w:t>ВБ</w:t>
            </w:r>
          </w:p>
        </w:tc>
        <w:tc>
          <w:tcPr>
            <w:tcW w:w="3827" w:type="dxa"/>
          </w:tcPr>
          <w:p w14:paraId="5B2AF12C" w14:textId="77777777" w:rsidR="0066187D" w:rsidRPr="0066187D" w:rsidRDefault="0066187D" w:rsidP="0066187D">
            <w:pPr>
              <w:jc w:val="center"/>
              <w:rPr>
                <w:sz w:val="20"/>
                <w:szCs w:val="20"/>
              </w:rPr>
            </w:pPr>
            <w:r w:rsidRPr="0066187D">
              <w:rPr>
                <w:sz w:val="20"/>
                <w:szCs w:val="20"/>
              </w:rPr>
              <w:t>д. Сириккасы, ул. Фрунзе, д. 1</w:t>
            </w:r>
          </w:p>
        </w:tc>
        <w:tc>
          <w:tcPr>
            <w:tcW w:w="4396" w:type="dxa"/>
          </w:tcPr>
          <w:p w14:paraId="197312E8"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6EA913AA" w14:textId="77777777" w:rsidR="0066187D" w:rsidRPr="0066187D" w:rsidRDefault="0066187D" w:rsidP="0066187D">
            <w:pPr>
              <w:jc w:val="center"/>
              <w:rPr>
                <w:sz w:val="20"/>
                <w:szCs w:val="20"/>
              </w:rPr>
            </w:pPr>
            <w:r w:rsidRPr="0066187D">
              <w:rPr>
                <w:sz w:val="20"/>
                <w:szCs w:val="20"/>
              </w:rPr>
              <w:t>напротив д. 1</w:t>
            </w:r>
          </w:p>
        </w:tc>
      </w:tr>
      <w:tr w:rsidR="0066187D" w:rsidRPr="0066187D" w14:paraId="6460E3EC" w14:textId="77777777" w:rsidTr="00B744B7">
        <w:trPr>
          <w:trHeight w:val="215"/>
        </w:trPr>
        <w:tc>
          <w:tcPr>
            <w:tcW w:w="709" w:type="dxa"/>
          </w:tcPr>
          <w:p w14:paraId="0C4E0424" w14:textId="77777777" w:rsidR="0066187D" w:rsidRPr="0066187D" w:rsidRDefault="0066187D" w:rsidP="00766DA4">
            <w:pPr>
              <w:numPr>
                <w:ilvl w:val="0"/>
                <w:numId w:val="7"/>
              </w:numPr>
              <w:jc w:val="center"/>
              <w:rPr>
                <w:sz w:val="20"/>
                <w:szCs w:val="20"/>
              </w:rPr>
            </w:pPr>
          </w:p>
        </w:tc>
        <w:tc>
          <w:tcPr>
            <w:tcW w:w="992" w:type="dxa"/>
          </w:tcPr>
          <w:p w14:paraId="280194B9" w14:textId="77777777" w:rsidR="0066187D" w:rsidRPr="0066187D" w:rsidRDefault="0066187D" w:rsidP="0066187D">
            <w:pPr>
              <w:jc w:val="center"/>
              <w:rPr>
                <w:sz w:val="20"/>
                <w:szCs w:val="20"/>
              </w:rPr>
            </w:pPr>
            <w:r w:rsidRPr="0066187D">
              <w:rPr>
                <w:sz w:val="20"/>
                <w:szCs w:val="20"/>
              </w:rPr>
              <w:t>ВБ</w:t>
            </w:r>
          </w:p>
        </w:tc>
        <w:tc>
          <w:tcPr>
            <w:tcW w:w="3827" w:type="dxa"/>
          </w:tcPr>
          <w:p w14:paraId="5FB34729" w14:textId="77777777" w:rsidR="0066187D" w:rsidRPr="0066187D" w:rsidRDefault="0066187D" w:rsidP="0066187D">
            <w:pPr>
              <w:jc w:val="center"/>
              <w:rPr>
                <w:sz w:val="20"/>
                <w:szCs w:val="20"/>
              </w:rPr>
            </w:pPr>
            <w:r w:rsidRPr="0066187D">
              <w:rPr>
                <w:sz w:val="20"/>
                <w:szCs w:val="20"/>
              </w:rPr>
              <w:t>д. Сириккасы, ул. Фрунзе, д. 123</w:t>
            </w:r>
          </w:p>
        </w:tc>
        <w:tc>
          <w:tcPr>
            <w:tcW w:w="4396" w:type="dxa"/>
          </w:tcPr>
          <w:p w14:paraId="7BBDD472" w14:textId="77777777" w:rsidR="0066187D" w:rsidRPr="0066187D" w:rsidRDefault="0066187D" w:rsidP="0066187D">
            <w:pPr>
              <w:jc w:val="center"/>
              <w:rPr>
                <w:sz w:val="20"/>
                <w:szCs w:val="20"/>
              </w:rPr>
            </w:pPr>
            <w:r w:rsidRPr="0066187D">
              <w:rPr>
                <w:sz w:val="20"/>
                <w:szCs w:val="20"/>
              </w:rPr>
              <w:t xml:space="preserve">Объем 25  м </w:t>
            </w:r>
            <w:r w:rsidRPr="0066187D">
              <w:rPr>
                <w:sz w:val="20"/>
                <w:szCs w:val="20"/>
                <w:vertAlign w:val="superscript"/>
              </w:rPr>
              <w:t>3</w:t>
            </w:r>
          </w:p>
        </w:tc>
        <w:tc>
          <w:tcPr>
            <w:tcW w:w="4109" w:type="dxa"/>
          </w:tcPr>
          <w:p w14:paraId="3C8C107A" w14:textId="77777777" w:rsidR="0066187D" w:rsidRPr="0066187D" w:rsidRDefault="0066187D" w:rsidP="0066187D">
            <w:pPr>
              <w:jc w:val="center"/>
              <w:rPr>
                <w:sz w:val="20"/>
                <w:szCs w:val="20"/>
              </w:rPr>
            </w:pPr>
            <w:r w:rsidRPr="0066187D">
              <w:rPr>
                <w:sz w:val="20"/>
                <w:szCs w:val="20"/>
              </w:rPr>
              <w:t>напротив д. 123</w:t>
            </w:r>
          </w:p>
        </w:tc>
      </w:tr>
      <w:tr w:rsidR="0066187D" w:rsidRPr="0066187D" w14:paraId="633EB11B" w14:textId="77777777" w:rsidTr="00B744B7">
        <w:trPr>
          <w:trHeight w:val="231"/>
        </w:trPr>
        <w:tc>
          <w:tcPr>
            <w:tcW w:w="709" w:type="dxa"/>
          </w:tcPr>
          <w:p w14:paraId="7414B923" w14:textId="77777777" w:rsidR="0066187D" w:rsidRPr="0066187D" w:rsidRDefault="0066187D" w:rsidP="00766DA4">
            <w:pPr>
              <w:numPr>
                <w:ilvl w:val="0"/>
                <w:numId w:val="7"/>
              </w:numPr>
              <w:jc w:val="center"/>
              <w:rPr>
                <w:sz w:val="20"/>
                <w:szCs w:val="20"/>
              </w:rPr>
            </w:pPr>
          </w:p>
        </w:tc>
        <w:tc>
          <w:tcPr>
            <w:tcW w:w="992" w:type="dxa"/>
          </w:tcPr>
          <w:p w14:paraId="5A0F5CD7" w14:textId="77777777" w:rsidR="0066187D" w:rsidRPr="0066187D" w:rsidRDefault="0066187D" w:rsidP="0066187D">
            <w:pPr>
              <w:jc w:val="center"/>
              <w:rPr>
                <w:sz w:val="20"/>
                <w:szCs w:val="20"/>
              </w:rPr>
            </w:pPr>
            <w:r w:rsidRPr="0066187D">
              <w:rPr>
                <w:sz w:val="20"/>
                <w:szCs w:val="20"/>
              </w:rPr>
              <w:t>ВБ</w:t>
            </w:r>
          </w:p>
        </w:tc>
        <w:tc>
          <w:tcPr>
            <w:tcW w:w="3827" w:type="dxa"/>
          </w:tcPr>
          <w:p w14:paraId="1A6977F4" w14:textId="77777777" w:rsidR="0066187D" w:rsidRPr="0066187D" w:rsidRDefault="0066187D" w:rsidP="0066187D">
            <w:pPr>
              <w:jc w:val="center"/>
              <w:rPr>
                <w:sz w:val="20"/>
                <w:szCs w:val="20"/>
              </w:rPr>
            </w:pPr>
            <w:r w:rsidRPr="0066187D">
              <w:rPr>
                <w:sz w:val="20"/>
                <w:szCs w:val="20"/>
              </w:rPr>
              <w:t>д. Выла, ул. Свердлова, д. 41</w:t>
            </w:r>
          </w:p>
        </w:tc>
        <w:tc>
          <w:tcPr>
            <w:tcW w:w="4396" w:type="dxa"/>
          </w:tcPr>
          <w:p w14:paraId="5B2B88EE" w14:textId="77777777" w:rsidR="0066187D" w:rsidRPr="0066187D" w:rsidRDefault="0066187D" w:rsidP="0066187D">
            <w:pPr>
              <w:jc w:val="center"/>
              <w:rPr>
                <w:sz w:val="20"/>
                <w:szCs w:val="20"/>
              </w:rPr>
            </w:pPr>
            <w:r w:rsidRPr="0066187D">
              <w:rPr>
                <w:sz w:val="20"/>
                <w:szCs w:val="20"/>
              </w:rPr>
              <w:t xml:space="preserve">Объем 25  м </w:t>
            </w:r>
            <w:r w:rsidRPr="0066187D">
              <w:rPr>
                <w:sz w:val="20"/>
                <w:szCs w:val="20"/>
                <w:vertAlign w:val="superscript"/>
              </w:rPr>
              <w:t>3</w:t>
            </w:r>
          </w:p>
        </w:tc>
        <w:tc>
          <w:tcPr>
            <w:tcW w:w="4109" w:type="dxa"/>
          </w:tcPr>
          <w:p w14:paraId="303102A1" w14:textId="77777777" w:rsidR="0066187D" w:rsidRPr="0066187D" w:rsidRDefault="0066187D" w:rsidP="0066187D">
            <w:pPr>
              <w:jc w:val="center"/>
              <w:rPr>
                <w:sz w:val="20"/>
                <w:szCs w:val="20"/>
              </w:rPr>
            </w:pPr>
            <w:r w:rsidRPr="0066187D">
              <w:rPr>
                <w:sz w:val="20"/>
                <w:szCs w:val="20"/>
              </w:rPr>
              <w:t>напротив д. 41</w:t>
            </w:r>
          </w:p>
        </w:tc>
      </w:tr>
      <w:tr w:rsidR="0066187D" w:rsidRPr="0066187D" w14:paraId="49373E36" w14:textId="77777777" w:rsidTr="00B744B7">
        <w:trPr>
          <w:trHeight w:val="190"/>
        </w:trPr>
        <w:tc>
          <w:tcPr>
            <w:tcW w:w="709" w:type="dxa"/>
          </w:tcPr>
          <w:p w14:paraId="771D31BF" w14:textId="77777777" w:rsidR="0066187D" w:rsidRPr="0066187D" w:rsidRDefault="0066187D" w:rsidP="00766DA4">
            <w:pPr>
              <w:numPr>
                <w:ilvl w:val="0"/>
                <w:numId w:val="7"/>
              </w:numPr>
              <w:jc w:val="center"/>
              <w:rPr>
                <w:sz w:val="20"/>
                <w:szCs w:val="20"/>
              </w:rPr>
            </w:pPr>
          </w:p>
        </w:tc>
        <w:tc>
          <w:tcPr>
            <w:tcW w:w="992" w:type="dxa"/>
          </w:tcPr>
          <w:p w14:paraId="360A5D88" w14:textId="77777777" w:rsidR="0066187D" w:rsidRPr="0066187D" w:rsidRDefault="0066187D" w:rsidP="0066187D">
            <w:pPr>
              <w:ind w:right="-108"/>
              <w:jc w:val="center"/>
              <w:rPr>
                <w:sz w:val="20"/>
                <w:szCs w:val="20"/>
              </w:rPr>
            </w:pPr>
            <w:r w:rsidRPr="0066187D">
              <w:rPr>
                <w:sz w:val="20"/>
                <w:szCs w:val="20"/>
              </w:rPr>
              <w:t>ПВ</w:t>
            </w:r>
          </w:p>
        </w:tc>
        <w:tc>
          <w:tcPr>
            <w:tcW w:w="3827" w:type="dxa"/>
          </w:tcPr>
          <w:p w14:paraId="46B2E8AC" w14:textId="77777777" w:rsidR="0066187D" w:rsidRPr="0066187D" w:rsidRDefault="0066187D" w:rsidP="0066187D">
            <w:pPr>
              <w:jc w:val="center"/>
              <w:rPr>
                <w:sz w:val="20"/>
                <w:szCs w:val="20"/>
              </w:rPr>
            </w:pPr>
            <w:r w:rsidRPr="0066187D">
              <w:rPr>
                <w:sz w:val="20"/>
                <w:szCs w:val="20"/>
              </w:rPr>
              <w:t>с. Большая Выла, ул. Калинина, д.1</w:t>
            </w:r>
          </w:p>
        </w:tc>
        <w:tc>
          <w:tcPr>
            <w:tcW w:w="4396" w:type="dxa"/>
          </w:tcPr>
          <w:p w14:paraId="5894E626"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634E2D93" w14:textId="77777777" w:rsidR="0066187D" w:rsidRPr="0066187D" w:rsidRDefault="0066187D" w:rsidP="0066187D">
            <w:pPr>
              <w:jc w:val="center"/>
              <w:rPr>
                <w:sz w:val="20"/>
                <w:szCs w:val="20"/>
              </w:rPr>
            </w:pPr>
            <w:r w:rsidRPr="0066187D">
              <w:rPr>
                <w:sz w:val="20"/>
                <w:szCs w:val="20"/>
              </w:rPr>
              <w:t>напротив д. 1</w:t>
            </w:r>
          </w:p>
        </w:tc>
      </w:tr>
      <w:tr w:rsidR="0066187D" w:rsidRPr="0066187D" w14:paraId="570BEBFD" w14:textId="77777777" w:rsidTr="00B744B7">
        <w:tc>
          <w:tcPr>
            <w:tcW w:w="709" w:type="dxa"/>
          </w:tcPr>
          <w:p w14:paraId="675A8757" w14:textId="77777777" w:rsidR="0066187D" w:rsidRPr="0066187D" w:rsidRDefault="0066187D" w:rsidP="00766DA4">
            <w:pPr>
              <w:numPr>
                <w:ilvl w:val="0"/>
                <w:numId w:val="7"/>
              </w:numPr>
              <w:jc w:val="center"/>
              <w:rPr>
                <w:sz w:val="20"/>
                <w:szCs w:val="20"/>
              </w:rPr>
            </w:pPr>
          </w:p>
        </w:tc>
        <w:tc>
          <w:tcPr>
            <w:tcW w:w="992" w:type="dxa"/>
          </w:tcPr>
          <w:p w14:paraId="1706F9C3" w14:textId="77777777" w:rsidR="0066187D" w:rsidRPr="0066187D" w:rsidRDefault="0066187D" w:rsidP="0066187D">
            <w:pPr>
              <w:ind w:right="-108"/>
              <w:jc w:val="center"/>
              <w:rPr>
                <w:sz w:val="20"/>
                <w:szCs w:val="20"/>
              </w:rPr>
            </w:pPr>
            <w:r w:rsidRPr="0066187D">
              <w:rPr>
                <w:sz w:val="20"/>
                <w:szCs w:val="20"/>
              </w:rPr>
              <w:t>ПВ</w:t>
            </w:r>
          </w:p>
        </w:tc>
        <w:tc>
          <w:tcPr>
            <w:tcW w:w="3827" w:type="dxa"/>
          </w:tcPr>
          <w:p w14:paraId="01A86990" w14:textId="77777777" w:rsidR="0066187D" w:rsidRPr="0066187D" w:rsidRDefault="0066187D" w:rsidP="0066187D">
            <w:pPr>
              <w:jc w:val="center"/>
              <w:rPr>
                <w:sz w:val="20"/>
                <w:szCs w:val="20"/>
              </w:rPr>
            </w:pPr>
            <w:r w:rsidRPr="0066187D">
              <w:rPr>
                <w:sz w:val="20"/>
                <w:szCs w:val="20"/>
              </w:rPr>
              <w:t>с. Большая Выла, ул. Калинина, д.6</w:t>
            </w:r>
          </w:p>
        </w:tc>
        <w:tc>
          <w:tcPr>
            <w:tcW w:w="4396" w:type="dxa"/>
          </w:tcPr>
          <w:p w14:paraId="34E663DF"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05924273" w14:textId="77777777" w:rsidR="0066187D" w:rsidRPr="0066187D" w:rsidRDefault="0066187D" w:rsidP="0066187D">
            <w:pPr>
              <w:jc w:val="center"/>
              <w:rPr>
                <w:sz w:val="20"/>
                <w:szCs w:val="20"/>
              </w:rPr>
            </w:pPr>
            <w:r w:rsidRPr="0066187D">
              <w:rPr>
                <w:sz w:val="20"/>
                <w:szCs w:val="20"/>
              </w:rPr>
              <w:t>напротив д. 6</w:t>
            </w:r>
          </w:p>
        </w:tc>
      </w:tr>
      <w:tr w:rsidR="0066187D" w:rsidRPr="0066187D" w14:paraId="58EB7B36" w14:textId="77777777" w:rsidTr="00B744B7">
        <w:tc>
          <w:tcPr>
            <w:tcW w:w="709" w:type="dxa"/>
          </w:tcPr>
          <w:p w14:paraId="7F691F90" w14:textId="77777777" w:rsidR="0066187D" w:rsidRPr="0066187D" w:rsidRDefault="0066187D" w:rsidP="00766DA4">
            <w:pPr>
              <w:numPr>
                <w:ilvl w:val="0"/>
                <w:numId w:val="7"/>
              </w:numPr>
              <w:jc w:val="center"/>
              <w:rPr>
                <w:sz w:val="20"/>
                <w:szCs w:val="20"/>
              </w:rPr>
            </w:pPr>
          </w:p>
        </w:tc>
        <w:tc>
          <w:tcPr>
            <w:tcW w:w="992" w:type="dxa"/>
          </w:tcPr>
          <w:p w14:paraId="7EECC6F4" w14:textId="77777777" w:rsidR="0066187D" w:rsidRPr="0066187D" w:rsidRDefault="0066187D" w:rsidP="0066187D">
            <w:pPr>
              <w:jc w:val="center"/>
              <w:rPr>
                <w:sz w:val="20"/>
                <w:szCs w:val="20"/>
              </w:rPr>
            </w:pPr>
            <w:r w:rsidRPr="0066187D">
              <w:rPr>
                <w:sz w:val="20"/>
                <w:szCs w:val="20"/>
              </w:rPr>
              <w:t>ПВ</w:t>
            </w:r>
          </w:p>
        </w:tc>
        <w:tc>
          <w:tcPr>
            <w:tcW w:w="3827" w:type="dxa"/>
          </w:tcPr>
          <w:p w14:paraId="5C99715B" w14:textId="77777777" w:rsidR="0066187D" w:rsidRPr="0066187D" w:rsidRDefault="0066187D" w:rsidP="0066187D">
            <w:pPr>
              <w:jc w:val="center"/>
              <w:rPr>
                <w:sz w:val="20"/>
                <w:szCs w:val="20"/>
              </w:rPr>
            </w:pPr>
            <w:r w:rsidRPr="0066187D">
              <w:rPr>
                <w:sz w:val="20"/>
                <w:szCs w:val="20"/>
              </w:rPr>
              <w:t>с. Большая Выла, ул. Калинина, д.37</w:t>
            </w:r>
          </w:p>
        </w:tc>
        <w:tc>
          <w:tcPr>
            <w:tcW w:w="4396" w:type="dxa"/>
          </w:tcPr>
          <w:p w14:paraId="059E8D80"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2EA70805" w14:textId="77777777" w:rsidR="0066187D" w:rsidRPr="0066187D" w:rsidRDefault="0066187D" w:rsidP="0066187D">
            <w:pPr>
              <w:jc w:val="center"/>
              <w:rPr>
                <w:sz w:val="20"/>
                <w:szCs w:val="20"/>
              </w:rPr>
            </w:pPr>
            <w:r w:rsidRPr="0066187D">
              <w:rPr>
                <w:sz w:val="20"/>
                <w:szCs w:val="20"/>
              </w:rPr>
              <w:t>напротив д. 37</w:t>
            </w:r>
          </w:p>
        </w:tc>
      </w:tr>
      <w:tr w:rsidR="0066187D" w:rsidRPr="0066187D" w14:paraId="74077826" w14:textId="77777777" w:rsidTr="00B744B7">
        <w:tc>
          <w:tcPr>
            <w:tcW w:w="709" w:type="dxa"/>
          </w:tcPr>
          <w:p w14:paraId="5CE2A6D3" w14:textId="77777777" w:rsidR="0066187D" w:rsidRPr="0066187D" w:rsidRDefault="0066187D" w:rsidP="00766DA4">
            <w:pPr>
              <w:numPr>
                <w:ilvl w:val="0"/>
                <w:numId w:val="7"/>
              </w:numPr>
              <w:jc w:val="center"/>
              <w:rPr>
                <w:sz w:val="20"/>
                <w:szCs w:val="20"/>
              </w:rPr>
            </w:pPr>
          </w:p>
        </w:tc>
        <w:tc>
          <w:tcPr>
            <w:tcW w:w="992" w:type="dxa"/>
          </w:tcPr>
          <w:p w14:paraId="7E26CF2E" w14:textId="77777777" w:rsidR="0066187D" w:rsidRPr="0066187D" w:rsidRDefault="0066187D" w:rsidP="0066187D">
            <w:pPr>
              <w:jc w:val="center"/>
              <w:rPr>
                <w:sz w:val="20"/>
                <w:szCs w:val="20"/>
              </w:rPr>
            </w:pPr>
            <w:r w:rsidRPr="0066187D">
              <w:rPr>
                <w:sz w:val="20"/>
                <w:szCs w:val="20"/>
              </w:rPr>
              <w:t>ПВ</w:t>
            </w:r>
          </w:p>
        </w:tc>
        <w:tc>
          <w:tcPr>
            <w:tcW w:w="3827" w:type="dxa"/>
          </w:tcPr>
          <w:p w14:paraId="31E71272" w14:textId="77777777" w:rsidR="0066187D" w:rsidRPr="0066187D" w:rsidRDefault="0066187D" w:rsidP="0066187D">
            <w:pPr>
              <w:jc w:val="center"/>
              <w:rPr>
                <w:sz w:val="20"/>
                <w:szCs w:val="20"/>
              </w:rPr>
            </w:pPr>
            <w:r w:rsidRPr="0066187D">
              <w:rPr>
                <w:sz w:val="20"/>
                <w:szCs w:val="20"/>
              </w:rPr>
              <w:t>с. Большая Выла, ул. Калинина, д.38</w:t>
            </w:r>
          </w:p>
        </w:tc>
        <w:tc>
          <w:tcPr>
            <w:tcW w:w="4396" w:type="dxa"/>
          </w:tcPr>
          <w:p w14:paraId="08BB6746"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1875A353" w14:textId="77777777" w:rsidR="0066187D" w:rsidRPr="0066187D" w:rsidRDefault="0066187D" w:rsidP="0066187D">
            <w:pPr>
              <w:jc w:val="center"/>
              <w:rPr>
                <w:sz w:val="20"/>
                <w:szCs w:val="20"/>
              </w:rPr>
            </w:pPr>
            <w:r w:rsidRPr="0066187D">
              <w:rPr>
                <w:sz w:val="20"/>
                <w:szCs w:val="20"/>
              </w:rPr>
              <w:t>напротив д. 38</w:t>
            </w:r>
          </w:p>
        </w:tc>
      </w:tr>
      <w:tr w:rsidR="0066187D" w:rsidRPr="0066187D" w14:paraId="49C26ED3" w14:textId="77777777" w:rsidTr="00B744B7">
        <w:tc>
          <w:tcPr>
            <w:tcW w:w="709" w:type="dxa"/>
          </w:tcPr>
          <w:p w14:paraId="5D993134" w14:textId="77777777" w:rsidR="0066187D" w:rsidRPr="0066187D" w:rsidRDefault="0066187D" w:rsidP="00766DA4">
            <w:pPr>
              <w:numPr>
                <w:ilvl w:val="0"/>
                <w:numId w:val="7"/>
              </w:numPr>
              <w:jc w:val="center"/>
              <w:rPr>
                <w:sz w:val="20"/>
                <w:szCs w:val="20"/>
              </w:rPr>
            </w:pPr>
          </w:p>
        </w:tc>
        <w:tc>
          <w:tcPr>
            <w:tcW w:w="992" w:type="dxa"/>
          </w:tcPr>
          <w:p w14:paraId="59018B34" w14:textId="77777777" w:rsidR="0066187D" w:rsidRPr="0066187D" w:rsidRDefault="0066187D" w:rsidP="0066187D">
            <w:pPr>
              <w:jc w:val="center"/>
              <w:rPr>
                <w:sz w:val="20"/>
                <w:szCs w:val="20"/>
              </w:rPr>
            </w:pPr>
            <w:r w:rsidRPr="0066187D">
              <w:rPr>
                <w:sz w:val="20"/>
                <w:szCs w:val="20"/>
              </w:rPr>
              <w:t>ПВ</w:t>
            </w:r>
          </w:p>
        </w:tc>
        <w:tc>
          <w:tcPr>
            <w:tcW w:w="3827" w:type="dxa"/>
          </w:tcPr>
          <w:p w14:paraId="2B4638A3" w14:textId="77777777" w:rsidR="0066187D" w:rsidRPr="0066187D" w:rsidRDefault="0066187D" w:rsidP="0066187D">
            <w:pPr>
              <w:jc w:val="center"/>
              <w:rPr>
                <w:sz w:val="20"/>
                <w:szCs w:val="20"/>
              </w:rPr>
            </w:pPr>
            <w:r w:rsidRPr="0066187D">
              <w:rPr>
                <w:sz w:val="20"/>
                <w:szCs w:val="20"/>
              </w:rPr>
              <w:t>с. Большая Выла, ул. Ленина, д.60</w:t>
            </w:r>
          </w:p>
        </w:tc>
        <w:tc>
          <w:tcPr>
            <w:tcW w:w="4396" w:type="dxa"/>
          </w:tcPr>
          <w:p w14:paraId="3FF78A86" w14:textId="77777777" w:rsidR="0066187D" w:rsidRPr="0066187D" w:rsidRDefault="0066187D" w:rsidP="0066187D">
            <w:pPr>
              <w:jc w:val="center"/>
              <w:rPr>
                <w:sz w:val="20"/>
                <w:szCs w:val="20"/>
              </w:rPr>
            </w:pPr>
            <w:r w:rsidRPr="0066187D">
              <w:rPr>
                <w:sz w:val="20"/>
                <w:szCs w:val="20"/>
              </w:rPr>
              <w:t xml:space="preserve">Объем 25  м </w:t>
            </w:r>
            <w:r w:rsidRPr="0066187D">
              <w:rPr>
                <w:sz w:val="20"/>
                <w:szCs w:val="20"/>
                <w:vertAlign w:val="superscript"/>
              </w:rPr>
              <w:t>3</w:t>
            </w:r>
          </w:p>
        </w:tc>
        <w:tc>
          <w:tcPr>
            <w:tcW w:w="4109" w:type="dxa"/>
          </w:tcPr>
          <w:p w14:paraId="168A1132" w14:textId="77777777" w:rsidR="0066187D" w:rsidRPr="0066187D" w:rsidRDefault="0066187D" w:rsidP="0066187D">
            <w:pPr>
              <w:jc w:val="center"/>
              <w:rPr>
                <w:sz w:val="20"/>
                <w:szCs w:val="20"/>
              </w:rPr>
            </w:pPr>
            <w:r w:rsidRPr="0066187D">
              <w:rPr>
                <w:sz w:val="20"/>
                <w:szCs w:val="20"/>
              </w:rPr>
              <w:t>напротив д. 60</w:t>
            </w:r>
          </w:p>
        </w:tc>
      </w:tr>
      <w:tr w:rsidR="0066187D" w:rsidRPr="0066187D" w14:paraId="0169A7A1" w14:textId="77777777" w:rsidTr="00B744B7">
        <w:tc>
          <w:tcPr>
            <w:tcW w:w="709" w:type="dxa"/>
          </w:tcPr>
          <w:p w14:paraId="43226F51" w14:textId="77777777" w:rsidR="0066187D" w:rsidRPr="0066187D" w:rsidRDefault="0066187D" w:rsidP="00766DA4">
            <w:pPr>
              <w:numPr>
                <w:ilvl w:val="0"/>
                <w:numId w:val="7"/>
              </w:numPr>
              <w:jc w:val="center"/>
              <w:rPr>
                <w:sz w:val="20"/>
                <w:szCs w:val="20"/>
              </w:rPr>
            </w:pPr>
          </w:p>
        </w:tc>
        <w:tc>
          <w:tcPr>
            <w:tcW w:w="992" w:type="dxa"/>
          </w:tcPr>
          <w:p w14:paraId="1B154806" w14:textId="77777777" w:rsidR="0066187D" w:rsidRPr="0066187D" w:rsidRDefault="0066187D" w:rsidP="0066187D">
            <w:pPr>
              <w:ind w:right="-108"/>
              <w:jc w:val="center"/>
              <w:rPr>
                <w:sz w:val="20"/>
                <w:szCs w:val="20"/>
              </w:rPr>
            </w:pPr>
            <w:r w:rsidRPr="0066187D">
              <w:rPr>
                <w:sz w:val="20"/>
                <w:szCs w:val="20"/>
              </w:rPr>
              <w:t>ПВ</w:t>
            </w:r>
          </w:p>
        </w:tc>
        <w:tc>
          <w:tcPr>
            <w:tcW w:w="3827" w:type="dxa"/>
          </w:tcPr>
          <w:p w14:paraId="1A78E09A" w14:textId="77777777" w:rsidR="0066187D" w:rsidRPr="0066187D" w:rsidRDefault="0066187D" w:rsidP="0066187D">
            <w:pPr>
              <w:jc w:val="center"/>
              <w:rPr>
                <w:sz w:val="20"/>
                <w:szCs w:val="20"/>
              </w:rPr>
            </w:pPr>
            <w:r w:rsidRPr="0066187D">
              <w:rPr>
                <w:sz w:val="20"/>
                <w:szCs w:val="20"/>
              </w:rPr>
              <w:t>с. Большая Выла, ул. Ленина, д. 61</w:t>
            </w:r>
          </w:p>
        </w:tc>
        <w:tc>
          <w:tcPr>
            <w:tcW w:w="4396" w:type="dxa"/>
          </w:tcPr>
          <w:p w14:paraId="2A4D464B"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718E769F" w14:textId="77777777" w:rsidR="0066187D" w:rsidRPr="0066187D" w:rsidRDefault="0066187D" w:rsidP="0066187D">
            <w:pPr>
              <w:jc w:val="center"/>
              <w:rPr>
                <w:sz w:val="20"/>
                <w:szCs w:val="20"/>
              </w:rPr>
            </w:pPr>
            <w:r w:rsidRPr="0066187D">
              <w:rPr>
                <w:sz w:val="20"/>
                <w:szCs w:val="20"/>
              </w:rPr>
              <w:t>напротив д. 61</w:t>
            </w:r>
          </w:p>
        </w:tc>
      </w:tr>
      <w:tr w:rsidR="0066187D" w:rsidRPr="0066187D" w14:paraId="60E3B5FB" w14:textId="77777777" w:rsidTr="00B744B7">
        <w:trPr>
          <w:trHeight w:val="272"/>
        </w:trPr>
        <w:tc>
          <w:tcPr>
            <w:tcW w:w="709" w:type="dxa"/>
          </w:tcPr>
          <w:p w14:paraId="4D507453" w14:textId="77777777" w:rsidR="0066187D" w:rsidRPr="0066187D" w:rsidRDefault="0066187D" w:rsidP="00766DA4">
            <w:pPr>
              <w:numPr>
                <w:ilvl w:val="0"/>
                <w:numId w:val="7"/>
              </w:numPr>
              <w:jc w:val="center"/>
              <w:rPr>
                <w:sz w:val="20"/>
                <w:szCs w:val="20"/>
              </w:rPr>
            </w:pPr>
          </w:p>
        </w:tc>
        <w:tc>
          <w:tcPr>
            <w:tcW w:w="992" w:type="dxa"/>
          </w:tcPr>
          <w:p w14:paraId="228B6DC5" w14:textId="77777777" w:rsidR="0066187D" w:rsidRPr="0066187D" w:rsidRDefault="0066187D" w:rsidP="0066187D">
            <w:pPr>
              <w:ind w:right="-108"/>
              <w:jc w:val="center"/>
              <w:rPr>
                <w:sz w:val="20"/>
                <w:szCs w:val="20"/>
              </w:rPr>
            </w:pPr>
            <w:r w:rsidRPr="0066187D">
              <w:rPr>
                <w:sz w:val="20"/>
                <w:szCs w:val="20"/>
              </w:rPr>
              <w:t>ПВ</w:t>
            </w:r>
          </w:p>
        </w:tc>
        <w:tc>
          <w:tcPr>
            <w:tcW w:w="3827" w:type="dxa"/>
          </w:tcPr>
          <w:p w14:paraId="59FEE6CC" w14:textId="77777777" w:rsidR="0066187D" w:rsidRPr="0066187D" w:rsidRDefault="0066187D" w:rsidP="0066187D">
            <w:pPr>
              <w:jc w:val="center"/>
              <w:rPr>
                <w:sz w:val="20"/>
                <w:szCs w:val="20"/>
              </w:rPr>
            </w:pPr>
            <w:r w:rsidRPr="0066187D">
              <w:rPr>
                <w:sz w:val="20"/>
                <w:szCs w:val="20"/>
              </w:rPr>
              <w:t>д. Выла, ул. Свердлова, д. 41</w:t>
            </w:r>
          </w:p>
        </w:tc>
        <w:tc>
          <w:tcPr>
            <w:tcW w:w="4396" w:type="dxa"/>
          </w:tcPr>
          <w:p w14:paraId="22E8FDD9"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5F5F2A39" w14:textId="77777777" w:rsidR="0066187D" w:rsidRPr="0066187D" w:rsidRDefault="0066187D" w:rsidP="0066187D">
            <w:pPr>
              <w:jc w:val="center"/>
              <w:rPr>
                <w:sz w:val="20"/>
                <w:szCs w:val="20"/>
              </w:rPr>
            </w:pPr>
            <w:r w:rsidRPr="0066187D">
              <w:rPr>
                <w:sz w:val="20"/>
                <w:szCs w:val="20"/>
              </w:rPr>
              <w:t>напротив д. 41</w:t>
            </w:r>
          </w:p>
        </w:tc>
      </w:tr>
      <w:tr w:rsidR="0066187D" w:rsidRPr="0066187D" w14:paraId="3ACEABBC" w14:textId="77777777" w:rsidTr="00B744B7">
        <w:trPr>
          <w:trHeight w:val="190"/>
        </w:trPr>
        <w:tc>
          <w:tcPr>
            <w:tcW w:w="709" w:type="dxa"/>
          </w:tcPr>
          <w:p w14:paraId="1AC93FE5" w14:textId="77777777" w:rsidR="0066187D" w:rsidRPr="0066187D" w:rsidRDefault="0066187D" w:rsidP="00766DA4">
            <w:pPr>
              <w:numPr>
                <w:ilvl w:val="0"/>
                <w:numId w:val="7"/>
              </w:numPr>
              <w:jc w:val="center"/>
              <w:rPr>
                <w:sz w:val="20"/>
                <w:szCs w:val="20"/>
              </w:rPr>
            </w:pPr>
          </w:p>
        </w:tc>
        <w:tc>
          <w:tcPr>
            <w:tcW w:w="992" w:type="dxa"/>
          </w:tcPr>
          <w:p w14:paraId="35A4E246" w14:textId="77777777" w:rsidR="0066187D" w:rsidRPr="0066187D" w:rsidRDefault="0066187D" w:rsidP="0066187D">
            <w:pPr>
              <w:ind w:right="-108"/>
              <w:jc w:val="center"/>
              <w:rPr>
                <w:sz w:val="20"/>
                <w:szCs w:val="20"/>
              </w:rPr>
            </w:pPr>
            <w:r w:rsidRPr="0066187D">
              <w:rPr>
                <w:sz w:val="20"/>
                <w:szCs w:val="20"/>
              </w:rPr>
              <w:t>ПВ</w:t>
            </w:r>
          </w:p>
        </w:tc>
        <w:tc>
          <w:tcPr>
            <w:tcW w:w="3827" w:type="dxa"/>
          </w:tcPr>
          <w:p w14:paraId="1189661C" w14:textId="77777777" w:rsidR="0066187D" w:rsidRPr="0066187D" w:rsidRDefault="0066187D" w:rsidP="0066187D">
            <w:pPr>
              <w:jc w:val="center"/>
              <w:rPr>
                <w:sz w:val="20"/>
                <w:szCs w:val="20"/>
              </w:rPr>
            </w:pPr>
            <w:r w:rsidRPr="0066187D">
              <w:rPr>
                <w:sz w:val="20"/>
                <w:szCs w:val="20"/>
              </w:rPr>
              <w:t>д. Выла, ул. Свердлова, д. 42</w:t>
            </w:r>
          </w:p>
        </w:tc>
        <w:tc>
          <w:tcPr>
            <w:tcW w:w="4396" w:type="dxa"/>
          </w:tcPr>
          <w:p w14:paraId="5F1EE902"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3FDDCB57" w14:textId="77777777" w:rsidR="0066187D" w:rsidRPr="0066187D" w:rsidRDefault="0066187D" w:rsidP="0066187D">
            <w:pPr>
              <w:jc w:val="center"/>
              <w:rPr>
                <w:sz w:val="20"/>
                <w:szCs w:val="20"/>
              </w:rPr>
            </w:pPr>
            <w:r w:rsidRPr="0066187D">
              <w:rPr>
                <w:sz w:val="20"/>
                <w:szCs w:val="20"/>
              </w:rPr>
              <w:t>напротив д. 42</w:t>
            </w:r>
          </w:p>
        </w:tc>
      </w:tr>
      <w:tr w:rsidR="0066187D" w:rsidRPr="0066187D" w14:paraId="29449888" w14:textId="77777777" w:rsidTr="00B744B7">
        <w:trPr>
          <w:trHeight w:val="258"/>
        </w:trPr>
        <w:tc>
          <w:tcPr>
            <w:tcW w:w="709" w:type="dxa"/>
          </w:tcPr>
          <w:p w14:paraId="259F310D" w14:textId="77777777" w:rsidR="0066187D" w:rsidRPr="0066187D" w:rsidRDefault="0066187D" w:rsidP="00766DA4">
            <w:pPr>
              <w:numPr>
                <w:ilvl w:val="0"/>
                <w:numId w:val="7"/>
              </w:numPr>
              <w:jc w:val="center"/>
              <w:rPr>
                <w:sz w:val="20"/>
                <w:szCs w:val="20"/>
              </w:rPr>
            </w:pPr>
          </w:p>
        </w:tc>
        <w:tc>
          <w:tcPr>
            <w:tcW w:w="992" w:type="dxa"/>
          </w:tcPr>
          <w:p w14:paraId="67298CD2" w14:textId="77777777" w:rsidR="0066187D" w:rsidRPr="0066187D" w:rsidRDefault="0066187D" w:rsidP="0066187D">
            <w:pPr>
              <w:ind w:right="-108"/>
              <w:jc w:val="center"/>
              <w:rPr>
                <w:sz w:val="20"/>
                <w:szCs w:val="20"/>
              </w:rPr>
            </w:pPr>
            <w:r w:rsidRPr="0066187D">
              <w:rPr>
                <w:sz w:val="20"/>
                <w:szCs w:val="20"/>
              </w:rPr>
              <w:t>ПВ</w:t>
            </w:r>
          </w:p>
        </w:tc>
        <w:tc>
          <w:tcPr>
            <w:tcW w:w="3827" w:type="dxa"/>
          </w:tcPr>
          <w:p w14:paraId="400C50F8" w14:textId="77777777" w:rsidR="0066187D" w:rsidRPr="0066187D" w:rsidRDefault="0066187D" w:rsidP="0066187D">
            <w:pPr>
              <w:jc w:val="center"/>
              <w:rPr>
                <w:sz w:val="20"/>
                <w:szCs w:val="20"/>
              </w:rPr>
            </w:pPr>
            <w:r w:rsidRPr="0066187D">
              <w:rPr>
                <w:sz w:val="20"/>
                <w:szCs w:val="20"/>
              </w:rPr>
              <w:t>д. Выла, ул. Свердлова, д. 104</w:t>
            </w:r>
          </w:p>
        </w:tc>
        <w:tc>
          <w:tcPr>
            <w:tcW w:w="4396" w:type="dxa"/>
          </w:tcPr>
          <w:p w14:paraId="338B1D86"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7AF878F0" w14:textId="77777777" w:rsidR="0066187D" w:rsidRPr="0066187D" w:rsidRDefault="0066187D" w:rsidP="0066187D">
            <w:pPr>
              <w:jc w:val="center"/>
              <w:rPr>
                <w:sz w:val="20"/>
                <w:szCs w:val="20"/>
              </w:rPr>
            </w:pPr>
            <w:r w:rsidRPr="0066187D">
              <w:rPr>
                <w:sz w:val="20"/>
                <w:szCs w:val="20"/>
              </w:rPr>
              <w:t>напротив д. 104</w:t>
            </w:r>
          </w:p>
        </w:tc>
      </w:tr>
      <w:tr w:rsidR="0066187D" w:rsidRPr="0066187D" w14:paraId="07441EC4" w14:textId="77777777" w:rsidTr="00B744B7">
        <w:trPr>
          <w:trHeight w:val="204"/>
        </w:trPr>
        <w:tc>
          <w:tcPr>
            <w:tcW w:w="709" w:type="dxa"/>
          </w:tcPr>
          <w:p w14:paraId="479C714C" w14:textId="77777777" w:rsidR="0066187D" w:rsidRPr="0066187D" w:rsidRDefault="0066187D" w:rsidP="00766DA4">
            <w:pPr>
              <w:numPr>
                <w:ilvl w:val="0"/>
                <w:numId w:val="7"/>
              </w:numPr>
              <w:jc w:val="center"/>
              <w:rPr>
                <w:sz w:val="20"/>
                <w:szCs w:val="20"/>
              </w:rPr>
            </w:pPr>
          </w:p>
        </w:tc>
        <w:tc>
          <w:tcPr>
            <w:tcW w:w="992" w:type="dxa"/>
          </w:tcPr>
          <w:p w14:paraId="57B34CEB" w14:textId="77777777" w:rsidR="0066187D" w:rsidRPr="0066187D" w:rsidRDefault="0066187D" w:rsidP="0066187D">
            <w:pPr>
              <w:ind w:right="-108"/>
              <w:jc w:val="center"/>
              <w:rPr>
                <w:sz w:val="20"/>
                <w:szCs w:val="20"/>
              </w:rPr>
            </w:pPr>
            <w:r w:rsidRPr="0066187D">
              <w:rPr>
                <w:sz w:val="20"/>
                <w:szCs w:val="20"/>
              </w:rPr>
              <w:t>ПВ</w:t>
            </w:r>
          </w:p>
        </w:tc>
        <w:tc>
          <w:tcPr>
            <w:tcW w:w="3827" w:type="dxa"/>
          </w:tcPr>
          <w:p w14:paraId="149ACB2F" w14:textId="77777777" w:rsidR="0066187D" w:rsidRPr="0066187D" w:rsidRDefault="0066187D" w:rsidP="0066187D">
            <w:pPr>
              <w:jc w:val="center"/>
              <w:rPr>
                <w:sz w:val="20"/>
                <w:szCs w:val="20"/>
              </w:rPr>
            </w:pPr>
            <w:r w:rsidRPr="0066187D">
              <w:rPr>
                <w:sz w:val="20"/>
                <w:szCs w:val="20"/>
              </w:rPr>
              <w:t>д. Выла, ул. Свердлова, д. 105</w:t>
            </w:r>
          </w:p>
        </w:tc>
        <w:tc>
          <w:tcPr>
            <w:tcW w:w="4396" w:type="dxa"/>
          </w:tcPr>
          <w:p w14:paraId="11718E90"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4C76DE89" w14:textId="77777777" w:rsidR="0066187D" w:rsidRPr="0066187D" w:rsidRDefault="0066187D" w:rsidP="0066187D">
            <w:pPr>
              <w:jc w:val="center"/>
              <w:rPr>
                <w:sz w:val="20"/>
                <w:szCs w:val="20"/>
              </w:rPr>
            </w:pPr>
            <w:r w:rsidRPr="0066187D">
              <w:rPr>
                <w:sz w:val="20"/>
                <w:szCs w:val="20"/>
              </w:rPr>
              <w:t>напротив д. 105</w:t>
            </w:r>
          </w:p>
        </w:tc>
      </w:tr>
      <w:tr w:rsidR="0066187D" w:rsidRPr="0066187D" w14:paraId="183E8293" w14:textId="77777777" w:rsidTr="00B744B7">
        <w:tc>
          <w:tcPr>
            <w:tcW w:w="14033" w:type="dxa"/>
            <w:gridSpan w:val="5"/>
          </w:tcPr>
          <w:p w14:paraId="5B5CF561" w14:textId="77777777" w:rsidR="0066187D" w:rsidRPr="0066187D" w:rsidRDefault="0066187D" w:rsidP="0066187D">
            <w:pPr>
              <w:ind w:left="720"/>
              <w:jc w:val="center"/>
              <w:rPr>
                <w:b/>
                <w:sz w:val="20"/>
                <w:szCs w:val="20"/>
              </w:rPr>
            </w:pPr>
            <w:r w:rsidRPr="0066187D">
              <w:rPr>
                <w:b/>
                <w:sz w:val="20"/>
                <w:szCs w:val="20"/>
              </w:rPr>
              <w:t>Ефремкасинский территориальный отдел</w:t>
            </w:r>
          </w:p>
        </w:tc>
      </w:tr>
      <w:tr w:rsidR="0066187D" w:rsidRPr="0066187D" w14:paraId="579C8D23" w14:textId="77777777" w:rsidTr="00B744B7">
        <w:tc>
          <w:tcPr>
            <w:tcW w:w="709" w:type="dxa"/>
          </w:tcPr>
          <w:p w14:paraId="3124104E" w14:textId="77777777" w:rsidR="0066187D" w:rsidRPr="0066187D" w:rsidRDefault="0066187D" w:rsidP="00766DA4">
            <w:pPr>
              <w:numPr>
                <w:ilvl w:val="0"/>
                <w:numId w:val="7"/>
              </w:numPr>
              <w:jc w:val="center"/>
              <w:rPr>
                <w:sz w:val="20"/>
                <w:szCs w:val="20"/>
              </w:rPr>
            </w:pPr>
          </w:p>
        </w:tc>
        <w:tc>
          <w:tcPr>
            <w:tcW w:w="992" w:type="dxa"/>
          </w:tcPr>
          <w:p w14:paraId="4F923E14" w14:textId="77777777" w:rsidR="0066187D" w:rsidRPr="0066187D" w:rsidRDefault="0066187D" w:rsidP="0066187D">
            <w:pPr>
              <w:ind w:right="-108" w:firstLineChars="16" w:firstLine="32"/>
              <w:jc w:val="center"/>
              <w:rPr>
                <w:sz w:val="20"/>
                <w:szCs w:val="20"/>
              </w:rPr>
            </w:pPr>
            <w:r w:rsidRPr="0066187D">
              <w:rPr>
                <w:sz w:val="20"/>
                <w:szCs w:val="20"/>
              </w:rPr>
              <w:t>ПГ №1</w:t>
            </w:r>
          </w:p>
        </w:tc>
        <w:tc>
          <w:tcPr>
            <w:tcW w:w="3827" w:type="dxa"/>
          </w:tcPr>
          <w:p w14:paraId="38645284" w14:textId="77777777" w:rsidR="0066187D" w:rsidRPr="0066187D" w:rsidRDefault="0066187D" w:rsidP="0066187D">
            <w:pPr>
              <w:jc w:val="center"/>
              <w:rPr>
                <w:sz w:val="20"/>
                <w:szCs w:val="20"/>
              </w:rPr>
            </w:pPr>
            <w:r w:rsidRPr="0066187D">
              <w:rPr>
                <w:sz w:val="20"/>
                <w:szCs w:val="20"/>
              </w:rPr>
              <w:t>с. Асакасы, ул. Родина, д. 27</w:t>
            </w:r>
          </w:p>
        </w:tc>
        <w:tc>
          <w:tcPr>
            <w:tcW w:w="4396" w:type="dxa"/>
          </w:tcPr>
          <w:p w14:paraId="7BBE7634" w14:textId="77777777" w:rsidR="0066187D" w:rsidRPr="0066187D" w:rsidRDefault="0066187D" w:rsidP="0066187D">
            <w:pPr>
              <w:jc w:val="center"/>
              <w:rPr>
                <w:sz w:val="20"/>
                <w:szCs w:val="20"/>
              </w:rPr>
            </w:pPr>
            <w:r w:rsidRPr="0066187D">
              <w:rPr>
                <w:sz w:val="20"/>
                <w:szCs w:val="20"/>
              </w:rPr>
              <w:t>Т-100</w:t>
            </w:r>
          </w:p>
        </w:tc>
        <w:tc>
          <w:tcPr>
            <w:tcW w:w="4109" w:type="dxa"/>
          </w:tcPr>
          <w:p w14:paraId="54C9AA71" w14:textId="77777777" w:rsidR="0066187D" w:rsidRPr="0066187D" w:rsidRDefault="0066187D" w:rsidP="0066187D">
            <w:pPr>
              <w:jc w:val="center"/>
              <w:rPr>
                <w:sz w:val="20"/>
                <w:szCs w:val="20"/>
              </w:rPr>
            </w:pPr>
            <w:r w:rsidRPr="0066187D">
              <w:rPr>
                <w:sz w:val="20"/>
                <w:szCs w:val="20"/>
              </w:rPr>
              <w:t>напротив д. 27</w:t>
            </w:r>
          </w:p>
        </w:tc>
      </w:tr>
      <w:tr w:rsidR="0066187D" w:rsidRPr="0066187D" w14:paraId="2FD85D25" w14:textId="77777777" w:rsidTr="00B744B7">
        <w:tc>
          <w:tcPr>
            <w:tcW w:w="709" w:type="dxa"/>
          </w:tcPr>
          <w:p w14:paraId="2BDF5A9F" w14:textId="77777777" w:rsidR="0066187D" w:rsidRPr="0066187D" w:rsidRDefault="0066187D" w:rsidP="00766DA4">
            <w:pPr>
              <w:numPr>
                <w:ilvl w:val="0"/>
                <w:numId w:val="7"/>
              </w:numPr>
              <w:jc w:val="center"/>
              <w:rPr>
                <w:sz w:val="20"/>
                <w:szCs w:val="20"/>
              </w:rPr>
            </w:pPr>
          </w:p>
        </w:tc>
        <w:tc>
          <w:tcPr>
            <w:tcW w:w="992" w:type="dxa"/>
          </w:tcPr>
          <w:p w14:paraId="32A4569C" w14:textId="77777777" w:rsidR="0066187D" w:rsidRPr="0066187D" w:rsidRDefault="0066187D" w:rsidP="0066187D">
            <w:pPr>
              <w:ind w:right="-108" w:firstLineChars="16" w:firstLine="32"/>
              <w:jc w:val="center"/>
              <w:rPr>
                <w:sz w:val="20"/>
                <w:szCs w:val="20"/>
              </w:rPr>
            </w:pPr>
            <w:r w:rsidRPr="0066187D">
              <w:rPr>
                <w:sz w:val="20"/>
                <w:szCs w:val="20"/>
              </w:rPr>
              <w:t>ВБ</w:t>
            </w:r>
          </w:p>
        </w:tc>
        <w:tc>
          <w:tcPr>
            <w:tcW w:w="3827" w:type="dxa"/>
          </w:tcPr>
          <w:p w14:paraId="659B7822" w14:textId="77777777" w:rsidR="0066187D" w:rsidRPr="0066187D" w:rsidRDefault="0066187D" w:rsidP="0066187D">
            <w:pPr>
              <w:jc w:val="center"/>
              <w:rPr>
                <w:sz w:val="20"/>
                <w:szCs w:val="20"/>
              </w:rPr>
            </w:pPr>
            <w:r w:rsidRPr="0066187D">
              <w:rPr>
                <w:sz w:val="20"/>
                <w:szCs w:val="20"/>
              </w:rPr>
              <w:t>с. Асакасы ул. Кооперативная д.5</w:t>
            </w:r>
          </w:p>
        </w:tc>
        <w:tc>
          <w:tcPr>
            <w:tcW w:w="4396" w:type="dxa"/>
          </w:tcPr>
          <w:p w14:paraId="185CABE9"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363BD147" w14:textId="77777777" w:rsidR="0066187D" w:rsidRPr="0066187D" w:rsidRDefault="0066187D" w:rsidP="0066187D">
            <w:pPr>
              <w:jc w:val="center"/>
              <w:rPr>
                <w:sz w:val="20"/>
                <w:szCs w:val="20"/>
              </w:rPr>
            </w:pPr>
            <w:r w:rsidRPr="0066187D">
              <w:rPr>
                <w:sz w:val="20"/>
                <w:szCs w:val="20"/>
              </w:rPr>
              <w:t>напротив д. 5</w:t>
            </w:r>
          </w:p>
        </w:tc>
      </w:tr>
      <w:tr w:rsidR="0066187D" w:rsidRPr="0066187D" w14:paraId="222C0D58" w14:textId="77777777" w:rsidTr="00B744B7">
        <w:tc>
          <w:tcPr>
            <w:tcW w:w="709" w:type="dxa"/>
          </w:tcPr>
          <w:p w14:paraId="1A7A31CE" w14:textId="77777777" w:rsidR="0066187D" w:rsidRPr="0066187D" w:rsidRDefault="0066187D" w:rsidP="00766DA4">
            <w:pPr>
              <w:numPr>
                <w:ilvl w:val="0"/>
                <w:numId w:val="7"/>
              </w:numPr>
              <w:jc w:val="center"/>
              <w:rPr>
                <w:sz w:val="20"/>
                <w:szCs w:val="20"/>
              </w:rPr>
            </w:pPr>
          </w:p>
        </w:tc>
        <w:tc>
          <w:tcPr>
            <w:tcW w:w="992" w:type="dxa"/>
          </w:tcPr>
          <w:p w14:paraId="5CD56BC0" w14:textId="77777777" w:rsidR="0066187D" w:rsidRPr="0066187D" w:rsidRDefault="0066187D" w:rsidP="0066187D">
            <w:pPr>
              <w:ind w:right="-108"/>
              <w:jc w:val="center"/>
              <w:rPr>
                <w:sz w:val="20"/>
                <w:szCs w:val="20"/>
              </w:rPr>
            </w:pPr>
            <w:r w:rsidRPr="0066187D">
              <w:rPr>
                <w:sz w:val="20"/>
                <w:szCs w:val="20"/>
              </w:rPr>
              <w:t>ВБ</w:t>
            </w:r>
          </w:p>
        </w:tc>
        <w:tc>
          <w:tcPr>
            <w:tcW w:w="3827" w:type="dxa"/>
          </w:tcPr>
          <w:p w14:paraId="02937C45" w14:textId="77777777" w:rsidR="0066187D" w:rsidRPr="0066187D" w:rsidRDefault="0066187D" w:rsidP="0066187D">
            <w:pPr>
              <w:jc w:val="center"/>
              <w:rPr>
                <w:sz w:val="20"/>
                <w:szCs w:val="20"/>
              </w:rPr>
            </w:pPr>
            <w:r w:rsidRPr="0066187D">
              <w:rPr>
                <w:sz w:val="20"/>
                <w:szCs w:val="20"/>
              </w:rPr>
              <w:t>д. Верхние Карачуры, ул.Мира д.1</w:t>
            </w:r>
          </w:p>
        </w:tc>
        <w:tc>
          <w:tcPr>
            <w:tcW w:w="4396" w:type="dxa"/>
          </w:tcPr>
          <w:p w14:paraId="6F131C89"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4B3A99D3" w14:textId="77777777" w:rsidR="0066187D" w:rsidRPr="0066187D" w:rsidRDefault="0066187D" w:rsidP="0066187D">
            <w:pPr>
              <w:jc w:val="center"/>
              <w:rPr>
                <w:sz w:val="20"/>
                <w:szCs w:val="20"/>
              </w:rPr>
            </w:pPr>
            <w:r w:rsidRPr="0066187D">
              <w:rPr>
                <w:sz w:val="20"/>
                <w:szCs w:val="20"/>
              </w:rPr>
              <w:t>напротив д.1</w:t>
            </w:r>
          </w:p>
        </w:tc>
      </w:tr>
      <w:tr w:rsidR="0066187D" w:rsidRPr="0066187D" w14:paraId="41661930" w14:textId="77777777" w:rsidTr="00B744B7">
        <w:tc>
          <w:tcPr>
            <w:tcW w:w="709" w:type="dxa"/>
          </w:tcPr>
          <w:p w14:paraId="0F08ACB5" w14:textId="77777777" w:rsidR="0066187D" w:rsidRPr="0066187D" w:rsidRDefault="0066187D" w:rsidP="00766DA4">
            <w:pPr>
              <w:numPr>
                <w:ilvl w:val="0"/>
                <w:numId w:val="7"/>
              </w:numPr>
              <w:jc w:val="center"/>
              <w:rPr>
                <w:sz w:val="20"/>
                <w:szCs w:val="20"/>
              </w:rPr>
            </w:pPr>
          </w:p>
        </w:tc>
        <w:tc>
          <w:tcPr>
            <w:tcW w:w="992" w:type="dxa"/>
          </w:tcPr>
          <w:p w14:paraId="5AD65705" w14:textId="77777777" w:rsidR="0066187D" w:rsidRPr="0066187D" w:rsidRDefault="0066187D" w:rsidP="0066187D">
            <w:pPr>
              <w:jc w:val="center"/>
              <w:rPr>
                <w:sz w:val="20"/>
                <w:szCs w:val="20"/>
              </w:rPr>
            </w:pPr>
            <w:r w:rsidRPr="0066187D">
              <w:rPr>
                <w:sz w:val="20"/>
                <w:szCs w:val="20"/>
              </w:rPr>
              <w:t>ПВ</w:t>
            </w:r>
          </w:p>
        </w:tc>
        <w:tc>
          <w:tcPr>
            <w:tcW w:w="3827" w:type="dxa"/>
          </w:tcPr>
          <w:p w14:paraId="6BD54EA7" w14:textId="77777777" w:rsidR="0066187D" w:rsidRPr="0066187D" w:rsidRDefault="0066187D" w:rsidP="0066187D">
            <w:pPr>
              <w:jc w:val="center"/>
              <w:rPr>
                <w:sz w:val="20"/>
                <w:szCs w:val="20"/>
              </w:rPr>
            </w:pPr>
            <w:r w:rsidRPr="0066187D">
              <w:rPr>
                <w:sz w:val="20"/>
                <w:szCs w:val="20"/>
              </w:rPr>
              <w:t>д. Нижние Карачуры, ул. Заречная, д. 21</w:t>
            </w:r>
          </w:p>
        </w:tc>
        <w:tc>
          <w:tcPr>
            <w:tcW w:w="4396" w:type="dxa"/>
          </w:tcPr>
          <w:p w14:paraId="713755D3"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72E474EA" w14:textId="77777777" w:rsidR="0066187D" w:rsidRPr="0066187D" w:rsidRDefault="0066187D" w:rsidP="0066187D">
            <w:pPr>
              <w:jc w:val="center"/>
              <w:rPr>
                <w:sz w:val="20"/>
                <w:szCs w:val="20"/>
              </w:rPr>
            </w:pPr>
            <w:r w:rsidRPr="0066187D">
              <w:rPr>
                <w:sz w:val="20"/>
                <w:szCs w:val="20"/>
              </w:rPr>
              <w:t>напротив д. 21</w:t>
            </w:r>
          </w:p>
        </w:tc>
      </w:tr>
      <w:tr w:rsidR="0066187D" w:rsidRPr="0066187D" w14:paraId="3F336366" w14:textId="77777777" w:rsidTr="00B744B7">
        <w:tc>
          <w:tcPr>
            <w:tcW w:w="709" w:type="dxa"/>
          </w:tcPr>
          <w:p w14:paraId="04E11ABC" w14:textId="77777777" w:rsidR="0066187D" w:rsidRPr="0066187D" w:rsidRDefault="0066187D" w:rsidP="00766DA4">
            <w:pPr>
              <w:numPr>
                <w:ilvl w:val="0"/>
                <w:numId w:val="7"/>
              </w:numPr>
              <w:jc w:val="center"/>
              <w:rPr>
                <w:sz w:val="20"/>
                <w:szCs w:val="20"/>
              </w:rPr>
            </w:pPr>
          </w:p>
        </w:tc>
        <w:tc>
          <w:tcPr>
            <w:tcW w:w="992" w:type="dxa"/>
          </w:tcPr>
          <w:p w14:paraId="4ACB5F09" w14:textId="77777777" w:rsidR="0066187D" w:rsidRPr="0066187D" w:rsidRDefault="0066187D" w:rsidP="0066187D">
            <w:pPr>
              <w:jc w:val="center"/>
              <w:rPr>
                <w:sz w:val="20"/>
                <w:szCs w:val="20"/>
              </w:rPr>
            </w:pPr>
            <w:r w:rsidRPr="0066187D">
              <w:rPr>
                <w:sz w:val="20"/>
                <w:szCs w:val="20"/>
              </w:rPr>
              <w:t>ПВ</w:t>
            </w:r>
          </w:p>
        </w:tc>
        <w:tc>
          <w:tcPr>
            <w:tcW w:w="3827" w:type="dxa"/>
          </w:tcPr>
          <w:p w14:paraId="7709B3B5" w14:textId="77777777" w:rsidR="0066187D" w:rsidRPr="0066187D" w:rsidRDefault="0066187D" w:rsidP="0066187D">
            <w:pPr>
              <w:jc w:val="center"/>
              <w:rPr>
                <w:sz w:val="20"/>
                <w:szCs w:val="20"/>
              </w:rPr>
            </w:pPr>
            <w:r w:rsidRPr="0066187D">
              <w:rPr>
                <w:sz w:val="20"/>
                <w:szCs w:val="20"/>
              </w:rPr>
              <w:t>д. Верхние Куганары, ул. Гагарина, д. 1</w:t>
            </w:r>
          </w:p>
        </w:tc>
        <w:tc>
          <w:tcPr>
            <w:tcW w:w="4396" w:type="dxa"/>
          </w:tcPr>
          <w:p w14:paraId="4A4025FB"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19FDF882" w14:textId="77777777" w:rsidR="0066187D" w:rsidRPr="0066187D" w:rsidRDefault="0066187D" w:rsidP="0066187D">
            <w:pPr>
              <w:jc w:val="center"/>
              <w:rPr>
                <w:sz w:val="20"/>
                <w:szCs w:val="20"/>
              </w:rPr>
            </w:pPr>
            <w:r w:rsidRPr="0066187D">
              <w:rPr>
                <w:sz w:val="20"/>
                <w:szCs w:val="20"/>
              </w:rPr>
              <w:t>напротив д. 1</w:t>
            </w:r>
          </w:p>
        </w:tc>
      </w:tr>
      <w:tr w:rsidR="0066187D" w:rsidRPr="0066187D" w14:paraId="50D6AAFB" w14:textId="77777777" w:rsidTr="00B744B7">
        <w:trPr>
          <w:trHeight w:val="190"/>
        </w:trPr>
        <w:tc>
          <w:tcPr>
            <w:tcW w:w="709" w:type="dxa"/>
          </w:tcPr>
          <w:p w14:paraId="31792788" w14:textId="77777777" w:rsidR="0066187D" w:rsidRPr="0066187D" w:rsidRDefault="0066187D" w:rsidP="00766DA4">
            <w:pPr>
              <w:numPr>
                <w:ilvl w:val="0"/>
                <w:numId w:val="7"/>
              </w:numPr>
              <w:jc w:val="center"/>
              <w:rPr>
                <w:sz w:val="20"/>
                <w:szCs w:val="20"/>
              </w:rPr>
            </w:pPr>
          </w:p>
        </w:tc>
        <w:tc>
          <w:tcPr>
            <w:tcW w:w="992" w:type="dxa"/>
          </w:tcPr>
          <w:p w14:paraId="0FEE6054" w14:textId="77777777" w:rsidR="0066187D" w:rsidRPr="0066187D" w:rsidRDefault="0066187D" w:rsidP="0066187D">
            <w:pPr>
              <w:ind w:right="-108"/>
              <w:jc w:val="center"/>
              <w:rPr>
                <w:sz w:val="20"/>
                <w:szCs w:val="20"/>
              </w:rPr>
            </w:pPr>
            <w:r w:rsidRPr="0066187D">
              <w:rPr>
                <w:sz w:val="20"/>
                <w:szCs w:val="20"/>
              </w:rPr>
              <w:t>ПВ</w:t>
            </w:r>
          </w:p>
        </w:tc>
        <w:tc>
          <w:tcPr>
            <w:tcW w:w="3827" w:type="dxa"/>
          </w:tcPr>
          <w:p w14:paraId="46F23AC6" w14:textId="77777777" w:rsidR="0066187D" w:rsidRPr="0066187D" w:rsidRDefault="0066187D" w:rsidP="0066187D">
            <w:pPr>
              <w:jc w:val="center"/>
              <w:rPr>
                <w:sz w:val="20"/>
                <w:szCs w:val="20"/>
              </w:rPr>
            </w:pPr>
            <w:r w:rsidRPr="0066187D">
              <w:rPr>
                <w:sz w:val="20"/>
                <w:szCs w:val="20"/>
              </w:rPr>
              <w:t>с. Юманлыхи ул. Липовая д.15</w:t>
            </w:r>
          </w:p>
        </w:tc>
        <w:tc>
          <w:tcPr>
            <w:tcW w:w="4396" w:type="dxa"/>
          </w:tcPr>
          <w:p w14:paraId="55C5A9FA" w14:textId="77777777" w:rsidR="0066187D" w:rsidRPr="0066187D" w:rsidRDefault="0066187D" w:rsidP="0066187D">
            <w:pPr>
              <w:jc w:val="center"/>
              <w:rPr>
                <w:sz w:val="20"/>
                <w:szCs w:val="20"/>
              </w:rPr>
            </w:pPr>
            <w:r w:rsidRPr="0066187D">
              <w:rPr>
                <w:sz w:val="20"/>
                <w:szCs w:val="20"/>
              </w:rPr>
              <w:t xml:space="preserve">Объем 50 м </w:t>
            </w:r>
            <w:r w:rsidRPr="0066187D">
              <w:rPr>
                <w:sz w:val="20"/>
                <w:szCs w:val="20"/>
                <w:vertAlign w:val="superscript"/>
              </w:rPr>
              <w:t>3</w:t>
            </w:r>
          </w:p>
        </w:tc>
        <w:tc>
          <w:tcPr>
            <w:tcW w:w="4109" w:type="dxa"/>
          </w:tcPr>
          <w:p w14:paraId="1B16B2D1" w14:textId="77777777" w:rsidR="0066187D" w:rsidRPr="0066187D" w:rsidRDefault="0066187D" w:rsidP="0066187D">
            <w:pPr>
              <w:jc w:val="center"/>
              <w:rPr>
                <w:sz w:val="20"/>
                <w:szCs w:val="20"/>
              </w:rPr>
            </w:pPr>
            <w:r w:rsidRPr="0066187D">
              <w:rPr>
                <w:sz w:val="20"/>
                <w:szCs w:val="20"/>
              </w:rPr>
              <w:t>напротив д. 15</w:t>
            </w:r>
          </w:p>
        </w:tc>
      </w:tr>
      <w:tr w:rsidR="0066187D" w:rsidRPr="0066187D" w14:paraId="56089031" w14:textId="77777777" w:rsidTr="00B744B7">
        <w:trPr>
          <w:trHeight w:val="258"/>
        </w:trPr>
        <w:tc>
          <w:tcPr>
            <w:tcW w:w="709" w:type="dxa"/>
          </w:tcPr>
          <w:p w14:paraId="566A3BB8" w14:textId="77777777" w:rsidR="0066187D" w:rsidRPr="0066187D" w:rsidRDefault="0066187D" w:rsidP="00766DA4">
            <w:pPr>
              <w:numPr>
                <w:ilvl w:val="0"/>
                <w:numId w:val="7"/>
              </w:numPr>
              <w:jc w:val="center"/>
              <w:rPr>
                <w:sz w:val="20"/>
                <w:szCs w:val="20"/>
              </w:rPr>
            </w:pPr>
          </w:p>
        </w:tc>
        <w:tc>
          <w:tcPr>
            <w:tcW w:w="992" w:type="dxa"/>
          </w:tcPr>
          <w:p w14:paraId="4481E832" w14:textId="77777777" w:rsidR="0066187D" w:rsidRPr="0066187D" w:rsidRDefault="0066187D" w:rsidP="0066187D">
            <w:pPr>
              <w:jc w:val="center"/>
              <w:rPr>
                <w:sz w:val="20"/>
                <w:szCs w:val="20"/>
              </w:rPr>
            </w:pPr>
            <w:r w:rsidRPr="0066187D">
              <w:rPr>
                <w:sz w:val="20"/>
                <w:szCs w:val="20"/>
              </w:rPr>
              <w:t>ЕВ</w:t>
            </w:r>
          </w:p>
        </w:tc>
        <w:tc>
          <w:tcPr>
            <w:tcW w:w="3827" w:type="dxa"/>
          </w:tcPr>
          <w:p w14:paraId="46B5A4A6" w14:textId="77777777" w:rsidR="0066187D" w:rsidRPr="0066187D" w:rsidRDefault="0066187D" w:rsidP="0066187D">
            <w:pPr>
              <w:jc w:val="center"/>
              <w:rPr>
                <w:sz w:val="20"/>
                <w:szCs w:val="20"/>
              </w:rPr>
            </w:pPr>
            <w:r w:rsidRPr="0066187D">
              <w:rPr>
                <w:sz w:val="20"/>
                <w:szCs w:val="20"/>
              </w:rPr>
              <w:t>д. Ефремкасы ул. Первомайская д. 36</w:t>
            </w:r>
          </w:p>
        </w:tc>
        <w:tc>
          <w:tcPr>
            <w:tcW w:w="4396" w:type="dxa"/>
          </w:tcPr>
          <w:p w14:paraId="417A5004" w14:textId="77777777" w:rsidR="0066187D" w:rsidRPr="0066187D" w:rsidRDefault="0066187D" w:rsidP="0066187D">
            <w:pPr>
              <w:jc w:val="center"/>
              <w:rPr>
                <w:sz w:val="20"/>
                <w:szCs w:val="20"/>
              </w:rPr>
            </w:pPr>
            <w:r w:rsidRPr="0066187D">
              <w:rPr>
                <w:sz w:val="20"/>
                <w:szCs w:val="20"/>
              </w:rPr>
              <w:t xml:space="preserve">Объем 1000 м </w:t>
            </w:r>
            <w:r w:rsidRPr="0066187D">
              <w:rPr>
                <w:sz w:val="20"/>
                <w:szCs w:val="20"/>
                <w:vertAlign w:val="superscript"/>
              </w:rPr>
              <w:t>3</w:t>
            </w:r>
          </w:p>
        </w:tc>
        <w:tc>
          <w:tcPr>
            <w:tcW w:w="4109" w:type="dxa"/>
          </w:tcPr>
          <w:p w14:paraId="0C5C8FE2" w14:textId="77777777" w:rsidR="0066187D" w:rsidRPr="0066187D" w:rsidRDefault="0066187D" w:rsidP="0066187D">
            <w:pPr>
              <w:jc w:val="center"/>
              <w:rPr>
                <w:sz w:val="20"/>
                <w:szCs w:val="20"/>
              </w:rPr>
            </w:pPr>
            <w:r w:rsidRPr="0066187D">
              <w:rPr>
                <w:sz w:val="20"/>
                <w:szCs w:val="20"/>
              </w:rPr>
              <w:t>напротив д.36</w:t>
            </w:r>
          </w:p>
        </w:tc>
      </w:tr>
      <w:tr w:rsidR="0066187D" w:rsidRPr="0066187D" w14:paraId="54D492A3" w14:textId="77777777" w:rsidTr="00B744B7">
        <w:tc>
          <w:tcPr>
            <w:tcW w:w="709" w:type="dxa"/>
          </w:tcPr>
          <w:p w14:paraId="21907F65" w14:textId="77777777" w:rsidR="0066187D" w:rsidRPr="0066187D" w:rsidRDefault="0066187D" w:rsidP="00766DA4">
            <w:pPr>
              <w:numPr>
                <w:ilvl w:val="0"/>
                <w:numId w:val="7"/>
              </w:numPr>
              <w:jc w:val="center"/>
              <w:rPr>
                <w:sz w:val="20"/>
                <w:szCs w:val="20"/>
              </w:rPr>
            </w:pPr>
          </w:p>
        </w:tc>
        <w:tc>
          <w:tcPr>
            <w:tcW w:w="992" w:type="dxa"/>
          </w:tcPr>
          <w:p w14:paraId="3F740621" w14:textId="77777777" w:rsidR="0066187D" w:rsidRPr="0066187D" w:rsidRDefault="0066187D" w:rsidP="0066187D">
            <w:pPr>
              <w:jc w:val="center"/>
              <w:rPr>
                <w:sz w:val="20"/>
                <w:szCs w:val="20"/>
              </w:rPr>
            </w:pPr>
            <w:r w:rsidRPr="0066187D">
              <w:rPr>
                <w:sz w:val="20"/>
                <w:szCs w:val="20"/>
              </w:rPr>
              <w:t>ЕВ</w:t>
            </w:r>
          </w:p>
        </w:tc>
        <w:tc>
          <w:tcPr>
            <w:tcW w:w="3827" w:type="dxa"/>
          </w:tcPr>
          <w:p w14:paraId="611C01EB" w14:textId="77777777" w:rsidR="0066187D" w:rsidRPr="0066187D" w:rsidRDefault="0066187D" w:rsidP="0066187D">
            <w:pPr>
              <w:jc w:val="center"/>
              <w:rPr>
                <w:sz w:val="20"/>
                <w:szCs w:val="20"/>
              </w:rPr>
            </w:pPr>
            <w:r w:rsidRPr="0066187D">
              <w:rPr>
                <w:sz w:val="20"/>
                <w:szCs w:val="20"/>
              </w:rPr>
              <w:t>д. Качалово ул. Чапаева д.14</w:t>
            </w:r>
          </w:p>
        </w:tc>
        <w:tc>
          <w:tcPr>
            <w:tcW w:w="4396" w:type="dxa"/>
          </w:tcPr>
          <w:p w14:paraId="0A827DB9" w14:textId="77777777" w:rsidR="0066187D" w:rsidRPr="0066187D" w:rsidRDefault="0066187D" w:rsidP="0066187D">
            <w:pPr>
              <w:jc w:val="center"/>
              <w:rPr>
                <w:sz w:val="20"/>
                <w:szCs w:val="20"/>
              </w:rPr>
            </w:pPr>
            <w:r w:rsidRPr="0066187D">
              <w:rPr>
                <w:sz w:val="20"/>
                <w:szCs w:val="20"/>
              </w:rPr>
              <w:t xml:space="preserve">Объем 120 м </w:t>
            </w:r>
            <w:r w:rsidRPr="0066187D">
              <w:rPr>
                <w:sz w:val="20"/>
                <w:szCs w:val="20"/>
                <w:vertAlign w:val="superscript"/>
              </w:rPr>
              <w:t>3</w:t>
            </w:r>
          </w:p>
        </w:tc>
        <w:tc>
          <w:tcPr>
            <w:tcW w:w="4109" w:type="dxa"/>
          </w:tcPr>
          <w:p w14:paraId="4B1DE485" w14:textId="77777777" w:rsidR="0066187D" w:rsidRPr="0066187D" w:rsidRDefault="0066187D" w:rsidP="0066187D">
            <w:pPr>
              <w:jc w:val="center"/>
              <w:rPr>
                <w:sz w:val="20"/>
                <w:szCs w:val="20"/>
              </w:rPr>
            </w:pPr>
            <w:r w:rsidRPr="0066187D">
              <w:rPr>
                <w:sz w:val="20"/>
                <w:szCs w:val="20"/>
              </w:rPr>
              <w:t>напротив д. 14</w:t>
            </w:r>
          </w:p>
        </w:tc>
      </w:tr>
      <w:tr w:rsidR="0066187D" w:rsidRPr="0066187D" w14:paraId="19D27EFC" w14:textId="77777777" w:rsidTr="00B744B7">
        <w:trPr>
          <w:trHeight w:val="163"/>
        </w:trPr>
        <w:tc>
          <w:tcPr>
            <w:tcW w:w="709" w:type="dxa"/>
          </w:tcPr>
          <w:p w14:paraId="7A0A6CA0" w14:textId="77777777" w:rsidR="0066187D" w:rsidRPr="0066187D" w:rsidRDefault="0066187D" w:rsidP="00766DA4">
            <w:pPr>
              <w:numPr>
                <w:ilvl w:val="0"/>
                <w:numId w:val="7"/>
              </w:numPr>
              <w:jc w:val="center"/>
              <w:rPr>
                <w:sz w:val="20"/>
                <w:szCs w:val="20"/>
              </w:rPr>
            </w:pPr>
          </w:p>
        </w:tc>
        <w:tc>
          <w:tcPr>
            <w:tcW w:w="992" w:type="dxa"/>
          </w:tcPr>
          <w:p w14:paraId="7CF6282A" w14:textId="77777777" w:rsidR="0066187D" w:rsidRPr="0066187D" w:rsidRDefault="0066187D" w:rsidP="0066187D">
            <w:pPr>
              <w:jc w:val="center"/>
              <w:rPr>
                <w:sz w:val="20"/>
                <w:szCs w:val="20"/>
              </w:rPr>
            </w:pPr>
            <w:r w:rsidRPr="0066187D">
              <w:rPr>
                <w:sz w:val="20"/>
                <w:szCs w:val="20"/>
              </w:rPr>
              <w:t>ЕВ</w:t>
            </w:r>
          </w:p>
        </w:tc>
        <w:tc>
          <w:tcPr>
            <w:tcW w:w="3827" w:type="dxa"/>
          </w:tcPr>
          <w:p w14:paraId="0A6FBEC9" w14:textId="77777777" w:rsidR="0066187D" w:rsidRPr="0066187D" w:rsidRDefault="0066187D" w:rsidP="0066187D">
            <w:pPr>
              <w:jc w:val="center"/>
              <w:rPr>
                <w:sz w:val="20"/>
                <w:szCs w:val="20"/>
              </w:rPr>
            </w:pPr>
            <w:r w:rsidRPr="0066187D">
              <w:rPr>
                <w:sz w:val="20"/>
                <w:szCs w:val="20"/>
              </w:rPr>
              <w:t>д. Качалово ул. Чапаева д.32</w:t>
            </w:r>
          </w:p>
        </w:tc>
        <w:tc>
          <w:tcPr>
            <w:tcW w:w="4396" w:type="dxa"/>
          </w:tcPr>
          <w:p w14:paraId="7BF6CB4E" w14:textId="77777777" w:rsidR="0066187D" w:rsidRPr="0066187D" w:rsidRDefault="0066187D" w:rsidP="0066187D">
            <w:pPr>
              <w:jc w:val="center"/>
              <w:rPr>
                <w:sz w:val="20"/>
                <w:szCs w:val="20"/>
              </w:rPr>
            </w:pPr>
            <w:r w:rsidRPr="0066187D">
              <w:rPr>
                <w:sz w:val="20"/>
                <w:szCs w:val="20"/>
              </w:rPr>
              <w:t xml:space="preserve">Объем 1,5 тыс. м </w:t>
            </w:r>
            <w:r w:rsidRPr="0066187D">
              <w:rPr>
                <w:sz w:val="20"/>
                <w:szCs w:val="20"/>
                <w:vertAlign w:val="superscript"/>
              </w:rPr>
              <w:t>3</w:t>
            </w:r>
          </w:p>
        </w:tc>
        <w:tc>
          <w:tcPr>
            <w:tcW w:w="4109" w:type="dxa"/>
          </w:tcPr>
          <w:p w14:paraId="45E26892" w14:textId="77777777" w:rsidR="0066187D" w:rsidRPr="0066187D" w:rsidRDefault="0066187D" w:rsidP="0066187D">
            <w:pPr>
              <w:jc w:val="center"/>
              <w:rPr>
                <w:sz w:val="20"/>
                <w:szCs w:val="20"/>
              </w:rPr>
            </w:pPr>
            <w:r w:rsidRPr="0066187D">
              <w:rPr>
                <w:sz w:val="20"/>
                <w:szCs w:val="20"/>
              </w:rPr>
              <w:t>напротив д. 32</w:t>
            </w:r>
          </w:p>
        </w:tc>
      </w:tr>
      <w:tr w:rsidR="0066187D" w:rsidRPr="0066187D" w14:paraId="06669857" w14:textId="77777777" w:rsidTr="00B744B7">
        <w:trPr>
          <w:trHeight w:val="285"/>
        </w:trPr>
        <w:tc>
          <w:tcPr>
            <w:tcW w:w="709" w:type="dxa"/>
          </w:tcPr>
          <w:p w14:paraId="3B5E4A23" w14:textId="77777777" w:rsidR="0066187D" w:rsidRPr="0066187D" w:rsidRDefault="0066187D" w:rsidP="00766DA4">
            <w:pPr>
              <w:numPr>
                <w:ilvl w:val="0"/>
                <w:numId w:val="7"/>
              </w:numPr>
              <w:jc w:val="center"/>
              <w:rPr>
                <w:sz w:val="20"/>
                <w:szCs w:val="20"/>
              </w:rPr>
            </w:pPr>
          </w:p>
        </w:tc>
        <w:tc>
          <w:tcPr>
            <w:tcW w:w="992" w:type="dxa"/>
          </w:tcPr>
          <w:p w14:paraId="2B4EEA39" w14:textId="77777777" w:rsidR="0066187D" w:rsidRPr="0066187D" w:rsidRDefault="0066187D" w:rsidP="0066187D">
            <w:pPr>
              <w:jc w:val="center"/>
              <w:rPr>
                <w:sz w:val="20"/>
                <w:szCs w:val="20"/>
              </w:rPr>
            </w:pPr>
            <w:r w:rsidRPr="0066187D">
              <w:rPr>
                <w:sz w:val="20"/>
                <w:szCs w:val="20"/>
              </w:rPr>
              <w:t>ЕВ</w:t>
            </w:r>
          </w:p>
        </w:tc>
        <w:tc>
          <w:tcPr>
            <w:tcW w:w="3827" w:type="dxa"/>
          </w:tcPr>
          <w:p w14:paraId="0D7C4774" w14:textId="77777777" w:rsidR="0066187D" w:rsidRPr="0066187D" w:rsidRDefault="0066187D" w:rsidP="0066187D">
            <w:pPr>
              <w:jc w:val="center"/>
              <w:rPr>
                <w:sz w:val="20"/>
                <w:szCs w:val="20"/>
                <w:u w:val="single"/>
              </w:rPr>
            </w:pPr>
            <w:r w:rsidRPr="0066187D">
              <w:rPr>
                <w:sz w:val="20"/>
                <w:szCs w:val="20"/>
              </w:rPr>
              <w:t>д. Коракши ул. Гагарина д.31</w:t>
            </w:r>
          </w:p>
        </w:tc>
        <w:tc>
          <w:tcPr>
            <w:tcW w:w="4396" w:type="dxa"/>
          </w:tcPr>
          <w:p w14:paraId="73CDF033" w14:textId="77777777" w:rsidR="0066187D" w:rsidRPr="0066187D" w:rsidRDefault="0066187D" w:rsidP="0066187D">
            <w:pPr>
              <w:jc w:val="center"/>
              <w:rPr>
                <w:sz w:val="20"/>
                <w:szCs w:val="20"/>
              </w:rPr>
            </w:pPr>
            <w:r w:rsidRPr="0066187D">
              <w:rPr>
                <w:sz w:val="20"/>
                <w:szCs w:val="20"/>
              </w:rPr>
              <w:t xml:space="preserve">Объем 1,9 тыс. м </w:t>
            </w:r>
            <w:r w:rsidRPr="0066187D">
              <w:rPr>
                <w:sz w:val="20"/>
                <w:szCs w:val="20"/>
                <w:vertAlign w:val="superscript"/>
              </w:rPr>
              <w:t>3</w:t>
            </w:r>
          </w:p>
        </w:tc>
        <w:tc>
          <w:tcPr>
            <w:tcW w:w="4109" w:type="dxa"/>
          </w:tcPr>
          <w:p w14:paraId="3E84C42C" w14:textId="77777777" w:rsidR="0066187D" w:rsidRPr="0066187D" w:rsidRDefault="0066187D" w:rsidP="0066187D">
            <w:pPr>
              <w:jc w:val="center"/>
              <w:rPr>
                <w:sz w:val="20"/>
                <w:szCs w:val="20"/>
              </w:rPr>
            </w:pPr>
            <w:r w:rsidRPr="0066187D">
              <w:rPr>
                <w:sz w:val="20"/>
                <w:szCs w:val="20"/>
              </w:rPr>
              <w:t>напротив д. 31</w:t>
            </w:r>
          </w:p>
        </w:tc>
      </w:tr>
      <w:tr w:rsidR="0066187D" w:rsidRPr="0066187D" w14:paraId="729C8E0C" w14:textId="77777777" w:rsidTr="00B744B7">
        <w:tc>
          <w:tcPr>
            <w:tcW w:w="709" w:type="dxa"/>
          </w:tcPr>
          <w:p w14:paraId="28EEF89B" w14:textId="77777777" w:rsidR="0066187D" w:rsidRPr="0066187D" w:rsidRDefault="0066187D" w:rsidP="00766DA4">
            <w:pPr>
              <w:numPr>
                <w:ilvl w:val="0"/>
                <w:numId w:val="7"/>
              </w:numPr>
              <w:jc w:val="center"/>
              <w:rPr>
                <w:sz w:val="20"/>
                <w:szCs w:val="20"/>
              </w:rPr>
            </w:pPr>
          </w:p>
        </w:tc>
        <w:tc>
          <w:tcPr>
            <w:tcW w:w="992" w:type="dxa"/>
          </w:tcPr>
          <w:p w14:paraId="72C41238" w14:textId="77777777" w:rsidR="0066187D" w:rsidRPr="0066187D" w:rsidRDefault="0066187D" w:rsidP="0066187D">
            <w:pPr>
              <w:jc w:val="center"/>
              <w:rPr>
                <w:sz w:val="20"/>
                <w:szCs w:val="20"/>
              </w:rPr>
            </w:pPr>
            <w:r w:rsidRPr="0066187D">
              <w:rPr>
                <w:sz w:val="20"/>
                <w:szCs w:val="20"/>
              </w:rPr>
              <w:t>ЕВ</w:t>
            </w:r>
          </w:p>
        </w:tc>
        <w:tc>
          <w:tcPr>
            <w:tcW w:w="3827" w:type="dxa"/>
          </w:tcPr>
          <w:p w14:paraId="66FBEC39" w14:textId="77777777" w:rsidR="0066187D" w:rsidRPr="0066187D" w:rsidRDefault="0066187D" w:rsidP="0066187D">
            <w:pPr>
              <w:jc w:val="center"/>
              <w:rPr>
                <w:sz w:val="20"/>
                <w:szCs w:val="20"/>
              </w:rPr>
            </w:pPr>
            <w:r w:rsidRPr="0066187D">
              <w:rPr>
                <w:sz w:val="20"/>
                <w:szCs w:val="20"/>
              </w:rPr>
              <w:t>д. Верхние Татмыши  ул. Пушкина д.50</w:t>
            </w:r>
          </w:p>
        </w:tc>
        <w:tc>
          <w:tcPr>
            <w:tcW w:w="4396" w:type="dxa"/>
          </w:tcPr>
          <w:p w14:paraId="69A2268A" w14:textId="77777777" w:rsidR="0066187D" w:rsidRPr="0066187D" w:rsidRDefault="0066187D" w:rsidP="0066187D">
            <w:pPr>
              <w:jc w:val="center"/>
              <w:rPr>
                <w:sz w:val="20"/>
                <w:szCs w:val="20"/>
              </w:rPr>
            </w:pPr>
            <w:r w:rsidRPr="0066187D">
              <w:rPr>
                <w:sz w:val="20"/>
                <w:szCs w:val="20"/>
              </w:rPr>
              <w:t xml:space="preserve">Объем 1,5 тыс. м </w:t>
            </w:r>
            <w:r w:rsidRPr="0066187D">
              <w:rPr>
                <w:sz w:val="20"/>
                <w:szCs w:val="20"/>
                <w:vertAlign w:val="superscript"/>
              </w:rPr>
              <w:t>3</w:t>
            </w:r>
          </w:p>
        </w:tc>
        <w:tc>
          <w:tcPr>
            <w:tcW w:w="4109" w:type="dxa"/>
          </w:tcPr>
          <w:p w14:paraId="0CAD6230" w14:textId="77777777" w:rsidR="0066187D" w:rsidRPr="0066187D" w:rsidRDefault="0066187D" w:rsidP="0066187D">
            <w:pPr>
              <w:jc w:val="center"/>
              <w:rPr>
                <w:sz w:val="20"/>
                <w:szCs w:val="20"/>
              </w:rPr>
            </w:pPr>
            <w:r w:rsidRPr="0066187D">
              <w:rPr>
                <w:sz w:val="20"/>
                <w:szCs w:val="20"/>
              </w:rPr>
              <w:t>напротив д. 50</w:t>
            </w:r>
          </w:p>
        </w:tc>
      </w:tr>
      <w:tr w:rsidR="0066187D" w:rsidRPr="0066187D" w14:paraId="0D777C81" w14:textId="77777777" w:rsidTr="00B744B7">
        <w:tc>
          <w:tcPr>
            <w:tcW w:w="709" w:type="dxa"/>
          </w:tcPr>
          <w:p w14:paraId="7B024E8D" w14:textId="77777777" w:rsidR="0066187D" w:rsidRPr="0066187D" w:rsidRDefault="0066187D" w:rsidP="00766DA4">
            <w:pPr>
              <w:numPr>
                <w:ilvl w:val="0"/>
                <w:numId w:val="7"/>
              </w:numPr>
              <w:jc w:val="center"/>
              <w:rPr>
                <w:sz w:val="20"/>
                <w:szCs w:val="20"/>
              </w:rPr>
            </w:pPr>
          </w:p>
        </w:tc>
        <w:tc>
          <w:tcPr>
            <w:tcW w:w="992" w:type="dxa"/>
          </w:tcPr>
          <w:p w14:paraId="228C8284" w14:textId="77777777" w:rsidR="0066187D" w:rsidRPr="0066187D" w:rsidRDefault="0066187D" w:rsidP="0066187D">
            <w:pPr>
              <w:jc w:val="center"/>
              <w:rPr>
                <w:sz w:val="20"/>
                <w:szCs w:val="20"/>
              </w:rPr>
            </w:pPr>
            <w:r w:rsidRPr="0066187D">
              <w:rPr>
                <w:sz w:val="20"/>
                <w:szCs w:val="20"/>
              </w:rPr>
              <w:t>ЕВ</w:t>
            </w:r>
          </w:p>
        </w:tc>
        <w:tc>
          <w:tcPr>
            <w:tcW w:w="3827" w:type="dxa"/>
          </w:tcPr>
          <w:p w14:paraId="0377CF35" w14:textId="77777777" w:rsidR="0066187D" w:rsidRPr="0066187D" w:rsidRDefault="0066187D" w:rsidP="0066187D">
            <w:pPr>
              <w:jc w:val="center"/>
              <w:rPr>
                <w:sz w:val="20"/>
                <w:szCs w:val="20"/>
              </w:rPr>
            </w:pPr>
            <w:r w:rsidRPr="0066187D">
              <w:rPr>
                <w:sz w:val="20"/>
                <w:szCs w:val="20"/>
              </w:rPr>
              <w:t>д. Нижние Татмыши  ул. Некрасова, д. 35</w:t>
            </w:r>
          </w:p>
        </w:tc>
        <w:tc>
          <w:tcPr>
            <w:tcW w:w="4396" w:type="dxa"/>
          </w:tcPr>
          <w:p w14:paraId="2654E226" w14:textId="77777777" w:rsidR="0066187D" w:rsidRPr="0066187D" w:rsidRDefault="0066187D" w:rsidP="0066187D">
            <w:pPr>
              <w:jc w:val="center"/>
              <w:rPr>
                <w:sz w:val="20"/>
                <w:szCs w:val="20"/>
              </w:rPr>
            </w:pPr>
            <w:r w:rsidRPr="0066187D">
              <w:rPr>
                <w:sz w:val="20"/>
                <w:szCs w:val="20"/>
              </w:rPr>
              <w:t xml:space="preserve">Объем 1,1 тыс. м </w:t>
            </w:r>
            <w:r w:rsidRPr="0066187D">
              <w:rPr>
                <w:sz w:val="20"/>
                <w:szCs w:val="20"/>
                <w:vertAlign w:val="superscript"/>
              </w:rPr>
              <w:t>3</w:t>
            </w:r>
          </w:p>
        </w:tc>
        <w:tc>
          <w:tcPr>
            <w:tcW w:w="4109" w:type="dxa"/>
          </w:tcPr>
          <w:p w14:paraId="217480A2" w14:textId="77777777" w:rsidR="0066187D" w:rsidRPr="0066187D" w:rsidRDefault="0066187D" w:rsidP="0066187D">
            <w:pPr>
              <w:jc w:val="center"/>
              <w:rPr>
                <w:sz w:val="20"/>
                <w:szCs w:val="20"/>
              </w:rPr>
            </w:pPr>
            <w:r w:rsidRPr="0066187D">
              <w:rPr>
                <w:sz w:val="20"/>
                <w:szCs w:val="20"/>
              </w:rPr>
              <w:t>напротив д. 35</w:t>
            </w:r>
          </w:p>
        </w:tc>
      </w:tr>
      <w:tr w:rsidR="0066187D" w:rsidRPr="0066187D" w14:paraId="7EDFFEED" w14:textId="77777777" w:rsidTr="00B744B7">
        <w:tc>
          <w:tcPr>
            <w:tcW w:w="709" w:type="dxa"/>
          </w:tcPr>
          <w:p w14:paraId="3BF01670" w14:textId="77777777" w:rsidR="0066187D" w:rsidRPr="0066187D" w:rsidRDefault="0066187D" w:rsidP="00766DA4">
            <w:pPr>
              <w:numPr>
                <w:ilvl w:val="0"/>
                <w:numId w:val="7"/>
              </w:numPr>
              <w:jc w:val="center"/>
              <w:rPr>
                <w:sz w:val="20"/>
                <w:szCs w:val="20"/>
              </w:rPr>
            </w:pPr>
          </w:p>
        </w:tc>
        <w:tc>
          <w:tcPr>
            <w:tcW w:w="992" w:type="dxa"/>
          </w:tcPr>
          <w:p w14:paraId="04999BA9" w14:textId="77777777" w:rsidR="0066187D" w:rsidRPr="0066187D" w:rsidRDefault="0066187D" w:rsidP="0066187D">
            <w:pPr>
              <w:jc w:val="center"/>
              <w:rPr>
                <w:sz w:val="20"/>
                <w:szCs w:val="20"/>
              </w:rPr>
            </w:pPr>
            <w:r w:rsidRPr="0066187D">
              <w:rPr>
                <w:sz w:val="20"/>
                <w:szCs w:val="20"/>
              </w:rPr>
              <w:t>ЕВ</w:t>
            </w:r>
          </w:p>
        </w:tc>
        <w:tc>
          <w:tcPr>
            <w:tcW w:w="3827" w:type="dxa"/>
          </w:tcPr>
          <w:p w14:paraId="13F55520" w14:textId="77777777" w:rsidR="0066187D" w:rsidRPr="0066187D" w:rsidRDefault="0066187D" w:rsidP="0066187D">
            <w:pPr>
              <w:jc w:val="center"/>
              <w:rPr>
                <w:sz w:val="20"/>
                <w:szCs w:val="20"/>
              </w:rPr>
            </w:pPr>
            <w:r w:rsidRPr="0066187D">
              <w:rPr>
                <w:sz w:val="20"/>
                <w:szCs w:val="20"/>
              </w:rPr>
              <w:t>д. Вурманкасы, ул. М. Ястрана, д. 60</w:t>
            </w:r>
          </w:p>
        </w:tc>
        <w:tc>
          <w:tcPr>
            <w:tcW w:w="4396" w:type="dxa"/>
          </w:tcPr>
          <w:p w14:paraId="45CF5EFA" w14:textId="77777777" w:rsidR="0066187D" w:rsidRPr="0066187D" w:rsidRDefault="0066187D" w:rsidP="0066187D">
            <w:pPr>
              <w:jc w:val="center"/>
              <w:rPr>
                <w:sz w:val="20"/>
                <w:szCs w:val="20"/>
              </w:rPr>
            </w:pPr>
            <w:r w:rsidRPr="0066187D">
              <w:rPr>
                <w:sz w:val="20"/>
                <w:szCs w:val="20"/>
              </w:rPr>
              <w:t xml:space="preserve">Объем 200 м </w:t>
            </w:r>
            <w:r w:rsidRPr="0066187D">
              <w:rPr>
                <w:sz w:val="20"/>
                <w:szCs w:val="20"/>
                <w:vertAlign w:val="superscript"/>
              </w:rPr>
              <w:t>3</w:t>
            </w:r>
          </w:p>
        </w:tc>
        <w:tc>
          <w:tcPr>
            <w:tcW w:w="4109" w:type="dxa"/>
          </w:tcPr>
          <w:p w14:paraId="3F7B790F" w14:textId="77777777" w:rsidR="0066187D" w:rsidRPr="0066187D" w:rsidRDefault="0066187D" w:rsidP="0066187D">
            <w:pPr>
              <w:jc w:val="center"/>
              <w:rPr>
                <w:sz w:val="20"/>
                <w:szCs w:val="20"/>
              </w:rPr>
            </w:pPr>
            <w:r w:rsidRPr="0066187D">
              <w:rPr>
                <w:sz w:val="20"/>
                <w:szCs w:val="20"/>
              </w:rPr>
              <w:t>напротив д. 60</w:t>
            </w:r>
          </w:p>
        </w:tc>
      </w:tr>
      <w:tr w:rsidR="0066187D" w:rsidRPr="0066187D" w14:paraId="7A11D561" w14:textId="77777777" w:rsidTr="00B744B7">
        <w:tc>
          <w:tcPr>
            <w:tcW w:w="709" w:type="dxa"/>
          </w:tcPr>
          <w:p w14:paraId="7243B910" w14:textId="77777777" w:rsidR="0066187D" w:rsidRPr="0066187D" w:rsidRDefault="0066187D" w:rsidP="00766DA4">
            <w:pPr>
              <w:numPr>
                <w:ilvl w:val="0"/>
                <w:numId w:val="7"/>
              </w:numPr>
              <w:jc w:val="center"/>
              <w:rPr>
                <w:iCs/>
                <w:sz w:val="20"/>
                <w:szCs w:val="20"/>
              </w:rPr>
            </w:pPr>
          </w:p>
        </w:tc>
        <w:tc>
          <w:tcPr>
            <w:tcW w:w="992" w:type="dxa"/>
          </w:tcPr>
          <w:p w14:paraId="2B1F9B77" w14:textId="77777777" w:rsidR="0066187D" w:rsidRPr="0066187D" w:rsidRDefault="0066187D" w:rsidP="0066187D">
            <w:pPr>
              <w:jc w:val="center"/>
              <w:rPr>
                <w:sz w:val="20"/>
                <w:szCs w:val="20"/>
              </w:rPr>
            </w:pPr>
            <w:r w:rsidRPr="0066187D">
              <w:rPr>
                <w:sz w:val="20"/>
                <w:szCs w:val="20"/>
              </w:rPr>
              <w:t>ЕВ</w:t>
            </w:r>
          </w:p>
        </w:tc>
        <w:tc>
          <w:tcPr>
            <w:tcW w:w="3827" w:type="dxa"/>
          </w:tcPr>
          <w:p w14:paraId="769BF96C" w14:textId="77777777" w:rsidR="0066187D" w:rsidRPr="0066187D" w:rsidRDefault="0066187D" w:rsidP="0066187D">
            <w:pPr>
              <w:jc w:val="center"/>
              <w:rPr>
                <w:sz w:val="20"/>
                <w:szCs w:val="20"/>
              </w:rPr>
            </w:pPr>
            <w:r w:rsidRPr="0066187D">
              <w:rPr>
                <w:sz w:val="20"/>
                <w:szCs w:val="20"/>
              </w:rPr>
              <w:t>д. Вотланы, ул. Зелёная, д. 38</w:t>
            </w:r>
          </w:p>
        </w:tc>
        <w:tc>
          <w:tcPr>
            <w:tcW w:w="4396" w:type="dxa"/>
          </w:tcPr>
          <w:p w14:paraId="58BC923A" w14:textId="77777777" w:rsidR="0066187D" w:rsidRPr="0066187D" w:rsidRDefault="0066187D" w:rsidP="0066187D">
            <w:pPr>
              <w:jc w:val="center"/>
              <w:rPr>
                <w:sz w:val="20"/>
                <w:szCs w:val="20"/>
              </w:rPr>
            </w:pPr>
            <w:r w:rsidRPr="0066187D">
              <w:rPr>
                <w:sz w:val="20"/>
                <w:szCs w:val="20"/>
              </w:rPr>
              <w:t xml:space="preserve">Объем 150 м </w:t>
            </w:r>
            <w:r w:rsidRPr="0066187D">
              <w:rPr>
                <w:sz w:val="20"/>
                <w:szCs w:val="20"/>
                <w:vertAlign w:val="superscript"/>
              </w:rPr>
              <w:t>3</w:t>
            </w:r>
          </w:p>
        </w:tc>
        <w:tc>
          <w:tcPr>
            <w:tcW w:w="4109" w:type="dxa"/>
          </w:tcPr>
          <w:p w14:paraId="5542ADC9" w14:textId="77777777" w:rsidR="0066187D" w:rsidRPr="0066187D" w:rsidRDefault="0066187D" w:rsidP="0066187D">
            <w:pPr>
              <w:jc w:val="center"/>
              <w:rPr>
                <w:sz w:val="20"/>
                <w:szCs w:val="20"/>
              </w:rPr>
            </w:pPr>
            <w:r w:rsidRPr="0066187D">
              <w:rPr>
                <w:sz w:val="20"/>
                <w:szCs w:val="20"/>
              </w:rPr>
              <w:t>напротив д. 38</w:t>
            </w:r>
          </w:p>
        </w:tc>
      </w:tr>
      <w:tr w:rsidR="0066187D" w:rsidRPr="0066187D" w14:paraId="08CF655D" w14:textId="77777777" w:rsidTr="00B744B7">
        <w:tc>
          <w:tcPr>
            <w:tcW w:w="709" w:type="dxa"/>
          </w:tcPr>
          <w:p w14:paraId="1933D085" w14:textId="77777777" w:rsidR="0066187D" w:rsidRPr="0066187D" w:rsidRDefault="0066187D" w:rsidP="00766DA4">
            <w:pPr>
              <w:numPr>
                <w:ilvl w:val="0"/>
                <w:numId w:val="7"/>
              </w:numPr>
              <w:jc w:val="center"/>
              <w:rPr>
                <w:sz w:val="20"/>
                <w:szCs w:val="20"/>
              </w:rPr>
            </w:pPr>
          </w:p>
        </w:tc>
        <w:tc>
          <w:tcPr>
            <w:tcW w:w="992" w:type="dxa"/>
          </w:tcPr>
          <w:p w14:paraId="73D32F8B" w14:textId="77777777" w:rsidR="0066187D" w:rsidRPr="0066187D" w:rsidRDefault="0066187D" w:rsidP="0066187D">
            <w:pPr>
              <w:jc w:val="center"/>
              <w:rPr>
                <w:sz w:val="20"/>
                <w:szCs w:val="20"/>
              </w:rPr>
            </w:pPr>
            <w:r w:rsidRPr="0066187D">
              <w:rPr>
                <w:sz w:val="20"/>
                <w:szCs w:val="20"/>
              </w:rPr>
              <w:t>ЕВ</w:t>
            </w:r>
          </w:p>
        </w:tc>
        <w:tc>
          <w:tcPr>
            <w:tcW w:w="3827" w:type="dxa"/>
          </w:tcPr>
          <w:p w14:paraId="07D3CE4D" w14:textId="77777777" w:rsidR="0066187D" w:rsidRPr="0066187D" w:rsidRDefault="0066187D" w:rsidP="0066187D">
            <w:pPr>
              <w:jc w:val="center"/>
              <w:rPr>
                <w:sz w:val="20"/>
                <w:szCs w:val="20"/>
              </w:rPr>
            </w:pPr>
            <w:r w:rsidRPr="0066187D">
              <w:rPr>
                <w:sz w:val="20"/>
                <w:szCs w:val="20"/>
              </w:rPr>
              <w:t>д. Верхние Карачуры, ул.Мира д. 59</w:t>
            </w:r>
          </w:p>
        </w:tc>
        <w:tc>
          <w:tcPr>
            <w:tcW w:w="4396" w:type="dxa"/>
          </w:tcPr>
          <w:p w14:paraId="639E1B8A" w14:textId="77777777" w:rsidR="0066187D" w:rsidRPr="0066187D" w:rsidRDefault="0066187D" w:rsidP="0066187D">
            <w:pPr>
              <w:jc w:val="center"/>
              <w:rPr>
                <w:sz w:val="20"/>
                <w:szCs w:val="20"/>
              </w:rPr>
            </w:pPr>
            <w:r w:rsidRPr="0066187D">
              <w:rPr>
                <w:sz w:val="20"/>
                <w:szCs w:val="20"/>
              </w:rPr>
              <w:t xml:space="preserve">Объем 130 м </w:t>
            </w:r>
            <w:r w:rsidRPr="0066187D">
              <w:rPr>
                <w:sz w:val="20"/>
                <w:szCs w:val="20"/>
                <w:vertAlign w:val="superscript"/>
              </w:rPr>
              <w:t>3</w:t>
            </w:r>
          </w:p>
        </w:tc>
        <w:tc>
          <w:tcPr>
            <w:tcW w:w="4109" w:type="dxa"/>
          </w:tcPr>
          <w:p w14:paraId="4393667B" w14:textId="77777777" w:rsidR="0066187D" w:rsidRPr="0066187D" w:rsidRDefault="0066187D" w:rsidP="0066187D">
            <w:pPr>
              <w:jc w:val="center"/>
              <w:rPr>
                <w:sz w:val="20"/>
                <w:szCs w:val="20"/>
              </w:rPr>
            </w:pPr>
            <w:r w:rsidRPr="0066187D">
              <w:rPr>
                <w:sz w:val="20"/>
                <w:szCs w:val="20"/>
              </w:rPr>
              <w:t>напротив д. 59</w:t>
            </w:r>
          </w:p>
        </w:tc>
      </w:tr>
      <w:tr w:rsidR="0066187D" w:rsidRPr="0066187D" w14:paraId="49F05070" w14:textId="77777777" w:rsidTr="00B744B7">
        <w:tc>
          <w:tcPr>
            <w:tcW w:w="14033" w:type="dxa"/>
            <w:gridSpan w:val="5"/>
          </w:tcPr>
          <w:p w14:paraId="17704ABF" w14:textId="77777777" w:rsidR="0066187D" w:rsidRPr="0066187D" w:rsidRDefault="0066187D" w:rsidP="0066187D">
            <w:pPr>
              <w:ind w:left="720"/>
              <w:jc w:val="center"/>
              <w:rPr>
                <w:b/>
                <w:sz w:val="20"/>
                <w:szCs w:val="20"/>
              </w:rPr>
            </w:pPr>
            <w:r w:rsidRPr="0066187D">
              <w:rPr>
                <w:b/>
                <w:sz w:val="20"/>
                <w:szCs w:val="20"/>
              </w:rPr>
              <w:t>Илгышевский территориальный отдел</w:t>
            </w:r>
          </w:p>
        </w:tc>
      </w:tr>
      <w:tr w:rsidR="0066187D" w:rsidRPr="0066187D" w14:paraId="119A36DB" w14:textId="77777777" w:rsidTr="00B744B7">
        <w:tc>
          <w:tcPr>
            <w:tcW w:w="709" w:type="dxa"/>
          </w:tcPr>
          <w:p w14:paraId="234AA45E" w14:textId="77777777" w:rsidR="0066187D" w:rsidRPr="0066187D" w:rsidRDefault="0066187D" w:rsidP="00766DA4">
            <w:pPr>
              <w:numPr>
                <w:ilvl w:val="0"/>
                <w:numId w:val="7"/>
              </w:numPr>
              <w:jc w:val="center"/>
              <w:rPr>
                <w:sz w:val="20"/>
                <w:szCs w:val="20"/>
              </w:rPr>
            </w:pPr>
          </w:p>
        </w:tc>
        <w:tc>
          <w:tcPr>
            <w:tcW w:w="992" w:type="dxa"/>
          </w:tcPr>
          <w:p w14:paraId="01906F29" w14:textId="77777777" w:rsidR="0066187D" w:rsidRPr="0066187D" w:rsidRDefault="0066187D" w:rsidP="0066187D">
            <w:pPr>
              <w:ind w:right="-108"/>
              <w:jc w:val="center"/>
              <w:rPr>
                <w:sz w:val="20"/>
                <w:szCs w:val="20"/>
              </w:rPr>
            </w:pPr>
            <w:r w:rsidRPr="0066187D">
              <w:rPr>
                <w:sz w:val="20"/>
                <w:szCs w:val="20"/>
              </w:rPr>
              <w:t>ПГ №1</w:t>
            </w:r>
          </w:p>
        </w:tc>
        <w:tc>
          <w:tcPr>
            <w:tcW w:w="3827" w:type="dxa"/>
          </w:tcPr>
          <w:p w14:paraId="1D053689" w14:textId="77777777" w:rsidR="0066187D" w:rsidRPr="0066187D" w:rsidRDefault="0066187D" w:rsidP="0066187D">
            <w:pPr>
              <w:jc w:val="center"/>
              <w:rPr>
                <w:sz w:val="20"/>
                <w:szCs w:val="20"/>
              </w:rPr>
            </w:pPr>
            <w:r w:rsidRPr="0066187D">
              <w:rPr>
                <w:spacing w:val="-1"/>
                <w:sz w:val="20"/>
                <w:szCs w:val="20"/>
              </w:rPr>
              <w:t>д. Тимирзькассы,</w:t>
            </w:r>
            <w:r w:rsidRPr="0066187D">
              <w:rPr>
                <w:sz w:val="20"/>
                <w:szCs w:val="20"/>
              </w:rPr>
              <w:t xml:space="preserve"> </w:t>
            </w:r>
            <w:r w:rsidRPr="0066187D">
              <w:rPr>
                <w:spacing w:val="-1"/>
                <w:sz w:val="20"/>
                <w:szCs w:val="20"/>
              </w:rPr>
              <w:t>ул. Кузнечная, д. 52</w:t>
            </w:r>
          </w:p>
        </w:tc>
        <w:tc>
          <w:tcPr>
            <w:tcW w:w="4396" w:type="dxa"/>
          </w:tcPr>
          <w:p w14:paraId="6C09F9EA" w14:textId="77777777" w:rsidR="0066187D" w:rsidRPr="0066187D" w:rsidRDefault="0066187D" w:rsidP="0066187D">
            <w:pPr>
              <w:jc w:val="center"/>
              <w:rPr>
                <w:sz w:val="20"/>
                <w:szCs w:val="20"/>
              </w:rPr>
            </w:pPr>
            <w:r w:rsidRPr="0066187D">
              <w:rPr>
                <w:sz w:val="20"/>
                <w:szCs w:val="20"/>
              </w:rPr>
              <w:t>Т-100</w:t>
            </w:r>
          </w:p>
        </w:tc>
        <w:tc>
          <w:tcPr>
            <w:tcW w:w="4109" w:type="dxa"/>
          </w:tcPr>
          <w:p w14:paraId="55C56AAC" w14:textId="77777777" w:rsidR="0066187D" w:rsidRPr="0066187D" w:rsidRDefault="0066187D" w:rsidP="0066187D">
            <w:pPr>
              <w:jc w:val="center"/>
              <w:rPr>
                <w:sz w:val="20"/>
                <w:szCs w:val="20"/>
              </w:rPr>
            </w:pPr>
            <w:r w:rsidRPr="0066187D">
              <w:rPr>
                <w:sz w:val="20"/>
                <w:szCs w:val="20"/>
              </w:rPr>
              <w:t>напротив д. 19</w:t>
            </w:r>
          </w:p>
        </w:tc>
      </w:tr>
      <w:tr w:rsidR="0066187D" w:rsidRPr="0066187D" w14:paraId="55187CAC" w14:textId="77777777" w:rsidTr="00B744B7">
        <w:tc>
          <w:tcPr>
            <w:tcW w:w="709" w:type="dxa"/>
          </w:tcPr>
          <w:p w14:paraId="64373863" w14:textId="77777777" w:rsidR="0066187D" w:rsidRPr="0066187D" w:rsidRDefault="0066187D" w:rsidP="00766DA4">
            <w:pPr>
              <w:numPr>
                <w:ilvl w:val="0"/>
                <w:numId w:val="7"/>
              </w:numPr>
              <w:jc w:val="center"/>
              <w:rPr>
                <w:sz w:val="20"/>
                <w:szCs w:val="20"/>
              </w:rPr>
            </w:pPr>
          </w:p>
        </w:tc>
        <w:tc>
          <w:tcPr>
            <w:tcW w:w="992" w:type="dxa"/>
          </w:tcPr>
          <w:p w14:paraId="357B1D16" w14:textId="77777777" w:rsidR="0066187D" w:rsidRPr="0066187D" w:rsidRDefault="0066187D" w:rsidP="0066187D">
            <w:pPr>
              <w:ind w:right="-108"/>
              <w:jc w:val="center"/>
              <w:rPr>
                <w:sz w:val="20"/>
                <w:szCs w:val="20"/>
              </w:rPr>
            </w:pPr>
            <w:r w:rsidRPr="0066187D">
              <w:rPr>
                <w:sz w:val="20"/>
                <w:szCs w:val="20"/>
              </w:rPr>
              <w:t>ВБ</w:t>
            </w:r>
          </w:p>
        </w:tc>
        <w:tc>
          <w:tcPr>
            <w:tcW w:w="3827" w:type="dxa"/>
          </w:tcPr>
          <w:p w14:paraId="4F1796C7" w14:textId="77777777" w:rsidR="0066187D" w:rsidRPr="0066187D" w:rsidRDefault="0066187D" w:rsidP="0066187D">
            <w:pPr>
              <w:jc w:val="center"/>
              <w:rPr>
                <w:sz w:val="20"/>
                <w:szCs w:val="20"/>
              </w:rPr>
            </w:pPr>
            <w:r w:rsidRPr="0066187D">
              <w:rPr>
                <w:sz w:val="20"/>
                <w:szCs w:val="20"/>
              </w:rPr>
              <w:t>д. Тимирзькассы, ул. Кузнечная, д. 10</w:t>
            </w:r>
          </w:p>
        </w:tc>
        <w:tc>
          <w:tcPr>
            <w:tcW w:w="4396" w:type="dxa"/>
          </w:tcPr>
          <w:p w14:paraId="57003C90"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3F204C36" w14:textId="77777777" w:rsidR="0066187D" w:rsidRPr="0066187D" w:rsidRDefault="0066187D" w:rsidP="0066187D">
            <w:pPr>
              <w:jc w:val="center"/>
              <w:rPr>
                <w:sz w:val="20"/>
                <w:szCs w:val="20"/>
              </w:rPr>
            </w:pPr>
            <w:r w:rsidRPr="0066187D">
              <w:rPr>
                <w:sz w:val="20"/>
                <w:szCs w:val="20"/>
              </w:rPr>
              <w:t>напротив д. 10</w:t>
            </w:r>
          </w:p>
        </w:tc>
      </w:tr>
      <w:tr w:rsidR="0066187D" w:rsidRPr="0066187D" w14:paraId="75C8C612" w14:textId="77777777" w:rsidTr="00B744B7">
        <w:tc>
          <w:tcPr>
            <w:tcW w:w="709" w:type="dxa"/>
          </w:tcPr>
          <w:p w14:paraId="2773B026" w14:textId="77777777" w:rsidR="0066187D" w:rsidRPr="0066187D" w:rsidRDefault="0066187D" w:rsidP="00766DA4">
            <w:pPr>
              <w:numPr>
                <w:ilvl w:val="0"/>
                <w:numId w:val="7"/>
              </w:numPr>
              <w:jc w:val="center"/>
              <w:rPr>
                <w:sz w:val="20"/>
                <w:szCs w:val="20"/>
              </w:rPr>
            </w:pPr>
          </w:p>
        </w:tc>
        <w:tc>
          <w:tcPr>
            <w:tcW w:w="992" w:type="dxa"/>
          </w:tcPr>
          <w:p w14:paraId="1C39573B" w14:textId="77777777" w:rsidR="0066187D" w:rsidRPr="0066187D" w:rsidRDefault="0066187D" w:rsidP="0066187D">
            <w:pPr>
              <w:jc w:val="center"/>
              <w:rPr>
                <w:sz w:val="20"/>
                <w:szCs w:val="20"/>
              </w:rPr>
            </w:pPr>
            <w:r w:rsidRPr="0066187D">
              <w:rPr>
                <w:sz w:val="20"/>
                <w:szCs w:val="20"/>
              </w:rPr>
              <w:t>ЕВ</w:t>
            </w:r>
          </w:p>
        </w:tc>
        <w:tc>
          <w:tcPr>
            <w:tcW w:w="3827" w:type="dxa"/>
          </w:tcPr>
          <w:p w14:paraId="5ED43977" w14:textId="77777777" w:rsidR="0066187D" w:rsidRPr="0066187D" w:rsidRDefault="0066187D" w:rsidP="0066187D">
            <w:pPr>
              <w:jc w:val="center"/>
              <w:rPr>
                <w:sz w:val="20"/>
                <w:szCs w:val="20"/>
              </w:rPr>
            </w:pPr>
            <w:r w:rsidRPr="0066187D">
              <w:rPr>
                <w:sz w:val="20"/>
                <w:szCs w:val="20"/>
              </w:rPr>
              <w:t>д. Илгышево, ул. Зелёная, д. 24</w:t>
            </w:r>
          </w:p>
        </w:tc>
        <w:tc>
          <w:tcPr>
            <w:tcW w:w="4396" w:type="dxa"/>
          </w:tcPr>
          <w:p w14:paraId="0EAD6B91" w14:textId="77777777" w:rsidR="0066187D" w:rsidRPr="0066187D" w:rsidRDefault="0066187D" w:rsidP="0066187D">
            <w:pPr>
              <w:jc w:val="center"/>
              <w:rPr>
                <w:sz w:val="20"/>
                <w:szCs w:val="20"/>
              </w:rPr>
            </w:pPr>
            <w:r w:rsidRPr="0066187D">
              <w:rPr>
                <w:sz w:val="20"/>
                <w:szCs w:val="20"/>
              </w:rPr>
              <w:t xml:space="preserve">Объем 1,0 тыс. м </w:t>
            </w:r>
            <w:r w:rsidRPr="0066187D">
              <w:rPr>
                <w:sz w:val="20"/>
                <w:szCs w:val="20"/>
                <w:vertAlign w:val="superscript"/>
              </w:rPr>
              <w:t>3</w:t>
            </w:r>
          </w:p>
        </w:tc>
        <w:tc>
          <w:tcPr>
            <w:tcW w:w="4109" w:type="dxa"/>
          </w:tcPr>
          <w:p w14:paraId="2E044B48" w14:textId="77777777" w:rsidR="0066187D" w:rsidRPr="0066187D" w:rsidRDefault="0066187D" w:rsidP="0066187D">
            <w:pPr>
              <w:jc w:val="center"/>
              <w:rPr>
                <w:sz w:val="20"/>
                <w:szCs w:val="20"/>
              </w:rPr>
            </w:pPr>
            <w:r w:rsidRPr="0066187D">
              <w:rPr>
                <w:sz w:val="20"/>
                <w:szCs w:val="20"/>
              </w:rPr>
              <w:t>напротив д. 24</w:t>
            </w:r>
          </w:p>
        </w:tc>
      </w:tr>
      <w:tr w:rsidR="0066187D" w:rsidRPr="0066187D" w14:paraId="7211A786" w14:textId="77777777" w:rsidTr="00B744B7">
        <w:tc>
          <w:tcPr>
            <w:tcW w:w="709" w:type="dxa"/>
          </w:tcPr>
          <w:p w14:paraId="3263943B" w14:textId="77777777" w:rsidR="0066187D" w:rsidRPr="0066187D" w:rsidRDefault="0066187D" w:rsidP="00766DA4">
            <w:pPr>
              <w:numPr>
                <w:ilvl w:val="0"/>
                <w:numId w:val="7"/>
              </w:numPr>
              <w:jc w:val="center"/>
              <w:rPr>
                <w:sz w:val="20"/>
                <w:szCs w:val="20"/>
              </w:rPr>
            </w:pPr>
          </w:p>
        </w:tc>
        <w:tc>
          <w:tcPr>
            <w:tcW w:w="992" w:type="dxa"/>
          </w:tcPr>
          <w:p w14:paraId="313A604B" w14:textId="77777777" w:rsidR="0066187D" w:rsidRPr="0066187D" w:rsidRDefault="0066187D" w:rsidP="0066187D">
            <w:pPr>
              <w:jc w:val="center"/>
              <w:rPr>
                <w:sz w:val="20"/>
                <w:szCs w:val="20"/>
              </w:rPr>
            </w:pPr>
            <w:r w:rsidRPr="0066187D">
              <w:rPr>
                <w:sz w:val="20"/>
                <w:szCs w:val="20"/>
              </w:rPr>
              <w:t>ЕВ</w:t>
            </w:r>
          </w:p>
        </w:tc>
        <w:tc>
          <w:tcPr>
            <w:tcW w:w="3827" w:type="dxa"/>
          </w:tcPr>
          <w:p w14:paraId="278CF451" w14:textId="77777777" w:rsidR="0066187D" w:rsidRPr="0066187D" w:rsidRDefault="0066187D" w:rsidP="0066187D">
            <w:pPr>
              <w:jc w:val="center"/>
              <w:rPr>
                <w:sz w:val="20"/>
                <w:szCs w:val="20"/>
              </w:rPr>
            </w:pPr>
            <w:r w:rsidRPr="0066187D">
              <w:rPr>
                <w:sz w:val="20"/>
                <w:szCs w:val="20"/>
              </w:rPr>
              <w:t>д. Изванкино ул. Садовая  д. 39</w:t>
            </w:r>
          </w:p>
        </w:tc>
        <w:tc>
          <w:tcPr>
            <w:tcW w:w="4396" w:type="dxa"/>
          </w:tcPr>
          <w:p w14:paraId="65857D72" w14:textId="77777777" w:rsidR="0066187D" w:rsidRPr="0066187D" w:rsidRDefault="0066187D" w:rsidP="0066187D">
            <w:pPr>
              <w:jc w:val="center"/>
              <w:rPr>
                <w:sz w:val="20"/>
                <w:szCs w:val="20"/>
              </w:rPr>
            </w:pPr>
            <w:r w:rsidRPr="0066187D">
              <w:rPr>
                <w:sz w:val="20"/>
                <w:szCs w:val="20"/>
              </w:rPr>
              <w:t xml:space="preserve">Объем 550 м </w:t>
            </w:r>
            <w:r w:rsidRPr="0066187D">
              <w:rPr>
                <w:sz w:val="20"/>
                <w:szCs w:val="20"/>
                <w:vertAlign w:val="superscript"/>
              </w:rPr>
              <w:t>3</w:t>
            </w:r>
          </w:p>
        </w:tc>
        <w:tc>
          <w:tcPr>
            <w:tcW w:w="4109" w:type="dxa"/>
          </w:tcPr>
          <w:p w14:paraId="4D2A7D31" w14:textId="77777777" w:rsidR="0066187D" w:rsidRPr="0066187D" w:rsidRDefault="0066187D" w:rsidP="0066187D">
            <w:pPr>
              <w:jc w:val="center"/>
              <w:rPr>
                <w:sz w:val="20"/>
                <w:szCs w:val="20"/>
              </w:rPr>
            </w:pPr>
            <w:r w:rsidRPr="0066187D">
              <w:rPr>
                <w:sz w:val="20"/>
                <w:szCs w:val="20"/>
              </w:rPr>
              <w:t>напротив д. 39</w:t>
            </w:r>
          </w:p>
        </w:tc>
      </w:tr>
      <w:tr w:rsidR="0066187D" w:rsidRPr="0066187D" w14:paraId="63972B90" w14:textId="77777777" w:rsidTr="00B744B7">
        <w:tc>
          <w:tcPr>
            <w:tcW w:w="709" w:type="dxa"/>
          </w:tcPr>
          <w:p w14:paraId="2A54C102" w14:textId="77777777" w:rsidR="0066187D" w:rsidRPr="0066187D" w:rsidRDefault="0066187D" w:rsidP="00766DA4">
            <w:pPr>
              <w:numPr>
                <w:ilvl w:val="0"/>
                <w:numId w:val="7"/>
              </w:numPr>
              <w:jc w:val="center"/>
              <w:rPr>
                <w:sz w:val="20"/>
                <w:szCs w:val="20"/>
              </w:rPr>
            </w:pPr>
          </w:p>
        </w:tc>
        <w:tc>
          <w:tcPr>
            <w:tcW w:w="992" w:type="dxa"/>
          </w:tcPr>
          <w:p w14:paraId="107D30FD" w14:textId="77777777" w:rsidR="0066187D" w:rsidRPr="0066187D" w:rsidRDefault="0066187D" w:rsidP="0066187D">
            <w:pPr>
              <w:jc w:val="center"/>
              <w:rPr>
                <w:sz w:val="20"/>
                <w:szCs w:val="20"/>
              </w:rPr>
            </w:pPr>
            <w:r w:rsidRPr="0066187D">
              <w:rPr>
                <w:sz w:val="20"/>
                <w:szCs w:val="20"/>
              </w:rPr>
              <w:t>ЕВ</w:t>
            </w:r>
          </w:p>
        </w:tc>
        <w:tc>
          <w:tcPr>
            <w:tcW w:w="3827" w:type="dxa"/>
          </w:tcPr>
          <w:p w14:paraId="2DCD036C" w14:textId="77777777" w:rsidR="0066187D" w:rsidRPr="0066187D" w:rsidRDefault="0066187D" w:rsidP="0066187D">
            <w:pPr>
              <w:jc w:val="center"/>
              <w:rPr>
                <w:sz w:val="20"/>
                <w:szCs w:val="20"/>
              </w:rPr>
            </w:pPr>
            <w:r w:rsidRPr="0066187D">
              <w:rPr>
                <w:sz w:val="20"/>
                <w:szCs w:val="20"/>
              </w:rPr>
              <w:t>д. Ойкасы, ул. Восточная, д. 4</w:t>
            </w:r>
          </w:p>
        </w:tc>
        <w:tc>
          <w:tcPr>
            <w:tcW w:w="4396" w:type="dxa"/>
          </w:tcPr>
          <w:p w14:paraId="2D0911D7" w14:textId="77777777" w:rsidR="0066187D" w:rsidRPr="0066187D" w:rsidRDefault="0066187D" w:rsidP="0066187D">
            <w:pPr>
              <w:jc w:val="center"/>
              <w:rPr>
                <w:sz w:val="20"/>
                <w:szCs w:val="20"/>
              </w:rPr>
            </w:pPr>
            <w:r w:rsidRPr="0066187D">
              <w:rPr>
                <w:sz w:val="20"/>
                <w:szCs w:val="20"/>
              </w:rPr>
              <w:t xml:space="preserve">Объем 1,5 тыс. м </w:t>
            </w:r>
            <w:r w:rsidRPr="0066187D">
              <w:rPr>
                <w:sz w:val="20"/>
                <w:szCs w:val="20"/>
                <w:vertAlign w:val="superscript"/>
              </w:rPr>
              <w:t>3</w:t>
            </w:r>
          </w:p>
        </w:tc>
        <w:tc>
          <w:tcPr>
            <w:tcW w:w="4109" w:type="dxa"/>
          </w:tcPr>
          <w:p w14:paraId="4FFE2325" w14:textId="77777777" w:rsidR="0066187D" w:rsidRPr="0066187D" w:rsidRDefault="0066187D" w:rsidP="0066187D">
            <w:pPr>
              <w:jc w:val="center"/>
              <w:rPr>
                <w:sz w:val="20"/>
                <w:szCs w:val="20"/>
              </w:rPr>
            </w:pPr>
            <w:r w:rsidRPr="0066187D">
              <w:rPr>
                <w:sz w:val="20"/>
                <w:szCs w:val="20"/>
              </w:rPr>
              <w:t>напротив д. 2</w:t>
            </w:r>
          </w:p>
        </w:tc>
      </w:tr>
      <w:tr w:rsidR="0066187D" w:rsidRPr="0066187D" w14:paraId="52806AEF" w14:textId="77777777" w:rsidTr="00B744B7">
        <w:tc>
          <w:tcPr>
            <w:tcW w:w="709" w:type="dxa"/>
          </w:tcPr>
          <w:p w14:paraId="396F2D72" w14:textId="77777777" w:rsidR="0066187D" w:rsidRPr="0066187D" w:rsidRDefault="0066187D" w:rsidP="00766DA4">
            <w:pPr>
              <w:numPr>
                <w:ilvl w:val="0"/>
                <w:numId w:val="7"/>
              </w:numPr>
              <w:jc w:val="center"/>
              <w:rPr>
                <w:sz w:val="20"/>
                <w:szCs w:val="20"/>
              </w:rPr>
            </w:pPr>
          </w:p>
        </w:tc>
        <w:tc>
          <w:tcPr>
            <w:tcW w:w="992" w:type="dxa"/>
          </w:tcPr>
          <w:p w14:paraId="792F4B19" w14:textId="77777777" w:rsidR="0066187D" w:rsidRPr="0066187D" w:rsidRDefault="0066187D" w:rsidP="0066187D">
            <w:pPr>
              <w:jc w:val="center"/>
              <w:rPr>
                <w:sz w:val="20"/>
                <w:szCs w:val="20"/>
              </w:rPr>
            </w:pPr>
            <w:r w:rsidRPr="0066187D">
              <w:rPr>
                <w:sz w:val="20"/>
                <w:szCs w:val="20"/>
              </w:rPr>
              <w:t>ЕВ</w:t>
            </w:r>
          </w:p>
        </w:tc>
        <w:tc>
          <w:tcPr>
            <w:tcW w:w="3827" w:type="dxa"/>
          </w:tcPr>
          <w:p w14:paraId="2660F25F" w14:textId="77777777" w:rsidR="0066187D" w:rsidRPr="0066187D" w:rsidRDefault="0066187D" w:rsidP="0066187D">
            <w:pPr>
              <w:jc w:val="center"/>
              <w:rPr>
                <w:sz w:val="20"/>
                <w:szCs w:val="20"/>
              </w:rPr>
            </w:pPr>
            <w:r w:rsidRPr="0066187D">
              <w:rPr>
                <w:sz w:val="20"/>
                <w:szCs w:val="20"/>
              </w:rPr>
              <w:t>д. Ярушкино, ул. Ленина, д. 17</w:t>
            </w:r>
          </w:p>
        </w:tc>
        <w:tc>
          <w:tcPr>
            <w:tcW w:w="4396" w:type="dxa"/>
          </w:tcPr>
          <w:p w14:paraId="703EFCC0" w14:textId="77777777" w:rsidR="0066187D" w:rsidRPr="0066187D" w:rsidRDefault="0066187D" w:rsidP="0066187D">
            <w:pPr>
              <w:jc w:val="center"/>
              <w:rPr>
                <w:sz w:val="20"/>
                <w:szCs w:val="20"/>
              </w:rPr>
            </w:pPr>
            <w:r w:rsidRPr="0066187D">
              <w:rPr>
                <w:sz w:val="20"/>
                <w:szCs w:val="20"/>
              </w:rPr>
              <w:t xml:space="preserve">Объем 5,2 тыс. м </w:t>
            </w:r>
            <w:r w:rsidRPr="0066187D">
              <w:rPr>
                <w:sz w:val="20"/>
                <w:szCs w:val="20"/>
                <w:vertAlign w:val="superscript"/>
              </w:rPr>
              <w:t>3</w:t>
            </w:r>
          </w:p>
        </w:tc>
        <w:tc>
          <w:tcPr>
            <w:tcW w:w="4109" w:type="dxa"/>
          </w:tcPr>
          <w:p w14:paraId="3B735493" w14:textId="77777777" w:rsidR="0066187D" w:rsidRPr="0066187D" w:rsidRDefault="0066187D" w:rsidP="0066187D">
            <w:pPr>
              <w:jc w:val="center"/>
              <w:rPr>
                <w:sz w:val="20"/>
                <w:szCs w:val="20"/>
              </w:rPr>
            </w:pPr>
            <w:r w:rsidRPr="0066187D">
              <w:rPr>
                <w:sz w:val="20"/>
                <w:szCs w:val="20"/>
              </w:rPr>
              <w:t>напротив д. 12</w:t>
            </w:r>
          </w:p>
        </w:tc>
      </w:tr>
      <w:tr w:rsidR="0066187D" w:rsidRPr="0066187D" w14:paraId="17FE570B" w14:textId="77777777" w:rsidTr="00B744B7">
        <w:tc>
          <w:tcPr>
            <w:tcW w:w="709" w:type="dxa"/>
          </w:tcPr>
          <w:p w14:paraId="2393435E" w14:textId="77777777" w:rsidR="0066187D" w:rsidRPr="0066187D" w:rsidRDefault="0066187D" w:rsidP="00766DA4">
            <w:pPr>
              <w:numPr>
                <w:ilvl w:val="0"/>
                <w:numId w:val="7"/>
              </w:numPr>
              <w:jc w:val="center"/>
              <w:rPr>
                <w:sz w:val="20"/>
                <w:szCs w:val="20"/>
              </w:rPr>
            </w:pPr>
          </w:p>
        </w:tc>
        <w:tc>
          <w:tcPr>
            <w:tcW w:w="992" w:type="dxa"/>
          </w:tcPr>
          <w:p w14:paraId="638C403E" w14:textId="77777777" w:rsidR="0066187D" w:rsidRPr="0066187D" w:rsidRDefault="0066187D" w:rsidP="0066187D">
            <w:pPr>
              <w:jc w:val="center"/>
              <w:rPr>
                <w:sz w:val="20"/>
                <w:szCs w:val="20"/>
              </w:rPr>
            </w:pPr>
            <w:r w:rsidRPr="0066187D">
              <w:rPr>
                <w:sz w:val="20"/>
                <w:szCs w:val="20"/>
              </w:rPr>
              <w:t>ЕВ</w:t>
            </w:r>
          </w:p>
        </w:tc>
        <w:tc>
          <w:tcPr>
            <w:tcW w:w="3827" w:type="dxa"/>
          </w:tcPr>
          <w:p w14:paraId="16897539" w14:textId="77777777" w:rsidR="0066187D" w:rsidRPr="0066187D" w:rsidRDefault="0066187D" w:rsidP="0066187D">
            <w:pPr>
              <w:jc w:val="center"/>
              <w:rPr>
                <w:sz w:val="20"/>
                <w:szCs w:val="20"/>
              </w:rPr>
            </w:pPr>
            <w:r w:rsidRPr="0066187D">
              <w:rPr>
                <w:sz w:val="20"/>
                <w:szCs w:val="20"/>
              </w:rPr>
              <w:t>д. Яжуткино, ул. Дружбы, д. 13</w:t>
            </w:r>
          </w:p>
        </w:tc>
        <w:tc>
          <w:tcPr>
            <w:tcW w:w="4396" w:type="dxa"/>
          </w:tcPr>
          <w:p w14:paraId="3262D85C" w14:textId="77777777" w:rsidR="0066187D" w:rsidRPr="0066187D" w:rsidRDefault="0066187D" w:rsidP="0066187D">
            <w:pPr>
              <w:jc w:val="center"/>
              <w:rPr>
                <w:sz w:val="20"/>
                <w:szCs w:val="20"/>
              </w:rPr>
            </w:pPr>
            <w:r w:rsidRPr="0066187D">
              <w:rPr>
                <w:sz w:val="20"/>
                <w:szCs w:val="20"/>
              </w:rPr>
              <w:t xml:space="preserve">Объем 2,2 тыс. м </w:t>
            </w:r>
            <w:r w:rsidRPr="0066187D">
              <w:rPr>
                <w:sz w:val="20"/>
                <w:szCs w:val="20"/>
                <w:vertAlign w:val="superscript"/>
              </w:rPr>
              <w:t>3</w:t>
            </w:r>
          </w:p>
        </w:tc>
        <w:tc>
          <w:tcPr>
            <w:tcW w:w="4109" w:type="dxa"/>
          </w:tcPr>
          <w:p w14:paraId="1513144C" w14:textId="77777777" w:rsidR="0066187D" w:rsidRPr="0066187D" w:rsidRDefault="0066187D" w:rsidP="0066187D">
            <w:pPr>
              <w:jc w:val="center"/>
              <w:rPr>
                <w:sz w:val="20"/>
                <w:szCs w:val="20"/>
              </w:rPr>
            </w:pPr>
            <w:r w:rsidRPr="0066187D">
              <w:rPr>
                <w:sz w:val="20"/>
                <w:szCs w:val="20"/>
              </w:rPr>
              <w:t>напротив д. 2</w:t>
            </w:r>
          </w:p>
        </w:tc>
      </w:tr>
      <w:tr w:rsidR="0066187D" w:rsidRPr="0066187D" w14:paraId="1658F90E" w14:textId="77777777" w:rsidTr="00B744B7">
        <w:tc>
          <w:tcPr>
            <w:tcW w:w="14033" w:type="dxa"/>
            <w:gridSpan w:val="5"/>
          </w:tcPr>
          <w:p w14:paraId="135DF3A7" w14:textId="77777777" w:rsidR="0066187D" w:rsidRPr="0066187D" w:rsidRDefault="0066187D" w:rsidP="0066187D">
            <w:pPr>
              <w:ind w:left="720"/>
              <w:jc w:val="center"/>
              <w:rPr>
                <w:b/>
                <w:sz w:val="20"/>
                <w:szCs w:val="20"/>
              </w:rPr>
            </w:pPr>
            <w:r w:rsidRPr="0066187D">
              <w:rPr>
                <w:b/>
                <w:sz w:val="20"/>
                <w:szCs w:val="20"/>
              </w:rPr>
              <w:t>Крымзарайкинский территориальный отдел</w:t>
            </w:r>
          </w:p>
        </w:tc>
      </w:tr>
      <w:tr w:rsidR="0066187D" w:rsidRPr="0066187D" w14:paraId="56367461" w14:textId="77777777" w:rsidTr="00B744B7">
        <w:trPr>
          <w:trHeight w:val="231"/>
        </w:trPr>
        <w:tc>
          <w:tcPr>
            <w:tcW w:w="709" w:type="dxa"/>
          </w:tcPr>
          <w:p w14:paraId="6E574814" w14:textId="77777777" w:rsidR="0066187D" w:rsidRPr="0066187D" w:rsidRDefault="0066187D" w:rsidP="00766DA4">
            <w:pPr>
              <w:numPr>
                <w:ilvl w:val="0"/>
                <w:numId w:val="7"/>
              </w:numPr>
              <w:jc w:val="center"/>
              <w:rPr>
                <w:sz w:val="20"/>
                <w:szCs w:val="20"/>
              </w:rPr>
            </w:pPr>
          </w:p>
        </w:tc>
        <w:tc>
          <w:tcPr>
            <w:tcW w:w="992" w:type="dxa"/>
          </w:tcPr>
          <w:p w14:paraId="257517BC" w14:textId="77777777" w:rsidR="0066187D" w:rsidRPr="0066187D" w:rsidRDefault="0066187D" w:rsidP="0066187D">
            <w:pPr>
              <w:jc w:val="center"/>
              <w:rPr>
                <w:sz w:val="20"/>
                <w:szCs w:val="20"/>
              </w:rPr>
            </w:pPr>
            <w:r w:rsidRPr="0066187D">
              <w:rPr>
                <w:sz w:val="20"/>
                <w:szCs w:val="20"/>
              </w:rPr>
              <w:t>ВБ</w:t>
            </w:r>
          </w:p>
        </w:tc>
        <w:tc>
          <w:tcPr>
            <w:tcW w:w="3827" w:type="dxa"/>
          </w:tcPr>
          <w:p w14:paraId="181C5380" w14:textId="77777777" w:rsidR="0066187D" w:rsidRPr="0066187D" w:rsidRDefault="0066187D" w:rsidP="0066187D">
            <w:pPr>
              <w:jc w:val="center"/>
              <w:rPr>
                <w:sz w:val="20"/>
                <w:szCs w:val="20"/>
              </w:rPr>
            </w:pPr>
            <w:r w:rsidRPr="0066187D">
              <w:rPr>
                <w:sz w:val="20"/>
                <w:szCs w:val="20"/>
              </w:rPr>
              <w:t>д. Сормпось-Мочей, ул. Новая, д.14</w:t>
            </w:r>
          </w:p>
        </w:tc>
        <w:tc>
          <w:tcPr>
            <w:tcW w:w="4396" w:type="dxa"/>
          </w:tcPr>
          <w:p w14:paraId="11BC24ED" w14:textId="77777777" w:rsidR="0066187D" w:rsidRPr="0066187D" w:rsidRDefault="0066187D" w:rsidP="0066187D">
            <w:pPr>
              <w:jc w:val="center"/>
              <w:rPr>
                <w:sz w:val="20"/>
                <w:szCs w:val="20"/>
              </w:rPr>
            </w:pPr>
            <w:r w:rsidRPr="0066187D">
              <w:rPr>
                <w:sz w:val="20"/>
                <w:szCs w:val="20"/>
              </w:rPr>
              <w:t xml:space="preserve">Объем 50 м </w:t>
            </w:r>
            <w:r w:rsidRPr="0066187D">
              <w:rPr>
                <w:sz w:val="20"/>
                <w:szCs w:val="20"/>
                <w:vertAlign w:val="superscript"/>
              </w:rPr>
              <w:t>3</w:t>
            </w:r>
          </w:p>
        </w:tc>
        <w:tc>
          <w:tcPr>
            <w:tcW w:w="4109" w:type="dxa"/>
          </w:tcPr>
          <w:p w14:paraId="79E16040" w14:textId="77777777" w:rsidR="0066187D" w:rsidRPr="0066187D" w:rsidRDefault="0066187D" w:rsidP="0066187D">
            <w:pPr>
              <w:jc w:val="center"/>
              <w:rPr>
                <w:sz w:val="20"/>
                <w:szCs w:val="20"/>
              </w:rPr>
            </w:pPr>
            <w:r w:rsidRPr="0066187D">
              <w:rPr>
                <w:sz w:val="20"/>
                <w:szCs w:val="20"/>
              </w:rPr>
              <w:t>напротив д. 14</w:t>
            </w:r>
          </w:p>
        </w:tc>
      </w:tr>
      <w:tr w:rsidR="0066187D" w:rsidRPr="0066187D" w14:paraId="7061AEA2" w14:textId="77777777" w:rsidTr="00B744B7">
        <w:trPr>
          <w:trHeight w:val="231"/>
        </w:trPr>
        <w:tc>
          <w:tcPr>
            <w:tcW w:w="709" w:type="dxa"/>
          </w:tcPr>
          <w:p w14:paraId="021B9445" w14:textId="77777777" w:rsidR="0066187D" w:rsidRPr="0066187D" w:rsidRDefault="0066187D" w:rsidP="00766DA4">
            <w:pPr>
              <w:numPr>
                <w:ilvl w:val="0"/>
                <w:numId w:val="7"/>
              </w:numPr>
              <w:jc w:val="center"/>
              <w:rPr>
                <w:sz w:val="20"/>
                <w:szCs w:val="20"/>
              </w:rPr>
            </w:pPr>
          </w:p>
        </w:tc>
        <w:tc>
          <w:tcPr>
            <w:tcW w:w="992" w:type="dxa"/>
          </w:tcPr>
          <w:p w14:paraId="7713C52C" w14:textId="77777777" w:rsidR="0066187D" w:rsidRPr="0066187D" w:rsidRDefault="0066187D" w:rsidP="0066187D">
            <w:pPr>
              <w:jc w:val="center"/>
              <w:rPr>
                <w:sz w:val="20"/>
                <w:szCs w:val="20"/>
              </w:rPr>
            </w:pPr>
            <w:r w:rsidRPr="0066187D">
              <w:rPr>
                <w:sz w:val="20"/>
                <w:szCs w:val="20"/>
              </w:rPr>
              <w:t>ВБ</w:t>
            </w:r>
          </w:p>
        </w:tc>
        <w:tc>
          <w:tcPr>
            <w:tcW w:w="3827" w:type="dxa"/>
          </w:tcPr>
          <w:p w14:paraId="4C802C56" w14:textId="77777777" w:rsidR="0066187D" w:rsidRPr="0066187D" w:rsidRDefault="0066187D" w:rsidP="0066187D">
            <w:pPr>
              <w:jc w:val="center"/>
              <w:rPr>
                <w:sz w:val="20"/>
                <w:szCs w:val="20"/>
              </w:rPr>
            </w:pPr>
            <w:r w:rsidRPr="0066187D">
              <w:rPr>
                <w:sz w:val="20"/>
                <w:szCs w:val="20"/>
              </w:rPr>
              <w:t>д. Яргунькино, ул. Центральная, д. 19</w:t>
            </w:r>
          </w:p>
        </w:tc>
        <w:tc>
          <w:tcPr>
            <w:tcW w:w="4396" w:type="dxa"/>
          </w:tcPr>
          <w:p w14:paraId="6C31B9AE" w14:textId="77777777" w:rsidR="0066187D" w:rsidRPr="0066187D" w:rsidRDefault="0066187D" w:rsidP="0066187D">
            <w:pPr>
              <w:jc w:val="center"/>
              <w:rPr>
                <w:sz w:val="20"/>
                <w:szCs w:val="20"/>
              </w:rPr>
            </w:pPr>
            <w:r w:rsidRPr="0066187D">
              <w:rPr>
                <w:sz w:val="20"/>
                <w:szCs w:val="20"/>
              </w:rPr>
              <w:t xml:space="preserve">Объем 50 м </w:t>
            </w:r>
            <w:r w:rsidRPr="0066187D">
              <w:rPr>
                <w:sz w:val="20"/>
                <w:szCs w:val="20"/>
                <w:vertAlign w:val="superscript"/>
              </w:rPr>
              <w:t>3</w:t>
            </w:r>
          </w:p>
        </w:tc>
        <w:tc>
          <w:tcPr>
            <w:tcW w:w="4109" w:type="dxa"/>
          </w:tcPr>
          <w:p w14:paraId="4AAD2B44" w14:textId="77777777" w:rsidR="0066187D" w:rsidRPr="0066187D" w:rsidRDefault="0066187D" w:rsidP="0066187D">
            <w:pPr>
              <w:jc w:val="center"/>
              <w:rPr>
                <w:sz w:val="20"/>
                <w:szCs w:val="20"/>
              </w:rPr>
            </w:pPr>
            <w:r w:rsidRPr="0066187D">
              <w:rPr>
                <w:sz w:val="20"/>
                <w:szCs w:val="20"/>
              </w:rPr>
              <w:t>напротив д. 19</w:t>
            </w:r>
          </w:p>
        </w:tc>
      </w:tr>
      <w:tr w:rsidR="0066187D" w:rsidRPr="0066187D" w14:paraId="1A6B5002" w14:textId="77777777" w:rsidTr="00B744B7">
        <w:trPr>
          <w:trHeight w:val="231"/>
        </w:trPr>
        <w:tc>
          <w:tcPr>
            <w:tcW w:w="709" w:type="dxa"/>
          </w:tcPr>
          <w:p w14:paraId="6E75825F" w14:textId="77777777" w:rsidR="0066187D" w:rsidRPr="0066187D" w:rsidRDefault="0066187D" w:rsidP="00766DA4">
            <w:pPr>
              <w:numPr>
                <w:ilvl w:val="0"/>
                <w:numId w:val="7"/>
              </w:numPr>
              <w:jc w:val="center"/>
              <w:rPr>
                <w:sz w:val="20"/>
                <w:szCs w:val="20"/>
              </w:rPr>
            </w:pPr>
          </w:p>
        </w:tc>
        <w:tc>
          <w:tcPr>
            <w:tcW w:w="992" w:type="dxa"/>
          </w:tcPr>
          <w:p w14:paraId="2D176ABA" w14:textId="77777777" w:rsidR="0066187D" w:rsidRPr="0066187D" w:rsidRDefault="0066187D" w:rsidP="0066187D">
            <w:pPr>
              <w:ind w:right="-108"/>
              <w:jc w:val="center"/>
              <w:rPr>
                <w:sz w:val="20"/>
                <w:szCs w:val="20"/>
              </w:rPr>
            </w:pPr>
            <w:r w:rsidRPr="0066187D">
              <w:rPr>
                <w:sz w:val="20"/>
                <w:szCs w:val="20"/>
              </w:rPr>
              <w:t>ЕВ</w:t>
            </w:r>
          </w:p>
        </w:tc>
        <w:tc>
          <w:tcPr>
            <w:tcW w:w="3827" w:type="dxa"/>
          </w:tcPr>
          <w:p w14:paraId="766630EB" w14:textId="77777777" w:rsidR="0066187D" w:rsidRPr="0066187D" w:rsidRDefault="0066187D" w:rsidP="0066187D">
            <w:pPr>
              <w:tabs>
                <w:tab w:val="center" w:pos="2211"/>
              </w:tabs>
              <w:jc w:val="center"/>
              <w:rPr>
                <w:sz w:val="20"/>
                <w:szCs w:val="20"/>
              </w:rPr>
            </w:pPr>
            <w:r w:rsidRPr="0066187D">
              <w:rPr>
                <w:sz w:val="20"/>
                <w:szCs w:val="20"/>
              </w:rPr>
              <w:t>д. Лобашкино,</w:t>
            </w:r>
            <w:r w:rsidRPr="0066187D">
              <w:rPr>
                <w:sz w:val="20"/>
                <w:szCs w:val="20"/>
              </w:rPr>
              <w:tab/>
              <w:t>ул. Ленина, д. 15</w:t>
            </w:r>
          </w:p>
        </w:tc>
        <w:tc>
          <w:tcPr>
            <w:tcW w:w="4396" w:type="dxa"/>
          </w:tcPr>
          <w:p w14:paraId="496F8EEC" w14:textId="77777777" w:rsidR="0066187D" w:rsidRPr="0066187D" w:rsidRDefault="0066187D" w:rsidP="0066187D">
            <w:pPr>
              <w:jc w:val="center"/>
              <w:rPr>
                <w:sz w:val="20"/>
                <w:szCs w:val="20"/>
              </w:rPr>
            </w:pPr>
            <w:r w:rsidRPr="0066187D">
              <w:rPr>
                <w:sz w:val="20"/>
                <w:szCs w:val="20"/>
              </w:rPr>
              <w:t>Объем 1,1 тыс. м</w:t>
            </w:r>
          </w:p>
        </w:tc>
        <w:tc>
          <w:tcPr>
            <w:tcW w:w="4109" w:type="dxa"/>
          </w:tcPr>
          <w:p w14:paraId="57CACEC5" w14:textId="77777777" w:rsidR="0066187D" w:rsidRPr="0066187D" w:rsidRDefault="0066187D" w:rsidP="0066187D">
            <w:pPr>
              <w:jc w:val="center"/>
              <w:rPr>
                <w:sz w:val="20"/>
                <w:szCs w:val="20"/>
              </w:rPr>
            </w:pPr>
            <w:r w:rsidRPr="0066187D">
              <w:rPr>
                <w:sz w:val="20"/>
                <w:szCs w:val="20"/>
              </w:rPr>
              <w:t>напротив д. 15</w:t>
            </w:r>
          </w:p>
        </w:tc>
      </w:tr>
      <w:tr w:rsidR="0066187D" w:rsidRPr="0066187D" w14:paraId="287E363C" w14:textId="77777777" w:rsidTr="00B744B7">
        <w:trPr>
          <w:trHeight w:val="217"/>
        </w:trPr>
        <w:tc>
          <w:tcPr>
            <w:tcW w:w="709" w:type="dxa"/>
          </w:tcPr>
          <w:p w14:paraId="21E91A8B" w14:textId="77777777" w:rsidR="0066187D" w:rsidRPr="0066187D" w:rsidRDefault="0066187D" w:rsidP="00766DA4">
            <w:pPr>
              <w:numPr>
                <w:ilvl w:val="0"/>
                <w:numId w:val="7"/>
              </w:numPr>
              <w:jc w:val="center"/>
              <w:rPr>
                <w:sz w:val="20"/>
                <w:szCs w:val="20"/>
              </w:rPr>
            </w:pPr>
          </w:p>
        </w:tc>
        <w:tc>
          <w:tcPr>
            <w:tcW w:w="992" w:type="dxa"/>
          </w:tcPr>
          <w:p w14:paraId="06AC1AB8" w14:textId="77777777" w:rsidR="0066187D" w:rsidRPr="0066187D" w:rsidRDefault="0066187D" w:rsidP="0066187D">
            <w:pPr>
              <w:jc w:val="center"/>
              <w:rPr>
                <w:sz w:val="20"/>
                <w:szCs w:val="20"/>
              </w:rPr>
            </w:pPr>
            <w:r w:rsidRPr="0066187D">
              <w:rPr>
                <w:sz w:val="20"/>
                <w:szCs w:val="20"/>
              </w:rPr>
              <w:t>ЕВ</w:t>
            </w:r>
          </w:p>
        </w:tc>
        <w:tc>
          <w:tcPr>
            <w:tcW w:w="3827" w:type="dxa"/>
          </w:tcPr>
          <w:p w14:paraId="1389BE9E" w14:textId="77777777" w:rsidR="0066187D" w:rsidRPr="0066187D" w:rsidRDefault="0066187D" w:rsidP="0066187D">
            <w:pPr>
              <w:jc w:val="center"/>
              <w:rPr>
                <w:sz w:val="20"/>
                <w:szCs w:val="20"/>
              </w:rPr>
            </w:pPr>
            <w:r w:rsidRPr="0066187D">
              <w:rPr>
                <w:sz w:val="20"/>
                <w:szCs w:val="20"/>
              </w:rPr>
              <w:t>д. Шоркасы, ул. Николаева, д. 13</w:t>
            </w:r>
          </w:p>
        </w:tc>
        <w:tc>
          <w:tcPr>
            <w:tcW w:w="4396" w:type="dxa"/>
          </w:tcPr>
          <w:p w14:paraId="26626899" w14:textId="77777777" w:rsidR="0066187D" w:rsidRPr="0066187D" w:rsidRDefault="0066187D" w:rsidP="0066187D">
            <w:pPr>
              <w:jc w:val="center"/>
              <w:rPr>
                <w:sz w:val="20"/>
                <w:szCs w:val="20"/>
              </w:rPr>
            </w:pPr>
            <w:r w:rsidRPr="0066187D">
              <w:rPr>
                <w:sz w:val="20"/>
                <w:szCs w:val="20"/>
              </w:rPr>
              <w:t xml:space="preserve">Объем  900 м </w:t>
            </w:r>
            <w:r w:rsidRPr="0066187D">
              <w:rPr>
                <w:sz w:val="20"/>
                <w:szCs w:val="20"/>
                <w:vertAlign w:val="superscript"/>
              </w:rPr>
              <w:t>3</w:t>
            </w:r>
          </w:p>
        </w:tc>
        <w:tc>
          <w:tcPr>
            <w:tcW w:w="4109" w:type="dxa"/>
          </w:tcPr>
          <w:p w14:paraId="28538E13" w14:textId="77777777" w:rsidR="0066187D" w:rsidRPr="0066187D" w:rsidRDefault="0066187D" w:rsidP="0066187D">
            <w:pPr>
              <w:jc w:val="center"/>
              <w:rPr>
                <w:sz w:val="20"/>
                <w:szCs w:val="20"/>
              </w:rPr>
            </w:pPr>
            <w:r w:rsidRPr="0066187D">
              <w:rPr>
                <w:sz w:val="20"/>
                <w:szCs w:val="20"/>
              </w:rPr>
              <w:t>напротив д. 13</w:t>
            </w:r>
          </w:p>
        </w:tc>
      </w:tr>
      <w:tr w:rsidR="0066187D" w:rsidRPr="0066187D" w14:paraId="1B3C666A" w14:textId="77777777" w:rsidTr="00B744B7">
        <w:trPr>
          <w:trHeight w:val="285"/>
        </w:trPr>
        <w:tc>
          <w:tcPr>
            <w:tcW w:w="709" w:type="dxa"/>
          </w:tcPr>
          <w:p w14:paraId="0CF372A4" w14:textId="77777777" w:rsidR="0066187D" w:rsidRPr="0066187D" w:rsidRDefault="0066187D" w:rsidP="00766DA4">
            <w:pPr>
              <w:numPr>
                <w:ilvl w:val="0"/>
                <w:numId w:val="7"/>
              </w:numPr>
              <w:jc w:val="center"/>
              <w:rPr>
                <w:sz w:val="20"/>
                <w:szCs w:val="20"/>
              </w:rPr>
            </w:pPr>
          </w:p>
        </w:tc>
        <w:tc>
          <w:tcPr>
            <w:tcW w:w="992" w:type="dxa"/>
          </w:tcPr>
          <w:p w14:paraId="7281C50F" w14:textId="77777777" w:rsidR="0066187D" w:rsidRPr="0066187D" w:rsidRDefault="0066187D" w:rsidP="0066187D">
            <w:pPr>
              <w:ind w:right="-108"/>
              <w:jc w:val="center"/>
              <w:rPr>
                <w:sz w:val="20"/>
                <w:szCs w:val="20"/>
              </w:rPr>
            </w:pPr>
            <w:r w:rsidRPr="0066187D">
              <w:rPr>
                <w:sz w:val="20"/>
                <w:szCs w:val="20"/>
              </w:rPr>
              <w:t>ЕВ</w:t>
            </w:r>
          </w:p>
        </w:tc>
        <w:tc>
          <w:tcPr>
            <w:tcW w:w="3827" w:type="dxa"/>
          </w:tcPr>
          <w:p w14:paraId="7771B53A" w14:textId="77777777" w:rsidR="0066187D" w:rsidRPr="0066187D" w:rsidRDefault="0066187D" w:rsidP="0066187D">
            <w:pPr>
              <w:jc w:val="center"/>
              <w:rPr>
                <w:sz w:val="20"/>
                <w:szCs w:val="20"/>
              </w:rPr>
            </w:pPr>
            <w:r w:rsidRPr="0066187D">
              <w:rPr>
                <w:sz w:val="20"/>
                <w:szCs w:val="20"/>
              </w:rPr>
              <w:t>д. Кораккасы, ул. Советская, д. 15</w:t>
            </w:r>
          </w:p>
        </w:tc>
        <w:tc>
          <w:tcPr>
            <w:tcW w:w="4396" w:type="dxa"/>
          </w:tcPr>
          <w:p w14:paraId="604257BF" w14:textId="77777777" w:rsidR="0066187D" w:rsidRPr="0066187D" w:rsidRDefault="0066187D" w:rsidP="0066187D">
            <w:pPr>
              <w:jc w:val="center"/>
              <w:rPr>
                <w:sz w:val="20"/>
                <w:szCs w:val="20"/>
              </w:rPr>
            </w:pPr>
            <w:r w:rsidRPr="0066187D">
              <w:rPr>
                <w:sz w:val="20"/>
                <w:szCs w:val="20"/>
              </w:rPr>
              <w:t xml:space="preserve">Объем 300 м </w:t>
            </w:r>
            <w:r w:rsidRPr="0066187D">
              <w:rPr>
                <w:sz w:val="20"/>
                <w:szCs w:val="20"/>
                <w:vertAlign w:val="superscript"/>
              </w:rPr>
              <w:t>3</w:t>
            </w:r>
          </w:p>
        </w:tc>
        <w:tc>
          <w:tcPr>
            <w:tcW w:w="4109" w:type="dxa"/>
          </w:tcPr>
          <w:p w14:paraId="6C2D26F5" w14:textId="77777777" w:rsidR="0066187D" w:rsidRPr="0066187D" w:rsidRDefault="0066187D" w:rsidP="0066187D">
            <w:pPr>
              <w:jc w:val="center"/>
              <w:rPr>
                <w:sz w:val="20"/>
                <w:szCs w:val="20"/>
              </w:rPr>
            </w:pPr>
            <w:r w:rsidRPr="0066187D">
              <w:rPr>
                <w:sz w:val="20"/>
                <w:szCs w:val="20"/>
              </w:rPr>
              <w:t>напротив д. 15</w:t>
            </w:r>
          </w:p>
        </w:tc>
      </w:tr>
      <w:tr w:rsidR="0066187D" w:rsidRPr="0066187D" w14:paraId="5DC83B58" w14:textId="77777777" w:rsidTr="00B744B7">
        <w:tc>
          <w:tcPr>
            <w:tcW w:w="709" w:type="dxa"/>
          </w:tcPr>
          <w:p w14:paraId="7731A913" w14:textId="77777777" w:rsidR="0066187D" w:rsidRPr="0066187D" w:rsidRDefault="0066187D" w:rsidP="00766DA4">
            <w:pPr>
              <w:numPr>
                <w:ilvl w:val="0"/>
                <w:numId w:val="7"/>
              </w:numPr>
              <w:jc w:val="center"/>
              <w:rPr>
                <w:sz w:val="20"/>
                <w:szCs w:val="20"/>
              </w:rPr>
            </w:pPr>
          </w:p>
        </w:tc>
        <w:tc>
          <w:tcPr>
            <w:tcW w:w="992" w:type="dxa"/>
          </w:tcPr>
          <w:p w14:paraId="4730436D" w14:textId="77777777" w:rsidR="0066187D" w:rsidRPr="0066187D" w:rsidRDefault="0066187D" w:rsidP="0066187D">
            <w:pPr>
              <w:jc w:val="center"/>
              <w:rPr>
                <w:sz w:val="20"/>
                <w:szCs w:val="20"/>
              </w:rPr>
            </w:pPr>
            <w:r w:rsidRPr="0066187D">
              <w:rPr>
                <w:sz w:val="20"/>
                <w:szCs w:val="20"/>
              </w:rPr>
              <w:t>ЕВ</w:t>
            </w:r>
          </w:p>
        </w:tc>
        <w:tc>
          <w:tcPr>
            <w:tcW w:w="3827" w:type="dxa"/>
          </w:tcPr>
          <w:p w14:paraId="21977A73" w14:textId="77777777" w:rsidR="0066187D" w:rsidRPr="0066187D" w:rsidRDefault="0066187D" w:rsidP="0066187D">
            <w:pPr>
              <w:jc w:val="center"/>
              <w:rPr>
                <w:sz w:val="20"/>
                <w:szCs w:val="20"/>
              </w:rPr>
            </w:pPr>
            <w:r w:rsidRPr="0066187D">
              <w:rPr>
                <w:sz w:val="20"/>
                <w:szCs w:val="20"/>
              </w:rPr>
              <w:t>д. Хорнзор, ул. Мира, д. 18</w:t>
            </w:r>
          </w:p>
        </w:tc>
        <w:tc>
          <w:tcPr>
            <w:tcW w:w="4396" w:type="dxa"/>
          </w:tcPr>
          <w:p w14:paraId="4B415D0D" w14:textId="77777777" w:rsidR="0066187D" w:rsidRPr="0066187D" w:rsidRDefault="0066187D" w:rsidP="0066187D">
            <w:pPr>
              <w:jc w:val="center"/>
              <w:rPr>
                <w:sz w:val="20"/>
                <w:szCs w:val="20"/>
              </w:rPr>
            </w:pPr>
            <w:r w:rsidRPr="0066187D">
              <w:rPr>
                <w:sz w:val="20"/>
                <w:szCs w:val="20"/>
              </w:rPr>
              <w:t xml:space="preserve">Объем 150 м </w:t>
            </w:r>
            <w:r w:rsidRPr="0066187D">
              <w:rPr>
                <w:sz w:val="20"/>
                <w:szCs w:val="20"/>
                <w:vertAlign w:val="superscript"/>
              </w:rPr>
              <w:t>3</w:t>
            </w:r>
          </w:p>
        </w:tc>
        <w:tc>
          <w:tcPr>
            <w:tcW w:w="4109" w:type="dxa"/>
          </w:tcPr>
          <w:p w14:paraId="259B9C4F" w14:textId="77777777" w:rsidR="0066187D" w:rsidRPr="0066187D" w:rsidRDefault="0066187D" w:rsidP="0066187D">
            <w:pPr>
              <w:jc w:val="center"/>
              <w:rPr>
                <w:sz w:val="20"/>
                <w:szCs w:val="20"/>
              </w:rPr>
            </w:pPr>
            <w:r w:rsidRPr="0066187D">
              <w:rPr>
                <w:sz w:val="20"/>
                <w:szCs w:val="20"/>
              </w:rPr>
              <w:t>напротив д. 18</w:t>
            </w:r>
          </w:p>
        </w:tc>
      </w:tr>
      <w:tr w:rsidR="0066187D" w:rsidRPr="0066187D" w14:paraId="2E5DAD4D" w14:textId="77777777" w:rsidTr="00B744B7">
        <w:tc>
          <w:tcPr>
            <w:tcW w:w="709" w:type="dxa"/>
          </w:tcPr>
          <w:p w14:paraId="65998518" w14:textId="77777777" w:rsidR="0066187D" w:rsidRPr="0066187D" w:rsidRDefault="0066187D" w:rsidP="00766DA4">
            <w:pPr>
              <w:numPr>
                <w:ilvl w:val="0"/>
                <w:numId w:val="7"/>
              </w:numPr>
              <w:jc w:val="center"/>
              <w:rPr>
                <w:sz w:val="20"/>
                <w:szCs w:val="20"/>
              </w:rPr>
            </w:pPr>
          </w:p>
        </w:tc>
        <w:tc>
          <w:tcPr>
            <w:tcW w:w="992" w:type="dxa"/>
          </w:tcPr>
          <w:p w14:paraId="4D93D9A9" w14:textId="77777777" w:rsidR="0066187D" w:rsidRPr="0066187D" w:rsidRDefault="0066187D" w:rsidP="0066187D">
            <w:pPr>
              <w:jc w:val="center"/>
              <w:rPr>
                <w:sz w:val="20"/>
                <w:szCs w:val="20"/>
              </w:rPr>
            </w:pPr>
            <w:r w:rsidRPr="0066187D">
              <w:rPr>
                <w:sz w:val="20"/>
                <w:szCs w:val="20"/>
              </w:rPr>
              <w:t>ЕВ</w:t>
            </w:r>
          </w:p>
        </w:tc>
        <w:tc>
          <w:tcPr>
            <w:tcW w:w="3827" w:type="dxa"/>
          </w:tcPr>
          <w:p w14:paraId="3C121078" w14:textId="77777777" w:rsidR="0066187D" w:rsidRPr="0066187D" w:rsidRDefault="0066187D" w:rsidP="0066187D">
            <w:pPr>
              <w:jc w:val="center"/>
              <w:rPr>
                <w:sz w:val="20"/>
                <w:szCs w:val="20"/>
              </w:rPr>
            </w:pPr>
            <w:r w:rsidRPr="0066187D">
              <w:rPr>
                <w:sz w:val="20"/>
                <w:szCs w:val="20"/>
              </w:rPr>
              <w:t>д. Яргунькино, ул. Зелёная, д. 14</w:t>
            </w:r>
          </w:p>
        </w:tc>
        <w:tc>
          <w:tcPr>
            <w:tcW w:w="4396" w:type="dxa"/>
          </w:tcPr>
          <w:p w14:paraId="1C0EB0E6" w14:textId="77777777" w:rsidR="0066187D" w:rsidRPr="0066187D" w:rsidRDefault="0066187D" w:rsidP="0066187D">
            <w:pPr>
              <w:jc w:val="center"/>
              <w:rPr>
                <w:sz w:val="20"/>
                <w:szCs w:val="20"/>
              </w:rPr>
            </w:pPr>
            <w:r w:rsidRPr="0066187D">
              <w:rPr>
                <w:sz w:val="20"/>
                <w:szCs w:val="20"/>
              </w:rPr>
              <w:t xml:space="preserve">Объем  900 м </w:t>
            </w:r>
            <w:r w:rsidRPr="0066187D">
              <w:rPr>
                <w:sz w:val="20"/>
                <w:szCs w:val="20"/>
                <w:vertAlign w:val="superscript"/>
              </w:rPr>
              <w:t>3</w:t>
            </w:r>
          </w:p>
        </w:tc>
        <w:tc>
          <w:tcPr>
            <w:tcW w:w="4109" w:type="dxa"/>
          </w:tcPr>
          <w:p w14:paraId="7AA53135" w14:textId="77777777" w:rsidR="0066187D" w:rsidRPr="0066187D" w:rsidRDefault="0066187D" w:rsidP="0066187D">
            <w:pPr>
              <w:jc w:val="center"/>
              <w:rPr>
                <w:sz w:val="20"/>
                <w:szCs w:val="20"/>
              </w:rPr>
            </w:pPr>
            <w:r w:rsidRPr="0066187D">
              <w:rPr>
                <w:sz w:val="20"/>
                <w:szCs w:val="20"/>
              </w:rPr>
              <w:t>напротив д. 14</w:t>
            </w:r>
          </w:p>
        </w:tc>
      </w:tr>
      <w:tr w:rsidR="0066187D" w:rsidRPr="0066187D" w14:paraId="03BF541E" w14:textId="77777777" w:rsidTr="00B744B7">
        <w:tc>
          <w:tcPr>
            <w:tcW w:w="709" w:type="dxa"/>
          </w:tcPr>
          <w:p w14:paraId="5ACE1DF1" w14:textId="77777777" w:rsidR="0066187D" w:rsidRPr="0066187D" w:rsidRDefault="0066187D" w:rsidP="00766DA4">
            <w:pPr>
              <w:numPr>
                <w:ilvl w:val="0"/>
                <w:numId w:val="7"/>
              </w:numPr>
              <w:jc w:val="center"/>
              <w:rPr>
                <w:sz w:val="20"/>
                <w:szCs w:val="20"/>
              </w:rPr>
            </w:pPr>
          </w:p>
        </w:tc>
        <w:tc>
          <w:tcPr>
            <w:tcW w:w="992" w:type="dxa"/>
          </w:tcPr>
          <w:p w14:paraId="305F7E85" w14:textId="77777777" w:rsidR="0066187D" w:rsidRPr="0066187D" w:rsidRDefault="0066187D" w:rsidP="0066187D">
            <w:pPr>
              <w:jc w:val="center"/>
              <w:rPr>
                <w:sz w:val="20"/>
                <w:szCs w:val="20"/>
              </w:rPr>
            </w:pPr>
            <w:r w:rsidRPr="0066187D">
              <w:rPr>
                <w:sz w:val="20"/>
                <w:szCs w:val="20"/>
              </w:rPr>
              <w:t>ЕВ</w:t>
            </w:r>
          </w:p>
        </w:tc>
        <w:tc>
          <w:tcPr>
            <w:tcW w:w="3827" w:type="dxa"/>
          </w:tcPr>
          <w:p w14:paraId="5A85713B" w14:textId="77777777" w:rsidR="0066187D" w:rsidRPr="0066187D" w:rsidRDefault="0066187D" w:rsidP="0066187D">
            <w:pPr>
              <w:tabs>
                <w:tab w:val="center" w:pos="2211"/>
              </w:tabs>
              <w:jc w:val="center"/>
              <w:rPr>
                <w:sz w:val="20"/>
                <w:szCs w:val="20"/>
              </w:rPr>
            </w:pPr>
            <w:r w:rsidRPr="0066187D">
              <w:rPr>
                <w:sz w:val="20"/>
                <w:szCs w:val="20"/>
              </w:rPr>
              <w:t>д. Сормпось-Мочей, ул. Ленина д. 1</w:t>
            </w:r>
          </w:p>
        </w:tc>
        <w:tc>
          <w:tcPr>
            <w:tcW w:w="4396" w:type="dxa"/>
          </w:tcPr>
          <w:p w14:paraId="4C55D81F" w14:textId="77777777" w:rsidR="0066187D" w:rsidRPr="0066187D" w:rsidRDefault="0066187D" w:rsidP="0066187D">
            <w:pPr>
              <w:jc w:val="center"/>
              <w:rPr>
                <w:sz w:val="20"/>
                <w:szCs w:val="20"/>
              </w:rPr>
            </w:pPr>
            <w:r w:rsidRPr="0066187D">
              <w:rPr>
                <w:sz w:val="20"/>
                <w:szCs w:val="20"/>
              </w:rPr>
              <w:t>Объем 1,1 тыс. м</w:t>
            </w:r>
          </w:p>
        </w:tc>
        <w:tc>
          <w:tcPr>
            <w:tcW w:w="4109" w:type="dxa"/>
          </w:tcPr>
          <w:p w14:paraId="1451087D" w14:textId="77777777" w:rsidR="0066187D" w:rsidRPr="0066187D" w:rsidRDefault="0066187D" w:rsidP="0066187D">
            <w:pPr>
              <w:jc w:val="center"/>
              <w:rPr>
                <w:sz w:val="20"/>
                <w:szCs w:val="20"/>
              </w:rPr>
            </w:pPr>
            <w:r w:rsidRPr="0066187D">
              <w:rPr>
                <w:sz w:val="20"/>
                <w:szCs w:val="20"/>
              </w:rPr>
              <w:t>напротив д. 1</w:t>
            </w:r>
          </w:p>
        </w:tc>
      </w:tr>
      <w:tr w:rsidR="0066187D" w:rsidRPr="0066187D" w14:paraId="3E0A2EB3" w14:textId="77777777" w:rsidTr="00B744B7">
        <w:tc>
          <w:tcPr>
            <w:tcW w:w="709" w:type="dxa"/>
          </w:tcPr>
          <w:p w14:paraId="5E0AB8EC" w14:textId="77777777" w:rsidR="0066187D" w:rsidRPr="0066187D" w:rsidRDefault="0066187D" w:rsidP="00766DA4">
            <w:pPr>
              <w:numPr>
                <w:ilvl w:val="0"/>
                <w:numId w:val="7"/>
              </w:numPr>
              <w:jc w:val="center"/>
              <w:rPr>
                <w:sz w:val="20"/>
                <w:szCs w:val="20"/>
              </w:rPr>
            </w:pPr>
          </w:p>
        </w:tc>
        <w:tc>
          <w:tcPr>
            <w:tcW w:w="992" w:type="dxa"/>
          </w:tcPr>
          <w:p w14:paraId="5C650E26" w14:textId="77777777" w:rsidR="0066187D" w:rsidRPr="0066187D" w:rsidRDefault="0066187D" w:rsidP="0066187D">
            <w:pPr>
              <w:jc w:val="center"/>
              <w:rPr>
                <w:sz w:val="20"/>
                <w:szCs w:val="20"/>
              </w:rPr>
            </w:pPr>
            <w:r w:rsidRPr="0066187D">
              <w:rPr>
                <w:sz w:val="20"/>
                <w:szCs w:val="20"/>
              </w:rPr>
              <w:t>ЕВ</w:t>
            </w:r>
          </w:p>
        </w:tc>
        <w:tc>
          <w:tcPr>
            <w:tcW w:w="3827" w:type="dxa"/>
          </w:tcPr>
          <w:p w14:paraId="2BDCAE88" w14:textId="77777777" w:rsidR="0066187D" w:rsidRPr="0066187D" w:rsidRDefault="0066187D" w:rsidP="0066187D">
            <w:pPr>
              <w:jc w:val="center"/>
              <w:rPr>
                <w:sz w:val="20"/>
                <w:szCs w:val="20"/>
              </w:rPr>
            </w:pPr>
            <w:r w:rsidRPr="0066187D">
              <w:rPr>
                <w:sz w:val="20"/>
                <w:szCs w:val="20"/>
              </w:rPr>
              <w:t>д. Сормвары ул. Энгельса д. 12</w:t>
            </w:r>
          </w:p>
        </w:tc>
        <w:tc>
          <w:tcPr>
            <w:tcW w:w="4396" w:type="dxa"/>
          </w:tcPr>
          <w:p w14:paraId="4C20725E" w14:textId="77777777" w:rsidR="0066187D" w:rsidRPr="0066187D" w:rsidRDefault="0066187D" w:rsidP="0066187D">
            <w:pPr>
              <w:jc w:val="center"/>
              <w:rPr>
                <w:sz w:val="20"/>
                <w:szCs w:val="20"/>
              </w:rPr>
            </w:pPr>
            <w:r w:rsidRPr="0066187D">
              <w:rPr>
                <w:sz w:val="20"/>
                <w:szCs w:val="20"/>
              </w:rPr>
              <w:t xml:space="preserve">Объем 800 м </w:t>
            </w:r>
            <w:r w:rsidRPr="0066187D">
              <w:rPr>
                <w:sz w:val="20"/>
                <w:szCs w:val="20"/>
                <w:vertAlign w:val="superscript"/>
              </w:rPr>
              <w:t>3</w:t>
            </w:r>
          </w:p>
        </w:tc>
        <w:tc>
          <w:tcPr>
            <w:tcW w:w="4109" w:type="dxa"/>
          </w:tcPr>
          <w:p w14:paraId="13D06D9F" w14:textId="77777777" w:rsidR="0066187D" w:rsidRPr="0066187D" w:rsidRDefault="0066187D" w:rsidP="0066187D">
            <w:pPr>
              <w:jc w:val="center"/>
              <w:rPr>
                <w:sz w:val="20"/>
                <w:szCs w:val="20"/>
              </w:rPr>
            </w:pPr>
            <w:r w:rsidRPr="0066187D">
              <w:rPr>
                <w:sz w:val="20"/>
                <w:szCs w:val="20"/>
              </w:rPr>
              <w:t>напротив д. 12</w:t>
            </w:r>
          </w:p>
        </w:tc>
      </w:tr>
      <w:tr w:rsidR="0066187D" w:rsidRPr="0066187D" w14:paraId="1B579C04" w14:textId="77777777" w:rsidTr="00B744B7">
        <w:tc>
          <w:tcPr>
            <w:tcW w:w="709" w:type="dxa"/>
          </w:tcPr>
          <w:p w14:paraId="27AE5CE0" w14:textId="77777777" w:rsidR="0066187D" w:rsidRPr="0066187D" w:rsidRDefault="0066187D" w:rsidP="00766DA4">
            <w:pPr>
              <w:numPr>
                <w:ilvl w:val="0"/>
                <w:numId w:val="7"/>
              </w:numPr>
              <w:jc w:val="center"/>
              <w:rPr>
                <w:sz w:val="20"/>
                <w:szCs w:val="20"/>
              </w:rPr>
            </w:pPr>
          </w:p>
        </w:tc>
        <w:tc>
          <w:tcPr>
            <w:tcW w:w="992" w:type="dxa"/>
          </w:tcPr>
          <w:p w14:paraId="672DBAAA" w14:textId="77777777" w:rsidR="0066187D" w:rsidRPr="0066187D" w:rsidRDefault="0066187D" w:rsidP="0066187D">
            <w:pPr>
              <w:jc w:val="center"/>
              <w:rPr>
                <w:sz w:val="20"/>
                <w:szCs w:val="20"/>
              </w:rPr>
            </w:pPr>
            <w:r w:rsidRPr="0066187D">
              <w:rPr>
                <w:sz w:val="20"/>
                <w:szCs w:val="20"/>
              </w:rPr>
              <w:t>ЕВ</w:t>
            </w:r>
          </w:p>
        </w:tc>
        <w:tc>
          <w:tcPr>
            <w:tcW w:w="3827" w:type="dxa"/>
          </w:tcPr>
          <w:p w14:paraId="605EFBEC" w14:textId="77777777" w:rsidR="0066187D" w:rsidRPr="0066187D" w:rsidRDefault="0066187D" w:rsidP="0066187D">
            <w:pPr>
              <w:jc w:val="center"/>
              <w:rPr>
                <w:sz w:val="20"/>
                <w:szCs w:val="20"/>
              </w:rPr>
            </w:pPr>
            <w:r w:rsidRPr="0066187D">
              <w:rPr>
                <w:sz w:val="20"/>
                <w:szCs w:val="20"/>
              </w:rPr>
              <w:t>д. Чердаки, ул. Советская, д. 13</w:t>
            </w:r>
          </w:p>
        </w:tc>
        <w:tc>
          <w:tcPr>
            <w:tcW w:w="4396" w:type="dxa"/>
          </w:tcPr>
          <w:p w14:paraId="36F389B7" w14:textId="77777777" w:rsidR="0066187D" w:rsidRPr="0066187D" w:rsidRDefault="0066187D" w:rsidP="0066187D">
            <w:pPr>
              <w:jc w:val="center"/>
              <w:rPr>
                <w:sz w:val="20"/>
                <w:szCs w:val="20"/>
              </w:rPr>
            </w:pPr>
            <w:r w:rsidRPr="0066187D">
              <w:rPr>
                <w:sz w:val="20"/>
                <w:szCs w:val="20"/>
              </w:rPr>
              <w:t xml:space="preserve">Объем 1,5 тыс. м </w:t>
            </w:r>
            <w:r w:rsidRPr="0066187D">
              <w:rPr>
                <w:sz w:val="20"/>
                <w:szCs w:val="20"/>
                <w:vertAlign w:val="superscript"/>
              </w:rPr>
              <w:t>3</w:t>
            </w:r>
          </w:p>
        </w:tc>
        <w:tc>
          <w:tcPr>
            <w:tcW w:w="4109" w:type="dxa"/>
          </w:tcPr>
          <w:p w14:paraId="37F70A6C" w14:textId="77777777" w:rsidR="0066187D" w:rsidRPr="0066187D" w:rsidRDefault="0066187D" w:rsidP="0066187D">
            <w:pPr>
              <w:jc w:val="center"/>
              <w:rPr>
                <w:sz w:val="20"/>
                <w:szCs w:val="20"/>
              </w:rPr>
            </w:pPr>
            <w:r w:rsidRPr="0066187D">
              <w:rPr>
                <w:sz w:val="20"/>
                <w:szCs w:val="20"/>
              </w:rPr>
              <w:t>напротив д. 13</w:t>
            </w:r>
          </w:p>
        </w:tc>
      </w:tr>
      <w:tr w:rsidR="0066187D" w:rsidRPr="0066187D" w14:paraId="623CB7F2" w14:textId="77777777" w:rsidTr="00B744B7">
        <w:trPr>
          <w:trHeight w:val="273"/>
        </w:trPr>
        <w:tc>
          <w:tcPr>
            <w:tcW w:w="709" w:type="dxa"/>
          </w:tcPr>
          <w:p w14:paraId="0B090392" w14:textId="77777777" w:rsidR="0066187D" w:rsidRPr="0066187D" w:rsidRDefault="0066187D" w:rsidP="00766DA4">
            <w:pPr>
              <w:numPr>
                <w:ilvl w:val="0"/>
                <w:numId w:val="7"/>
              </w:numPr>
              <w:jc w:val="center"/>
              <w:rPr>
                <w:sz w:val="20"/>
                <w:szCs w:val="20"/>
              </w:rPr>
            </w:pPr>
            <w:r w:rsidRPr="0066187D">
              <w:rPr>
                <w:sz w:val="20"/>
                <w:szCs w:val="20"/>
              </w:rPr>
              <w:t>5</w:t>
            </w:r>
          </w:p>
        </w:tc>
        <w:tc>
          <w:tcPr>
            <w:tcW w:w="992" w:type="dxa"/>
          </w:tcPr>
          <w:p w14:paraId="73DAC1C4" w14:textId="77777777" w:rsidR="0066187D" w:rsidRPr="0066187D" w:rsidRDefault="0066187D" w:rsidP="0066187D">
            <w:pPr>
              <w:jc w:val="center"/>
              <w:rPr>
                <w:sz w:val="20"/>
                <w:szCs w:val="20"/>
              </w:rPr>
            </w:pPr>
            <w:r w:rsidRPr="0066187D">
              <w:rPr>
                <w:sz w:val="20"/>
                <w:szCs w:val="20"/>
              </w:rPr>
              <w:t>ЕВ</w:t>
            </w:r>
          </w:p>
        </w:tc>
        <w:tc>
          <w:tcPr>
            <w:tcW w:w="3827" w:type="dxa"/>
          </w:tcPr>
          <w:p w14:paraId="2A487238" w14:textId="77777777" w:rsidR="0066187D" w:rsidRPr="0066187D" w:rsidRDefault="0066187D" w:rsidP="0066187D">
            <w:pPr>
              <w:jc w:val="center"/>
              <w:rPr>
                <w:sz w:val="20"/>
                <w:szCs w:val="20"/>
              </w:rPr>
            </w:pPr>
            <w:r w:rsidRPr="0066187D">
              <w:rPr>
                <w:sz w:val="20"/>
                <w:szCs w:val="20"/>
              </w:rPr>
              <w:t>с. Крымзарайкино ул. Школьная д.19</w:t>
            </w:r>
          </w:p>
        </w:tc>
        <w:tc>
          <w:tcPr>
            <w:tcW w:w="4396" w:type="dxa"/>
          </w:tcPr>
          <w:p w14:paraId="3852851E" w14:textId="77777777" w:rsidR="0066187D" w:rsidRPr="0066187D" w:rsidRDefault="0066187D" w:rsidP="0066187D">
            <w:pPr>
              <w:jc w:val="center"/>
              <w:rPr>
                <w:sz w:val="20"/>
                <w:szCs w:val="20"/>
              </w:rPr>
            </w:pPr>
            <w:r w:rsidRPr="0066187D">
              <w:rPr>
                <w:sz w:val="20"/>
                <w:szCs w:val="20"/>
              </w:rPr>
              <w:t xml:space="preserve">Объем 1,3 тыс. м </w:t>
            </w:r>
            <w:r w:rsidRPr="0066187D">
              <w:rPr>
                <w:sz w:val="20"/>
                <w:szCs w:val="20"/>
                <w:vertAlign w:val="superscript"/>
              </w:rPr>
              <w:t>3</w:t>
            </w:r>
          </w:p>
        </w:tc>
        <w:tc>
          <w:tcPr>
            <w:tcW w:w="4109" w:type="dxa"/>
          </w:tcPr>
          <w:p w14:paraId="50C9A145" w14:textId="77777777" w:rsidR="0066187D" w:rsidRPr="0066187D" w:rsidRDefault="0066187D" w:rsidP="0066187D">
            <w:pPr>
              <w:jc w:val="center"/>
              <w:rPr>
                <w:sz w:val="20"/>
                <w:szCs w:val="20"/>
              </w:rPr>
            </w:pPr>
            <w:r w:rsidRPr="0066187D">
              <w:rPr>
                <w:sz w:val="20"/>
                <w:szCs w:val="20"/>
              </w:rPr>
              <w:t>напротив д. 19</w:t>
            </w:r>
          </w:p>
        </w:tc>
      </w:tr>
      <w:tr w:rsidR="0066187D" w:rsidRPr="0066187D" w14:paraId="44D0CD61" w14:textId="77777777" w:rsidTr="00B744B7">
        <w:tc>
          <w:tcPr>
            <w:tcW w:w="14033" w:type="dxa"/>
            <w:gridSpan w:val="5"/>
          </w:tcPr>
          <w:p w14:paraId="4E699D9F" w14:textId="77777777" w:rsidR="0066187D" w:rsidRPr="0066187D" w:rsidRDefault="0066187D" w:rsidP="0066187D">
            <w:pPr>
              <w:ind w:left="720"/>
              <w:jc w:val="center"/>
              <w:rPr>
                <w:sz w:val="20"/>
                <w:szCs w:val="20"/>
              </w:rPr>
            </w:pPr>
            <w:r w:rsidRPr="0066187D">
              <w:rPr>
                <w:b/>
                <w:bCs/>
                <w:sz w:val="20"/>
                <w:szCs w:val="20"/>
              </w:rPr>
              <w:t>Питишевский территориальный отдел</w:t>
            </w:r>
          </w:p>
        </w:tc>
      </w:tr>
      <w:tr w:rsidR="0066187D" w:rsidRPr="0066187D" w14:paraId="37382C3E" w14:textId="77777777" w:rsidTr="00B744B7">
        <w:tc>
          <w:tcPr>
            <w:tcW w:w="709" w:type="dxa"/>
          </w:tcPr>
          <w:p w14:paraId="1963DC4E" w14:textId="77777777" w:rsidR="0066187D" w:rsidRPr="0066187D" w:rsidRDefault="0066187D" w:rsidP="00766DA4">
            <w:pPr>
              <w:numPr>
                <w:ilvl w:val="0"/>
                <w:numId w:val="7"/>
              </w:numPr>
              <w:jc w:val="center"/>
              <w:rPr>
                <w:sz w:val="20"/>
                <w:szCs w:val="20"/>
              </w:rPr>
            </w:pPr>
          </w:p>
        </w:tc>
        <w:tc>
          <w:tcPr>
            <w:tcW w:w="992" w:type="dxa"/>
          </w:tcPr>
          <w:p w14:paraId="27075C8D" w14:textId="77777777" w:rsidR="0066187D" w:rsidRPr="0066187D" w:rsidRDefault="0066187D" w:rsidP="0066187D">
            <w:pPr>
              <w:jc w:val="center"/>
              <w:rPr>
                <w:sz w:val="20"/>
                <w:szCs w:val="20"/>
              </w:rPr>
            </w:pPr>
            <w:r w:rsidRPr="0066187D">
              <w:rPr>
                <w:sz w:val="20"/>
                <w:szCs w:val="20"/>
              </w:rPr>
              <w:t>ПГ №1</w:t>
            </w:r>
          </w:p>
        </w:tc>
        <w:tc>
          <w:tcPr>
            <w:tcW w:w="3827" w:type="dxa"/>
          </w:tcPr>
          <w:p w14:paraId="60765A3F" w14:textId="77777777" w:rsidR="0066187D" w:rsidRPr="0066187D" w:rsidRDefault="0066187D" w:rsidP="0066187D">
            <w:pPr>
              <w:jc w:val="center"/>
              <w:rPr>
                <w:sz w:val="20"/>
                <w:szCs w:val="20"/>
              </w:rPr>
            </w:pPr>
            <w:r w:rsidRPr="0066187D">
              <w:rPr>
                <w:sz w:val="20"/>
                <w:szCs w:val="20"/>
              </w:rPr>
              <w:t>с. Устье, ул. Школьная, д. 36</w:t>
            </w:r>
          </w:p>
        </w:tc>
        <w:tc>
          <w:tcPr>
            <w:tcW w:w="4396" w:type="dxa"/>
          </w:tcPr>
          <w:p w14:paraId="3771189A" w14:textId="77777777" w:rsidR="0066187D" w:rsidRPr="0066187D" w:rsidRDefault="0066187D" w:rsidP="0066187D">
            <w:pPr>
              <w:jc w:val="center"/>
              <w:rPr>
                <w:sz w:val="20"/>
                <w:szCs w:val="20"/>
              </w:rPr>
            </w:pPr>
            <w:r w:rsidRPr="0066187D">
              <w:rPr>
                <w:sz w:val="20"/>
                <w:szCs w:val="20"/>
              </w:rPr>
              <w:t>Т – 100</w:t>
            </w:r>
          </w:p>
        </w:tc>
        <w:tc>
          <w:tcPr>
            <w:tcW w:w="4109" w:type="dxa"/>
          </w:tcPr>
          <w:p w14:paraId="08C98D23" w14:textId="77777777" w:rsidR="0066187D" w:rsidRPr="0066187D" w:rsidRDefault="0066187D" w:rsidP="0066187D">
            <w:pPr>
              <w:jc w:val="center"/>
              <w:rPr>
                <w:sz w:val="20"/>
                <w:szCs w:val="20"/>
              </w:rPr>
            </w:pPr>
            <w:r w:rsidRPr="0066187D">
              <w:rPr>
                <w:sz w:val="20"/>
                <w:szCs w:val="20"/>
              </w:rPr>
              <w:t>напротив д. 36</w:t>
            </w:r>
          </w:p>
        </w:tc>
      </w:tr>
      <w:tr w:rsidR="0066187D" w:rsidRPr="0066187D" w14:paraId="5313DB77" w14:textId="77777777" w:rsidTr="00B744B7">
        <w:trPr>
          <w:trHeight w:val="123"/>
        </w:trPr>
        <w:tc>
          <w:tcPr>
            <w:tcW w:w="709" w:type="dxa"/>
          </w:tcPr>
          <w:p w14:paraId="010606AB" w14:textId="77777777" w:rsidR="0066187D" w:rsidRPr="0066187D" w:rsidRDefault="0066187D" w:rsidP="00766DA4">
            <w:pPr>
              <w:numPr>
                <w:ilvl w:val="0"/>
                <w:numId w:val="7"/>
              </w:numPr>
              <w:jc w:val="center"/>
              <w:rPr>
                <w:sz w:val="20"/>
                <w:szCs w:val="20"/>
              </w:rPr>
            </w:pPr>
          </w:p>
        </w:tc>
        <w:tc>
          <w:tcPr>
            <w:tcW w:w="992" w:type="dxa"/>
          </w:tcPr>
          <w:p w14:paraId="5F3A6DD0" w14:textId="77777777" w:rsidR="0066187D" w:rsidRPr="0066187D" w:rsidRDefault="0066187D" w:rsidP="0066187D">
            <w:pPr>
              <w:jc w:val="center"/>
              <w:rPr>
                <w:sz w:val="20"/>
                <w:szCs w:val="20"/>
              </w:rPr>
            </w:pPr>
            <w:r w:rsidRPr="0066187D">
              <w:rPr>
                <w:sz w:val="20"/>
                <w:szCs w:val="20"/>
              </w:rPr>
              <w:t>ПГ №2</w:t>
            </w:r>
          </w:p>
        </w:tc>
        <w:tc>
          <w:tcPr>
            <w:tcW w:w="3827" w:type="dxa"/>
          </w:tcPr>
          <w:p w14:paraId="5F93BE65" w14:textId="77777777" w:rsidR="0066187D" w:rsidRPr="0066187D" w:rsidRDefault="0066187D" w:rsidP="0066187D">
            <w:pPr>
              <w:jc w:val="center"/>
              <w:rPr>
                <w:sz w:val="20"/>
                <w:szCs w:val="20"/>
              </w:rPr>
            </w:pPr>
            <w:r w:rsidRPr="0066187D">
              <w:rPr>
                <w:sz w:val="20"/>
                <w:szCs w:val="20"/>
              </w:rPr>
              <w:t>с. Устье, ул.Северная, д. 26</w:t>
            </w:r>
          </w:p>
        </w:tc>
        <w:tc>
          <w:tcPr>
            <w:tcW w:w="4396" w:type="dxa"/>
          </w:tcPr>
          <w:p w14:paraId="41FC1B55" w14:textId="77777777" w:rsidR="0066187D" w:rsidRPr="0066187D" w:rsidRDefault="0066187D" w:rsidP="0066187D">
            <w:pPr>
              <w:jc w:val="center"/>
              <w:rPr>
                <w:sz w:val="20"/>
                <w:szCs w:val="20"/>
              </w:rPr>
            </w:pPr>
            <w:r w:rsidRPr="0066187D">
              <w:rPr>
                <w:sz w:val="20"/>
                <w:szCs w:val="20"/>
              </w:rPr>
              <w:t>Т – 100</w:t>
            </w:r>
          </w:p>
        </w:tc>
        <w:tc>
          <w:tcPr>
            <w:tcW w:w="4109" w:type="dxa"/>
          </w:tcPr>
          <w:p w14:paraId="7FB16245" w14:textId="77777777" w:rsidR="0066187D" w:rsidRPr="0066187D" w:rsidRDefault="0066187D" w:rsidP="0066187D">
            <w:pPr>
              <w:jc w:val="center"/>
              <w:rPr>
                <w:sz w:val="20"/>
                <w:szCs w:val="20"/>
              </w:rPr>
            </w:pPr>
            <w:r w:rsidRPr="0066187D">
              <w:rPr>
                <w:sz w:val="20"/>
                <w:szCs w:val="20"/>
              </w:rPr>
              <w:t>напротив д. 26</w:t>
            </w:r>
          </w:p>
        </w:tc>
      </w:tr>
      <w:tr w:rsidR="0066187D" w:rsidRPr="0066187D" w14:paraId="69103B09" w14:textId="77777777" w:rsidTr="00B744B7">
        <w:trPr>
          <w:trHeight w:val="183"/>
        </w:trPr>
        <w:tc>
          <w:tcPr>
            <w:tcW w:w="709" w:type="dxa"/>
          </w:tcPr>
          <w:p w14:paraId="3BD73B5F" w14:textId="77777777" w:rsidR="0066187D" w:rsidRPr="0066187D" w:rsidRDefault="0066187D" w:rsidP="00766DA4">
            <w:pPr>
              <w:numPr>
                <w:ilvl w:val="0"/>
                <w:numId w:val="7"/>
              </w:numPr>
              <w:jc w:val="center"/>
              <w:rPr>
                <w:sz w:val="20"/>
                <w:szCs w:val="20"/>
              </w:rPr>
            </w:pPr>
          </w:p>
        </w:tc>
        <w:tc>
          <w:tcPr>
            <w:tcW w:w="992" w:type="dxa"/>
          </w:tcPr>
          <w:p w14:paraId="4B0D8EDE" w14:textId="77777777" w:rsidR="0066187D" w:rsidRPr="0066187D" w:rsidRDefault="0066187D" w:rsidP="0066187D">
            <w:pPr>
              <w:jc w:val="center"/>
              <w:rPr>
                <w:sz w:val="20"/>
                <w:szCs w:val="20"/>
              </w:rPr>
            </w:pPr>
            <w:r w:rsidRPr="0066187D">
              <w:rPr>
                <w:sz w:val="20"/>
                <w:szCs w:val="20"/>
              </w:rPr>
              <w:t>ПГ №1</w:t>
            </w:r>
          </w:p>
        </w:tc>
        <w:tc>
          <w:tcPr>
            <w:tcW w:w="3827" w:type="dxa"/>
          </w:tcPr>
          <w:p w14:paraId="622EAEF1" w14:textId="77777777" w:rsidR="0066187D" w:rsidRPr="0066187D" w:rsidRDefault="0066187D" w:rsidP="0066187D">
            <w:pPr>
              <w:jc w:val="center"/>
              <w:rPr>
                <w:sz w:val="20"/>
                <w:szCs w:val="20"/>
              </w:rPr>
            </w:pPr>
            <w:r w:rsidRPr="0066187D">
              <w:rPr>
                <w:sz w:val="20"/>
                <w:szCs w:val="20"/>
              </w:rPr>
              <w:t>д. Пизипово ул. Западная д.6</w:t>
            </w:r>
          </w:p>
        </w:tc>
        <w:tc>
          <w:tcPr>
            <w:tcW w:w="4396" w:type="dxa"/>
          </w:tcPr>
          <w:p w14:paraId="33FA3AA7" w14:textId="77777777" w:rsidR="0066187D" w:rsidRPr="0066187D" w:rsidRDefault="0066187D" w:rsidP="0066187D">
            <w:pPr>
              <w:jc w:val="center"/>
              <w:rPr>
                <w:sz w:val="20"/>
                <w:szCs w:val="20"/>
              </w:rPr>
            </w:pPr>
            <w:r w:rsidRPr="0066187D">
              <w:rPr>
                <w:sz w:val="20"/>
                <w:szCs w:val="20"/>
              </w:rPr>
              <w:t>Т – 100</w:t>
            </w:r>
          </w:p>
        </w:tc>
        <w:tc>
          <w:tcPr>
            <w:tcW w:w="4109" w:type="dxa"/>
          </w:tcPr>
          <w:p w14:paraId="21A8F01D" w14:textId="77777777" w:rsidR="0066187D" w:rsidRPr="0066187D" w:rsidRDefault="0066187D" w:rsidP="0066187D">
            <w:pPr>
              <w:jc w:val="center"/>
              <w:rPr>
                <w:sz w:val="20"/>
                <w:szCs w:val="20"/>
              </w:rPr>
            </w:pPr>
            <w:r w:rsidRPr="0066187D">
              <w:rPr>
                <w:sz w:val="20"/>
                <w:szCs w:val="20"/>
              </w:rPr>
              <w:t>напротив д. 6</w:t>
            </w:r>
          </w:p>
        </w:tc>
      </w:tr>
      <w:tr w:rsidR="0066187D" w:rsidRPr="0066187D" w14:paraId="70ACA988" w14:textId="77777777" w:rsidTr="00B744B7">
        <w:trPr>
          <w:trHeight w:val="231"/>
        </w:trPr>
        <w:tc>
          <w:tcPr>
            <w:tcW w:w="709" w:type="dxa"/>
          </w:tcPr>
          <w:p w14:paraId="2EB5B272" w14:textId="77777777" w:rsidR="0066187D" w:rsidRPr="0066187D" w:rsidRDefault="0066187D" w:rsidP="00766DA4">
            <w:pPr>
              <w:numPr>
                <w:ilvl w:val="0"/>
                <w:numId w:val="7"/>
              </w:numPr>
              <w:jc w:val="center"/>
              <w:rPr>
                <w:sz w:val="20"/>
                <w:szCs w:val="20"/>
              </w:rPr>
            </w:pPr>
          </w:p>
        </w:tc>
        <w:tc>
          <w:tcPr>
            <w:tcW w:w="992" w:type="dxa"/>
          </w:tcPr>
          <w:p w14:paraId="0B8B81A7" w14:textId="77777777" w:rsidR="0066187D" w:rsidRPr="0066187D" w:rsidRDefault="0066187D" w:rsidP="0066187D">
            <w:pPr>
              <w:jc w:val="center"/>
              <w:rPr>
                <w:sz w:val="20"/>
                <w:szCs w:val="20"/>
              </w:rPr>
            </w:pPr>
            <w:r w:rsidRPr="0066187D">
              <w:rPr>
                <w:sz w:val="20"/>
                <w:szCs w:val="20"/>
              </w:rPr>
              <w:t>ПГ №2</w:t>
            </w:r>
          </w:p>
        </w:tc>
        <w:tc>
          <w:tcPr>
            <w:tcW w:w="3827" w:type="dxa"/>
          </w:tcPr>
          <w:p w14:paraId="01F9AD07" w14:textId="77777777" w:rsidR="0066187D" w:rsidRPr="0066187D" w:rsidRDefault="0066187D" w:rsidP="0066187D">
            <w:pPr>
              <w:jc w:val="center"/>
              <w:rPr>
                <w:sz w:val="20"/>
                <w:szCs w:val="20"/>
              </w:rPr>
            </w:pPr>
            <w:r w:rsidRPr="0066187D">
              <w:rPr>
                <w:sz w:val="20"/>
                <w:szCs w:val="20"/>
              </w:rPr>
              <w:t>д. Пизипово ул Советская д.5</w:t>
            </w:r>
          </w:p>
        </w:tc>
        <w:tc>
          <w:tcPr>
            <w:tcW w:w="4396" w:type="dxa"/>
          </w:tcPr>
          <w:p w14:paraId="626F9259" w14:textId="77777777" w:rsidR="0066187D" w:rsidRPr="0066187D" w:rsidRDefault="0066187D" w:rsidP="0066187D">
            <w:pPr>
              <w:jc w:val="center"/>
              <w:rPr>
                <w:sz w:val="20"/>
                <w:szCs w:val="20"/>
              </w:rPr>
            </w:pPr>
            <w:r w:rsidRPr="0066187D">
              <w:rPr>
                <w:sz w:val="20"/>
                <w:szCs w:val="20"/>
              </w:rPr>
              <w:t>Т – 100</w:t>
            </w:r>
          </w:p>
        </w:tc>
        <w:tc>
          <w:tcPr>
            <w:tcW w:w="4109" w:type="dxa"/>
          </w:tcPr>
          <w:p w14:paraId="6D4E5200" w14:textId="77777777" w:rsidR="0066187D" w:rsidRPr="0066187D" w:rsidRDefault="0066187D" w:rsidP="0066187D">
            <w:pPr>
              <w:jc w:val="center"/>
              <w:rPr>
                <w:sz w:val="20"/>
                <w:szCs w:val="20"/>
              </w:rPr>
            </w:pPr>
            <w:r w:rsidRPr="0066187D">
              <w:rPr>
                <w:sz w:val="20"/>
                <w:szCs w:val="20"/>
              </w:rPr>
              <w:t>напротив д. 5</w:t>
            </w:r>
          </w:p>
        </w:tc>
      </w:tr>
      <w:tr w:rsidR="0066187D" w:rsidRPr="0066187D" w14:paraId="1A4091E9" w14:textId="77777777" w:rsidTr="00B744B7">
        <w:trPr>
          <w:trHeight w:val="190"/>
        </w:trPr>
        <w:tc>
          <w:tcPr>
            <w:tcW w:w="709" w:type="dxa"/>
          </w:tcPr>
          <w:p w14:paraId="2AF0B706" w14:textId="77777777" w:rsidR="0066187D" w:rsidRPr="0066187D" w:rsidRDefault="0066187D" w:rsidP="00766DA4">
            <w:pPr>
              <w:numPr>
                <w:ilvl w:val="0"/>
                <w:numId w:val="7"/>
              </w:numPr>
              <w:jc w:val="center"/>
              <w:rPr>
                <w:sz w:val="20"/>
                <w:szCs w:val="20"/>
              </w:rPr>
            </w:pPr>
          </w:p>
        </w:tc>
        <w:tc>
          <w:tcPr>
            <w:tcW w:w="992" w:type="dxa"/>
          </w:tcPr>
          <w:p w14:paraId="6FAA3B51" w14:textId="77777777" w:rsidR="0066187D" w:rsidRPr="0066187D" w:rsidRDefault="0066187D" w:rsidP="0066187D">
            <w:pPr>
              <w:jc w:val="center"/>
              <w:rPr>
                <w:sz w:val="20"/>
                <w:szCs w:val="20"/>
              </w:rPr>
            </w:pPr>
            <w:r w:rsidRPr="0066187D">
              <w:rPr>
                <w:sz w:val="20"/>
                <w:szCs w:val="20"/>
              </w:rPr>
              <w:t>ПГ №3</w:t>
            </w:r>
          </w:p>
        </w:tc>
        <w:tc>
          <w:tcPr>
            <w:tcW w:w="3827" w:type="dxa"/>
          </w:tcPr>
          <w:p w14:paraId="70B27FF8" w14:textId="77777777" w:rsidR="0066187D" w:rsidRPr="0066187D" w:rsidRDefault="0066187D" w:rsidP="0066187D">
            <w:pPr>
              <w:jc w:val="center"/>
              <w:rPr>
                <w:sz w:val="20"/>
                <w:szCs w:val="20"/>
              </w:rPr>
            </w:pPr>
            <w:r w:rsidRPr="0066187D">
              <w:rPr>
                <w:sz w:val="20"/>
                <w:szCs w:val="20"/>
              </w:rPr>
              <w:t>д. Пизипово ул Советская д.17</w:t>
            </w:r>
          </w:p>
        </w:tc>
        <w:tc>
          <w:tcPr>
            <w:tcW w:w="4396" w:type="dxa"/>
          </w:tcPr>
          <w:p w14:paraId="0AE43C84" w14:textId="77777777" w:rsidR="0066187D" w:rsidRPr="0066187D" w:rsidRDefault="0066187D" w:rsidP="0066187D">
            <w:pPr>
              <w:jc w:val="center"/>
              <w:rPr>
                <w:sz w:val="20"/>
                <w:szCs w:val="20"/>
              </w:rPr>
            </w:pPr>
            <w:r w:rsidRPr="0066187D">
              <w:rPr>
                <w:sz w:val="20"/>
                <w:szCs w:val="20"/>
              </w:rPr>
              <w:t>Т – 100</w:t>
            </w:r>
          </w:p>
        </w:tc>
        <w:tc>
          <w:tcPr>
            <w:tcW w:w="4109" w:type="dxa"/>
          </w:tcPr>
          <w:p w14:paraId="70F24B53" w14:textId="77777777" w:rsidR="0066187D" w:rsidRPr="0066187D" w:rsidRDefault="0066187D" w:rsidP="0066187D">
            <w:pPr>
              <w:jc w:val="center"/>
              <w:rPr>
                <w:sz w:val="20"/>
                <w:szCs w:val="20"/>
              </w:rPr>
            </w:pPr>
            <w:r w:rsidRPr="0066187D">
              <w:rPr>
                <w:sz w:val="20"/>
                <w:szCs w:val="20"/>
              </w:rPr>
              <w:t>напротив д. 17</w:t>
            </w:r>
          </w:p>
        </w:tc>
      </w:tr>
      <w:tr w:rsidR="0066187D" w:rsidRPr="0066187D" w14:paraId="06D6A13F" w14:textId="77777777" w:rsidTr="00B744B7">
        <w:trPr>
          <w:trHeight w:val="136"/>
        </w:trPr>
        <w:tc>
          <w:tcPr>
            <w:tcW w:w="709" w:type="dxa"/>
          </w:tcPr>
          <w:p w14:paraId="3A2A5AB5" w14:textId="77777777" w:rsidR="0066187D" w:rsidRPr="0066187D" w:rsidRDefault="0066187D" w:rsidP="00766DA4">
            <w:pPr>
              <w:numPr>
                <w:ilvl w:val="0"/>
                <w:numId w:val="7"/>
              </w:numPr>
              <w:jc w:val="center"/>
              <w:rPr>
                <w:sz w:val="20"/>
                <w:szCs w:val="20"/>
              </w:rPr>
            </w:pPr>
          </w:p>
        </w:tc>
        <w:tc>
          <w:tcPr>
            <w:tcW w:w="992" w:type="dxa"/>
          </w:tcPr>
          <w:p w14:paraId="05E69B0A" w14:textId="77777777" w:rsidR="0066187D" w:rsidRPr="0066187D" w:rsidRDefault="0066187D" w:rsidP="0066187D">
            <w:pPr>
              <w:jc w:val="center"/>
              <w:rPr>
                <w:sz w:val="20"/>
                <w:szCs w:val="20"/>
              </w:rPr>
            </w:pPr>
            <w:r w:rsidRPr="0066187D">
              <w:rPr>
                <w:sz w:val="20"/>
                <w:szCs w:val="20"/>
              </w:rPr>
              <w:t>ПГ №4</w:t>
            </w:r>
          </w:p>
        </w:tc>
        <w:tc>
          <w:tcPr>
            <w:tcW w:w="3827" w:type="dxa"/>
          </w:tcPr>
          <w:p w14:paraId="7AD67478" w14:textId="77777777" w:rsidR="0066187D" w:rsidRPr="0066187D" w:rsidRDefault="0066187D" w:rsidP="0066187D">
            <w:pPr>
              <w:jc w:val="center"/>
              <w:rPr>
                <w:sz w:val="20"/>
                <w:szCs w:val="20"/>
              </w:rPr>
            </w:pPr>
            <w:r w:rsidRPr="0066187D">
              <w:rPr>
                <w:sz w:val="20"/>
                <w:szCs w:val="20"/>
              </w:rPr>
              <w:t>д. Пизипово ул Советская д.10</w:t>
            </w:r>
          </w:p>
        </w:tc>
        <w:tc>
          <w:tcPr>
            <w:tcW w:w="4396" w:type="dxa"/>
          </w:tcPr>
          <w:p w14:paraId="103F1562" w14:textId="77777777" w:rsidR="0066187D" w:rsidRPr="0066187D" w:rsidRDefault="0066187D" w:rsidP="0066187D">
            <w:pPr>
              <w:jc w:val="center"/>
              <w:rPr>
                <w:sz w:val="20"/>
                <w:szCs w:val="20"/>
              </w:rPr>
            </w:pPr>
            <w:r w:rsidRPr="0066187D">
              <w:rPr>
                <w:sz w:val="20"/>
                <w:szCs w:val="20"/>
              </w:rPr>
              <w:t>Т – 100</w:t>
            </w:r>
          </w:p>
        </w:tc>
        <w:tc>
          <w:tcPr>
            <w:tcW w:w="4109" w:type="dxa"/>
          </w:tcPr>
          <w:p w14:paraId="5F2418C2" w14:textId="77777777" w:rsidR="0066187D" w:rsidRPr="0066187D" w:rsidRDefault="0066187D" w:rsidP="0066187D">
            <w:pPr>
              <w:jc w:val="center"/>
              <w:rPr>
                <w:sz w:val="20"/>
                <w:szCs w:val="20"/>
              </w:rPr>
            </w:pPr>
            <w:r w:rsidRPr="0066187D">
              <w:rPr>
                <w:sz w:val="20"/>
                <w:szCs w:val="20"/>
              </w:rPr>
              <w:t>напротив д. 10</w:t>
            </w:r>
          </w:p>
        </w:tc>
      </w:tr>
      <w:tr w:rsidR="0066187D" w:rsidRPr="0066187D" w14:paraId="700D1DD2" w14:textId="77777777" w:rsidTr="00B744B7">
        <w:trPr>
          <w:trHeight w:val="163"/>
        </w:trPr>
        <w:tc>
          <w:tcPr>
            <w:tcW w:w="709" w:type="dxa"/>
          </w:tcPr>
          <w:p w14:paraId="72F4AE66" w14:textId="77777777" w:rsidR="0066187D" w:rsidRPr="0066187D" w:rsidRDefault="0066187D" w:rsidP="00766DA4">
            <w:pPr>
              <w:numPr>
                <w:ilvl w:val="0"/>
                <w:numId w:val="7"/>
              </w:numPr>
              <w:jc w:val="center"/>
              <w:rPr>
                <w:sz w:val="20"/>
                <w:szCs w:val="20"/>
              </w:rPr>
            </w:pPr>
          </w:p>
        </w:tc>
        <w:tc>
          <w:tcPr>
            <w:tcW w:w="992" w:type="dxa"/>
          </w:tcPr>
          <w:p w14:paraId="2FD367F5" w14:textId="77777777" w:rsidR="0066187D" w:rsidRPr="0066187D" w:rsidRDefault="0066187D" w:rsidP="0066187D">
            <w:pPr>
              <w:jc w:val="center"/>
              <w:rPr>
                <w:sz w:val="20"/>
                <w:szCs w:val="20"/>
              </w:rPr>
            </w:pPr>
            <w:r w:rsidRPr="0066187D">
              <w:rPr>
                <w:sz w:val="20"/>
                <w:szCs w:val="20"/>
              </w:rPr>
              <w:t>ПГ №5</w:t>
            </w:r>
          </w:p>
        </w:tc>
        <w:tc>
          <w:tcPr>
            <w:tcW w:w="3827" w:type="dxa"/>
          </w:tcPr>
          <w:p w14:paraId="5C47E0DE" w14:textId="77777777" w:rsidR="0066187D" w:rsidRPr="0066187D" w:rsidRDefault="0066187D" w:rsidP="0066187D">
            <w:pPr>
              <w:jc w:val="center"/>
              <w:rPr>
                <w:sz w:val="20"/>
                <w:szCs w:val="20"/>
              </w:rPr>
            </w:pPr>
            <w:r w:rsidRPr="0066187D">
              <w:rPr>
                <w:sz w:val="20"/>
                <w:szCs w:val="20"/>
              </w:rPr>
              <w:t>д. Пизипово ул. Центральная, д36.</w:t>
            </w:r>
          </w:p>
        </w:tc>
        <w:tc>
          <w:tcPr>
            <w:tcW w:w="4396" w:type="dxa"/>
          </w:tcPr>
          <w:p w14:paraId="4C8A8DB3" w14:textId="77777777" w:rsidR="0066187D" w:rsidRPr="0066187D" w:rsidRDefault="0066187D" w:rsidP="0066187D">
            <w:pPr>
              <w:jc w:val="center"/>
              <w:rPr>
                <w:sz w:val="20"/>
                <w:szCs w:val="20"/>
              </w:rPr>
            </w:pPr>
            <w:r w:rsidRPr="0066187D">
              <w:rPr>
                <w:sz w:val="20"/>
                <w:szCs w:val="20"/>
              </w:rPr>
              <w:t>Т – 100</w:t>
            </w:r>
          </w:p>
        </w:tc>
        <w:tc>
          <w:tcPr>
            <w:tcW w:w="4109" w:type="dxa"/>
          </w:tcPr>
          <w:p w14:paraId="7A6AD8D3" w14:textId="77777777" w:rsidR="0066187D" w:rsidRPr="0066187D" w:rsidRDefault="0066187D" w:rsidP="0066187D">
            <w:pPr>
              <w:jc w:val="center"/>
              <w:rPr>
                <w:sz w:val="20"/>
                <w:szCs w:val="20"/>
              </w:rPr>
            </w:pPr>
            <w:r w:rsidRPr="0066187D">
              <w:rPr>
                <w:sz w:val="20"/>
                <w:szCs w:val="20"/>
              </w:rPr>
              <w:t>напротив д. 36</w:t>
            </w:r>
          </w:p>
        </w:tc>
      </w:tr>
      <w:tr w:rsidR="0066187D" w:rsidRPr="0066187D" w14:paraId="609DD95D" w14:textId="77777777" w:rsidTr="00B744B7">
        <w:trPr>
          <w:trHeight w:val="108"/>
        </w:trPr>
        <w:tc>
          <w:tcPr>
            <w:tcW w:w="709" w:type="dxa"/>
          </w:tcPr>
          <w:p w14:paraId="423DF534" w14:textId="77777777" w:rsidR="0066187D" w:rsidRPr="0066187D" w:rsidRDefault="0066187D" w:rsidP="00766DA4">
            <w:pPr>
              <w:numPr>
                <w:ilvl w:val="0"/>
                <w:numId w:val="7"/>
              </w:numPr>
              <w:jc w:val="center"/>
              <w:rPr>
                <w:sz w:val="20"/>
                <w:szCs w:val="20"/>
              </w:rPr>
            </w:pPr>
          </w:p>
        </w:tc>
        <w:tc>
          <w:tcPr>
            <w:tcW w:w="992" w:type="dxa"/>
          </w:tcPr>
          <w:p w14:paraId="5DF4A5BA" w14:textId="77777777" w:rsidR="0066187D" w:rsidRPr="0066187D" w:rsidRDefault="0066187D" w:rsidP="0066187D">
            <w:pPr>
              <w:jc w:val="center"/>
              <w:rPr>
                <w:sz w:val="20"/>
                <w:szCs w:val="20"/>
              </w:rPr>
            </w:pPr>
            <w:r w:rsidRPr="0066187D">
              <w:rPr>
                <w:sz w:val="20"/>
                <w:szCs w:val="20"/>
              </w:rPr>
              <w:t>ПГ №6</w:t>
            </w:r>
          </w:p>
        </w:tc>
        <w:tc>
          <w:tcPr>
            <w:tcW w:w="3827" w:type="dxa"/>
          </w:tcPr>
          <w:p w14:paraId="0D86C89C" w14:textId="77777777" w:rsidR="0066187D" w:rsidRPr="0066187D" w:rsidRDefault="0066187D" w:rsidP="0066187D">
            <w:pPr>
              <w:jc w:val="center"/>
              <w:rPr>
                <w:sz w:val="20"/>
                <w:szCs w:val="20"/>
              </w:rPr>
            </w:pPr>
            <w:r w:rsidRPr="0066187D">
              <w:rPr>
                <w:sz w:val="20"/>
                <w:szCs w:val="20"/>
              </w:rPr>
              <w:t>д. Пизипово ул. Центральная, д.26</w:t>
            </w:r>
          </w:p>
        </w:tc>
        <w:tc>
          <w:tcPr>
            <w:tcW w:w="4396" w:type="dxa"/>
          </w:tcPr>
          <w:p w14:paraId="06CABBB4" w14:textId="77777777" w:rsidR="0066187D" w:rsidRPr="0066187D" w:rsidRDefault="0066187D" w:rsidP="0066187D">
            <w:pPr>
              <w:jc w:val="center"/>
              <w:rPr>
                <w:sz w:val="20"/>
                <w:szCs w:val="20"/>
              </w:rPr>
            </w:pPr>
            <w:r w:rsidRPr="0066187D">
              <w:rPr>
                <w:sz w:val="20"/>
                <w:szCs w:val="20"/>
              </w:rPr>
              <w:t>Т – 100</w:t>
            </w:r>
          </w:p>
        </w:tc>
        <w:tc>
          <w:tcPr>
            <w:tcW w:w="4109" w:type="dxa"/>
          </w:tcPr>
          <w:p w14:paraId="2A8F9041" w14:textId="77777777" w:rsidR="0066187D" w:rsidRPr="0066187D" w:rsidRDefault="0066187D" w:rsidP="0066187D">
            <w:pPr>
              <w:jc w:val="center"/>
              <w:rPr>
                <w:sz w:val="20"/>
                <w:szCs w:val="20"/>
              </w:rPr>
            </w:pPr>
            <w:r w:rsidRPr="0066187D">
              <w:rPr>
                <w:sz w:val="20"/>
                <w:szCs w:val="20"/>
              </w:rPr>
              <w:t>напротив д. 26</w:t>
            </w:r>
          </w:p>
        </w:tc>
      </w:tr>
      <w:tr w:rsidR="0066187D" w:rsidRPr="0066187D" w14:paraId="3353C589" w14:textId="77777777" w:rsidTr="00B744B7">
        <w:trPr>
          <w:trHeight w:val="135"/>
        </w:trPr>
        <w:tc>
          <w:tcPr>
            <w:tcW w:w="709" w:type="dxa"/>
          </w:tcPr>
          <w:p w14:paraId="22A8B721" w14:textId="77777777" w:rsidR="0066187D" w:rsidRPr="0066187D" w:rsidRDefault="0066187D" w:rsidP="00766DA4">
            <w:pPr>
              <w:numPr>
                <w:ilvl w:val="0"/>
                <w:numId w:val="7"/>
              </w:numPr>
              <w:jc w:val="center"/>
              <w:rPr>
                <w:sz w:val="20"/>
                <w:szCs w:val="20"/>
              </w:rPr>
            </w:pPr>
          </w:p>
        </w:tc>
        <w:tc>
          <w:tcPr>
            <w:tcW w:w="992" w:type="dxa"/>
          </w:tcPr>
          <w:p w14:paraId="3D862782" w14:textId="77777777" w:rsidR="0066187D" w:rsidRPr="0066187D" w:rsidRDefault="0066187D" w:rsidP="0066187D">
            <w:pPr>
              <w:jc w:val="center"/>
              <w:rPr>
                <w:sz w:val="20"/>
                <w:szCs w:val="20"/>
              </w:rPr>
            </w:pPr>
            <w:r w:rsidRPr="0066187D">
              <w:rPr>
                <w:sz w:val="20"/>
                <w:szCs w:val="20"/>
              </w:rPr>
              <w:t>ПГ №7</w:t>
            </w:r>
          </w:p>
        </w:tc>
        <w:tc>
          <w:tcPr>
            <w:tcW w:w="3827" w:type="dxa"/>
          </w:tcPr>
          <w:p w14:paraId="5EA67ABE" w14:textId="77777777" w:rsidR="0066187D" w:rsidRPr="0066187D" w:rsidRDefault="0066187D" w:rsidP="0066187D">
            <w:pPr>
              <w:jc w:val="center"/>
              <w:rPr>
                <w:sz w:val="20"/>
                <w:szCs w:val="20"/>
              </w:rPr>
            </w:pPr>
            <w:r w:rsidRPr="0066187D">
              <w:rPr>
                <w:sz w:val="20"/>
                <w:szCs w:val="20"/>
              </w:rPr>
              <w:t>д. Пизипово ул. Центральная, д.3</w:t>
            </w:r>
          </w:p>
        </w:tc>
        <w:tc>
          <w:tcPr>
            <w:tcW w:w="4396" w:type="dxa"/>
          </w:tcPr>
          <w:p w14:paraId="33BFC708" w14:textId="77777777" w:rsidR="0066187D" w:rsidRPr="0066187D" w:rsidRDefault="0066187D" w:rsidP="0066187D">
            <w:pPr>
              <w:jc w:val="center"/>
              <w:rPr>
                <w:sz w:val="20"/>
                <w:szCs w:val="20"/>
              </w:rPr>
            </w:pPr>
            <w:r w:rsidRPr="0066187D">
              <w:rPr>
                <w:sz w:val="20"/>
                <w:szCs w:val="20"/>
              </w:rPr>
              <w:t>Т – 100</w:t>
            </w:r>
          </w:p>
        </w:tc>
        <w:tc>
          <w:tcPr>
            <w:tcW w:w="4109" w:type="dxa"/>
          </w:tcPr>
          <w:p w14:paraId="5F4348FC" w14:textId="77777777" w:rsidR="0066187D" w:rsidRPr="0066187D" w:rsidRDefault="0066187D" w:rsidP="0066187D">
            <w:pPr>
              <w:jc w:val="center"/>
              <w:rPr>
                <w:sz w:val="20"/>
                <w:szCs w:val="20"/>
              </w:rPr>
            </w:pPr>
            <w:r w:rsidRPr="0066187D">
              <w:rPr>
                <w:sz w:val="20"/>
                <w:szCs w:val="20"/>
              </w:rPr>
              <w:t>напротив д. 3</w:t>
            </w:r>
          </w:p>
        </w:tc>
      </w:tr>
      <w:tr w:rsidR="0066187D" w:rsidRPr="0066187D" w14:paraId="25FA3F39" w14:textId="77777777" w:rsidTr="00B744B7">
        <w:trPr>
          <w:trHeight w:val="122"/>
        </w:trPr>
        <w:tc>
          <w:tcPr>
            <w:tcW w:w="709" w:type="dxa"/>
          </w:tcPr>
          <w:p w14:paraId="2FCDF861" w14:textId="77777777" w:rsidR="0066187D" w:rsidRPr="0066187D" w:rsidRDefault="0066187D" w:rsidP="00766DA4">
            <w:pPr>
              <w:numPr>
                <w:ilvl w:val="0"/>
                <w:numId w:val="7"/>
              </w:numPr>
              <w:jc w:val="center"/>
              <w:rPr>
                <w:sz w:val="20"/>
                <w:szCs w:val="20"/>
              </w:rPr>
            </w:pPr>
          </w:p>
        </w:tc>
        <w:tc>
          <w:tcPr>
            <w:tcW w:w="992" w:type="dxa"/>
          </w:tcPr>
          <w:p w14:paraId="0BBE7264" w14:textId="77777777" w:rsidR="0066187D" w:rsidRPr="0066187D" w:rsidRDefault="0066187D" w:rsidP="0066187D">
            <w:pPr>
              <w:jc w:val="center"/>
              <w:rPr>
                <w:sz w:val="20"/>
                <w:szCs w:val="20"/>
              </w:rPr>
            </w:pPr>
            <w:r w:rsidRPr="0066187D">
              <w:rPr>
                <w:sz w:val="20"/>
                <w:szCs w:val="20"/>
              </w:rPr>
              <w:t>ПГ №8</w:t>
            </w:r>
          </w:p>
        </w:tc>
        <w:tc>
          <w:tcPr>
            <w:tcW w:w="3827" w:type="dxa"/>
          </w:tcPr>
          <w:p w14:paraId="24370EF1" w14:textId="77777777" w:rsidR="0066187D" w:rsidRPr="0066187D" w:rsidRDefault="0066187D" w:rsidP="0066187D">
            <w:pPr>
              <w:jc w:val="center"/>
              <w:rPr>
                <w:sz w:val="20"/>
                <w:szCs w:val="20"/>
              </w:rPr>
            </w:pPr>
            <w:r w:rsidRPr="0066187D">
              <w:rPr>
                <w:sz w:val="20"/>
                <w:szCs w:val="20"/>
              </w:rPr>
              <w:t>д. Пизипово ул. Восточная, д. 2</w:t>
            </w:r>
          </w:p>
        </w:tc>
        <w:tc>
          <w:tcPr>
            <w:tcW w:w="4396" w:type="dxa"/>
          </w:tcPr>
          <w:p w14:paraId="6F44F842" w14:textId="77777777" w:rsidR="0066187D" w:rsidRPr="0066187D" w:rsidRDefault="0066187D" w:rsidP="0066187D">
            <w:pPr>
              <w:jc w:val="center"/>
              <w:rPr>
                <w:sz w:val="20"/>
                <w:szCs w:val="20"/>
              </w:rPr>
            </w:pPr>
            <w:r w:rsidRPr="0066187D">
              <w:rPr>
                <w:sz w:val="20"/>
                <w:szCs w:val="20"/>
              </w:rPr>
              <w:t>Т – 100</w:t>
            </w:r>
          </w:p>
        </w:tc>
        <w:tc>
          <w:tcPr>
            <w:tcW w:w="4109" w:type="dxa"/>
          </w:tcPr>
          <w:p w14:paraId="43F4EB78" w14:textId="77777777" w:rsidR="0066187D" w:rsidRPr="0066187D" w:rsidRDefault="0066187D" w:rsidP="0066187D">
            <w:pPr>
              <w:jc w:val="center"/>
              <w:rPr>
                <w:sz w:val="20"/>
                <w:szCs w:val="20"/>
              </w:rPr>
            </w:pPr>
            <w:r w:rsidRPr="0066187D">
              <w:rPr>
                <w:sz w:val="20"/>
                <w:szCs w:val="20"/>
              </w:rPr>
              <w:t>напротив д. 2</w:t>
            </w:r>
          </w:p>
        </w:tc>
      </w:tr>
      <w:tr w:rsidR="0066187D" w:rsidRPr="0066187D" w14:paraId="19336D54" w14:textId="77777777" w:rsidTr="00B744B7">
        <w:trPr>
          <w:trHeight w:val="122"/>
        </w:trPr>
        <w:tc>
          <w:tcPr>
            <w:tcW w:w="709" w:type="dxa"/>
          </w:tcPr>
          <w:p w14:paraId="0C584560" w14:textId="77777777" w:rsidR="0066187D" w:rsidRPr="0066187D" w:rsidRDefault="0066187D" w:rsidP="00766DA4">
            <w:pPr>
              <w:numPr>
                <w:ilvl w:val="0"/>
                <w:numId w:val="7"/>
              </w:numPr>
              <w:jc w:val="center"/>
              <w:rPr>
                <w:sz w:val="20"/>
                <w:szCs w:val="20"/>
              </w:rPr>
            </w:pPr>
          </w:p>
        </w:tc>
        <w:tc>
          <w:tcPr>
            <w:tcW w:w="992" w:type="dxa"/>
          </w:tcPr>
          <w:p w14:paraId="316A3B48" w14:textId="77777777" w:rsidR="0066187D" w:rsidRPr="0066187D" w:rsidRDefault="0066187D" w:rsidP="0066187D">
            <w:pPr>
              <w:jc w:val="center"/>
              <w:rPr>
                <w:sz w:val="20"/>
                <w:szCs w:val="20"/>
              </w:rPr>
            </w:pPr>
            <w:r w:rsidRPr="0066187D">
              <w:rPr>
                <w:sz w:val="20"/>
                <w:szCs w:val="20"/>
              </w:rPr>
              <w:t>ПГ №9</w:t>
            </w:r>
          </w:p>
        </w:tc>
        <w:tc>
          <w:tcPr>
            <w:tcW w:w="3827" w:type="dxa"/>
          </w:tcPr>
          <w:p w14:paraId="537116F7" w14:textId="77777777" w:rsidR="0066187D" w:rsidRPr="0066187D" w:rsidRDefault="0066187D" w:rsidP="0066187D">
            <w:pPr>
              <w:jc w:val="center"/>
              <w:rPr>
                <w:sz w:val="20"/>
                <w:szCs w:val="20"/>
              </w:rPr>
            </w:pPr>
            <w:r w:rsidRPr="0066187D">
              <w:rPr>
                <w:sz w:val="20"/>
                <w:szCs w:val="20"/>
              </w:rPr>
              <w:t>д. Пизипово ул. Восточная, д.28</w:t>
            </w:r>
          </w:p>
        </w:tc>
        <w:tc>
          <w:tcPr>
            <w:tcW w:w="4396" w:type="dxa"/>
          </w:tcPr>
          <w:p w14:paraId="348AEB75" w14:textId="77777777" w:rsidR="0066187D" w:rsidRPr="0066187D" w:rsidRDefault="0066187D" w:rsidP="0066187D">
            <w:pPr>
              <w:jc w:val="center"/>
              <w:rPr>
                <w:sz w:val="20"/>
                <w:szCs w:val="20"/>
              </w:rPr>
            </w:pPr>
            <w:r w:rsidRPr="0066187D">
              <w:rPr>
                <w:sz w:val="20"/>
                <w:szCs w:val="20"/>
              </w:rPr>
              <w:t>Т – 100</w:t>
            </w:r>
          </w:p>
        </w:tc>
        <w:tc>
          <w:tcPr>
            <w:tcW w:w="4109" w:type="dxa"/>
          </w:tcPr>
          <w:p w14:paraId="5077A64B" w14:textId="77777777" w:rsidR="0066187D" w:rsidRPr="0066187D" w:rsidRDefault="0066187D" w:rsidP="0066187D">
            <w:pPr>
              <w:jc w:val="center"/>
              <w:rPr>
                <w:sz w:val="20"/>
                <w:szCs w:val="20"/>
              </w:rPr>
            </w:pPr>
            <w:r w:rsidRPr="0066187D">
              <w:rPr>
                <w:sz w:val="20"/>
                <w:szCs w:val="20"/>
              </w:rPr>
              <w:t>напротив д. 28</w:t>
            </w:r>
          </w:p>
        </w:tc>
      </w:tr>
      <w:tr w:rsidR="0066187D" w:rsidRPr="0066187D" w14:paraId="53525862" w14:textId="77777777" w:rsidTr="00B744B7">
        <w:trPr>
          <w:trHeight w:val="122"/>
        </w:trPr>
        <w:tc>
          <w:tcPr>
            <w:tcW w:w="709" w:type="dxa"/>
          </w:tcPr>
          <w:p w14:paraId="64F60070" w14:textId="77777777" w:rsidR="0066187D" w:rsidRPr="0066187D" w:rsidRDefault="0066187D" w:rsidP="00766DA4">
            <w:pPr>
              <w:numPr>
                <w:ilvl w:val="0"/>
                <w:numId w:val="7"/>
              </w:numPr>
              <w:jc w:val="center"/>
              <w:rPr>
                <w:sz w:val="20"/>
                <w:szCs w:val="20"/>
              </w:rPr>
            </w:pPr>
          </w:p>
        </w:tc>
        <w:tc>
          <w:tcPr>
            <w:tcW w:w="992" w:type="dxa"/>
          </w:tcPr>
          <w:p w14:paraId="4C7BA91F" w14:textId="77777777" w:rsidR="0066187D" w:rsidRPr="0066187D" w:rsidRDefault="0066187D" w:rsidP="0066187D">
            <w:pPr>
              <w:jc w:val="center"/>
              <w:rPr>
                <w:sz w:val="20"/>
                <w:szCs w:val="20"/>
              </w:rPr>
            </w:pPr>
            <w:r w:rsidRPr="0066187D">
              <w:rPr>
                <w:sz w:val="20"/>
                <w:szCs w:val="20"/>
              </w:rPr>
              <w:t>ПГ №1</w:t>
            </w:r>
          </w:p>
        </w:tc>
        <w:tc>
          <w:tcPr>
            <w:tcW w:w="3827" w:type="dxa"/>
          </w:tcPr>
          <w:p w14:paraId="3F13DB56" w14:textId="77777777" w:rsidR="0066187D" w:rsidRPr="0066187D" w:rsidRDefault="0066187D" w:rsidP="0066187D">
            <w:pPr>
              <w:jc w:val="center"/>
              <w:rPr>
                <w:sz w:val="20"/>
                <w:szCs w:val="20"/>
              </w:rPr>
            </w:pPr>
            <w:r w:rsidRPr="0066187D">
              <w:rPr>
                <w:sz w:val="20"/>
                <w:szCs w:val="20"/>
              </w:rPr>
              <w:t>д. Орбаши, ул. Набережная, д. 8</w:t>
            </w:r>
          </w:p>
        </w:tc>
        <w:tc>
          <w:tcPr>
            <w:tcW w:w="4396" w:type="dxa"/>
          </w:tcPr>
          <w:p w14:paraId="77D23A3F" w14:textId="77777777" w:rsidR="0066187D" w:rsidRPr="0066187D" w:rsidRDefault="0066187D" w:rsidP="0066187D">
            <w:pPr>
              <w:jc w:val="center"/>
              <w:rPr>
                <w:sz w:val="20"/>
                <w:szCs w:val="20"/>
              </w:rPr>
            </w:pPr>
            <w:r w:rsidRPr="0066187D">
              <w:rPr>
                <w:sz w:val="20"/>
                <w:szCs w:val="20"/>
              </w:rPr>
              <w:t>Т – 100</w:t>
            </w:r>
          </w:p>
        </w:tc>
        <w:tc>
          <w:tcPr>
            <w:tcW w:w="4109" w:type="dxa"/>
          </w:tcPr>
          <w:p w14:paraId="57117214" w14:textId="77777777" w:rsidR="0066187D" w:rsidRPr="0066187D" w:rsidRDefault="0066187D" w:rsidP="0066187D">
            <w:pPr>
              <w:jc w:val="center"/>
              <w:rPr>
                <w:sz w:val="20"/>
                <w:szCs w:val="20"/>
              </w:rPr>
            </w:pPr>
            <w:r w:rsidRPr="0066187D">
              <w:rPr>
                <w:sz w:val="20"/>
                <w:szCs w:val="20"/>
              </w:rPr>
              <w:t>напротив д. 8</w:t>
            </w:r>
          </w:p>
        </w:tc>
      </w:tr>
      <w:tr w:rsidR="0066187D" w:rsidRPr="0066187D" w14:paraId="1170919F" w14:textId="77777777" w:rsidTr="00B744B7">
        <w:trPr>
          <w:trHeight w:val="244"/>
        </w:trPr>
        <w:tc>
          <w:tcPr>
            <w:tcW w:w="709" w:type="dxa"/>
          </w:tcPr>
          <w:p w14:paraId="19158FC1" w14:textId="77777777" w:rsidR="0066187D" w:rsidRPr="0066187D" w:rsidRDefault="0066187D" w:rsidP="00766DA4">
            <w:pPr>
              <w:numPr>
                <w:ilvl w:val="0"/>
                <w:numId w:val="7"/>
              </w:numPr>
              <w:jc w:val="center"/>
              <w:rPr>
                <w:sz w:val="20"/>
                <w:szCs w:val="20"/>
              </w:rPr>
            </w:pPr>
          </w:p>
        </w:tc>
        <w:tc>
          <w:tcPr>
            <w:tcW w:w="992" w:type="dxa"/>
          </w:tcPr>
          <w:p w14:paraId="6B38A505" w14:textId="77777777" w:rsidR="0066187D" w:rsidRPr="0066187D" w:rsidRDefault="0066187D" w:rsidP="0066187D">
            <w:pPr>
              <w:jc w:val="center"/>
              <w:rPr>
                <w:sz w:val="20"/>
                <w:szCs w:val="20"/>
              </w:rPr>
            </w:pPr>
            <w:r w:rsidRPr="0066187D">
              <w:rPr>
                <w:sz w:val="20"/>
                <w:szCs w:val="20"/>
              </w:rPr>
              <w:t>ПГ №2</w:t>
            </w:r>
          </w:p>
        </w:tc>
        <w:tc>
          <w:tcPr>
            <w:tcW w:w="3827" w:type="dxa"/>
          </w:tcPr>
          <w:p w14:paraId="771F9CB6" w14:textId="77777777" w:rsidR="0066187D" w:rsidRPr="0066187D" w:rsidRDefault="0066187D" w:rsidP="0066187D">
            <w:pPr>
              <w:jc w:val="center"/>
              <w:rPr>
                <w:sz w:val="20"/>
                <w:szCs w:val="20"/>
              </w:rPr>
            </w:pPr>
            <w:r w:rsidRPr="0066187D">
              <w:rPr>
                <w:sz w:val="20"/>
                <w:szCs w:val="20"/>
              </w:rPr>
              <w:t>д. Орбаши, ул. Союзная, д. 19</w:t>
            </w:r>
          </w:p>
        </w:tc>
        <w:tc>
          <w:tcPr>
            <w:tcW w:w="4396" w:type="dxa"/>
          </w:tcPr>
          <w:p w14:paraId="12CBE18A" w14:textId="77777777" w:rsidR="0066187D" w:rsidRPr="0066187D" w:rsidRDefault="0066187D" w:rsidP="0066187D">
            <w:pPr>
              <w:jc w:val="center"/>
              <w:rPr>
                <w:sz w:val="20"/>
                <w:szCs w:val="20"/>
              </w:rPr>
            </w:pPr>
            <w:r w:rsidRPr="0066187D">
              <w:rPr>
                <w:sz w:val="20"/>
                <w:szCs w:val="20"/>
              </w:rPr>
              <w:t>Т – 100</w:t>
            </w:r>
          </w:p>
        </w:tc>
        <w:tc>
          <w:tcPr>
            <w:tcW w:w="4109" w:type="dxa"/>
          </w:tcPr>
          <w:p w14:paraId="32982282" w14:textId="77777777" w:rsidR="0066187D" w:rsidRPr="0066187D" w:rsidRDefault="0066187D" w:rsidP="0066187D">
            <w:pPr>
              <w:jc w:val="center"/>
              <w:rPr>
                <w:sz w:val="20"/>
                <w:szCs w:val="20"/>
              </w:rPr>
            </w:pPr>
            <w:r w:rsidRPr="0066187D">
              <w:rPr>
                <w:sz w:val="20"/>
                <w:szCs w:val="20"/>
              </w:rPr>
              <w:t>напротив д. 19</w:t>
            </w:r>
          </w:p>
        </w:tc>
      </w:tr>
      <w:tr w:rsidR="0066187D" w:rsidRPr="0066187D" w14:paraId="7B0BF433" w14:textId="77777777" w:rsidTr="00B744B7">
        <w:trPr>
          <w:trHeight w:val="231"/>
        </w:trPr>
        <w:tc>
          <w:tcPr>
            <w:tcW w:w="709" w:type="dxa"/>
          </w:tcPr>
          <w:p w14:paraId="268F43AD" w14:textId="77777777" w:rsidR="0066187D" w:rsidRPr="0066187D" w:rsidRDefault="0066187D" w:rsidP="00766DA4">
            <w:pPr>
              <w:numPr>
                <w:ilvl w:val="0"/>
                <w:numId w:val="7"/>
              </w:numPr>
              <w:jc w:val="center"/>
              <w:rPr>
                <w:sz w:val="20"/>
                <w:szCs w:val="20"/>
              </w:rPr>
            </w:pPr>
          </w:p>
        </w:tc>
        <w:tc>
          <w:tcPr>
            <w:tcW w:w="992" w:type="dxa"/>
          </w:tcPr>
          <w:p w14:paraId="6123FF30" w14:textId="77777777" w:rsidR="0066187D" w:rsidRPr="0066187D" w:rsidRDefault="0066187D" w:rsidP="0066187D">
            <w:pPr>
              <w:jc w:val="center"/>
              <w:rPr>
                <w:sz w:val="20"/>
                <w:szCs w:val="20"/>
              </w:rPr>
            </w:pPr>
            <w:r w:rsidRPr="0066187D">
              <w:rPr>
                <w:sz w:val="20"/>
                <w:szCs w:val="20"/>
              </w:rPr>
              <w:t>ПГ №3</w:t>
            </w:r>
          </w:p>
        </w:tc>
        <w:tc>
          <w:tcPr>
            <w:tcW w:w="3827" w:type="dxa"/>
          </w:tcPr>
          <w:p w14:paraId="3D01CF3F" w14:textId="77777777" w:rsidR="0066187D" w:rsidRPr="0066187D" w:rsidRDefault="0066187D" w:rsidP="0066187D">
            <w:pPr>
              <w:jc w:val="center"/>
              <w:rPr>
                <w:sz w:val="20"/>
                <w:szCs w:val="20"/>
              </w:rPr>
            </w:pPr>
            <w:r w:rsidRPr="0066187D">
              <w:rPr>
                <w:sz w:val="20"/>
                <w:szCs w:val="20"/>
              </w:rPr>
              <w:t>д. Орбаши, ул. Нагорная, д.10</w:t>
            </w:r>
          </w:p>
        </w:tc>
        <w:tc>
          <w:tcPr>
            <w:tcW w:w="4396" w:type="dxa"/>
          </w:tcPr>
          <w:p w14:paraId="09787291" w14:textId="77777777" w:rsidR="0066187D" w:rsidRPr="0066187D" w:rsidRDefault="0066187D" w:rsidP="0066187D">
            <w:pPr>
              <w:jc w:val="center"/>
              <w:rPr>
                <w:sz w:val="20"/>
                <w:szCs w:val="20"/>
              </w:rPr>
            </w:pPr>
            <w:r w:rsidRPr="0066187D">
              <w:rPr>
                <w:sz w:val="20"/>
                <w:szCs w:val="20"/>
              </w:rPr>
              <w:t>Т – 100</w:t>
            </w:r>
          </w:p>
        </w:tc>
        <w:tc>
          <w:tcPr>
            <w:tcW w:w="4109" w:type="dxa"/>
          </w:tcPr>
          <w:p w14:paraId="6CCFCD82" w14:textId="77777777" w:rsidR="0066187D" w:rsidRPr="0066187D" w:rsidRDefault="0066187D" w:rsidP="0066187D">
            <w:pPr>
              <w:jc w:val="center"/>
              <w:rPr>
                <w:sz w:val="20"/>
                <w:szCs w:val="20"/>
              </w:rPr>
            </w:pPr>
            <w:r w:rsidRPr="0066187D">
              <w:rPr>
                <w:sz w:val="20"/>
                <w:szCs w:val="20"/>
              </w:rPr>
              <w:t>напротив д. 10</w:t>
            </w:r>
          </w:p>
        </w:tc>
      </w:tr>
      <w:tr w:rsidR="0066187D" w:rsidRPr="0066187D" w14:paraId="7DACB1AC" w14:textId="77777777" w:rsidTr="00B744B7">
        <w:trPr>
          <w:trHeight w:val="203"/>
        </w:trPr>
        <w:tc>
          <w:tcPr>
            <w:tcW w:w="709" w:type="dxa"/>
          </w:tcPr>
          <w:p w14:paraId="14A45206" w14:textId="77777777" w:rsidR="0066187D" w:rsidRPr="0066187D" w:rsidRDefault="0066187D" w:rsidP="00766DA4">
            <w:pPr>
              <w:numPr>
                <w:ilvl w:val="0"/>
                <w:numId w:val="7"/>
              </w:numPr>
              <w:jc w:val="center"/>
              <w:rPr>
                <w:sz w:val="20"/>
                <w:szCs w:val="20"/>
              </w:rPr>
            </w:pPr>
          </w:p>
        </w:tc>
        <w:tc>
          <w:tcPr>
            <w:tcW w:w="992" w:type="dxa"/>
          </w:tcPr>
          <w:p w14:paraId="7EEB6FA4" w14:textId="77777777" w:rsidR="0066187D" w:rsidRPr="0066187D" w:rsidRDefault="0066187D" w:rsidP="0066187D">
            <w:pPr>
              <w:jc w:val="center"/>
              <w:rPr>
                <w:sz w:val="20"/>
                <w:szCs w:val="20"/>
              </w:rPr>
            </w:pPr>
            <w:r w:rsidRPr="0066187D">
              <w:rPr>
                <w:sz w:val="20"/>
                <w:szCs w:val="20"/>
              </w:rPr>
              <w:t>ПГ №1</w:t>
            </w:r>
          </w:p>
        </w:tc>
        <w:tc>
          <w:tcPr>
            <w:tcW w:w="3827" w:type="dxa"/>
          </w:tcPr>
          <w:p w14:paraId="2926E103" w14:textId="77777777" w:rsidR="0066187D" w:rsidRPr="0066187D" w:rsidRDefault="0066187D" w:rsidP="0066187D">
            <w:pPr>
              <w:jc w:val="center"/>
              <w:rPr>
                <w:sz w:val="20"/>
                <w:szCs w:val="20"/>
              </w:rPr>
            </w:pPr>
            <w:r w:rsidRPr="0066187D">
              <w:rPr>
                <w:sz w:val="20"/>
                <w:szCs w:val="20"/>
              </w:rPr>
              <w:t>д. Питишево, ул. Войкова, д. 37</w:t>
            </w:r>
          </w:p>
        </w:tc>
        <w:tc>
          <w:tcPr>
            <w:tcW w:w="4396" w:type="dxa"/>
          </w:tcPr>
          <w:p w14:paraId="5393026F" w14:textId="77777777" w:rsidR="0066187D" w:rsidRPr="0066187D" w:rsidRDefault="0066187D" w:rsidP="0066187D">
            <w:pPr>
              <w:jc w:val="center"/>
              <w:rPr>
                <w:sz w:val="20"/>
                <w:szCs w:val="20"/>
              </w:rPr>
            </w:pPr>
            <w:r w:rsidRPr="0066187D">
              <w:rPr>
                <w:sz w:val="20"/>
                <w:szCs w:val="20"/>
              </w:rPr>
              <w:t>Т – 100</w:t>
            </w:r>
          </w:p>
        </w:tc>
        <w:tc>
          <w:tcPr>
            <w:tcW w:w="4109" w:type="dxa"/>
          </w:tcPr>
          <w:p w14:paraId="49D14E11" w14:textId="77777777" w:rsidR="0066187D" w:rsidRPr="0066187D" w:rsidRDefault="0066187D" w:rsidP="0066187D">
            <w:pPr>
              <w:jc w:val="center"/>
              <w:rPr>
                <w:sz w:val="20"/>
                <w:szCs w:val="20"/>
              </w:rPr>
            </w:pPr>
            <w:r w:rsidRPr="0066187D">
              <w:rPr>
                <w:sz w:val="20"/>
                <w:szCs w:val="20"/>
              </w:rPr>
              <w:t>напротив д. 37</w:t>
            </w:r>
          </w:p>
        </w:tc>
      </w:tr>
      <w:tr w:rsidR="0066187D" w:rsidRPr="0066187D" w14:paraId="2BE5E31B" w14:textId="77777777" w:rsidTr="00B744B7">
        <w:trPr>
          <w:trHeight w:val="155"/>
        </w:trPr>
        <w:tc>
          <w:tcPr>
            <w:tcW w:w="709" w:type="dxa"/>
          </w:tcPr>
          <w:p w14:paraId="652908F8" w14:textId="77777777" w:rsidR="0066187D" w:rsidRPr="0066187D" w:rsidRDefault="0066187D" w:rsidP="00766DA4">
            <w:pPr>
              <w:numPr>
                <w:ilvl w:val="0"/>
                <w:numId w:val="7"/>
              </w:numPr>
              <w:jc w:val="center"/>
              <w:rPr>
                <w:sz w:val="20"/>
                <w:szCs w:val="20"/>
              </w:rPr>
            </w:pPr>
          </w:p>
        </w:tc>
        <w:tc>
          <w:tcPr>
            <w:tcW w:w="992" w:type="dxa"/>
          </w:tcPr>
          <w:p w14:paraId="724A0B1A" w14:textId="77777777" w:rsidR="0066187D" w:rsidRPr="0066187D" w:rsidRDefault="0066187D" w:rsidP="0066187D">
            <w:pPr>
              <w:jc w:val="center"/>
              <w:rPr>
                <w:sz w:val="20"/>
                <w:szCs w:val="20"/>
              </w:rPr>
            </w:pPr>
            <w:r w:rsidRPr="0066187D">
              <w:rPr>
                <w:sz w:val="20"/>
                <w:szCs w:val="20"/>
              </w:rPr>
              <w:t>ПГ №2</w:t>
            </w:r>
          </w:p>
        </w:tc>
        <w:tc>
          <w:tcPr>
            <w:tcW w:w="3827" w:type="dxa"/>
          </w:tcPr>
          <w:p w14:paraId="1D98CBB3" w14:textId="77777777" w:rsidR="0066187D" w:rsidRPr="0066187D" w:rsidRDefault="0066187D" w:rsidP="0066187D">
            <w:pPr>
              <w:jc w:val="center"/>
              <w:rPr>
                <w:sz w:val="20"/>
                <w:szCs w:val="20"/>
              </w:rPr>
            </w:pPr>
            <w:r w:rsidRPr="0066187D">
              <w:rPr>
                <w:sz w:val="20"/>
                <w:szCs w:val="20"/>
              </w:rPr>
              <w:t>д. Питишево, ул. Войкова, д. 8</w:t>
            </w:r>
          </w:p>
        </w:tc>
        <w:tc>
          <w:tcPr>
            <w:tcW w:w="4396" w:type="dxa"/>
          </w:tcPr>
          <w:p w14:paraId="09CB5132" w14:textId="77777777" w:rsidR="0066187D" w:rsidRPr="0066187D" w:rsidRDefault="0066187D" w:rsidP="0066187D">
            <w:pPr>
              <w:jc w:val="center"/>
              <w:rPr>
                <w:sz w:val="20"/>
                <w:szCs w:val="20"/>
              </w:rPr>
            </w:pPr>
            <w:r w:rsidRPr="0066187D">
              <w:rPr>
                <w:sz w:val="20"/>
                <w:szCs w:val="20"/>
              </w:rPr>
              <w:t>Т – 100</w:t>
            </w:r>
          </w:p>
        </w:tc>
        <w:tc>
          <w:tcPr>
            <w:tcW w:w="4109" w:type="dxa"/>
          </w:tcPr>
          <w:p w14:paraId="57F6A35C" w14:textId="77777777" w:rsidR="0066187D" w:rsidRPr="0066187D" w:rsidRDefault="0066187D" w:rsidP="0066187D">
            <w:pPr>
              <w:jc w:val="center"/>
              <w:rPr>
                <w:sz w:val="20"/>
                <w:szCs w:val="20"/>
              </w:rPr>
            </w:pPr>
            <w:r w:rsidRPr="0066187D">
              <w:rPr>
                <w:sz w:val="20"/>
                <w:szCs w:val="20"/>
              </w:rPr>
              <w:t>напротив д. 8</w:t>
            </w:r>
          </w:p>
        </w:tc>
      </w:tr>
      <w:tr w:rsidR="0066187D" w:rsidRPr="0066187D" w14:paraId="17882ECC" w14:textId="77777777" w:rsidTr="00B744B7">
        <w:trPr>
          <w:trHeight w:val="258"/>
        </w:trPr>
        <w:tc>
          <w:tcPr>
            <w:tcW w:w="709" w:type="dxa"/>
          </w:tcPr>
          <w:p w14:paraId="2D463EC1" w14:textId="77777777" w:rsidR="0066187D" w:rsidRPr="0066187D" w:rsidRDefault="0066187D" w:rsidP="00766DA4">
            <w:pPr>
              <w:numPr>
                <w:ilvl w:val="0"/>
                <w:numId w:val="7"/>
              </w:numPr>
              <w:jc w:val="center"/>
              <w:rPr>
                <w:sz w:val="20"/>
                <w:szCs w:val="20"/>
              </w:rPr>
            </w:pPr>
          </w:p>
        </w:tc>
        <w:tc>
          <w:tcPr>
            <w:tcW w:w="992" w:type="dxa"/>
          </w:tcPr>
          <w:p w14:paraId="7AE23193" w14:textId="77777777" w:rsidR="0066187D" w:rsidRPr="0066187D" w:rsidRDefault="0066187D" w:rsidP="0066187D">
            <w:pPr>
              <w:jc w:val="center"/>
              <w:rPr>
                <w:sz w:val="20"/>
                <w:szCs w:val="20"/>
              </w:rPr>
            </w:pPr>
            <w:r w:rsidRPr="0066187D">
              <w:rPr>
                <w:sz w:val="20"/>
                <w:szCs w:val="20"/>
              </w:rPr>
              <w:t>ПГ №3</w:t>
            </w:r>
          </w:p>
        </w:tc>
        <w:tc>
          <w:tcPr>
            <w:tcW w:w="3827" w:type="dxa"/>
          </w:tcPr>
          <w:p w14:paraId="5294CED6" w14:textId="77777777" w:rsidR="0066187D" w:rsidRPr="0066187D" w:rsidRDefault="0066187D" w:rsidP="0066187D">
            <w:pPr>
              <w:jc w:val="center"/>
              <w:rPr>
                <w:sz w:val="20"/>
                <w:szCs w:val="20"/>
              </w:rPr>
            </w:pPr>
            <w:r w:rsidRPr="0066187D">
              <w:rPr>
                <w:sz w:val="20"/>
                <w:szCs w:val="20"/>
              </w:rPr>
              <w:t>д. Питишево, ул. Войкова, д. 46</w:t>
            </w:r>
          </w:p>
        </w:tc>
        <w:tc>
          <w:tcPr>
            <w:tcW w:w="4396" w:type="dxa"/>
          </w:tcPr>
          <w:p w14:paraId="31CFBA17" w14:textId="77777777" w:rsidR="0066187D" w:rsidRPr="0066187D" w:rsidRDefault="0066187D" w:rsidP="0066187D">
            <w:pPr>
              <w:jc w:val="center"/>
              <w:rPr>
                <w:sz w:val="20"/>
                <w:szCs w:val="20"/>
              </w:rPr>
            </w:pPr>
            <w:r w:rsidRPr="0066187D">
              <w:rPr>
                <w:sz w:val="20"/>
                <w:szCs w:val="20"/>
              </w:rPr>
              <w:t>Т – 100</w:t>
            </w:r>
          </w:p>
        </w:tc>
        <w:tc>
          <w:tcPr>
            <w:tcW w:w="4109" w:type="dxa"/>
          </w:tcPr>
          <w:p w14:paraId="0922CFBD" w14:textId="77777777" w:rsidR="0066187D" w:rsidRPr="0066187D" w:rsidRDefault="0066187D" w:rsidP="0066187D">
            <w:pPr>
              <w:jc w:val="center"/>
              <w:rPr>
                <w:sz w:val="20"/>
                <w:szCs w:val="20"/>
              </w:rPr>
            </w:pPr>
            <w:r w:rsidRPr="0066187D">
              <w:rPr>
                <w:sz w:val="20"/>
                <w:szCs w:val="20"/>
              </w:rPr>
              <w:t>напротив д. 46</w:t>
            </w:r>
          </w:p>
        </w:tc>
      </w:tr>
      <w:tr w:rsidR="0066187D" w:rsidRPr="0066187D" w14:paraId="608C7759" w14:textId="77777777" w:rsidTr="00B744B7">
        <w:trPr>
          <w:trHeight w:val="203"/>
        </w:trPr>
        <w:tc>
          <w:tcPr>
            <w:tcW w:w="709" w:type="dxa"/>
          </w:tcPr>
          <w:p w14:paraId="5E78173B" w14:textId="77777777" w:rsidR="0066187D" w:rsidRPr="0066187D" w:rsidRDefault="0066187D" w:rsidP="00766DA4">
            <w:pPr>
              <w:numPr>
                <w:ilvl w:val="0"/>
                <w:numId w:val="7"/>
              </w:numPr>
              <w:jc w:val="center"/>
              <w:rPr>
                <w:sz w:val="20"/>
                <w:szCs w:val="20"/>
              </w:rPr>
            </w:pPr>
          </w:p>
        </w:tc>
        <w:tc>
          <w:tcPr>
            <w:tcW w:w="992" w:type="dxa"/>
          </w:tcPr>
          <w:p w14:paraId="40202B71" w14:textId="77777777" w:rsidR="0066187D" w:rsidRPr="0066187D" w:rsidRDefault="0066187D" w:rsidP="0066187D">
            <w:pPr>
              <w:jc w:val="center"/>
              <w:rPr>
                <w:sz w:val="20"/>
                <w:szCs w:val="20"/>
              </w:rPr>
            </w:pPr>
            <w:r w:rsidRPr="0066187D">
              <w:rPr>
                <w:sz w:val="20"/>
                <w:szCs w:val="20"/>
              </w:rPr>
              <w:t>ПГ №4</w:t>
            </w:r>
          </w:p>
        </w:tc>
        <w:tc>
          <w:tcPr>
            <w:tcW w:w="3827" w:type="dxa"/>
          </w:tcPr>
          <w:p w14:paraId="2D2F754E" w14:textId="77777777" w:rsidR="0066187D" w:rsidRPr="0066187D" w:rsidRDefault="0066187D" w:rsidP="0066187D">
            <w:pPr>
              <w:jc w:val="center"/>
              <w:rPr>
                <w:sz w:val="20"/>
                <w:szCs w:val="20"/>
              </w:rPr>
            </w:pPr>
            <w:r w:rsidRPr="0066187D">
              <w:rPr>
                <w:sz w:val="20"/>
                <w:szCs w:val="20"/>
              </w:rPr>
              <w:t>д. Питишево, ул. Войкова, д. 58</w:t>
            </w:r>
          </w:p>
        </w:tc>
        <w:tc>
          <w:tcPr>
            <w:tcW w:w="4396" w:type="dxa"/>
          </w:tcPr>
          <w:p w14:paraId="10B3F05B" w14:textId="77777777" w:rsidR="0066187D" w:rsidRPr="0066187D" w:rsidRDefault="0066187D" w:rsidP="0066187D">
            <w:pPr>
              <w:jc w:val="center"/>
              <w:rPr>
                <w:sz w:val="20"/>
                <w:szCs w:val="20"/>
              </w:rPr>
            </w:pPr>
            <w:r w:rsidRPr="0066187D">
              <w:rPr>
                <w:sz w:val="20"/>
                <w:szCs w:val="20"/>
              </w:rPr>
              <w:t>Т – 100</w:t>
            </w:r>
          </w:p>
        </w:tc>
        <w:tc>
          <w:tcPr>
            <w:tcW w:w="4109" w:type="dxa"/>
          </w:tcPr>
          <w:p w14:paraId="62187D51" w14:textId="77777777" w:rsidR="0066187D" w:rsidRPr="0066187D" w:rsidRDefault="0066187D" w:rsidP="0066187D">
            <w:pPr>
              <w:jc w:val="center"/>
              <w:rPr>
                <w:sz w:val="20"/>
                <w:szCs w:val="20"/>
              </w:rPr>
            </w:pPr>
            <w:r w:rsidRPr="0066187D">
              <w:rPr>
                <w:sz w:val="20"/>
                <w:szCs w:val="20"/>
              </w:rPr>
              <w:t>напротив д. 58</w:t>
            </w:r>
          </w:p>
        </w:tc>
      </w:tr>
      <w:tr w:rsidR="0066187D" w:rsidRPr="0066187D" w14:paraId="1C6F681B" w14:textId="77777777" w:rsidTr="00B744B7">
        <w:trPr>
          <w:trHeight w:val="231"/>
        </w:trPr>
        <w:tc>
          <w:tcPr>
            <w:tcW w:w="709" w:type="dxa"/>
          </w:tcPr>
          <w:p w14:paraId="07CB72E4" w14:textId="77777777" w:rsidR="0066187D" w:rsidRPr="0066187D" w:rsidRDefault="0066187D" w:rsidP="00766DA4">
            <w:pPr>
              <w:numPr>
                <w:ilvl w:val="0"/>
                <w:numId w:val="7"/>
              </w:numPr>
              <w:jc w:val="center"/>
              <w:rPr>
                <w:sz w:val="20"/>
                <w:szCs w:val="20"/>
              </w:rPr>
            </w:pPr>
          </w:p>
        </w:tc>
        <w:tc>
          <w:tcPr>
            <w:tcW w:w="992" w:type="dxa"/>
          </w:tcPr>
          <w:p w14:paraId="23035B56" w14:textId="77777777" w:rsidR="0066187D" w:rsidRPr="0066187D" w:rsidRDefault="0066187D" w:rsidP="0066187D">
            <w:pPr>
              <w:jc w:val="center"/>
              <w:rPr>
                <w:sz w:val="20"/>
                <w:szCs w:val="20"/>
              </w:rPr>
            </w:pPr>
            <w:r w:rsidRPr="0066187D">
              <w:rPr>
                <w:sz w:val="20"/>
                <w:szCs w:val="20"/>
              </w:rPr>
              <w:t>ПГ №5</w:t>
            </w:r>
          </w:p>
        </w:tc>
        <w:tc>
          <w:tcPr>
            <w:tcW w:w="3827" w:type="dxa"/>
          </w:tcPr>
          <w:p w14:paraId="52D3C928" w14:textId="77777777" w:rsidR="0066187D" w:rsidRPr="0066187D" w:rsidRDefault="0066187D" w:rsidP="0066187D">
            <w:pPr>
              <w:jc w:val="center"/>
              <w:rPr>
                <w:sz w:val="20"/>
                <w:szCs w:val="20"/>
              </w:rPr>
            </w:pPr>
            <w:r w:rsidRPr="0066187D">
              <w:rPr>
                <w:sz w:val="20"/>
                <w:szCs w:val="20"/>
              </w:rPr>
              <w:t>д. Питишево, ул. Мира, д.8</w:t>
            </w:r>
          </w:p>
        </w:tc>
        <w:tc>
          <w:tcPr>
            <w:tcW w:w="4396" w:type="dxa"/>
          </w:tcPr>
          <w:p w14:paraId="21D8F859" w14:textId="77777777" w:rsidR="0066187D" w:rsidRPr="0066187D" w:rsidRDefault="0066187D" w:rsidP="0066187D">
            <w:pPr>
              <w:jc w:val="center"/>
              <w:rPr>
                <w:sz w:val="20"/>
                <w:szCs w:val="20"/>
              </w:rPr>
            </w:pPr>
            <w:r w:rsidRPr="0066187D">
              <w:rPr>
                <w:sz w:val="20"/>
                <w:szCs w:val="20"/>
              </w:rPr>
              <w:t>Т – 100</w:t>
            </w:r>
          </w:p>
        </w:tc>
        <w:tc>
          <w:tcPr>
            <w:tcW w:w="4109" w:type="dxa"/>
          </w:tcPr>
          <w:p w14:paraId="1BBC28A1" w14:textId="77777777" w:rsidR="0066187D" w:rsidRPr="0066187D" w:rsidRDefault="0066187D" w:rsidP="0066187D">
            <w:pPr>
              <w:jc w:val="center"/>
              <w:rPr>
                <w:sz w:val="20"/>
                <w:szCs w:val="20"/>
              </w:rPr>
            </w:pPr>
            <w:r w:rsidRPr="0066187D">
              <w:rPr>
                <w:sz w:val="20"/>
                <w:szCs w:val="20"/>
              </w:rPr>
              <w:t>напротив д. 8</w:t>
            </w:r>
          </w:p>
        </w:tc>
      </w:tr>
      <w:tr w:rsidR="0066187D" w:rsidRPr="0066187D" w14:paraId="6F2C9CAA" w14:textId="77777777" w:rsidTr="00B744B7">
        <w:tc>
          <w:tcPr>
            <w:tcW w:w="709" w:type="dxa"/>
          </w:tcPr>
          <w:p w14:paraId="78F98F73" w14:textId="77777777" w:rsidR="0066187D" w:rsidRPr="0066187D" w:rsidRDefault="0066187D" w:rsidP="00766DA4">
            <w:pPr>
              <w:numPr>
                <w:ilvl w:val="0"/>
                <w:numId w:val="7"/>
              </w:numPr>
              <w:jc w:val="center"/>
              <w:rPr>
                <w:sz w:val="20"/>
                <w:szCs w:val="20"/>
              </w:rPr>
            </w:pPr>
          </w:p>
        </w:tc>
        <w:tc>
          <w:tcPr>
            <w:tcW w:w="992" w:type="dxa"/>
          </w:tcPr>
          <w:p w14:paraId="19011F19" w14:textId="77777777" w:rsidR="0066187D" w:rsidRPr="0066187D" w:rsidRDefault="0066187D" w:rsidP="0066187D">
            <w:pPr>
              <w:jc w:val="center"/>
              <w:rPr>
                <w:sz w:val="20"/>
                <w:szCs w:val="20"/>
              </w:rPr>
            </w:pPr>
            <w:r w:rsidRPr="0066187D">
              <w:rPr>
                <w:sz w:val="20"/>
                <w:szCs w:val="20"/>
              </w:rPr>
              <w:t>ВБ</w:t>
            </w:r>
          </w:p>
        </w:tc>
        <w:tc>
          <w:tcPr>
            <w:tcW w:w="3827" w:type="dxa"/>
          </w:tcPr>
          <w:p w14:paraId="5B12C059" w14:textId="77777777" w:rsidR="0066187D" w:rsidRPr="0066187D" w:rsidRDefault="0066187D" w:rsidP="0066187D">
            <w:pPr>
              <w:jc w:val="center"/>
              <w:rPr>
                <w:sz w:val="20"/>
                <w:szCs w:val="20"/>
              </w:rPr>
            </w:pPr>
            <w:r w:rsidRPr="0066187D">
              <w:rPr>
                <w:sz w:val="20"/>
                <w:szCs w:val="20"/>
              </w:rPr>
              <w:t>д. Питишево, ул. Войкова, д. 52а</w:t>
            </w:r>
          </w:p>
        </w:tc>
        <w:tc>
          <w:tcPr>
            <w:tcW w:w="4396" w:type="dxa"/>
          </w:tcPr>
          <w:p w14:paraId="7969EDFF"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6FDC3D67" w14:textId="77777777" w:rsidR="0066187D" w:rsidRPr="0066187D" w:rsidRDefault="0066187D" w:rsidP="0066187D">
            <w:pPr>
              <w:jc w:val="center"/>
              <w:rPr>
                <w:sz w:val="20"/>
                <w:szCs w:val="20"/>
              </w:rPr>
            </w:pPr>
            <w:r w:rsidRPr="0066187D">
              <w:rPr>
                <w:sz w:val="20"/>
                <w:szCs w:val="20"/>
              </w:rPr>
              <w:t>напротив д. 52а</w:t>
            </w:r>
          </w:p>
        </w:tc>
      </w:tr>
      <w:tr w:rsidR="0066187D" w:rsidRPr="0066187D" w14:paraId="0731C28B" w14:textId="77777777" w:rsidTr="00B744B7">
        <w:tc>
          <w:tcPr>
            <w:tcW w:w="709" w:type="dxa"/>
          </w:tcPr>
          <w:p w14:paraId="1D831687" w14:textId="77777777" w:rsidR="0066187D" w:rsidRPr="0066187D" w:rsidRDefault="0066187D" w:rsidP="00766DA4">
            <w:pPr>
              <w:numPr>
                <w:ilvl w:val="0"/>
                <w:numId w:val="7"/>
              </w:numPr>
              <w:jc w:val="center"/>
              <w:rPr>
                <w:sz w:val="20"/>
                <w:szCs w:val="20"/>
              </w:rPr>
            </w:pPr>
          </w:p>
        </w:tc>
        <w:tc>
          <w:tcPr>
            <w:tcW w:w="992" w:type="dxa"/>
          </w:tcPr>
          <w:p w14:paraId="4903FAC1" w14:textId="77777777" w:rsidR="0066187D" w:rsidRPr="0066187D" w:rsidRDefault="0066187D" w:rsidP="0066187D">
            <w:pPr>
              <w:jc w:val="center"/>
              <w:rPr>
                <w:sz w:val="20"/>
                <w:szCs w:val="20"/>
              </w:rPr>
            </w:pPr>
            <w:r w:rsidRPr="0066187D">
              <w:rPr>
                <w:sz w:val="20"/>
                <w:szCs w:val="20"/>
              </w:rPr>
              <w:t>ВБ</w:t>
            </w:r>
          </w:p>
        </w:tc>
        <w:tc>
          <w:tcPr>
            <w:tcW w:w="3827" w:type="dxa"/>
          </w:tcPr>
          <w:p w14:paraId="38B7A36B" w14:textId="77777777" w:rsidR="0066187D" w:rsidRPr="0066187D" w:rsidRDefault="0066187D" w:rsidP="0066187D">
            <w:pPr>
              <w:jc w:val="center"/>
              <w:rPr>
                <w:sz w:val="20"/>
                <w:szCs w:val="20"/>
              </w:rPr>
            </w:pPr>
            <w:r w:rsidRPr="0066187D">
              <w:rPr>
                <w:sz w:val="20"/>
                <w:szCs w:val="20"/>
              </w:rPr>
              <w:t>д. Орбаши, ул. Союзная, д. 2</w:t>
            </w:r>
          </w:p>
        </w:tc>
        <w:tc>
          <w:tcPr>
            <w:tcW w:w="4396" w:type="dxa"/>
          </w:tcPr>
          <w:p w14:paraId="78050986" w14:textId="77777777" w:rsidR="0066187D" w:rsidRPr="0066187D" w:rsidRDefault="0066187D" w:rsidP="0066187D">
            <w:pPr>
              <w:jc w:val="center"/>
              <w:rPr>
                <w:sz w:val="20"/>
                <w:szCs w:val="20"/>
              </w:rPr>
            </w:pPr>
            <w:r w:rsidRPr="0066187D">
              <w:rPr>
                <w:sz w:val="20"/>
                <w:szCs w:val="20"/>
              </w:rPr>
              <w:t xml:space="preserve">Объем 25  м </w:t>
            </w:r>
            <w:r w:rsidRPr="0066187D">
              <w:rPr>
                <w:sz w:val="20"/>
                <w:szCs w:val="20"/>
                <w:vertAlign w:val="superscript"/>
              </w:rPr>
              <w:t>3</w:t>
            </w:r>
          </w:p>
        </w:tc>
        <w:tc>
          <w:tcPr>
            <w:tcW w:w="4109" w:type="dxa"/>
          </w:tcPr>
          <w:p w14:paraId="744B48B8" w14:textId="77777777" w:rsidR="0066187D" w:rsidRPr="0066187D" w:rsidRDefault="0066187D" w:rsidP="0066187D">
            <w:pPr>
              <w:jc w:val="center"/>
              <w:rPr>
                <w:sz w:val="20"/>
                <w:szCs w:val="20"/>
              </w:rPr>
            </w:pPr>
            <w:r w:rsidRPr="0066187D">
              <w:rPr>
                <w:sz w:val="20"/>
                <w:szCs w:val="20"/>
              </w:rPr>
              <w:t>напротив д. 2</w:t>
            </w:r>
          </w:p>
        </w:tc>
      </w:tr>
      <w:tr w:rsidR="0066187D" w:rsidRPr="0066187D" w14:paraId="61655EC5" w14:textId="77777777" w:rsidTr="00B744B7">
        <w:tc>
          <w:tcPr>
            <w:tcW w:w="709" w:type="dxa"/>
          </w:tcPr>
          <w:p w14:paraId="1B01002D" w14:textId="77777777" w:rsidR="0066187D" w:rsidRPr="0066187D" w:rsidRDefault="0066187D" w:rsidP="00766DA4">
            <w:pPr>
              <w:numPr>
                <w:ilvl w:val="0"/>
                <w:numId w:val="7"/>
              </w:numPr>
              <w:jc w:val="center"/>
              <w:rPr>
                <w:sz w:val="20"/>
                <w:szCs w:val="20"/>
              </w:rPr>
            </w:pPr>
          </w:p>
        </w:tc>
        <w:tc>
          <w:tcPr>
            <w:tcW w:w="992" w:type="dxa"/>
          </w:tcPr>
          <w:p w14:paraId="1070823C" w14:textId="77777777" w:rsidR="0066187D" w:rsidRPr="0066187D" w:rsidRDefault="0066187D" w:rsidP="0066187D">
            <w:pPr>
              <w:jc w:val="center"/>
              <w:rPr>
                <w:sz w:val="20"/>
                <w:szCs w:val="20"/>
              </w:rPr>
            </w:pPr>
            <w:r w:rsidRPr="0066187D">
              <w:rPr>
                <w:sz w:val="20"/>
                <w:szCs w:val="20"/>
              </w:rPr>
              <w:t>ВБ</w:t>
            </w:r>
          </w:p>
        </w:tc>
        <w:tc>
          <w:tcPr>
            <w:tcW w:w="3827" w:type="dxa"/>
          </w:tcPr>
          <w:p w14:paraId="47410100" w14:textId="77777777" w:rsidR="0066187D" w:rsidRPr="0066187D" w:rsidRDefault="0066187D" w:rsidP="0066187D">
            <w:pPr>
              <w:jc w:val="center"/>
              <w:rPr>
                <w:sz w:val="20"/>
                <w:szCs w:val="20"/>
              </w:rPr>
            </w:pPr>
            <w:r w:rsidRPr="0066187D">
              <w:rPr>
                <w:sz w:val="20"/>
                <w:szCs w:val="20"/>
              </w:rPr>
              <w:t>д. Пизипово, ул. Советская, д.34</w:t>
            </w:r>
          </w:p>
        </w:tc>
        <w:tc>
          <w:tcPr>
            <w:tcW w:w="4396" w:type="dxa"/>
          </w:tcPr>
          <w:p w14:paraId="23D04899"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087DE921" w14:textId="77777777" w:rsidR="0066187D" w:rsidRPr="0066187D" w:rsidRDefault="0066187D" w:rsidP="0066187D">
            <w:pPr>
              <w:jc w:val="center"/>
              <w:rPr>
                <w:sz w:val="20"/>
                <w:szCs w:val="20"/>
              </w:rPr>
            </w:pPr>
            <w:r w:rsidRPr="0066187D">
              <w:rPr>
                <w:sz w:val="20"/>
                <w:szCs w:val="20"/>
              </w:rPr>
              <w:t>напротив д. 34</w:t>
            </w:r>
          </w:p>
        </w:tc>
      </w:tr>
      <w:tr w:rsidR="0066187D" w:rsidRPr="0066187D" w14:paraId="4A0267B9" w14:textId="77777777" w:rsidTr="00B744B7">
        <w:trPr>
          <w:trHeight w:val="231"/>
        </w:trPr>
        <w:tc>
          <w:tcPr>
            <w:tcW w:w="709" w:type="dxa"/>
          </w:tcPr>
          <w:p w14:paraId="08F185DC" w14:textId="77777777" w:rsidR="0066187D" w:rsidRPr="0066187D" w:rsidRDefault="0066187D" w:rsidP="00766DA4">
            <w:pPr>
              <w:numPr>
                <w:ilvl w:val="0"/>
                <w:numId w:val="7"/>
              </w:numPr>
              <w:jc w:val="center"/>
              <w:rPr>
                <w:sz w:val="20"/>
                <w:szCs w:val="20"/>
              </w:rPr>
            </w:pPr>
          </w:p>
        </w:tc>
        <w:tc>
          <w:tcPr>
            <w:tcW w:w="992" w:type="dxa"/>
          </w:tcPr>
          <w:p w14:paraId="34A8F7AE" w14:textId="77777777" w:rsidR="0066187D" w:rsidRPr="0066187D" w:rsidRDefault="0066187D" w:rsidP="0066187D">
            <w:pPr>
              <w:jc w:val="center"/>
              <w:rPr>
                <w:sz w:val="20"/>
                <w:szCs w:val="20"/>
              </w:rPr>
            </w:pPr>
            <w:r w:rsidRPr="0066187D">
              <w:rPr>
                <w:sz w:val="20"/>
                <w:szCs w:val="20"/>
              </w:rPr>
              <w:t>ВБ</w:t>
            </w:r>
          </w:p>
        </w:tc>
        <w:tc>
          <w:tcPr>
            <w:tcW w:w="3827" w:type="dxa"/>
          </w:tcPr>
          <w:p w14:paraId="51328EE0" w14:textId="77777777" w:rsidR="0066187D" w:rsidRPr="0066187D" w:rsidRDefault="0066187D" w:rsidP="0066187D">
            <w:pPr>
              <w:jc w:val="center"/>
              <w:rPr>
                <w:sz w:val="20"/>
                <w:szCs w:val="20"/>
              </w:rPr>
            </w:pPr>
            <w:r w:rsidRPr="0066187D">
              <w:rPr>
                <w:sz w:val="20"/>
                <w:szCs w:val="20"/>
              </w:rPr>
              <w:t>с. Устье, ул. Школьная, д. 104</w:t>
            </w:r>
          </w:p>
        </w:tc>
        <w:tc>
          <w:tcPr>
            <w:tcW w:w="4396" w:type="dxa"/>
          </w:tcPr>
          <w:p w14:paraId="1B9FF7DA" w14:textId="77777777" w:rsidR="0066187D" w:rsidRPr="0066187D" w:rsidRDefault="0066187D" w:rsidP="0066187D">
            <w:pPr>
              <w:jc w:val="center"/>
              <w:rPr>
                <w:sz w:val="20"/>
                <w:szCs w:val="20"/>
              </w:rPr>
            </w:pPr>
            <w:r w:rsidRPr="0066187D">
              <w:rPr>
                <w:sz w:val="20"/>
                <w:szCs w:val="20"/>
              </w:rPr>
              <w:t xml:space="preserve">Объем  25 м </w:t>
            </w:r>
            <w:r w:rsidRPr="0066187D">
              <w:rPr>
                <w:sz w:val="20"/>
                <w:szCs w:val="20"/>
                <w:vertAlign w:val="superscript"/>
              </w:rPr>
              <w:t>3</w:t>
            </w:r>
          </w:p>
        </w:tc>
        <w:tc>
          <w:tcPr>
            <w:tcW w:w="4109" w:type="dxa"/>
          </w:tcPr>
          <w:p w14:paraId="62F41CD1" w14:textId="77777777" w:rsidR="0066187D" w:rsidRPr="0066187D" w:rsidRDefault="0066187D" w:rsidP="0066187D">
            <w:pPr>
              <w:jc w:val="center"/>
              <w:rPr>
                <w:sz w:val="20"/>
                <w:szCs w:val="20"/>
              </w:rPr>
            </w:pPr>
            <w:r w:rsidRPr="0066187D">
              <w:rPr>
                <w:sz w:val="20"/>
                <w:szCs w:val="20"/>
              </w:rPr>
              <w:t>напротив д. 104</w:t>
            </w:r>
          </w:p>
        </w:tc>
      </w:tr>
      <w:tr w:rsidR="0066187D" w:rsidRPr="0066187D" w14:paraId="7E74BB48" w14:textId="77777777" w:rsidTr="00B744B7">
        <w:trPr>
          <w:trHeight w:val="217"/>
        </w:trPr>
        <w:tc>
          <w:tcPr>
            <w:tcW w:w="709" w:type="dxa"/>
          </w:tcPr>
          <w:p w14:paraId="59521054" w14:textId="77777777" w:rsidR="0066187D" w:rsidRPr="0066187D" w:rsidRDefault="0066187D" w:rsidP="00766DA4">
            <w:pPr>
              <w:numPr>
                <w:ilvl w:val="0"/>
                <w:numId w:val="7"/>
              </w:numPr>
              <w:jc w:val="center"/>
              <w:rPr>
                <w:sz w:val="20"/>
                <w:szCs w:val="20"/>
              </w:rPr>
            </w:pPr>
          </w:p>
        </w:tc>
        <w:tc>
          <w:tcPr>
            <w:tcW w:w="992" w:type="dxa"/>
          </w:tcPr>
          <w:p w14:paraId="3C49447A" w14:textId="77777777" w:rsidR="0066187D" w:rsidRPr="0066187D" w:rsidRDefault="0066187D" w:rsidP="0066187D">
            <w:pPr>
              <w:jc w:val="center"/>
              <w:rPr>
                <w:sz w:val="20"/>
                <w:szCs w:val="20"/>
              </w:rPr>
            </w:pPr>
            <w:r w:rsidRPr="0066187D">
              <w:rPr>
                <w:sz w:val="20"/>
                <w:szCs w:val="20"/>
              </w:rPr>
              <w:t>ВБ</w:t>
            </w:r>
          </w:p>
        </w:tc>
        <w:tc>
          <w:tcPr>
            <w:tcW w:w="3827" w:type="dxa"/>
          </w:tcPr>
          <w:p w14:paraId="61D4CD9E" w14:textId="77777777" w:rsidR="0066187D" w:rsidRPr="0066187D" w:rsidRDefault="0066187D" w:rsidP="0066187D">
            <w:pPr>
              <w:jc w:val="center"/>
              <w:rPr>
                <w:sz w:val="20"/>
                <w:szCs w:val="20"/>
              </w:rPr>
            </w:pPr>
            <w:r w:rsidRPr="0066187D">
              <w:rPr>
                <w:sz w:val="20"/>
                <w:szCs w:val="20"/>
              </w:rPr>
              <w:t>д. Анаткасы, ул. Николаева, д. 14</w:t>
            </w:r>
          </w:p>
        </w:tc>
        <w:tc>
          <w:tcPr>
            <w:tcW w:w="4396" w:type="dxa"/>
          </w:tcPr>
          <w:p w14:paraId="3BE1034F" w14:textId="77777777" w:rsidR="0066187D" w:rsidRPr="0066187D" w:rsidRDefault="0066187D" w:rsidP="0066187D">
            <w:pPr>
              <w:jc w:val="center"/>
              <w:rPr>
                <w:sz w:val="20"/>
                <w:szCs w:val="20"/>
              </w:rPr>
            </w:pPr>
            <w:r w:rsidRPr="0066187D">
              <w:rPr>
                <w:sz w:val="20"/>
                <w:szCs w:val="20"/>
              </w:rPr>
              <w:t xml:space="preserve">Объем 30  м </w:t>
            </w:r>
            <w:r w:rsidRPr="0066187D">
              <w:rPr>
                <w:sz w:val="20"/>
                <w:szCs w:val="20"/>
                <w:vertAlign w:val="superscript"/>
              </w:rPr>
              <w:t>3</w:t>
            </w:r>
          </w:p>
        </w:tc>
        <w:tc>
          <w:tcPr>
            <w:tcW w:w="4109" w:type="dxa"/>
          </w:tcPr>
          <w:p w14:paraId="4248D088" w14:textId="77777777" w:rsidR="0066187D" w:rsidRPr="0066187D" w:rsidRDefault="0066187D" w:rsidP="0066187D">
            <w:pPr>
              <w:jc w:val="center"/>
              <w:rPr>
                <w:sz w:val="20"/>
                <w:szCs w:val="20"/>
              </w:rPr>
            </w:pPr>
            <w:r w:rsidRPr="0066187D">
              <w:rPr>
                <w:sz w:val="20"/>
                <w:szCs w:val="20"/>
              </w:rPr>
              <w:t>напротив д. 14</w:t>
            </w:r>
          </w:p>
        </w:tc>
      </w:tr>
      <w:tr w:rsidR="0066187D" w:rsidRPr="0066187D" w14:paraId="547607DE" w14:textId="77777777" w:rsidTr="00B744B7">
        <w:trPr>
          <w:trHeight w:val="258"/>
        </w:trPr>
        <w:tc>
          <w:tcPr>
            <w:tcW w:w="709" w:type="dxa"/>
          </w:tcPr>
          <w:p w14:paraId="5F41BD1A" w14:textId="77777777" w:rsidR="0066187D" w:rsidRPr="0066187D" w:rsidRDefault="0066187D" w:rsidP="00766DA4">
            <w:pPr>
              <w:numPr>
                <w:ilvl w:val="0"/>
                <w:numId w:val="7"/>
              </w:numPr>
              <w:jc w:val="center"/>
              <w:rPr>
                <w:sz w:val="20"/>
                <w:szCs w:val="20"/>
              </w:rPr>
            </w:pPr>
          </w:p>
        </w:tc>
        <w:tc>
          <w:tcPr>
            <w:tcW w:w="992" w:type="dxa"/>
          </w:tcPr>
          <w:p w14:paraId="780089B3" w14:textId="77777777" w:rsidR="0066187D" w:rsidRPr="0066187D" w:rsidRDefault="0066187D" w:rsidP="0066187D">
            <w:pPr>
              <w:jc w:val="center"/>
              <w:rPr>
                <w:sz w:val="20"/>
                <w:szCs w:val="20"/>
              </w:rPr>
            </w:pPr>
            <w:r w:rsidRPr="0066187D">
              <w:rPr>
                <w:sz w:val="20"/>
                <w:szCs w:val="20"/>
              </w:rPr>
              <w:t>ПВ</w:t>
            </w:r>
          </w:p>
        </w:tc>
        <w:tc>
          <w:tcPr>
            <w:tcW w:w="3827" w:type="dxa"/>
          </w:tcPr>
          <w:p w14:paraId="47AF9083" w14:textId="77777777" w:rsidR="0066187D" w:rsidRPr="0066187D" w:rsidRDefault="0066187D" w:rsidP="0066187D">
            <w:pPr>
              <w:jc w:val="center"/>
              <w:rPr>
                <w:sz w:val="20"/>
                <w:szCs w:val="20"/>
              </w:rPr>
            </w:pPr>
            <w:r w:rsidRPr="0066187D">
              <w:rPr>
                <w:sz w:val="20"/>
                <w:szCs w:val="20"/>
              </w:rPr>
              <w:t>с. Устье, ул. Школьная, д. 36</w:t>
            </w:r>
          </w:p>
        </w:tc>
        <w:tc>
          <w:tcPr>
            <w:tcW w:w="4396" w:type="dxa"/>
          </w:tcPr>
          <w:p w14:paraId="3547CE6D"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1EC70776" w14:textId="77777777" w:rsidR="0066187D" w:rsidRPr="0066187D" w:rsidRDefault="0066187D" w:rsidP="0066187D">
            <w:pPr>
              <w:jc w:val="center"/>
              <w:rPr>
                <w:sz w:val="20"/>
                <w:szCs w:val="20"/>
              </w:rPr>
            </w:pPr>
            <w:r w:rsidRPr="0066187D">
              <w:rPr>
                <w:sz w:val="20"/>
                <w:szCs w:val="20"/>
              </w:rPr>
              <w:t>напротив д. 36</w:t>
            </w:r>
          </w:p>
        </w:tc>
      </w:tr>
      <w:tr w:rsidR="0066187D" w:rsidRPr="0066187D" w14:paraId="5F55F878" w14:textId="77777777" w:rsidTr="00B744B7">
        <w:trPr>
          <w:trHeight w:val="238"/>
        </w:trPr>
        <w:tc>
          <w:tcPr>
            <w:tcW w:w="709" w:type="dxa"/>
          </w:tcPr>
          <w:p w14:paraId="4F18ACDC" w14:textId="77777777" w:rsidR="0066187D" w:rsidRPr="0066187D" w:rsidRDefault="0066187D" w:rsidP="00766DA4">
            <w:pPr>
              <w:numPr>
                <w:ilvl w:val="0"/>
                <w:numId w:val="7"/>
              </w:numPr>
              <w:jc w:val="center"/>
              <w:rPr>
                <w:sz w:val="20"/>
                <w:szCs w:val="20"/>
              </w:rPr>
            </w:pPr>
          </w:p>
        </w:tc>
        <w:tc>
          <w:tcPr>
            <w:tcW w:w="992" w:type="dxa"/>
          </w:tcPr>
          <w:p w14:paraId="00AC4C44" w14:textId="77777777" w:rsidR="0066187D" w:rsidRPr="0066187D" w:rsidRDefault="0066187D" w:rsidP="0066187D">
            <w:pPr>
              <w:jc w:val="center"/>
              <w:rPr>
                <w:sz w:val="20"/>
                <w:szCs w:val="20"/>
              </w:rPr>
            </w:pPr>
            <w:r w:rsidRPr="0066187D">
              <w:rPr>
                <w:sz w:val="20"/>
                <w:szCs w:val="20"/>
              </w:rPr>
              <w:t>ПВ</w:t>
            </w:r>
          </w:p>
        </w:tc>
        <w:tc>
          <w:tcPr>
            <w:tcW w:w="3827" w:type="dxa"/>
          </w:tcPr>
          <w:p w14:paraId="6CF68619" w14:textId="77777777" w:rsidR="0066187D" w:rsidRPr="0066187D" w:rsidRDefault="0066187D" w:rsidP="0066187D">
            <w:pPr>
              <w:jc w:val="center"/>
              <w:rPr>
                <w:sz w:val="20"/>
                <w:szCs w:val="20"/>
              </w:rPr>
            </w:pPr>
            <w:r w:rsidRPr="0066187D">
              <w:rPr>
                <w:sz w:val="20"/>
                <w:szCs w:val="20"/>
              </w:rPr>
              <w:t>с. Устье, ул. Северная д.26</w:t>
            </w:r>
          </w:p>
        </w:tc>
        <w:tc>
          <w:tcPr>
            <w:tcW w:w="4396" w:type="dxa"/>
          </w:tcPr>
          <w:p w14:paraId="48834C2B"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700DDFF7" w14:textId="77777777" w:rsidR="0066187D" w:rsidRPr="0066187D" w:rsidRDefault="0066187D" w:rsidP="0066187D">
            <w:pPr>
              <w:jc w:val="center"/>
              <w:rPr>
                <w:sz w:val="20"/>
                <w:szCs w:val="20"/>
              </w:rPr>
            </w:pPr>
            <w:r w:rsidRPr="0066187D">
              <w:rPr>
                <w:sz w:val="20"/>
                <w:szCs w:val="20"/>
              </w:rPr>
              <w:t>напротив д. 26</w:t>
            </w:r>
          </w:p>
        </w:tc>
      </w:tr>
      <w:tr w:rsidR="0066187D" w:rsidRPr="0066187D" w14:paraId="69FDF898" w14:textId="77777777" w:rsidTr="00B744B7">
        <w:trPr>
          <w:trHeight w:val="198"/>
        </w:trPr>
        <w:tc>
          <w:tcPr>
            <w:tcW w:w="709" w:type="dxa"/>
          </w:tcPr>
          <w:p w14:paraId="002A099C" w14:textId="77777777" w:rsidR="0066187D" w:rsidRPr="0066187D" w:rsidRDefault="0066187D" w:rsidP="00766DA4">
            <w:pPr>
              <w:numPr>
                <w:ilvl w:val="0"/>
                <w:numId w:val="7"/>
              </w:numPr>
              <w:jc w:val="center"/>
              <w:rPr>
                <w:sz w:val="20"/>
                <w:szCs w:val="20"/>
              </w:rPr>
            </w:pPr>
          </w:p>
        </w:tc>
        <w:tc>
          <w:tcPr>
            <w:tcW w:w="992" w:type="dxa"/>
          </w:tcPr>
          <w:p w14:paraId="67BF5C5E" w14:textId="77777777" w:rsidR="0066187D" w:rsidRPr="0066187D" w:rsidRDefault="0066187D" w:rsidP="0066187D">
            <w:pPr>
              <w:jc w:val="center"/>
              <w:rPr>
                <w:sz w:val="20"/>
                <w:szCs w:val="20"/>
              </w:rPr>
            </w:pPr>
            <w:r w:rsidRPr="0066187D">
              <w:rPr>
                <w:sz w:val="20"/>
                <w:szCs w:val="20"/>
              </w:rPr>
              <w:t>ПВ</w:t>
            </w:r>
          </w:p>
        </w:tc>
        <w:tc>
          <w:tcPr>
            <w:tcW w:w="3827" w:type="dxa"/>
          </w:tcPr>
          <w:p w14:paraId="334772EB" w14:textId="77777777" w:rsidR="0066187D" w:rsidRPr="0066187D" w:rsidRDefault="0066187D" w:rsidP="0066187D">
            <w:pPr>
              <w:jc w:val="center"/>
              <w:rPr>
                <w:sz w:val="20"/>
                <w:szCs w:val="20"/>
              </w:rPr>
            </w:pPr>
            <w:r w:rsidRPr="0066187D">
              <w:rPr>
                <w:sz w:val="20"/>
                <w:szCs w:val="20"/>
              </w:rPr>
              <w:t>д. Пизипово, ул. Советская, д.26</w:t>
            </w:r>
          </w:p>
        </w:tc>
        <w:tc>
          <w:tcPr>
            <w:tcW w:w="4396" w:type="dxa"/>
          </w:tcPr>
          <w:p w14:paraId="57107165" w14:textId="77777777" w:rsidR="0066187D" w:rsidRPr="0066187D" w:rsidRDefault="0066187D" w:rsidP="0066187D">
            <w:pPr>
              <w:jc w:val="center"/>
              <w:rPr>
                <w:sz w:val="20"/>
                <w:szCs w:val="20"/>
              </w:rPr>
            </w:pPr>
            <w:r w:rsidRPr="0066187D">
              <w:rPr>
                <w:sz w:val="20"/>
                <w:szCs w:val="20"/>
              </w:rPr>
              <w:t xml:space="preserve">Объем 25  м </w:t>
            </w:r>
            <w:r w:rsidRPr="0066187D">
              <w:rPr>
                <w:sz w:val="20"/>
                <w:szCs w:val="20"/>
                <w:vertAlign w:val="superscript"/>
              </w:rPr>
              <w:t>3</w:t>
            </w:r>
          </w:p>
        </w:tc>
        <w:tc>
          <w:tcPr>
            <w:tcW w:w="4109" w:type="dxa"/>
          </w:tcPr>
          <w:p w14:paraId="2CDB093B" w14:textId="77777777" w:rsidR="0066187D" w:rsidRPr="0066187D" w:rsidRDefault="0066187D" w:rsidP="0066187D">
            <w:pPr>
              <w:jc w:val="center"/>
              <w:rPr>
                <w:sz w:val="20"/>
                <w:szCs w:val="20"/>
              </w:rPr>
            </w:pPr>
            <w:r w:rsidRPr="0066187D">
              <w:rPr>
                <w:sz w:val="20"/>
                <w:szCs w:val="20"/>
              </w:rPr>
              <w:t>напротив д. 26</w:t>
            </w:r>
          </w:p>
        </w:tc>
      </w:tr>
      <w:tr w:rsidR="0066187D" w:rsidRPr="0066187D" w14:paraId="7F9FF99C" w14:textId="77777777" w:rsidTr="00B744B7">
        <w:trPr>
          <w:trHeight w:val="190"/>
        </w:trPr>
        <w:tc>
          <w:tcPr>
            <w:tcW w:w="709" w:type="dxa"/>
          </w:tcPr>
          <w:p w14:paraId="4F36C918" w14:textId="77777777" w:rsidR="0066187D" w:rsidRPr="0066187D" w:rsidRDefault="0066187D" w:rsidP="00766DA4">
            <w:pPr>
              <w:numPr>
                <w:ilvl w:val="0"/>
                <w:numId w:val="7"/>
              </w:numPr>
              <w:jc w:val="center"/>
              <w:rPr>
                <w:sz w:val="20"/>
                <w:szCs w:val="20"/>
              </w:rPr>
            </w:pPr>
          </w:p>
        </w:tc>
        <w:tc>
          <w:tcPr>
            <w:tcW w:w="992" w:type="dxa"/>
          </w:tcPr>
          <w:p w14:paraId="03CD6A73" w14:textId="77777777" w:rsidR="0066187D" w:rsidRPr="0066187D" w:rsidRDefault="0066187D" w:rsidP="0066187D">
            <w:pPr>
              <w:jc w:val="center"/>
              <w:rPr>
                <w:sz w:val="20"/>
                <w:szCs w:val="20"/>
              </w:rPr>
            </w:pPr>
            <w:r w:rsidRPr="0066187D">
              <w:rPr>
                <w:sz w:val="20"/>
                <w:szCs w:val="20"/>
              </w:rPr>
              <w:t>ПВ</w:t>
            </w:r>
          </w:p>
        </w:tc>
        <w:tc>
          <w:tcPr>
            <w:tcW w:w="3827" w:type="dxa"/>
          </w:tcPr>
          <w:p w14:paraId="7A797140" w14:textId="77777777" w:rsidR="0066187D" w:rsidRPr="0066187D" w:rsidRDefault="0066187D" w:rsidP="0066187D">
            <w:pPr>
              <w:jc w:val="center"/>
              <w:rPr>
                <w:sz w:val="20"/>
                <w:szCs w:val="20"/>
              </w:rPr>
            </w:pPr>
            <w:r w:rsidRPr="0066187D">
              <w:rPr>
                <w:sz w:val="20"/>
                <w:szCs w:val="20"/>
              </w:rPr>
              <w:t>д. Пизипово, ул. Советская, д.49</w:t>
            </w:r>
          </w:p>
        </w:tc>
        <w:tc>
          <w:tcPr>
            <w:tcW w:w="4396" w:type="dxa"/>
          </w:tcPr>
          <w:p w14:paraId="1FFA9C4A"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6C4A760E" w14:textId="77777777" w:rsidR="0066187D" w:rsidRPr="0066187D" w:rsidRDefault="0066187D" w:rsidP="0066187D">
            <w:pPr>
              <w:jc w:val="center"/>
              <w:rPr>
                <w:sz w:val="20"/>
                <w:szCs w:val="20"/>
              </w:rPr>
            </w:pPr>
            <w:r w:rsidRPr="0066187D">
              <w:rPr>
                <w:sz w:val="20"/>
                <w:szCs w:val="20"/>
              </w:rPr>
              <w:t>напротив д. 49</w:t>
            </w:r>
          </w:p>
        </w:tc>
      </w:tr>
      <w:tr w:rsidR="0066187D" w:rsidRPr="0066187D" w14:paraId="684DC45F" w14:textId="77777777" w:rsidTr="00B744B7">
        <w:trPr>
          <w:trHeight w:val="217"/>
        </w:trPr>
        <w:tc>
          <w:tcPr>
            <w:tcW w:w="709" w:type="dxa"/>
          </w:tcPr>
          <w:p w14:paraId="3737BFB2" w14:textId="77777777" w:rsidR="0066187D" w:rsidRPr="0066187D" w:rsidRDefault="0066187D" w:rsidP="00766DA4">
            <w:pPr>
              <w:numPr>
                <w:ilvl w:val="0"/>
                <w:numId w:val="7"/>
              </w:numPr>
              <w:jc w:val="center"/>
              <w:rPr>
                <w:sz w:val="20"/>
                <w:szCs w:val="20"/>
              </w:rPr>
            </w:pPr>
          </w:p>
        </w:tc>
        <w:tc>
          <w:tcPr>
            <w:tcW w:w="992" w:type="dxa"/>
          </w:tcPr>
          <w:p w14:paraId="70C1EA66" w14:textId="77777777" w:rsidR="0066187D" w:rsidRPr="0066187D" w:rsidRDefault="0066187D" w:rsidP="0066187D">
            <w:pPr>
              <w:jc w:val="center"/>
              <w:rPr>
                <w:sz w:val="20"/>
                <w:szCs w:val="20"/>
              </w:rPr>
            </w:pPr>
            <w:r w:rsidRPr="0066187D">
              <w:rPr>
                <w:sz w:val="20"/>
                <w:szCs w:val="20"/>
              </w:rPr>
              <w:t>ПВ</w:t>
            </w:r>
          </w:p>
        </w:tc>
        <w:tc>
          <w:tcPr>
            <w:tcW w:w="3827" w:type="dxa"/>
          </w:tcPr>
          <w:p w14:paraId="5A4A49FB" w14:textId="77777777" w:rsidR="0066187D" w:rsidRPr="0066187D" w:rsidRDefault="0066187D" w:rsidP="0066187D">
            <w:pPr>
              <w:jc w:val="center"/>
              <w:rPr>
                <w:sz w:val="20"/>
                <w:szCs w:val="20"/>
              </w:rPr>
            </w:pPr>
            <w:r w:rsidRPr="0066187D">
              <w:rPr>
                <w:sz w:val="20"/>
                <w:szCs w:val="20"/>
              </w:rPr>
              <w:t>д. Пизипово, ул. Советская, д.5</w:t>
            </w:r>
          </w:p>
        </w:tc>
        <w:tc>
          <w:tcPr>
            <w:tcW w:w="4396" w:type="dxa"/>
          </w:tcPr>
          <w:p w14:paraId="6F0516FF" w14:textId="77777777" w:rsidR="0066187D" w:rsidRPr="0066187D" w:rsidRDefault="0066187D" w:rsidP="0066187D">
            <w:pPr>
              <w:jc w:val="center"/>
              <w:rPr>
                <w:sz w:val="20"/>
                <w:szCs w:val="20"/>
              </w:rPr>
            </w:pPr>
            <w:r w:rsidRPr="0066187D">
              <w:rPr>
                <w:sz w:val="20"/>
                <w:szCs w:val="20"/>
              </w:rPr>
              <w:t xml:space="preserve">Объем  25 м </w:t>
            </w:r>
            <w:r w:rsidRPr="0066187D">
              <w:rPr>
                <w:sz w:val="20"/>
                <w:szCs w:val="20"/>
                <w:vertAlign w:val="superscript"/>
              </w:rPr>
              <w:t>3</w:t>
            </w:r>
          </w:p>
        </w:tc>
        <w:tc>
          <w:tcPr>
            <w:tcW w:w="4109" w:type="dxa"/>
          </w:tcPr>
          <w:p w14:paraId="3150154C" w14:textId="77777777" w:rsidR="0066187D" w:rsidRPr="0066187D" w:rsidRDefault="0066187D" w:rsidP="0066187D">
            <w:pPr>
              <w:jc w:val="center"/>
              <w:rPr>
                <w:sz w:val="20"/>
                <w:szCs w:val="20"/>
              </w:rPr>
            </w:pPr>
            <w:r w:rsidRPr="0066187D">
              <w:rPr>
                <w:sz w:val="20"/>
                <w:szCs w:val="20"/>
              </w:rPr>
              <w:t>напротив д. 5</w:t>
            </w:r>
          </w:p>
        </w:tc>
      </w:tr>
      <w:tr w:rsidR="0066187D" w:rsidRPr="0066187D" w14:paraId="05B7DB99" w14:textId="77777777" w:rsidTr="00B744B7">
        <w:trPr>
          <w:trHeight w:val="244"/>
        </w:trPr>
        <w:tc>
          <w:tcPr>
            <w:tcW w:w="709" w:type="dxa"/>
          </w:tcPr>
          <w:p w14:paraId="0A736075" w14:textId="77777777" w:rsidR="0066187D" w:rsidRPr="0066187D" w:rsidRDefault="0066187D" w:rsidP="00766DA4">
            <w:pPr>
              <w:numPr>
                <w:ilvl w:val="0"/>
                <w:numId w:val="7"/>
              </w:numPr>
              <w:jc w:val="center"/>
              <w:rPr>
                <w:sz w:val="20"/>
                <w:szCs w:val="20"/>
              </w:rPr>
            </w:pPr>
          </w:p>
        </w:tc>
        <w:tc>
          <w:tcPr>
            <w:tcW w:w="992" w:type="dxa"/>
          </w:tcPr>
          <w:p w14:paraId="07482A38" w14:textId="77777777" w:rsidR="0066187D" w:rsidRPr="0066187D" w:rsidRDefault="0066187D" w:rsidP="0066187D">
            <w:pPr>
              <w:jc w:val="center"/>
              <w:rPr>
                <w:sz w:val="20"/>
                <w:szCs w:val="20"/>
              </w:rPr>
            </w:pPr>
            <w:r w:rsidRPr="0066187D">
              <w:rPr>
                <w:sz w:val="20"/>
                <w:szCs w:val="20"/>
              </w:rPr>
              <w:t>ПВ</w:t>
            </w:r>
          </w:p>
        </w:tc>
        <w:tc>
          <w:tcPr>
            <w:tcW w:w="3827" w:type="dxa"/>
          </w:tcPr>
          <w:p w14:paraId="76886548" w14:textId="77777777" w:rsidR="0066187D" w:rsidRPr="0066187D" w:rsidRDefault="0066187D" w:rsidP="0066187D">
            <w:pPr>
              <w:jc w:val="center"/>
              <w:rPr>
                <w:sz w:val="20"/>
                <w:szCs w:val="20"/>
              </w:rPr>
            </w:pPr>
            <w:r w:rsidRPr="0066187D">
              <w:rPr>
                <w:sz w:val="20"/>
                <w:szCs w:val="20"/>
              </w:rPr>
              <w:t>д. Пизипово, ул. Центральная, д.2</w:t>
            </w:r>
          </w:p>
        </w:tc>
        <w:tc>
          <w:tcPr>
            <w:tcW w:w="4396" w:type="dxa"/>
          </w:tcPr>
          <w:p w14:paraId="69A26B2C" w14:textId="77777777" w:rsidR="0066187D" w:rsidRPr="0066187D" w:rsidRDefault="0066187D" w:rsidP="0066187D">
            <w:pPr>
              <w:jc w:val="center"/>
              <w:rPr>
                <w:sz w:val="20"/>
                <w:szCs w:val="20"/>
              </w:rPr>
            </w:pPr>
            <w:r w:rsidRPr="0066187D">
              <w:rPr>
                <w:sz w:val="20"/>
                <w:szCs w:val="20"/>
              </w:rPr>
              <w:t xml:space="preserve">Объем 30  м </w:t>
            </w:r>
            <w:r w:rsidRPr="0066187D">
              <w:rPr>
                <w:sz w:val="20"/>
                <w:szCs w:val="20"/>
                <w:vertAlign w:val="superscript"/>
              </w:rPr>
              <w:t>3</w:t>
            </w:r>
          </w:p>
        </w:tc>
        <w:tc>
          <w:tcPr>
            <w:tcW w:w="4109" w:type="dxa"/>
          </w:tcPr>
          <w:p w14:paraId="16F6661B" w14:textId="77777777" w:rsidR="0066187D" w:rsidRPr="0066187D" w:rsidRDefault="0066187D" w:rsidP="0066187D">
            <w:pPr>
              <w:jc w:val="center"/>
              <w:rPr>
                <w:sz w:val="20"/>
                <w:szCs w:val="20"/>
              </w:rPr>
            </w:pPr>
            <w:r w:rsidRPr="0066187D">
              <w:rPr>
                <w:sz w:val="20"/>
                <w:szCs w:val="20"/>
              </w:rPr>
              <w:t>напротив д. 2</w:t>
            </w:r>
          </w:p>
        </w:tc>
      </w:tr>
      <w:tr w:rsidR="0066187D" w:rsidRPr="0066187D" w14:paraId="38F9C1E0" w14:textId="77777777" w:rsidTr="00B744B7">
        <w:trPr>
          <w:trHeight w:val="231"/>
        </w:trPr>
        <w:tc>
          <w:tcPr>
            <w:tcW w:w="709" w:type="dxa"/>
          </w:tcPr>
          <w:p w14:paraId="7970427D" w14:textId="77777777" w:rsidR="0066187D" w:rsidRPr="0066187D" w:rsidRDefault="0066187D" w:rsidP="00766DA4">
            <w:pPr>
              <w:numPr>
                <w:ilvl w:val="0"/>
                <w:numId w:val="7"/>
              </w:numPr>
              <w:jc w:val="center"/>
              <w:rPr>
                <w:sz w:val="20"/>
                <w:szCs w:val="20"/>
              </w:rPr>
            </w:pPr>
          </w:p>
        </w:tc>
        <w:tc>
          <w:tcPr>
            <w:tcW w:w="992" w:type="dxa"/>
          </w:tcPr>
          <w:p w14:paraId="62B3A14E" w14:textId="77777777" w:rsidR="0066187D" w:rsidRPr="0066187D" w:rsidRDefault="0066187D" w:rsidP="0066187D">
            <w:pPr>
              <w:jc w:val="center"/>
              <w:rPr>
                <w:sz w:val="20"/>
                <w:szCs w:val="20"/>
              </w:rPr>
            </w:pPr>
            <w:r w:rsidRPr="0066187D">
              <w:rPr>
                <w:sz w:val="20"/>
                <w:szCs w:val="20"/>
              </w:rPr>
              <w:t>ПВ</w:t>
            </w:r>
          </w:p>
        </w:tc>
        <w:tc>
          <w:tcPr>
            <w:tcW w:w="3827" w:type="dxa"/>
          </w:tcPr>
          <w:p w14:paraId="20401CC2" w14:textId="77777777" w:rsidR="0066187D" w:rsidRPr="0066187D" w:rsidRDefault="0066187D" w:rsidP="0066187D">
            <w:pPr>
              <w:jc w:val="center"/>
              <w:rPr>
                <w:sz w:val="20"/>
                <w:szCs w:val="20"/>
              </w:rPr>
            </w:pPr>
            <w:r w:rsidRPr="0066187D">
              <w:rPr>
                <w:sz w:val="20"/>
                <w:szCs w:val="20"/>
              </w:rPr>
              <w:t>д. Пизипово, ул. Центральная, д.52</w:t>
            </w:r>
          </w:p>
        </w:tc>
        <w:tc>
          <w:tcPr>
            <w:tcW w:w="4396" w:type="dxa"/>
          </w:tcPr>
          <w:p w14:paraId="569BF5C6"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383088B8" w14:textId="77777777" w:rsidR="0066187D" w:rsidRPr="0066187D" w:rsidRDefault="0066187D" w:rsidP="0066187D">
            <w:pPr>
              <w:jc w:val="center"/>
              <w:rPr>
                <w:sz w:val="20"/>
                <w:szCs w:val="20"/>
              </w:rPr>
            </w:pPr>
            <w:r w:rsidRPr="0066187D">
              <w:rPr>
                <w:sz w:val="20"/>
                <w:szCs w:val="20"/>
              </w:rPr>
              <w:t>напротив д. 52</w:t>
            </w:r>
          </w:p>
        </w:tc>
      </w:tr>
      <w:tr w:rsidR="0066187D" w:rsidRPr="0066187D" w14:paraId="6CE00074" w14:textId="77777777" w:rsidTr="00B744B7">
        <w:trPr>
          <w:trHeight w:val="258"/>
        </w:trPr>
        <w:tc>
          <w:tcPr>
            <w:tcW w:w="709" w:type="dxa"/>
          </w:tcPr>
          <w:p w14:paraId="608F8FB5" w14:textId="77777777" w:rsidR="0066187D" w:rsidRPr="0066187D" w:rsidRDefault="0066187D" w:rsidP="00766DA4">
            <w:pPr>
              <w:numPr>
                <w:ilvl w:val="0"/>
                <w:numId w:val="7"/>
              </w:numPr>
              <w:jc w:val="center"/>
              <w:rPr>
                <w:sz w:val="20"/>
                <w:szCs w:val="20"/>
              </w:rPr>
            </w:pPr>
          </w:p>
        </w:tc>
        <w:tc>
          <w:tcPr>
            <w:tcW w:w="992" w:type="dxa"/>
          </w:tcPr>
          <w:p w14:paraId="7E88EAB7" w14:textId="77777777" w:rsidR="0066187D" w:rsidRPr="0066187D" w:rsidRDefault="0066187D" w:rsidP="0066187D">
            <w:pPr>
              <w:jc w:val="center"/>
              <w:rPr>
                <w:sz w:val="20"/>
                <w:szCs w:val="20"/>
              </w:rPr>
            </w:pPr>
            <w:r w:rsidRPr="0066187D">
              <w:rPr>
                <w:sz w:val="20"/>
                <w:szCs w:val="20"/>
              </w:rPr>
              <w:t>ПВ</w:t>
            </w:r>
          </w:p>
        </w:tc>
        <w:tc>
          <w:tcPr>
            <w:tcW w:w="3827" w:type="dxa"/>
          </w:tcPr>
          <w:p w14:paraId="65A1781F" w14:textId="77777777" w:rsidR="0066187D" w:rsidRPr="0066187D" w:rsidRDefault="0066187D" w:rsidP="0066187D">
            <w:pPr>
              <w:jc w:val="center"/>
              <w:rPr>
                <w:sz w:val="20"/>
                <w:szCs w:val="20"/>
              </w:rPr>
            </w:pPr>
            <w:r w:rsidRPr="0066187D">
              <w:rPr>
                <w:sz w:val="20"/>
                <w:szCs w:val="20"/>
              </w:rPr>
              <w:t>д. Пизипово, ул. Центральная, д.26</w:t>
            </w:r>
          </w:p>
        </w:tc>
        <w:tc>
          <w:tcPr>
            <w:tcW w:w="4396" w:type="dxa"/>
          </w:tcPr>
          <w:p w14:paraId="7E8A3106"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1687A560" w14:textId="77777777" w:rsidR="0066187D" w:rsidRPr="0066187D" w:rsidRDefault="0066187D" w:rsidP="0066187D">
            <w:pPr>
              <w:jc w:val="center"/>
              <w:rPr>
                <w:sz w:val="20"/>
                <w:szCs w:val="20"/>
              </w:rPr>
            </w:pPr>
            <w:r w:rsidRPr="0066187D">
              <w:rPr>
                <w:sz w:val="20"/>
                <w:szCs w:val="20"/>
              </w:rPr>
              <w:t>напротив д. 26</w:t>
            </w:r>
          </w:p>
        </w:tc>
      </w:tr>
      <w:tr w:rsidR="0066187D" w:rsidRPr="0066187D" w14:paraId="2F3B8090" w14:textId="77777777" w:rsidTr="00B744B7">
        <w:trPr>
          <w:trHeight w:val="163"/>
        </w:trPr>
        <w:tc>
          <w:tcPr>
            <w:tcW w:w="709" w:type="dxa"/>
          </w:tcPr>
          <w:p w14:paraId="687E6543" w14:textId="77777777" w:rsidR="0066187D" w:rsidRPr="0066187D" w:rsidRDefault="0066187D" w:rsidP="00766DA4">
            <w:pPr>
              <w:numPr>
                <w:ilvl w:val="0"/>
                <w:numId w:val="7"/>
              </w:numPr>
              <w:jc w:val="center"/>
              <w:rPr>
                <w:sz w:val="20"/>
                <w:szCs w:val="20"/>
              </w:rPr>
            </w:pPr>
          </w:p>
        </w:tc>
        <w:tc>
          <w:tcPr>
            <w:tcW w:w="992" w:type="dxa"/>
          </w:tcPr>
          <w:p w14:paraId="53FFB6BF" w14:textId="77777777" w:rsidR="0066187D" w:rsidRPr="0066187D" w:rsidRDefault="0066187D" w:rsidP="0066187D">
            <w:pPr>
              <w:jc w:val="center"/>
              <w:rPr>
                <w:sz w:val="20"/>
                <w:szCs w:val="20"/>
              </w:rPr>
            </w:pPr>
            <w:r w:rsidRPr="0066187D">
              <w:rPr>
                <w:sz w:val="20"/>
                <w:szCs w:val="20"/>
              </w:rPr>
              <w:t>ПВ</w:t>
            </w:r>
          </w:p>
        </w:tc>
        <w:tc>
          <w:tcPr>
            <w:tcW w:w="3827" w:type="dxa"/>
          </w:tcPr>
          <w:p w14:paraId="14129D73" w14:textId="77777777" w:rsidR="0066187D" w:rsidRPr="0066187D" w:rsidRDefault="0066187D" w:rsidP="0066187D">
            <w:pPr>
              <w:jc w:val="center"/>
              <w:rPr>
                <w:sz w:val="20"/>
                <w:szCs w:val="20"/>
              </w:rPr>
            </w:pPr>
            <w:r w:rsidRPr="0066187D">
              <w:rPr>
                <w:sz w:val="20"/>
                <w:szCs w:val="20"/>
              </w:rPr>
              <w:t>д. Пизипово, ул. Западная д.8</w:t>
            </w:r>
          </w:p>
        </w:tc>
        <w:tc>
          <w:tcPr>
            <w:tcW w:w="4396" w:type="dxa"/>
          </w:tcPr>
          <w:p w14:paraId="292EF303" w14:textId="77777777" w:rsidR="0066187D" w:rsidRPr="0066187D" w:rsidRDefault="0066187D" w:rsidP="0066187D">
            <w:pPr>
              <w:jc w:val="center"/>
              <w:rPr>
                <w:sz w:val="20"/>
                <w:szCs w:val="20"/>
              </w:rPr>
            </w:pPr>
            <w:r w:rsidRPr="0066187D">
              <w:rPr>
                <w:sz w:val="20"/>
                <w:szCs w:val="20"/>
              </w:rPr>
              <w:t xml:space="preserve">Объем 25  м </w:t>
            </w:r>
            <w:r w:rsidRPr="0066187D">
              <w:rPr>
                <w:sz w:val="20"/>
                <w:szCs w:val="20"/>
                <w:vertAlign w:val="superscript"/>
              </w:rPr>
              <w:t>3</w:t>
            </w:r>
          </w:p>
        </w:tc>
        <w:tc>
          <w:tcPr>
            <w:tcW w:w="4109" w:type="dxa"/>
          </w:tcPr>
          <w:p w14:paraId="092D7057" w14:textId="77777777" w:rsidR="0066187D" w:rsidRPr="0066187D" w:rsidRDefault="0066187D" w:rsidP="0066187D">
            <w:pPr>
              <w:jc w:val="center"/>
              <w:rPr>
                <w:sz w:val="20"/>
                <w:szCs w:val="20"/>
              </w:rPr>
            </w:pPr>
            <w:r w:rsidRPr="0066187D">
              <w:rPr>
                <w:sz w:val="20"/>
                <w:szCs w:val="20"/>
              </w:rPr>
              <w:t>напротив д. 8</w:t>
            </w:r>
          </w:p>
        </w:tc>
      </w:tr>
      <w:tr w:rsidR="0066187D" w:rsidRPr="0066187D" w14:paraId="7A40C766" w14:textId="77777777" w:rsidTr="00B744B7">
        <w:trPr>
          <w:trHeight w:val="231"/>
        </w:trPr>
        <w:tc>
          <w:tcPr>
            <w:tcW w:w="709" w:type="dxa"/>
          </w:tcPr>
          <w:p w14:paraId="18BFEEAE" w14:textId="77777777" w:rsidR="0066187D" w:rsidRPr="0066187D" w:rsidRDefault="0066187D" w:rsidP="00766DA4">
            <w:pPr>
              <w:numPr>
                <w:ilvl w:val="0"/>
                <w:numId w:val="7"/>
              </w:numPr>
              <w:jc w:val="center"/>
              <w:rPr>
                <w:sz w:val="20"/>
                <w:szCs w:val="20"/>
              </w:rPr>
            </w:pPr>
          </w:p>
        </w:tc>
        <w:tc>
          <w:tcPr>
            <w:tcW w:w="992" w:type="dxa"/>
          </w:tcPr>
          <w:p w14:paraId="16343EF0" w14:textId="77777777" w:rsidR="0066187D" w:rsidRPr="0066187D" w:rsidRDefault="0066187D" w:rsidP="0066187D">
            <w:pPr>
              <w:jc w:val="center"/>
              <w:rPr>
                <w:sz w:val="20"/>
                <w:szCs w:val="20"/>
              </w:rPr>
            </w:pPr>
            <w:r w:rsidRPr="0066187D">
              <w:rPr>
                <w:sz w:val="20"/>
                <w:szCs w:val="20"/>
              </w:rPr>
              <w:t>ПВ</w:t>
            </w:r>
          </w:p>
        </w:tc>
        <w:tc>
          <w:tcPr>
            <w:tcW w:w="3827" w:type="dxa"/>
          </w:tcPr>
          <w:p w14:paraId="6D5F39BA" w14:textId="77777777" w:rsidR="0066187D" w:rsidRPr="0066187D" w:rsidRDefault="0066187D" w:rsidP="0066187D">
            <w:pPr>
              <w:jc w:val="center"/>
              <w:rPr>
                <w:sz w:val="20"/>
                <w:szCs w:val="20"/>
              </w:rPr>
            </w:pPr>
            <w:r w:rsidRPr="0066187D">
              <w:rPr>
                <w:sz w:val="20"/>
                <w:szCs w:val="20"/>
              </w:rPr>
              <w:t>д. Пизипово, ул. Восточная д.30</w:t>
            </w:r>
          </w:p>
        </w:tc>
        <w:tc>
          <w:tcPr>
            <w:tcW w:w="4396" w:type="dxa"/>
          </w:tcPr>
          <w:p w14:paraId="79368BC7"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3C9D5132" w14:textId="77777777" w:rsidR="0066187D" w:rsidRPr="0066187D" w:rsidRDefault="0066187D" w:rsidP="0066187D">
            <w:pPr>
              <w:jc w:val="center"/>
              <w:rPr>
                <w:sz w:val="20"/>
                <w:szCs w:val="20"/>
              </w:rPr>
            </w:pPr>
            <w:r w:rsidRPr="0066187D">
              <w:rPr>
                <w:sz w:val="20"/>
                <w:szCs w:val="20"/>
              </w:rPr>
              <w:t>напротив д. 30</w:t>
            </w:r>
          </w:p>
        </w:tc>
      </w:tr>
      <w:tr w:rsidR="0066187D" w:rsidRPr="0066187D" w14:paraId="2E229CCE" w14:textId="77777777" w:rsidTr="00B744B7">
        <w:trPr>
          <w:trHeight w:val="203"/>
        </w:trPr>
        <w:tc>
          <w:tcPr>
            <w:tcW w:w="709" w:type="dxa"/>
          </w:tcPr>
          <w:p w14:paraId="222E84E6" w14:textId="77777777" w:rsidR="0066187D" w:rsidRPr="0066187D" w:rsidRDefault="0066187D" w:rsidP="00766DA4">
            <w:pPr>
              <w:numPr>
                <w:ilvl w:val="0"/>
                <w:numId w:val="7"/>
              </w:numPr>
              <w:jc w:val="center"/>
              <w:rPr>
                <w:sz w:val="20"/>
                <w:szCs w:val="20"/>
              </w:rPr>
            </w:pPr>
          </w:p>
        </w:tc>
        <w:tc>
          <w:tcPr>
            <w:tcW w:w="992" w:type="dxa"/>
          </w:tcPr>
          <w:p w14:paraId="6DAD344F" w14:textId="77777777" w:rsidR="0066187D" w:rsidRPr="0066187D" w:rsidRDefault="0066187D" w:rsidP="0066187D">
            <w:pPr>
              <w:jc w:val="center"/>
              <w:rPr>
                <w:sz w:val="20"/>
                <w:szCs w:val="20"/>
              </w:rPr>
            </w:pPr>
            <w:r w:rsidRPr="0066187D">
              <w:rPr>
                <w:sz w:val="20"/>
                <w:szCs w:val="20"/>
              </w:rPr>
              <w:t>ПВ</w:t>
            </w:r>
          </w:p>
        </w:tc>
        <w:tc>
          <w:tcPr>
            <w:tcW w:w="3827" w:type="dxa"/>
          </w:tcPr>
          <w:p w14:paraId="28BCA2DA" w14:textId="77777777" w:rsidR="0066187D" w:rsidRPr="0066187D" w:rsidRDefault="0066187D" w:rsidP="0066187D">
            <w:pPr>
              <w:jc w:val="center"/>
              <w:rPr>
                <w:sz w:val="20"/>
                <w:szCs w:val="20"/>
              </w:rPr>
            </w:pPr>
            <w:r w:rsidRPr="0066187D">
              <w:rPr>
                <w:sz w:val="20"/>
                <w:szCs w:val="20"/>
              </w:rPr>
              <w:t>д. Орбаши, ул. Набережная, д. 8</w:t>
            </w:r>
          </w:p>
        </w:tc>
        <w:tc>
          <w:tcPr>
            <w:tcW w:w="4396" w:type="dxa"/>
          </w:tcPr>
          <w:p w14:paraId="67C04B40"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5713D015" w14:textId="77777777" w:rsidR="0066187D" w:rsidRPr="0066187D" w:rsidRDefault="0066187D" w:rsidP="0066187D">
            <w:pPr>
              <w:jc w:val="center"/>
              <w:rPr>
                <w:sz w:val="20"/>
                <w:szCs w:val="20"/>
              </w:rPr>
            </w:pPr>
            <w:r w:rsidRPr="0066187D">
              <w:rPr>
                <w:sz w:val="20"/>
                <w:szCs w:val="20"/>
              </w:rPr>
              <w:t>напротив д. 8</w:t>
            </w:r>
          </w:p>
        </w:tc>
      </w:tr>
      <w:tr w:rsidR="0066187D" w:rsidRPr="0066187D" w14:paraId="1EC4149D" w14:textId="77777777" w:rsidTr="00B744B7">
        <w:trPr>
          <w:trHeight w:val="231"/>
        </w:trPr>
        <w:tc>
          <w:tcPr>
            <w:tcW w:w="709" w:type="dxa"/>
          </w:tcPr>
          <w:p w14:paraId="00E66940" w14:textId="77777777" w:rsidR="0066187D" w:rsidRPr="0066187D" w:rsidRDefault="0066187D" w:rsidP="00766DA4">
            <w:pPr>
              <w:numPr>
                <w:ilvl w:val="0"/>
                <w:numId w:val="7"/>
              </w:numPr>
              <w:jc w:val="center"/>
              <w:rPr>
                <w:sz w:val="20"/>
                <w:szCs w:val="20"/>
              </w:rPr>
            </w:pPr>
          </w:p>
        </w:tc>
        <w:tc>
          <w:tcPr>
            <w:tcW w:w="992" w:type="dxa"/>
          </w:tcPr>
          <w:p w14:paraId="22606AA2" w14:textId="77777777" w:rsidR="0066187D" w:rsidRPr="0066187D" w:rsidRDefault="0066187D" w:rsidP="0066187D">
            <w:pPr>
              <w:jc w:val="center"/>
              <w:rPr>
                <w:sz w:val="20"/>
                <w:szCs w:val="20"/>
              </w:rPr>
            </w:pPr>
            <w:r w:rsidRPr="0066187D">
              <w:rPr>
                <w:sz w:val="20"/>
                <w:szCs w:val="20"/>
              </w:rPr>
              <w:t>ПВ</w:t>
            </w:r>
          </w:p>
        </w:tc>
        <w:tc>
          <w:tcPr>
            <w:tcW w:w="3827" w:type="dxa"/>
          </w:tcPr>
          <w:p w14:paraId="67E78D09" w14:textId="77777777" w:rsidR="0066187D" w:rsidRPr="0066187D" w:rsidRDefault="0066187D" w:rsidP="0066187D">
            <w:pPr>
              <w:jc w:val="center"/>
              <w:rPr>
                <w:sz w:val="20"/>
                <w:szCs w:val="20"/>
              </w:rPr>
            </w:pPr>
            <w:r w:rsidRPr="0066187D">
              <w:rPr>
                <w:sz w:val="20"/>
                <w:szCs w:val="20"/>
              </w:rPr>
              <w:t>д. Орбаши, ул. Набережная, д. 24</w:t>
            </w:r>
          </w:p>
        </w:tc>
        <w:tc>
          <w:tcPr>
            <w:tcW w:w="4396" w:type="dxa"/>
          </w:tcPr>
          <w:p w14:paraId="391A82DA" w14:textId="77777777" w:rsidR="0066187D" w:rsidRPr="0066187D" w:rsidRDefault="0066187D" w:rsidP="0066187D">
            <w:pPr>
              <w:jc w:val="center"/>
              <w:rPr>
                <w:sz w:val="20"/>
                <w:szCs w:val="20"/>
              </w:rPr>
            </w:pPr>
            <w:r w:rsidRPr="0066187D">
              <w:rPr>
                <w:sz w:val="20"/>
                <w:szCs w:val="20"/>
              </w:rPr>
              <w:t xml:space="preserve">Объем 30  м </w:t>
            </w:r>
            <w:r w:rsidRPr="0066187D">
              <w:rPr>
                <w:sz w:val="20"/>
                <w:szCs w:val="20"/>
                <w:vertAlign w:val="superscript"/>
              </w:rPr>
              <w:t>3</w:t>
            </w:r>
          </w:p>
        </w:tc>
        <w:tc>
          <w:tcPr>
            <w:tcW w:w="4109" w:type="dxa"/>
          </w:tcPr>
          <w:p w14:paraId="491AA8A1" w14:textId="77777777" w:rsidR="0066187D" w:rsidRPr="0066187D" w:rsidRDefault="0066187D" w:rsidP="0066187D">
            <w:pPr>
              <w:jc w:val="center"/>
              <w:rPr>
                <w:sz w:val="20"/>
                <w:szCs w:val="20"/>
              </w:rPr>
            </w:pPr>
            <w:r w:rsidRPr="0066187D">
              <w:rPr>
                <w:sz w:val="20"/>
                <w:szCs w:val="20"/>
              </w:rPr>
              <w:t>напротив д. 24</w:t>
            </w:r>
          </w:p>
        </w:tc>
      </w:tr>
      <w:tr w:rsidR="0066187D" w:rsidRPr="0066187D" w14:paraId="6446A822" w14:textId="77777777" w:rsidTr="00B744B7">
        <w:trPr>
          <w:trHeight w:val="149"/>
        </w:trPr>
        <w:tc>
          <w:tcPr>
            <w:tcW w:w="709" w:type="dxa"/>
          </w:tcPr>
          <w:p w14:paraId="635782A1" w14:textId="77777777" w:rsidR="0066187D" w:rsidRPr="0066187D" w:rsidRDefault="0066187D" w:rsidP="00766DA4">
            <w:pPr>
              <w:numPr>
                <w:ilvl w:val="0"/>
                <w:numId w:val="7"/>
              </w:numPr>
              <w:jc w:val="center"/>
              <w:rPr>
                <w:sz w:val="20"/>
                <w:szCs w:val="20"/>
              </w:rPr>
            </w:pPr>
          </w:p>
        </w:tc>
        <w:tc>
          <w:tcPr>
            <w:tcW w:w="992" w:type="dxa"/>
          </w:tcPr>
          <w:p w14:paraId="2F3B5226" w14:textId="77777777" w:rsidR="0066187D" w:rsidRPr="0066187D" w:rsidRDefault="0066187D" w:rsidP="0066187D">
            <w:pPr>
              <w:jc w:val="center"/>
              <w:rPr>
                <w:sz w:val="20"/>
                <w:szCs w:val="20"/>
              </w:rPr>
            </w:pPr>
            <w:r w:rsidRPr="0066187D">
              <w:rPr>
                <w:sz w:val="20"/>
                <w:szCs w:val="20"/>
              </w:rPr>
              <w:t>ПВ</w:t>
            </w:r>
          </w:p>
        </w:tc>
        <w:tc>
          <w:tcPr>
            <w:tcW w:w="3827" w:type="dxa"/>
          </w:tcPr>
          <w:p w14:paraId="11CB58B8" w14:textId="77777777" w:rsidR="0066187D" w:rsidRPr="0066187D" w:rsidRDefault="0066187D" w:rsidP="0066187D">
            <w:pPr>
              <w:jc w:val="center"/>
              <w:rPr>
                <w:sz w:val="20"/>
                <w:szCs w:val="20"/>
              </w:rPr>
            </w:pPr>
            <w:r w:rsidRPr="0066187D">
              <w:rPr>
                <w:sz w:val="20"/>
                <w:szCs w:val="20"/>
              </w:rPr>
              <w:t>д. Орбаши, ул. Нагорная, д.13</w:t>
            </w:r>
          </w:p>
        </w:tc>
        <w:tc>
          <w:tcPr>
            <w:tcW w:w="4396" w:type="dxa"/>
          </w:tcPr>
          <w:p w14:paraId="41174750"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351791F1" w14:textId="77777777" w:rsidR="0066187D" w:rsidRPr="0066187D" w:rsidRDefault="0066187D" w:rsidP="0066187D">
            <w:pPr>
              <w:jc w:val="center"/>
              <w:rPr>
                <w:sz w:val="20"/>
                <w:szCs w:val="20"/>
              </w:rPr>
            </w:pPr>
            <w:r w:rsidRPr="0066187D">
              <w:rPr>
                <w:sz w:val="20"/>
                <w:szCs w:val="20"/>
              </w:rPr>
              <w:t>напротив д. 13</w:t>
            </w:r>
          </w:p>
        </w:tc>
      </w:tr>
      <w:tr w:rsidR="0066187D" w:rsidRPr="0066187D" w14:paraId="7E4BDDBB" w14:textId="77777777" w:rsidTr="00B744B7">
        <w:trPr>
          <w:trHeight w:val="231"/>
        </w:trPr>
        <w:tc>
          <w:tcPr>
            <w:tcW w:w="709" w:type="dxa"/>
          </w:tcPr>
          <w:p w14:paraId="05AD1B8A" w14:textId="77777777" w:rsidR="0066187D" w:rsidRPr="0066187D" w:rsidRDefault="0066187D" w:rsidP="00766DA4">
            <w:pPr>
              <w:numPr>
                <w:ilvl w:val="0"/>
                <w:numId w:val="7"/>
              </w:numPr>
              <w:jc w:val="center"/>
              <w:rPr>
                <w:sz w:val="20"/>
                <w:szCs w:val="20"/>
              </w:rPr>
            </w:pPr>
          </w:p>
        </w:tc>
        <w:tc>
          <w:tcPr>
            <w:tcW w:w="992" w:type="dxa"/>
          </w:tcPr>
          <w:p w14:paraId="5D0621EC" w14:textId="77777777" w:rsidR="0066187D" w:rsidRPr="0066187D" w:rsidRDefault="0066187D" w:rsidP="0066187D">
            <w:pPr>
              <w:jc w:val="center"/>
              <w:rPr>
                <w:sz w:val="20"/>
                <w:szCs w:val="20"/>
              </w:rPr>
            </w:pPr>
            <w:r w:rsidRPr="0066187D">
              <w:rPr>
                <w:sz w:val="20"/>
                <w:szCs w:val="20"/>
              </w:rPr>
              <w:t>ПВ</w:t>
            </w:r>
          </w:p>
        </w:tc>
        <w:tc>
          <w:tcPr>
            <w:tcW w:w="3827" w:type="dxa"/>
          </w:tcPr>
          <w:p w14:paraId="4F503BB1" w14:textId="77777777" w:rsidR="0066187D" w:rsidRPr="0066187D" w:rsidRDefault="0066187D" w:rsidP="0066187D">
            <w:pPr>
              <w:jc w:val="center"/>
              <w:rPr>
                <w:sz w:val="20"/>
                <w:szCs w:val="20"/>
              </w:rPr>
            </w:pPr>
            <w:r w:rsidRPr="0066187D">
              <w:rPr>
                <w:sz w:val="20"/>
                <w:szCs w:val="20"/>
              </w:rPr>
              <w:t>д. Орбаши, ул. Нагорная, д.7</w:t>
            </w:r>
          </w:p>
        </w:tc>
        <w:tc>
          <w:tcPr>
            <w:tcW w:w="4396" w:type="dxa"/>
          </w:tcPr>
          <w:p w14:paraId="540ED0CA" w14:textId="77777777" w:rsidR="0066187D" w:rsidRPr="0066187D" w:rsidRDefault="0066187D" w:rsidP="0066187D">
            <w:pPr>
              <w:jc w:val="center"/>
              <w:rPr>
                <w:sz w:val="20"/>
                <w:szCs w:val="20"/>
              </w:rPr>
            </w:pPr>
            <w:r w:rsidRPr="0066187D">
              <w:rPr>
                <w:sz w:val="20"/>
                <w:szCs w:val="20"/>
              </w:rPr>
              <w:t xml:space="preserve">Объем 25  м </w:t>
            </w:r>
            <w:r w:rsidRPr="0066187D">
              <w:rPr>
                <w:sz w:val="20"/>
                <w:szCs w:val="20"/>
                <w:vertAlign w:val="superscript"/>
              </w:rPr>
              <w:t>3</w:t>
            </w:r>
          </w:p>
        </w:tc>
        <w:tc>
          <w:tcPr>
            <w:tcW w:w="4109" w:type="dxa"/>
          </w:tcPr>
          <w:p w14:paraId="576CA6E7" w14:textId="77777777" w:rsidR="0066187D" w:rsidRPr="0066187D" w:rsidRDefault="0066187D" w:rsidP="0066187D">
            <w:pPr>
              <w:jc w:val="center"/>
              <w:rPr>
                <w:sz w:val="20"/>
                <w:szCs w:val="20"/>
              </w:rPr>
            </w:pPr>
            <w:r w:rsidRPr="0066187D">
              <w:rPr>
                <w:sz w:val="20"/>
                <w:szCs w:val="20"/>
              </w:rPr>
              <w:t>напротив д. 7</w:t>
            </w:r>
          </w:p>
        </w:tc>
      </w:tr>
      <w:tr w:rsidR="0066187D" w:rsidRPr="0066187D" w14:paraId="4EE2D85B" w14:textId="77777777" w:rsidTr="00B744B7">
        <w:trPr>
          <w:trHeight w:val="230"/>
        </w:trPr>
        <w:tc>
          <w:tcPr>
            <w:tcW w:w="709" w:type="dxa"/>
          </w:tcPr>
          <w:p w14:paraId="3F864BC4" w14:textId="77777777" w:rsidR="0066187D" w:rsidRPr="0066187D" w:rsidRDefault="0066187D" w:rsidP="00766DA4">
            <w:pPr>
              <w:numPr>
                <w:ilvl w:val="0"/>
                <w:numId w:val="7"/>
              </w:numPr>
              <w:jc w:val="center"/>
              <w:rPr>
                <w:sz w:val="20"/>
                <w:szCs w:val="20"/>
              </w:rPr>
            </w:pPr>
          </w:p>
        </w:tc>
        <w:tc>
          <w:tcPr>
            <w:tcW w:w="992" w:type="dxa"/>
          </w:tcPr>
          <w:p w14:paraId="1E15695C" w14:textId="77777777" w:rsidR="0066187D" w:rsidRPr="0066187D" w:rsidRDefault="0066187D" w:rsidP="0066187D">
            <w:pPr>
              <w:jc w:val="center"/>
              <w:rPr>
                <w:sz w:val="20"/>
                <w:szCs w:val="20"/>
              </w:rPr>
            </w:pPr>
            <w:r w:rsidRPr="0066187D">
              <w:rPr>
                <w:sz w:val="20"/>
                <w:szCs w:val="20"/>
              </w:rPr>
              <w:t>ПВ</w:t>
            </w:r>
          </w:p>
        </w:tc>
        <w:tc>
          <w:tcPr>
            <w:tcW w:w="3827" w:type="dxa"/>
          </w:tcPr>
          <w:p w14:paraId="3677A904" w14:textId="77777777" w:rsidR="0066187D" w:rsidRPr="0066187D" w:rsidRDefault="0066187D" w:rsidP="0066187D">
            <w:pPr>
              <w:jc w:val="center"/>
              <w:rPr>
                <w:sz w:val="20"/>
                <w:szCs w:val="20"/>
              </w:rPr>
            </w:pPr>
            <w:r w:rsidRPr="0066187D">
              <w:rPr>
                <w:sz w:val="20"/>
                <w:szCs w:val="20"/>
              </w:rPr>
              <w:t>д. Орбаши, ул. Союзная, д.2</w:t>
            </w:r>
          </w:p>
        </w:tc>
        <w:tc>
          <w:tcPr>
            <w:tcW w:w="4396" w:type="dxa"/>
          </w:tcPr>
          <w:p w14:paraId="279BD9F1" w14:textId="77777777" w:rsidR="0066187D" w:rsidRPr="0066187D" w:rsidRDefault="0066187D" w:rsidP="0066187D">
            <w:pPr>
              <w:jc w:val="center"/>
              <w:rPr>
                <w:sz w:val="20"/>
                <w:szCs w:val="20"/>
              </w:rPr>
            </w:pPr>
            <w:r w:rsidRPr="0066187D">
              <w:rPr>
                <w:sz w:val="20"/>
                <w:szCs w:val="20"/>
              </w:rPr>
              <w:t xml:space="preserve">Объем 30  м </w:t>
            </w:r>
            <w:r w:rsidRPr="0066187D">
              <w:rPr>
                <w:sz w:val="20"/>
                <w:szCs w:val="20"/>
                <w:vertAlign w:val="superscript"/>
              </w:rPr>
              <w:t>3</w:t>
            </w:r>
          </w:p>
        </w:tc>
        <w:tc>
          <w:tcPr>
            <w:tcW w:w="4109" w:type="dxa"/>
          </w:tcPr>
          <w:p w14:paraId="2104C413" w14:textId="77777777" w:rsidR="0066187D" w:rsidRPr="0066187D" w:rsidRDefault="0066187D" w:rsidP="0066187D">
            <w:pPr>
              <w:jc w:val="center"/>
              <w:rPr>
                <w:sz w:val="20"/>
                <w:szCs w:val="20"/>
              </w:rPr>
            </w:pPr>
            <w:r w:rsidRPr="0066187D">
              <w:rPr>
                <w:sz w:val="20"/>
                <w:szCs w:val="20"/>
              </w:rPr>
              <w:t>напротив д. 2</w:t>
            </w:r>
          </w:p>
        </w:tc>
      </w:tr>
      <w:tr w:rsidR="0066187D" w:rsidRPr="0066187D" w14:paraId="262E8D3D" w14:textId="77777777" w:rsidTr="00B744B7">
        <w:trPr>
          <w:trHeight w:val="163"/>
        </w:trPr>
        <w:tc>
          <w:tcPr>
            <w:tcW w:w="709" w:type="dxa"/>
          </w:tcPr>
          <w:p w14:paraId="6F92F186" w14:textId="77777777" w:rsidR="0066187D" w:rsidRPr="0066187D" w:rsidRDefault="0066187D" w:rsidP="00766DA4">
            <w:pPr>
              <w:numPr>
                <w:ilvl w:val="0"/>
                <w:numId w:val="7"/>
              </w:numPr>
              <w:jc w:val="center"/>
              <w:rPr>
                <w:sz w:val="20"/>
                <w:szCs w:val="20"/>
              </w:rPr>
            </w:pPr>
          </w:p>
        </w:tc>
        <w:tc>
          <w:tcPr>
            <w:tcW w:w="992" w:type="dxa"/>
          </w:tcPr>
          <w:p w14:paraId="7348930B" w14:textId="77777777" w:rsidR="0066187D" w:rsidRPr="0066187D" w:rsidRDefault="0066187D" w:rsidP="0066187D">
            <w:pPr>
              <w:jc w:val="center"/>
              <w:rPr>
                <w:sz w:val="20"/>
                <w:szCs w:val="20"/>
              </w:rPr>
            </w:pPr>
            <w:r w:rsidRPr="0066187D">
              <w:rPr>
                <w:sz w:val="20"/>
                <w:szCs w:val="20"/>
              </w:rPr>
              <w:t>ПВ</w:t>
            </w:r>
          </w:p>
        </w:tc>
        <w:tc>
          <w:tcPr>
            <w:tcW w:w="3827" w:type="dxa"/>
          </w:tcPr>
          <w:p w14:paraId="423E0674" w14:textId="77777777" w:rsidR="0066187D" w:rsidRPr="0066187D" w:rsidRDefault="0066187D" w:rsidP="0066187D">
            <w:pPr>
              <w:jc w:val="center"/>
              <w:rPr>
                <w:sz w:val="20"/>
                <w:szCs w:val="20"/>
              </w:rPr>
            </w:pPr>
            <w:r w:rsidRPr="0066187D">
              <w:rPr>
                <w:sz w:val="20"/>
                <w:szCs w:val="20"/>
              </w:rPr>
              <w:t>д. Питишево, ул. Войкова, д. 58</w:t>
            </w:r>
          </w:p>
        </w:tc>
        <w:tc>
          <w:tcPr>
            <w:tcW w:w="4396" w:type="dxa"/>
          </w:tcPr>
          <w:p w14:paraId="608A7AE9" w14:textId="77777777" w:rsidR="0066187D" w:rsidRPr="0066187D" w:rsidRDefault="0066187D" w:rsidP="0066187D">
            <w:pPr>
              <w:jc w:val="center"/>
              <w:rPr>
                <w:sz w:val="20"/>
                <w:szCs w:val="20"/>
              </w:rPr>
            </w:pPr>
            <w:r w:rsidRPr="0066187D">
              <w:rPr>
                <w:sz w:val="20"/>
                <w:szCs w:val="20"/>
              </w:rPr>
              <w:t xml:space="preserve">Объем 30  м </w:t>
            </w:r>
            <w:r w:rsidRPr="0066187D">
              <w:rPr>
                <w:sz w:val="20"/>
                <w:szCs w:val="20"/>
                <w:vertAlign w:val="superscript"/>
              </w:rPr>
              <w:t>3</w:t>
            </w:r>
          </w:p>
        </w:tc>
        <w:tc>
          <w:tcPr>
            <w:tcW w:w="4109" w:type="dxa"/>
          </w:tcPr>
          <w:p w14:paraId="3B9A36A1" w14:textId="77777777" w:rsidR="0066187D" w:rsidRPr="0066187D" w:rsidRDefault="0066187D" w:rsidP="0066187D">
            <w:pPr>
              <w:jc w:val="center"/>
              <w:rPr>
                <w:sz w:val="20"/>
                <w:szCs w:val="20"/>
              </w:rPr>
            </w:pPr>
            <w:r w:rsidRPr="0066187D">
              <w:rPr>
                <w:sz w:val="20"/>
                <w:szCs w:val="20"/>
              </w:rPr>
              <w:t>напротив д. 58</w:t>
            </w:r>
          </w:p>
        </w:tc>
      </w:tr>
      <w:tr w:rsidR="0066187D" w:rsidRPr="0066187D" w14:paraId="2DC91197" w14:textId="77777777" w:rsidTr="00B744B7">
        <w:trPr>
          <w:trHeight w:val="203"/>
        </w:trPr>
        <w:tc>
          <w:tcPr>
            <w:tcW w:w="709" w:type="dxa"/>
          </w:tcPr>
          <w:p w14:paraId="62ED3353" w14:textId="77777777" w:rsidR="0066187D" w:rsidRPr="0066187D" w:rsidRDefault="0066187D" w:rsidP="00766DA4">
            <w:pPr>
              <w:numPr>
                <w:ilvl w:val="0"/>
                <w:numId w:val="7"/>
              </w:numPr>
              <w:jc w:val="center"/>
              <w:rPr>
                <w:sz w:val="20"/>
                <w:szCs w:val="20"/>
              </w:rPr>
            </w:pPr>
          </w:p>
        </w:tc>
        <w:tc>
          <w:tcPr>
            <w:tcW w:w="992" w:type="dxa"/>
          </w:tcPr>
          <w:p w14:paraId="40D6F302" w14:textId="77777777" w:rsidR="0066187D" w:rsidRPr="0066187D" w:rsidRDefault="0066187D" w:rsidP="0066187D">
            <w:pPr>
              <w:jc w:val="center"/>
              <w:rPr>
                <w:sz w:val="20"/>
                <w:szCs w:val="20"/>
              </w:rPr>
            </w:pPr>
            <w:r w:rsidRPr="0066187D">
              <w:rPr>
                <w:sz w:val="20"/>
                <w:szCs w:val="20"/>
              </w:rPr>
              <w:t>ПВ</w:t>
            </w:r>
          </w:p>
        </w:tc>
        <w:tc>
          <w:tcPr>
            <w:tcW w:w="3827" w:type="dxa"/>
          </w:tcPr>
          <w:p w14:paraId="1135773C" w14:textId="77777777" w:rsidR="0066187D" w:rsidRPr="0066187D" w:rsidRDefault="0066187D" w:rsidP="0066187D">
            <w:pPr>
              <w:jc w:val="center"/>
              <w:rPr>
                <w:sz w:val="20"/>
                <w:szCs w:val="20"/>
              </w:rPr>
            </w:pPr>
            <w:r w:rsidRPr="0066187D">
              <w:rPr>
                <w:sz w:val="20"/>
                <w:szCs w:val="20"/>
              </w:rPr>
              <w:t>д. Питишево, ул. Войкова, д. 38</w:t>
            </w:r>
          </w:p>
        </w:tc>
        <w:tc>
          <w:tcPr>
            <w:tcW w:w="4396" w:type="dxa"/>
          </w:tcPr>
          <w:p w14:paraId="4B2BF4AA"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7055FC9D" w14:textId="77777777" w:rsidR="0066187D" w:rsidRPr="0066187D" w:rsidRDefault="0066187D" w:rsidP="0066187D">
            <w:pPr>
              <w:jc w:val="center"/>
              <w:rPr>
                <w:sz w:val="20"/>
                <w:szCs w:val="20"/>
              </w:rPr>
            </w:pPr>
            <w:r w:rsidRPr="0066187D">
              <w:rPr>
                <w:sz w:val="20"/>
                <w:szCs w:val="20"/>
              </w:rPr>
              <w:t>напротив д. 38</w:t>
            </w:r>
          </w:p>
        </w:tc>
      </w:tr>
      <w:tr w:rsidR="0066187D" w:rsidRPr="0066187D" w14:paraId="536638B6" w14:textId="77777777" w:rsidTr="00B744B7">
        <w:trPr>
          <w:trHeight w:val="177"/>
        </w:trPr>
        <w:tc>
          <w:tcPr>
            <w:tcW w:w="709" w:type="dxa"/>
          </w:tcPr>
          <w:p w14:paraId="15B49FC1" w14:textId="77777777" w:rsidR="0066187D" w:rsidRPr="0066187D" w:rsidRDefault="0066187D" w:rsidP="00766DA4">
            <w:pPr>
              <w:numPr>
                <w:ilvl w:val="0"/>
                <w:numId w:val="7"/>
              </w:numPr>
              <w:jc w:val="center"/>
              <w:rPr>
                <w:sz w:val="20"/>
                <w:szCs w:val="20"/>
              </w:rPr>
            </w:pPr>
          </w:p>
        </w:tc>
        <w:tc>
          <w:tcPr>
            <w:tcW w:w="992" w:type="dxa"/>
          </w:tcPr>
          <w:p w14:paraId="4D61770B" w14:textId="77777777" w:rsidR="0066187D" w:rsidRPr="0066187D" w:rsidRDefault="0066187D" w:rsidP="0066187D">
            <w:pPr>
              <w:jc w:val="center"/>
              <w:rPr>
                <w:sz w:val="20"/>
                <w:szCs w:val="20"/>
              </w:rPr>
            </w:pPr>
            <w:r w:rsidRPr="0066187D">
              <w:rPr>
                <w:sz w:val="20"/>
                <w:szCs w:val="20"/>
              </w:rPr>
              <w:t>ПВ</w:t>
            </w:r>
          </w:p>
        </w:tc>
        <w:tc>
          <w:tcPr>
            <w:tcW w:w="3827" w:type="dxa"/>
          </w:tcPr>
          <w:p w14:paraId="2F20C939" w14:textId="77777777" w:rsidR="0066187D" w:rsidRPr="0066187D" w:rsidRDefault="0066187D" w:rsidP="0066187D">
            <w:pPr>
              <w:jc w:val="center"/>
              <w:rPr>
                <w:sz w:val="20"/>
                <w:szCs w:val="20"/>
              </w:rPr>
            </w:pPr>
            <w:r w:rsidRPr="0066187D">
              <w:rPr>
                <w:sz w:val="20"/>
                <w:szCs w:val="20"/>
              </w:rPr>
              <w:t>д. Питишево, ул. Войкова, д. 43</w:t>
            </w:r>
          </w:p>
        </w:tc>
        <w:tc>
          <w:tcPr>
            <w:tcW w:w="4396" w:type="dxa"/>
          </w:tcPr>
          <w:p w14:paraId="17D45C96" w14:textId="77777777" w:rsidR="0066187D" w:rsidRPr="0066187D" w:rsidRDefault="0066187D" w:rsidP="0066187D">
            <w:pPr>
              <w:jc w:val="center"/>
              <w:rPr>
                <w:sz w:val="20"/>
                <w:szCs w:val="20"/>
              </w:rPr>
            </w:pPr>
            <w:r w:rsidRPr="0066187D">
              <w:rPr>
                <w:sz w:val="20"/>
                <w:szCs w:val="20"/>
              </w:rPr>
              <w:t xml:space="preserve">Объем 30  м </w:t>
            </w:r>
            <w:r w:rsidRPr="0066187D">
              <w:rPr>
                <w:sz w:val="20"/>
                <w:szCs w:val="20"/>
                <w:vertAlign w:val="superscript"/>
              </w:rPr>
              <w:t>3</w:t>
            </w:r>
          </w:p>
        </w:tc>
        <w:tc>
          <w:tcPr>
            <w:tcW w:w="4109" w:type="dxa"/>
          </w:tcPr>
          <w:p w14:paraId="48F0A7E8" w14:textId="77777777" w:rsidR="0066187D" w:rsidRPr="0066187D" w:rsidRDefault="0066187D" w:rsidP="0066187D">
            <w:pPr>
              <w:jc w:val="center"/>
              <w:rPr>
                <w:sz w:val="20"/>
                <w:szCs w:val="20"/>
              </w:rPr>
            </w:pPr>
            <w:r w:rsidRPr="0066187D">
              <w:rPr>
                <w:sz w:val="20"/>
                <w:szCs w:val="20"/>
              </w:rPr>
              <w:t>напротив д. 43</w:t>
            </w:r>
          </w:p>
        </w:tc>
      </w:tr>
      <w:tr w:rsidR="0066187D" w:rsidRPr="0066187D" w14:paraId="5293FA72" w14:textId="77777777" w:rsidTr="00B744B7">
        <w:trPr>
          <w:trHeight w:val="135"/>
        </w:trPr>
        <w:tc>
          <w:tcPr>
            <w:tcW w:w="709" w:type="dxa"/>
          </w:tcPr>
          <w:p w14:paraId="139A7842" w14:textId="77777777" w:rsidR="0066187D" w:rsidRPr="0066187D" w:rsidRDefault="0066187D" w:rsidP="00766DA4">
            <w:pPr>
              <w:numPr>
                <w:ilvl w:val="0"/>
                <w:numId w:val="7"/>
              </w:numPr>
              <w:jc w:val="center"/>
              <w:rPr>
                <w:sz w:val="20"/>
                <w:szCs w:val="20"/>
              </w:rPr>
            </w:pPr>
          </w:p>
        </w:tc>
        <w:tc>
          <w:tcPr>
            <w:tcW w:w="992" w:type="dxa"/>
          </w:tcPr>
          <w:p w14:paraId="28044329" w14:textId="77777777" w:rsidR="0066187D" w:rsidRPr="0066187D" w:rsidRDefault="0066187D" w:rsidP="0066187D">
            <w:pPr>
              <w:jc w:val="center"/>
              <w:rPr>
                <w:sz w:val="20"/>
                <w:szCs w:val="20"/>
              </w:rPr>
            </w:pPr>
            <w:r w:rsidRPr="0066187D">
              <w:rPr>
                <w:sz w:val="20"/>
                <w:szCs w:val="20"/>
              </w:rPr>
              <w:t>ПВ</w:t>
            </w:r>
          </w:p>
        </w:tc>
        <w:tc>
          <w:tcPr>
            <w:tcW w:w="3827" w:type="dxa"/>
          </w:tcPr>
          <w:p w14:paraId="469144CD" w14:textId="77777777" w:rsidR="0066187D" w:rsidRPr="0066187D" w:rsidRDefault="0066187D" w:rsidP="0066187D">
            <w:pPr>
              <w:jc w:val="center"/>
              <w:rPr>
                <w:sz w:val="20"/>
                <w:szCs w:val="20"/>
              </w:rPr>
            </w:pPr>
            <w:r w:rsidRPr="0066187D">
              <w:rPr>
                <w:sz w:val="20"/>
                <w:szCs w:val="20"/>
              </w:rPr>
              <w:t>д. Питишево, ул. Мира, д.24</w:t>
            </w:r>
          </w:p>
        </w:tc>
        <w:tc>
          <w:tcPr>
            <w:tcW w:w="4396" w:type="dxa"/>
          </w:tcPr>
          <w:p w14:paraId="4E093C32"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53572E31" w14:textId="77777777" w:rsidR="0066187D" w:rsidRPr="0066187D" w:rsidRDefault="0066187D" w:rsidP="0066187D">
            <w:pPr>
              <w:jc w:val="center"/>
              <w:rPr>
                <w:sz w:val="20"/>
                <w:szCs w:val="20"/>
              </w:rPr>
            </w:pPr>
            <w:r w:rsidRPr="0066187D">
              <w:rPr>
                <w:sz w:val="20"/>
                <w:szCs w:val="20"/>
              </w:rPr>
              <w:t>напротив д. 24</w:t>
            </w:r>
          </w:p>
        </w:tc>
      </w:tr>
      <w:tr w:rsidR="0066187D" w:rsidRPr="0066187D" w14:paraId="1E064E08" w14:textId="77777777" w:rsidTr="00B744B7">
        <w:trPr>
          <w:trHeight w:val="217"/>
        </w:trPr>
        <w:tc>
          <w:tcPr>
            <w:tcW w:w="709" w:type="dxa"/>
          </w:tcPr>
          <w:p w14:paraId="11FBCFCB" w14:textId="77777777" w:rsidR="0066187D" w:rsidRPr="0066187D" w:rsidRDefault="0066187D" w:rsidP="00766DA4">
            <w:pPr>
              <w:numPr>
                <w:ilvl w:val="0"/>
                <w:numId w:val="7"/>
              </w:numPr>
              <w:jc w:val="center"/>
              <w:rPr>
                <w:sz w:val="20"/>
                <w:szCs w:val="20"/>
              </w:rPr>
            </w:pPr>
          </w:p>
        </w:tc>
        <w:tc>
          <w:tcPr>
            <w:tcW w:w="992" w:type="dxa"/>
          </w:tcPr>
          <w:p w14:paraId="045F5333" w14:textId="77777777" w:rsidR="0066187D" w:rsidRPr="0066187D" w:rsidRDefault="0066187D" w:rsidP="0066187D">
            <w:pPr>
              <w:jc w:val="center"/>
              <w:rPr>
                <w:sz w:val="20"/>
                <w:szCs w:val="20"/>
              </w:rPr>
            </w:pPr>
            <w:r w:rsidRPr="0066187D">
              <w:rPr>
                <w:sz w:val="20"/>
                <w:szCs w:val="20"/>
              </w:rPr>
              <w:t>ПВ</w:t>
            </w:r>
          </w:p>
        </w:tc>
        <w:tc>
          <w:tcPr>
            <w:tcW w:w="3827" w:type="dxa"/>
          </w:tcPr>
          <w:p w14:paraId="580784B2" w14:textId="77777777" w:rsidR="0066187D" w:rsidRPr="0066187D" w:rsidRDefault="0066187D" w:rsidP="0066187D">
            <w:pPr>
              <w:jc w:val="center"/>
              <w:rPr>
                <w:sz w:val="20"/>
                <w:szCs w:val="20"/>
              </w:rPr>
            </w:pPr>
            <w:r w:rsidRPr="0066187D">
              <w:rPr>
                <w:sz w:val="20"/>
                <w:szCs w:val="20"/>
              </w:rPr>
              <w:t>д. Питишево, ул. Мира, д.2</w:t>
            </w:r>
          </w:p>
        </w:tc>
        <w:tc>
          <w:tcPr>
            <w:tcW w:w="4396" w:type="dxa"/>
          </w:tcPr>
          <w:p w14:paraId="337A9135" w14:textId="77777777" w:rsidR="0066187D" w:rsidRPr="0066187D" w:rsidRDefault="0066187D" w:rsidP="0066187D">
            <w:pPr>
              <w:jc w:val="center"/>
              <w:rPr>
                <w:sz w:val="20"/>
                <w:szCs w:val="20"/>
              </w:rPr>
            </w:pPr>
            <w:r w:rsidRPr="0066187D">
              <w:rPr>
                <w:sz w:val="20"/>
                <w:szCs w:val="20"/>
              </w:rPr>
              <w:t xml:space="preserve">Объем 25  м </w:t>
            </w:r>
            <w:r w:rsidRPr="0066187D">
              <w:rPr>
                <w:sz w:val="20"/>
                <w:szCs w:val="20"/>
                <w:vertAlign w:val="superscript"/>
              </w:rPr>
              <w:t>3</w:t>
            </w:r>
          </w:p>
        </w:tc>
        <w:tc>
          <w:tcPr>
            <w:tcW w:w="4109" w:type="dxa"/>
          </w:tcPr>
          <w:p w14:paraId="0021715B" w14:textId="77777777" w:rsidR="0066187D" w:rsidRPr="0066187D" w:rsidRDefault="0066187D" w:rsidP="0066187D">
            <w:pPr>
              <w:jc w:val="center"/>
              <w:rPr>
                <w:sz w:val="20"/>
                <w:szCs w:val="20"/>
              </w:rPr>
            </w:pPr>
            <w:r w:rsidRPr="0066187D">
              <w:rPr>
                <w:sz w:val="20"/>
                <w:szCs w:val="20"/>
              </w:rPr>
              <w:t>напротив д. 2</w:t>
            </w:r>
          </w:p>
        </w:tc>
      </w:tr>
      <w:tr w:rsidR="0066187D" w:rsidRPr="0066187D" w14:paraId="1EBC3571" w14:textId="77777777" w:rsidTr="00B744B7">
        <w:tc>
          <w:tcPr>
            <w:tcW w:w="709" w:type="dxa"/>
          </w:tcPr>
          <w:p w14:paraId="72EC558E" w14:textId="77777777" w:rsidR="0066187D" w:rsidRPr="0066187D" w:rsidRDefault="0066187D" w:rsidP="00766DA4">
            <w:pPr>
              <w:numPr>
                <w:ilvl w:val="0"/>
                <w:numId w:val="7"/>
              </w:numPr>
              <w:jc w:val="center"/>
              <w:rPr>
                <w:sz w:val="20"/>
                <w:szCs w:val="20"/>
              </w:rPr>
            </w:pPr>
          </w:p>
        </w:tc>
        <w:tc>
          <w:tcPr>
            <w:tcW w:w="992" w:type="dxa"/>
          </w:tcPr>
          <w:p w14:paraId="6F9B3034" w14:textId="77777777" w:rsidR="0066187D" w:rsidRPr="0066187D" w:rsidRDefault="0066187D" w:rsidP="0066187D">
            <w:pPr>
              <w:jc w:val="center"/>
              <w:rPr>
                <w:sz w:val="20"/>
                <w:szCs w:val="20"/>
              </w:rPr>
            </w:pPr>
            <w:r w:rsidRPr="0066187D">
              <w:rPr>
                <w:sz w:val="20"/>
                <w:szCs w:val="20"/>
              </w:rPr>
              <w:t>ЕВ</w:t>
            </w:r>
          </w:p>
        </w:tc>
        <w:tc>
          <w:tcPr>
            <w:tcW w:w="3827" w:type="dxa"/>
          </w:tcPr>
          <w:p w14:paraId="2F953267" w14:textId="77777777" w:rsidR="0066187D" w:rsidRPr="0066187D" w:rsidRDefault="0066187D" w:rsidP="0066187D">
            <w:pPr>
              <w:jc w:val="center"/>
              <w:rPr>
                <w:sz w:val="20"/>
                <w:szCs w:val="20"/>
              </w:rPr>
            </w:pPr>
            <w:r w:rsidRPr="0066187D">
              <w:rPr>
                <w:sz w:val="20"/>
                <w:szCs w:val="20"/>
              </w:rPr>
              <w:t>с. Устье, ул. Школьная, д. 39</w:t>
            </w:r>
          </w:p>
        </w:tc>
        <w:tc>
          <w:tcPr>
            <w:tcW w:w="4396" w:type="dxa"/>
          </w:tcPr>
          <w:p w14:paraId="09BB6879" w14:textId="77777777" w:rsidR="0066187D" w:rsidRPr="0066187D" w:rsidRDefault="0066187D" w:rsidP="0066187D">
            <w:pPr>
              <w:jc w:val="center"/>
              <w:rPr>
                <w:sz w:val="20"/>
                <w:szCs w:val="20"/>
              </w:rPr>
            </w:pPr>
            <w:r w:rsidRPr="0066187D">
              <w:rPr>
                <w:sz w:val="20"/>
                <w:szCs w:val="20"/>
              </w:rPr>
              <w:t xml:space="preserve">Объем 3,0 тыс. м </w:t>
            </w:r>
            <w:r w:rsidRPr="0066187D">
              <w:rPr>
                <w:sz w:val="20"/>
                <w:szCs w:val="20"/>
                <w:vertAlign w:val="superscript"/>
              </w:rPr>
              <w:t>3</w:t>
            </w:r>
          </w:p>
        </w:tc>
        <w:tc>
          <w:tcPr>
            <w:tcW w:w="4109" w:type="dxa"/>
          </w:tcPr>
          <w:p w14:paraId="75A38F45" w14:textId="77777777" w:rsidR="0066187D" w:rsidRPr="0066187D" w:rsidRDefault="0066187D" w:rsidP="0066187D">
            <w:pPr>
              <w:jc w:val="center"/>
              <w:rPr>
                <w:sz w:val="20"/>
                <w:szCs w:val="20"/>
              </w:rPr>
            </w:pPr>
            <w:r w:rsidRPr="0066187D">
              <w:rPr>
                <w:sz w:val="20"/>
                <w:szCs w:val="20"/>
              </w:rPr>
              <w:t>напротив д. 39</w:t>
            </w:r>
          </w:p>
        </w:tc>
      </w:tr>
      <w:tr w:rsidR="0066187D" w:rsidRPr="0066187D" w14:paraId="488B5AD7" w14:textId="77777777" w:rsidTr="00B744B7">
        <w:trPr>
          <w:trHeight w:val="258"/>
        </w:trPr>
        <w:tc>
          <w:tcPr>
            <w:tcW w:w="709" w:type="dxa"/>
          </w:tcPr>
          <w:p w14:paraId="355AEEC4" w14:textId="77777777" w:rsidR="0066187D" w:rsidRPr="0066187D" w:rsidRDefault="0066187D" w:rsidP="00766DA4">
            <w:pPr>
              <w:numPr>
                <w:ilvl w:val="0"/>
                <w:numId w:val="7"/>
              </w:numPr>
              <w:jc w:val="center"/>
              <w:rPr>
                <w:sz w:val="20"/>
                <w:szCs w:val="20"/>
              </w:rPr>
            </w:pPr>
          </w:p>
        </w:tc>
        <w:tc>
          <w:tcPr>
            <w:tcW w:w="992" w:type="dxa"/>
          </w:tcPr>
          <w:p w14:paraId="7C86B050" w14:textId="77777777" w:rsidR="0066187D" w:rsidRPr="0066187D" w:rsidRDefault="0066187D" w:rsidP="0066187D">
            <w:pPr>
              <w:jc w:val="center"/>
              <w:rPr>
                <w:sz w:val="20"/>
                <w:szCs w:val="20"/>
              </w:rPr>
            </w:pPr>
            <w:r w:rsidRPr="0066187D">
              <w:rPr>
                <w:sz w:val="20"/>
                <w:szCs w:val="20"/>
              </w:rPr>
              <w:t>ЕВ</w:t>
            </w:r>
          </w:p>
        </w:tc>
        <w:tc>
          <w:tcPr>
            <w:tcW w:w="3827" w:type="dxa"/>
          </w:tcPr>
          <w:p w14:paraId="5626E878" w14:textId="77777777" w:rsidR="0066187D" w:rsidRPr="0066187D" w:rsidRDefault="0066187D" w:rsidP="0066187D">
            <w:pPr>
              <w:jc w:val="center"/>
              <w:rPr>
                <w:sz w:val="20"/>
                <w:szCs w:val="20"/>
              </w:rPr>
            </w:pPr>
            <w:r w:rsidRPr="0066187D">
              <w:rPr>
                <w:sz w:val="20"/>
                <w:szCs w:val="20"/>
              </w:rPr>
              <w:t>д. Анаткасы, ул. Николаева, д. 2</w:t>
            </w:r>
          </w:p>
        </w:tc>
        <w:tc>
          <w:tcPr>
            <w:tcW w:w="4396" w:type="dxa"/>
          </w:tcPr>
          <w:p w14:paraId="2DB123BA" w14:textId="77777777" w:rsidR="0066187D" w:rsidRPr="0066187D" w:rsidRDefault="0066187D" w:rsidP="0066187D">
            <w:pPr>
              <w:jc w:val="center"/>
              <w:rPr>
                <w:sz w:val="20"/>
                <w:szCs w:val="20"/>
              </w:rPr>
            </w:pPr>
            <w:r w:rsidRPr="0066187D">
              <w:rPr>
                <w:sz w:val="20"/>
                <w:szCs w:val="20"/>
              </w:rPr>
              <w:t>Объем 1,5 тыс.  м</w:t>
            </w:r>
          </w:p>
        </w:tc>
        <w:tc>
          <w:tcPr>
            <w:tcW w:w="4109" w:type="dxa"/>
          </w:tcPr>
          <w:p w14:paraId="7FB47221" w14:textId="77777777" w:rsidR="0066187D" w:rsidRPr="0066187D" w:rsidRDefault="0066187D" w:rsidP="0066187D">
            <w:pPr>
              <w:jc w:val="center"/>
              <w:rPr>
                <w:sz w:val="20"/>
                <w:szCs w:val="20"/>
              </w:rPr>
            </w:pPr>
            <w:r w:rsidRPr="0066187D">
              <w:rPr>
                <w:sz w:val="20"/>
                <w:szCs w:val="20"/>
              </w:rPr>
              <w:t>напротив д. 2</w:t>
            </w:r>
          </w:p>
        </w:tc>
      </w:tr>
      <w:tr w:rsidR="0066187D" w:rsidRPr="0066187D" w14:paraId="0EBC9929" w14:textId="77777777" w:rsidTr="00B744B7">
        <w:trPr>
          <w:trHeight w:val="217"/>
        </w:trPr>
        <w:tc>
          <w:tcPr>
            <w:tcW w:w="709" w:type="dxa"/>
          </w:tcPr>
          <w:p w14:paraId="2528D7E1" w14:textId="77777777" w:rsidR="0066187D" w:rsidRPr="0066187D" w:rsidRDefault="0066187D" w:rsidP="00766DA4">
            <w:pPr>
              <w:numPr>
                <w:ilvl w:val="0"/>
                <w:numId w:val="7"/>
              </w:numPr>
              <w:jc w:val="center"/>
              <w:rPr>
                <w:sz w:val="20"/>
                <w:szCs w:val="20"/>
              </w:rPr>
            </w:pPr>
          </w:p>
        </w:tc>
        <w:tc>
          <w:tcPr>
            <w:tcW w:w="992" w:type="dxa"/>
          </w:tcPr>
          <w:p w14:paraId="2AEE8A30" w14:textId="77777777" w:rsidR="0066187D" w:rsidRPr="0066187D" w:rsidRDefault="0066187D" w:rsidP="0066187D">
            <w:pPr>
              <w:jc w:val="center"/>
              <w:rPr>
                <w:sz w:val="20"/>
                <w:szCs w:val="20"/>
              </w:rPr>
            </w:pPr>
            <w:r w:rsidRPr="0066187D">
              <w:rPr>
                <w:sz w:val="20"/>
                <w:szCs w:val="20"/>
              </w:rPr>
              <w:t>ЕВ</w:t>
            </w:r>
          </w:p>
        </w:tc>
        <w:tc>
          <w:tcPr>
            <w:tcW w:w="3827" w:type="dxa"/>
          </w:tcPr>
          <w:p w14:paraId="1C3816CD" w14:textId="77777777" w:rsidR="0066187D" w:rsidRPr="0066187D" w:rsidRDefault="0066187D" w:rsidP="0066187D">
            <w:pPr>
              <w:jc w:val="center"/>
              <w:rPr>
                <w:sz w:val="20"/>
                <w:szCs w:val="20"/>
              </w:rPr>
            </w:pPr>
            <w:r w:rsidRPr="0066187D">
              <w:rPr>
                <w:sz w:val="20"/>
                <w:szCs w:val="20"/>
              </w:rPr>
              <w:t>д. Пизипово, ул. Советская, д. 47</w:t>
            </w:r>
          </w:p>
        </w:tc>
        <w:tc>
          <w:tcPr>
            <w:tcW w:w="4396" w:type="dxa"/>
          </w:tcPr>
          <w:p w14:paraId="2ECF7544" w14:textId="77777777" w:rsidR="0066187D" w:rsidRPr="0066187D" w:rsidRDefault="0066187D" w:rsidP="0066187D">
            <w:pPr>
              <w:jc w:val="center"/>
              <w:rPr>
                <w:sz w:val="20"/>
                <w:szCs w:val="20"/>
              </w:rPr>
            </w:pPr>
            <w:r w:rsidRPr="0066187D">
              <w:rPr>
                <w:sz w:val="20"/>
                <w:szCs w:val="20"/>
              </w:rPr>
              <w:t xml:space="preserve">Объем 2,0 тыс. м </w:t>
            </w:r>
            <w:r w:rsidRPr="0066187D">
              <w:rPr>
                <w:sz w:val="20"/>
                <w:szCs w:val="20"/>
                <w:vertAlign w:val="superscript"/>
              </w:rPr>
              <w:t>3</w:t>
            </w:r>
          </w:p>
        </w:tc>
        <w:tc>
          <w:tcPr>
            <w:tcW w:w="4109" w:type="dxa"/>
          </w:tcPr>
          <w:p w14:paraId="67D26D6B" w14:textId="77777777" w:rsidR="0066187D" w:rsidRPr="0066187D" w:rsidRDefault="0066187D" w:rsidP="0066187D">
            <w:pPr>
              <w:jc w:val="center"/>
              <w:rPr>
                <w:sz w:val="20"/>
                <w:szCs w:val="20"/>
              </w:rPr>
            </w:pPr>
            <w:r w:rsidRPr="0066187D">
              <w:rPr>
                <w:sz w:val="20"/>
                <w:szCs w:val="20"/>
              </w:rPr>
              <w:t>напротив д. 47</w:t>
            </w:r>
          </w:p>
        </w:tc>
      </w:tr>
      <w:tr w:rsidR="0066187D" w:rsidRPr="0066187D" w14:paraId="07C659DF" w14:textId="77777777" w:rsidTr="00B744B7">
        <w:tc>
          <w:tcPr>
            <w:tcW w:w="709" w:type="dxa"/>
          </w:tcPr>
          <w:p w14:paraId="744C73F6" w14:textId="77777777" w:rsidR="0066187D" w:rsidRPr="0066187D" w:rsidRDefault="0066187D" w:rsidP="00766DA4">
            <w:pPr>
              <w:numPr>
                <w:ilvl w:val="0"/>
                <w:numId w:val="7"/>
              </w:numPr>
              <w:jc w:val="center"/>
              <w:rPr>
                <w:sz w:val="20"/>
                <w:szCs w:val="20"/>
              </w:rPr>
            </w:pPr>
          </w:p>
        </w:tc>
        <w:tc>
          <w:tcPr>
            <w:tcW w:w="992" w:type="dxa"/>
          </w:tcPr>
          <w:p w14:paraId="34099BCE" w14:textId="77777777" w:rsidR="0066187D" w:rsidRPr="0066187D" w:rsidRDefault="0066187D" w:rsidP="0066187D">
            <w:pPr>
              <w:jc w:val="center"/>
              <w:rPr>
                <w:sz w:val="20"/>
                <w:szCs w:val="20"/>
              </w:rPr>
            </w:pPr>
            <w:r w:rsidRPr="0066187D">
              <w:rPr>
                <w:sz w:val="20"/>
                <w:szCs w:val="20"/>
              </w:rPr>
              <w:t>ЕВ</w:t>
            </w:r>
          </w:p>
        </w:tc>
        <w:tc>
          <w:tcPr>
            <w:tcW w:w="3827" w:type="dxa"/>
          </w:tcPr>
          <w:p w14:paraId="6FAAF5FD" w14:textId="77777777" w:rsidR="0066187D" w:rsidRPr="0066187D" w:rsidRDefault="0066187D" w:rsidP="0066187D">
            <w:pPr>
              <w:jc w:val="center"/>
              <w:rPr>
                <w:sz w:val="20"/>
                <w:szCs w:val="20"/>
              </w:rPr>
            </w:pPr>
            <w:r w:rsidRPr="0066187D">
              <w:rPr>
                <w:sz w:val="20"/>
                <w:szCs w:val="20"/>
              </w:rPr>
              <w:t>д. Питишево, ул. Войкова , д. 31</w:t>
            </w:r>
          </w:p>
        </w:tc>
        <w:tc>
          <w:tcPr>
            <w:tcW w:w="4396" w:type="dxa"/>
          </w:tcPr>
          <w:p w14:paraId="0CABE80B" w14:textId="77777777" w:rsidR="0066187D" w:rsidRPr="0066187D" w:rsidRDefault="0066187D" w:rsidP="0066187D">
            <w:pPr>
              <w:jc w:val="center"/>
              <w:rPr>
                <w:sz w:val="20"/>
                <w:szCs w:val="20"/>
              </w:rPr>
            </w:pPr>
            <w:r w:rsidRPr="0066187D">
              <w:rPr>
                <w:sz w:val="20"/>
                <w:szCs w:val="20"/>
              </w:rPr>
              <w:t xml:space="preserve">Объем  500  м </w:t>
            </w:r>
            <w:r w:rsidRPr="0066187D">
              <w:rPr>
                <w:sz w:val="20"/>
                <w:szCs w:val="20"/>
                <w:vertAlign w:val="superscript"/>
              </w:rPr>
              <w:t>3</w:t>
            </w:r>
          </w:p>
        </w:tc>
        <w:tc>
          <w:tcPr>
            <w:tcW w:w="4109" w:type="dxa"/>
          </w:tcPr>
          <w:p w14:paraId="39F1AEA9" w14:textId="77777777" w:rsidR="0066187D" w:rsidRPr="0066187D" w:rsidRDefault="0066187D" w:rsidP="0066187D">
            <w:pPr>
              <w:jc w:val="center"/>
              <w:rPr>
                <w:sz w:val="20"/>
                <w:szCs w:val="20"/>
              </w:rPr>
            </w:pPr>
            <w:r w:rsidRPr="0066187D">
              <w:rPr>
                <w:sz w:val="20"/>
                <w:szCs w:val="20"/>
              </w:rPr>
              <w:t>напротив д. 31</w:t>
            </w:r>
          </w:p>
        </w:tc>
      </w:tr>
      <w:tr w:rsidR="0066187D" w:rsidRPr="0066187D" w14:paraId="453E0EA6" w14:textId="77777777" w:rsidTr="00B744B7">
        <w:tc>
          <w:tcPr>
            <w:tcW w:w="14033" w:type="dxa"/>
            <w:gridSpan w:val="5"/>
          </w:tcPr>
          <w:p w14:paraId="5F7276A2" w14:textId="77777777" w:rsidR="0066187D" w:rsidRPr="0066187D" w:rsidRDefault="0066187D" w:rsidP="0066187D">
            <w:pPr>
              <w:ind w:left="720"/>
              <w:jc w:val="center"/>
              <w:rPr>
                <w:sz w:val="20"/>
                <w:szCs w:val="20"/>
              </w:rPr>
            </w:pPr>
            <w:r w:rsidRPr="0066187D">
              <w:rPr>
                <w:b/>
                <w:bCs/>
                <w:sz w:val="20"/>
                <w:szCs w:val="20"/>
              </w:rPr>
              <w:t>Раскильдинский территориальный отдел</w:t>
            </w:r>
          </w:p>
        </w:tc>
      </w:tr>
      <w:tr w:rsidR="0066187D" w:rsidRPr="0066187D" w14:paraId="1AA238D7" w14:textId="77777777" w:rsidTr="00B744B7">
        <w:trPr>
          <w:trHeight w:val="245"/>
        </w:trPr>
        <w:tc>
          <w:tcPr>
            <w:tcW w:w="709" w:type="dxa"/>
          </w:tcPr>
          <w:p w14:paraId="78C4E26C" w14:textId="77777777" w:rsidR="0066187D" w:rsidRPr="0066187D" w:rsidRDefault="0066187D" w:rsidP="00766DA4">
            <w:pPr>
              <w:numPr>
                <w:ilvl w:val="0"/>
                <w:numId w:val="7"/>
              </w:numPr>
              <w:jc w:val="center"/>
              <w:rPr>
                <w:sz w:val="20"/>
                <w:szCs w:val="20"/>
              </w:rPr>
            </w:pPr>
          </w:p>
        </w:tc>
        <w:tc>
          <w:tcPr>
            <w:tcW w:w="992" w:type="dxa"/>
          </w:tcPr>
          <w:p w14:paraId="342F4D8F" w14:textId="77777777" w:rsidR="0066187D" w:rsidRPr="0066187D" w:rsidRDefault="0066187D" w:rsidP="0066187D">
            <w:pPr>
              <w:jc w:val="center"/>
              <w:rPr>
                <w:sz w:val="20"/>
                <w:szCs w:val="20"/>
              </w:rPr>
            </w:pPr>
            <w:r w:rsidRPr="0066187D">
              <w:rPr>
                <w:sz w:val="20"/>
                <w:szCs w:val="20"/>
              </w:rPr>
              <w:t>ВБ</w:t>
            </w:r>
          </w:p>
        </w:tc>
        <w:tc>
          <w:tcPr>
            <w:tcW w:w="3827" w:type="dxa"/>
          </w:tcPr>
          <w:p w14:paraId="15BF3866" w14:textId="77777777" w:rsidR="0066187D" w:rsidRPr="0066187D" w:rsidRDefault="0066187D" w:rsidP="0066187D">
            <w:pPr>
              <w:jc w:val="center"/>
              <w:rPr>
                <w:sz w:val="20"/>
                <w:szCs w:val="20"/>
              </w:rPr>
            </w:pPr>
            <w:r w:rsidRPr="0066187D">
              <w:rPr>
                <w:sz w:val="20"/>
                <w:szCs w:val="20"/>
              </w:rPr>
              <w:t>с. Раскильдино, ул. Ленина, д. 1а</w:t>
            </w:r>
          </w:p>
        </w:tc>
        <w:tc>
          <w:tcPr>
            <w:tcW w:w="4396" w:type="dxa"/>
          </w:tcPr>
          <w:p w14:paraId="63E3658A"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25BB39B9" w14:textId="77777777" w:rsidR="0066187D" w:rsidRPr="0066187D" w:rsidRDefault="0066187D" w:rsidP="0066187D">
            <w:pPr>
              <w:jc w:val="center"/>
              <w:rPr>
                <w:sz w:val="20"/>
                <w:szCs w:val="20"/>
              </w:rPr>
            </w:pPr>
            <w:r w:rsidRPr="0066187D">
              <w:rPr>
                <w:sz w:val="20"/>
                <w:szCs w:val="20"/>
              </w:rPr>
              <w:t>напротив д. 1а</w:t>
            </w:r>
          </w:p>
        </w:tc>
      </w:tr>
      <w:tr w:rsidR="0066187D" w:rsidRPr="0066187D" w14:paraId="0A0DAB01" w14:textId="77777777" w:rsidTr="00B744B7">
        <w:trPr>
          <w:trHeight w:val="217"/>
        </w:trPr>
        <w:tc>
          <w:tcPr>
            <w:tcW w:w="709" w:type="dxa"/>
          </w:tcPr>
          <w:p w14:paraId="5C6B4048" w14:textId="77777777" w:rsidR="0066187D" w:rsidRPr="0066187D" w:rsidRDefault="0066187D" w:rsidP="00766DA4">
            <w:pPr>
              <w:numPr>
                <w:ilvl w:val="0"/>
                <w:numId w:val="7"/>
              </w:numPr>
              <w:jc w:val="center"/>
              <w:rPr>
                <w:sz w:val="20"/>
                <w:szCs w:val="20"/>
              </w:rPr>
            </w:pPr>
          </w:p>
        </w:tc>
        <w:tc>
          <w:tcPr>
            <w:tcW w:w="992" w:type="dxa"/>
          </w:tcPr>
          <w:p w14:paraId="198E027E" w14:textId="77777777" w:rsidR="0066187D" w:rsidRPr="0066187D" w:rsidRDefault="0066187D" w:rsidP="0066187D">
            <w:pPr>
              <w:jc w:val="center"/>
              <w:rPr>
                <w:sz w:val="20"/>
                <w:szCs w:val="20"/>
              </w:rPr>
            </w:pPr>
            <w:r w:rsidRPr="0066187D">
              <w:rPr>
                <w:sz w:val="20"/>
                <w:szCs w:val="20"/>
              </w:rPr>
              <w:t>ВБ</w:t>
            </w:r>
          </w:p>
        </w:tc>
        <w:tc>
          <w:tcPr>
            <w:tcW w:w="3827" w:type="dxa"/>
          </w:tcPr>
          <w:p w14:paraId="78026AAB" w14:textId="77777777" w:rsidR="0066187D" w:rsidRPr="0066187D" w:rsidRDefault="0066187D" w:rsidP="0066187D">
            <w:pPr>
              <w:jc w:val="center"/>
              <w:rPr>
                <w:sz w:val="20"/>
                <w:szCs w:val="20"/>
              </w:rPr>
            </w:pPr>
            <w:r w:rsidRPr="0066187D">
              <w:rPr>
                <w:sz w:val="20"/>
                <w:szCs w:val="20"/>
              </w:rPr>
              <w:t>д. Большие Токташи, ул .Ильи Токташа,</w:t>
            </w:r>
          </w:p>
          <w:p w14:paraId="0FC32C98" w14:textId="77777777" w:rsidR="0066187D" w:rsidRPr="0066187D" w:rsidRDefault="0066187D" w:rsidP="0066187D">
            <w:pPr>
              <w:jc w:val="center"/>
              <w:rPr>
                <w:sz w:val="20"/>
                <w:szCs w:val="20"/>
              </w:rPr>
            </w:pPr>
            <w:r w:rsidRPr="0066187D">
              <w:rPr>
                <w:sz w:val="20"/>
                <w:szCs w:val="20"/>
              </w:rPr>
              <w:t>д. 105</w:t>
            </w:r>
          </w:p>
        </w:tc>
        <w:tc>
          <w:tcPr>
            <w:tcW w:w="4396" w:type="dxa"/>
          </w:tcPr>
          <w:p w14:paraId="4D926A1B"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04FD7211" w14:textId="77777777" w:rsidR="0066187D" w:rsidRPr="0066187D" w:rsidRDefault="0066187D" w:rsidP="0066187D">
            <w:pPr>
              <w:jc w:val="center"/>
              <w:rPr>
                <w:sz w:val="20"/>
                <w:szCs w:val="20"/>
              </w:rPr>
            </w:pPr>
            <w:r w:rsidRPr="0066187D">
              <w:rPr>
                <w:sz w:val="20"/>
                <w:szCs w:val="20"/>
              </w:rPr>
              <w:t>напротив д. 105</w:t>
            </w:r>
          </w:p>
        </w:tc>
      </w:tr>
      <w:tr w:rsidR="0066187D" w:rsidRPr="0066187D" w14:paraId="2038CC56" w14:textId="77777777" w:rsidTr="00B744B7">
        <w:trPr>
          <w:trHeight w:val="299"/>
        </w:trPr>
        <w:tc>
          <w:tcPr>
            <w:tcW w:w="709" w:type="dxa"/>
          </w:tcPr>
          <w:p w14:paraId="4965FB03" w14:textId="77777777" w:rsidR="0066187D" w:rsidRPr="0066187D" w:rsidRDefault="0066187D" w:rsidP="00766DA4">
            <w:pPr>
              <w:numPr>
                <w:ilvl w:val="0"/>
                <w:numId w:val="7"/>
              </w:numPr>
              <w:jc w:val="center"/>
              <w:rPr>
                <w:sz w:val="20"/>
                <w:szCs w:val="20"/>
              </w:rPr>
            </w:pPr>
          </w:p>
        </w:tc>
        <w:tc>
          <w:tcPr>
            <w:tcW w:w="992" w:type="dxa"/>
          </w:tcPr>
          <w:p w14:paraId="685B7E06" w14:textId="77777777" w:rsidR="0066187D" w:rsidRPr="0066187D" w:rsidRDefault="0066187D" w:rsidP="0066187D">
            <w:pPr>
              <w:jc w:val="center"/>
              <w:rPr>
                <w:sz w:val="20"/>
                <w:szCs w:val="20"/>
              </w:rPr>
            </w:pPr>
            <w:r w:rsidRPr="0066187D">
              <w:rPr>
                <w:sz w:val="20"/>
                <w:szCs w:val="20"/>
              </w:rPr>
              <w:t>ПВ</w:t>
            </w:r>
          </w:p>
        </w:tc>
        <w:tc>
          <w:tcPr>
            <w:tcW w:w="3827" w:type="dxa"/>
          </w:tcPr>
          <w:p w14:paraId="18FEA784" w14:textId="77777777" w:rsidR="0066187D" w:rsidRPr="0066187D" w:rsidRDefault="0066187D" w:rsidP="0066187D">
            <w:pPr>
              <w:jc w:val="center"/>
              <w:rPr>
                <w:sz w:val="20"/>
                <w:szCs w:val="20"/>
              </w:rPr>
            </w:pPr>
            <w:r w:rsidRPr="0066187D">
              <w:rPr>
                <w:sz w:val="20"/>
                <w:szCs w:val="20"/>
              </w:rPr>
              <w:t>с. Раскильдино , ул. Ленина, д.2</w:t>
            </w:r>
          </w:p>
        </w:tc>
        <w:tc>
          <w:tcPr>
            <w:tcW w:w="4396" w:type="dxa"/>
          </w:tcPr>
          <w:p w14:paraId="7C6D25AD" w14:textId="77777777" w:rsidR="0066187D" w:rsidRPr="0066187D" w:rsidRDefault="0066187D" w:rsidP="0066187D">
            <w:pPr>
              <w:jc w:val="center"/>
              <w:rPr>
                <w:sz w:val="20"/>
                <w:szCs w:val="20"/>
              </w:rPr>
            </w:pPr>
            <w:r w:rsidRPr="0066187D">
              <w:rPr>
                <w:sz w:val="20"/>
                <w:szCs w:val="20"/>
              </w:rPr>
              <w:t xml:space="preserve">Объем 30  м </w:t>
            </w:r>
            <w:r w:rsidRPr="0066187D">
              <w:rPr>
                <w:sz w:val="20"/>
                <w:szCs w:val="20"/>
                <w:vertAlign w:val="superscript"/>
              </w:rPr>
              <w:t>3</w:t>
            </w:r>
          </w:p>
        </w:tc>
        <w:tc>
          <w:tcPr>
            <w:tcW w:w="4109" w:type="dxa"/>
          </w:tcPr>
          <w:p w14:paraId="024B5CEE" w14:textId="77777777" w:rsidR="0066187D" w:rsidRPr="0066187D" w:rsidRDefault="0066187D" w:rsidP="0066187D">
            <w:pPr>
              <w:jc w:val="center"/>
              <w:rPr>
                <w:sz w:val="20"/>
                <w:szCs w:val="20"/>
              </w:rPr>
            </w:pPr>
            <w:r w:rsidRPr="0066187D">
              <w:rPr>
                <w:sz w:val="20"/>
                <w:szCs w:val="20"/>
              </w:rPr>
              <w:t>напротив д. 2</w:t>
            </w:r>
          </w:p>
        </w:tc>
      </w:tr>
      <w:tr w:rsidR="0066187D" w:rsidRPr="0066187D" w14:paraId="74A1CBA5" w14:textId="77777777" w:rsidTr="00B744B7">
        <w:trPr>
          <w:trHeight w:val="163"/>
        </w:trPr>
        <w:tc>
          <w:tcPr>
            <w:tcW w:w="709" w:type="dxa"/>
          </w:tcPr>
          <w:p w14:paraId="3E03C9B9" w14:textId="77777777" w:rsidR="0066187D" w:rsidRPr="0066187D" w:rsidRDefault="0066187D" w:rsidP="00766DA4">
            <w:pPr>
              <w:numPr>
                <w:ilvl w:val="0"/>
                <w:numId w:val="7"/>
              </w:numPr>
              <w:jc w:val="center"/>
              <w:rPr>
                <w:sz w:val="20"/>
                <w:szCs w:val="20"/>
              </w:rPr>
            </w:pPr>
          </w:p>
        </w:tc>
        <w:tc>
          <w:tcPr>
            <w:tcW w:w="992" w:type="dxa"/>
          </w:tcPr>
          <w:p w14:paraId="325E9DD1" w14:textId="77777777" w:rsidR="0066187D" w:rsidRPr="0066187D" w:rsidRDefault="0066187D" w:rsidP="0066187D">
            <w:pPr>
              <w:jc w:val="center"/>
              <w:rPr>
                <w:sz w:val="20"/>
                <w:szCs w:val="20"/>
              </w:rPr>
            </w:pPr>
            <w:r w:rsidRPr="0066187D">
              <w:rPr>
                <w:sz w:val="20"/>
                <w:szCs w:val="20"/>
              </w:rPr>
              <w:t>ПВ</w:t>
            </w:r>
          </w:p>
        </w:tc>
        <w:tc>
          <w:tcPr>
            <w:tcW w:w="3827" w:type="dxa"/>
          </w:tcPr>
          <w:p w14:paraId="72D92C12" w14:textId="77777777" w:rsidR="0066187D" w:rsidRPr="0066187D" w:rsidRDefault="0066187D" w:rsidP="0066187D">
            <w:pPr>
              <w:jc w:val="center"/>
              <w:rPr>
                <w:sz w:val="20"/>
                <w:szCs w:val="20"/>
              </w:rPr>
            </w:pPr>
            <w:r w:rsidRPr="0066187D">
              <w:rPr>
                <w:sz w:val="20"/>
                <w:szCs w:val="20"/>
              </w:rPr>
              <w:t>с. Раскильдино , ул. Ленина, д.3</w:t>
            </w:r>
          </w:p>
        </w:tc>
        <w:tc>
          <w:tcPr>
            <w:tcW w:w="4396" w:type="dxa"/>
          </w:tcPr>
          <w:p w14:paraId="107CA3E1" w14:textId="77777777" w:rsidR="0066187D" w:rsidRPr="0066187D" w:rsidRDefault="0066187D" w:rsidP="0066187D">
            <w:pPr>
              <w:jc w:val="center"/>
              <w:rPr>
                <w:sz w:val="20"/>
                <w:szCs w:val="20"/>
              </w:rPr>
            </w:pPr>
            <w:r w:rsidRPr="0066187D">
              <w:rPr>
                <w:sz w:val="20"/>
                <w:szCs w:val="20"/>
              </w:rPr>
              <w:t xml:space="preserve">Объем 30  м </w:t>
            </w:r>
            <w:r w:rsidRPr="0066187D">
              <w:rPr>
                <w:sz w:val="20"/>
                <w:szCs w:val="20"/>
                <w:vertAlign w:val="superscript"/>
              </w:rPr>
              <w:t>3</w:t>
            </w:r>
          </w:p>
        </w:tc>
        <w:tc>
          <w:tcPr>
            <w:tcW w:w="4109" w:type="dxa"/>
          </w:tcPr>
          <w:p w14:paraId="18A7B39A" w14:textId="77777777" w:rsidR="0066187D" w:rsidRPr="0066187D" w:rsidRDefault="0066187D" w:rsidP="0066187D">
            <w:pPr>
              <w:jc w:val="center"/>
              <w:rPr>
                <w:sz w:val="20"/>
                <w:szCs w:val="20"/>
              </w:rPr>
            </w:pPr>
            <w:r w:rsidRPr="0066187D">
              <w:rPr>
                <w:sz w:val="20"/>
                <w:szCs w:val="20"/>
              </w:rPr>
              <w:t>напротив д. 3</w:t>
            </w:r>
          </w:p>
        </w:tc>
      </w:tr>
      <w:tr w:rsidR="0066187D" w:rsidRPr="0066187D" w14:paraId="51AC8C63" w14:textId="77777777" w:rsidTr="00B744B7">
        <w:trPr>
          <w:trHeight w:val="394"/>
        </w:trPr>
        <w:tc>
          <w:tcPr>
            <w:tcW w:w="709" w:type="dxa"/>
          </w:tcPr>
          <w:p w14:paraId="7E0E7BB0" w14:textId="77777777" w:rsidR="0066187D" w:rsidRPr="0066187D" w:rsidRDefault="0066187D" w:rsidP="00766DA4">
            <w:pPr>
              <w:numPr>
                <w:ilvl w:val="0"/>
                <w:numId w:val="7"/>
              </w:numPr>
              <w:jc w:val="center"/>
              <w:rPr>
                <w:sz w:val="20"/>
                <w:szCs w:val="20"/>
              </w:rPr>
            </w:pPr>
          </w:p>
        </w:tc>
        <w:tc>
          <w:tcPr>
            <w:tcW w:w="992" w:type="dxa"/>
          </w:tcPr>
          <w:p w14:paraId="0CAC0DCB" w14:textId="77777777" w:rsidR="0066187D" w:rsidRPr="0066187D" w:rsidRDefault="0066187D" w:rsidP="0066187D">
            <w:pPr>
              <w:jc w:val="center"/>
              <w:rPr>
                <w:sz w:val="20"/>
                <w:szCs w:val="20"/>
              </w:rPr>
            </w:pPr>
            <w:r w:rsidRPr="0066187D">
              <w:rPr>
                <w:sz w:val="20"/>
                <w:szCs w:val="20"/>
              </w:rPr>
              <w:t>ПВ</w:t>
            </w:r>
          </w:p>
        </w:tc>
        <w:tc>
          <w:tcPr>
            <w:tcW w:w="3827" w:type="dxa"/>
          </w:tcPr>
          <w:p w14:paraId="3F99EC27" w14:textId="77777777" w:rsidR="0066187D" w:rsidRPr="0066187D" w:rsidRDefault="0066187D" w:rsidP="0066187D">
            <w:pPr>
              <w:jc w:val="center"/>
              <w:rPr>
                <w:sz w:val="20"/>
                <w:szCs w:val="20"/>
              </w:rPr>
            </w:pPr>
            <w:r w:rsidRPr="0066187D">
              <w:rPr>
                <w:sz w:val="20"/>
                <w:szCs w:val="20"/>
              </w:rPr>
              <w:t>д. Большие Токташи, ул. Ильи Токташа,</w:t>
            </w:r>
          </w:p>
          <w:p w14:paraId="0F0571FB" w14:textId="77777777" w:rsidR="0066187D" w:rsidRPr="0066187D" w:rsidRDefault="0066187D" w:rsidP="0066187D">
            <w:pPr>
              <w:jc w:val="center"/>
              <w:rPr>
                <w:sz w:val="20"/>
                <w:szCs w:val="20"/>
              </w:rPr>
            </w:pPr>
            <w:r w:rsidRPr="0066187D">
              <w:rPr>
                <w:sz w:val="20"/>
                <w:szCs w:val="20"/>
              </w:rPr>
              <w:t>д. 53</w:t>
            </w:r>
          </w:p>
        </w:tc>
        <w:tc>
          <w:tcPr>
            <w:tcW w:w="4396" w:type="dxa"/>
          </w:tcPr>
          <w:p w14:paraId="5EF26D8B" w14:textId="77777777" w:rsidR="0066187D" w:rsidRPr="0066187D" w:rsidRDefault="0066187D" w:rsidP="0066187D">
            <w:pPr>
              <w:jc w:val="center"/>
              <w:rPr>
                <w:sz w:val="20"/>
                <w:szCs w:val="20"/>
              </w:rPr>
            </w:pPr>
            <w:r w:rsidRPr="0066187D">
              <w:rPr>
                <w:sz w:val="20"/>
                <w:szCs w:val="20"/>
              </w:rPr>
              <w:t xml:space="preserve">Объем 25  м </w:t>
            </w:r>
            <w:r w:rsidRPr="0066187D">
              <w:rPr>
                <w:sz w:val="20"/>
                <w:szCs w:val="20"/>
                <w:vertAlign w:val="superscript"/>
              </w:rPr>
              <w:t>3</w:t>
            </w:r>
          </w:p>
        </w:tc>
        <w:tc>
          <w:tcPr>
            <w:tcW w:w="4109" w:type="dxa"/>
          </w:tcPr>
          <w:p w14:paraId="156152A7" w14:textId="77777777" w:rsidR="0066187D" w:rsidRPr="0066187D" w:rsidRDefault="0066187D" w:rsidP="0066187D">
            <w:pPr>
              <w:jc w:val="center"/>
              <w:rPr>
                <w:sz w:val="20"/>
                <w:szCs w:val="20"/>
              </w:rPr>
            </w:pPr>
            <w:r w:rsidRPr="0066187D">
              <w:rPr>
                <w:sz w:val="20"/>
                <w:szCs w:val="20"/>
              </w:rPr>
              <w:t>напротив д. 53</w:t>
            </w:r>
          </w:p>
        </w:tc>
      </w:tr>
      <w:tr w:rsidR="0066187D" w:rsidRPr="0066187D" w14:paraId="0A1ABD10" w14:textId="77777777" w:rsidTr="00B744B7">
        <w:trPr>
          <w:trHeight w:val="282"/>
        </w:trPr>
        <w:tc>
          <w:tcPr>
            <w:tcW w:w="709" w:type="dxa"/>
          </w:tcPr>
          <w:p w14:paraId="639282E3" w14:textId="77777777" w:rsidR="0066187D" w:rsidRPr="0066187D" w:rsidRDefault="0066187D" w:rsidP="00766DA4">
            <w:pPr>
              <w:numPr>
                <w:ilvl w:val="0"/>
                <w:numId w:val="7"/>
              </w:numPr>
              <w:jc w:val="center"/>
              <w:rPr>
                <w:sz w:val="20"/>
                <w:szCs w:val="20"/>
              </w:rPr>
            </w:pPr>
          </w:p>
        </w:tc>
        <w:tc>
          <w:tcPr>
            <w:tcW w:w="992" w:type="dxa"/>
          </w:tcPr>
          <w:p w14:paraId="06B41EE7" w14:textId="77777777" w:rsidR="0066187D" w:rsidRPr="0066187D" w:rsidRDefault="0066187D" w:rsidP="0066187D">
            <w:pPr>
              <w:jc w:val="center"/>
              <w:rPr>
                <w:sz w:val="20"/>
                <w:szCs w:val="20"/>
              </w:rPr>
            </w:pPr>
            <w:r w:rsidRPr="0066187D">
              <w:rPr>
                <w:sz w:val="20"/>
                <w:szCs w:val="20"/>
              </w:rPr>
              <w:t>ПВ</w:t>
            </w:r>
          </w:p>
        </w:tc>
        <w:tc>
          <w:tcPr>
            <w:tcW w:w="3827" w:type="dxa"/>
          </w:tcPr>
          <w:p w14:paraId="47122EA1" w14:textId="77777777" w:rsidR="0066187D" w:rsidRPr="0066187D" w:rsidRDefault="0066187D" w:rsidP="0066187D">
            <w:pPr>
              <w:jc w:val="center"/>
              <w:rPr>
                <w:sz w:val="20"/>
                <w:szCs w:val="20"/>
              </w:rPr>
            </w:pPr>
            <w:r w:rsidRPr="0066187D">
              <w:rPr>
                <w:sz w:val="20"/>
                <w:szCs w:val="20"/>
              </w:rPr>
              <w:t>д. Большие Токташи, ул. Ильи Токташа,</w:t>
            </w:r>
          </w:p>
          <w:p w14:paraId="1F939E7F" w14:textId="77777777" w:rsidR="0066187D" w:rsidRPr="0066187D" w:rsidRDefault="0066187D" w:rsidP="0066187D">
            <w:pPr>
              <w:jc w:val="center"/>
              <w:rPr>
                <w:sz w:val="20"/>
                <w:szCs w:val="20"/>
              </w:rPr>
            </w:pPr>
            <w:r w:rsidRPr="0066187D">
              <w:rPr>
                <w:sz w:val="20"/>
                <w:szCs w:val="20"/>
              </w:rPr>
              <w:t>д. 69</w:t>
            </w:r>
          </w:p>
        </w:tc>
        <w:tc>
          <w:tcPr>
            <w:tcW w:w="4396" w:type="dxa"/>
          </w:tcPr>
          <w:p w14:paraId="7D3436F7" w14:textId="77777777" w:rsidR="0066187D" w:rsidRPr="0066187D" w:rsidRDefault="0066187D" w:rsidP="0066187D">
            <w:pPr>
              <w:jc w:val="center"/>
              <w:rPr>
                <w:sz w:val="20"/>
                <w:szCs w:val="20"/>
              </w:rPr>
            </w:pPr>
            <w:r w:rsidRPr="0066187D">
              <w:rPr>
                <w:sz w:val="20"/>
                <w:szCs w:val="20"/>
              </w:rPr>
              <w:t xml:space="preserve">Объем 25  м </w:t>
            </w:r>
            <w:r w:rsidRPr="0066187D">
              <w:rPr>
                <w:sz w:val="20"/>
                <w:szCs w:val="20"/>
                <w:vertAlign w:val="superscript"/>
              </w:rPr>
              <w:t>3</w:t>
            </w:r>
          </w:p>
        </w:tc>
        <w:tc>
          <w:tcPr>
            <w:tcW w:w="4109" w:type="dxa"/>
          </w:tcPr>
          <w:p w14:paraId="572D90D9" w14:textId="77777777" w:rsidR="0066187D" w:rsidRPr="0066187D" w:rsidRDefault="0066187D" w:rsidP="0066187D">
            <w:pPr>
              <w:jc w:val="center"/>
              <w:rPr>
                <w:sz w:val="20"/>
                <w:szCs w:val="20"/>
              </w:rPr>
            </w:pPr>
            <w:r w:rsidRPr="0066187D">
              <w:rPr>
                <w:sz w:val="20"/>
                <w:szCs w:val="20"/>
              </w:rPr>
              <w:t>напротив д. 69</w:t>
            </w:r>
          </w:p>
        </w:tc>
      </w:tr>
      <w:tr w:rsidR="0066187D" w:rsidRPr="0066187D" w14:paraId="7545F4B2" w14:textId="77777777" w:rsidTr="00B744B7">
        <w:tc>
          <w:tcPr>
            <w:tcW w:w="709" w:type="dxa"/>
          </w:tcPr>
          <w:p w14:paraId="3ED3B553" w14:textId="77777777" w:rsidR="0066187D" w:rsidRPr="0066187D" w:rsidRDefault="0066187D" w:rsidP="00766DA4">
            <w:pPr>
              <w:numPr>
                <w:ilvl w:val="0"/>
                <w:numId w:val="7"/>
              </w:numPr>
              <w:jc w:val="center"/>
              <w:rPr>
                <w:sz w:val="20"/>
                <w:szCs w:val="20"/>
              </w:rPr>
            </w:pPr>
          </w:p>
        </w:tc>
        <w:tc>
          <w:tcPr>
            <w:tcW w:w="992" w:type="dxa"/>
          </w:tcPr>
          <w:p w14:paraId="5AE018ED" w14:textId="77777777" w:rsidR="0066187D" w:rsidRPr="0066187D" w:rsidRDefault="0066187D" w:rsidP="0066187D">
            <w:pPr>
              <w:jc w:val="center"/>
              <w:rPr>
                <w:sz w:val="20"/>
                <w:szCs w:val="20"/>
              </w:rPr>
            </w:pPr>
            <w:r w:rsidRPr="0066187D">
              <w:rPr>
                <w:sz w:val="20"/>
                <w:szCs w:val="20"/>
              </w:rPr>
              <w:t>ЕВ</w:t>
            </w:r>
          </w:p>
        </w:tc>
        <w:tc>
          <w:tcPr>
            <w:tcW w:w="3827" w:type="dxa"/>
          </w:tcPr>
          <w:p w14:paraId="62292BE4" w14:textId="77777777" w:rsidR="0066187D" w:rsidRPr="0066187D" w:rsidRDefault="0066187D" w:rsidP="0066187D">
            <w:pPr>
              <w:jc w:val="center"/>
              <w:rPr>
                <w:sz w:val="20"/>
                <w:szCs w:val="20"/>
              </w:rPr>
            </w:pPr>
            <w:r w:rsidRPr="0066187D">
              <w:rPr>
                <w:sz w:val="20"/>
                <w:szCs w:val="20"/>
              </w:rPr>
              <w:t>с. Раскильдино, ул. Ленина , д.109</w:t>
            </w:r>
          </w:p>
        </w:tc>
        <w:tc>
          <w:tcPr>
            <w:tcW w:w="4396" w:type="dxa"/>
          </w:tcPr>
          <w:p w14:paraId="6085A3F7" w14:textId="77777777" w:rsidR="0066187D" w:rsidRPr="0066187D" w:rsidRDefault="0066187D" w:rsidP="0066187D">
            <w:pPr>
              <w:jc w:val="center"/>
              <w:rPr>
                <w:sz w:val="20"/>
                <w:szCs w:val="20"/>
              </w:rPr>
            </w:pPr>
            <w:r w:rsidRPr="0066187D">
              <w:rPr>
                <w:sz w:val="20"/>
                <w:szCs w:val="20"/>
              </w:rPr>
              <w:t xml:space="preserve">Объем 400  м </w:t>
            </w:r>
            <w:r w:rsidRPr="0066187D">
              <w:rPr>
                <w:sz w:val="20"/>
                <w:szCs w:val="20"/>
                <w:vertAlign w:val="superscript"/>
              </w:rPr>
              <w:t>3</w:t>
            </w:r>
          </w:p>
        </w:tc>
        <w:tc>
          <w:tcPr>
            <w:tcW w:w="4109" w:type="dxa"/>
          </w:tcPr>
          <w:p w14:paraId="01F02848" w14:textId="77777777" w:rsidR="0066187D" w:rsidRPr="0066187D" w:rsidRDefault="0066187D" w:rsidP="0066187D">
            <w:pPr>
              <w:jc w:val="center"/>
              <w:rPr>
                <w:sz w:val="20"/>
                <w:szCs w:val="20"/>
              </w:rPr>
            </w:pPr>
            <w:r w:rsidRPr="0066187D">
              <w:rPr>
                <w:sz w:val="20"/>
                <w:szCs w:val="20"/>
              </w:rPr>
              <w:t>напротив д. 109</w:t>
            </w:r>
          </w:p>
        </w:tc>
      </w:tr>
      <w:tr w:rsidR="0066187D" w:rsidRPr="0066187D" w14:paraId="5A98AFCF" w14:textId="77777777" w:rsidTr="00B744B7">
        <w:tc>
          <w:tcPr>
            <w:tcW w:w="709" w:type="dxa"/>
          </w:tcPr>
          <w:p w14:paraId="17C946C2" w14:textId="77777777" w:rsidR="0066187D" w:rsidRPr="0066187D" w:rsidRDefault="0066187D" w:rsidP="00766DA4">
            <w:pPr>
              <w:numPr>
                <w:ilvl w:val="0"/>
                <w:numId w:val="7"/>
              </w:numPr>
              <w:jc w:val="center"/>
              <w:rPr>
                <w:sz w:val="20"/>
                <w:szCs w:val="20"/>
              </w:rPr>
            </w:pPr>
          </w:p>
        </w:tc>
        <w:tc>
          <w:tcPr>
            <w:tcW w:w="992" w:type="dxa"/>
          </w:tcPr>
          <w:p w14:paraId="1FAC2EDC" w14:textId="77777777" w:rsidR="0066187D" w:rsidRPr="0066187D" w:rsidRDefault="0066187D" w:rsidP="0066187D">
            <w:pPr>
              <w:jc w:val="center"/>
              <w:rPr>
                <w:sz w:val="20"/>
                <w:szCs w:val="20"/>
              </w:rPr>
            </w:pPr>
            <w:r w:rsidRPr="0066187D">
              <w:rPr>
                <w:sz w:val="20"/>
                <w:szCs w:val="20"/>
              </w:rPr>
              <w:t>ЕВ</w:t>
            </w:r>
          </w:p>
        </w:tc>
        <w:tc>
          <w:tcPr>
            <w:tcW w:w="3827" w:type="dxa"/>
          </w:tcPr>
          <w:p w14:paraId="2B8E721C" w14:textId="77777777" w:rsidR="0066187D" w:rsidRPr="0066187D" w:rsidRDefault="0066187D" w:rsidP="0066187D">
            <w:pPr>
              <w:jc w:val="center"/>
              <w:rPr>
                <w:sz w:val="20"/>
                <w:szCs w:val="20"/>
              </w:rPr>
            </w:pPr>
            <w:r w:rsidRPr="0066187D">
              <w:rPr>
                <w:sz w:val="20"/>
                <w:szCs w:val="20"/>
              </w:rPr>
              <w:t>д. Тури-Выла, ул. К. Иванова, д. 24</w:t>
            </w:r>
          </w:p>
        </w:tc>
        <w:tc>
          <w:tcPr>
            <w:tcW w:w="4396" w:type="dxa"/>
          </w:tcPr>
          <w:p w14:paraId="12BC5AE4" w14:textId="77777777" w:rsidR="0066187D" w:rsidRPr="0066187D" w:rsidRDefault="0066187D" w:rsidP="0066187D">
            <w:pPr>
              <w:jc w:val="center"/>
              <w:rPr>
                <w:sz w:val="20"/>
                <w:szCs w:val="20"/>
              </w:rPr>
            </w:pPr>
            <w:r w:rsidRPr="0066187D">
              <w:rPr>
                <w:sz w:val="20"/>
                <w:szCs w:val="20"/>
              </w:rPr>
              <w:t xml:space="preserve">Объем 600  м </w:t>
            </w:r>
            <w:r w:rsidRPr="0066187D">
              <w:rPr>
                <w:sz w:val="20"/>
                <w:szCs w:val="20"/>
                <w:vertAlign w:val="superscript"/>
              </w:rPr>
              <w:t>3</w:t>
            </w:r>
          </w:p>
        </w:tc>
        <w:tc>
          <w:tcPr>
            <w:tcW w:w="4109" w:type="dxa"/>
          </w:tcPr>
          <w:p w14:paraId="5EF79193" w14:textId="77777777" w:rsidR="0066187D" w:rsidRPr="0066187D" w:rsidRDefault="0066187D" w:rsidP="0066187D">
            <w:pPr>
              <w:jc w:val="center"/>
              <w:rPr>
                <w:sz w:val="20"/>
                <w:szCs w:val="20"/>
              </w:rPr>
            </w:pPr>
            <w:r w:rsidRPr="0066187D">
              <w:rPr>
                <w:sz w:val="20"/>
                <w:szCs w:val="20"/>
              </w:rPr>
              <w:t>напротив д.24</w:t>
            </w:r>
          </w:p>
        </w:tc>
      </w:tr>
      <w:tr w:rsidR="0066187D" w:rsidRPr="0066187D" w14:paraId="2AD19180" w14:textId="77777777" w:rsidTr="00B744B7">
        <w:tc>
          <w:tcPr>
            <w:tcW w:w="709" w:type="dxa"/>
          </w:tcPr>
          <w:p w14:paraId="2E9D7842" w14:textId="77777777" w:rsidR="0066187D" w:rsidRPr="0066187D" w:rsidRDefault="0066187D" w:rsidP="00766DA4">
            <w:pPr>
              <w:numPr>
                <w:ilvl w:val="0"/>
                <w:numId w:val="7"/>
              </w:numPr>
              <w:jc w:val="center"/>
              <w:rPr>
                <w:sz w:val="20"/>
                <w:szCs w:val="20"/>
              </w:rPr>
            </w:pPr>
          </w:p>
        </w:tc>
        <w:tc>
          <w:tcPr>
            <w:tcW w:w="992" w:type="dxa"/>
          </w:tcPr>
          <w:p w14:paraId="6A1B5092" w14:textId="77777777" w:rsidR="0066187D" w:rsidRPr="0066187D" w:rsidRDefault="0066187D" w:rsidP="0066187D">
            <w:pPr>
              <w:jc w:val="center"/>
              <w:rPr>
                <w:sz w:val="20"/>
                <w:szCs w:val="20"/>
              </w:rPr>
            </w:pPr>
            <w:r w:rsidRPr="0066187D">
              <w:rPr>
                <w:sz w:val="20"/>
                <w:szCs w:val="20"/>
              </w:rPr>
              <w:t>ЕВ</w:t>
            </w:r>
          </w:p>
        </w:tc>
        <w:tc>
          <w:tcPr>
            <w:tcW w:w="3827" w:type="dxa"/>
          </w:tcPr>
          <w:p w14:paraId="34EECDA7" w14:textId="77777777" w:rsidR="0066187D" w:rsidRPr="0066187D" w:rsidRDefault="0066187D" w:rsidP="0066187D">
            <w:pPr>
              <w:jc w:val="center"/>
              <w:rPr>
                <w:sz w:val="20"/>
                <w:szCs w:val="20"/>
              </w:rPr>
            </w:pPr>
            <w:r w:rsidRPr="0066187D">
              <w:rPr>
                <w:sz w:val="20"/>
                <w:szCs w:val="20"/>
              </w:rPr>
              <w:t>д. Шундряши, ул. Ленина, д. 64</w:t>
            </w:r>
          </w:p>
        </w:tc>
        <w:tc>
          <w:tcPr>
            <w:tcW w:w="4396" w:type="dxa"/>
          </w:tcPr>
          <w:p w14:paraId="485446A0" w14:textId="77777777" w:rsidR="0066187D" w:rsidRPr="0066187D" w:rsidRDefault="0066187D" w:rsidP="0066187D">
            <w:pPr>
              <w:jc w:val="center"/>
              <w:rPr>
                <w:sz w:val="20"/>
                <w:szCs w:val="20"/>
              </w:rPr>
            </w:pPr>
            <w:r w:rsidRPr="0066187D">
              <w:rPr>
                <w:sz w:val="20"/>
                <w:szCs w:val="20"/>
              </w:rPr>
              <w:t xml:space="preserve">Объем 1,0 тыс.  м </w:t>
            </w:r>
            <w:r w:rsidRPr="0066187D">
              <w:rPr>
                <w:sz w:val="20"/>
                <w:szCs w:val="20"/>
                <w:vertAlign w:val="superscript"/>
              </w:rPr>
              <w:t>3</w:t>
            </w:r>
          </w:p>
        </w:tc>
        <w:tc>
          <w:tcPr>
            <w:tcW w:w="4109" w:type="dxa"/>
          </w:tcPr>
          <w:p w14:paraId="6426427D" w14:textId="77777777" w:rsidR="0066187D" w:rsidRPr="0066187D" w:rsidRDefault="0066187D" w:rsidP="0066187D">
            <w:pPr>
              <w:jc w:val="center"/>
              <w:rPr>
                <w:sz w:val="20"/>
                <w:szCs w:val="20"/>
              </w:rPr>
            </w:pPr>
            <w:r w:rsidRPr="0066187D">
              <w:rPr>
                <w:sz w:val="20"/>
                <w:szCs w:val="20"/>
              </w:rPr>
              <w:t>напротив д.64</w:t>
            </w:r>
          </w:p>
        </w:tc>
      </w:tr>
      <w:tr w:rsidR="0066187D" w:rsidRPr="0066187D" w14:paraId="775C8A20" w14:textId="77777777" w:rsidTr="00B744B7">
        <w:tc>
          <w:tcPr>
            <w:tcW w:w="709" w:type="dxa"/>
          </w:tcPr>
          <w:p w14:paraId="44C7980B" w14:textId="77777777" w:rsidR="0066187D" w:rsidRPr="0066187D" w:rsidRDefault="0066187D" w:rsidP="00766DA4">
            <w:pPr>
              <w:numPr>
                <w:ilvl w:val="0"/>
                <w:numId w:val="7"/>
              </w:numPr>
              <w:jc w:val="center"/>
              <w:rPr>
                <w:sz w:val="20"/>
                <w:szCs w:val="20"/>
              </w:rPr>
            </w:pPr>
          </w:p>
        </w:tc>
        <w:tc>
          <w:tcPr>
            <w:tcW w:w="992" w:type="dxa"/>
          </w:tcPr>
          <w:p w14:paraId="3820AED8" w14:textId="77777777" w:rsidR="0066187D" w:rsidRPr="0066187D" w:rsidRDefault="0066187D" w:rsidP="0066187D">
            <w:pPr>
              <w:jc w:val="center"/>
              <w:rPr>
                <w:sz w:val="20"/>
                <w:szCs w:val="20"/>
              </w:rPr>
            </w:pPr>
            <w:r w:rsidRPr="0066187D">
              <w:rPr>
                <w:sz w:val="20"/>
                <w:szCs w:val="20"/>
              </w:rPr>
              <w:t>ЕВ</w:t>
            </w:r>
          </w:p>
        </w:tc>
        <w:tc>
          <w:tcPr>
            <w:tcW w:w="3827" w:type="dxa"/>
          </w:tcPr>
          <w:p w14:paraId="58E06DEF" w14:textId="77777777" w:rsidR="0066187D" w:rsidRPr="0066187D" w:rsidRDefault="0066187D" w:rsidP="0066187D">
            <w:pPr>
              <w:jc w:val="center"/>
              <w:rPr>
                <w:sz w:val="20"/>
                <w:szCs w:val="20"/>
              </w:rPr>
            </w:pPr>
            <w:r w:rsidRPr="0066187D">
              <w:rPr>
                <w:sz w:val="20"/>
                <w:szCs w:val="20"/>
              </w:rPr>
              <w:t>д. Малые Токташи, ул. Советская, д.9</w:t>
            </w:r>
          </w:p>
        </w:tc>
        <w:tc>
          <w:tcPr>
            <w:tcW w:w="4396" w:type="dxa"/>
          </w:tcPr>
          <w:p w14:paraId="34E63F05" w14:textId="77777777" w:rsidR="0066187D" w:rsidRPr="0066187D" w:rsidRDefault="0066187D" w:rsidP="0066187D">
            <w:pPr>
              <w:jc w:val="center"/>
              <w:rPr>
                <w:sz w:val="20"/>
                <w:szCs w:val="20"/>
              </w:rPr>
            </w:pPr>
            <w:r w:rsidRPr="0066187D">
              <w:rPr>
                <w:sz w:val="20"/>
                <w:szCs w:val="20"/>
              </w:rPr>
              <w:t xml:space="preserve">Объем 750  м </w:t>
            </w:r>
            <w:r w:rsidRPr="0066187D">
              <w:rPr>
                <w:sz w:val="20"/>
                <w:szCs w:val="20"/>
                <w:vertAlign w:val="superscript"/>
              </w:rPr>
              <w:t>3</w:t>
            </w:r>
          </w:p>
        </w:tc>
        <w:tc>
          <w:tcPr>
            <w:tcW w:w="4109" w:type="dxa"/>
          </w:tcPr>
          <w:p w14:paraId="000C6A74" w14:textId="77777777" w:rsidR="0066187D" w:rsidRPr="0066187D" w:rsidRDefault="0066187D" w:rsidP="0066187D">
            <w:pPr>
              <w:jc w:val="center"/>
              <w:rPr>
                <w:sz w:val="20"/>
                <w:szCs w:val="20"/>
              </w:rPr>
            </w:pPr>
            <w:r w:rsidRPr="0066187D">
              <w:rPr>
                <w:sz w:val="20"/>
                <w:szCs w:val="20"/>
              </w:rPr>
              <w:t>напротив д. 9</w:t>
            </w:r>
          </w:p>
        </w:tc>
      </w:tr>
      <w:tr w:rsidR="0066187D" w:rsidRPr="0066187D" w14:paraId="14D6D766" w14:textId="77777777" w:rsidTr="00B744B7">
        <w:tc>
          <w:tcPr>
            <w:tcW w:w="14033" w:type="dxa"/>
            <w:gridSpan w:val="5"/>
          </w:tcPr>
          <w:p w14:paraId="342BF15A" w14:textId="77777777" w:rsidR="0066187D" w:rsidRPr="0066187D" w:rsidRDefault="0066187D" w:rsidP="0066187D">
            <w:pPr>
              <w:ind w:left="720"/>
              <w:jc w:val="center"/>
              <w:rPr>
                <w:sz w:val="20"/>
                <w:szCs w:val="20"/>
              </w:rPr>
            </w:pPr>
            <w:r w:rsidRPr="0066187D">
              <w:rPr>
                <w:b/>
                <w:bCs/>
                <w:sz w:val="20"/>
                <w:szCs w:val="20"/>
              </w:rPr>
              <w:t>Таутовский территориальный отдел</w:t>
            </w:r>
          </w:p>
        </w:tc>
      </w:tr>
      <w:tr w:rsidR="0066187D" w:rsidRPr="0066187D" w14:paraId="4EE4BEB8" w14:textId="77777777" w:rsidTr="00B744B7">
        <w:tc>
          <w:tcPr>
            <w:tcW w:w="709" w:type="dxa"/>
          </w:tcPr>
          <w:p w14:paraId="11122565" w14:textId="77777777" w:rsidR="0066187D" w:rsidRPr="0066187D" w:rsidRDefault="0066187D" w:rsidP="00766DA4">
            <w:pPr>
              <w:numPr>
                <w:ilvl w:val="0"/>
                <w:numId w:val="7"/>
              </w:numPr>
              <w:jc w:val="center"/>
              <w:rPr>
                <w:sz w:val="20"/>
                <w:szCs w:val="20"/>
              </w:rPr>
            </w:pPr>
          </w:p>
        </w:tc>
        <w:tc>
          <w:tcPr>
            <w:tcW w:w="992" w:type="dxa"/>
          </w:tcPr>
          <w:p w14:paraId="00315628" w14:textId="77777777" w:rsidR="0066187D" w:rsidRPr="0066187D" w:rsidRDefault="0066187D" w:rsidP="0066187D">
            <w:pPr>
              <w:jc w:val="center"/>
              <w:rPr>
                <w:sz w:val="20"/>
                <w:szCs w:val="20"/>
              </w:rPr>
            </w:pPr>
            <w:r w:rsidRPr="0066187D">
              <w:rPr>
                <w:sz w:val="20"/>
                <w:szCs w:val="20"/>
              </w:rPr>
              <w:t>ПГ №1</w:t>
            </w:r>
          </w:p>
        </w:tc>
        <w:tc>
          <w:tcPr>
            <w:tcW w:w="3827" w:type="dxa"/>
          </w:tcPr>
          <w:p w14:paraId="7FC2F46D" w14:textId="77777777" w:rsidR="0066187D" w:rsidRPr="0066187D" w:rsidRDefault="0066187D" w:rsidP="0066187D">
            <w:pPr>
              <w:jc w:val="center"/>
              <w:rPr>
                <w:sz w:val="20"/>
                <w:szCs w:val="20"/>
              </w:rPr>
            </w:pPr>
            <w:r w:rsidRPr="0066187D">
              <w:rPr>
                <w:sz w:val="20"/>
                <w:szCs w:val="20"/>
              </w:rPr>
              <w:t>д. Ходяково, ул. Набережная, д. 10</w:t>
            </w:r>
          </w:p>
        </w:tc>
        <w:tc>
          <w:tcPr>
            <w:tcW w:w="4396" w:type="dxa"/>
          </w:tcPr>
          <w:p w14:paraId="7527E6C4" w14:textId="77777777" w:rsidR="0066187D" w:rsidRPr="0066187D" w:rsidRDefault="0066187D" w:rsidP="0066187D">
            <w:pPr>
              <w:jc w:val="center"/>
              <w:rPr>
                <w:sz w:val="20"/>
                <w:szCs w:val="20"/>
              </w:rPr>
            </w:pPr>
            <w:r w:rsidRPr="0066187D">
              <w:rPr>
                <w:sz w:val="20"/>
                <w:szCs w:val="20"/>
              </w:rPr>
              <w:t>Т – 100</w:t>
            </w:r>
          </w:p>
        </w:tc>
        <w:tc>
          <w:tcPr>
            <w:tcW w:w="4109" w:type="dxa"/>
          </w:tcPr>
          <w:p w14:paraId="16CCEE75" w14:textId="77777777" w:rsidR="0066187D" w:rsidRPr="0066187D" w:rsidRDefault="0066187D" w:rsidP="0066187D">
            <w:pPr>
              <w:jc w:val="center"/>
              <w:rPr>
                <w:sz w:val="20"/>
                <w:szCs w:val="20"/>
              </w:rPr>
            </w:pPr>
            <w:r w:rsidRPr="0066187D">
              <w:rPr>
                <w:sz w:val="20"/>
                <w:szCs w:val="20"/>
              </w:rPr>
              <w:t>напротив д. 10</w:t>
            </w:r>
          </w:p>
        </w:tc>
      </w:tr>
      <w:tr w:rsidR="0066187D" w:rsidRPr="0066187D" w14:paraId="67F2F403" w14:textId="77777777" w:rsidTr="00B744B7">
        <w:tc>
          <w:tcPr>
            <w:tcW w:w="709" w:type="dxa"/>
          </w:tcPr>
          <w:p w14:paraId="387565DF" w14:textId="77777777" w:rsidR="0066187D" w:rsidRPr="0066187D" w:rsidRDefault="0066187D" w:rsidP="00766DA4">
            <w:pPr>
              <w:numPr>
                <w:ilvl w:val="0"/>
                <w:numId w:val="7"/>
              </w:numPr>
              <w:jc w:val="center"/>
              <w:rPr>
                <w:sz w:val="20"/>
                <w:szCs w:val="20"/>
              </w:rPr>
            </w:pPr>
          </w:p>
        </w:tc>
        <w:tc>
          <w:tcPr>
            <w:tcW w:w="992" w:type="dxa"/>
          </w:tcPr>
          <w:p w14:paraId="0AD1EB5D" w14:textId="77777777" w:rsidR="0066187D" w:rsidRPr="0066187D" w:rsidRDefault="0066187D" w:rsidP="0066187D">
            <w:pPr>
              <w:jc w:val="center"/>
              <w:rPr>
                <w:sz w:val="20"/>
                <w:szCs w:val="20"/>
              </w:rPr>
            </w:pPr>
            <w:r w:rsidRPr="0066187D">
              <w:rPr>
                <w:sz w:val="20"/>
                <w:szCs w:val="20"/>
              </w:rPr>
              <w:t>ПГ №2</w:t>
            </w:r>
          </w:p>
        </w:tc>
        <w:tc>
          <w:tcPr>
            <w:tcW w:w="3827" w:type="dxa"/>
          </w:tcPr>
          <w:p w14:paraId="323F0FF9" w14:textId="77777777" w:rsidR="0066187D" w:rsidRPr="0066187D" w:rsidRDefault="0066187D" w:rsidP="0066187D">
            <w:pPr>
              <w:jc w:val="center"/>
              <w:rPr>
                <w:sz w:val="20"/>
                <w:szCs w:val="20"/>
              </w:rPr>
            </w:pPr>
            <w:r w:rsidRPr="0066187D">
              <w:rPr>
                <w:sz w:val="20"/>
                <w:szCs w:val="20"/>
              </w:rPr>
              <w:t>д. Ходяково, ул. Ленина, д. 25</w:t>
            </w:r>
          </w:p>
        </w:tc>
        <w:tc>
          <w:tcPr>
            <w:tcW w:w="4396" w:type="dxa"/>
          </w:tcPr>
          <w:p w14:paraId="38549E59" w14:textId="77777777" w:rsidR="0066187D" w:rsidRPr="0066187D" w:rsidRDefault="0066187D" w:rsidP="0066187D">
            <w:pPr>
              <w:jc w:val="center"/>
              <w:rPr>
                <w:sz w:val="20"/>
                <w:szCs w:val="20"/>
              </w:rPr>
            </w:pPr>
            <w:r w:rsidRPr="0066187D">
              <w:rPr>
                <w:sz w:val="20"/>
                <w:szCs w:val="20"/>
              </w:rPr>
              <w:t>Т – 100</w:t>
            </w:r>
          </w:p>
        </w:tc>
        <w:tc>
          <w:tcPr>
            <w:tcW w:w="4109" w:type="dxa"/>
          </w:tcPr>
          <w:p w14:paraId="214B7C79" w14:textId="77777777" w:rsidR="0066187D" w:rsidRPr="0066187D" w:rsidRDefault="0066187D" w:rsidP="0066187D">
            <w:pPr>
              <w:jc w:val="center"/>
              <w:rPr>
                <w:sz w:val="20"/>
                <w:szCs w:val="20"/>
              </w:rPr>
            </w:pPr>
            <w:r w:rsidRPr="0066187D">
              <w:rPr>
                <w:sz w:val="20"/>
                <w:szCs w:val="20"/>
              </w:rPr>
              <w:t>напротив д. 25</w:t>
            </w:r>
          </w:p>
        </w:tc>
      </w:tr>
      <w:tr w:rsidR="0066187D" w:rsidRPr="0066187D" w14:paraId="6A0D1C7B" w14:textId="77777777" w:rsidTr="00B744B7">
        <w:tc>
          <w:tcPr>
            <w:tcW w:w="709" w:type="dxa"/>
          </w:tcPr>
          <w:p w14:paraId="6E8810EC" w14:textId="77777777" w:rsidR="0066187D" w:rsidRPr="0066187D" w:rsidRDefault="0066187D" w:rsidP="00766DA4">
            <w:pPr>
              <w:numPr>
                <w:ilvl w:val="0"/>
                <w:numId w:val="7"/>
              </w:numPr>
              <w:jc w:val="center"/>
              <w:rPr>
                <w:sz w:val="20"/>
                <w:szCs w:val="20"/>
              </w:rPr>
            </w:pPr>
          </w:p>
        </w:tc>
        <w:tc>
          <w:tcPr>
            <w:tcW w:w="992" w:type="dxa"/>
          </w:tcPr>
          <w:p w14:paraId="74FE14E8" w14:textId="77777777" w:rsidR="0066187D" w:rsidRPr="0066187D" w:rsidRDefault="0066187D" w:rsidP="0066187D">
            <w:pPr>
              <w:jc w:val="center"/>
              <w:rPr>
                <w:sz w:val="20"/>
                <w:szCs w:val="20"/>
              </w:rPr>
            </w:pPr>
            <w:r w:rsidRPr="0066187D">
              <w:rPr>
                <w:sz w:val="20"/>
                <w:szCs w:val="20"/>
              </w:rPr>
              <w:t>ПГ №3</w:t>
            </w:r>
          </w:p>
        </w:tc>
        <w:tc>
          <w:tcPr>
            <w:tcW w:w="3827" w:type="dxa"/>
          </w:tcPr>
          <w:p w14:paraId="52750D21" w14:textId="77777777" w:rsidR="0066187D" w:rsidRPr="0066187D" w:rsidRDefault="0066187D" w:rsidP="0066187D">
            <w:pPr>
              <w:jc w:val="center"/>
              <w:rPr>
                <w:sz w:val="20"/>
                <w:szCs w:val="20"/>
              </w:rPr>
            </w:pPr>
            <w:r w:rsidRPr="0066187D">
              <w:rPr>
                <w:sz w:val="20"/>
                <w:szCs w:val="20"/>
              </w:rPr>
              <w:t>д. Ходяково, ул. Набережная, д. 33</w:t>
            </w:r>
          </w:p>
        </w:tc>
        <w:tc>
          <w:tcPr>
            <w:tcW w:w="4396" w:type="dxa"/>
          </w:tcPr>
          <w:p w14:paraId="6F8586C6" w14:textId="77777777" w:rsidR="0066187D" w:rsidRPr="0066187D" w:rsidRDefault="0066187D" w:rsidP="0066187D">
            <w:pPr>
              <w:jc w:val="center"/>
              <w:rPr>
                <w:sz w:val="20"/>
                <w:szCs w:val="20"/>
              </w:rPr>
            </w:pPr>
            <w:r w:rsidRPr="0066187D">
              <w:rPr>
                <w:sz w:val="20"/>
                <w:szCs w:val="20"/>
              </w:rPr>
              <w:t>Т – 100</w:t>
            </w:r>
          </w:p>
        </w:tc>
        <w:tc>
          <w:tcPr>
            <w:tcW w:w="4109" w:type="dxa"/>
          </w:tcPr>
          <w:p w14:paraId="70904753" w14:textId="77777777" w:rsidR="0066187D" w:rsidRPr="0066187D" w:rsidRDefault="0066187D" w:rsidP="0066187D">
            <w:pPr>
              <w:jc w:val="center"/>
              <w:rPr>
                <w:sz w:val="20"/>
                <w:szCs w:val="20"/>
              </w:rPr>
            </w:pPr>
            <w:r w:rsidRPr="0066187D">
              <w:rPr>
                <w:sz w:val="20"/>
                <w:szCs w:val="20"/>
              </w:rPr>
              <w:t>напротив д. 33</w:t>
            </w:r>
          </w:p>
        </w:tc>
      </w:tr>
      <w:tr w:rsidR="0066187D" w:rsidRPr="0066187D" w14:paraId="42E6314B" w14:textId="77777777" w:rsidTr="00B744B7">
        <w:tc>
          <w:tcPr>
            <w:tcW w:w="709" w:type="dxa"/>
          </w:tcPr>
          <w:p w14:paraId="140A9917" w14:textId="77777777" w:rsidR="0066187D" w:rsidRPr="0066187D" w:rsidRDefault="0066187D" w:rsidP="00766DA4">
            <w:pPr>
              <w:numPr>
                <w:ilvl w:val="0"/>
                <w:numId w:val="7"/>
              </w:numPr>
              <w:jc w:val="center"/>
              <w:rPr>
                <w:sz w:val="20"/>
                <w:szCs w:val="20"/>
              </w:rPr>
            </w:pPr>
          </w:p>
        </w:tc>
        <w:tc>
          <w:tcPr>
            <w:tcW w:w="992" w:type="dxa"/>
          </w:tcPr>
          <w:p w14:paraId="759FCB3D" w14:textId="77777777" w:rsidR="0066187D" w:rsidRPr="0066187D" w:rsidRDefault="0066187D" w:rsidP="0066187D">
            <w:pPr>
              <w:ind w:right="-108"/>
              <w:jc w:val="center"/>
              <w:rPr>
                <w:sz w:val="20"/>
                <w:szCs w:val="20"/>
              </w:rPr>
            </w:pPr>
            <w:r w:rsidRPr="0066187D">
              <w:rPr>
                <w:sz w:val="20"/>
                <w:szCs w:val="20"/>
              </w:rPr>
              <w:t>ВБ</w:t>
            </w:r>
          </w:p>
        </w:tc>
        <w:tc>
          <w:tcPr>
            <w:tcW w:w="3827" w:type="dxa"/>
          </w:tcPr>
          <w:p w14:paraId="0E44D2BB" w14:textId="77777777" w:rsidR="0066187D" w:rsidRPr="0066187D" w:rsidRDefault="0066187D" w:rsidP="0066187D">
            <w:pPr>
              <w:jc w:val="center"/>
              <w:rPr>
                <w:sz w:val="20"/>
                <w:szCs w:val="20"/>
              </w:rPr>
            </w:pPr>
            <w:r w:rsidRPr="0066187D">
              <w:rPr>
                <w:sz w:val="20"/>
                <w:szCs w:val="20"/>
              </w:rPr>
              <w:t>д. Таутово, ул. Молодежная , д. 13</w:t>
            </w:r>
          </w:p>
        </w:tc>
        <w:tc>
          <w:tcPr>
            <w:tcW w:w="4396" w:type="dxa"/>
          </w:tcPr>
          <w:p w14:paraId="0155153F"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381CC60A" w14:textId="77777777" w:rsidR="0066187D" w:rsidRPr="0066187D" w:rsidRDefault="0066187D" w:rsidP="0066187D">
            <w:pPr>
              <w:jc w:val="center"/>
              <w:rPr>
                <w:sz w:val="20"/>
                <w:szCs w:val="20"/>
              </w:rPr>
            </w:pPr>
            <w:r w:rsidRPr="0066187D">
              <w:rPr>
                <w:sz w:val="20"/>
                <w:szCs w:val="20"/>
              </w:rPr>
              <w:t>напротив д. 13</w:t>
            </w:r>
          </w:p>
        </w:tc>
      </w:tr>
      <w:tr w:rsidR="0066187D" w:rsidRPr="0066187D" w14:paraId="515F2207" w14:textId="77777777" w:rsidTr="00B744B7">
        <w:tc>
          <w:tcPr>
            <w:tcW w:w="709" w:type="dxa"/>
          </w:tcPr>
          <w:p w14:paraId="13FDF060" w14:textId="77777777" w:rsidR="0066187D" w:rsidRPr="0066187D" w:rsidRDefault="0066187D" w:rsidP="00766DA4">
            <w:pPr>
              <w:numPr>
                <w:ilvl w:val="0"/>
                <w:numId w:val="7"/>
              </w:numPr>
              <w:jc w:val="center"/>
              <w:rPr>
                <w:sz w:val="20"/>
                <w:szCs w:val="20"/>
              </w:rPr>
            </w:pPr>
          </w:p>
        </w:tc>
        <w:tc>
          <w:tcPr>
            <w:tcW w:w="992" w:type="dxa"/>
          </w:tcPr>
          <w:p w14:paraId="0FFB5C75" w14:textId="77777777" w:rsidR="0066187D" w:rsidRPr="0066187D" w:rsidRDefault="0066187D" w:rsidP="0066187D">
            <w:pPr>
              <w:jc w:val="center"/>
              <w:rPr>
                <w:sz w:val="20"/>
                <w:szCs w:val="20"/>
              </w:rPr>
            </w:pPr>
            <w:r w:rsidRPr="0066187D">
              <w:rPr>
                <w:sz w:val="20"/>
                <w:szCs w:val="20"/>
              </w:rPr>
              <w:t>ВБ</w:t>
            </w:r>
          </w:p>
        </w:tc>
        <w:tc>
          <w:tcPr>
            <w:tcW w:w="3827" w:type="dxa"/>
          </w:tcPr>
          <w:p w14:paraId="3916B637" w14:textId="77777777" w:rsidR="0066187D" w:rsidRPr="0066187D" w:rsidRDefault="0066187D" w:rsidP="0066187D">
            <w:pPr>
              <w:jc w:val="center"/>
              <w:rPr>
                <w:sz w:val="20"/>
                <w:szCs w:val="20"/>
              </w:rPr>
            </w:pPr>
            <w:r w:rsidRPr="0066187D">
              <w:rPr>
                <w:sz w:val="20"/>
                <w:szCs w:val="20"/>
              </w:rPr>
              <w:t>д. Ходяково, ул. Набережная, д. 11</w:t>
            </w:r>
          </w:p>
        </w:tc>
        <w:tc>
          <w:tcPr>
            <w:tcW w:w="4396" w:type="dxa"/>
          </w:tcPr>
          <w:p w14:paraId="37594149"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762A572C" w14:textId="77777777" w:rsidR="0066187D" w:rsidRPr="0066187D" w:rsidRDefault="0066187D" w:rsidP="0066187D">
            <w:pPr>
              <w:jc w:val="center"/>
              <w:rPr>
                <w:sz w:val="20"/>
                <w:szCs w:val="20"/>
              </w:rPr>
            </w:pPr>
            <w:r w:rsidRPr="0066187D">
              <w:rPr>
                <w:sz w:val="20"/>
                <w:szCs w:val="20"/>
              </w:rPr>
              <w:t>напротив д. 11</w:t>
            </w:r>
          </w:p>
        </w:tc>
      </w:tr>
      <w:tr w:rsidR="0066187D" w:rsidRPr="0066187D" w14:paraId="35291444" w14:textId="77777777" w:rsidTr="00B744B7">
        <w:trPr>
          <w:trHeight w:val="258"/>
        </w:trPr>
        <w:tc>
          <w:tcPr>
            <w:tcW w:w="709" w:type="dxa"/>
          </w:tcPr>
          <w:p w14:paraId="49A947E0" w14:textId="77777777" w:rsidR="0066187D" w:rsidRPr="0066187D" w:rsidRDefault="0066187D" w:rsidP="00766DA4">
            <w:pPr>
              <w:numPr>
                <w:ilvl w:val="0"/>
                <w:numId w:val="7"/>
              </w:numPr>
              <w:jc w:val="center"/>
              <w:rPr>
                <w:sz w:val="20"/>
                <w:szCs w:val="20"/>
              </w:rPr>
            </w:pPr>
          </w:p>
        </w:tc>
        <w:tc>
          <w:tcPr>
            <w:tcW w:w="992" w:type="dxa"/>
          </w:tcPr>
          <w:p w14:paraId="7E373456" w14:textId="77777777" w:rsidR="0066187D" w:rsidRPr="0066187D" w:rsidRDefault="0066187D" w:rsidP="0066187D">
            <w:pPr>
              <w:jc w:val="center"/>
              <w:rPr>
                <w:sz w:val="20"/>
                <w:szCs w:val="20"/>
              </w:rPr>
            </w:pPr>
            <w:r w:rsidRPr="0066187D">
              <w:rPr>
                <w:sz w:val="20"/>
                <w:szCs w:val="20"/>
              </w:rPr>
              <w:t>ЕВ</w:t>
            </w:r>
          </w:p>
        </w:tc>
        <w:tc>
          <w:tcPr>
            <w:tcW w:w="3827" w:type="dxa"/>
          </w:tcPr>
          <w:p w14:paraId="26DFD0E3" w14:textId="77777777" w:rsidR="0066187D" w:rsidRPr="0066187D" w:rsidRDefault="0066187D" w:rsidP="0066187D">
            <w:pPr>
              <w:jc w:val="center"/>
              <w:rPr>
                <w:sz w:val="20"/>
                <w:szCs w:val="20"/>
              </w:rPr>
            </w:pPr>
            <w:r w:rsidRPr="0066187D">
              <w:rPr>
                <w:sz w:val="20"/>
                <w:szCs w:val="20"/>
              </w:rPr>
              <w:t>д. Таутово, ул. Колхозная, д.4</w:t>
            </w:r>
          </w:p>
        </w:tc>
        <w:tc>
          <w:tcPr>
            <w:tcW w:w="4396" w:type="dxa"/>
          </w:tcPr>
          <w:p w14:paraId="735D61DD" w14:textId="77777777" w:rsidR="0066187D" w:rsidRPr="0066187D" w:rsidRDefault="0066187D" w:rsidP="0066187D">
            <w:pPr>
              <w:jc w:val="center"/>
              <w:rPr>
                <w:sz w:val="20"/>
                <w:szCs w:val="20"/>
              </w:rPr>
            </w:pPr>
            <w:r w:rsidRPr="0066187D">
              <w:rPr>
                <w:sz w:val="20"/>
                <w:szCs w:val="20"/>
              </w:rPr>
              <w:t>Объем  1,4 тыс.  м</w:t>
            </w:r>
          </w:p>
        </w:tc>
        <w:tc>
          <w:tcPr>
            <w:tcW w:w="4109" w:type="dxa"/>
          </w:tcPr>
          <w:p w14:paraId="60804D79" w14:textId="77777777" w:rsidR="0066187D" w:rsidRPr="0066187D" w:rsidRDefault="0066187D" w:rsidP="0066187D">
            <w:pPr>
              <w:jc w:val="center"/>
              <w:rPr>
                <w:sz w:val="20"/>
                <w:szCs w:val="20"/>
              </w:rPr>
            </w:pPr>
            <w:r w:rsidRPr="0066187D">
              <w:rPr>
                <w:sz w:val="20"/>
                <w:szCs w:val="20"/>
              </w:rPr>
              <w:t>напротив д. 4</w:t>
            </w:r>
          </w:p>
        </w:tc>
      </w:tr>
      <w:tr w:rsidR="0066187D" w:rsidRPr="0066187D" w14:paraId="4FBFF10A" w14:textId="77777777" w:rsidTr="00B744B7">
        <w:trPr>
          <w:trHeight w:val="217"/>
        </w:trPr>
        <w:tc>
          <w:tcPr>
            <w:tcW w:w="709" w:type="dxa"/>
          </w:tcPr>
          <w:p w14:paraId="03FB5178" w14:textId="77777777" w:rsidR="0066187D" w:rsidRPr="0066187D" w:rsidRDefault="0066187D" w:rsidP="00766DA4">
            <w:pPr>
              <w:numPr>
                <w:ilvl w:val="0"/>
                <w:numId w:val="7"/>
              </w:numPr>
              <w:jc w:val="center"/>
              <w:rPr>
                <w:sz w:val="20"/>
                <w:szCs w:val="20"/>
              </w:rPr>
            </w:pPr>
          </w:p>
        </w:tc>
        <w:tc>
          <w:tcPr>
            <w:tcW w:w="992" w:type="dxa"/>
          </w:tcPr>
          <w:p w14:paraId="5B71171F" w14:textId="77777777" w:rsidR="0066187D" w:rsidRPr="0066187D" w:rsidRDefault="0066187D" w:rsidP="0066187D">
            <w:pPr>
              <w:jc w:val="center"/>
              <w:rPr>
                <w:sz w:val="20"/>
                <w:szCs w:val="20"/>
              </w:rPr>
            </w:pPr>
            <w:r w:rsidRPr="0066187D">
              <w:rPr>
                <w:sz w:val="20"/>
                <w:szCs w:val="20"/>
              </w:rPr>
              <w:t>ЕВ</w:t>
            </w:r>
          </w:p>
        </w:tc>
        <w:tc>
          <w:tcPr>
            <w:tcW w:w="3827" w:type="dxa"/>
          </w:tcPr>
          <w:p w14:paraId="1C90F8C0" w14:textId="77777777" w:rsidR="0066187D" w:rsidRPr="0066187D" w:rsidRDefault="0066187D" w:rsidP="0066187D">
            <w:pPr>
              <w:jc w:val="center"/>
              <w:rPr>
                <w:sz w:val="20"/>
                <w:szCs w:val="20"/>
              </w:rPr>
            </w:pPr>
            <w:r w:rsidRPr="0066187D">
              <w:rPr>
                <w:sz w:val="20"/>
                <w:szCs w:val="20"/>
              </w:rPr>
              <w:t>д. Малые Туваны, ул.Шарыпкино д. 20</w:t>
            </w:r>
          </w:p>
        </w:tc>
        <w:tc>
          <w:tcPr>
            <w:tcW w:w="4396" w:type="dxa"/>
          </w:tcPr>
          <w:p w14:paraId="00A3943A" w14:textId="77777777" w:rsidR="0066187D" w:rsidRPr="0066187D" w:rsidRDefault="0066187D" w:rsidP="0066187D">
            <w:pPr>
              <w:jc w:val="center"/>
              <w:rPr>
                <w:sz w:val="20"/>
                <w:szCs w:val="20"/>
              </w:rPr>
            </w:pPr>
            <w:r w:rsidRPr="0066187D">
              <w:rPr>
                <w:sz w:val="20"/>
                <w:szCs w:val="20"/>
              </w:rPr>
              <w:t xml:space="preserve">Объем 500 м </w:t>
            </w:r>
            <w:r w:rsidRPr="0066187D">
              <w:rPr>
                <w:sz w:val="20"/>
                <w:szCs w:val="20"/>
                <w:vertAlign w:val="superscript"/>
              </w:rPr>
              <w:t>3</w:t>
            </w:r>
          </w:p>
        </w:tc>
        <w:tc>
          <w:tcPr>
            <w:tcW w:w="4109" w:type="dxa"/>
          </w:tcPr>
          <w:p w14:paraId="1E7A2A92" w14:textId="77777777" w:rsidR="0066187D" w:rsidRPr="0066187D" w:rsidRDefault="0066187D" w:rsidP="0066187D">
            <w:pPr>
              <w:jc w:val="center"/>
              <w:rPr>
                <w:sz w:val="20"/>
                <w:szCs w:val="20"/>
              </w:rPr>
            </w:pPr>
            <w:r w:rsidRPr="0066187D">
              <w:rPr>
                <w:sz w:val="20"/>
                <w:szCs w:val="20"/>
              </w:rPr>
              <w:t>напротив д. 20</w:t>
            </w:r>
          </w:p>
        </w:tc>
      </w:tr>
      <w:tr w:rsidR="0066187D" w:rsidRPr="0066187D" w14:paraId="0F20A445" w14:textId="77777777" w:rsidTr="00B744B7">
        <w:trPr>
          <w:trHeight w:val="217"/>
        </w:trPr>
        <w:tc>
          <w:tcPr>
            <w:tcW w:w="709" w:type="dxa"/>
          </w:tcPr>
          <w:p w14:paraId="118EF559" w14:textId="77777777" w:rsidR="0066187D" w:rsidRPr="0066187D" w:rsidRDefault="0066187D" w:rsidP="00766DA4">
            <w:pPr>
              <w:numPr>
                <w:ilvl w:val="0"/>
                <w:numId w:val="7"/>
              </w:numPr>
              <w:jc w:val="center"/>
              <w:rPr>
                <w:sz w:val="20"/>
                <w:szCs w:val="20"/>
              </w:rPr>
            </w:pPr>
          </w:p>
        </w:tc>
        <w:tc>
          <w:tcPr>
            <w:tcW w:w="992" w:type="dxa"/>
          </w:tcPr>
          <w:p w14:paraId="346717EC" w14:textId="77777777" w:rsidR="0066187D" w:rsidRPr="0066187D" w:rsidRDefault="0066187D" w:rsidP="0066187D">
            <w:pPr>
              <w:jc w:val="center"/>
              <w:rPr>
                <w:sz w:val="20"/>
                <w:szCs w:val="20"/>
              </w:rPr>
            </w:pPr>
            <w:r w:rsidRPr="0066187D">
              <w:rPr>
                <w:sz w:val="20"/>
                <w:szCs w:val="20"/>
              </w:rPr>
              <w:t>ЕВ</w:t>
            </w:r>
          </w:p>
        </w:tc>
        <w:tc>
          <w:tcPr>
            <w:tcW w:w="3827" w:type="dxa"/>
          </w:tcPr>
          <w:p w14:paraId="720D823C" w14:textId="77777777" w:rsidR="0066187D" w:rsidRPr="0066187D" w:rsidRDefault="0066187D" w:rsidP="0066187D">
            <w:pPr>
              <w:jc w:val="center"/>
              <w:rPr>
                <w:sz w:val="20"/>
                <w:szCs w:val="20"/>
              </w:rPr>
            </w:pPr>
            <w:r w:rsidRPr="0066187D">
              <w:rPr>
                <w:sz w:val="20"/>
                <w:szCs w:val="20"/>
              </w:rPr>
              <w:t>д. Пизеры, ул. Шоссейная, д. 21</w:t>
            </w:r>
          </w:p>
        </w:tc>
        <w:tc>
          <w:tcPr>
            <w:tcW w:w="4396" w:type="dxa"/>
          </w:tcPr>
          <w:p w14:paraId="0B4A3F45" w14:textId="77777777" w:rsidR="0066187D" w:rsidRPr="0066187D" w:rsidRDefault="0066187D" w:rsidP="0066187D">
            <w:pPr>
              <w:jc w:val="center"/>
              <w:rPr>
                <w:sz w:val="20"/>
                <w:szCs w:val="20"/>
              </w:rPr>
            </w:pPr>
            <w:r w:rsidRPr="0066187D">
              <w:rPr>
                <w:sz w:val="20"/>
                <w:szCs w:val="20"/>
              </w:rPr>
              <w:t xml:space="preserve">Объем  250  м </w:t>
            </w:r>
            <w:r w:rsidRPr="0066187D">
              <w:rPr>
                <w:sz w:val="20"/>
                <w:szCs w:val="20"/>
                <w:vertAlign w:val="superscript"/>
              </w:rPr>
              <w:t>3</w:t>
            </w:r>
          </w:p>
        </w:tc>
        <w:tc>
          <w:tcPr>
            <w:tcW w:w="4109" w:type="dxa"/>
          </w:tcPr>
          <w:p w14:paraId="3A69FD21" w14:textId="77777777" w:rsidR="0066187D" w:rsidRPr="0066187D" w:rsidRDefault="0066187D" w:rsidP="0066187D">
            <w:pPr>
              <w:jc w:val="center"/>
              <w:rPr>
                <w:sz w:val="20"/>
                <w:szCs w:val="20"/>
              </w:rPr>
            </w:pPr>
            <w:r w:rsidRPr="0066187D">
              <w:rPr>
                <w:sz w:val="20"/>
                <w:szCs w:val="20"/>
              </w:rPr>
              <w:t>напротив д. 21</w:t>
            </w:r>
          </w:p>
        </w:tc>
      </w:tr>
      <w:tr w:rsidR="0066187D" w:rsidRPr="0066187D" w14:paraId="5A2B0ED0" w14:textId="77777777" w:rsidTr="00B744B7">
        <w:trPr>
          <w:trHeight w:val="231"/>
        </w:trPr>
        <w:tc>
          <w:tcPr>
            <w:tcW w:w="709" w:type="dxa"/>
          </w:tcPr>
          <w:p w14:paraId="724AB744" w14:textId="77777777" w:rsidR="0066187D" w:rsidRPr="0066187D" w:rsidRDefault="0066187D" w:rsidP="00766DA4">
            <w:pPr>
              <w:numPr>
                <w:ilvl w:val="0"/>
                <w:numId w:val="7"/>
              </w:numPr>
              <w:jc w:val="center"/>
              <w:rPr>
                <w:sz w:val="20"/>
                <w:szCs w:val="20"/>
              </w:rPr>
            </w:pPr>
          </w:p>
        </w:tc>
        <w:tc>
          <w:tcPr>
            <w:tcW w:w="992" w:type="dxa"/>
          </w:tcPr>
          <w:p w14:paraId="3765A17E" w14:textId="77777777" w:rsidR="0066187D" w:rsidRPr="0066187D" w:rsidRDefault="0066187D" w:rsidP="0066187D">
            <w:pPr>
              <w:jc w:val="center"/>
              <w:rPr>
                <w:sz w:val="20"/>
                <w:szCs w:val="20"/>
              </w:rPr>
            </w:pPr>
            <w:r w:rsidRPr="0066187D">
              <w:rPr>
                <w:sz w:val="20"/>
                <w:szCs w:val="20"/>
              </w:rPr>
              <w:t>ЕВ</w:t>
            </w:r>
          </w:p>
        </w:tc>
        <w:tc>
          <w:tcPr>
            <w:tcW w:w="3827" w:type="dxa"/>
          </w:tcPr>
          <w:p w14:paraId="50F126EE" w14:textId="77777777" w:rsidR="0066187D" w:rsidRPr="0066187D" w:rsidRDefault="0066187D" w:rsidP="0066187D">
            <w:pPr>
              <w:jc w:val="center"/>
              <w:rPr>
                <w:sz w:val="20"/>
                <w:szCs w:val="20"/>
              </w:rPr>
            </w:pPr>
            <w:r w:rsidRPr="0066187D">
              <w:rPr>
                <w:sz w:val="20"/>
                <w:szCs w:val="20"/>
              </w:rPr>
              <w:t>д. Ильянкино, ул. Красноармейская, д. 67</w:t>
            </w:r>
          </w:p>
        </w:tc>
        <w:tc>
          <w:tcPr>
            <w:tcW w:w="4396" w:type="dxa"/>
          </w:tcPr>
          <w:p w14:paraId="4E6F4F3A" w14:textId="77777777" w:rsidR="0066187D" w:rsidRPr="0066187D" w:rsidRDefault="0066187D" w:rsidP="0066187D">
            <w:pPr>
              <w:jc w:val="center"/>
              <w:rPr>
                <w:sz w:val="20"/>
                <w:szCs w:val="20"/>
              </w:rPr>
            </w:pPr>
            <w:r w:rsidRPr="0066187D">
              <w:rPr>
                <w:sz w:val="20"/>
                <w:szCs w:val="20"/>
              </w:rPr>
              <w:t xml:space="preserve">Объем  1,1  м </w:t>
            </w:r>
            <w:r w:rsidRPr="0066187D">
              <w:rPr>
                <w:sz w:val="20"/>
                <w:szCs w:val="20"/>
                <w:vertAlign w:val="superscript"/>
              </w:rPr>
              <w:t>3</w:t>
            </w:r>
          </w:p>
        </w:tc>
        <w:tc>
          <w:tcPr>
            <w:tcW w:w="4109" w:type="dxa"/>
          </w:tcPr>
          <w:p w14:paraId="1F3F4AF3" w14:textId="77777777" w:rsidR="0066187D" w:rsidRPr="0066187D" w:rsidRDefault="0066187D" w:rsidP="0066187D">
            <w:pPr>
              <w:jc w:val="center"/>
              <w:rPr>
                <w:sz w:val="20"/>
                <w:szCs w:val="20"/>
              </w:rPr>
            </w:pPr>
            <w:r w:rsidRPr="0066187D">
              <w:rPr>
                <w:sz w:val="20"/>
                <w:szCs w:val="20"/>
              </w:rPr>
              <w:t>напротив д. 67</w:t>
            </w:r>
          </w:p>
        </w:tc>
      </w:tr>
      <w:tr w:rsidR="0066187D" w:rsidRPr="0066187D" w14:paraId="3862B124" w14:textId="77777777" w:rsidTr="00B744B7">
        <w:tc>
          <w:tcPr>
            <w:tcW w:w="709" w:type="dxa"/>
          </w:tcPr>
          <w:p w14:paraId="40E426CA" w14:textId="77777777" w:rsidR="0066187D" w:rsidRPr="0066187D" w:rsidRDefault="0066187D" w:rsidP="00766DA4">
            <w:pPr>
              <w:numPr>
                <w:ilvl w:val="0"/>
                <w:numId w:val="7"/>
              </w:numPr>
              <w:jc w:val="center"/>
              <w:rPr>
                <w:sz w:val="20"/>
                <w:szCs w:val="20"/>
              </w:rPr>
            </w:pPr>
          </w:p>
        </w:tc>
        <w:tc>
          <w:tcPr>
            <w:tcW w:w="992" w:type="dxa"/>
          </w:tcPr>
          <w:p w14:paraId="0BB0FC70" w14:textId="77777777" w:rsidR="0066187D" w:rsidRPr="0066187D" w:rsidRDefault="0066187D" w:rsidP="0066187D">
            <w:pPr>
              <w:jc w:val="center"/>
              <w:rPr>
                <w:sz w:val="20"/>
                <w:szCs w:val="20"/>
              </w:rPr>
            </w:pPr>
            <w:r w:rsidRPr="0066187D">
              <w:rPr>
                <w:sz w:val="20"/>
                <w:szCs w:val="20"/>
              </w:rPr>
              <w:t>ЕВ</w:t>
            </w:r>
          </w:p>
        </w:tc>
        <w:tc>
          <w:tcPr>
            <w:tcW w:w="3827" w:type="dxa"/>
          </w:tcPr>
          <w:p w14:paraId="1FD0FB21" w14:textId="77777777" w:rsidR="0066187D" w:rsidRPr="0066187D" w:rsidRDefault="0066187D" w:rsidP="0066187D">
            <w:pPr>
              <w:jc w:val="center"/>
              <w:rPr>
                <w:sz w:val="20"/>
                <w:szCs w:val="20"/>
              </w:rPr>
            </w:pPr>
            <w:r w:rsidRPr="0066187D">
              <w:rPr>
                <w:sz w:val="20"/>
                <w:szCs w:val="20"/>
              </w:rPr>
              <w:t>д. Шерашево, ул. Молодёжная, д. 30</w:t>
            </w:r>
          </w:p>
        </w:tc>
        <w:tc>
          <w:tcPr>
            <w:tcW w:w="4396" w:type="dxa"/>
          </w:tcPr>
          <w:p w14:paraId="2F3EDB6F" w14:textId="77777777" w:rsidR="0066187D" w:rsidRPr="0066187D" w:rsidRDefault="0066187D" w:rsidP="0066187D">
            <w:pPr>
              <w:jc w:val="center"/>
              <w:rPr>
                <w:sz w:val="20"/>
                <w:szCs w:val="20"/>
              </w:rPr>
            </w:pPr>
            <w:r w:rsidRPr="0066187D">
              <w:rPr>
                <w:sz w:val="20"/>
                <w:szCs w:val="20"/>
              </w:rPr>
              <w:t xml:space="preserve">Объем  800  м </w:t>
            </w:r>
            <w:r w:rsidRPr="0066187D">
              <w:rPr>
                <w:sz w:val="20"/>
                <w:szCs w:val="20"/>
                <w:vertAlign w:val="superscript"/>
              </w:rPr>
              <w:t>3</w:t>
            </w:r>
          </w:p>
        </w:tc>
        <w:tc>
          <w:tcPr>
            <w:tcW w:w="4109" w:type="dxa"/>
          </w:tcPr>
          <w:p w14:paraId="1974FEE1" w14:textId="77777777" w:rsidR="0066187D" w:rsidRPr="0066187D" w:rsidRDefault="0066187D" w:rsidP="0066187D">
            <w:pPr>
              <w:jc w:val="center"/>
              <w:rPr>
                <w:sz w:val="20"/>
                <w:szCs w:val="20"/>
              </w:rPr>
            </w:pPr>
            <w:r w:rsidRPr="0066187D">
              <w:rPr>
                <w:sz w:val="20"/>
                <w:szCs w:val="20"/>
              </w:rPr>
              <w:t>напротив д. 30</w:t>
            </w:r>
          </w:p>
        </w:tc>
      </w:tr>
      <w:tr w:rsidR="0066187D" w:rsidRPr="0066187D" w14:paraId="47F14676" w14:textId="77777777" w:rsidTr="00B744B7">
        <w:tc>
          <w:tcPr>
            <w:tcW w:w="709" w:type="dxa"/>
          </w:tcPr>
          <w:p w14:paraId="3D327CC8" w14:textId="77777777" w:rsidR="0066187D" w:rsidRPr="0066187D" w:rsidRDefault="0066187D" w:rsidP="00766DA4">
            <w:pPr>
              <w:numPr>
                <w:ilvl w:val="0"/>
                <w:numId w:val="7"/>
              </w:numPr>
              <w:jc w:val="center"/>
              <w:rPr>
                <w:sz w:val="20"/>
                <w:szCs w:val="20"/>
              </w:rPr>
            </w:pPr>
          </w:p>
        </w:tc>
        <w:tc>
          <w:tcPr>
            <w:tcW w:w="992" w:type="dxa"/>
          </w:tcPr>
          <w:p w14:paraId="54E9E22A" w14:textId="77777777" w:rsidR="0066187D" w:rsidRPr="0066187D" w:rsidRDefault="0066187D" w:rsidP="0066187D">
            <w:pPr>
              <w:jc w:val="center"/>
              <w:rPr>
                <w:sz w:val="20"/>
                <w:szCs w:val="20"/>
              </w:rPr>
            </w:pPr>
            <w:r w:rsidRPr="0066187D">
              <w:rPr>
                <w:sz w:val="20"/>
                <w:szCs w:val="20"/>
              </w:rPr>
              <w:t>ЕВ</w:t>
            </w:r>
          </w:p>
        </w:tc>
        <w:tc>
          <w:tcPr>
            <w:tcW w:w="3827" w:type="dxa"/>
          </w:tcPr>
          <w:p w14:paraId="2B965979" w14:textId="77777777" w:rsidR="0066187D" w:rsidRPr="0066187D" w:rsidRDefault="0066187D" w:rsidP="0066187D">
            <w:pPr>
              <w:jc w:val="center"/>
              <w:rPr>
                <w:sz w:val="20"/>
                <w:szCs w:val="20"/>
              </w:rPr>
            </w:pPr>
            <w:r w:rsidRPr="0066187D">
              <w:rPr>
                <w:sz w:val="20"/>
                <w:szCs w:val="20"/>
              </w:rPr>
              <w:t>д. Хирлепосси, ул. Центральная, д. 31</w:t>
            </w:r>
          </w:p>
        </w:tc>
        <w:tc>
          <w:tcPr>
            <w:tcW w:w="4396" w:type="dxa"/>
          </w:tcPr>
          <w:p w14:paraId="41F3463B" w14:textId="77777777" w:rsidR="0066187D" w:rsidRPr="0066187D" w:rsidRDefault="0066187D" w:rsidP="0066187D">
            <w:pPr>
              <w:jc w:val="center"/>
              <w:rPr>
                <w:sz w:val="20"/>
                <w:szCs w:val="20"/>
              </w:rPr>
            </w:pPr>
            <w:r w:rsidRPr="0066187D">
              <w:rPr>
                <w:sz w:val="20"/>
                <w:szCs w:val="20"/>
              </w:rPr>
              <w:t>Объем  400 м</w:t>
            </w:r>
            <w:r w:rsidRPr="0066187D">
              <w:rPr>
                <w:sz w:val="20"/>
                <w:szCs w:val="20"/>
                <w:vertAlign w:val="superscript"/>
              </w:rPr>
              <w:t>3</w:t>
            </w:r>
          </w:p>
        </w:tc>
        <w:tc>
          <w:tcPr>
            <w:tcW w:w="4109" w:type="dxa"/>
          </w:tcPr>
          <w:p w14:paraId="2CDA2605" w14:textId="77777777" w:rsidR="0066187D" w:rsidRPr="0066187D" w:rsidRDefault="0066187D" w:rsidP="0066187D">
            <w:pPr>
              <w:jc w:val="center"/>
              <w:rPr>
                <w:sz w:val="20"/>
                <w:szCs w:val="20"/>
              </w:rPr>
            </w:pPr>
            <w:r w:rsidRPr="0066187D">
              <w:rPr>
                <w:sz w:val="20"/>
                <w:szCs w:val="20"/>
              </w:rPr>
              <w:t>напротив д. 31</w:t>
            </w:r>
          </w:p>
        </w:tc>
      </w:tr>
      <w:tr w:rsidR="0066187D" w:rsidRPr="0066187D" w14:paraId="13FE233B" w14:textId="77777777" w:rsidTr="00B744B7">
        <w:tc>
          <w:tcPr>
            <w:tcW w:w="709" w:type="dxa"/>
          </w:tcPr>
          <w:p w14:paraId="0E2902FF" w14:textId="77777777" w:rsidR="0066187D" w:rsidRPr="0066187D" w:rsidRDefault="0066187D" w:rsidP="00766DA4">
            <w:pPr>
              <w:numPr>
                <w:ilvl w:val="0"/>
                <w:numId w:val="7"/>
              </w:numPr>
              <w:jc w:val="center"/>
              <w:rPr>
                <w:sz w:val="20"/>
                <w:szCs w:val="20"/>
              </w:rPr>
            </w:pPr>
          </w:p>
        </w:tc>
        <w:tc>
          <w:tcPr>
            <w:tcW w:w="992" w:type="dxa"/>
          </w:tcPr>
          <w:p w14:paraId="5664BA37" w14:textId="77777777" w:rsidR="0066187D" w:rsidRPr="0066187D" w:rsidRDefault="0066187D" w:rsidP="0066187D">
            <w:pPr>
              <w:jc w:val="center"/>
              <w:rPr>
                <w:sz w:val="20"/>
                <w:szCs w:val="20"/>
              </w:rPr>
            </w:pPr>
            <w:r w:rsidRPr="0066187D">
              <w:rPr>
                <w:sz w:val="20"/>
                <w:szCs w:val="20"/>
              </w:rPr>
              <w:t>ЕВ</w:t>
            </w:r>
          </w:p>
        </w:tc>
        <w:tc>
          <w:tcPr>
            <w:tcW w:w="3827" w:type="dxa"/>
          </w:tcPr>
          <w:p w14:paraId="7148B80E" w14:textId="77777777" w:rsidR="0066187D" w:rsidRPr="0066187D" w:rsidRDefault="0066187D" w:rsidP="0066187D">
            <w:pPr>
              <w:jc w:val="center"/>
              <w:rPr>
                <w:sz w:val="20"/>
                <w:szCs w:val="20"/>
              </w:rPr>
            </w:pPr>
            <w:r w:rsidRPr="0066187D">
              <w:rPr>
                <w:sz w:val="20"/>
                <w:szCs w:val="20"/>
              </w:rPr>
              <w:t>д. Хоравары, ул. Завета Ильича, д.31</w:t>
            </w:r>
          </w:p>
        </w:tc>
        <w:tc>
          <w:tcPr>
            <w:tcW w:w="4396" w:type="dxa"/>
          </w:tcPr>
          <w:p w14:paraId="0DC9D664" w14:textId="77777777" w:rsidR="0066187D" w:rsidRPr="0066187D" w:rsidRDefault="0066187D" w:rsidP="0066187D">
            <w:pPr>
              <w:jc w:val="center"/>
              <w:rPr>
                <w:sz w:val="20"/>
                <w:szCs w:val="20"/>
              </w:rPr>
            </w:pPr>
            <w:r w:rsidRPr="0066187D">
              <w:rPr>
                <w:sz w:val="20"/>
                <w:szCs w:val="20"/>
              </w:rPr>
              <w:t xml:space="preserve">Объем 500 м </w:t>
            </w:r>
            <w:r w:rsidRPr="0066187D">
              <w:rPr>
                <w:sz w:val="20"/>
                <w:szCs w:val="20"/>
                <w:vertAlign w:val="superscript"/>
              </w:rPr>
              <w:t>3</w:t>
            </w:r>
          </w:p>
        </w:tc>
        <w:tc>
          <w:tcPr>
            <w:tcW w:w="4109" w:type="dxa"/>
          </w:tcPr>
          <w:p w14:paraId="133283FC" w14:textId="77777777" w:rsidR="0066187D" w:rsidRPr="0066187D" w:rsidRDefault="0066187D" w:rsidP="0066187D">
            <w:pPr>
              <w:jc w:val="center"/>
              <w:rPr>
                <w:sz w:val="20"/>
                <w:szCs w:val="20"/>
              </w:rPr>
            </w:pPr>
            <w:r w:rsidRPr="0066187D">
              <w:rPr>
                <w:sz w:val="20"/>
                <w:szCs w:val="20"/>
              </w:rPr>
              <w:t>напротив д. 31</w:t>
            </w:r>
          </w:p>
        </w:tc>
      </w:tr>
      <w:tr w:rsidR="0066187D" w:rsidRPr="0066187D" w14:paraId="2C15B28B" w14:textId="77777777" w:rsidTr="00B744B7">
        <w:tc>
          <w:tcPr>
            <w:tcW w:w="709" w:type="dxa"/>
          </w:tcPr>
          <w:p w14:paraId="179A4941" w14:textId="77777777" w:rsidR="0066187D" w:rsidRPr="0066187D" w:rsidRDefault="0066187D" w:rsidP="00766DA4">
            <w:pPr>
              <w:numPr>
                <w:ilvl w:val="0"/>
                <w:numId w:val="7"/>
              </w:numPr>
              <w:jc w:val="center"/>
              <w:rPr>
                <w:sz w:val="20"/>
                <w:szCs w:val="20"/>
              </w:rPr>
            </w:pPr>
          </w:p>
        </w:tc>
        <w:tc>
          <w:tcPr>
            <w:tcW w:w="992" w:type="dxa"/>
          </w:tcPr>
          <w:p w14:paraId="14F90CA5" w14:textId="77777777" w:rsidR="0066187D" w:rsidRPr="0066187D" w:rsidRDefault="0066187D" w:rsidP="0066187D">
            <w:pPr>
              <w:jc w:val="center"/>
              <w:rPr>
                <w:sz w:val="20"/>
                <w:szCs w:val="20"/>
              </w:rPr>
            </w:pPr>
            <w:r w:rsidRPr="0066187D">
              <w:rPr>
                <w:sz w:val="20"/>
                <w:szCs w:val="20"/>
              </w:rPr>
              <w:t>ЕВ</w:t>
            </w:r>
          </w:p>
        </w:tc>
        <w:tc>
          <w:tcPr>
            <w:tcW w:w="3827" w:type="dxa"/>
          </w:tcPr>
          <w:p w14:paraId="3166DB1A" w14:textId="77777777" w:rsidR="0066187D" w:rsidRPr="0066187D" w:rsidRDefault="0066187D" w:rsidP="0066187D">
            <w:pPr>
              <w:jc w:val="center"/>
              <w:rPr>
                <w:sz w:val="20"/>
                <w:szCs w:val="20"/>
              </w:rPr>
            </w:pPr>
            <w:r w:rsidRPr="0066187D">
              <w:rPr>
                <w:sz w:val="20"/>
                <w:szCs w:val="20"/>
              </w:rPr>
              <w:t>д. Шлан ул. Шиповника д.12</w:t>
            </w:r>
          </w:p>
        </w:tc>
        <w:tc>
          <w:tcPr>
            <w:tcW w:w="4396" w:type="dxa"/>
          </w:tcPr>
          <w:p w14:paraId="51F04105" w14:textId="77777777" w:rsidR="0066187D" w:rsidRPr="0066187D" w:rsidRDefault="0066187D" w:rsidP="0066187D">
            <w:pPr>
              <w:jc w:val="center"/>
              <w:rPr>
                <w:sz w:val="20"/>
                <w:szCs w:val="20"/>
              </w:rPr>
            </w:pPr>
            <w:r w:rsidRPr="0066187D">
              <w:rPr>
                <w:sz w:val="20"/>
                <w:szCs w:val="20"/>
              </w:rPr>
              <w:t xml:space="preserve">Объем  250  м </w:t>
            </w:r>
            <w:r w:rsidRPr="0066187D">
              <w:rPr>
                <w:sz w:val="20"/>
                <w:szCs w:val="20"/>
                <w:vertAlign w:val="superscript"/>
              </w:rPr>
              <w:t>3</w:t>
            </w:r>
          </w:p>
        </w:tc>
        <w:tc>
          <w:tcPr>
            <w:tcW w:w="4109" w:type="dxa"/>
          </w:tcPr>
          <w:p w14:paraId="08FB4F16" w14:textId="77777777" w:rsidR="0066187D" w:rsidRPr="0066187D" w:rsidRDefault="0066187D" w:rsidP="0066187D">
            <w:pPr>
              <w:jc w:val="center"/>
              <w:rPr>
                <w:sz w:val="20"/>
                <w:szCs w:val="20"/>
              </w:rPr>
            </w:pPr>
            <w:r w:rsidRPr="0066187D">
              <w:rPr>
                <w:sz w:val="20"/>
                <w:szCs w:val="20"/>
              </w:rPr>
              <w:t>напротив д. 12</w:t>
            </w:r>
          </w:p>
        </w:tc>
      </w:tr>
      <w:tr w:rsidR="0066187D" w:rsidRPr="0066187D" w14:paraId="6E5FB61E" w14:textId="77777777" w:rsidTr="00B744B7">
        <w:tc>
          <w:tcPr>
            <w:tcW w:w="709" w:type="dxa"/>
          </w:tcPr>
          <w:p w14:paraId="576F5723" w14:textId="77777777" w:rsidR="0066187D" w:rsidRPr="0066187D" w:rsidRDefault="0066187D" w:rsidP="00766DA4">
            <w:pPr>
              <w:numPr>
                <w:ilvl w:val="0"/>
                <w:numId w:val="7"/>
              </w:numPr>
              <w:spacing w:after="200" w:line="276" w:lineRule="auto"/>
              <w:jc w:val="center"/>
              <w:rPr>
                <w:sz w:val="20"/>
                <w:szCs w:val="20"/>
              </w:rPr>
            </w:pPr>
          </w:p>
        </w:tc>
        <w:tc>
          <w:tcPr>
            <w:tcW w:w="992" w:type="dxa"/>
          </w:tcPr>
          <w:p w14:paraId="656EAEFB" w14:textId="77777777" w:rsidR="0066187D" w:rsidRPr="0066187D" w:rsidRDefault="0066187D" w:rsidP="0066187D">
            <w:pPr>
              <w:jc w:val="center"/>
              <w:rPr>
                <w:sz w:val="20"/>
                <w:szCs w:val="20"/>
              </w:rPr>
            </w:pPr>
            <w:r w:rsidRPr="0066187D">
              <w:rPr>
                <w:sz w:val="20"/>
                <w:szCs w:val="20"/>
              </w:rPr>
              <w:t>ЕВ</w:t>
            </w:r>
          </w:p>
        </w:tc>
        <w:tc>
          <w:tcPr>
            <w:tcW w:w="3827" w:type="dxa"/>
          </w:tcPr>
          <w:p w14:paraId="623BC825" w14:textId="77777777" w:rsidR="0066187D" w:rsidRPr="0066187D" w:rsidRDefault="0066187D" w:rsidP="0066187D">
            <w:pPr>
              <w:jc w:val="center"/>
              <w:rPr>
                <w:sz w:val="20"/>
                <w:szCs w:val="20"/>
              </w:rPr>
            </w:pPr>
            <w:r w:rsidRPr="0066187D">
              <w:rPr>
                <w:sz w:val="20"/>
                <w:szCs w:val="20"/>
              </w:rPr>
              <w:t>д. Ходяково ул. Ленина, д. 56</w:t>
            </w:r>
          </w:p>
        </w:tc>
        <w:tc>
          <w:tcPr>
            <w:tcW w:w="4396" w:type="dxa"/>
          </w:tcPr>
          <w:p w14:paraId="2A7A220A" w14:textId="77777777" w:rsidR="0066187D" w:rsidRPr="0066187D" w:rsidRDefault="0066187D" w:rsidP="0066187D">
            <w:pPr>
              <w:jc w:val="center"/>
              <w:rPr>
                <w:sz w:val="20"/>
                <w:szCs w:val="20"/>
              </w:rPr>
            </w:pPr>
            <w:r w:rsidRPr="0066187D">
              <w:rPr>
                <w:sz w:val="20"/>
                <w:szCs w:val="20"/>
              </w:rPr>
              <w:t xml:space="preserve">Объем  1,1  м </w:t>
            </w:r>
            <w:r w:rsidRPr="0066187D">
              <w:rPr>
                <w:sz w:val="20"/>
                <w:szCs w:val="20"/>
                <w:vertAlign w:val="superscript"/>
              </w:rPr>
              <w:t>3</w:t>
            </w:r>
          </w:p>
        </w:tc>
        <w:tc>
          <w:tcPr>
            <w:tcW w:w="4109" w:type="dxa"/>
          </w:tcPr>
          <w:p w14:paraId="2A789102" w14:textId="77777777" w:rsidR="0066187D" w:rsidRPr="0066187D" w:rsidRDefault="0066187D" w:rsidP="0066187D">
            <w:pPr>
              <w:jc w:val="center"/>
              <w:rPr>
                <w:sz w:val="20"/>
                <w:szCs w:val="20"/>
              </w:rPr>
            </w:pPr>
            <w:r w:rsidRPr="0066187D">
              <w:rPr>
                <w:sz w:val="20"/>
                <w:szCs w:val="20"/>
              </w:rPr>
              <w:t>напротив д. 56</w:t>
            </w:r>
          </w:p>
        </w:tc>
      </w:tr>
      <w:tr w:rsidR="0066187D" w:rsidRPr="0066187D" w14:paraId="59323BF1" w14:textId="77777777" w:rsidTr="00B744B7">
        <w:tc>
          <w:tcPr>
            <w:tcW w:w="709" w:type="dxa"/>
          </w:tcPr>
          <w:p w14:paraId="68DA862C" w14:textId="77777777" w:rsidR="0066187D" w:rsidRPr="0066187D" w:rsidRDefault="0066187D" w:rsidP="00766DA4">
            <w:pPr>
              <w:numPr>
                <w:ilvl w:val="0"/>
                <w:numId w:val="7"/>
              </w:numPr>
              <w:spacing w:after="200" w:line="276" w:lineRule="auto"/>
              <w:jc w:val="center"/>
              <w:rPr>
                <w:sz w:val="20"/>
                <w:szCs w:val="20"/>
              </w:rPr>
            </w:pPr>
          </w:p>
        </w:tc>
        <w:tc>
          <w:tcPr>
            <w:tcW w:w="992" w:type="dxa"/>
          </w:tcPr>
          <w:p w14:paraId="225A27C5" w14:textId="77777777" w:rsidR="0066187D" w:rsidRPr="0066187D" w:rsidRDefault="0066187D" w:rsidP="0066187D">
            <w:pPr>
              <w:jc w:val="center"/>
              <w:rPr>
                <w:sz w:val="20"/>
                <w:szCs w:val="20"/>
              </w:rPr>
            </w:pPr>
            <w:r w:rsidRPr="0066187D">
              <w:rPr>
                <w:sz w:val="20"/>
                <w:szCs w:val="20"/>
              </w:rPr>
              <w:t>ЕВ</w:t>
            </w:r>
          </w:p>
        </w:tc>
        <w:tc>
          <w:tcPr>
            <w:tcW w:w="3827" w:type="dxa"/>
          </w:tcPr>
          <w:p w14:paraId="77B4659D" w14:textId="77777777" w:rsidR="0066187D" w:rsidRPr="0066187D" w:rsidRDefault="0066187D" w:rsidP="0066187D">
            <w:pPr>
              <w:jc w:val="center"/>
              <w:rPr>
                <w:sz w:val="20"/>
                <w:szCs w:val="20"/>
              </w:rPr>
            </w:pPr>
            <w:r w:rsidRPr="0066187D">
              <w:rPr>
                <w:sz w:val="20"/>
                <w:szCs w:val="20"/>
              </w:rPr>
              <w:t>д. Торопкасы, ул. Урицкого, д. 36</w:t>
            </w:r>
          </w:p>
        </w:tc>
        <w:tc>
          <w:tcPr>
            <w:tcW w:w="4396" w:type="dxa"/>
          </w:tcPr>
          <w:p w14:paraId="5EAB28F3" w14:textId="77777777" w:rsidR="0066187D" w:rsidRPr="0066187D" w:rsidRDefault="0066187D" w:rsidP="0066187D">
            <w:pPr>
              <w:jc w:val="center"/>
              <w:rPr>
                <w:sz w:val="20"/>
                <w:szCs w:val="20"/>
              </w:rPr>
            </w:pPr>
            <w:r w:rsidRPr="0066187D">
              <w:rPr>
                <w:sz w:val="20"/>
                <w:szCs w:val="20"/>
              </w:rPr>
              <w:t xml:space="preserve">Объем  300  м </w:t>
            </w:r>
            <w:r w:rsidRPr="0066187D">
              <w:rPr>
                <w:sz w:val="20"/>
                <w:szCs w:val="20"/>
                <w:vertAlign w:val="superscript"/>
              </w:rPr>
              <w:t>3</w:t>
            </w:r>
          </w:p>
        </w:tc>
        <w:tc>
          <w:tcPr>
            <w:tcW w:w="4109" w:type="dxa"/>
          </w:tcPr>
          <w:p w14:paraId="674EE84A" w14:textId="77777777" w:rsidR="0066187D" w:rsidRPr="0066187D" w:rsidRDefault="0066187D" w:rsidP="0066187D">
            <w:pPr>
              <w:jc w:val="center"/>
              <w:rPr>
                <w:sz w:val="20"/>
                <w:szCs w:val="20"/>
              </w:rPr>
            </w:pPr>
            <w:r w:rsidRPr="0066187D">
              <w:rPr>
                <w:sz w:val="20"/>
                <w:szCs w:val="20"/>
              </w:rPr>
              <w:t>напротив д. 36</w:t>
            </w:r>
          </w:p>
        </w:tc>
      </w:tr>
      <w:tr w:rsidR="0066187D" w:rsidRPr="0066187D" w14:paraId="66FE746D" w14:textId="77777777" w:rsidTr="00B744B7">
        <w:tc>
          <w:tcPr>
            <w:tcW w:w="14033" w:type="dxa"/>
            <w:gridSpan w:val="5"/>
          </w:tcPr>
          <w:p w14:paraId="77327D51" w14:textId="77777777" w:rsidR="0066187D" w:rsidRPr="0066187D" w:rsidRDefault="0066187D" w:rsidP="0066187D">
            <w:pPr>
              <w:ind w:left="720"/>
              <w:jc w:val="center"/>
              <w:rPr>
                <w:sz w:val="20"/>
                <w:szCs w:val="20"/>
              </w:rPr>
            </w:pPr>
            <w:r w:rsidRPr="0066187D">
              <w:rPr>
                <w:b/>
                <w:bCs/>
                <w:sz w:val="20"/>
                <w:szCs w:val="20"/>
              </w:rPr>
              <w:t>Тенеевский территориальный отдел</w:t>
            </w:r>
          </w:p>
        </w:tc>
      </w:tr>
      <w:tr w:rsidR="0066187D" w:rsidRPr="0066187D" w14:paraId="1D683916" w14:textId="77777777" w:rsidTr="00B744B7">
        <w:trPr>
          <w:trHeight w:val="177"/>
        </w:trPr>
        <w:tc>
          <w:tcPr>
            <w:tcW w:w="709" w:type="dxa"/>
          </w:tcPr>
          <w:p w14:paraId="4AC557EF" w14:textId="77777777" w:rsidR="0066187D" w:rsidRPr="0066187D" w:rsidRDefault="0066187D" w:rsidP="00766DA4">
            <w:pPr>
              <w:numPr>
                <w:ilvl w:val="0"/>
                <w:numId w:val="7"/>
              </w:numPr>
              <w:jc w:val="center"/>
              <w:rPr>
                <w:sz w:val="20"/>
                <w:szCs w:val="20"/>
              </w:rPr>
            </w:pPr>
          </w:p>
        </w:tc>
        <w:tc>
          <w:tcPr>
            <w:tcW w:w="992" w:type="dxa"/>
          </w:tcPr>
          <w:p w14:paraId="0FCB399A" w14:textId="77777777" w:rsidR="0066187D" w:rsidRPr="0066187D" w:rsidRDefault="0066187D" w:rsidP="0066187D">
            <w:pPr>
              <w:jc w:val="center"/>
              <w:rPr>
                <w:sz w:val="20"/>
                <w:szCs w:val="20"/>
              </w:rPr>
            </w:pPr>
            <w:r w:rsidRPr="0066187D">
              <w:rPr>
                <w:sz w:val="20"/>
                <w:szCs w:val="20"/>
              </w:rPr>
              <w:t>ЕВ</w:t>
            </w:r>
          </w:p>
        </w:tc>
        <w:tc>
          <w:tcPr>
            <w:tcW w:w="3827" w:type="dxa"/>
          </w:tcPr>
          <w:p w14:paraId="026D9141" w14:textId="77777777" w:rsidR="0066187D" w:rsidRPr="0066187D" w:rsidRDefault="0066187D" w:rsidP="0066187D">
            <w:pPr>
              <w:tabs>
                <w:tab w:val="center" w:pos="2211"/>
              </w:tabs>
              <w:jc w:val="center"/>
              <w:rPr>
                <w:sz w:val="20"/>
                <w:szCs w:val="20"/>
              </w:rPr>
            </w:pPr>
            <w:r w:rsidRPr="0066187D">
              <w:rPr>
                <w:sz w:val="20"/>
                <w:szCs w:val="20"/>
              </w:rPr>
              <w:t>с. Тенеево, ул. Садовая, д. 7</w:t>
            </w:r>
          </w:p>
        </w:tc>
        <w:tc>
          <w:tcPr>
            <w:tcW w:w="4396" w:type="dxa"/>
          </w:tcPr>
          <w:p w14:paraId="406A28F4" w14:textId="77777777" w:rsidR="0066187D" w:rsidRPr="0066187D" w:rsidRDefault="0066187D" w:rsidP="0066187D">
            <w:pPr>
              <w:tabs>
                <w:tab w:val="center" w:pos="2211"/>
              </w:tabs>
              <w:jc w:val="center"/>
              <w:rPr>
                <w:sz w:val="20"/>
                <w:szCs w:val="20"/>
              </w:rPr>
            </w:pPr>
            <w:r w:rsidRPr="0066187D">
              <w:rPr>
                <w:sz w:val="20"/>
                <w:szCs w:val="20"/>
              </w:rPr>
              <w:t xml:space="preserve">Объем  900  м </w:t>
            </w:r>
            <w:r w:rsidRPr="0066187D">
              <w:rPr>
                <w:sz w:val="20"/>
                <w:szCs w:val="20"/>
                <w:vertAlign w:val="superscript"/>
              </w:rPr>
              <w:t>3</w:t>
            </w:r>
          </w:p>
        </w:tc>
        <w:tc>
          <w:tcPr>
            <w:tcW w:w="4109" w:type="dxa"/>
          </w:tcPr>
          <w:p w14:paraId="43B1F747" w14:textId="77777777" w:rsidR="0066187D" w:rsidRPr="0066187D" w:rsidRDefault="0066187D" w:rsidP="0066187D">
            <w:pPr>
              <w:jc w:val="center"/>
              <w:rPr>
                <w:sz w:val="20"/>
                <w:szCs w:val="20"/>
              </w:rPr>
            </w:pPr>
            <w:r w:rsidRPr="0066187D">
              <w:rPr>
                <w:sz w:val="20"/>
                <w:szCs w:val="20"/>
              </w:rPr>
              <w:t>напротив д. 11</w:t>
            </w:r>
          </w:p>
        </w:tc>
      </w:tr>
      <w:tr w:rsidR="0066187D" w:rsidRPr="0066187D" w14:paraId="1FAAB0FF" w14:textId="77777777" w:rsidTr="00B744B7">
        <w:trPr>
          <w:trHeight w:val="204"/>
        </w:trPr>
        <w:tc>
          <w:tcPr>
            <w:tcW w:w="709" w:type="dxa"/>
          </w:tcPr>
          <w:p w14:paraId="4262AFBF" w14:textId="77777777" w:rsidR="0066187D" w:rsidRPr="0066187D" w:rsidRDefault="0066187D" w:rsidP="00766DA4">
            <w:pPr>
              <w:numPr>
                <w:ilvl w:val="0"/>
                <w:numId w:val="7"/>
              </w:numPr>
              <w:jc w:val="center"/>
              <w:rPr>
                <w:sz w:val="20"/>
                <w:szCs w:val="20"/>
              </w:rPr>
            </w:pPr>
          </w:p>
        </w:tc>
        <w:tc>
          <w:tcPr>
            <w:tcW w:w="992" w:type="dxa"/>
          </w:tcPr>
          <w:p w14:paraId="5EFD1969" w14:textId="77777777" w:rsidR="0066187D" w:rsidRPr="0066187D" w:rsidRDefault="0066187D" w:rsidP="0066187D">
            <w:pPr>
              <w:jc w:val="center"/>
              <w:rPr>
                <w:sz w:val="20"/>
                <w:szCs w:val="20"/>
              </w:rPr>
            </w:pPr>
            <w:r w:rsidRPr="0066187D">
              <w:rPr>
                <w:sz w:val="20"/>
                <w:szCs w:val="20"/>
              </w:rPr>
              <w:t>ЕВ</w:t>
            </w:r>
          </w:p>
        </w:tc>
        <w:tc>
          <w:tcPr>
            <w:tcW w:w="3827" w:type="dxa"/>
          </w:tcPr>
          <w:p w14:paraId="2EC4C7FB" w14:textId="77777777" w:rsidR="0066187D" w:rsidRPr="0066187D" w:rsidRDefault="0066187D" w:rsidP="0066187D">
            <w:pPr>
              <w:tabs>
                <w:tab w:val="center" w:pos="2211"/>
              </w:tabs>
              <w:jc w:val="center"/>
              <w:rPr>
                <w:sz w:val="20"/>
                <w:szCs w:val="20"/>
              </w:rPr>
            </w:pPr>
            <w:r w:rsidRPr="0066187D">
              <w:rPr>
                <w:sz w:val="20"/>
                <w:szCs w:val="20"/>
              </w:rPr>
              <w:t>д. Задние Хирлепы, ул. Береговая  д. 14</w:t>
            </w:r>
          </w:p>
        </w:tc>
        <w:tc>
          <w:tcPr>
            <w:tcW w:w="4396" w:type="dxa"/>
          </w:tcPr>
          <w:p w14:paraId="4E38C52B" w14:textId="77777777" w:rsidR="0066187D" w:rsidRPr="0066187D" w:rsidRDefault="0066187D" w:rsidP="0066187D">
            <w:pPr>
              <w:jc w:val="center"/>
              <w:rPr>
                <w:sz w:val="20"/>
                <w:szCs w:val="20"/>
              </w:rPr>
            </w:pPr>
            <w:r w:rsidRPr="0066187D">
              <w:rPr>
                <w:sz w:val="20"/>
                <w:szCs w:val="20"/>
              </w:rPr>
              <w:t xml:space="preserve">Объем  830 м </w:t>
            </w:r>
            <w:r w:rsidRPr="0066187D">
              <w:rPr>
                <w:sz w:val="20"/>
                <w:szCs w:val="20"/>
                <w:vertAlign w:val="superscript"/>
              </w:rPr>
              <w:t>3</w:t>
            </w:r>
          </w:p>
        </w:tc>
        <w:tc>
          <w:tcPr>
            <w:tcW w:w="4109" w:type="dxa"/>
          </w:tcPr>
          <w:p w14:paraId="72F0EC6B" w14:textId="77777777" w:rsidR="0066187D" w:rsidRPr="0066187D" w:rsidRDefault="0066187D" w:rsidP="0066187D">
            <w:pPr>
              <w:jc w:val="center"/>
              <w:rPr>
                <w:sz w:val="20"/>
                <w:szCs w:val="20"/>
              </w:rPr>
            </w:pPr>
            <w:r w:rsidRPr="0066187D">
              <w:rPr>
                <w:sz w:val="20"/>
                <w:szCs w:val="20"/>
              </w:rPr>
              <w:t>напротив д. 2</w:t>
            </w:r>
          </w:p>
        </w:tc>
      </w:tr>
      <w:tr w:rsidR="0066187D" w:rsidRPr="0066187D" w14:paraId="7FC47104" w14:textId="77777777" w:rsidTr="00B744B7">
        <w:tc>
          <w:tcPr>
            <w:tcW w:w="709" w:type="dxa"/>
          </w:tcPr>
          <w:p w14:paraId="7254DE4E" w14:textId="77777777" w:rsidR="0066187D" w:rsidRPr="0066187D" w:rsidRDefault="0066187D" w:rsidP="00766DA4">
            <w:pPr>
              <w:numPr>
                <w:ilvl w:val="0"/>
                <w:numId w:val="7"/>
              </w:numPr>
              <w:jc w:val="center"/>
              <w:rPr>
                <w:sz w:val="20"/>
                <w:szCs w:val="20"/>
              </w:rPr>
            </w:pPr>
          </w:p>
        </w:tc>
        <w:tc>
          <w:tcPr>
            <w:tcW w:w="992" w:type="dxa"/>
          </w:tcPr>
          <w:p w14:paraId="3CE154F7" w14:textId="77777777" w:rsidR="0066187D" w:rsidRPr="0066187D" w:rsidRDefault="0066187D" w:rsidP="0066187D">
            <w:pPr>
              <w:jc w:val="center"/>
              <w:rPr>
                <w:sz w:val="20"/>
                <w:szCs w:val="20"/>
              </w:rPr>
            </w:pPr>
            <w:r w:rsidRPr="0066187D">
              <w:rPr>
                <w:sz w:val="20"/>
                <w:szCs w:val="20"/>
              </w:rPr>
              <w:t>ЕВ</w:t>
            </w:r>
          </w:p>
        </w:tc>
        <w:tc>
          <w:tcPr>
            <w:tcW w:w="3827" w:type="dxa"/>
          </w:tcPr>
          <w:p w14:paraId="2B8560AC" w14:textId="77777777" w:rsidR="0066187D" w:rsidRPr="0066187D" w:rsidRDefault="0066187D" w:rsidP="0066187D">
            <w:pPr>
              <w:jc w:val="center"/>
              <w:rPr>
                <w:sz w:val="20"/>
                <w:szCs w:val="20"/>
              </w:rPr>
            </w:pPr>
            <w:r w:rsidRPr="0066187D">
              <w:rPr>
                <w:sz w:val="20"/>
                <w:szCs w:val="20"/>
              </w:rPr>
              <w:t>д. Кармалы, ул. Лесная, д. 23</w:t>
            </w:r>
          </w:p>
        </w:tc>
        <w:tc>
          <w:tcPr>
            <w:tcW w:w="4396" w:type="dxa"/>
          </w:tcPr>
          <w:p w14:paraId="36DA7144" w14:textId="77777777" w:rsidR="0066187D" w:rsidRPr="0066187D" w:rsidRDefault="0066187D" w:rsidP="0066187D">
            <w:pPr>
              <w:jc w:val="center"/>
              <w:rPr>
                <w:sz w:val="20"/>
                <w:szCs w:val="20"/>
              </w:rPr>
            </w:pPr>
            <w:r w:rsidRPr="0066187D">
              <w:rPr>
                <w:sz w:val="20"/>
                <w:szCs w:val="20"/>
              </w:rPr>
              <w:t xml:space="preserve">Объем  230 м </w:t>
            </w:r>
            <w:r w:rsidRPr="0066187D">
              <w:rPr>
                <w:sz w:val="20"/>
                <w:szCs w:val="20"/>
                <w:vertAlign w:val="superscript"/>
              </w:rPr>
              <w:t>3</w:t>
            </w:r>
          </w:p>
        </w:tc>
        <w:tc>
          <w:tcPr>
            <w:tcW w:w="4109" w:type="dxa"/>
          </w:tcPr>
          <w:p w14:paraId="7537FBD1" w14:textId="77777777" w:rsidR="0066187D" w:rsidRPr="0066187D" w:rsidRDefault="0066187D" w:rsidP="0066187D">
            <w:pPr>
              <w:jc w:val="center"/>
              <w:rPr>
                <w:sz w:val="20"/>
                <w:szCs w:val="20"/>
              </w:rPr>
            </w:pPr>
            <w:r w:rsidRPr="0066187D">
              <w:rPr>
                <w:sz w:val="20"/>
                <w:szCs w:val="20"/>
              </w:rPr>
              <w:t>напротив д. 23</w:t>
            </w:r>
          </w:p>
        </w:tc>
      </w:tr>
      <w:tr w:rsidR="0066187D" w:rsidRPr="0066187D" w14:paraId="5946EAA1" w14:textId="77777777" w:rsidTr="00B744B7">
        <w:trPr>
          <w:trHeight w:val="201"/>
        </w:trPr>
        <w:tc>
          <w:tcPr>
            <w:tcW w:w="709" w:type="dxa"/>
          </w:tcPr>
          <w:p w14:paraId="2E309C77" w14:textId="77777777" w:rsidR="0066187D" w:rsidRPr="0066187D" w:rsidRDefault="0066187D" w:rsidP="00766DA4">
            <w:pPr>
              <w:numPr>
                <w:ilvl w:val="0"/>
                <w:numId w:val="7"/>
              </w:numPr>
              <w:spacing w:after="200" w:line="276" w:lineRule="auto"/>
              <w:jc w:val="center"/>
              <w:rPr>
                <w:sz w:val="20"/>
                <w:szCs w:val="20"/>
              </w:rPr>
            </w:pPr>
          </w:p>
        </w:tc>
        <w:tc>
          <w:tcPr>
            <w:tcW w:w="992" w:type="dxa"/>
          </w:tcPr>
          <w:p w14:paraId="19EF5E5E" w14:textId="77777777" w:rsidR="0066187D" w:rsidRPr="0066187D" w:rsidRDefault="0066187D" w:rsidP="0066187D">
            <w:pPr>
              <w:jc w:val="center"/>
              <w:rPr>
                <w:sz w:val="20"/>
                <w:szCs w:val="20"/>
              </w:rPr>
            </w:pPr>
            <w:r w:rsidRPr="0066187D">
              <w:rPr>
                <w:sz w:val="20"/>
                <w:szCs w:val="20"/>
              </w:rPr>
              <w:t>ЕВ</w:t>
            </w:r>
          </w:p>
        </w:tc>
        <w:tc>
          <w:tcPr>
            <w:tcW w:w="3827" w:type="dxa"/>
          </w:tcPr>
          <w:p w14:paraId="0F040D86" w14:textId="77777777" w:rsidR="0066187D" w:rsidRPr="0066187D" w:rsidRDefault="0066187D" w:rsidP="0066187D">
            <w:pPr>
              <w:jc w:val="center"/>
              <w:rPr>
                <w:sz w:val="20"/>
                <w:szCs w:val="20"/>
              </w:rPr>
            </w:pPr>
            <w:r w:rsidRPr="0066187D">
              <w:rPr>
                <w:sz w:val="20"/>
                <w:szCs w:val="20"/>
              </w:rPr>
              <w:t>д. Эренары, ул. Нагорная, д. 23</w:t>
            </w:r>
          </w:p>
        </w:tc>
        <w:tc>
          <w:tcPr>
            <w:tcW w:w="4396" w:type="dxa"/>
          </w:tcPr>
          <w:p w14:paraId="29878B33" w14:textId="77777777" w:rsidR="0066187D" w:rsidRPr="0066187D" w:rsidRDefault="0066187D" w:rsidP="0066187D">
            <w:pPr>
              <w:jc w:val="center"/>
              <w:rPr>
                <w:sz w:val="20"/>
                <w:szCs w:val="20"/>
              </w:rPr>
            </w:pPr>
            <w:r w:rsidRPr="0066187D">
              <w:rPr>
                <w:sz w:val="20"/>
                <w:szCs w:val="20"/>
              </w:rPr>
              <w:t xml:space="preserve">Объем  500 м </w:t>
            </w:r>
            <w:r w:rsidRPr="0066187D">
              <w:rPr>
                <w:sz w:val="20"/>
                <w:szCs w:val="20"/>
                <w:vertAlign w:val="superscript"/>
              </w:rPr>
              <w:t>3</w:t>
            </w:r>
          </w:p>
        </w:tc>
        <w:tc>
          <w:tcPr>
            <w:tcW w:w="4109" w:type="dxa"/>
          </w:tcPr>
          <w:p w14:paraId="4FF3DBDF" w14:textId="77777777" w:rsidR="0066187D" w:rsidRPr="0066187D" w:rsidRDefault="0066187D" w:rsidP="0066187D">
            <w:pPr>
              <w:jc w:val="center"/>
              <w:rPr>
                <w:sz w:val="20"/>
                <w:szCs w:val="20"/>
              </w:rPr>
            </w:pPr>
            <w:r w:rsidRPr="0066187D">
              <w:rPr>
                <w:sz w:val="20"/>
                <w:szCs w:val="20"/>
              </w:rPr>
              <w:t>напротив д. 32</w:t>
            </w:r>
          </w:p>
        </w:tc>
      </w:tr>
      <w:tr w:rsidR="0066187D" w:rsidRPr="0066187D" w14:paraId="7E1C93CC" w14:textId="77777777" w:rsidTr="00B744B7">
        <w:tc>
          <w:tcPr>
            <w:tcW w:w="14033" w:type="dxa"/>
            <w:gridSpan w:val="5"/>
            <w:tcBorders>
              <w:right w:val="nil"/>
            </w:tcBorders>
          </w:tcPr>
          <w:p w14:paraId="10A3FC8E" w14:textId="77777777" w:rsidR="0066187D" w:rsidRPr="0066187D" w:rsidRDefault="0066187D" w:rsidP="0066187D">
            <w:pPr>
              <w:ind w:left="720"/>
              <w:jc w:val="center"/>
              <w:rPr>
                <w:b/>
                <w:sz w:val="20"/>
                <w:szCs w:val="20"/>
              </w:rPr>
            </w:pPr>
            <w:r w:rsidRPr="0066187D">
              <w:rPr>
                <w:b/>
                <w:bCs/>
                <w:sz w:val="20"/>
                <w:szCs w:val="20"/>
              </w:rPr>
              <w:t>Чувашско-Сорминский территориальный отдел</w:t>
            </w:r>
          </w:p>
        </w:tc>
      </w:tr>
      <w:tr w:rsidR="0066187D" w:rsidRPr="0066187D" w14:paraId="5170D311" w14:textId="77777777" w:rsidTr="00B744B7">
        <w:trPr>
          <w:trHeight w:val="244"/>
        </w:trPr>
        <w:tc>
          <w:tcPr>
            <w:tcW w:w="709" w:type="dxa"/>
          </w:tcPr>
          <w:p w14:paraId="295EEC80" w14:textId="77777777" w:rsidR="0066187D" w:rsidRPr="0066187D" w:rsidRDefault="0066187D" w:rsidP="00766DA4">
            <w:pPr>
              <w:numPr>
                <w:ilvl w:val="0"/>
                <w:numId w:val="7"/>
              </w:numPr>
              <w:jc w:val="center"/>
              <w:rPr>
                <w:sz w:val="20"/>
                <w:szCs w:val="20"/>
              </w:rPr>
            </w:pPr>
          </w:p>
        </w:tc>
        <w:tc>
          <w:tcPr>
            <w:tcW w:w="992" w:type="dxa"/>
          </w:tcPr>
          <w:p w14:paraId="39A3B9DA" w14:textId="77777777" w:rsidR="0066187D" w:rsidRPr="0066187D" w:rsidRDefault="0066187D" w:rsidP="0066187D">
            <w:pPr>
              <w:jc w:val="center"/>
              <w:rPr>
                <w:sz w:val="20"/>
                <w:szCs w:val="20"/>
              </w:rPr>
            </w:pPr>
            <w:r w:rsidRPr="0066187D">
              <w:rPr>
                <w:sz w:val="20"/>
                <w:szCs w:val="20"/>
              </w:rPr>
              <w:t>ПГ№1</w:t>
            </w:r>
          </w:p>
        </w:tc>
        <w:tc>
          <w:tcPr>
            <w:tcW w:w="3827" w:type="dxa"/>
          </w:tcPr>
          <w:p w14:paraId="591DA162" w14:textId="77777777" w:rsidR="0066187D" w:rsidRPr="0066187D" w:rsidRDefault="0066187D" w:rsidP="0066187D">
            <w:pPr>
              <w:jc w:val="center"/>
              <w:rPr>
                <w:color w:val="000000"/>
                <w:sz w:val="20"/>
                <w:szCs w:val="20"/>
              </w:rPr>
            </w:pPr>
            <w:r w:rsidRPr="0066187D">
              <w:rPr>
                <w:color w:val="000000"/>
                <w:sz w:val="20"/>
                <w:szCs w:val="20"/>
              </w:rPr>
              <w:t>с. Чувашская Сорма, ул. Советская, д.27</w:t>
            </w:r>
          </w:p>
        </w:tc>
        <w:tc>
          <w:tcPr>
            <w:tcW w:w="4396" w:type="dxa"/>
          </w:tcPr>
          <w:p w14:paraId="60C5077D" w14:textId="77777777" w:rsidR="0066187D" w:rsidRPr="0066187D" w:rsidRDefault="0066187D" w:rsidP="0066187D">
            <w:pPr>
              <w:jc w:val="center"/>
              <w:rPr>
                <w:sz w:val="20"/>
                <w:szCs w:val="20"/>
              </w:rPr>
            </w:pPr>
            <w:r w:rsidRPr="0066187D">
              <w:rPr>
                <w:sz w:val="20"/>
                <w:szCs w:val="20"/>
              </w:rPr>
              <w:t>Т – 100</w:t>
            </w:r>
          </w:p>
        </w:tc>
        <w:tc>
          <w:tcPr>
            <w:tcW w:w="4109" w:type="dxa"/>
          </w:tcPr>
          <w:p w14:paraId="01BD2CEB" w14:textId="77777777" w:rsidR="0066187D" w:rsidRPr="0066187D" w:rsidRDefault="0066187D" w:rsidP="0066187D">
            <w:pPr>
              <w:jc w:val="center"/>
              <w:rPr>
                <w:sz w:val="20"/>
                <w:szCs w:val="20"/>
              </w:rPr>
            </w:pPr>
            <w:r w:rsidRPr="0066187D">
              <w:rPr>
                <w:sz w:val="20"/>
                <w:szCs w:val="20"/>
              </w:rPr>
              <w:t>напротив д. 27</w:t>
            </w:r>
          </w:p>
        </w:tc>
      </w:tr>
      <w:tr w:rsidR="0066187D" w:rsidRPr="0066187D" w14:paraId="3BA300F1" w14:textId="77777777" w:rsidTr="00B744B7">
        <w:trPr>
          <w:trHeight w:val="204"/>
        </w:trPr>
        <w:tc>
          <w:tcPr>
            <w:tcW w:w="709" w:type="dxa"/>
          </w:tcPr>
          <w:p w14:paraId="705E06A5" w14:textId="77777777" w:rsidR="0066187D" w:rsidRPr="0066187D" w:rsidRDefault="0066187D" w:rsidP="00766DA4">
            <w:pPr>
              <w:numPr>
                <w:ilvl w:val="0"/>
                <w:numId w:val="7"/>
              </w:numPr>
              <w:jc w:val="center"/>
              <w:rPr>
                <w:sz w:val="20"/>
                <w:szCs w:val="20"/>
              </w:rPr>
            </w:pPr>
          </w:p>
        </w:tc>
        <w:tc>
          <w:tcPr>
            <w:tcW w:w="992" w:type="dxa"/>
          </w:tcPr>
          <w:p w14:paraId="6231E61E" w14:textId="77777777" w:rsidR="0066187D" w:rsidRPr="0066187D" w:rsidRDefault="0066187D" w:rsidP="0066187D">
            <w:pPr>
              <w:jc w:val="center"/>
              <w:rPr>
                <w:sz w:val="20"/>
                <w:szCs w:val="20"/>
              </w:rPr>
            </w:pPr>
            <w:r w:rsidRPr="0066187D">
              <w:rPr>
                <w:sz w:val="20"/>
                <w:szCs w:val="20"/>
              </w:rPr>
              <w:t>ПГ№2</w:t>
            </w:r>
          </w:p>
        </w:tc>
        <w:tc>
          <w:tcPr>
            <w:tcW w:w="3827" w:type="dxa"/>
          </w:tcPr>
          <w:p w14:paraId="2F56089B" w14:textId="77777777" w:rsidR="0066187D" w:rsidRPr="0066187D" w:rsidRDefault="0066187D" w:rsidP="0066187D">
            <w:pPr>
              <w:jc w:val="center"/>
              <w:rPr>
                <w:color w:val="000000"/>
                <w:sz w:val="20"/>
                <w:szCs w:val="20"/>
                <w:highlight w:val="yellow"/>
              </w:rPr>
            </w:pPr>
            <w:r w:rsidRPr="0066187D">
              <w:rPr>
                <w:color w:val="000000"/>
                <w:sz w:val="20"/>
                <w:szCs w:val="20"/>
              </w:rPr>
              <w:t>д. Нижние Хоразаны, ул. Луговая д.1</w:t>
            </w:r>
          </w:p>
        </w:tc>
        <w:tc>
          <w:tcPr>
            <w:tcW w:w="4396" w:type="dxa"/>
          </w:tcPr>
          <w:p w14:paraId="1294F7E1" w14:textId="77777777" w:rsidR="0066187D" w:rsidRPr="0066187D" w:rsidRDefault="0066187D" w:rsidP="0066187D">
            <w:pPr>
              <w:jc w:val="center"/>
              <w:rPr>
                <w:sz w:val="20"/>
                <w:szCs w:val="20"/>
              </w:rPr>
            </w:pPr>
            <w:r w:rsidRPr="0066187D">
              <w:rPr>
                <w:sz w:val="20"/>
                <w:szCs w:val="20"/>
              </w:rPr>
              <w:t>Т – 100</w:t>
            </w:r>
          </w:p>
        </w:tc>
        <w:tc>
          <w:tcPr>
            <w:tcW w:w="4109" w:type="dxa"/>
          </w:tcPr>
          <w:p w14:paraId="77F636D8" w14:textId="77777777" w:rsidR="0066187D" w:rsidRPr="0066187D" w:rsidRDefault="0066187D" w:rsidP="0066187D">
            <w:pPr>
              <w:jc w:val="center"/>
              <w:rPr>
                <w:sz w:val="20"/>
                <w:szCs w:val="20"/>
              </w:rPr>
            </w:pPr>
            <w:r w:rsidRPr="0066187D">
              <w:rPr>
                <w:sz w:val="20"/>
                <w:szCs w:val="20"/>
              </w:rPr>
              <w:t>напротив д.1</w:t>
            </w:r>
          </w:p>
        </w:tc>
      </w:tr>
      <w:tr w:rsidR="0066187D" w:rsidRPr="0066187D" w14:paraId="1DE34825" w14:textId="77777777" w:rsidTr="00B744B7">
        <w:trPr>
          <w:trHeight w:val="271"/>
        </w:trPr>
        <w:tc>
          <w:tcPr>
            <w:tcW w:w="709" w:type="dxa"/>
          </w:tcPr>
          <w:p w14:paraId="7767FCC8" w14:textId="77777777" w:rsidR="0066187D" w:rsidRPr="0066187D" w:rsidRDefault="0066187D" w:rsidP="00766DA4">
            <w:pPr>
              <w:numPr>
                <w:ilvl w:val="0"/>
                <w:numId w:val="7"/>
              </w:numPr>
              <w:jc w:val="center"/>
              <w:rPr>
                <w:sz w:val="20"/>
                <w:szCs w:val="20"/>
              </w:rPr>
            </w:pPr>
          </w:p>
        </w:tc>
        <w:tc>
          <w:tcPr>
            <w:tcW w:w="992" w:type="dxa"/>
          </w:tcPr>
          <w:p w14:paraId="6B597FB0" w14:textId="77777777" w:rsidR="0066187D" w:rsidRPr="0066187D" w:rsidRDefault="0066187D" w:rsidP="0066187D">
            <w:pPr>
              <w:jc w:val="center"/>
              <w:rPr>
                <w:sz w:val="20"/>
                <w:szCs w:val="20"/>
              </w:rPr>
            </w:pPr>
            <w:r w:rsidRPr="0066187D">
              <w:rPr>
                <w:sz w:val="20"/>
                <w:szCs w:val="20"/>
              </w:rPr>
              <w:t>ВБ</w:t>
            </w:r>
          </w:p>
        </w:tc>
        <w:tc>
          <w:tcPr>
            <w:tcW w:w="3827" w:type="dxa"/>
          </w:tcPr>
          <w:p w14:paraId="638466AA" w14:textId="77777777" w:rsidR="0066187D" w:rsidRPr="0066187D" w:rsidRDefault="0066187D" w:rsidP="0066187D">
            <w:pPr>
              <w:jc w:val="center"/>
              <w:rPr>
                <w:color w:val="000000"/>
                <w:sz w:val="20"/>
                <w:szCs w:val="20"/>
              </w:rPr>
            </w:pPr>
            <w:r w:rsidRPr="0066187D">
              <w:rPr>
                <w:color w:val="000000"/>
                <w:sz w:val="20"/>
                <w:szCs w:val="20"/>
              </w:rPr>
              <w:t>с. Чувашская Сорма, ул. Советская, д. 4</w:t>
            </w:r>
          </w:p>
        </w:tc>
        <w:tc>
          <w:tcPr>
            <w:tcW w:w="4396" w:type="dxa"/>
          </w:tcPr>
          <w:p w14:paraId="69637EF7" w14:textId="77777777" w:rsidR="0066187D" w:rsidRPr="0066187D" w:rsidRDefault="0066187D" w:rsidP="0066187D">
            <w:pPr>
              <w:jc w:val="center"/>
              <w:rPr>
                <w:color w:val="000000"/>
                <w:sz w:val="20"/>
                <w:szCs w:val="20"/>
              </w:rPr>
            </w:pPr>
            <w:r w:rsidRPr="0066187D">
              <w:rPr>
                <w:color w:val="000000"/>
                <w:sz w:val="20"/>
                <w:szCs w:val="20"/>
              </w:rPr>
              <w:t xml:space="preserve">Объем  25 м </w:t>
            </w:r>
            <w:r w:rsidRPr="0066187D">
              <w:rPr>
                <w:color w:val="000000"/>
                <w:sz w:val="20"/>
                <w:szCs w:val="20"/>
                <w:vertAlign w:val="superscript"/>
              </w:rPr>
              <w:t>3</w:t>
            </w:r>
          </w:p>
        </w:tc>
        <w:tc>
          <w:tcPr>
            <w:tcW w:w="4109" w:type="dxa"/>
          </w:tcPr>
          <w:p w14:paraId="290AC98F" w14:textId="77777777" w:rsidR="0066187D" w:rsidRPr="0066187D" w:rsidRDefault="0066187D" w:rsidP="0066187D">
            <w:pPr>
              <w:jc w:val="center"/>
              <w:rPr>
                <w:sz w:val="20"/>
                <w:szCs w:val="20"/>
              </w:rPr>
            </w:pPr>
            <w:r w:rsidRPr="0066187D">
              <w:rPr>
                <w:sz w:val="20"/>
                <w:szCs w:val="20"/>
              </w:rPr>
              <w:t>напротив д. 4</w:t>
            </w:r>
          </w:p>
        </w:tc>
      </w:tr>
      <w:tr w:rsidR="0066187D" w:rsidRPr="0066187D" w14:paraId="5357FE44" w14:textId="77777777" w:rsidTr="00B744B7">
        <w:trPr>
          <w:trHeight w:val="141"/>
        </w:trPr>
        <w:tc>
          <w:tcPr>
            <w:tcW w:w="709" w:type="dxa"/>
          </w:tcPr>
          <w:p w14:paraId="33537B13" w14:textId="77777777" w:rsidR="0066187D" w:rsidRPr="0066187D" w:rsidRDefault="0066187D" w:rsidP="00766DA4">
            <w:pPr>
              <w:numPr>
                <w:ilvl w:val="0"/>
                <w:numId w:val="7"/>
              </w:numPr>
              <w:spacing w:after="200" w:line="276" w:lineRule="auto"/>
              <w:jc w:val="center"/>
              <w:rPr>
                <w:sz w:val="20"/>
                <w:szCs w:val="20"/>
              </w:rPr>
            </w:pPr>
          </w:p>
        </w:tc>
        <w:tc>
          <w:tcPr>
            <w:tcW w:w="992" w:type="dxa"/>
          </w:tcPr>
          <w:p w14:paraId="24A55442" w14:textId="77777777" w:rsidR="0066187D" w:rsidRPr="0066187D" w:rsidRDefault="0066187D" w:rsidP="0066187D">
            <w:pPr>
              <w:jc w:val="center"/>
              <w:rPr>
                <w:sz w:val="20"/>
                <w:szCs w:val="20"/>
              </w:rPr>
            </w:pPr>
            <w:r w:rsidRPr="0066187D">
              <w:rPr>
                <w:sz w:val="20"/>
                <w:szCs w:val="20"/>
              </w:rPr>
              <w:t>ВБ</w:t>
            </w:r>
          </w:p>
        </w:tc>
        <w:tc>
          <w:tcPr>
            <w:tcW w:w="3827" w:type="dxa"/>
          </w:tcPr>
          <w:p w14:paraId="759E1EF9" w14:textId="77777777" w:rsidR="0066187D" w:rsidRPr="0066187D" w:rsidRDefault="0066187D" w:rsidP="0066187D">
            <w:pPr>
              <w:jc w:val="center"/>
              <w:rPr>
                <w:color w:val="000000"/>
                <w:sz w:val="20"/>
                <w:szCs w:val="20"/>
              </w:rPr>
            </w:pPr>
            <w:r w:rsidRPr="0066187D">
              <w:rPr>
                <w:color w:val="000000"/>
                <w:sz w:val="20"/>
                <w:szCs w:val="20"/>
              </w:rPr>
              <w:t>д. Большие Шиуши, ул. Новая, д. 13</w:t>
            </w:r>
          </w:p>
        </w:tc>
        <w:tc>
          <w:tcPr>
            <w:tcW w:w="4396" w:type="dxa"/>
          </w:tcPr>
          <w:p w14:paraId="4E171CBC" w14:textId="77777777" w:rsidR="0066187D" w:rsidRPr="0066187D" w:rsidRDefault="0066187D" w:rsidP="0066187D">
            <w:pPr>
              <w:jc w:val="center"/>
              <w:rPr>
                <w:color w:val="000000"/>
                <w:sz w:val="20"/>
                <w:szCs w:val="20"/>
              </w:rPr>
            </w:pPr>
            <w:r w:rsidRPr="0066187D">
              <w:rPr>
                <w:color w:val="000000"/>
                <w:sz w:val="20"/>
                <w:szCs w:val="20"/>
              </w:rPr>
              <w:t xml:space="preserve">Объем  20 м </w:t>
            </w:r>
            <w:r w:rsidRPr="0066187D">
              <w:rPr>
                <w:color w:val="000000"/>
                <w:sz w:val="20"/>
                <w:szCs w:val="20"/>
                <w:vertAlign w:val="superscript"/>
              </w:rPr>
              <w:t>3</w:t>
            </w:r>
          </w:p>
        </w:tc>
        <w:tc>
          <w:tcPr>
            <w:tcW w:w="4109" w:type="dxa"/>
          </w:tcPr>
          <w:p w14:paraId="67B62FE3" w14:textId="77777777" w:rsidR="0066187D" w:rsidRPr="0066187D" w:rsidRDefault="0066187D" w:rsidP="0066187D">
            <w:pPr>
              <w:jc w:val="center"/>
              <w:rPr>
                <w:sz w:val="20"/>
                <w:szCs w:val="20"/>
              </w:rPr>
            </w:pPr>
            <w:r w:rsidRPr="0066187D">
              <w:rPr>
                <w:sz w:val="20"/>
                <w:szCs w:val="20"/>
              </w:rPr>
              <w:t>напротив д. 13</w:t>
            </w:r>
          </w:p>
        </w:tc>
      </w:tr>
      <w:tr w:rsidR="0066187D" w:rsidRPr="0066187D" w14:paraId="1C046906" w14:textId="77777777" w:rsidTr="00B744B7">
        <w:tc>
          <w:tcPr>
            <w:tcW w:w="709" w:type="dxa"/>
          </w:tcPr>
          <w:p w14:paraId="71C258A2" w14:textId="77777777" w:rsidR="0066187D" w:rsidRPr="0066187D" w:rsidRDefault="0066187D" w:rsidP="00766DA4">
            <w:pPr>
              <w:numPr>
                <w:ilvl w:val="0"/>
                <w:numId w:val="7"/>
              </w:numPr>
              <w:spacing w:after="200" w:line="276" w:lineRule="auto"/>
              <w:jc w:val="center"/>
              <w:rPr>
                <w:sz w:val="20"/>
                <w:szCs w:val="20"/>
              </w:rPr>
            </w:pPr>
          </w:p>
        </w:tc>
        <w:tc>
          <w:tcPr>
            <w:tcW w:w="992" w:type="dxa"/>
          </w:tcPr>
          <w:p w14:paraId="47CF2833" w14:textId="77777777" w:rsidR="0066187D" w:rsidRPr="0066187D" w:rsidRDefault="0066187D" w:rsidP="0066187D">
            <w:pPr>
              <w:jc w:val="center"/>
              <w:rPr>
                <w:sz w:val="20"/>
                <w:szCs w:val="20"/>
              </w:rPr>
            </w:pPr>
            <w:r w:rsidRPr="0066187D">
              <w:rPr>
                <w:sz w:val="20"/>
                <w:szCs w:val="20"/>
              </w:rPr>
              <w:t>ВБ</w:t>
            </w:r>
          </w:p>
        </w:tc>
        <w:tc>
          <w:tcPr>
            <w:tcW w:w="3827" w:type="dxa"/>
          </w:tcPr>
          <w:p w14:paraId="71461559" w14:textId="77777777" w:rsidR="0066187D" w:rsidRPr="0066187D" w:rsidRDefault="0066187D" w:rsidP="0066187D">
            <w:pPr>
              <w:jc w:val="center"/>
              <w:rPr>
                <w:color w:val="000000"/>
                <w:sz w:val="20"/>
                <w:szCs w:val="20"/>
              </w:rPr>
            </w:pPr>
            <w:r w:rsidRPr="0066187D">
              <w:rPr>
                <w:color w:val="000000"/>
                <w:sz w:val="20"/>
                <w:szCs w:val="20"/>
              </w:rPr>
              <w:t>д. Нижние Хоразаны, ул. Луговая,</w:t>
            </w:r>
          </w:p>
          <w:p w14:paraId="28ADFBF5" w14:textId="77777777" w:rsidR="0066187D" w:rsidRPr="0066187D" w:rsidRDefault="0066187D" w:rsidP="0066187D">
            <w:pPr>
              <w:jc w:val="center"/>
              <w:rPr>
                <w:color w:val="000000"/>
                <w:sz w:val="20"/>
                <w:szCs w:val="20"/>
              </w:rPr>
            </w:pPr>
            <w:r w:rsidRPr="0066187D">
              <w:rPr>
                <w:color w:val="000000"/>
                <w:sz w:val="20"/>
                <w:szCs w:val="20"/>
              </w:rPr>
              <w:t>д. 15</w:t>
            </w:r>
          </w:p>
        </w:tc>
        <w:tc>
          <w:tcPr>
            <w:tcW w:w="4396" w:type="dxa"/>
          </w:tcPr>
          <w:p w14:paraId="35A7ACF6" w14:textId="77777777" w:rsidR="0066187D" w:rsidRPr="0066187D" w:rsidRDefault="0066187D" w:rsidP="0066187D">
            <w:pPr>
              <w:jc w:val="center"/>
              <w:rPr>
                <w:color w:val="000000"/>
                <w:sz w:val="20"/>
                <w:szCs w:val="20"/>
              </w:rPr>
            </w:pPr>
            <w:r w:rsidRPr="0066187D">
              <w:rPr>
                <w:color w:val="000000"/>
                <w:sz w:val="20"/>
                <w:szCs w:val="20"/>
              </w:rPr>
              <w:t xml:space="preserve">Объем  20 м </w:t>
            </w:r>
            <w:r w:rsidRPr="0066187D">
              <w:rPr>
                <w:color w:val="000000"/>
                <w:sz w:val="20"/>
                <w:szCs w:val="20"/>
                <w:vertAlign w:val="superscript"/>
              </w:rPr>
              <w:t>3</w:t>
            </w:r>
          </w:p>
        </w:tc>
        <w:tc>
          <w:tcPr>
            <w:tcW w:w="4109" w:type="dxa"/>
          </w:tcPr>
          <w:p w14:paraId="7CA333BA" w14:textId="77777777" w:rsidR="0066187D" w:rsidRPr="0066187D" w:rsidRDefault="0066187D" w:rsidP="0066187D">
            <w:pPr>
              <w:jc w:val="center"/>
              <w:rPr>
                <w:sz w:val="20"/>
                <w:szCs w:val="20"/>
              </w:rPr>
            </w:pPr>
            <w:r w:rsidRPr="0066187D">
              <w:rPr>
                <w:sz w:val="20"/>
                <w:szCs w:val="20"/>
              </w:rPr>
              <w:t>напротив д. 15</w:t>
            </w:r>
          </w:p>
        </w:tc>
      </w:tr>
      <w:tr w:rsidR="0066187D" w:rsidRPr="0066187D" w14:paraId="5D74B91F" w14:textId="77777777" w:rsidTr="00B744B7">
        <w:trPr>
          <w:trHeight w:val="245"/>
        </w:trPr>
        <w:tc>
          <w:tcPr>
            <w:tcW w:w="709" w:type="dxa"/>
          </w:tcPr>
          <w:p w14:paraId="703DC7CB" w14:textId="77777777" w:rsidR="0066187D" w:rsidRPr="0066187D" w:rsidRDefault="0066187D" w:rsidP="00766DA4">
            <w:pPr>
              <w:numPr>
                <w:ilvl w:val="0"/>
                <w:numId w:val="7"/>
              </w:numPr>
              <w:spacing w:after="200" w:line="276" w:lineRule="auto"/>
              <w:jc w:val="center"/>
              <w:rPr>
                <w:sz w:val="20"/>
                <w:szCs w:val="20"/>
              </w:rPr>
            </w:pPr>
          </w:p>
        </w:tc>
        <w:tc>
          <w:tcPr>
            <w:tcW w:w="992" w:type="dxa"/>
          </w:tcPr>
          <w:p w14:paraId="0D26B4EE" w14:textId="77777777" w:rsidR="0066187D" w:rsidRPr="0066187D" w:rsidRDefault="0066187D" w:rsidP="0066187D">
            <w:pPr>
              <w:jc w:val="center"/>
              <w:rPr>
                <w:sz w:val="20"/>
                <w:szCs w:val="20"/>
              </w:rPr>
            </w:pPr>
            <w:r w:rsidRPr="0066187D">
              <w:rPr>
                <w:sz w:val="20"/>
                <w:szCs w:val="20"/>
              </w:rPr>
              <w:t>ВБ</w:t>
            </w:r>
          </w:p>
        </w:tc>
        <w:tc>
          <w:tcPr>
            <w:tcW w:w="3827" w:type="dxa"/>
          </w:tcPr>
          <w:p w14:paraId="20F7BD71" w14:textId="77777777" w:rsidR="0066187D" w:rsidRPr="0066187D" w:rsidRDefault="0066187D" w:rsidP="0066187D">
            <w:pPr>
              <w:jc w:val="center"/>
              <w:rPr>
                <w:color w:val="000000"/>
                <w:sz w:val="20"/>
                <w:szCs w:val="20"/>
              </w:rPr>
            </w:pPr>
            <w:r w:rsidRPr="0066187D">
              <w:rPr>
                <w:color w:val="000000"/>
                <w:sz w:val="20"/>
                <w:szCs w:val="20"/>
              </w:rPr>
              <w:t>д. Шоркасы, ул. Нагорная , д. 26</w:t>
            </w:r>
          </w:p>
        </w:tc>
        <w:tc>
          <w:tcPr>
            <w:tcW w:w="4396" w:type="dxa"/>
          </w:tcPr>
          <w:p w14:paraId="5B2B6D9E" w14:textId="77777777" w:rsidR="0066187D" w:rsidRPr="0066187D" w:rsidRDefault="0066187D" w:rsidP="0066187D">
            <w:pPr>
              <w:jc w:val="center"/>
              <w:rPr>
                <w:color w:val="000000"/>
                <w:sz w:val="20"/>
                <w:szCs w:val="20"/>
              </w:rPr>
            </w:pPr>
            <w:r w:rsidRPr="0066187D">
              <w:rPr>
                <w:color w:val="000000"/>
                <w:sz w:val="20"/>
                <w:szCs w:val="20"/>
              </w:rPr>
              <w:t xml:space="preserve">Объем  20 м </w:t>
            </w:r>
            <w:r w:rsidRPr="0066187D">
              <w:rPr>
                <w:color w:val="000000"/>
                <w:sz w:val="20"/>
                <w:szCs w:val="20"/>
                <w:vertAlign w:val="superscript"/>
              </w:rPr>
              <w:t>3</w:t>
            </w:r>
          </w:p>
        </w:tc>
        <w:tc>
          <w:tcPr>
            <w:tcW w:w="4109" w:type="dxa"/>
          </w:tcPr>
          <w:p w14:paraId="2C1930E0" w14:textId="77777777" w:rsidR="0066187D" w:rsidRPr="0066187D" w:rsidRDefault="0066187D" w:rsidP="0066187D">
            <w:pPr>
              <w:jc w:val="center"/>
              <w:rPr>
                <w:sz w:val="20"/>
                <w:szCs w:val="20"/>
              </w:rPr>
            </w:pPr>
            <w:r w:rsidRPr="0066187D">
              <w:rPr>
                <w:sz w:val="20"/>
                <w:szCs w:val="20"/>
              </w:rPr>
              <w:t>напротив д. 26</w:t>
            </w:r>
          </w:p>
        </w:tc>
      </w:tr>
      <w:tr w:rsidR="0066187D" w:rsidRPr="0066187D" w14:paraId="340A9A57" w14:textId="77777777" w:rsidTr="00B744B7">
        <w:trPr>
          <w:trHeight w:val="178"/>
        </w:trPr>
        <w:tc>
          <w:tcPr>
            <w:tcW w:w="709" w:type="dxa"/>
          </w:tcPr>
          <w:p w14:paraId="61EEB97E" w14:textId="77777777" w:rsidR="0066187D" w:rsidRPr="0066187D" w:rsidRDefault="0066187D" w:rsidP="00766DA4">
            <w:pPr>
              <w:numPr>
                <w:ilvl w:val="0"/>
                <w:numId w:val="7"/>
              </w:numPr>
              <w:spacing w:after="200" w:line="276" w:lineRule="auto"/>
              <w:jc w:val="center"/>
              <w:rPr>
                <w:sz w:val="20"/>
                <w:szCs w:val="20"/>
              </w:rPr>
            </w:pPr>
          </w:p>
        </w:tc>
        <w:tc>
          <w:tcPr>
            <w:tcW w:w="992" w:type="dxa"/>
          </w:tcPr>
          <w:p w14:paraId="1E4F11CF" w14:textId="77777777" w:rsidR="0066187D" w:rsidRPr="0066187D" w:rsidRDefault="0066187D" w:rsidP="0066187D">
            <w:pPr>
              <w:jc w:val="center"/>
              <w:rPr>
                <w:sz w:val="20"/>
                <w:szCs w:val="20"/>
              </w:rPr>
            </w:pPr>
            <w:r w:rsidRPr="0066187D">
              <w:rPr>
                <w:sz w:val="20"/>
                <w:szCs w:val="20"/>
              </w:rPr>
              <w:t>ВБ</w:t>
            </w:r>
          </w:p>
        </w:tc>
        <w:tc>
          <w:tcPr>
            <w:tcW w:w="3827" w:type="dxa"/>
          </w:tcPr>
          <w:p w14:paraId="5A6AEF6A" w14:textId="77777777" w:rsidR="0066187D" w:rsidRPr="0066187D" w:rsidRDefault="0066187D" w:rsidP="0066187D">
            <w:pPr>
              <w:jc w:val="center"/>
              <w:rPr>
                <w:color w:val="000000"/>
                <w:sz w:val="20"/>
                <w:szCs w:val="20"/>
              </w:rPr>
            </w:pPr>
            <w:r w:rsidRPr="0066187D">
              <w:rPr>
                <w:color w:val="000000"/>
                <w:sz w:val="20"/>
                <w:szCs w:val="20"/>
              </w:rPr>
              <w:t>д. Верхние Елыши, ул.Первомайская д.23</w:t>
            </w:r>
          </w:p>
        </w:tc>
        <w:tc>
          <w:tcPr>
            <w:tcW w:w="4396" w:type="dxa"/>
          </w:tcPr>
          <w:p w14:paraId="536F9EB5" w14:textId="77777777" w:rsidR="0066187D" w:rsidRPr="0066187D" w:rsidRDefault="0066187D" w:rsidP="0066187D">
            <w:pPr>
              <w:jc w:val="center"/>
              <w:rPr>
                <w:color w:val="000000"/>
                <w:sz w:val="20"/>
                <w:szCs w:val="20"/>
              </w:rPr>
            </w:pPr>
            <w:r w:rsidRPr="0066187D">
              <w:rPr>
                <w:color w:val="000000"/>
                <w:sz w:val="20"/>
                <w:szCs w:val="20"/>
              </w:rPr>
              <w:t xml:space="preserve">Объем  25 м </w:t>
            </w:r>
            <w:r w:rsidRPr="0066187D">
              <w:rPr>
                <w:color w:val="000000"/>
                <w:sz w:val="20"/>
                <w:szCs w:val="20"/>
                <w:vertAlign w:val="superscript"/>
              </w:rPr>
              <w:t>3</w:t>
            </w:r>
          </w:p>
        </w:tc>
        <w:tc>
          <w:tcPr>
            <w:tcW w:w="4109" w:type="dxa"/>
          </w:tcPr>
          <w:p w14:paraId="7C28607D" w14:textId="77777777" w:rsidR="0066187D" w:rsidRPr="0066187D" w:rsidRDefault="0066187D" w:rsidP="0066187D">
            <w:pPr>
              <w:jc w:val="center"/>
              <w:rPr>
                <w:sz w:val="20"/>
                <w:szCs w:val="20"/>
              </w:rPr>
            </w:pPr>
            <w:r w:rsidRPr="0066187D">
              <w:rPr>
                <w:sz w:val="20"/>
                <w:szCs w:val="20"/>
              </w:rPr>
              <w:t>напротив д. 23</w:t>
            </w:r>
          </w:p>
        </w:tc>
      </w:tr>
      <w:tr w:rsidR="0066187D" w:rsidRPr="0066187D" w14:paraId="38488DD7" w14:textId="77777777" w:rsidTr="00B744B7">
        <w:trPr>
          <w:trHeight w:val="272"/>
        </w:trPr>
        <w:tc>
          <w:tcPr>
            <w:tcW w:w="709" w:type="dxa"/>
          </w:tcPr>
          <w:p w14:paraId="15CFCA0F" w14:textId="77777777" w:rsidR="0066187D" w:rsidRPr="0066187D" w:rsidRDefault="0066187D" w:rsidP="00766DA4">
            <w:pPr>
              <w:numPr>
                <w:ilvl w:val="0"/>
                <w:numId w:val="7"/>
              </w:numPr>
              <w:spacing w:after="200" w:line="276" w:lineRule="auto"/>
              <w:jc w:val="center"/>
              <w:rPr>
                <w:sz w:val="20"/>
                <w:szCs w:val="20"/>
              </w:rPr>
            </w:pPr>
          </w:p>
        </w:tc>
        <w:tc>
          <w:tcPr>
            <w:tcW w:w="992" w:type="dxa"/>
          </w:tcPr>
          <w:p w14:paraId="5F875BBE" w14:textId="77777777" w:rsidR="0066187D" w:rsidRPr="0066187D" w:rsidRDefault="0066187D" w:rsidP="0066187D">
            <w:pPr>
              <w:jc w:val="center"/>
              <w:rPr>
                <w:sz w:val="20"/>
                <w:szCs w:val="20"/>
              </w:rPr>
            </w:pPr>
            <w:r w:rsidRPr="0066187D">
              <w:rPr>
                <w:sz w:val="20"/>
                <w:szCs w:val="20"/>
              </w:rPr>
              <w:t>ВБ</w:t>
            </w:r>
          </w:p>
        </w:tc>
        <w:tc>
          <w:tcPr>
            <w:tcW w:w="3827" w:type="dxa"/>
          </w:tcPr>
          <w:p w14:paraId="66D76E00" w14:textId="77777777" w:rsidR="0066187D" w:rsidRPr="0066187D" w:rsidRDefault="0066187D" w:rsidP="0066187D">
            <w:pPr>
              <w:jc w:val="center"/>
              <w:rPr>
                <w:color w:val="000000"/>
                <w:sz w:val="20"/>
                <w:szCs w:val="20"/>
              </w:rPr>
            </w:pPr>
            <w:r w:rsidRPr="0066187D">
              <w:rPr>
                <w:color w:val="000000"/>
                <w:sz w:val="20"/>
                <w:szCs w:val="20"/>
              </w:rPr>
              <w:t>д. Нижние Шиуши, ул. Союзная, д.8</w:t>
            </w:r>
          </w:p>
        </w:tc>
        <w:tc>
          <w:tcPr>
            <w:tcW w:w="4396" w:type="dxa"/>
          </w:tcPr>
          <w:p w14:paraId="71A3D801" w14:textId="77777777" w:rsidR="0066187D" w:rsidRPr="0066187D" w:rsidRDefault="0066187D" w:rsidP="0066187D">
            <w:pPr>
              <w:jc w:val="center"/>
              <w:rPr>
                <w:color w:val="000000"/>
                <w:sz w:val="20"/>
                <w:szCs w:val="20"/>
              </w:rPr>
            </w:pPr>
            <w:r w:rsidRPr="0066187D">
              <w:rPr>
                <w:color w:val="000000"/>
                <w:sz w:val="20"/>
                <w:szCs w:val="20"/>
              </w:rPr>
              <w:t xml:space="preserve">Объем  25 м </w:t>
            </w:r>
            <w:r w:rsidRPr="0066187D">
              <w:rPr>
                <w:color w:val="000000"/>
                <w:sz w:val="20"/>
                <w:szCs w:val="20"/>
                <w:vertAlign w:val="superscript"/>
              </w:rPr>
              <w:t>3</w:t>
            </w:r>
          </w:p>
        </w:tc>
        <w:tc>
          <w:tcPr>
            <w:tcW w:w="4109" w:type="dxa"/>
          </w:tcPr>
          <w:p w14:paraId="35A28EAF" w14:textId="77777777" w:rsidR="0066187D" w:rsidRPr="0066187D" w:rsidRDefault="0066187D" w:rsidP="0066187D">
            <w:pPr>
              <w:jc w:val="center"/>
              <w:rPr>
                <w:sz w:val="20"/>
                <w:szCs w:val="20"/>
              </w:rPr>
            </w:pPr>
            <w:r w:rsidRPr="0066187D">
              <w:rPr>
                <w:sz w:val="20"/>
                <w:szCs w:val="20"/>
              </w:rPr>
              <w:t>напротив д. 8</w:t>
            </w:r>
          </w:p>
        </w:tc>
      </w:tr>
      <w:tr w:rsidR="0066187D" w:rsidRPr="0066187D" w14:paraId="42CF7AC2" w14:textId="77777777" w:rsidTr="00B744B7">
        <w:trPr>
          <w:trHeight w:val="231"/>
        </w:trPr>
        <w:tc>
          <w:tcPr>
            <w:tcW w:w="709" w:type="dxa"/>
          </w:tcPr>
          <w:p w14:paraId="527648C5" w14:textId="77777777" w:rsidR="0066187D" w:rsidRPr="0066187D" w:rsidRDefault="0066187D" w:rsidP="00766DA4">
            <w:pPr>
              <w:numPr>
                <w:ilvl w:val="0"/>
                <w:numId w:val="7"/>
              </w:numPr>
              <w:spacing w:after="200" w:line="276" w:lineRule="auto"/>
              <w:jc w:val="center"/>
              <w:rPr>
                <w:sz w:val="20"/>
                <w:szCs w:val="20"/>
              </w:rPr>
            </w:pPr>
          </w:p>
        </w:tc>
        <w:tc>
          <w:tcPr>
            <w:tcW w:w="992" w:type="dxa"/>
          </w:tcPr>
          <w:p w14:paraId="1ED29B57" w14:textId="77777777" w:rsidR="0066187D" w:rsidRPr="0066187D" w:rsidRDefault="0066187D" w:rsidP="0066187D">
            <w:pPr>
              <w:jc w:val="center"/>
              <w:rPr>
                <w:sz w:val="20"/>
                <w:szCs w:val="20"/>
              </w:rPr>
            </w:pPr>
            <w:r w:rsidRPr="0066187D">
              <w:rPr>
                <w:sz w:val="20"/>
                <w:szCs w:val="20"/>
              </w:rPr>
              <w:t>ВБ</w:t>
            </w:r>
          </w:p>
        </w:tc>
        <w:tc>
          <w:tcPr>
            <w:tcW w:w="3827" w:type="dxa"/>
          </w:tcPr>
          <w:p w14:paraId="109E100E" w14:textId="77777777" w:rsidR="0066187D" w:rsidRPr="0066187D" w:rsidRDefault="0066187D" w:rsidP="0066187D">
            <w:pPr>
              <w:jc w:val="center"/>
              <w:rPr>
                <w:color w:val="000000"/>
                <w:sz w:val="20"/>
                <w:szCs w:val="20"/>
              </w:rPr>
            </w:pPr>
            <w:r w:rsidRPr="0066187D">
              <w:rPr>
                <w:color w:val="000000"/>
                <w:sz w:val="20"/>
                <w:szCs w:val="20"/>
              </w:rPr>
              <w:t>д. Кагаси, ул. Колхозная, д.50</w:t>
            </w:r>
          </w:p>
        </w:tc>
        <w:tc>
          <w:tcPr>
            <w:tcW w:w="4396" w:type="dxa"/>
          </w:tcPr>
          <w:p w14:paraId="1ADAAC73" w14:textId="77777777" w:rsidR="0066187D" w:rsidRPr="0066187D" w:rsidRDefault="0066187D" w:rsidP="0066187D">
            <w:pPr>
              <w:jc w:val="center"/>
              <w:rPr>
                <w:color w:val="000000"/>
                <w:sz w:val="20"/>
                <w:szCs w:val="20"/>
              </w:rPr>
            </w:pPr>
            <w:r w:rsidRPr="0066187D">
              <w:rPr>
                <w:color w:val="000000"/>
                <w:sz w:val="20"/>
                <w:szCs w:val="20"/>
              </w:rPr>
              <w:t xml:space="preserve">Объем  20 м </w:t>
            </w:r>
            <w:r w:rsidRPr="0066187D">
              <w:rPr>
                <w:color w:val="000000"/>
                <w:sz w:val="20"/>
                <w:szCs w:val="20"/>
                <w:vertAlign w:val="superscript"/>
              </w:rPr>
              <w:t>3</w:t>
            </w:r>
          </w:p>
        </w:tc>
        <w:tc>
          <w:tcPr>
            <w:tcW w:w="4109" w:type="dxa"/>
          </w:tcPr>
          <w:p w14:paraId="52167691" w14:textId="77777777" w:rsidR="0066187D" w:rsidRPr="0066187D" w:rsidRDefault="0066187D" w:rsidP="0066187D">
            <w:pPr>
              <w:jc w:val="center"/>
              <w:rPr>
                <w:sz w:val="20"/>
                <w:szCs w:val="20"/>
              </w:rPr>
            </w:pPr>
            <w:r w:rsidRPr="0066187D">
              <w:rPr>
                <w:sz w:val="20"/>
                <w:szCs w:val="20"/>
              </w:rPr>
              <w:t>напротив д. 50</w:t>
            </w:r>
          </w:p>
        </w:tc>
      </w:tr>
      <w:tr w:rsidR="0066187D" w:rsidRPr="0066187D" w14:paraId="509F0820" w14:textId="77777777" w:rsidTr="00B744B7">
        <w:tc>
          <w:tcPr>
            <w:tcW w:w="709" w:type="dxa"/>
          </w:tcPr>
          <w:p w14:paraId="2CA53567" w14:textId="77777777" w:rsidR="0066187D" w:rsidRPr="0066187D" w:rsidRDefault="0066187D" w:rsidP="00766DA4">
            <w:pPr>
              <w:numPr>
                <w:ilvl w:val="0"/>
                <w:numId w:val="7"/>
              </w:numPr>
              <w:jc w:val="center"/>
              <w:rPr>
                <w:sz w:val="20"/>
                <w:szCs w:val="20"/>
              </w:rPr>
            </w:pPr>
          </w:p>
        </w:tc>
        <w:tc>
          <w:tcPr>
            <w:tcW w:w="992" w:type="dxa"/>
          </w:tcPr>
          <w:p w14:paraId="58FE6A7C" w14:textId="77777777" w:rsidR="0066187D" w:rsidRPr="0066187D" w:rsidRDefault="0066187D" w:rsidP="0066187D">
            <w:pPr>
              <w:jc w:val="center"/>
              <w:rPr>
                <w:sz w:val="20"/>
                <w:szCs w:val="20"/>
              </w:rPr>
            </w:pPr>
            <w:r w:rsidRPr="0066187D">
              <w:rPr>
                <w:sz w:val="20"/>
                <w:szCs w:val="20"/>
              </w:rPr>
              <w:t>ЕВ</w:t>
            </w:r>
          </w:p>
        </w:tc>
        <w:tc>
          <w:tcPr>
            <w:tcW w:w="3827" w:type="dxa"/>
          </w:tcPr>
          <w:p w14:paraId="33480E7C" w14:textId="77777777" w:rsidR="0066187D" w:rsidRPr="0066187D" w:rsidRDefault="0066187D" w:rsidP="0066187D">
            <w:pPr>
              <w:jc w:val="center"/>
              <w:rPr>
                <w:color w:val="000000"/>
                <w:sz w:val="20"/>
                <w:szCs w:val="20"/>
              </w:rPr>
            </w:pPr>
            <w:r w:rsidRPr="0066187D">
              <w:rPr>
                <w:color w:val="000000"/>
                <w:sz w:val="20"/>
                <w:szCs w:val="20"/>
              </w:rPr>
              <w:t>с. Чувашская Сорма, ул. Октябрьская, д. 21</w:t>
            </w:r>
          </w:p>
        </w:tc>
        <w:tc>
          <w:tcPr>
            <w:tcW w:w="4396" w:type="dxa"/>
          </w:tcPr>
          <w:p w14:paraId="6E60730D" w14:textId="77777777" w:rsidR="0066187D" w:rsidRPr="0066187D" w:rsidRDefault="0066187D" w:rsidP="0066187D">
            <w:pPr>
              <w:jc w:val="center"/>
              <w:rPr>
                <w:color w:val="000000"/>
                <w:sz w:val="20"/>
                <w:szCs w:val="20"/>
              </w:rPr>
            </w:pPr>
            <w:r w:rsidRPr="0066187D">
              <w:rPr>
                <w:color w:val="000000"/>
                <w:sz w:val="20"/>
                <w:szCs w:val="20"/>
              </w:rPr>
              <w:t xml:space="preserve">Объем  1,3 тыс. м </w:t>
            </w:r>
            <w:r w:rsidRPr="0066187D">
              <w:rPr>
                <w:color w:val="000000"/>
                <w:sz w:val="20"/>
                <w:szCs w:val="20"/>
                <w:vertAlign w:val="superscript"/>
              </w:rPr>
              <w:t>3</w:t>
            </w:r>
          </w:p>
        </w:tc>
        <w:tc>
          <w:tcPr>
            <w:tcW w:w="4109" w:type="dxa"/>
          </w:tcPr>
          <w:p w14:paraId="052AA8EC" w14:textId="77777777" w:rsidR="0066187D" w:rsidRPr="0066187D" w:rsidRDefault="0066187D" w:rsidP="0066187D">
            <w:pPr>
              <w:jc w:val="center"/>
              <w:rPr>
                <w:sz w:val="20"/>
                <w:szCs w:val="20"/>
              </w:rPr>
            </w:pPr>
            <w:r w:rsidRPr="0066187D">
              <w:rPr>
                <w:sz w:val="20"/>
                <w:szCs w:val="20"/>
              </w:rPr>
              <w:t>напротив д. 21</w:t>
            </w:r>
          </w:p>
        </w:tc>
      </w:tr>
      <w:tr w:rsidR="0066187D" w:rsidRPr="0066187D" w14:paraId="387A8367" w14:textId="77777777" w:rsidTr="00B744B7">
        <w:tc>
          <w:tcPr>
            <w:tcW w:w="709" w:type="dxa"/>
          </w:tcPr>
          <w:p w14:paraId="00079BC8" w14:textId="77777777" w:rsidR="0066187D" w:rsidRPr="0066187D" w:rsidRDefault="0066187D" w:rsidP="00766DA4">
            <w:pPr>
              <w:numPr>
                <w:ilvl w:val="0"/>
                <w:numId w:val="7"/>
              </w:numPr>
              <w:jc w:val="center"/>
              <w:rPr>
                <w:sz w:val="20"/>
                <w:szCs w:val="20"/>
              </w:rPr>
            </w:pPr>
          </w:p>
        </w:tc>
        <w:tc>
          <w:tcPr>
            <w:tcW w:w="992" w:type="dxa"/>
          </w:tcPr>
          <w:p w14:paraId="3EEFE734" w14:textId="77777777" w:rsidR="0066187D" w:rsidRPr="0066187D" w:rsidRDefault="0066187D" w:rsidP="0066187D">
            <w:pPr>
              <w:jc w:val="center"/>
              <w:rPr>
                <w:sz w:val="20"/>
                <w:szCs w:val="20"/>
              </w:rPr>
            </w:pPr>
            <w:r w:rsidRPr="0066187D">
              <w:rPr>
                <w:sz w:val="20"/>
                <w:szCs w:val="20"/>
              </w:rPr>
              <w:t>ЕВ</w:t>
            </w:r>
          </w:p>
        </w:tc>
        <w:tc>
          <w:tcPr>
            <w:tcW w:w="3827" w:type="dxa"/>
          </w:tcPr>
          <w:p w14:paraId="14857B6E" w14:textId="77777777" w:rsidR="0066187D" w:rsidRPr="0066187D" w:rsidRDefault="0066187D" w:rsidP="0066187D">
            <w:pPr>
              <w:jc w:val="center"/>
              <w:rPr>
                <w:color w:val="000000"/>
                <w:sz w:val="20"/>
                <w:szCs w:val="20"/>
              </w:rPr>
            </w:pPr>
            <w:r w:rsidRPr="0066187D">
              <w:rPr>
                <w:color w:val="000000"/>
                <w:sz w:val="20"/>
                <w:szCs w:val="20"/>
              </w:rPr>
              <w:t>д. Нижние Елыши, ул. Садовая д.3</w:t>
            </w:r>
          </w:p>
        </w:tc>
        <w:tc>
          <w:tcPr>
            <w:tcW w:w="4396" w:type="dxa"/>
          </w:tcPr>
          <w:p w14:paraId="5FDCDB4A" w14:textId="77777777" w:rsidR="0066187D" w:rsidRPr="0066187D" w:rsidRDefault="0066187D" w:rsidP="0066187D">
            <w:pPr>
              <w:jc w:val="center"/>
              <w:rPr>
                <w:color w:val="000000"/>
                <w:sz w:val="20"/>
                <w:szCs w:val="20"/>
              </w:rPr>
            </w:pPr>
            <w:r w:rsidRPr="0066187D">
              <w:rPr>
                <w:color w:val="000000"/>
                <w:sz w:val="20"/>
                <w:szCs w:val="20"/>
              </w:rPr>
              <w:t xml:space="preserve">Объем  350 м </w:t>
            </w:r>
            <w:r w:rsidRPr="0066187D">
              <w:rPr>
                <w:color w:val="000000"/>
                <w:sz w:val="20"/>
                <w:szCs w:val="20"/>
                <w:vertAlign w:val="superscript"/>
              </w:rPr>
              <w:t>3</w:t>
            </w:r>
          </w:p>
        </w:tc>
        <w:tc>
          <w:tcPr>
            <w:tcW w:w="4109" w:type="dxa"/>
          </w:tcPr>
          <w:p w14:paraId="36D585CB" w14:textId="77777777" w:rsidR="0066187D" w:rsidRPr="0066187D" w:rsidRDefault="0066187D" w:rsidP="0066187D">
            <w:pPr>
              <w:jc w:val="center"/>
              <w:rPr>
                <w:sz w:val="20"/>
                <w:szCs w:val="20"/>
              </w:rPr>
            </w:pPr>
            <w:r w:rsidRPr="0066187D">
              <w:rPr>
                <w:sz w:val="20"/>
                <w:szCs w:val="20"/>
              </w:rPr>
              <w:t>напротив д. 3</w:t>
            </w:r>
          </w:p>
        </w:tc>
      </w:tr>
      <w:tr w:rsidR="0066187D" w:rsidRPr="0066187D" w14:paraId="7953755A" w14:textId="77777777" w:rsidTr="00B744B7">
        <w:trPr>
          <w:trHeight w:val="136"/>
        </w:trPr>
        <w:tc>
          <w:tcPr>
            <w:tcW w:w="709" w:type="dxa"/>
          </w:tcPr>
          <w:p w14:paraId="4F0FEB45" w14:textId="77777777" w:rsidR="0066187D" w:rsidRPr="0066187D" w:rsidRDefault="0066187D" w:rsidP="00766DA4">
            <w:pPr>
              <w:numPr>
                <w:ilvl w:val="0"/>
                <w:numId w:val="7"/>
              </w:numPr>
              <w:jc w:val="center"/>
              <w:rPr>
                <w:sz w:val="20"/>
                <w:szCs w:val="20"/>
              </w:rPr>
            </w:pPr>
          </w:p>
        </w:tc>
        <w:tc>
          <w:tcPr>
            <w:tcW w:w="992" w:type="dxa"/>
          </w:tcPr>
          <w:p w14:paraId="30C1A2A4" w14:textId="77777777" w:rsidR="0066187D" w:rsidRPr="0066187D" w:rsidRDefault="0066187D" w:rsidP="0066187D">
            <w:pPr>
              <w:jc w:val="center"/>
              <w:rPr>
                <w:sz w:val="20"/>
                <w:szCs w:val="20"/>
              </w:rPr>
            </w:pPr>
            <w:r w:rsidRPr="0066187D">
              <w:rPr>
                <w:sz w:val="20"/>
                <w:szCs w:val="20"/>
              </w:rPr>
              <w:t>ЕВ</w:t>
            </w:r>
          </w:p>
        </w:tc>
        <w:tc>
          <w:tcPr>
            <w:tcW w:w="3827" w:type="dxa"/>
          </w:tcPr>
          <w:p w14:paraId="0F8928A0" w14:textId="77777777" w:rsidR="0066187D" w:rsidRPr="0066187D" w:rsidRDefault="0066187D" w:rsidP="0066187D">
            <w:pPr>
              <w:jc w:val="center"/>
              <w:rPr>
                <w:color w:val="000000"/>
                <w:sz w:val="20"/>
                <w:szCs w:val="20"/>
              </w:rPr>
            </w:pPr>
            <w:r w:rsidRPr="0066187D">
              <w:rPr>
                <w:color w:val="000000"/>
                <w:sz w:val="20"/>
                <w:szCs w:val="20"/>
              </w:rPr>
              <w:t>д. Мартынкино, ул. Лесная, д.5</w:t>
            </w:r>
          </w:p>
        </w:tc>
        <w:tc>
          <w:tcPr>
            <w:tcW w:w="4396" w:type="dxa"/>
          </w:tcPr>
          <w:p w14:paraId="1BE83AB3" w14:textId="77777777" w:rsidR="0066187D" w:rsidRPr="0066187D" w:rsidRDefault="0066187D" w:rsidP="0066187D">
            <w:pPr>
              <w:jc w:val="center"/>
              <w:rPr>
                <w:color w:val="000000"/>
                <w:sz w:val="20"/>
                <w:szCs w:val="20"/>
              </w:rPr>
            </w:pPr>
            <w:r w:rsidRPr="0066187D">
              <w:rPr>
                <w:color w:val="000000"/>
                <w:sz w:val="20"/>
                <w:szCs w:val="20"/>
              </w:rPr>
              <w:t>Объем  200 м</w:t>
            </w:r>
          </w:p>
        </w:tc>
        <w:tc>
          <w:tcPr>
            <w:tcW w:w="4109" w:type="dxa"/>
          </w:tcPr>
          <w:p w14:paraId="37209DD3" w14:textId="77777777" w:rsidR="0066187D" w:rsidRPr="0066187D" w:rsidRDefault="0066187D" w:rsidP="0066187D">
            <w:pPr>
              <w:jc w:val="center"/>
              <w:rPr>
                <w:sz w:val="20"/>
                <w:szCs w:val="20"/>
              </w:rPr>
            </w:pPr>
            <w:r w:rsidRPr="0066187D">
              <w:rPr>
                <w:sz w:val="20"/>
                <w:szCs w:val="20"/>
              </w:rPr>
              <w:t>напротив д. 5</w:t>
            </w:r>
          </w:p>
        </w:tc>
      </w:tr>
      <w:tr w:rsidR="0066187D" w:rsidRPr="0066187D" w14:paraId="6E1AAB16" w14:textId="77777777" w:rsidTr="00B744B7">
        <w:trPr>
          <w:trHeight w:val="309"/>
        </w:trPr>
        <w:tc>
          <w:tcPr>
            <w:tcW w:w="709" w:type="dxa"/>
          </w:tcPr>
          <w:p w14:paraId="11C9E566" w14:textId="77777777" w:rsidR="0066187D" w:rsidRPr="0066187D" w:rsidRDefault="0066187D" w:rsidP="00766DA4">
            <w:pPr>
              <w:numPr>
                <w:ilvl w:val="0"/>
                <w:numId w:val="7"/>
              </w:numPr>
              <w:jc w:val="center"/>
              <w:rPr>
                <w:sz w:val="20"/>
                <w:szCs w:val="20"/>
              </w:rPr>
            </w:pPr>
          </w:p>
        </w:tc>
        <w:tc>
          <w:tcPr>
            <w:tcW w:w="992" w:type="dxa"/>
          </w:tcPr>
          <w:p w14:paraId="09723C85" w14:textId="77777777" w:rsidR="0066187D" w:rsidRPr="0066187D" w:rsidRDefault="0066187D" w:rsidP="0066187D">
            <w:pPr>
              <w:jc w:val="center"/>
              <w:rPr>
                <w:sz w:val="20"/>
                <w:szCs w:val="20"/>
              </w:rPr>
            </w:pPr>
            <w:r w:rsidRPr="0066187D">
              <w:rPr>
                <w:sz w:val="20"/>
                <w:szCs w:val="20"/>
              </w:rPr>
              <w:t>ЕВ</w:t>
            </w:r>
          </w:p>
        </w:tc>
        <w:tc>
          <w:tcPr>
            <w:tcW w:w="3827" w:type="dxa"/>
          </w:tcPr>
          <w:p w14:paraId="7E887236" w14:textId="77777777" w:rsidR="0066187D" w:rsidRPr="0066187D" w:rsidRDefault="0066187D" w:rsidP="0066187D">
            <w:pPr>
              <w:jc w:val="center"/>
              <w:rPr>
                <w:color w:val="000000"/>
                <w:sz w:val="20"/>
                <w:szCs w:val="20"/>
              </w:rPr>
            </w:pPr>
            <w:r w:rsidRPr="0066187D">
              <w:rPr>
                <w:color w:val="000000"/>
                <w:sz w:val="20"/>
                <w:szCs w:val="20"/>
              </w:rPr>
              <w:t>д. Большие Шиуши, ул. Колхозная, д.39</w:t>
            </w:r>
          </w:p>
          <w:p w14:paraId="53926EC9" w14:textId="77777777" w:rsidR="0066187D" w:rsidRPr="0066187D" w:rsidRDefault="0066187D" w:rsidP="0066187D">
            <w:pPr>
              <w:jc w:val="center"/>
              <w:rPr>
                <w:color w:val="000000"/>
                <w:sz w:val="20"/>
                <w:szCs w:val="20"/>
              </w:rPr>
            </w:pPr>
          </w:p>
        </w:tc>
        <w:tc>
          <w:tcPr>
            <w:tcW w:w="4396" w:type="dxa"/>
          </w:tcPr>
          <w:p w14:paraId="33B107E3" w14:textId="77777777" w:rsidR="0066187D" w:rsidRPr="0066187D" w:rsidRDefault="0066187D" w:rsidP="0066187D">
            <w:pPr>
              <w:jc w:val="center"/>
              <w:rPr>
                <w:color w:val="000000"/>
                <w:sz w:val="20"/>
                <w:szCs w:val="20"/>
              </w:rPr>
            </w:pPr>
            <w:r w:rsidRPr="0066187D">
              <w:rPr>
                <w:color w:val="000000"/>
                <w:sz w:val="20"/>
                <w:szCs w:val="20"/>
              </w:rPr>
              <w:t xml:space="preserve">Объем  355 м </w:t>
            </w:r>
            <w:r w:rsidRPr="0066187D">
              <w:rPr>
                <w:color w:val="000000"/>
                <w:sz w:val="20"/>
                <w:szCs w:val="20"/>
                <w:vertAlign w:val="superscript"/>
              </w:rPr>
              <w:t>3</w:t>
            </w:r>
          </w:p>
        </w:tc>
        <w:tc>
          <w:tcPr>
            <w:tcW w:w="4109" w:type="dxa"/>
          </w:tcPr>
          <w:p w14:paraId="29885467" w14:textId="77777777" w:rsidR="0066187D" w:rsidRPr="0066187D" w:rsidRDefault="0066187D" w:rsidP="0066187D">
            <w:pPr>
              <w:jc w:val="center"/>
              <w:rPr>
                <w:sz w:val="20"/>
                <w:szCs w:val="20"/>
              </w:rPr>
            </w:pPr>
            <w:r w:rsidRPr="0066187D">
              <w:rPr>
                <w:sz w:val="20"/>
                <w:szCs w:val="20"/>
              </w:rPr>
              <w:t>напротив д. 39</w:t>
            </w:r>
          </w:p>
        </w:tc>
      </w:tr>
      <w:tr w:rsidR="0066187D" w:rsidRPr="0066187D" w14:paraId="3ECC1BFF" w14:textId="77777777" w:rsidTr="00B744B7">
        <w:tc>
          <w:tcPr>
            <w:tcW w:w="709" w:type="dxa"/>
          </w:tcPr>
          <w:p w14:paraId="102269A0" w14:textId="77777777" w:rsidR="0066187D" w:rsidRPr="0066187D" w:rsidRDefault="0066187D" w:rsidP="00766DA4">
            <w:pPr>
              <w:numPr>
                <w:ilvl w:val="0"/>
                <w:numId w:val="7"/>
              </w:numPr>
              <w:spacing w:after="200" w:line="276" w:lineRule="auto"/>
              <w:jc w:val="center"/>
              <w:rPr>
                <w:sz w:val="20"/>
                <w:szCs w:val="20"/>
              </w:rPr>
            </w:pPr>
          </w:p>
        </w:tc>
        <w:tc>
          <w:tcPr>
            <w:tcW w:w="992" w:type="dxa"/>
          </w:tcPr>
          <w:p w14:paraId="133AD1B4" w14:textId="77777777" w:rsidR="0066187D" w:rsidRPr="0066187D" w:rsidRDefault="0066187D" w:rsidP="0066187D">
            <w:pPr>
              <w:jc w:val="center"/>
              <w:rPr>
                <w:sz w:val="20"/>
                <w:szCs w:val="20"/>
              </w:rPr>
            </w:pPr>
            <w:r w:rsidRPr="0066187D">
              <w:rPr>
                <w:sz w:val="20"/>
                <w:szCs w:val="20"/>
              </w:rPr>
              <w:t>ЕВ</w:t>
            </w:r>
          </w:p>
        </w:tc>
        <w:tc>
          <w:tcPr>
            <w:tcW w:w="3827" w:type="dxa"/>
          </w:tcPr>
          <w:p w14:paraId="528BB12B" w14:textId="77777777" w:rsidR="0066187D" w:rsidRPr="0066187D" w:rsidRDefault="0066187D" w:rsidP="0066187D">
            <w:pPr>
              <w:jc w:val="center"/>
              <w:rPr>
                <w:color w:val="000000"/>
                <w:sz w:val="20"/>
                <w:szCs w:val="20"/>
              </w:rPr>
            </w:pPr>
            <w:r w:rsidRPr="0066187D">
              <w:rPr>
                <w:color w:val="000000"/>
                <w:sz w:val="20"/>
                <w:szCs w:val="20"/>
              </w:rPr>
              <w:t>д. Нижние Шиуши, ул. Садовая д. 1</w:t>
            </w:r>
          </w:p>
        </w:tc>
        <w:tc>
          <w:tcPr>
            <w:tcW w:w="4396" w:type="dxa"/>
          </w:tcPr>
          <w:p w14:paraId="5418A319" w14:textId="77777777" w:rsidR="0066187D" w:rsidRPr="0066187D" w:rsidRDefault="0066187D" w:rsidP="0066187D">
            <w:pPr>
              <w:jc w:val="center"/>
              <w:rPr>
                <w:color w:val="000000"/>
                <w:sz w:val="20"/>
                <w:szCs w:val="20"/>
              </w:rPr>
            </w:pPr>
            <w:r w:rsidRPr="0066187D">
              <w:rPr>
                <w:color w:val="000000"/>
                <w:sz w:val="20"/>
                <w:szCs w:val="20"/>
              </w:rPr>
              <w:t>Объем  200 м</w:t>
            </w:r>
          </w:p>
        </w:tc>
        <w:tc>
          <w:tcPr>
            <w:tcW w:w="4109" w:type="dxa"/>
          </w:tcPr>
          <w:p w14:paraId="5035E62D" w14:textId="77777777" w:rsidR="0066187D" w:rsidRPr="0066187D" w:rsidRDefault="0066187D" w:rsidP="0066187D">
            <w:pPr>
              <w:jc w:val="center"/>
              <w:rPr>
                <w:sz w:val="20"/>
                <w:szCs w:val="20"/>
              </w:rPr>
            </w:pPr>
            <w:r w:rsidRPr="0066187D">
              <w:rPr>
                <w:sz w:val="20"/>
                <w:szCs w:val="20"/>
              </w:rPr>
              <w:t>напротив д. 1</w:t>
            </w:r>
          </w:p>
        </w:tc>
      </w:tr>
      <w:tr w:rsidR="0066187D" w:rsidRPr="0066187D" w14:paraId="60B3ADED" w14:textId="77777777" w:rsidTr="00B744B7">
        <w:tc>
          <w:tcPr>
            <w:tcW w:w="709" w:type="dxa"/>
          </w:tcPr>
          <w:p w14:paraId="375AE2B3" w14:textId="77777777" w:rsidR="0066187D" w:rsidRPr="0066187D" w:rsidRDefault="0066187D" w:rsidP="00766DA4">
            <w:pPr>
              <w:numPr>
                <w:ilvl w:val="0"/>
                <w:numId w:val="7"/>
              </w:numPr>
              <w:jc w:val="center"/>
              <w:rPr>
                <w:sz w:val="20"/>
                <w:szCs w:val="20"/>
              </w:rPr>
            </w:pPr>
          </w:p>
        </w:tc>
        <w:tc>
          <w:tcPr>
            <w:tcW w:w="992" w:type="dxa"/>
          </w:tcPr>
          <w:p w14:paraId="34B7B76F" w14:textId="77777777" w:rsidR="0066187D" w:rsidRPr="0066187D" w:rsidRDefault="0066187D" w:rsidP="0066187D">
            <w:pPr>
              <w:jc w:val="center"/>
              <w:rPr>
                <w:sz w:val="20"/>
                <w:szCs w:val="20"/>
              </w:rPr>
            </w:pPr>
            <w:r w:rsidRPr="0066187D">
              <w:rPr>
                <w:sz w:val="20"/>
                <w:szCs w:val="20"/>
              </w:rPr>
              <w:t>ЕВ</w:t>
            </w:r>
          </w:p>
        </w:tc>
        <w:tc>
          <w:tcPr>
            <w:tcW w:w="3827" w:type="dxa"/>
          </w:tcPr>
          <w:p w14:paraId="0704DEF7" w14:textId="77777777" w:rsidR="0066187D" w:rsidRPr="0066187D" w:rsidRDefault="0066187D" w:rsidP="0066187D">
            <w:pPr>
              <w:jc w:val="center"/>
              <w:rPr>
                <w:color w:val="000000"/>
                <w:sz w:val="20"/>
                <w:szCs w:val="20"/>
              </w:rPr>
            </w:pPr>
            <w:r w:rsidRPr="0066187D">
              <w:rPr>
                <w:color w:val="000000"/>
                <w:sz w:val="20"/>
                <w:szCs w:val="20"/>
              </w:rPr>
              <w:t>д. Антоновка, ул. Лесная д.14</w:t>
            </w:r>
          </w:p>
        </w:tc>
        <w:tc>
          <w:tcPr>
            <w:tcW w:w="4396" w:type="dxa"/>
          </w:tcPr>
          <w:p w14:paraId="60EA61B3" w14:textId="77777777" w:rsidR="0066187D" w:rsidRPr="0066187D" w:rsidRDefault="0066187D" w:rsidP="0066187D">
            <w:pPr>
              <w:jc w:val="center"/>
              <w:rPr>
                <w:color w:val="000000"/>
                <w:sz w:val="20"/>
                <w:szCs w:val="20"/>
              </w:rPr>
            </w:pPr>
            <w:r w:rsidRPr="0066187D">
              <w:rPr>
                <w:color w:val="000000"/>
                <w:sz w:val="20"/>
                <w:szCs w:val="20"/>
              </w:rPr>
              <w:t xml:space="preserve">Объем  800 м </w:t>
            </w:r>
            <w:r w:rsidRPr="0066187D">
              <w:rPr>
                <w:color w:val="000000"/>
                <w:sz w:val="20"/>
                <w:szCs w:val="20"/>
                <w:vertAlign w:val="superscript"/>
              </w:rPr>
              <w:t>3</w:t>
            </w:r>
          </w:p>
        </w:tc>
        <w:tc>
          <w:tcPr>
            <w:tcW w:w="4109" w:type="dxa"/>
          </w:tcPr>
          <w:p w14:paraId="1AB3042B" w14:textId="77777777" w:rsidR="0066187D" w:rsidRPr="0066187D" w:rsidRDefault="0066187D" w:rsidP="0066187D">
            <w:pPr>
              <w:jc w:val="center"/>
              <w:rPr>
                <w:sz w:val="20"/>
                <w:szCs w:val="20"/>
              </w:rPr>
            </w:pPr>
            <w:r w:rsidRPr="0066187D">
              <w:rPr>
                <w:sz w:val="20"/>
                <w:szCs w:val="20"/>
              </w:rPr>
              <w:t>напротив д. 14</w:t>
            </w:r>
          </w:p>
        </w:tc>
      </w:tr>
      <w:tr w:rsidR="0066187D" w:rsidRPr="0066187D" w14:paraId="2849D680" w14:textId="77777777" w:rsidTr="00B744B7">
        <w:tc>
          <w:tcPr>
            <w:tcW w:w="709" w:type="dxa"/>
          </w:tcPr>
          <w:p w14:paraId="682441CD" w14:textId="77777777" w:rsidR="0066187D" w:rsidRPr="0066187D" w:rsidRDefault="0066187D" w:rsidP="00766DA4">
            <w:pPr>
              <w:numPr>
                <w:ilvl w:val="0"/>
                <w:numId w:val="7"/>
              </w:numPr>
              <w:jc w:val="center"/>
              <w:rPr>
                <w:sz w:val="20"/>
                <w:szCs w:val="20"/>
              </w:rPr>
            </w:pPr>
          </w:p>
        </w:tc>
        <w:tc>
          <w:tcPr>
            <w:tcW w:w="992" w:type="dxa"/>
          </w:tcPr>
          <w:p w14:paraId="51FD341B" w14:textId="77777777" w:rsidR="0066187D" w:rsidRPr="0066187D" w:rsidRDefault="0066187D" w:rsidP="0066187D">
            <w:pPr>
              <w:jc w:val="center"/>
              <w:rPr>
                <w:sz w:val="20"/>
                <w:szCs w:val="20"/>
              </w:rPr>
            </w:pPr>
            <w:r w:rsidRPr="0066187D">
              <w:rPr>
                <w:sz w:val="20"/>
                <w:szCs w:val="20"/>
              </w:rPr>
              <w:t>ЕВ</w:t>
            </w:r>
          </w:p>
        </w:tc>
        <w:tc>
          <w:tcPr>
            <w:tcW w:w="3827" w:type="dxa"/>
          </w:tcPr>
          <w:p w14:paraId="79C4D974" w14:textId="77777777" w:rsidR="0066187D" w:rsidRPr="0066187D" w:rsidRDefault="0066187D" w:rsidP="0066187D">
            <w:pPr>
              <w:jc w:val="center"/>
              <w:rPr>
                <w:color w:val="000000"/>
                <w:sz w:val="20"/>
                <w:szCs w:val="20"/>
              </w:rPr>
            </w:pPr>
            <w:r w:rsidRPr="0066187D">
              <w:rPr>
                <w:color w:val="000000"/>
                <w:sz w:val="20"/>
                <w:szCs w:val="20"/>
              </w:rPr>
              <w:t>д. Яныши, ул. Южная д. 3</w:t>
            </w:r>
          </w:p>
        </w:tc>
        <w:tc>
          <w:tcPr>
            <w:tcW w:w="4396" w:type="dxa"/>
          </w:tcPr>
          <w:p w14:paraId="0FD73BB1" w14:textId="77777777" w:rsidR="0066187D" w:rsidRPr="0066187D" w:rsidRDefault="0066187D" w:rsidP="0066187D">
            <w:pPr>
              <w:jc w:val="center"/>
              <w:rPr>
                <w:color w:val="000000"/>
                <w:sz w:val="20"/>
                <w:szCs w:val="20"/>
              </w:rPr>
            </w:pPr>
            <w:r w:rsidRPr="0066187D">
              <w:rPr>
                <w:color w:val="000000"/>
                <w:sz w:val="20"/>
                <w:szCs w:val="20"/>
              </w:rPr>
              <w:t xml:space="preserve">Объем  530 м </w:t>
            </w:r>
            <w:r w:rsidRPr="0066187D">
              <w:rPr>
                <w:color w:val="000000"/>
                <w:sz w:val="20"/>
                <w:szCs w:val="20"/>
                <w:vertAlign w:val="superscript"/>
              </w:rPr>
              <w:t>3</w:t>
            </w:r>
          </w:p>
        </w:tc>
        <w:tc>
          <w:tcPr>
            <w:tcW w:w="4109" w:type="dxa"/>
          </w:tcPr>
          <w:p w14:paraId="4F19B537" w14:textId="77777777" w:rsidR="0066187D" w:rsidRPr="0066187D" w:rsidRDefault="0066187D" w:rsidP="0066187D">
            <w:pPr>
              <w:jc w:val="center"/>
              <w:rPr>
                <w:sz w:val="20"/>
                <w:szCs w:val="20"/>
              </w:rPr>
            </w:pPr>
            <w:r w:rsidRPr="0066187D">
              <w:rPr>
                <w:sz w:val="20"/>
                <w:szCs w:val="20"/>
              </w:rPr>
              <w:t>напротив д. 3</w:t>
            </w:r>
          </w:p>
        </w:tc>
      </w:tr>
      <w:tr w:rsidR="0066187D" w:rsidRPr="0066187D" w14:paraId="010A0126" w14:textId="77777777" w:rsidTr="00B744B7">
        <w:tc>
          <w:tcPr>
            <w:tcW w:w="14033" w:type="dxa"/>
            <w:gridSpan w:val="5"/>
          </w:tcPr>
          <w:p w14:paraId="33B6A5F9" w14:textId="77777777" w:rsidR="0066187D" w:rsidRPr="0066187D" w:rsidRDefault="0066187D" w:rsidP="0066187D">
            <w:pPr>
              <w:ind w:left="720"/>
              <w:jc w:val="center"/>
              <w:rPr>
                <w:sz w:val="20"/>
                <w:szCs w:val="20"/>
              </w:rPr>
            </w:pPr>
            <w:r w:rsidRPr="0066187D">
              <w:rPr>
                <w:b/>
                <w:bCs/>
                <w:sz w:val="20"/>
                <w:szCs w:val="20"/>
              </w:rPr>
              <w:t>Шумшевашский территориальный отдел</w:t>
            </w:r>
          </w:p>
        </w:tc>
      </w:tr>
      <w:tr w:rsidR="0066187D" w:rsidRPr="0066187D" w14:paraId="6B17BBFC" w14:textId="77777777" w:rsidTr="00B744B7">
        <w:tc>
          <w:tcPr>
            <w:tcW w:w="709" w:type="dxa"/>
          </w:tcPr>
          <w:p w14:paraId="77DAD16A" w14:textId="77777777" w:rsidR="0066187D" w:rsidRPr="0066187D" w:rsidRDefault="0066187D" w:rsidP="00766DA4">
            <w:pPr>
              <w:numPr>
                <w:ilvl w:val="0"/>
                <w:numId w:val="7"/>
              </w:numPr>
              <w:spacing w:after="200" w:line="276" w:lineRule="auto"/>
              <w:jc w:val="center"/>
              <w:rPr>
                <w:sz w:val="20"/>
                <w:szCs w:val="20"/>
              </w:rPr>
            </w:pPr>
          </w:p>
        </w:tc>
        <w:tc>
          <w:tcPr>
            <w:tcW w:w="992" w:type="dxa"/>
          </w:tcPr>
          <w:p w14:paraId="20A0BBB5" w14:textId="77777777" w:rsidR="0066187D" w:rsidRPr="0066187D" w:rsidRDefault="0066187D" w:rsidP="0066187D">
            <w:pPr>
              <w:jc w:val="center"/>
              <w:rPr>
                <w:sz w:val="20"/>
                <w:szCs w:val="20"/>
              </w:rPr>
            </w:pPr>
            <w:r w:rsidRPr="0066187D">
              <w:rPr>
                <w:sz w:val="20"/>
                <w:szCs w:val="20"/>
              </w:rPr>
              <w:t>ПГ №1</w:t>
            </w:r>
          </w:p>
        </w:tc>
        <w:tc>
          <w:tcPr>
            <w:tcW w:w="3827" w:type="dxa"/>
          </w:tcPr>
          <w:p w14:paraId="514DD8DB" w14:textId="77777777" w:rsidR="0066187D" w:rsidRPr="0066187D" w:rsidRDefault="0066187D" w:rsidP="0066187D">
            <w:pPr>
              <w:jc w:val="center"/>
              <w:rPr>
                <w:sz w:val="20"/>
                <w:szCs w:val="20"/>
              </w:rPr>
            </w:pPr>
            <w:r w:rsidRPr="0066187D">
              <w:rPr>
                <w:sz w:val="20"/>
                <w:szCs w:val="20"/>
              </w:rPr>
              <w:t>с. Шумшеваши, ул. Комунны, д. 34</w:t>
            </w:r>
          </w:p>
        </w:tc>
        <w:tc>
          <w:tcPr>
            <w:tcW w:w="4396" w:type="dxa"/>
            <w:tcBorders>
              <w:top w:val="nil"/>
            </w:tcBorders>
          </w:tcPr>
          <w:p w14:paraId="32853C0D" w14:textId="77777777" w:rsidR="0066187D" w:rsidRPr="0066187D" w:rsidRDefault="0066187D" w:rsidP="0066187D">
            <w:pPr>
              <w:jc w:val="center"/>
              <w:rPr>
                <w:sz w:val="20"/>
                <w:szCs w:val="20"/>
              </w:rPr>
            </w:pPr>
            <w:r w:rsidRPr="0066187D">
              <w:rPr>
                <w:sz w:val="20"/>
                <w:szCs w:val="20"/>
              </w:rPr>
              <w:t>Т – 100</w:t>
            </w:r>
          </w:p>
        </w:tc>
        <w:tc>
          <w:tcPr>
            <w:tcW w:w="4109" w:type="dxa"/>
            <w:tcBorders>
              <w:top w:val="nil"/>
            </w:tcBorders>
          </w:tcPr>
          <w:p w14:paraId="3C5D872E" w14:textId="77777777" w:rsidR="0066187D" w:rsidRPr="0066187D" w:rsidRDefault="0066187D" w:rsidP="0066187D">
            <w:pPr>
              <w:jc w:val="center"/>
              <w:rPr>
                <w:sz w:val="20"/>
                <w:szCs w:val="20"/>
              </w:rPr>
            </w:pPr>
            <w:r w:rsidRPr="0066187D">
              <w:rPr>
                <w:sz w:val="20"/>
                <w:szCs w:val="20"/>
              </w:rPr>
              <w:t>напротив д. 34</w:t>
            </w:r>
          </w:p>
        </w:tc>
      </w:tr>
      <w:tr w:rsidR="0066187D" w:rsidRPr="0066187D" w14:paraId="081E426E" w14:textId="77777777" w:rsidTr="00B744B7">
        <w:tc>
          <w:tcPr>
            <w:tcW w:w="709" w:type="dxa"/>
          </w:tcPr>
          <w:p w14:paraId="0893AF4E" w14:textId="77777777" w:rsidR="0066187D" w:rsidRPr="0066187D" w:rsidRDefault="0066187D" w:rsidP="00766DA4">
            <w:pPr>
              <w:numPr>
                <w:ilvl w:val="0"/>
                <w:numId w:val="7"/>
              </w:numPr>
              <w:spacing w:after="200" w:line="276" w:lineRule="auto"/>
              <w:jc w:val="center"/>
              <w:rPr>
                <w:sz w:val="20"/>
                <w:szCs w:val="20"/>
              </w:rPr>
            </w:pPr>
          </w:p>
        </w:tc>
        <w:tc>
          <w:tcPr>
            <w:tcW w:w="992" w:type="dxa"/>
          </w:tcPr>
          <w:p w14:paraId="24B90773" w14:textId="77777777" w:rsidR="0066187D" w:rsidRPr="0066187D" w:rsidRDefault="0066187D" w:rsidP="0066187D">
            <w:pPr>
              <w:jc w:val="center"/>
              <w:rPr>
                <w:sz w:val="20"/>
                <w:szCs w:val="20"/>
              </w:rPr>
            </w:pPr>
            <w:r w:rsidRPr="0066187D">
              <w:rPr>
                <w:sz w:val="20"/>
                <w:szCs w:val="20"/>
              </w:rPr>
              <w:t>ВБ</w:t>
            </w:r>
          </w:p>
        </w:tc>
        <w:tc>
          <w:tcPr>
            <w:tcW w:w="3827" w:type="dxa"/>
          </w:tcPr>
          <w:p w14:paraId="695F7E86" w14:textId="77777777" w:rsidR="0066187D" w:rsidRPr="0066187D" w:rsidRDefault="0066187D" w:rsidP="0066187D">
            <w:pPr>
              <w:jc w:val="center"/>
              <w:rPr>
                <w:sz w:val="20"/>
                <w:szCs w:val="20"/>
              </w:rPr>
            </w:pPr>
            <w:r w:rsidRPr="0066187D">
              <w:rPr>
                <w:sz w:val="20"/>
                <w:szCs w:val="20"/>
              </w:rPr>
              <w:t>с. Шумшеваши, ул. Молодёжная, д.19</w:t>
            </w:r>
          </w:p>
        </w:tc>
        <w:tc>
          <w:tcPr>
            <w:tcW w:w="4396" w:type="dxa"/>
          </w:tcPr>
          <w:p w14:paraId="0F85B9EB"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183A1AAE" w14:textId="77777777" w:rsidR="0066187D" w:rsidRPr="0066187D" w:rsidRDefault="0066187D" w:rsidP="0066187D">
            <w:pPr>
              <w:jc w:val="center"/>
              <w:rPr>
                <w:sz w:val="20"/>
                <w:szCs w:val="20"/>
              </w:rPr>
            </w:pPr>
            <w:r w:rsidRPr="0066187D">
              <w:rPr>
                <w:sz w:val="20"/>
                <w:szCs w:val="20"/>
              </w:rPr>
              <w:t>напротив д. 19</w:t>
            </w:r>
          </w:p>
        </w:tc>
      </w:tr>
      <w:tr w:rsidR="0066187D" w:rsidRPr="0066187D" w14:paraId="38CF2583" w14:textId="77777777" w:rsidTr="00B744B7">
        <w:tc>
          <w:tcPr>
            <w:tcW w:w="709" w:type="dxa"/>
          </w:tcPr>
          <w:p w14:paraId="0BE738CD" w14:textId="77777777" w:rsidR="0066187D" w:rsidRPr="0066187D" w:rsidRDefault="0066187D" w:rsidP="00766DA4">
            <w:pPr>
              <w:numPr>
                <w:ilvl w:val="0"/>
                <w:numId w:val="7"/>
              </w:numPr>
              <w:spacing w:after="200" w:line="276" w:lineRule="auto"/>
              <w:jc w:val="center"/>
              <w:rPr>
                <w:sz w:val="20"/>
                <w:szCs w:val="20"/>
              </w:rPr>
            </w:pPr>
          </w:p>
        </w:tc>
        <w:tc>
          <w:tcPr>
            <w:tcW w:w="992" w:type="dxa"/>
          </w:tcPr>
          <w:p w14:paraId="407AC4D9" w14:textId="77777777" w:rsidR="0066187D" w:rsidRPr="0066187D" w:rsidRDefault="0066187D" w:rsidP="0066187D">
            <w:pPr>
              <w:jc w:val="center"/>
              <w:rPr>
                <w:sz w:val="20"/>
                <w:szCs w:val="20"/>
              </w:rPr>
            </w:pPr>
            <w:r w:rsidRPr="0066187D">
              <w:rPr>
                <w:sz w:val="20"/>
                <w:szCs w:val="20"/>
              </w:rPr>
              <w:t>ВБ</w:t>
            </w:r>
          </w:p>
        </w:tc>
        <w:tc>
          <w:tcPr>
            <w:tcW w:w="3827" w:type="dxa"/>
          </w:tcPr>
          <w:p w14:paraId="40DE9166" w14:textId="77777777" w:rsidR="0066187D" w:rsidRPr="0066187D" w:rsidRDefault="0066187D" w:rsidP="0066187D">
            <w:pPr>
              <w:jc w:val="center"/>
              <w:rPr>
                <w:sz w:val="20"/>
                <w:szCs w:val="20"/>
              </w:rPr>
            </w:pPr>
            <w:r w:rsidRPr="0066187D">
              <w:rPr>
                <w:sz w:val="20"/>
                <w:szCs w:val="20"/>
              </w:rPr>
              <w:t>с. Шумшеваши, ул. Комунны, д. 1</w:t>
            </w:r>
          </w:p>
        </w:tc>
        <w:tc>
          <w:tcPr>
            <w:tcW w:w="4396" w:type="dxa"/>
          </w:tcPr>
          <w:p w14:paraId="357CC45B"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0E85A9C8" w14:textId="77777777" w:rsidR="0066187D" w:rsidRPr="0066187D" w:rsidRDefault="0066187D" w:rsidP="0066187D">
            <w:pPr>
              <w:jc w:val="center"/>
              <w:rPr>
                <w:sz w:val="20"/>
                <w:szCs w:val="20"/>
              </w:rPr>
            </w:pPr>
            <w:r w:rsidRPr="0066187D">
              <w:rPr>
                <w:sz w:val="20"/>
                <w:szCs w:val="20"/>
              </w:rPr>
              <w:t>напротив д. 1</w:t>
            </w:r>
          </w:p>
        </w:tc>
      </w:tr>
      <w:tr w:rsidR="0066187D" w:rsidRPr="0066187D" w14:paraId="2C43188B" w14:textId="77777777" w:rsidTr="00B744B7">
        <w:tc>
          <w:tcPr>
            <w:tcW w:w="709" w:type="dxa"/>
          </w:tcPr>
          <w:p w14:paraId="7DDEF3D8" w14:textId="77777777" w:rsidR="0066187D" w:rsidRPr="0066187D" w:rsidRDefault="0066187D" w:rsidP="00766DA4">
            <w:pPr>
              <w:numPr>
                <w:ilvl w:val="0"/>
                <w:numId w:val="7"/>
              </w:numPr>
              <w:spacing w:after="200" w:line="276" w:lineRule="auto"/>
              <w:jc w:val="center"/>
              <w:rPr>
                <w:sz w:val="20"/>
                <w:szCs w:val="20"/>
              </w:rPr>
            </w:pPr>
          </w:p>
        </w:tc>
        <w:tc>
          <w:tcPr>
            <w:tcW w:w="992" w:type="dxa"/>
          </w:tcPr>
          <w:p w14:paraId="6D3D9CD4" w14:textId="77777777" w:rsidR="0066187D" w:rsidRPr="0066187D" w:rsidRDefault="0066187D" w:rsidP="0066187D">
            <w:pPr>
              <w:jc w:val="center"/>
              <w:rPr>
                <w:sz w:val="20"/>
                <w:szCs w:val="20"/>
              </w:rPr>
            </w:pPr>
            <w:r w:rsidRPr="0066187D">
              <w:rPr>
                <w:sz w:val="20"/>
                <w:szCs w:val="20"/>
              </w:rPr>
              <w:t>ВБ</w:t>
            </w:r>
          </w:p>
        </w:tc>
        <w:tc>
          <w:tcPr>
            <w:tcW w:w="3827" w:type="dxa"/>
          </w:tcPr>
          <w:p w14:paraId="6FB6587D" w14:textId="77777777" w:rsidR="0066187D" w:rsidRPr="0066187D" w:rsidRDefault="0066187D" w:rsidP="0066187D">
            <w:pPr>
              <w:jc w:val="center"/>
              <w:rPr>
                <w:sz w:val="20"/>
                <w:szCs w:val="20"/>
              </w:rPr>
            </w:pPr>
            <w:r w:rsidRPr="0066187D">
              <w:rPr>
                <w:sz w:val="20"/>
                <w:szCs w:val="20"/>
              </w:rPr>
              <w:t>Выселок Атмень, ул. Молодёжная, д. 38</w:t>
            </w:r>
          </w:p>
        </w:tc>
        <w:tc>
          <w:tcPr>
            <w:tcW w:w="4396" w:type="dxa"/>
          </w:tcPr>
          <w:p w14:paraId="416DADC5"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27B029DF" w14:textId="77777777" w:rsidR="0066187D" w:rsidRPr="0066187D" w:rsidRDefault="0066187D" w:rsidP="0066187D">
            <w:pPr>
              <w:jc w:val="center"/>
              <w:rPr>
                <w:sz w:val="20"/>
                <w:szCs w:val="20"/>
              </w:rPr>
            </w:pPr>
            <w:r w:rsidRPr="0066187D">
              <w:rPr>
                <w:sz w:val="20"/>
                <w:szCs w:val="20"/>
              </w:rPr>
              <w:t>напротив д. 38</w:t>
            </w:r>
          </w:p>
        </w:tc>
      </w:tr>
      <w:tr w:rsidR="0066187D" w:rsidRPr="0066187D" w14:paraId="76EBDADA" w14:textId="77777777" w:rsidTr="00B744B7">
        <w:tc>
          <w:tcPr>
            <w:tcW w:w="709" w:type="dxa"/>
          </w:tcPr>
          <w:p w14:paraId="25115FBE" w14:textId="77777777" w:rsidR="0066187D" w:rsidRPr="0066187D" w:rsidRDefault="0066187D" w:rsidP="00766DA4">
            <w:pPr>
              <w:numPr>
                <w:ilvl w:val="0"/>
                <w:numId w:val="7"/>
              </w:numPr>
              <w:spacing w:after="200" w:line="276" w:lineRule="auto"/>
              <w:jc w:val="center"/>
              <w:rPr>
                <w:sz w:val="20"/>
                <w:szCs w:val="20"/>
              </w:rPr>
            </w:pPr>
          </w:p>
        </w:tc>
        <w:tc>
          <w:tcPr>
            <w:tcW w:w="992" w:type="dxa"/>
          </w:tcPr>
          <w:p w14:paraId="2692CE4C" w14:textId="77777777" w:rsidR="0066187D" w:rsidRPr="0066187D" w:rsidRDefault="0066187D" w:rsidP="0066187D">
            <w:pPr>
              <w:jc w:val="center"/>
              <w:rPr>
                <w:sz w:val="20"/>
                <w:szCs w:val="20"/>
              </w:rPr>
            </w:pPr>
            <w:r w:rsidRPr="0066187D">
              <w:rPr>
                <w:sz w:val="20"/>
                <w:szCs w:val="20"/>
              </w:rPr>
              <w:t>ВБ</w:t>
            </w:r>
          </w:p>
        </w:tc>
        <w:tc>
          <w:tcPr>
            <w:tcW w:w="3827" w:type="dxa"/>
          </w:tcPr>
          <w:p w14:paraId="6900FE04" w14:textId="77777777" w:rsidR="0066187D" w:rsidRPr="0066187D" w:rsidRDefault="0066187D" w:rsidP="0066187D">
            <w:pPr>
              <w:jc w:val="center"/>
              <w:rPr>
                <w:sz w:val="20"/>
                <w:szCs w:val="20"/>
              </w:rPr>
            </w:pPr>
            <w:r w:rsidRPr="0066187D">
              <w:rPr>
                <w:sz w:val="20"/>
                <w:szCs w:val="20"/>
              </w:rPr>
              <w:t>д.  Олух – Шумшеваши, ул. Казакова, д. 1</w:t>
            </w:r>
          </w:p>
        </w:tc>
        <w:tc>
          <w:tcPr>
            <w:tcW w:w="4396" w:type="dxa"/>
          </w:tcPr>
          <w:p w14:paraId="661DD96F"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222B6C70" w14:textId="77777777" w:rsidR="0066187D" w:rsidRPr="0066187D" w:rsidRDefault="0066187D" w:rsidP="0066187D">
            <w:pPr>
              <w:jc w:val="center"/>
              <w:rPr>
                <w:sz w:val="20"/>
                <w:szCs w:val="20"/>
              </w:rPr>
            </w:pPr>
            <w:r w:rsidRPr="0066187D">
              <w:rPr>
                <w:sz w:val="20"/>
                <w:szCs w:val="20"/>
              </w:rPr>
              <w:t>напротив д. 1</w:t>
            </w:r>
          </w:p>
        </w:tc>
      </w:tr>
      <w:tr w:rsidR="0066187D" w:rsidRPr="0066187D" w14:paraId="1574833C" w14:textId="77777777" w:rsidTr="00B744B7">
        <w:tc>
          <w:tcPr>
            <w:tcW w:w="709" w:type="dxa"/>
          </w:tcPr>
          <w:p w14:paraId="5137D90D" w14:textId="77777777" w:rsidR="0066187D" w:rsidRPr="0066187D" w:rsidRDefault="0066187D" w:rsidP="00766DA4">
            <w:pPr>
              <w:numPr>
                <w:ilvl w:val="0"/>
                <w:numId w:val="7"/>
              </w:numPr>
              <w:spacing w:after="200" w:line="276" w:lineRule="auto"/>
              <w:jc w:val="center"/>
              <w:rPr>
                <w:sz w:val="20"/>
                <w:szCs w:val="20"/>
              </w:rPr>
            </w:pPr>
          </w:p>
        </w:tc>
        <w:tc>
          <w:tcPr>
            <w:tcW w:w="992" w:type="dxa"/>
          </w:tcPr>
          <w:p w14:paraId="668EAB4D" w14:textId="77777777" w:rsidR="0066187D" w:rsidRPr="0066187D" w:rsidRDefault="0066187D" w:rsidP="0066187D">
            <w:pPr>
              <w:jc w:val="center"/>
              <w:rPr>
                <w:sz w:val="20"/>
                <w:szCs w:val="20"/>
              </w:rPr>
            </w:pPr>
            <w:r w:rsidRPr="0066187D">
              <w:rPr>
                <w:sz w:val="20"/>
                <w:szCs w:val="20"/>
              </w:rPr>
              <w:t>ВБ</w:t>
            </w:r>
          </w:p>
        </w:tc>
        <w:tc>
          <w:tcPr>
            <w:tcW w:w="3827" w:type="dxa"/>
          </w:tcPr>
          <w:p w14:paraId="0A4E922D" w14:textId="77777777" w:rsidR="0066187D" w:rsidRPr="0066187D" w:rsidRDefault="0066187D" w:rsidP="0066187D">
            <w:pPr>
              <w:jc w:val="center"/>
              <w:rPr>
                <w:sz w:val="20"/>
                <w:szCs w:val="20"/>
              </w:rPr>
            </w:pPr>
            <w:r w:rsidRPr="0066187D">
              <w:rPr>
                <w:sz w:val="20"/>
                <w:szCs w:val="20"/>
              </w:rPr>
              <w:t>д. Шафранчик, ул. Молодежная, д. 30</w:t>
            </w:r>
          </w:p>
        </w:tc>
        <w:tc>
          <w:tcPr>
            <w:tcW w:w="4396" w:type="dxa"/>
          </w:tcPr>
          <w:p w14:paraId="034A7CBA"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5B9F9DC5" w14:textId="77777777" w:rsidR="0066187D" w:rsidRPr="0066187D" w:rsidRDefault="0066187D" w:rsidP="0066187D">
            <w:pPr>
              <w:jc w:val="center"/>
              <w:rPr>
                <w:sz w:val="20"/>
                <w:szCs w:val="20"/>
              </w:rPr>
            </w:pPr>
            <w:r w:rsidRPr="0066187D">
              <w:rPr>
                <w:sz w:val="20"/>
                <w:szCs w:val="20"/>
              </w:rPr>
              <w:t>напротив д. 30</w:t>
            </w:r>
          </w:p>
        </w:tc>
      </w:tr>
      <w:tr w:rsidR="0066187D" w:rsidRPr="0066187D" w14:paraId="68B4ADF9" w14:textId="77777777" w:rsidTr="00B744B7">
        <w:tc>
          <w:tcPr>
            <w:tcW w:w="709" w:type="dxa"/>
          </w:tcPr>
          <w:p w14:paraId="31DB5829" w14:textId="77777777" w:rsidR="0066187D" w:rsidRPr="0066187D" w:rsidRDefault="0066187D" w:rsidP="00766DA4">
            <w:pPr>
              <w:numPr>
                <w:ilvl w:val="0"/>
                <w:numId w:val="7"/>
              </w:numPr>
              <w:spacing w:after="200" w:line="276" w:lineRule="auto"/>
              <w:jc w:val="center"/>
              <w:rPr>
                <w:sz w:val="20"/>
                <w:szCs w:val="20"/>
              </w:rPr>
            </w:pPr>
          </w:p>
        </w:tc>
        <w:tc>
          <w:tcPr>
            <w:tcW w:w="992" w:type="dxa"/>
          </w:tcPr>
          <w:p w14:paraId="46D1DBAF" w14:textId="77777777" w:rsidR="0066187D" w:rsidRPr="0066187D" w:rsidRDefault="0066187D" w:rsidP="0066187D">
            <w:pPr>
              <w:jc w:val="center"/>
              <w:rPr>
                <w:sz w:val="20"/>
                <w:szCs w:val="20"/>
              </w:rPr>
            </w:pPr>
            <w:r w:rsidRPr="0066187D">
              <w:rPr>
                <w:sz w:val="20"/>
                <w:szCs w:val="20"/>
              </w:rPr>
              <w:t>ВБ</w:t>
            </w:r>
          </w:p>
        </w:tc>
        <w:tc>
          <w:tcPr>
            <w:tcW w:w="3827" w:type="dxa"/>
          </w:tcPr>
          <w:p w14:paraId="7BE5AAA7" w14:textId="77777777" w:rsidR="0066187D" w:rsidRPr="0066187D" w:rsidRDefault="0066187D" w:rsidP="0066187D">
            <w:pPr>
              <w:jc w:val="center"/>
              <w:rPr>
                <w:sz w:val="20"/>
                <w:szCs w:val="20"/>
              </w:rPr>
            </w:pPr>
            <w:r w:rsidRPr="0066187D">
              <w:rPr>
                <w:sz w:val="20"/>
                <w:szCs w:val="20"/>
              </w:rPr>
              <w:t>д. Сормпось Шумшеваши, ул. Александрова, д. 39</w:t>
            </w:r>
          </w:p>
        </w:tc>
        <w:tc>
          <w:tcPr>
            <w:tcW w:w="4396" w:type="dxa"/>
          </w:tcPr>
          <w:p w14:paraId="34D0BFF4"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4760D413" w14:textId="77777777" w:rsidR="0066187D" w:rsidRPr="0066187D" w:rsidRDefault="0066187D" w:rsidP="0066187D">
            <w:pPr>
              <w:jc w:val="center"/>
              <w:rPr>
                <w:sz w:val="20"/>
                <w:szCs w:val="20"/>
              </w:rPr>
            </w:pPr>
            <w:r w:rsidRPr="0066187D">
              <w:rPr>
                <w:sz w:val="20"/>
                <w:szCs w:val="20"/>
              </w:rPr>
              <w:t>напротив д. 39</w:t>
            </w:r>
          </w:p>
        </w:tc>
      </w:tr>
      <w:tr w:rsidR="0066187D" w:rsidRPr="0066187D" w14:paraId="522D6EBA" w14:textId="77777777" w:rsidTr="00B744B7">
        <w:tc>
          <w:tcPr>
            <w:tcW w:w="709" w:type="dxa"/>
          </w:tcPr>
          <w:p w14:paraId="768317D3" w14:textId="77777777" w:rsidR="0066187D" w:rsidRPr="0066187D" w:rsidRDefault="0066187D" w:rsidP="00766DA4">
            <w:pPr>
              <w:numPr>
                <w:ilvl w:val="0"/>
                <w:numId w:val="7"/>
              </w:numPr>
              <w:jc w:val="center"/>
              <w:rPr>
                <w:sz w:val="20"/>
                <w:szCs w:val="20"/>
              </w:rPr>
            </w:pPr>
          </w:p>
        </w:tc>
        <w:tc>
          <w:tcPr>
            <w:tcW w:w="992" w:type="dxa"/>
          </w:tcPr>
          <w:p w14:paraId="1E35E8D9" w14:textId="77777777" w:rsidR="0066187D" w:rsidRPr="0066187D" w:rsidRDefault="0066187D" w:rsidP="0066187D">
            <w:pPr>
              <w:jc w:val="center"/>
              <w:rPr>
                <w:sz w:val="20"/>
                <w:szCs w:val="20"/>
              </w:rPr>
            </w:pPr>
            <w:r w:rsidRPr="0066187D">
              <w:rPr>
                <w:sz w:val="20"/>
                <w:szCs w:val="20"/>
              </w:rPr>
              <w:t>ВБ</w:t>
            </w:r>
          </w:p>
        </w:tc>
        <w:tc>
          <w:tcPr>
            <w:tcW w:w="3827" w:type="dxa"/>
          </w:tcPr>
          <w:p w14:paraId="15329597" w14:textId="77777777" w:rsidR="0066187D" w:rsidRPr="0066187D" w:rsidRDefault="0066187D" w:rsidP="0066187D">
            <w:pPr>
              <w:jc w:val="center"/>
              <w:rPr>
                <w:sz w:val="20"/>
                <w:szCs w:val="20"/>
              </w:rPr>
            </w:pPr>
            <w:r w:rsidRPr="0066187D">
              <w:rPr>
                <w:sz w:val="20"/>
                <w:szCs w:val="20"/>
              </w:rPr>
              <w:t>д. Выла – Базар, ул.Мира д. 40</w:t>
            </w:r>
          </w:p>
        </w:tc>
        <w:tc>
          <w:tcPr>
            <w:tcW w:w="4396" w:type="dxa"/>
          </w:tcPr>
          <w:p w14:paraId="50A183A4"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5F4416D9" w14:textId="77777777" w:rsidR="0066187D" w:rsidRPr="0066187D" w:rsidRDefault="0066187D" w:rsidP="0066187D">
            <w:pPr>
              <w:jc w:val="center"/>
              <w:rPr>
                <w:sz w:val="20"/>
                <w:szCs w:val="20"/>
              </w:rPr>
            </w:pPr>
            <w:r w:rsidRPr="0066187D">
              <w:rPr>
                <w:sz w:val="20"/>
                <w:szCs w:val="20"/>
              </w:rPr>
              <w:t>напротив д. 40</w:t>
            </w:r>
          </w:p>
        </w:tc>
      </w:tr>
      <w:tr w:rsidR="0066187D" w:rsidRPr="0066187D" w14:paraId="2171BA45" w14:textId="77777777" w:rsidTr="00B744B7">
        <w:tc>
          <w:tcPr>
            <w:tcW w:w="709" w:type="dxa"/>
          </w:tcPr>
          <w:p w14:paraId="33FDC4FD" w14:textId="77777777" w:rsidR="0066187D" w:rsidRPr="0066187D" w:rsidRDefault="0066187D" w:rsidP="00766DA4">
            <w:pPr>
              <w:numPr>
                <w:ilvl w:val="0"/>
                <w:numId w:val="7"/>
              </w:numPr>
              <w:jc w:val="center"/>
              <w:rPr>
                <w:sz w:val="20"/>
                <w:szCs w:val="20"/>
              </w:rPr>
            </w:pPr>
          </w:p>
        </w:tc>
        <w:tc>
          <w:tcPr>
            <w:tcW w:w="992" w:type="dxa"/>
          </w:tcPr>
          <w:p w14:paraId="297AFB92" w14:textId="77777777" w:rsidR="0066187D" w:rsidRPr="0066187D" w:rsidRDefault="0066187D" w:rsidP="0066187D">
            <w:pPr>
              <w:jc w:val="center"/>
              <w:rPr>
                <w:sz w:val="20"/>
                <w:szCs w:val="20"/>
              </w:rPr>
            </w:pPr>
            <w:r w:rsidRPr="0066187D">
              <w:rPr>
                <w:sz w:val="20"/>
                <w:szCs w:val="20"/>
              </w:rPr>
              <w:t>ВБ</w:t>
            </w:r>
          </w:p>
        </w:tc>
        <w:tc>
          <w:tcPr>
            <w:tcW w:w="3827" w:type="dxa"/>
          </w:tcPr>
          <w:p w14:paraId="6E11EBD3" w14:textId="77777777" w:rsidR="0066187D" w:rsidRPr="0066187D" w:rsidRDefault="0066187D" w:rsidP="0066187D">
            <w:pPr>
              <w:jc w:val="center"/>
              <w:rPr>
                <w:sz w:val="20"/>
                <w:szCs w:val="20"/>
              </w:rPr>
            </w:pPr>
            <w:r w:rsidRPr="0066187D">
              <w:rPr>
                <w:sz w:val="20"/>
                <w:szCs w:val="20"/>
              </w:rPr>
              <w:t>д. Шоркасы, ул. Кооперативная д. 1</w:t>
            </w:r>
          </w:p>
        </w:tc>
        <w:tc>
          <w:tcPr>
            <w:tcW w:w="4396" w:type="dxa"/>
          </w:tcPr>
          <w:p w14:paraId="4090EB0C"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12960CB2" w14:textId="77777777" w:rsidR="0066187D" w:rsidRPr="0066187D" w:rsidRDefault="0066187D" w:rsidP="0066187D">
            <w:pPr>
              <w:jc w:val="center"/>
              <w:rPr>
                <w:sz w:val="20"/>
                <w:szCs w:val="20"/>
              </w:rPr>
            </w:pPr>
            <w:r w:rsidRPr="0066187D">
              <w:rPr>
                <w:sz w:val="20"/>
                <w:szCs w:val="20"/>
              </w:rPr>
              <w:t>напротив д. 1</w:t>
            </w:r>
          </w:p>
        </w:tc>
      </w:tr>
      <w:tr w:rsidR="0066187D" w:rsidRPr="0066187D" w14:paraId="4278E3E7" w14:textId="77777777" w:rsidTr="00B744B7">
        <w:trPr>
          <w:trHeight w:val="231"/>
        </w:trPr>
        <w:tc>
          <w:tcPr>
            <w:tcW w:w="709" w:type="dxa"/>
          </w:tcPr>
          <w:p w14:paraId="2303A5FC" w14:textId="77777777" w:rsidR="0066187D" w:rsidRPr="0066187D" w:rsidRDefault="0066187D" w:rsidP="00766DA4">
            <w:pPr>
              <w:numPr>
                <w:ilvl w:val="0"/>
                <w:numId w:val="7"/>
              </w:numPr>
              <w:jc w:val="center"/>
              <w:rPr>
                <w:sz w:val="20"/>
                <w:szCs w:val="20"/>
              </w:rPr>
            </w:pPr>
          </w:p>
        </w:tc>
        <w:tc>
          <w:tcPr>
            <w:tcW w:w="992" w:type="dxa"/>
          </w:tcPr>
          <w:p w14:paraId="5E0381DF" w14:textId="77777777" w:rsidR="0066187D" w:rsidRPr="0066187D" w:rsidRDefault="0066187D" w:rsidP="0066187D">
            <w:pPr>
              <w:jc w:val="center"/>
              <w:rPr>
                <w:sz w:val="20"/>
                <w:szCs w:val="20"/>
              </w:rPr>
            </w:pPr>
            <w:r w:rsidRPr="0066187D">
              <w:rPr>
                <w:sz w:val="20"/>
                <w:szCs w:val="20"/>
              </w:rPr>
              <w:t>ВБ</w:t>
            </w:r>
          </w:p>
        </w:tc>
        <w:tc>
          <w:tcPr>
            <w:tcW w:w="3827" w:type="dxa"/>
          </w:tcPr>
          <w:p w14:paraId="479A333C" w14:textId="77777777" w:rsidR="0066187D" w:rsidRPr="0066187D" w:rsidRDefault="0066187D" w:rsidP="0066187D">
            <w:pPr>
              <w:jc w:val="center"/>
              <w:rPr>
                <w:sz w:val="20"/>
                <w:szCs w:val="20"/>
              </w:rPr>
            </w:pPr>
            <w:r w:rsidRPr="0066187D">
              <w:rPr>
                <w:sz w:val="20"/>
                <w:szCs w:val="20"/>
              </w:rPr>
              <w:t>д. Караклово, ул. Романова, д. 12</w:t>
            </w:r>
          </w:p>
        </w:tc>
        <w:tc>
          <w:tcPr>
            <w:tcW w:w="4396" w:type="dxa"/>
          </w:tcPr>
          <w:p w14:paraId="01AC5BDE" w14:textId="77777777" w:rsidR="0066187D" w:rsidRPr="0066187D" w:rsidRDefault="0066187D" w:rsidP="0066187D">
            <w:pPr>
              <w:jc w:val="center"/>
              <w:rPr>
                <w:sz w:val="20"/>
                <w:szCs w:val="20"/>
              </w:rPr>
            </w:pPr>
            <w:r w:rsidRPr="0066187D">
              <w:rPr>
                <w:sz w:val="20"/>
                <w:szCs w:val="20"/>
              </w:rPr>
              <w:t>Объем  20 м</w:t>
            </w:r>
          </w:p>
        </w:tc>
        <w:tc>
          <w:tcPr>
            <w:tcW w:w="4109" w:type="dxa"/>
          </w:tcPr>
          <w:p w14:paraId="4C4D09AC" w14:textId="77777777" w:rsidR="0066187D" w:rsidRPr="0066187D" w:rsidRDefault="0066187D" w:rsidP="0066187D">
            <w:pPr>
              <w:jc w:val="center"/>
              <w:rPr>
                <w:sz w:val="20"/>
                <w:szCs w:val="20"/>
              </w:rPr>
            </w:pPr>
            <w:r w:rsidRPr="0066187D">
              <w:rPr>
                <w:sz w:val="20"/>
                <w:szCs w:val="20"/>
              </w:rPr>
              <w:t>напротив д. 12</w:t>
            </w:r>
          </w:p>
        </w:tc>
      </w:tr>
      <w:tr w:rsidR="0066187D" w:rsidRPr="0066187D" w14:paraId="5C2EB690" w14:textId="77777777" w:rsidTr="00B744B7">
        <w:trPr>
          <w:trHeight w:val="217"/>
        </w:trPr>
        <w:tc>
          <w:tcPr>
            <w:tcW w:w="709" w:type="dxa"/>
          </w:tcPr>
          <w:p w14:paraId="32CBEC49" w14:textId="77777777" w:rsidR="0066187D" w:rsidRPr="0066187D" w:rsidRDefault="0066187D" w:rsidP="00766DA4">
            <w:pPr>
              <w:numPr>
                <w:ilvl w:val="0"/>
                <w:numId w:val="7"/>
              </w:numPr>
              <w:jc w:val="center"/>
              <w:rPr>
                <w:sz w:val="20"/>
                <w:szCs w:val="20"/>
              </w:rPr>
            </w:pPr>
          </w:p>
        </w:tc>
        <w:tc>
          <w:tcPr>
            <w:tcW w:w="992" w:type="dxa"/>
          </w:tcPr>
          <w:p w14:paraId="54347E6A" w14:textId="77777777" w:rsidR="0066187D" w:rsidRPr="0066187D" w:rsidRDefault="0066187D" w:rsidP="0066187D">
            <w:pPr>
              <w:jc w:val="center"/>
              <w:rPr>
                <w:sz w:val="20"/>
                <w:szCs w:val="20"/>
              </w:rPr>
            </w:pPr>
            <w:r w:rsidRPr="0066187D">
              <w:rPr>
                <w:sz w:val="20"/>
                <w:szCs w:val="20"/>
              </w:rPr>
              <w:t>ВБ</w:t>
            </w:r>
          </w:p>
        </w:tc>
        <w:tc>
          <w:tcPr>
            <w:tcW w:w="3827" w:type="dxa"/>
          </w:tcPr>
          <w:p w14:paraId="7CE296CD" w14:textId="77777777" w:rsidR="0066187D" w:rsidRPr="0066187D" w:rsidRDefault="0066187D" w:rsidP="0066187D">
            <w:pPr>
              <w:jc w:val="center"/>
              <w:rPr>
                <w:sz w:val="20"/>
                <w:szCs w:val="20"/>
              </w:rPr>
            </w:pPr>
            <w:r w:rsidRPr="0066187D">
              <w:rPr>
                <w:sz w:val="20"/>
                <w:szCs w:val="20"/>
              </w:rPr>
              <w:t>с. Большое Ямашево, ул. Школьная, д.42а</w:t>
            </w:r>
          </w:p>
        </w:tc>
        <w:tc>
          <w:tcPr>
            <w:tcW w:w="4396" w:type="dxa"/>
          </w:tcPr>
          <w:p w14:paraId="1BC01EB3" w14:textId="77777777" w:rsidR="0066187D" w:rsidRPr="0066187D" w:rsidRDefault="0066187D" w:rsidP="0066187D">
            <w:pPr>
              <w:jc w:val="center"/>
              <w:rPr>
                <w:sz w:val="20"/>
                <w:szCs w:val="20"/>
              </w:rPr>
            </w:pPr>
            <w:r w:rsidRPr="0066187D">
              <w:rPr>
                <w:sz w:val="20"/>
                <w:szCs w:val="20"/>
              </w:rPr>
              <w:t xml:space="preserve">Объем  30 м </w:t>
            </w:r>
            <w:r w:rsidRPr="0066187D">
              <w:rPr>
                <w:sz w:val="20"/>
                <w:szCs w:val="20"/>
                <w:vertAlign w:val="superscript"/>
              </w:rPr>
              <w:t>3</w:t>
            </w:r>
          </w:p>
        </w:tc>
        <w:tc>
          <w:tcPr>
            <w:tcW w:w="4109" w:type="dxa"/>
          </w:tcPr>
          <w:p w14:paraId="346685FB" w14:textId="77777777" w:rsidR="0066187D" w:rsidRPr="0066187D" w:rsidRDefault="0066187D" w:rsidP="0066187D">
            <w:pPr>
              <w:jc w:val="center"/>
              <w:rPr>
                <w:sz w:val="20"/>
                <w:szCs w:val="20"/>
              </w:rPr>
            </w:pPr>
            <w:r w:rsidRPr="0066187D">
              <w:rPr>
                <w:sz w:val="20"/>
                <w:szCs w:val="20"/>
              </w:rPr>
              <w:t>напротив д. 42а</w:t>
            </w:r>
          </w:p>
        </w:tc>
      </w:tr>
      <w:tr w:rsidR="0066187D" w:rsidRPr="0066187D" w14:paraId="5C248CD7" w14:textId="77777777" w:rsidTr="00B744B7">
        <w:tc>
          <w:tcPr>
            <w:tcW w:w="709" w:type="dxa"/>
          </w:tcPr>
          <w:p w14:paraId="071E9DFD" w14:textId="77777777" w:rsidR="0066187D" w:rsidRPr="0066187D" w:rsidRDefault="0066187D" w:rsidP="00766DA4">
            <w:pPr>
              <w:numPr>
                <w:ilvl w:val="0"/>
                <w:numId w:val="7"/>
              </w:numPr>
              <w:jc w:val="center"/>
              <w:rPr>
                <w:sz w:val="20"/>
                <w:szCs w:val="20"/>
              </w:rPr>
            </w:pPr>
          </w:p>
        </w:tc>
        <w:tc>
          <w:tcPr>
            <w:tcW w:w="992" w:type="dxa"/>
          </w:tcPr>
          <w:p w14:paraId="3C9FA710" w14:textId="77777777" w:rsidR="0066187D" w:rsidRPr="0066187D" w:rsidRDefault="0066187D" w:rsidP="0066187D">
            <w:pPr>
              <w:jc w:val="center"/>
              <w:rPr>
                <w:sz w:val="20"/>
                <w:szCs w:val="20"/>
              </w:rPr>
            </w:pPr>
            <w:r w:rsidRPr="0066187D">
              <w:rPr>
                <w:sz w:val="20"/>
                <w:szCs w:val="20"/>
              </w:rPr>
              <w:t>ВБ</w:t>
            </w:r>
          </w:p>
        </w:tc>
        <w:tc>
          <w:tcPr>
            <w:tcW w:w="3827" w:type="dxa"/>
          </w:tcPr>
          <w:p w14:paraId="53D8D479" w14:textId="77777777" w:rsidR="0066187D" w:rsidRPr="0066187D" w:rsidRDefault="0066187D" w:rsidP="0066187D">
            <w:pPr>
              <w:jc w:val="center"/>
              <w:rPr>
                <w:sz w:val="20"/>
                <w:szCs w:val="20"/>
              </w:rPr>
            </w:pPr>
            <w:r w:rsidRPr="0066187D">
              <w:rPr>
                <w:sz w:val="20"/>
                <w:szCs w:val="20"/>
              </w:rPr>
              <w:t>д. Пизенеры, ул. Иванова, д. 1</w:t>
            </w:r>
          </w:p>
        </w:tc>
        <w:tc>
          <w:tcPr>
            <w:tcW w:w="4396" w:type="dxa"/>
          </w:tcPr>
          <w:p w14:paraId="405C009F"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2490A55C" w14:textId="77777777" w:rsidR="0066187D" w:rsidRPr="0066187D" w:rsidRDefault="0066187D" w:rsidP="0066187D">
            <w:pPr>
              <w:jc w:val="center"/>
              <w:rPr>
                <w:sz w:val="20"/>
                <w:szCs w:val="20"/>
              </w:rPr>
            </w:pPr>
            <w:r w:rsidRPr="0066187D">
              <w:rPr>
                <w:sz w:val="20"/>
                <w:szCs w:val="20"/>
              </w:rPr>
              <w:t>напротив д. 1</w:t>
            </w:r>
          </w:p>
        </w:tc>
      </w:tr>
      <w:tr w:rsidR="0066187D" w:rsidRPr="0066187D" w14:paraId="7A46C0B2" w14:textId="77777777" w:rsidTr="00B744B7">
        <w:trPr>
          <w:trHeight w:val="231"/>
        </w:trPr>
        <w:tc>
          <w:tcPr>
            <w:tcW w:w="709" w:type="dxa"/>
          </w:tcPr>
          <w:p w14:paraId="013C0CD2" w14:textId="77777777" w:rsidR="0066187D" w:rsidRPr="0066187D" w:rsidRDefault="0066187D" w:rsidP="00766DA4">
            <w:pPr>
              <w:numPr>
                <w:ilvl w:val="0"/>
                <w:numId w:val="7"/>
              </w:numPr>
              <w:jc w:val="center"/>
              <w:rPr>
                <w:sz w:val="20"/>
                <w:szCs w:val="20"/>
              </w:rPr>
            </w:pPr>
          </w:p>
        </w:tc>
        <w:tc>
          <w:tcPr>
            <w:tcW w:w="992" w:type="dxa"/>
          </w:tcPr>
          <w:p w14:paraId="77C4794D" w14:textId="77777777" w:rsidR="0066187D" w:rsidRPr="0066187D" w:rsidRDefault="0066187D" w:rsidP="0066187D">
            <w:pPr>
              <w:jc w:val="center"/>
              <w:rPr>
                <w:sz w:val="20"/>
                <w:szCs w:val="20"/>
              </w:rPr>
            </w:pPr>
            <w:r w:rsidRPr="0066187D">
              <w:rPr>
                <w:sz w:val="20"/>
                <w:szCs w:val="20"/>
              </w:rPr>
              <w:t>ВБ</w:t>
            </w:r>
          </w:p>
        </w:tc>
        <w:tc>
          <w:tcPr>
            <w:tcW w:w="3827" w:type="dxa"/>
          </w:tcPr>
          <w:p w14:paraId="476E74D6" w14:textId="77777777" w:rsidR="0066187D" w:rsidRPr="0066187D" w:rsidRDefault="0066187D" w:rsidP="0066187D">
            <w:pPr>
              <w:jc w:val="center"/>
              <w:rPr>
                <w:sz w:val="20"/>
                <w:szCs w:val="20"/>
              </w:rPr>
            </w:pPr>
            <w:r w:rsidRPr="0066187D">
              <w:rPr>
                <w:sz w:val="20"/>
                <w:szCs w:val="20"/>
              </w:rPr>
              <w:t>д. Большие Атмени, ул. Шоссейная, д. 25</w:t>
            </w:r>
          </w:p>
        </w:tc>
        <w:tc>
          <w:tcPr>
            <w:tcW w:w="4396" w:type="dxa"/>
          </w:tcPr>
          <w:p w14:paraId="7385107A"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52D6173F" w14:textId="77777777" w:rsidR="0066187D" w:rsidRPr="0066187D" w:rsidRDefault="0066187D" w:rsidP="0066187D">
            <w:pPr>
              <w:jc w:val="center"/>
              <w:rPr>
                <w:sz w:val="20"/>
                <w:szCs w:val="20"/>
              </w:rPr>
            </w:pPr>
            <w:r w:rsidRPr="0066187D">
              <w:rPr>
                <w:sz w:val="20"/>
                <w:szCs w:val="20"/>
              </w:rPr>
              <w:t>напротив д. 25</w:t>
            </w:r>
          </w:p>
        </w:tc>
      </w:tr>
      <w:tr w:rsidR="0066187D" w:rsidRPr="0066187D" w14:paraId="77723DC0" w14:textId="77777777" w:rsidTr="00B744B7">
        <w:trPr>
          <w:trHeight w:val="176"/>
        </w:trPr>
        <w:tc>
          <w:tcPr>
            <w:tcW w:w="709" w:type="dxa"/>
          </w:tcPr>
          <w:p w14:paraId="075B73B0" w14:textId="77777777" w:rsidR="0066187D" w:rsidRPr="0066187D" w:rsidRDefault="0066187D" w:rsidP="00766DA4">
            <w:pPr>
              <w:numPr>
                <w:ilvl w:val="0"/>
                <w:numId w:val="7"/>
              </w:numPr>
              <w:jc w:val="center"/>
              <w:rPr>
                <w:sz w:val="20"/>
                <w:szCs w:val="20"/>
              </w:rPr>
            </w:pPr>
          </w:p>
        </w:tc>
        <w:tc>
          <w:tcPr>
            <w:tcW w:w="992" w:type="dxa"/>
          </w:tcPr>
          <w:p w14:paraId="5A71E6B3" w14:textId="77777777" w:rsidR="0066187D" w:rsidRPr="0066187D" w:rsidRDefault="0066187D" w:rsidP="0066187D">
            <w:pPr>
              <w:jc w:val="center"/>
              <w:rPr>
                <w:sz w:val="20"/>
                <w:szCs w:val="20"/>
              </w:rPr>
            </w:pPr>
            <w:r w:rsidRPr="0066187D">
              <w:rPr>
                <w:sz w:val="20"/>
                <w:szCs w:val="20"/>
              </w:rPr>
              <w:t>ЕВ</w:t>
            </w:r>
          </w:p>
        </w:tc>
        <w:tc>
          <w:tcPr>
            <w:tcW w:w="3827" w:type="dxa"/>
          </w:tcPr>
          <w:p w14:paraId="5EAC50F8" w14:textId="77777777" w:rsidR="0066187D" w:rsidRPr="0066187D" w:rsidRDefault="0066187D" w:rsidP="0066187D">
            <w:pPr>
              <w:jc w:val="center"/>
              <w:rPr>
                <w:sz w:val="20"/>
                <w:szCs w:val="20"/>
              </w:rPr>
            </w:pPr>
            <w:r w:rsidRPr="0066187D">
              <w:rPr>
                <w:sz w:val="20"/>
                <w:szCs w:val="20"/>
              </w:rPr>
              <w:t>д. Большие Атмени, ул. Шоссейная, д. 2</w:t>
            </w:r>
          </w:p>
        </w:tc>
        <w:tc>
          <w:tcPr>
            <w:tcW w:w="4396" w:type="dxa"/>
          </w:tcPr>
          <w:p w14:paraId="13AB222C" w14:textId="77777777" w:rsidR="0066187D" w:rsidRPr="0066187D" w:rsidRDefault="0066187D" w:rsidP="0066187D">
            <w:pPr>
              <w:jc w:val="center"/>
              <w:rPr>
                <w:sz w:val="20"/>
                <w:szCs w:val="20"/>
              </w:rPr>
            </w:pPr>
            <w:r w:rsidRPr="0066187D">
              <w:rPr>
                <w:sz w:val="20"/>
                <w:szCs w:val="20"/>
              </w:rPr>
              <w:t xml:space="preserve">Объем  5,5  тыс. м </w:t>
            </w:r>
            <w:r w:rsidRPr="0066187D">
              <w:rPr>
                <w:sz w:val="20"/>
                <w:szCs w:val="20"/>
                <w:vertAlign w:val="superscript"/>
              </w:rPr>
              <w:t>3</w:t>
            </w:r>
          </w:p>
        </w:tc>
        <w:tc>
          <w:tcPr>
            <w:tcW w:w="4109" w:type="dxa"/>
          </w:tcPr>
          <w:p w14:paraId="274AB0ED" w14:textId="77777777" w:rsidR="0066187D" w:rsidRPr="0066187D" w:rsidRDefault="0066187D" w:rsidP="0066187D">
            <w:pPr>
              <w:jc w:val="center"/>
              <w:rPr>
                <w:sz w:val="20"/>
                <w:szCs w:val="20"/>
              </w:rPr>
            </w:pPr>
            <w:r w:rsidRPr="0066187D">
              <w:rPr>
                <w:sz w:val="20"/>
                <w:szCs w:val="20"/>
              </w:rPr>
              <w:t>напротив д. 2</w:t>
            </w:r>
          </w:p>
        </w:tc>
      </w:tr>
      <w:tr w:rsidR="0066187D" w:rsidRPr="0066187D" w14:paraId="2A0B8243" w14:textId="77777777" w:rsidTr="00B744B7">
        <w:trPr>
          <w:trHeight w:val="231"/>
        </w:trPr>
        <w:tc>
          <w:tcPr>
            <w:tcW w:w="709" w:type="dxa"/>
          </w:tcPr>
          <w:p w14:paraId="74B7DDCA" w14:textId="77777777" w:rsidR="0066187D" w:rsidRPr="0066187D" w:rsidRDefault="0066187D" w:rsidP="00766DA4">
            <w:pPr>
              <w:numPr>
                <w:ilvl w:val="0"/>
                <w:numId w:val="7"/>
              </w:numPr>
              <w:jc w:val="center"/>
              <w:rPr>
                <w:sz w:val="20"/>
                <w:szCs w:val="20"/>
              </w:rPr>
            </w:pPr>
          </w:p>
        </w:tc>
        <w:tc>
          <w:tcPr>
            <w:tcW w:w="992" w:type="dxa"/>
          </w:tcPr>
          <w:p w14:paraId="4CC49614" w14:textId="77777777" w:rsidR="0066187D" w:rsidRPr="0066187D" w:rsidRDefault="0066187D" w:rsidP="0066187D">
            <w:pPr>
              <w:jc w:val="center"/>
              <w:rPr>
                <w:sz w:val="20"/>
                <w:szCs w:val="20"/>
              </w:rPr>
            </w:pPr>
            <w:r w:rsidRPr="0066187D">
              <w:rPr>
                <w:sz w:val="20"/>
                <w:szCs w:val="20"/>
              </w:rPr>
              <w:t>ЕВ</w:t>
            </w:r>
          </w:p>
        </w:tc>
        <w:tc>
          <w:tcPr>
            <w:tcW w:w="3827" w:type="dxa"/>
          </w:tcPr>
          <w:p w14:paraId="2CBE554F" w14:textId="77777777" w:rsidR="0066187D" w:rsidRPr="0066187D" w:rsidRDefault="0066187D" w:rsidP="0066187D">
            <w:pPr>
              <w:jc w:val="center"/>
              <w:rPr>
                <w:sz w:val="20"/>
                <w:szCs w:val="20"/>
              </w:rPr>
            </w:pPr>
            <w:r w:rsidRPr="0066187D">
              <w:rPr>
                <w:sz w:val="20"/>
                <w:szCs w:val="20"/>
              </w:rPr>
              <w:t>д. Прошкино, ул. Кооперативная д. 32</w:t>
            </w:r>
          </w:p>
        </w:tc>
        <w:tc>
          <w:tcPr>
            <w:tcW w:w="4396" w:type="dxa"/>
          </w:tcPr>
          <w:p w14:paraId="1CDB7B96" w14:textId="77777777" w:rsidR="0066187D" w:rsidRPr="0066187D" w:rsidRDefault="0066187D" w:rsidP="0066187D">
            <w:pPr>
              <w:jc w:val="center"/>
              <w:rPr>
                <w:sz w:val="20"/>
                <w:szCs w:val="20"/>
              </w:rPr>
            </w:pPr>
            <w:r w:rsidRPr="0066187D">
              <w:rPr>
                <w:sz w:val="20"/>
                <w:szCs w:val="20"/>
              </w:rPr>
              <w:t xml:space="preserve">Объем  900 м </w:t>
            </w:r>
            <w:r w:rsidRPr="0066187D">
              <w:rPr>
                <w:sz w:val="20"/>
                <w:szCs w:val="20"/>
                <w:vertAlign w:val="superscript"/>
              </w:rPr>
              <w:t>3</w:t>
            </w:r>
          </w:p>
        </w:tc>
        <w:tc>
          <w:tcPr>
            <w:tcW w:w="4109" w:type="dxa"/>
          </w:tcPr>
          <w:p w14:paraId="2B20F2B3" w14:textId="77777777" w:rsidR="0066187D" w:rsidRPr="0066187D" w:rsidRDefault="0066187D" w:rsidP="0066187D">
            <w:pPr>
              <w:jc w:val="center"/>
              <w:rPr>
                <w:sz w:val="20"/>
                <w:szCs w:val="20"/>
              </w:rPr>
            </w:pPr>
            <w:r w:rsidRPr="0066187D">
              <w:rPr>
                <w:sz w:val="20"/>
                <w:szCs w:val="20"/>
              </w:rPr>
              <w:t>напротив д. 32</w:t>
            </w:r>
          </w:p>
        </w:tc>
      </w:tr>
      <w:tr w:rsidR="0066187D" w:rsidRPr="0066187D" w14:paraId="4394B973" w14:textId="77777777" w:rsidTr="00B744B7">
        <w:trPr>
          <w:trHeight w:val="240"/>
        </w:trPr>
        <w:tc>
          <w:tcPr>
            <w:tcW w:w="709" w:type="dxa"/>
          </w:tcPr>
          <w:p w14:paraId="169117E3" w14:textId="77777777" w:rsidR="0066187D" w:rsidRPr="0066187D" w:rsidRDefault="0066187D" w:rsidP="00766DA4">
            <w:pPr>
              <w:numPr>
                <w:ilvl w:val="0"/>
                <w:numId w:val="7"/>
              </w:numPr>
              <w:jc w:val="center"/>
              <w:rPr>
                <w:sz w:val="20"/>
                <w:szCs w:val="20"/>
              </w:rPr>
            </w:pPr>
          </w:p>
        </w:tc>
        <w:tc>
          <w:tcPr>
            <w:tcW w:w="992" w:type="dxa"/>
          </w:tcPr>
          <w:p w14:paraId="574E273F" w14:textId="77777777" w:rsidR="0066187D" w:rsidRPr="0066187D" w:rsidRDefault="0066187D" w:rsidP="0066187D">
            <w:pPr>
              <w:jc w:val="center"/>
              <w:rPr>
                <w:sz w:val="20"/>
                <w:szCs w:val="20"/>
              </w:rPr>
            </w:pPr>
            <w:r w:rsidRPr="0066187D">
              <w:rPr>
                <w:sz w:val="20"/>
                <w:szCs w:val="20"/>
              </w:rPr>
              <w:t>ЕВ</w:t>
            </w:r>
          </w:p>
        </w:tc>
        <w:tc>
          <w:tcPr>
            <w:tcW w:w="3827" w:type="dxa"/>
          </w:tcPr>
          <w:p w14:paraId="6C44762C" w14:textId="77777777" w:rsidR="0066187D" w:rsidRPr="0066187D" w:rsidRDefault="0066187D" w:rsidP="0066187D">
            <w:pPr>
              <w:jc w:val="center"/>
              <w:rPr>
                <w:sz w:val="20"/>
                <w:szCs w:val="20"/>
              </w:rPr>
            </w:pPr>
            <w:r w:rsidRPr="0066187D">
              <w:rPr>
                <w:sz w:val="20"/>
                <w:szCs w:val="20"/>
              </w:rPr>
              <w:t>с. Большое Ямашево, ул. Школьная, д. 52</w:t>
            </w:r>
          </w:p>
        </w:tc>
        <w:tc>
          <w:tcPr>
            <w:tcW w:w="4396" w:type="dxa"/>
          </w:tcPr>
          <w:p w14:paraId="19767178" w14:textId="77777777" w:rsidR="0066187D" w:rsidRPr="0066187D" w:rsidRDefault="0066187D" w:rsidP="0066187D">
            <w:pPr>
              <w:jc w:val="center"/>
              <w:rPr>
                <w:sz w:val="20"/>
                <w:szCs w:val="20"/>
              </w:rPr>
            </w:pPr>
            <w:r w:rsidRPr="0066187D">
              <w:rPr>
                <w:sz w:val="20"/>
                <w:szCs w:val="20"/>
              </w:rPr>
              <w:t xml:space="preserve">Объем  1,5 тыс. м </w:t>
            </w:r>
            <w:r w:rsidRPr="0066187D">
              <w:rPr>
                <w:sz w:val="20"/>
                <w:szCs w:val="20"/>
                <w:vertAlign w:val="superscript"/>
              </w:rPr>
              <w:t>3</w:t>
            </w:r>
          </w:p>
        </w:tc>
        <w:tc>
          <w:tcPr>
            <w:tcW w:w="4109" w:type="dxa"/>
          </w:tcPr>
          <w:p w14:paraId="6FEBC941" w14:textId="77777777" w:rsidR="0066187D" w:rsidRPr="0066187D" w:rsidRDefault="0066187D" w:rsidP="0066187D">
            <w:pPr>
              <w:jc w:val="center"/>
              <w:rPr>
                <w:sz w:val="20"/>
                <w:szCs w:val="20"/>
              </w:rPr>
            </w:pPr>
            <w:r w:rsidRPr="0066187D">
              <w:rPr>
                <w:sz w:val="20"/>
                <w:szCs w:val="20"/>
              </w:rPr>
              <w:t>напротив д. 52</w:t>
            </w:r>
          </w:p>
        </w:tc>
      </w:tr>
      <w:tr w:rsidR="0066187D" w:rsidRPr="0066187D" w14:paraId="5DE39129" w14:textId="77777777" w:rsidTr="00B744B7">
        <w:trPr>
          <w:trHeight w:val="176"/>
        </w:trPr>
        <w:tc>
          <w:tcPr>
            <w:tcW w:w="709" w:type="dxa"/>
          </w:tcPr>
          <w:p w14:paraId="3B9B4DEA" w14:textId="77777777" w:rsidR="0066187D" w:rsidRPr="0066187D" w:rsidRDefault="0066187D" w:rsidP="00766DA4">
            <w:pPr>
              <w:numPr>
                <w:ilvl w:val="0"/>
                <w:numId w:val="7"/>
              </w:numPr>
              <w:jc w:val="center"/>
              <w:rPr>
                <w:sz w:val="20"/>
                <w:szCs w:val="20"/>
              </w:rPr>
            </w:pPr>
          </w:p>
        </w:tc>
        <w:tc>
          <w:tcPr>
            <w:tcW w:w="992" w:type="dxa"/>
          </w:tcPr>
          <w:p w14:paraId="5008DB61" w14:textId="77777777" w:rsidR="0066187D" w:rsidRPr="0066187D" w:rsidRDefault="0066187D" w:rsidP="0066187D">
            <w:pPr>
              <w:jc w:val="center"/>
              <w:rPr>
                <w:sz w:val="20"/>
                <w:szCs w:val="20"/>
              </w:rPr>
            </w:pPr>
            <w:r w:rsidRPr="0066187D">
              <w:rPr>
                <w:sz w:val="20"/>
                <w:szCs w:val="20"/>
              </w:rPr>
              <w:t>ЕВ</w:t>
            </w:r>
          </w:p>
        </w:tc>
        <w:tc>
          <w:tcPr>
            <w:tcW w:w="3827" w:type="dxa"/>
          </w:tcPr>
          <w:p w14:paraId="7ED4FC1D" w14:textId="77777777" w:rsidR="0066187D" w:rsidRPr="0066187D" w:rsidRDefault="0066187D" w:rsidP="0066187D">
            <w:pPr>
              <w:jc w:val="center"/>
              <w:rPr>
                <w:sz w:val="20"/>
                <w:szCs w:val="20"/>
              </w:rPr>
            </w:pPr>
            <w:r w:rsidRPr="0066187D">
              <w:rPr>
                <w:sz w:val="20"/>
                <w:szCs w:val="20"/>
              </w:rPr>
              <w:t>д. Пизенеры, ул. Иванова, д. 1а</w:t>
            </w:r>
          </w:p>
        </w:tc>
        <w:tc>
          <w:tcPr>
            <w:tcW w:w="4396" w:type="dxa"/>
          </w:tcPr>
          <w:p w14:paraId="4BD8E99B" w14:textId="77777777" w:rsidR="0066187D" w:rsidRPr="0066187D" w:rsidRDefault="0066187D" w:rsidP="0066187D">
            <w:pPr>
              <w:jc w:val="center"/>
              <w:rPr>
                <w:sz w:val="20"/>
                <w:szCs w:val="20"/>
              </w:rPr>
            </w:pPr>
            <w:r w:rsidRPr="0066187D">
              <w:rPr>
                <w:sz w:val="20"/>
                <w:szCs w:val="20"/>
              </w:rPr>
              <w:t xml:space="preserve">Объем  1,2  тыс. м </w:t>
            </w:r>
            <w:r w:rsidRPr="0066187D">
              <w:rPr>
                <w:sz w:val="20"/>
                <w:szCs w:val="20"/>
                <w:vertAlign w:val="superscript"/>
              </w:rPr>
              <w:t>3</w:t>
            </w:r>
          </w:p>
        </w:tc>
        <w:tc>
          <w:tcPr>
            <w:tcW w:w="4109" w:type="dxa"/>
          </w:tcPr>
          <w:p w14:paraId="5B86CFED" w14:textId="77777777" w:rsidR="0066187D" w:rsidRPr="0066187D" w:rsidRDefault="0066187D" w:rsidP="0066187D">
            <w:pPr>
              <w:jc w:val="center"/>
              <w:rPr>
                <w:sz w:val="20"/>
                <w:szCs w:val="20"/>
              </w:rPr>
            </w:pPr>
            <w:r w:rsidRPr="0066187D">
              <w:rPr>
                <w:sz w:val="20"/>
                <w:szCs w:val="20"/>
              </w:rPr>
              <w:t>напротив д. 1а</w:t>
            </w:r>
          </w:p>
        </w:tc>
      </w:tr>
      <w:tr w:rsidR="0066187D" w:rsidRPr="0066187D" w14:paraId="3ABD7026" w14:textId="77777777" w:rsidTr="00B744B7">
        <w:trPr>
          <w:trHeight w:val="190"/>
        </w:trPr>
        <w:tc>
          <w:tcPr>
            <w:tcW w:w="709" w:type="dxa"/>
          </w:tcPr>
          <w:p w14:paraId="7E44B878" w14:textId="77777777" w:rsidR="0066187D" w:rsidRPr="0066187D" w:rsidRDefault="0066187D" w:rsidP="00766DA4">
            <w:pPr>
              <w:numPr>
                <w:ilvl w:val="0"/>
                <w:numId w:val="7"/>
              </w:numPr>
              <w:jc w:val="center"/>
              <w:rPr>
                <w:sz w:val="20"/>
                <w:szCs w:val="20"/>
              </w:rPr>
            </w:pPr>
          </w:p>
        </w:tc>
        <w:tc>
          <w:tcPr>
            <w:tcW w:w="992" w:type="dxa"/>
          </w:tcPr>
          <w:p w14:paraId="2D65C6FC" w14:textId="77777777" w:rsidR="0066187D" w:rsidRPr="0066187D" w:rsidRDefault="0066187D" w:rsidP="0066187D">
            <w:pPr>
              <w:jc w:val="center"/>
              <w:rPr>
                <w:sz w:val="20"/>
                <w:szCs w:val="20"/>
              </w:rPr>
            </w:pPr>
            <w:r w:rsidRPr="0066187D">
              <w:rPr>
                <w:sz w:val="20"/>
                <w:szCs w:val="20"/>
              </w:rPr>
              <w:t>ЕВ</w:t>
            </w:r>
          </w:p>
        </w:tc>
        <w:tc>
          <w:tcPr>
            <w:tcW w:w="3827" w:type="dxa"/>
          </w:tcPr>
          <w:p w14:paraId="348F80E6" w14:textId="77777777" w:rsidR="0066187D" w:rsidRPr="0066187D" w:rsidRDefault="0066187D" w:rsidP="0066187D">
            <w:pPr>
              <w:jc w:val="center"/>
              <w:rPr>
                <w:sz w:val="20"/>
                <w:szCs w:val="20"/>
              </w:rPr>
            </w:pPr>
            <w:r w:rsidRPr="0066187D">
              <w:rPr>
                <w:sz w:val="20"/>
                <w:szCs w:val="20"/>
              </w:rPr>
              <w:t>д. Ишпарайкино, ул.Сидорова д.70</w:t>
            </w:r>
          </w:p>
        </w:tc>
        <w:tc>
          <w:tcPr>
            <w:tcW w:w="4396" w:type="dxa"/>
          </w:tcPr>
          <w:p w14:paraId="0050B8BF" w14:textId="77777777" w:rsidR="0066187D" w:rsidRPr="0066187D" w:rsidRDefault="0066187D" w:rsidP="0066187D">
            <w:pPr>
              <w:jc w:val="center"/>
              <w:rPr>
                <w:sz w:val="20"/>
                <w:szCs w:val="20"/>
              </w:rPr>
            </w:pPr>
            <w:r w:rsidRPr="0066187D">
              <w:rPr>
                <w:sz w:val="20"/>
                <w:szCs w:val="20"/>
              </w:rPr>
              <w:t xml:space="preserve">Объем  600 м </w:t>
            </w:r>
            <w:r w:rsidRPr="0066187D">
              <w:rPr>
                <w:sz w:val="20"/>
                <w:szCs w:val="20"/>
                <w:vertAlign w:val="superscript"/>
              </w:rPr>
              <w:t>3</w:t>
            </w:r>
          </w:p>
        </w:tc>
        <w:tc>
          <w:tcPr>
            <w:tcW w:w="4109" w:type="dxa"/>
          </w:tcPr>
          <w:p w14:paraId="33CC2BEA" w14:textId="77777777" w:rsidR="0066187D" w:rsidRPr="0066187D" w:rsidRDefault="0066187D" w:rsidP="0066187D">
            <w:pPr>
              <w:jc w:val="center"/>
              <w:rPr>
                <w:sz w:val="20"/>
                <w:szCs w:val="20"/>
              </w:rPr>
            </w:pPr>
            <w:r w:rsidRPr="0066187D">
              <w:rPr>
                <w:sz w:val="20"/>
                <w:szCs w:val="20"/>
              </w:rPr>
              <w:t>напротив д. 70</w:t>
            </w:r>
          </w:p>
        </w:tc>
      </w:tr>
      <w:tr w:rsidR="0066187D" w:rsidRPr="0066187D" w14:paraId="1418C01D" w14:textId="77777777" w:rsidTr="00B744B7">
        <w:trPr>
          <w:trHeight w:val="176"/>
        </w:trPr>
        <w:tc>
          <w:tcPr>
            <w:tcW w:w="709" w:type="dxa"/>
          </w:tcPr>
          <w:p w14:paraId="10843641" w14:textId="77777777" w:rsidR="0066187D" w:rsidRPr="0066187D" w:rsidRDefault="0066187D" w:rsidP="00766DA4">
            <w:pPr>
              <w:numPr>
                <w:ilvl w:val="0"/>
                <w:numId w:val="7"/>
              </w:numPr>
              <w:jc w:val="center"/>
              <w:rPr>
                <w:sz w:val="20"/>
                <w:szCs w:val="20"/>
              </w:rPr>
            </w:pPr>
          </w:p>
        </w:tc>
        <w:tc>
          <w:tcPr>
            <w:tcW w:w="992" w:type="dxa"/>
          </w:tcPr>
          <w:p w14:paraId="3B2203ED" w14:textId="77777777" w:rsidR="0066187D" w:rsidRPr="0066187D" w:rsidRDefault="0066187D" w:rsidP="0066187D">
            <w:pPr>
              <w:jc w:val="center"/>
              <w:rPr>
                <w:sz w:val="20"/>
                <w:szCs w:val="20"/>
              </w:rPr>
            </w:pPr>
            <w:r w:rsidRPr="0066187D">
              <w:rPr>
                <w:sz w:val="20"/>
                <w:szCs w:val="20"/>
              </w:rPr>
              <w:t>ЕВ</w:t>
            </w:r>
          </w:p>
        </w:tc>
        <w:tc>
          <w:tcPr>
            <w:tcW w:w="3827" w:type="dxa"/>
          </w:tcPr>
          <w:p w14:paraId="22FD6A4D" w14:textId="77777777" w:rsidR="0066187D" w:rsidRPr="0066187D" w:rsidRDefault="0066187D" w:rsidP="0066187D">
            <w:pPr>
              <w:jc w:val="center"/>
              <w:rPr>
                <w:sz w:val="20"/>
                <w:szCs w:val="20"/>
              </w:rPr>
            </w:pPr>
            <w:r w:rsidRPr="0066187D">
              <w:rPr>
                <w:sz w:val="20"/>
                <w:szCs w:val="20"/>
              </w:rPr>
              <w:t>д. Сормпось Шумшеваши, ул. Садовая,</w:t>
            </w:r>
          </w:p>
          <w:p w14:paraId="6EE3BF39" w14:textId="77777777" w:rsidR="0066187D" w:rsidRPr="0066187D" w:rsidRDefault="0066187D" w:rsidP="0066187D">
            <w:pPr>
              <w:jc w:val="center"/>
              <w:rPr>
                <w:sz w:val="20"/>
                <w:szCs w:val="20"/>
              </w:rPr>
            </w:pPr>
            <w:r w:rsidRPr="0066187D">
              <w:rPr>
                <w:sz w:val="20"/>
                <w:szCs w:val="20"/>
              </w:rPr>
              <w:t>д.53</w:t>
            </w:r>
          </w:p>
        </w:tc>
        <w:tc>
          <w:tcPr>
            <w:tcW w:w="4396" w:type="dxa"/>
          </w:tcPr>
          <w:p w14:paraId="322BD0D7" w14:textId="77777777" w:rsidR="0066187D" w:rsidRPr="0066187D" w:rsidRDefault="0066187D" w:rsidP="0066187D">
            <w:pPr>
              <w:jc w:val="center"/>
              <w:rPr>
                <w:sz w:val="20"/>
                <w:szCs w:val="20"/>
              </w:rPr>
            </w:pPr>
            <w:r w:rsidRPr="0066187D">
              <w:rPr>
                <w:sz w:val="20"/>
                <w:szCs w:val="20"/>
              </w:rPr>
              <w:t xml:space="preserve">Объем  1,1 тыс. м </w:t>
            </w:r>
            <w:r w:rsidRPr="0066187D">
              <w:rPr>
                <w:sz w:val="20"/>
                <w:szCs w:val="20"/>
                <w:vertAlign w:val="superscript"/>
              </w:rPr>
              <w:t>3</w:t>
            </w:r>
          </w:p>
        </w:tc>
        <w:tc>
          <w:tcPr>
            <w:tcW w:w="4109" w:type="dxa"/>
          </w:tcPr>
          <w:p w14:paraId="55F78792" w14:textId="77777777" w:rsidR="0066187D" w:rsidRPr="0066187D" w:rsidRDefault="0066187D" w:rsidP="0066187D">
            <w:pPr>
              <w:jc w:val="center"/>
              <w:rPr>
                <w:sz w:val="20"/>
                <w:szCs w:val="20"/>
              </w:rPr>
            </w:pPr>
            <w:r w:rsidRPr="0066187D">
              <w:rPr>
                <w:sz w:val="20"/>
                <w:szCs w:val="20"/>
              </w:rPr>
              <w:t>напротив д. 53</w:t>
            </w:r>
          </w:p>
        </w:tc>
      </w:tr>
      <w:tr w:rsidR="0066187D" w:rsidRPr="0066187D" w14:paraId="57AC5F53" w14:textId="77777777" w:rsidTr="00B744B7">
        <w:trPr>
          <w:trHeight w:val="190"/>
        </w:trPr>
        <w:tc>
          <w:tcPr>
            <w:tcW w:w="709" w:type="dxa"/>
          </w:tcPr>
          <w:p w14:paraId="148EC45F" w14:textId="77777777" w:rsidR="0066187D" w:rsidRPr="0066187D" w:rsidRDefault="0066187D" w:rsidP="00766DA4">
            <w:pPr>
              <w:numPr>
                <w:ilvl w:val="0"/>
                <w:numId w:val="7"/>
              </w:numPr>
              <w:jc w:val="center"/>
              <w:rPr>
                <w:sz w:val="20"/>
                <w:szCs w:val="20"/>
              </w:rPr>
            </w:pPr>
          </w:p>
        </w:tc>
        <w:tc>
          <w:tcPr>
            <w:tcW w:w="992" w:type="dxa"/>
          </w:tcPr>
          <w:p w14:paraId="44102DF4" w14:textId="77777777" w:rsidR="0066187D" w:rsidRPr="0066187D" w:rsidRDefault="0066187D" w:rsidP="0066187D">
            <w:pPr>
              <w:jc w:val="center"/>
              <w:rPr>
                <w:sz w:val="20"/>
                <w:szCs w:val="20"/>
              </w:rPr>
            </w:pPr>
            <w:r w:rsidRPr="0066187D">
              <w:rPr>
                <w:sz w:val="20"/>
                <w:szCs w:val="20"/>
              </w:rPr>
              <w:t>ЕВ</w:t>
            </w:r>
          </w:p>
        </w:tc>
        <w:tc>
          <w:tcPr>
            <w:tcW w:w="3827" w:type="dxa"/>
          </w:tcPr>
          <w:p w14:paraId="3BBFC162" w14:textId="77777777" w:rsidR="0066187D" w:rsidRPr="0066187D" w:rsidRDefault="0066187D" w:rsidP="0066187D">
            <w:pPr>
              <w:jc w:val="center"/>
              <w:rPr>
                <w:sz w:val="20"/>
                <w:szCs w:val="20"/>
              </w:rPr>
            </w:pPr>
            <w:r w:rsidRPr="0066187D">
              <w:rPr>
                <w:sz w:val="20"/>
                <w:szCs w:val="20"/>
              </w:rPr>
              <w:t>д. Элекейкино, ул. Афанасьева, д.23</w:t>
            </w:r>
          </w:p>
        </w:tc>
        <w:tc>
          <w:tcPr>
            <w:tcW w:w="4396" w:type="dxa"/>
          </w:tcPr>
          <w:p w14:paraId="466A9AFA" w14:textId="77777777" w:rsidR="0066187D" w:rsidRPr="0066187D" w:rsidRDefault="0066187D" w:rsidP="0066187D">
            <w:pPr>
              <w:jc w:val="center"/>
              <w:rPr>
                <w:sz w:val="20"/>
                <w:szCs w:val="20"/>
              </w:rPr>
            </w:pPr>
            <w:r w:rsidRPr="0066187D">
              <w:rPr>
                <w:sz w:val="20"/>
                <w:szCs w:val="20"/>
              </w:rPr>
              <w:t xml:space="preserve">Объем  500 м </w:t>
            </w:r>
            <w:r w:rsidRPr="0066187D">
              <w:rPr>
                <w:sz w:val="20"/>
                <w:szCs w:val="20"/>
                <w:vertAlign w:val="superscript"/>
              </w:rPr>
              <w:t>3</w:t>
            </w:r>
          </w:p>
        </w:tc>
        <w:tc>
          <w:tcPr>
            <w:tcW w:w="4109" w:type="dxa"/>
          </w:tcPr>
          <w:p w14:paraId="02C84283" w14:textId="77777777" w:rsidR="0066187D" w:rsidRPr="0066187D" w:rsidRDefault="0066187D" w:rsidP="0066187D">
            <w:pPr>
              <w:jc w:val="center"/>
              <w:rPr>
                <w:sz w:val="20"/>
                <w:szCs w:val="20"/>
              </w:rPr>
            </w:pPr>
            <w:r w:rsidRPr="0066187D">
              <w:rPr>
                <w:sz w:val="20"/>
                <w:szCs w:val="20"/>
              </w:rPr>
              <w:t>напротив д. 23</w:t>
            </w:r>
          </w:p>
        </w:tc>
      </w:tr>
      <w:tr w:rsidR="0066187D" w:rsidRPr="0066187D" w14:paraId="23359894" w14:textId="77777777" w:rsidTr="00B744B7">
        <w:trPr>
          <w:trHeight w:val="258"/>
        </w:trPr>
        <w:tc>
          <w:tcPr>
            <w:tcW w:w="709" w:type="dxa"/>
          </w:tcPr>
          <w:p w14:paraId="0AD1D4CA" w14:textId="77777777" w:rsidR="0066187D" w:rsidRPr="0066187D" w:rsidRDefault="0066187D" w:rsidP="00766DA4">
            <w:pPr>
              <w:numPr>
                <w:ilvl w:val="0"/>
                <w:numId w:val="7"/>
              </w:numPr>
              <w:jc w:val="center"/>
              <w:rPr>
                <w:sz w:val="20"/>
                <w:szCs w:val="20"/>
              </w:rPr>
            </w:pPr>
          </w:p>
        </w:tc>
        <w:tc>
          <w:tcPr>
            <w:tcW w:w="992" w:type="dxa"/>
          </w:tcPr>
          <w:p w14:paraId="2EDD0780" w14:textId="77777777" w:rsidR="0066187D" w:rsidRPr="0066187D" w:rsidRDefault="0066187D" w:rsidP="0066187D">
            <w:pPr>
              <w:jc w:val="center"/>
              <w:rPr>
                <w:sz w:val="20"/>
                <w:szCs w:val="20"/>
              </w:rPr>
            </w:pPr>
            <w:r w:rsidRPr="0066187D">
              <w:rPr>
                <w:sz w:val="20"/>
                <w:szCs w:val="20"/>
              </w:rPr>
              <w:t>ЕВ</w:t>
            </w:r>
          </w:p>
        </w:tc>
        <w:tc>
          <w:tcPr>
            <w:tcW w:w="3827" w:type="dxa"/>
          </w:tcPr>
          <w:p w14:paraId="7075833A" w14:textId="77777777" w:rsidR="0066187D" w:rsidRPr="0066187D" w:rsidRDefault="0066187D" w:rsidP="0066187D">
            <w:pPr>
              <w:jc w:val="center"/>
              <w:rPr>
                <w:sz w:val="20"/>
                <w:szCs w:val="20"/>
              </w:rPr>
            </w:pPr>
            <w:r w:rsidRPr="0066187D">
              <w:rPr>
                <w:sz w:val="20"/>
                <w:szCs w:val="20"/>
              </w:rPr>
              <w:t>д. Караклово, ул. Романова, д.23</w:t>
            </w:r>
          </w:p>
        </w:tc>
        <w:tc>
          <w:tcPr>
            <w:tcW w:w="4396" w:type="dxa"/>
          </w:tcPr>
          <w:p w14:paraId="67383E15" w14:textId="77777777" w:rsidR="0066187D" w:rsidRPr="0066187D" w:rsidRDefault="0066187D" w:rsidP="0066187D">
            <w:pPr>
              <w:jc w:val="center"/>
              <w:rPr>
                <w:sz w:val="20"/>
                <w:szCs w:val="20"/>
              </w:rPr>
            </w:pPr>
            <w:r w:rsidRPr="0066187D">
              <w:rPr>
                <w:sz w:val="20"/>
                <w:szCs w:val="20"/>
              </w:rPr>
              <w:t xml:space="preserve">Объем  250 м </w:t>
            </w:r>
            <w:r w:rsidRPr="0066187D">
              <w:rPr>
                <w:sz w:val="20"/>
                <w:szCs w:val="20"/>
                <w:vertAlign w:val="superscript"/>
              </w:rPr>
              <w:t>3</w:t>
            </w:r>
          </w:p>
        </w:tc>
        <w:tc>
          <w:tcPr>
            <w:tcW w:w="4109" w:type="dxa"/>
          </w:tcPr>
          <w:p w14:paraId="73B288C3" w14:textId="77777777" w:rsidR="0066187D" w:rsidRPr="0066187D" w:rsidRDefault="0066187D" w:rsidP="0066187D">
            <w:pPr>
              <w:jc w:val="center"/>
              <w:rPr>
                <w:sz w:val="20"/>
                <w:szCs w:val="20"/>
              </w:rPr>
            </w:pPr>
            <w:r w:rsidRPr="0066187D">
              <w:rPr>
                <w:sz w:val="20"/>
                <w:szCs w:val="20"/>
              </w:rPr>
              <w:t>напротив д. 23</w:t>
            </w:r>
          </w:p>
        </w:tc>
      </w:tr>
      <w:tr w:rsidR="0066187D" w:rsidRPr="0066187D" w14:paraId="5A4366AD" w14:textId="77777777" w:rsidTr="00B744B7">
        <w:trPr>
          <w:trHeight w:val="217"/>
        </w:trPr>
        <w:tc>
          <w:tcPr>
            <w:tcW w:w="709" w:type="dxa"/>
          </w:tcPr>
          <w:p w14:paraId="5A2B236E" w14:textId="77777777" w:rsidR="0066187D" w:rsidRPr="0066187D" w:rsidRDefault="0066187D" w:rsidP="00766DA4">
            <w:pPr>
              <w:numPr>
                <w:ilvl w:val="0"/>
                <w:numId w:val="7"/>
              </w:numPr>
              <w:jc w:val="center"/>
              <w:rPr>
                <w:sz w:val="20"/>
                <w:szCs w:val="20"/>
              </w:rPr>
            </w:pPr>
          </w:p>
        </w:tc>
        <w:tc>
          <w:tcPr>
            <w:tcW w:w="992" w:type="dxa"/>
          </w:tcPr>
          <w:p w14:paraId="43FB1F9B" w14:textId="77777777" w:rsidR="0066187D" w:rsidRPr="0066187D" w:rsidRDefault="0066187D" w:rsidP="0066187D">
            <w:pPr>
              <w:jc w:val="center"/>
              <w:rPr>
                <w:sz w:val="20"/>
                <w:szCs w:val="20"/>
              </w:rPr>
            </w:pPr>
            <w:r w:rsidRPr="0066187D">
              <w:rPr>
                <w:sz w:val="20"/>
                <w:szCs w:val="20"/>
              </w:rPr>
              <w:t>ЕВ</w:t>
            </w:r>
          </w:p>
        </w:tc>
        <w:tc>
          <w:tcPr>
            <w:tcW w:w="3827" w:type="dxa"/>
          </w:tcPr>
          <w:p w14:paraId="13F865B0" w14:textId="77777777" w:rsidR="0066187D" w:rsidRPr="0066187D" w:rsidRDefault="0066187D" w:rsidP="0066187D">
            <w:pPr>
              <w:jc w:val="center"/>
              <w:rPr>
                <w:sz w:val="20"/>
                <w:szCs w:val="20"/>
              </w:rPr>
            </w:pPr>
            <w:r w:rsidRPr="0066187D">
              <w:rPr>
                <w:sz w:val="20"/>
                <w:szCs w:val="20"/>
              </w:rPr>
              <w:t>д. Новая, ул. Центральная, д.20</w:t>
            </w:r>
          </w:p>
        </w:tc>
        <w:tc>
          <w:tcPr>
            <w:tcW w:w="4396" w:type="dxa"/>
          </w:tcPr>
          <w:p w14:paraId="3B61C563" w14:textId="77777777" w:rsidR="0066187D" w:rsidRPr="0066187D" w:rsidRDefault="0066187D" w:rsidP="0066187D">
            <w:pPr>
              <w:jc w:val="center"/>
              <w:rPr>
                <w:sz w:val="20"/>
                <w:szCs w:val="20"/>
              </w:rPr>
            </w:pPr>
            <w:r w:rsidRPr="0066187D">
              <w:rPr>
                <w:sz w:val="20"/>
                <w:szCs w:val="20"/>
              </w:rPr>
              <w:t xml:space="preserve">Объем  400 м </w:t>
            </w:r>
            <w:r w:rsidRPr="0066187D">
              <w:rPr>
                <w:sz w:val="20"/>
                <w:szCs w:val="20"/>
                <w:vertAlign w:val="superscript"/>
              </w:rPr>
              <w:t>3</w:t>
            </w:r>
          </w:p>
        </w:tc>
        <w:tc>
          <w:tcPr>
            <w:tcW w:w="4109" w:type="dxa"/>
          </w:tcPr>
          <w:p w14:paraId="30DE4680" w14:textId="77777777" w:rsidR="0066187D" w:rsidRPr="0066187D" w:rsidRDefault="0066187D" w:rsidP="0066187D">
            <w:pPr>
              <w:jc w:val="center"/>
              <w:rPr>
                <w:sz w:val="20"/>
                <w:szCs w:val="20"/>
              </w:rPr>
            </w:pPr>
            <w:r w:rsidRPr="0066187D">
              <w:rPr>
                <w:sz w:val="20"/>
                <w:szCs w:val="20"/>
              </w:rPr>
              <w:t>напротив д. 20</w:t>
            </w:r>
          </w:p>
        </w:tc>
      </w:tr>
      <w:tr w:rsidR="0066187D" w:rsidRPr="0066187D" w14:paraId="0E18D05B" w14:textId="77777777" w:rsidTr="00B744B7">
        <w:trPr>
          <w:trHeight w:val="231"/>
        </w:trPr>
        <w:tc>
          <w:tcPr>
            <w:tcW w:w="709" w:type="dxa"/>
          </w:tcPr>
          <w:p w14:paraId="66C6F44E" w14:textId="77777777" w:rsidR="0066187D" w:rsidRPr="0066187D" w:rsidRDefault="0066187D" w:rsidP="00766DA4">
            <w:pPr>
              <w:numPr>
                <w:ilvl w:val="0"/>
                <w:numId w:val="7"/>
              </w:numPr>
              <w:jc w:val="center"/>
              <w:rPr>
                <w:sz w:val="20"/>
                <w:szCs w:val="20"/>
              </w:rPr>
            </w:pPr>
          </w:p>
        </w:tc>
        <w:tc>
          <w:tcPr>
            <w:tcW w:w="992" w:type="dxa"/>
          </w:tcPr>
          <w:p w14:paraId="79973F08" w14:textId="77777777" w:rsidR="0066187D" w:rsidRPr="0066187D" w:rsidRDefault="0066187D" w:rsidP="0066187D">
            <w:pPr>
              <w:jc w:val="center"/>
              <w:rPr>
                <w:sz w:val="20"/>
                <w:szCs w:val="20"/>
              </w:rPr>
            </w:pPr>
            <w:r w:rsidRPr="0066187D">
              <w:rPr>
                <w:sz w:val="20"/>
                <w:szCs w:val="20"/>
              </w:rPr>
              <w:t>ЕВ</w:t>
            </w:r>
          </w:p>
        </w:tc>
        <w:tc>
          <w:tcPr>
            <w:tcW w:w="3827" w:type="dxa"/>
          </w:tcPr>
          <w:p w14:paraId="3A5A08EC" w14:textId="77777777" w:rsidR="0066187D" w:rsidRPr="0066187D" w:rsidRDefault="0066187D" w:rsidP="0066187D">
            <w:pPr>
              <w:jc w:val="center"/>
              <w:rPr>
                <w:sz w:val="20"/>
                <w:szCs w:val="20"/>
              </w:rPr>
            </w:pPr>
            <w:r w:rsidRPr="0066187D">
              <w:rPr>
                <w:sz w:val="20"/>
                <w:szCs w:val="20"/>
              </w:rPr>
              <w:t>д. Шафранчик, ул. Данилова д.16</w:t>
            </w:r>
          </w:p>
        </w:tc>
        <w:tc>
          <w:tcPr>
            <w:tcW w:w="4396" w:type="dxa"/>
          </w:tcPr>
          <w:p w14:paraId="2B1518AE" w14:textId="77777777" w:rsidR="0066187D" w:rsidRPr="0066187D" w:rsidRDefault="0066187D" w:rsidP="0066187D">
            <w:pPr>
              <w:jc w:val="center"/>
              <w:rPr>
                <w:sz w:val="20"/>
                <w:szCs w:val="20"/>
              </w:rPr>
            </w:pPr>
            <w:r w:rsidRPr="0066187D">
              <w:rPr>
                <w:sz w:val="20"/>
                <w:szCs w:val="20"/>
              </w:rPr>
              <w:t xml:space="preserve">Объем  2,0 тыс. м </w:t>
            </w:r>
            <w:r w:rsidRPr="0066187D">
              <w:rPr>
                <w:sz w:val="20"/>
                <w:szCs w:val="20"/>
                <w:vertAlign w:val="superscript"/>
              </w:rPr>
              <w:t>3</w:t>
            </w:r>
          </w:p>
        </w:tc>
        <w:tc>
          <w:tcPr>
            <w:tcW w:w="4109" w:type="dxa"/>
          </w:tcPr>
          <w:p w14:paraId="6360A7F8" w14:textId="77777777" w:rsidR="0066187D" w:rsidRPr="0066187D" w:rsidRDefault="0066187D" w:rsidP="0066187D">
            <w:pPr>
              <w:jc w:val="center"/>
              <w:rPr>
                <w:sz w:val="20"/>
                <w:szCs w:val="20"/>
              </w:rPr>
            </w:pPr>
            <w:r w:rsidRPr="0066187D">
              <w:rPr>
                <w:sz w:val="20"/>
                <w:szCs w:val="20"/>
              </w:rPr>
              <w:t>напротив д. 16</w:t>
            </w:r>
          </w:p>
        </w:tc>
      </w:tr>
      <w:tr w:rsidR="0066187D" w:rsidRPr="0066187D" w14:paraId="3B3CE641" w14:textId="77777777" w:rsidTr="00B744B7">
        <w:trPr>
          <w:trHeight w:val="163"/>
        </w:trPr>
        <w:tc>
          <w:tcPr>
            <w:tcW w:w="709" w:type="dxa"/>
          </w:tcPr>
          <w:p w14:paraId="68FDDED1" w14:textId="77777777" w:rsidR="0066187D" w:rsidRPr="0066187D" w:rsidRDefault="0066187D" w:rsidP="00766DA4">
            <w:pPr>
              <w:numPr>
                <w:ilvl w:val="0"/>
                <w:numId w:val="7"/>
              </w:numPr>
              <w:jc w:val="center"/>
              <w:rPr>
                <w:sz w:val="20"/>
                <w:szCs w:val="20"/>
              </w:rPr>
            </w:pPr>
          </w:p>
        </w:tc>
        <w:tc>
          <w:tcPr>
            <w:tcW w:w="992" w:type="dxa"/>
          </w:tcPr>
          <w:p w14:paraId="6E59D4C2" w14:textId="77777777" w:rsidR="0066187D" w:rsidRPr="0066187D" w:rsidRDefault="0066187D" w:rsidP="0066187D">
            <w:pPr>
              <w:jc w:val="center"/>
              <w:rPr>
                <w:sz w:val="20"/>
                <w:szCs w:val="20"/>
              </w:rPr>
            </w:pPr>
            <w:r w:rsidRPr="0066187D">
              <w:rPr>
                <w:sz w:val="20"/>
                <w:szCs w:val="20"/>
              </w:rPr>
              <w:t>ЕВ</w:t>
            </w:r>
          </w:p>
        </w:tc>
        <w:tc>
          <w:tcPr>
            <w:tcW w:w="3827" w:type="dxa"/>
          </w:tcPr>
          <w:p w14:paraId="074418B5" w14:textId="77777777" w:rsidR="0066187D" w:rsidRPr="0066187D" w:rsidRDefault="0066187D" w:rsidP="0066187D">
            <w:pPr>
              <w:jc w:val="center"/>
              <w:rPr>
                <w:sz w:val="20"/>
                <w:szCs w:val="20"/>
              </w:rPr>
            </w:pPr>
            <w:r w:rsidRPr="0066187D">
              <w:rPr>
                <w:sz w:val="20"/>
                <w:szCs w:val="20"/>
              </w:rPr>
              <w:t>с. Шумшеваши, ул. Комунны, д.22</w:t>
            </w:r>
          </w:p>
        </w:tc>
        <w:tc>
          <w:tcPr>
            <w:tcW w:w="4396" w:type="dxa"/>
          </w:tcPr>
          <w:p w14:paraId="5A747F8A" w14:textId="77777777" w:rsidR="0066187D" w:rsidRPr="0066187D" w:rsidRDefault="0066187D" w:rsidP="0066187D">
            <w:pPr>
              <w:jc w:val="center"/>
              <w:rPr>
                <w:sz w:val="20"/>
                <w:szCs w:val="20"/>
              </w:rPr>
            </w:pPr>
            <w:r w:rsidRPr="0066187D">
              <w:rPr>
                <w:sz w:val="20"/>
                <w:szCs w:val="20"/>
              </w:rPr>
              <w:t xml:space="preserve">Объем 1,3 тыс.м </w:t>
            </w:r>
            <w:r w:rsidRPr="0066187D">
              <w:rPr>
                <w:sz w:val="20"/>
                <w:szCs w:val="20"/>
                <w:vertAlign w:val="superscript"/>
              </w:rPr>
              <w:t>3</w:t>
            </w:r>
          </w:p>
        </w:tc>
        <w:tc>
          <w:tcPr>
            <w:tcW w:w="4109" w:type="dxa"/>
          </w:tcPr>
          <w:p w14:paraId="424DBC48" w14:textId="77777777" w:rsidR="0066187D" w:rsidRPr="0066187D" w:rsidRDefault="0066187D" w:rsidP="0066187D">
            <w:pPr>
              <w:jc w:val="center"/>
              <w:rPr>
                <w:sz w:val="20"/>
                <w:szCs w:val="20"/>
              </w:rPr>
            </w:pPr>
            <w:r w:rsidRPr="0066187D">
              <w:rPr>
                <w:sz w:val="20"/>
                <w:szCs w:val="20"/>
              </w:rPr>
              <w:t>напротив д. 22</w:t>
            </w:r>
          </w:p>
        </w:tc>
      </w:tr>
      <w:tr w:rsidR="0066187D" w:rsidRPr="0066187D" w14:paraId="5AB71411" w14:textId="77777777" w:rsidTr="00B744B7">
        <w:trPr>
          <w:trHeight w:val="203"/>
        </w:trPr>
        <w:tc>
          <w:tcPr>
            <w:tcW w:w="709" w:type="dxa"/>
          </w:tcPr>
          <w:p w14:paraId="2A5A2C1F" w14:textId="77777777" w:rsidR="0066187D" w:rsidRPr="0066187D" w:rsidRDefault="0066187D" w:rsidP="00766DA4">
            <w:pPr>
              <w:numPr>
                <w:ilvl w:val="0"/>
                <w:numId w:val="7"/>
              </w:numPr>
              <w:jc w:val="center"/>
              <w:rPr>
                <w:sz w:val="20"/>
                <w:szCs w:val="20"/>
              </w:rPr>
            </w:pPr>
          </w:p>
        </w:tc>
        <w:tc>
          <w:tcPr>
            <w:tcW w:w="992" w:type="dxa"/>
          </w:tcPr>
          <w:p w14:paraId="605B794D" w14:textId="77777777" w:rsidR="0066187D" w:rsidRPr="0066187D" w:rsidRDefault="0066187D" w:rsidP="0066187D">
            <w:pPr>
              <w:jc w:val="center"/>
              <w:rPr>
                <w:sz w:val="20"/>
                <w:szCs w:val="20"/>
              </w:rPr>
            </w:pPr>
            <w:r w:rsidRPr="0066187D">
              <w:rPr>
                <w:sz w:val="20"/>
                <w:szCs w:val="20"/>
              </w:rPr>
              <w:t>ЕВ</w:t>
            </w:r>
          </w:p>
        </w:tc>
        <w:tc>
          <w:tcPr>
            <w:tcW w:w="3827" w:type="dxa"/>
          </w:tcPr>
          <w:p w14:paraId="30496939" w14:textId="77777777" w:rsidR="0066187D" w:rsidRPr="0066187D" w:rsidRDefault="0066187D" w:rsidP="0066187D">
            <w:pPr>
              <w:jc w:val="center"/>
              <w:rPr>
                <w:sz w:val="20"/>
                <w:szCs w:val="20"/>
              </w:rPr>
            </w:pPr>
            <w:r w:rsidRPr="0066187D">
              <w:rPr>
                <w:sz w:val="20"/>
                <w:szCs w:val="20"/>
              </w:rPr>
              <w:t>д. Нагорная, ул. Колхозная д. 23</w:t>
            </w:r>
          </w:p>
        </w:tc>
        <w:tc>
          <w:tcPr>
            <w:tcW w:w="4396" w:type="dxa"/>
          </w:tcPr>
          <w:p w14:paraId="0B5678EA" w14:textId="77777777" w:rsidR="0066187D" w:rsidRPr="0066187D" w:rsidRDefault="0066187D" w:rsidP="0066187D">
            <w:pPr>
              <w:jc w:val="center"/>
              <w:rPr>
                <w:sz w:val="20"/>
                <w:szCs w:val="20"/>
              </w:rPr>
            </w:pPr>
            <w:r w:rsidRPr="0066187D">
              <w:rPr>
                <w:sz w:val="20"/>
                <w:szCs w:val="20"/>
              </w:rPr>
              <w:t xml:space="preserve">Объем  1,5 тыс. м </w:t>
            </w:r>
            <w:r w:rsidRPr="0066187D">
              <w:rPr>
                <w:sz w:val="20"/>
                <w:szCs w:val="20"/>
                <w:vertAlign w:val="superscript"/>
              </w:rPr>
              <w:t>3</w:t>
            </w:r>
          </w:p>
        </w:tc>
        <w:tc>
          <w:tcPr>
            <w:tcW w:w="4109" w:type="dxa"/>
          </w:tcPr>
          <w:p w14:paraId="0F696E3F" w14:textId="77777777" w:rsidR="0066187D" w:rsidRPr="0066187D" w:rsidRDefault="0066187D" w:rsidP="0066187D">
            <w:pPr>
              <w:jc w:val="center"/>
              <w:rPr>
                <w:sz w:val="20"/>
                <w:szCs w:val="20"/>
              </w:rPr>
            </w:pPr>
            <w:r w:rsidRPr="0066187D">
              <w:rPr>
                <w:sz w:val="20"/>
                <w:szCs w:val="20"/>
              </w:rPr>
              <w:t>напротив д. 23</w:t>
            </w:r>
          </w:p>
        </w:tc>
      </w:tr>
      <w:tr w:rsidR="0066187D" w:rsidRPr="0066187D" w14:paraId="38A21E5B" w14:textId="77777777" w:rsidTr="00B744B7">
        <w:trPr>
          <w:trHeight w:val="203"/>
        </w:trPr>
        <w:tc>
          <w:tcPr>
            <w:tcW w:w="709" w:type="dxa"/>
          </w:tcPr>
          <w:p w14:paraId="3C89BE52" w14:textId="77777777" w:rsidR="0066187D" w:rsidRPr="0066187D" w:rsidRDefault="0066187D" w:rsidP="00766DA4">
            <w:pPr>
              <w:numPr>
                <w:ilvl w:val="0"/>
                <w:numId w:val="7"/>
              </w:numPr>
              <w:jc w:val="center"/>
              <w:rPr>
                <w:sz w:val="20"/>
                <w:szCs w:val="20"/>
              </w:rPr>
            </w:pPr>
          </w:p>
        </w:tc>
        <w:tc>
          <w:tcPr>
            <w:tcW w:w="992" w:type="dxa"/>
          </w:tcPr>
          <w:p w14:paraId="0B572A15" w14:textId="77777777" w:rsidR="0066187D" w:rsidRPr="0066187D" w:rsidRDefault="0066187D" w:rsidP="0066187D">
            <w:pPr>
              <w:jc w:val="center"/>
              <w:rPr>
                <w:sz w:val="20"/>
                <w:szCs w:val="20"/>
              </w:rPr>
            </w:pPr>
            <w:r w:rsidRPr="0066187D">
              <w:rPr>
                <w:sz w:val="20"/>
                <w:szCs w:val="20"/>
              </w:rPr>
              <w:t>ЕВ</w:t>
            </w:r>
          </w:p>
        </w:tc>
        <w:tc>
          <w:tcPr>
            <w:tcW w:w="3827" w:type="dxa"/>
          </w:tcPr>
          <w:p w14:paraId="29F61663" w14:textId="77777777" w:rsidR="0066187D" w:rsidRPr="0066187D" w:rsidRDefault="0066187D" w:rsidP="0066187D">
            <w:pPr>
              <w:jc w:val="center"/>
              <w:rPr>
                <w:sz w:val="20"/>
                <w:szCs w:val="20"/>
              </w:rPr>
            </w:pPr>
            <w:r w:rsidRPr="0066187D">
              <w:rPr>
                <w:sz w:val="20"/>
                <w:szCs w:val="20"/>
              </w:rPr>
              <w:t>д. Лотра- Багиши, ул. Садовая, д.22</w:t>
            </w:r>
          </w:p>
        </w:tc>
        <w:tc>
          <w:tcPr>
            <w:tcW w:w="4396" w:type="dxa"/>
          </w:tcPr>
          <w:p w14:paraId="60C594A0" w14:textId="77777777" w:rsidR="0066187D" w:rsidRPr="0066187D" w:rsidRDefault="0066187D" w:rsidP="0066187D">
            <w:pPr>
              <w:jc w:val="center"/>
              <w:rPr>
                <w:sz w:val="20"/>
                <w:szCs w:val="20"/>
              </w:rPr>
            </w:pPr>
            <w:r w:rsidRPr="0066187D">
              <w:rPr>
                <w:sz w:val="20"/>
                <w:szCs w:val="20"/>
              </w:rPr>
              <w:t xml:space="preserve">Объем  1,2  тыс. м </w:t>
            </w:r>
            <w:r w:rsidRPr="0066187D">
              <w:rPr>
                <w:sz w:val="20"/>
                <w:szCs w:val="20"/>
                <w:vertAlign w:val="superscript"/>
              </w:rPr>
              <w:t>3</w:t>
            </w:r>
          </w:p>
        </w:tc>
        <w:tc>
          <w:tcPr>
            <w:tcW w:w="4109" w:type="dxa"/>
          </w:tcPr>
          <w:p w14:paraId="16E3B4F7" w14:textId="77777777" w:rsidR="0066187D" w:rsidRPr="0066187D" w:rsidRDefault="0066187D" w:rsidP="0066187D">
            <w:pPr>
              <w:jc w:val="center"/>
              <w:rPr>
                <w:sz w:val="20"/>
                <w:szCs w:val="20"/>
              </w:rPr>
            </w:pPr>
            <w:r w:rsidRPr="0066187D">
              <w:rPr>
                <w:sz w:val="20"/>
                <w:szCs w:val="20"/>
              </w:rPr>
              <w:t>напротив д. 22</w:t>
            </w:r>
          </w:p>
        </w:tc>
      </w:tr>
      <w:tr w:rsidR="0066187D" w:rsidRPr="0066187D" w14:paraId="79B346E8" w14:textId="77777777" w:rsidTr="00B744B7">
        <w:trPr>
          <w:trHeight w:val="204"/>
        </w:trPr>
        <w:tc>
          <w:tcPr>
            <w:tcW w:w="709" w:type="dxa"/>
          </w:tcPr>
          <w:p w14:paraId="3E734C7F" w14:textId="77777777" w:rsidR="0066187D" w:rsidRPr="0066187D" w:rsidRDefault="0066187D" w:rsidP="00766DA4">
            <w:pPr>
              <w:numPr>
                <w:ilvl w:val="0"/>
                <w:numId w:val="7"/>
              </w:numPr>
              <w:jc w:val="center"/>
              <w:rPr>
                <w:sz w:val="20"/>
                <w:szCs w:val="20"/>
              </w:rPr>
            </w:pPr>
          </w:p>
        </w:tc>
        <w:tc>
          <w:tcPr>
            <w:tcW w:w="992" w:type="dxa"/>
          </w:tcPr>
          <w:p w14:paraId="684A69E5" w14:textId="77777777" w:rsidR="0066187D" w:rsidRPr="0066187D" w:rsidRDefault="0066187D" w:rsidP="0066187D">
            <w:pPr>
              <w:jc w:val="center"/>
              <w:rPr>
                <w:sz w:val="20"/>
                <w:szCs w:val="20"/>
              </w:rPr>
            </w:pPr>
            <w:r w:rsidRPr="0066187D">
              <w:rPr>
                <w:sz w:val="20"/>
                <w:szCs w:val="20"/>
              </w:rPr>
              <w:t>ЕВ</w:t>
            </w:r>
          </w:p>
        </w:tc>
        <w:tc>
          <w:tcPr>
            <w:tcW w:w="3827" w:type="dxa"/>
          </w:tcPr>
          <w:p w14:paraId="09CD5428" w14:textId="77777777" w:rsidR="0066187D" w:rsidRPr="0066187D" w:rsidRDefault="0066187D" w:rsidP="0066187D">
            <w:pPr>
              <w:jc w:val="center"/>
              <w:rPr>
                <w:sz w:val="20"/>
                <w:szCs w:val="20"/>
              </w:rPr>
            </w:pPr>
            <w:r w:rsidRPr="0066187D">
              <w:rPr>
                <w:sz w:val="20"/>
                <w:szCs w:val="20"/>
              </w:rPr>
              <w:t>д. Кивой, ул. Центральная, д.15</w:t>
            </w:r>
          </w:p>
        </w:tc>
        <w:tc>
          <w:tcPr>
            <w:tcW w:w="4396" w:type="dxa"/>
          </w:tcPr>
          <w:p w14:paraId="25222D78" w14:textId="77777777" w:rsidR="0066187D" w:rsidRPr="0066187D" w:rsidRDefault="0066187D" w:rsidP="0066187D">
            <w:pPr>
              <w:jc w:val="center"/>
              <w:rPr>
                <w:sz w:val="20"/>
                <w:szCs w:val="20"/>
              </w:rPr>
            </w:pPr>
            <w:r w:rsidRPr="0066187D">
              <w:rPr>
                <w:sz w:val="20"/>
                <w:szCs w:val="20"/>
              </w:rPr>
              <w:t xml:space="preserve">Объем  600 м </w:t>
            </w:r>
            <w:r w:rsidRPr="0066187D">
              <w:rPr>
                <w:sz w:val="20"/>
                <w:szCs w:val="20"/>
                <w:vertAlign w:val="superscript"/>
              </w:rPr>
              <w:t>3</w:t>
            </w:r>
          </w:p>
        </w:tc>
        <w:tc>
          <w:tcPr>
            <w:tcW w:w="4109" w:type="dxa"/>
          </w:tcPr>
          <w:p w14:paraId="2B370B25" w14:textId="77777777" w:rsidR="0066187D" w:rsidRPr="0066187D" w:rsidRDefault="0066187D" w:rsidP="0066187D">
            <w:pPr>
              <w:jc w:val="center"/>
              <w:rPr>
                <w:sz w:val="20"/>
                <w:szCs w:val="20"/>
              </w:rPr>
            </w:pPr>
            <w:r w:rsidRPr="0066187D">
              <w:rPr>
                <w:sz w:val="20"/>
                <w:szCs w:val="20"/>
              </w:rPr>
              <w:t>напротив д. 15</w:t>
            </w:r>
          </w:p>
        </w:tc>
      </w:tr>
      <w:tr w:rsidR="0066187D" w:rsidRPr="0066187D" w14:paraId="620215AB" w14:textId="77777777" w:rsidTr="00B744B7">
        <w:tc>
          <w:tcPr>
            <w:tcW w:w="709" w:type="dxa"/>
          </w:tcPr>
          <w:p w14:paraId="6DB42285" w14:textId="77777777" w:rsidR="0066187D" w:rsidRPr="0066187D" w:rsidRDefault="0066187D" w:rsidP="00766DA4">
            <w:pPr>
              <w:numPr>
                <w:ilvl w:val="0"/>
                <w:numId w:val="7"/>
              </w:numPr>
              <w:jc w:val="center"/>
              <w:rPr>
                <w:sz w:val="20"/>
                <w:szCs w:val="20"/>
              </w:rPr>
            </w:pPr>
          </w:p>
        </w:tc>
        <w:tc>
          <w:tcPr>
            <w:tcW w:w="992" w:type="dxa"/>
          </w:tcPr>
          <w:p w14:paraId="329D4C6B" w14:textId="77777777" w:rsidR="0066187D" w:rsidRPr="0066187D" w:rsidRDefault="0066187D" w:rsidP="0066187D">
            <w:pPr>
              <w:jc w:val="center"/>
              <w:rPr>
                <w:sz w:val="20"/>
                <w:szCs w:val="20"/>
              </w:rPr>
            </w:pPr>
            <w:r w:rsidRPr="0066187D">
              <w:rPr>
                <w:sz w:val="20"/>
                <w:szCs w:val="20"/>
              </w:rPr>
              <w:t>ЕВ</w:t>
            </w:r>
          </w:p>
        </w:tc>
        <w:tc>
          <w:tcPr>
            <w:tcW w:w="3827" w:type="dxa"/>
          </w:tcPr>
          <w:p w14:paraId="57896156" w14:textId="77777777" w:rsidR="0066187D" w:rsidRPr="0066187D" w:rsidRDefault="0066187D" w:rsidP="0066187D">
            <w:pPr>
              <w:jc w:val="center"/>
              <w:rPr>
                <w:sz w:val="20"/>
                <w:szCs w:val="20"/>
              </w:rPr>
            </w:pPr>
            <w:r w:rsidRPr="0066187D">
              <w:rPr>
                <w:sz w:val="20"/>
                <w:szCs w:val="20"/>
              </w:rPr>
              <w:t>д. Шоркасы, ул.Набережная д. 1</w:t>
            </w:r>
          </w:p>
        </w:tc>
        <w:tc>
          <w:tcPr>
            <w:tcW w:w="4396" w:type="dxa"/>
          </w:tcPr>
          <w:p w14:paraId="4C68107C" w14:textId="77777777" w:rsidR="0066187D" w:rsidRPr="0066187D" w:rsidRDefault="0066187D" w:rsidP="0066187D">
            <w:pPr>
              <w:jc w:val="center"/>
              <w:rPr>
                <w:sz w:val="20"/>
                <w:szCs w:val="20"/>
              </w:rPr>
            </w:pPr>
            <w:r w:rsidRPr="0066187D">
              <w:rPr>
                <w:sz w:val="20"/>
                <w:szCs w:val="20"/>
              </w:rPr>
              <w:t xml:space="preserve">Объем  1,5 тыс. м </w:t>
            </w:r>
            <w:r w:rsidRPr="0066187D">
              <w:rPr>
                <w:sz w:val="20"/>
                <w:szCs w:val="20"/>
                <w:vertAlign w:val="superscript"/>
              </w:rPr>
              <w:t>3</w:t>
            </w:r>
          </w:p>
        </w:tc>
        <w:tc>
          <w:tcPr>
            <w:tcW w:w="4109" w:type="dxa"/>
          </w:tcPr>
          <w:p w14:paraId="4F4D42A2" w14:textId="77777777" w:rsidR="0066187D" w:rsidRPr="0066187D" w:rsidRDefault="0066187D" w:rsidP="0066187D">
            <w:pPr>
              <w:jc w:val="center"/>
              <w:rPr>
                <w:sz w:val="20"/>
                <w:szCs w:val="20"/>
              </w:rPr>
            </w:pPr>
            <w:r w:rsidRPr="0066187D">
              <w:rPr>
                <w:sz w:val="20"/>
                <w:szCs w:val="20"/>
              </w:rPr>
              <w:t>напротив д. 1</w:t>
            </w:r>
          </w:p>
        </w:tc>
      </w:tr>
      <w:tr w:rsidR="0066187D" w:rsidRPr="0066187D" w14:paraId="273E292F" w14:textId="77777777" w:rsidTr="00B744B7">
        <w:tc>
          <w:tcPr>
            <w:tcW w:w="709" w:type="dxa"/>
          </w:tcPr>
          <w:p w14:paraId="050632A4" w14:textId="77777777" w:rsidR="0066187D" w:rsidRPr="0066187D" w:rsidRDefault="0066187D" w:rsidP="00766DA4">
            <w:pPr>
              <w:numPr>
                <w:ilvl w:val="0"/>
                <w:numId w:val="7"/>
              </w:numPr>
              <w:jc w:val="center"/>
              <w:rPr>
                <w:sz w:val="20"/>
                <w:szCs w:val="20"/>
              </w:rPr>
            </w:pPr>
          </w:p>
        </w:tc>
        <w:tc>
          <w:tcPr>
            <w:tcW w:w="992" w:type="dxa"/>
          </w:tcPr>
          <w:p w14:paraId="59D1782C" w14:textId="77777777" w:rsidR="0066187D" w:rsidRPr="0066187D" w:rsidRDefault="0066187D" w:rsidP="0066187D">
            <w:pPr>
              <w:jc w:val="center"/>
              <w:rPr>
                <w:sz w:val="20"/>
                <w:szCs w:val="20"/>
              </w:rPr>
            </w:pPr>
            <w:r w:rsidRPr="0066187D">
              <w:rPr>
                <w:sz w:val="20"/>
                <w:szCs w:val="20"/>
              </w:rPr>
              <w:t>ЕВ</w:t>
            </w:r>
          </w:p>
        </w:tc>
        <w:tc>
          <w:tcPr>
            <w:tcW w:w="3827" w:type="dxa"/>
          </w:tcPr>
          <w:p w14:paraId="53FC0B79" w14:textId="77777777" w:rsidR="0066187D" w:rsidRPr="0066187D" w:rsidRDefault="0066187D" w:rsidP="0066187D">
            <w:pPr>
              <w:jc w:val="center"/>
              <w:rPr>
                <w:sz w:val="20"/>
                <w:szCs w:val="20"/>
              </w:rPr>
            </w:pPr>
            <w:r w:rsidRPr="0066187D">
              <w:rPr>
                <w:sz w:val="20"/>
                <w:szCs w:val="20"/>
              </w:rPr>
              <w:t>д. Якейкино, Южная, д. 16</w:t>
            </w:r>
          </w:p>
        </w:tc>
        <w:tc>
          <w:tcPr>
            <w:tcW w:w="4396" w:type="dxa"/>
          </w:tcPr>
          <w:p w14:paraId="0750F27C" w14:textId="77777777" w:rsidR="0066187D" w:rsidRPr="0066187D" w:rsidRDefault="0066187D" w:rsidP="0066187D">
            <w:pPr>
              <w:jc w:val="center"/>
              <w:rPr>
                <w:sz w:val="20"/>
                <w:szCs w:val="20"/>
              </w:rPr>
            </w:pPr>
            <w:r w:rsidRPr="0066187D">
              <w:rPr>
                <w:sz w:val="20"/>
                <w:szCs w:val="20"/>
              </w:rPr>
              <w:t xml:space="preserve">Объем  1,2  тыс. м </w:t>
            </w:r>
            <w:r w:rsidRPr="0066187D">
              <w:rPr>
                <w:sz w:val="20"/>
                <w:szCs w:val="20"/>
                <w:vertAlign w:val="superscript"/>
              </w:rPr>
              <w:t>3</w:t>
            </w:r>
          </w:p>
        </w:tc>
        <w:tc>
          <w:tcPr>
            <w:tcW w:w="4109" w:type="dxa"/>
          </w:tcPr>
          <w:p w14:paraId="47732423" w14:textId="77777777" w:rsidR="0066187D" w:rsidRPr="0066187D" w:rsidRDefault="0066187D" w:rsidP="0066187D">
            <w:pPr>
              <w:jc w:val="center"/>
              <w:rPr>
                <w:sz w:val="20"/>
                <w:szCs w:val="20"/>
              </w:rPr>
            </w:pPr>
            <w:r w:rsidRPr="0066187D">
              <w:rPr>
                <w:sz w:val="20"/>
                <w:szCs w:val="20"/>
              </w:rPr>
              <w:t>напротив д. 16</w:t>
            </w:r>
          </w:p>
        </w:tc>
      </w:tr>
      <w:tr w:rsidR="0066187D" w:rsidRPr="0066187D" w14:paraId="2E1BC14A" w14:textId="77777777" w:rsidTr="00B744B7">
        <w:tc>
          <w:tcPr>
            <w:tcW w:w="14033" w:type="dxa"/>
            <w:gridSpan w:val="5"/>
          </w:tcPr>
          <w:p w14:paraId="16BEBB15" w14:textId="77777777" w:rsidR="0066187D" w:rsidRPr="0066187D" w:rsidRDefault="0066187D" w:rsidP="0066187D">
            <w:pPr>
              <w:ind w:left="720"/>
              <w:jc w:val="center"/>
              <w:rPr>
                <w:b/>
                <w:sz w:val="20"/>
                <w:szCs w:val="20"/>
              </w:rPr>
            </w:pPr>
            <w:r w:rsidRPr="0066187D">
              <w:rPr>
                <w:b/>
                <w:bCs/>
                <w:sz w:val="20"/>
                <w:szCs w:val="20"/>
              </w:rPr>
              <w:t>Яндобинский территориальный отдел</w:t>
            </w:r>
          </w:p>
        </w:tc>
      </w:tr>
      <w:tr w:rsidR="0066187D" w:rsidRPr="0066187D" w14:paraId="7F6494F8" w14:textId="77777777" w:rsidTr="00B744B7">
        <w:tc>
          <w:tcPr>
            <w:tcW w:w="709" w:type="dxa"/>
          </w:tcPr>
          <w:p w14:paraId="79D2F13F" w14:textId="77777777" w:rsidR="0066187D" w:rsidRPr="0066187D" w:rsidRDefault="0066187D" w:rsidP="00766DA4">
            <w:pPr>
              <w:numPr>
                <w:ilvl w:val="0"/>
                <w:numId w:val="7"/>
              </w:numPr>
              <w:jc w:val="center"/>
              <w:rPr>
                <w:sz w:val="20"/>
                <w:szCs w:val="20"/>
              </w:rPr>
            </w:pPr>
          </w:p>
        </w:tc>
        <w:tc>
          <w:tcPr>
            <w:tcW w:w="992" w:type="dxa"/>
          </w:tcPr>
          <w:p w14:paraId="2C7DF506" w14:textId="77777777" w:rsidR="0066187D" w:rsidRPr="0066187D" w:rsidRDefault="0066187D" w:rsidP="0066187D">
            <w:pPr>
              <w:jc w:val="center"/>
              <w:rPr>
                <w:sz w:val="20"/>
                <w:szCs w:val="20"/>
              </w:rPr>
            </w:pPr>
            <w:r w:rsidRPr="0066187D">
              <w:rPr>
                <w:sz w:val="20"/>
                <w:szCs w:val="20"/>
              </w:rPr>
              <w:t>ПГ №1</w:t>
            </w:r>
          </w:p>
        </w:tc>
        <w:tc>
          <w:tcPr>
            <w:tcW w:w="3827" w:type="dxa"/>
          </w:tcPr>
          <w:p w14:paraId="772DB9D3" w14:textId="77777777" w:rsidR="0066187D" w:rsidRPr="0066187D" w:rsidRDefault="0066187D" w:rsidP="0066187D">
            <w:pPr>
              <w:jc w:val="center"/>
              <w:rPr>
                <w:sz w:val="20"/>
                <w:szCs w:val="20"/>
              </w:rPr>
            </w:pPr>
            <w:r w:rsidRPr="0066187D">
              <w:rPr>
                <w:sz w:val="20"/>
                <w:szCs w:val="20"/>
              </w:rPr>
              <w:t>с. Русская Сорма, ул. Советская, д. 6</w:t>
            </w:r>
          </w:p>
        </w:tc>
        <w:tc>
          <w:tcPr>
            <w:tcW w:w="4396" w:type="dxa"/>
          </w:tcPr>
          <w:p w14:paraId="303EBAE8" w14:textId="77777777" w:rsidR="0066187D" w:rsidRPr="0066187D" w:rsidRDefault="0066187D" w:rsidP="0066187D">
            <w:pPr>
              <w:jc w:val="center"/>
              <w:rPr>
                <w:sz w:val="20"/>
                <w:szCs w:val="20"/>
              </w:rPr>
            </w:pPr>
            <w:r w:rsidRPr="0066187D">
              <w:rPr>
                <w:sz w:val="20"/>
                <w:szCs w:val="20"/>
              </w:rPr>
              <w:t>Т – 100</w:t>
            </w:r>
          </w:p>
        </w:tc>
        <w:tc>
          <w:tcPr>
            <w:tcW w:w="4109" w:type="dxa"/>
          </w:tcPr>
          <w:p w14:paraId="71951571" w14:textId="77777777" w:rsidR="0066187D" w:rsidRPr="0066187D" w:rsidRDefault="0066187D" w:rsidP="0066187D">
            <w:pPr>
              <w:jc w:val="center"/>
              <w:rPr>
                <w:sz w:val="20"/>
                <w:szCs w:val="20"/>
              </w:rPr>
            </w:pPr>
            <w:r w:rsidRPr="0066187D">
              <w:rPr>
                <w:sz w:val="20"/>
                <w:szCs w:val="20"/>
              </w:rPr>
              <w:t>напротив д. 6</w:t>
            </w:r>
          </w:p>
        </w:tc>
      </w:tr>
      <w:tr w:rsidR="0066187D" w:rsidRPr="0066187D" w14:paraId="7127AC95" w14:textId="77777777" w:rsidTr="00B744B7">
        <w:trPr>
          <w:trHeight w:val="285"/>
        </w:trPr>
        <w:tc>
          <w:tcPr>
            <w:tcW w:w="709" w:type="dxa"/>
          </w:tcPr>
          <w:p w14:paraId="50B3F749" w14:textId="77777777" w:rsidR="0066187D" w:rsidRPr="0066187D" w:rsidRDefault="0066187D" w:rsidP="00766DA4">
            <w:pPr>
              <w:numPr>
                <w:ilvl w:val="0"/>
                <w:numId w:val="7"/>
              </w:numPr>
              <w:spacing w:after="200" w:line="276" w:lineRule="auto"/>
              <w:jc w:val="center"/>
              <w:rPr>
                <w:sz w:val="20"/>
                <w:szCs w:val="20"/>
              </w:rPr>
            </w:pPr>
          </w:p>
        </w:tc>
        <w:tc>
          <w:tcPr>
            <w:tcW w:w="992" w:type="dxa"/>
          </w:tcPr>
          <w:p w14:paraId="23229BD7" w14:textId="77777777" w:rsidR="0066187D" w:rsidRPr="0066187D" w:rsidRDefault="0066187D" w:rsidP="0066187D">
            <w:pPr>
              <w:jc w:val="center"/>
              <w:rPr>
                <w:sz w:val="20"/>
                <w:szCs w:val="20"/>
              </w:rPr>
            </w:pPr>
            <w:r w:rsidRPr="0066187D">
              <w:rPr>
                <w:sz w:val="20"/>
                <w:szCs w:val="20"/>
              </w:rPr>
              <w:t>ПГ №2</w:t>
            </w:r>
          </w:p>
        </w:tc>
        <w:tc>
          <w:tcPr>
            <w:tcW w:w="3827" w:type="dxa"/>
          </w:tcPr>
          <w:p w14:paraId="01C1454D" w14:textId="77777777" w:rsidR="0066187D" w:rsidRPr="0066187D" w:rsidRDefault="0066187D" w:rsidP="0066187D">
            <w:pPr>
              <w:jc w:val="center"/>
              <w:rPr>
                <w:sz w:val="20"/>
                <w:szCs w:val="20"/>
              </w:rPr>
            </w:pPr>
            <w:r w:rsidRPr="0066187D">
              <w:rPr>
                <w:sz w:val="20"/>
                <w:szCs w:val="20"/>
              </w:rPr>
              <w:t>с. Русская Сорма, ул. Сельская, д. 7</w:t>
            </w:r>
          </w:p>
        </w:tc>
        <w:tc>
          <w:tcPr>
            <w:tcW w:w="4396" w:type="dxa"/>
          </w:tcPr>
          <w:p w14:paraId="6E8C454E" w14:textId="77777777" w:rsidR="0066187D" w:rsidRPr="0066187D" w:rsidRDefault="0066187D" w:rsidP="0066187D">
            <w:pPr>
              <w:jc w:val="center"/>
              <w:rPr>
                <w:sz w:val="20"/>
                <w:szCs w:val="20"/>
              </w:rPr>
            </w:pPr>
            <w:r w:rsidRPr="0066187D">
              <w:rPr>
                <w:sz w:val="20"/>
                <w:szCs w:val="20"/>
              </w:rPr>
              <w:t>Т – 100</w:t>
            </w:r>
          </w:p>
        </w:tc>
        <w:tc>
          <w:tcPr>
            <w:tcW w:w="4109" w:type="dxa"/>
          </w:tcPr>
          <w:p w14:paraId="164BB33B" w14:textId="77777777" w:rsidR="0066187D" w:rsidRPr="0066187D" w:rsidRDefault="0066187D" w:rsidP="0066187D">
            <w:pPr>
              <w:jc w:val="center"/>
              <w:rPr>
                <w:sz w:val="20"/>
                <w:szCs w:val="20"/>
              </w:rPr>
            </w:pPr>
            <w:r w:rsidRPr="0066187D">
              <w:rPr>
                <w:sz w:val="20"/>
                <w:szCs w:val="20"/>
              </w:rPr>
              <w:t>напротив д. 7</w:t>
            </w:r>
          </w:p>
        </w:tc>
      </w:tr>
      <w:tr w:rsidR="0066187D" w:rsidRPr="0066187D" w14:paraId="0F677DBA" w14:textId="77777777" w:rsidTr="00B744B7">
        <w:trPr>
          <w:trHeight w:val="170"/>
        </w:trPr>
        <w:tc>
          <w:tcPr>
            <w:tcW w:w="709" w:type="dxa"/>
          </w:tcPr>
          <w:p w14:paraId="1A14BB47" w14:textId="77777777" w:rsidR="0066187D" w:rsidRPr="0066187D" w:rsidRDefault="0066187D" w:rsidP="00766DA4">
            <w:pPr>
              <w:numPr>
                <w:ilvl w:val="0"/>
                <w:numId w:val="7"/>
              </w:numPr>
              <w:spacing w:after="200" w:line="276" w:lineRule="auto"/>
              <w:jc w:val="center"/>
              <w:rPr>
                <w:sz w:val="20"/>
                <w:szCs w:val="20"/>
              </w:rPr>
            </w:pPr>
          </w:p>
        </w:tc>
        <w:tc>
          <w:tcPr>
            <w:tcW w:w="992" w:type="dxa"/>
          </w:tcPr>
          <w:p w14:paraId="2861630B" w14:textId="77777777" w:rsidR="0066187D" w:rsidRPr="0066187D" w:rsidRDefault="0066187D" w:rsidP="0066187D">
            <w:pPr>
              <w:jc w:val="center"/>
              <w:rPr>
                <w:sz w:val="20"/>
                <w:szCs w:val="20"/>
              </w:rPr>
            </w:pPr>
            <w:r w:rsidRPr="0066187D">
              <w:rPr>
                <w:sz w:val="20"/>
                <w:szCs w:val="20"/>
              </w:rPr>
              <w:t>ПГ №3</w:t>
            </w:r>
          </w:p>
        </w:tc>
        <w:tc>
          <w:tcPr>
            <w:tcW w:w="3827" w:type="dxa"/>
          </w:tcPr>
          <w:p w14:paraId="3B216514" w14:textId="77777777" w:rsidR="0066187D" w:rsidRPr="0066187D" w:rsidRDefault="0066187D" w:rsidP="0066187D">
            <w:pPr>
              <w:jc w:val="center"/>
              <w:rPr>
                <w:sz w:val="20"/>
                <w:szCs w:val="20"/>
              </w:rPr>
            </w:pPr>
            <w:r w:rsidRPr="0066187D">
              <w:rPr>
                <w:sz w:val="20"/>
                <w:szCs w:val="20"/>
              </w:rPr>
              <w:t>с. Русская Сорма, ул. Овражная, д. 3</w:t>
            </w:r>
          </w:p>
        </w:tc>
        <w:tc>
          <w:tcPr>
            <w:tcW w:w="4396" w:type="dxa"/>
          </w:tcPr>
          <w:p w14:paraId="0B2F8011" w14:textId="77777777" w:rsidR="0066187D" w:rsidRPr="0066187D" w:rsidRDefault="0066187D" w:rsidP="0066187D">
            <w:pPr>
              <w:jc w:val="center"/>
              <w:rPr>
                <w:sz w:val="20"/>
                <w:szCs w:val="20"/>
              </w:rPr>
            </w:pPr>
            <w:r w:rsidRPr="0066187D">
              <w:rPr>
                <w:sz w:val="20"/>
                <w:szCs w:val="20"/>
              </w:rPr>
              <w:t>Т – 100</w:t>
            </w:r>
          </w:p>
        </w:tc>
        <w:tc>
          <w:tcPr>
            <w:tcW w:w="4109" w:type="dxa"/>
          </w:tcPr>
          <w:p w14:paraId="3850D0D0" w14:textId="77777777" w:rsidR="0066187D" w:rsidRPr="0066187D" w:rsidRDefault="0066187D" w:rsidP="0066187D">
            <w:pPr>
              <w:jc w:val="center"/>
              <w:rPr>
                <w:sz w:val="20"/>
                <w:szCs w:val="20"/>
              </w:rPr>
            </w:pPr>
            <w:r w:rsidRPr="0066187D">
              <w:rPr>
                <w:sz w:val="20"/>
                <w:szCs w:val="20"/>
              </w:rPr>
              <w:t>напротив д. 3</w:t>
            </w:r>
          </w:p>
        </w:tc>
      </w:tr>
      <w:tr w:rsidR="0066187D" w:rsidRPr="0066187D" w14:paraId="1B3CFE5E" w14:textId="77777777" w:rsidTr="00B744B7">
        <w:trPr>
          <w:trHeight w:val="233"/>
        </w:trPr>
        <w:tc>
          <w:tcPr>
            <w:tcW w:w="709" w:type="dxa"/>
          </w:tcPr>
          <w:p w14:paraId="104F0AF6" w14:textId="77777777" w:rsidR="0066187D" w:rsidRPr="0066187D" w:rsidRDefault="0066187D" w:rsidP="00766DA4">
            <w:pPr>
              <w:numPr>
                <w:ilvl w:val="0"/>
                <w:numId w:val="7"/>
              </w:numPr>
              <w:spacing w:after="200" w:line="276" w:lineRule="auto"/>
              <w:jc w:val="center"/>
              <w:rPr>
                <w:sz w:val="20"/>
                <w:szCs w:val="20"/>
              </w:rPr>
            </w:pPr>
          </w:p>
        </w:tc>
        <w:tc>
          <w:tcPr>
            <w:tcW w:w="992" w:type="dxa"/>
          </w:tcPr>
          <w:p w14:paraId="4364304C" w14:textId="77777777" w:rsidR="0066187D" w:rsidRPr="0066187D" w:rsidRDefault="0066187D" w:rsidP="0066187D">
            <w:pPr>
              <w:jc w:val="center"/>
              <w:rPr>
                <w:sz w:val="20"/>
                <w:szCs w:val="20"/>
              </w:rPr>
            </w:pPr>
            <w:r w:rsidRPr="0066187D">
              <w:rPr>
                <w:sz w:val="20"/>
                <w:szCs w:val="20"/>
              </w:rPr>
              <w:t>ПГ №4</w:t>
            </w:r>
          </w:p>
        </w:tc>
        <w:tc>
          <w:tcPr>
            <w:tcW w:w="3827" w:type="dxa"/>
          </w:tcPr>
          <w:p w14:paraId="759D9E89" w14:textId="77777777" w:rsidR="0066187D" w:rsidRPr="0066187D" w:rsidRDefault="0066187D" w:rsidP="0066187D">
            <w:pPr>
              <w:jc w:val="center"/>
              <w:rPr>
                <w:sz w:val="20"/>
                <w:szCs w:val="20"/>
              </w:rPr>
            </w:pPr>
            <w:r w:rsidRPr="0066187D">
              <w:rPr>
                <w:sz w:val="20"/>
                <w:szCs w:val="20"/>
              </w:rPr>
              <w:t>с. Русская Сорма, ул. Пионерская, д. 6</w:t>
            </w:r>
          </w:p>
        </w:tc>
        <w:tc>
          <w:tcPr>
            <w:tcW w:w="4396" w:type="dxa"/>
          </w:tcPr>
          <w:p w14:paraId="3AD7E030" w14:textId="77777777" w:rsidR="0066187D" w:rsidRPr="0066187D" w:rsidRDefault="0066187D" w:rsidP="0066187D">
            <w:pPr>
              <w:jc w:val="center"/>
              <w:rPr>
                <w:sz w:val="20"/>
                <w:szCs w:val="20"/>
              </w:rPr>
            </w:pPr>
            <w:r w:rsidRPr="0066187D">
              <w:rPr>
                <w:sz w:val="20"/>
                <w:szCs w:val="20"/>
              </w:rPr>
              <w:t>Т – 100</w:t>
            </w:r>
          </w:p>
        </w:tc>
        <w:tc>
          <w:tcPr>
            <w:tcW w:w="4109" w:type="dxa"/>
          </w:tcPr>
          <w:p w14:paraId="06C05301" w14:textId="77777777" w:rsidR="0066187D" w:rsidRPr="0066187D" w:rsidRDefault="0066187D" w:rsidP="0066187D">
            <w:pPr>
              <w:jc w:val="center"/>
              <w:rPr>
                <w:sz w:val="20"/>
                <w:szCs w:val="20"/>
              </w:rPr>
            </w:pPr>
            <w:r w:rsidRPr="0066187D">
              <w:rPr>
                <w:sz w:val="20"/>
                <w:szCs w:val="20"/>
              </w:rPr>
              <w:t>напротив д. 6</w:t>
            </w:r>
          </w:p>
        </w:tc>
      </w:tr>
      <w:tr w:rsidR="0066187D" w:rsidRPr="0066187D" w14:paraId="4B7D0825" w14:textId="77777777" w:rsidTr="00B744B7">
        <w:trPr>
          <w:trHeight w:val="117"/>
        </w:trPr>
        <w:tc>
          <w:tcPr>
            <w:tcW w:w="709" w:type="dxa"/>
          </w:tcPr>
          <w:p w14:paraId="0DF72E0C" w14:textId="77777777" w:rsidR="0066187D" w:rsidRPr="0066187D" w:rsidRDefault="0066187D" w:rsidP="00766DA4">
            <w:pPr>
              <w:numPr>
                <w:ilvl w:val="0"/>
                <w:numId w:val="7"/>
              </w:numPr>
              <w:spacing w:after="200" w:line="276" w:lineRule="auto"/>
              <w:jc w:val="center"/>
              <w:rPr>
                <w:sz w:val="20"/>
                <w:szCs w:val="20"/>
              </w:rPr>
            </w:pPr>
          </w:p>
        </w:tc>
        <w:tc>
          <w:tcPr>
            <w:tcW w:w="992" w:type="dxa"/>
          </w:tcPr>
          <w:p w14:paraId="5EAE4A4A" w14:textId="77777777" w:rsidR="0066187D" w:rsidRPr="0066187D" w:rsidRDefault="0066187D" w:rsidP="0066187D">
            <w:pPr>
              <w:jc w:val="center"/>
              <w:rPr>
                <w:sz w:val="20"/>
                <w:szCs w:val="20"/>
              </w:rPr>
            </w:pPr>
            <w:r w:rsidRPr="0066187D">
              <w:rPr>
                <w:sz w:val="20"/>
                <w:szCs w:val="20"/>
              </w:rPr>
              <w:t>ПГ №5</w:t>
            </w:r>
          </w:p>
        </w:tc>
        <w:tc>
          <w:tcPr>
            <w:tcW w:w="3827" w:type="dxa"/>
          </w:tcPr>
          <w:p w14:paraId="5F64E11B" w14:textId="77777777" w:rsidR="0066187D" w:rsidRPr="0066187D" w:rsidRDefault="0066187D" w:rsidP="0066187D">
            <w:pPr>
              <w:jc w:val="center"/>
              <w:rPr>
                <w:sz w:val="20"/>
                <w:szCs w:val="20"/>
              </w:rPr>
            </w:pPr>
            <w:r w:rsidRPr="0066187D">
              <w:rPr>
                <w:sz w:val="20"/>
                <w:szCs w:val="20"/>
              </w:rPr>
              <w:t>с. Русская Сорма, ул. Новая, д. 10</w:t>
            </w:r>
          </w:p>
        </w:tc>
        <w:tc>
          <w:tcPr>
            <w:tcW w:w="4396" w:type="dxa"/>
          </w:tcPr>
          <w:p w14:paraId="3C1CBC0D" w14:textId="77777777" w:rsidR="0066187D" w:rsidRPr="0066187D" w:rsidRDefault="0066187D" w:rsidP="0066187D">
            <w:pPr>
              <w:jc w:val="center"/>
              <w:rPr>
                <w:sz w:val="20"/>
                <w:szCs w:val="20"/>
              </w:rPr>
            </w:pPr>
            <w:r w:rsidRPr="0066187D">
              <w:rPr>
                <w:sz w:val="20"/>
                <w:szCs w:val="20"/>
              </w:rPr>
              <w:t>Т – 100</w:t>
            </w:r>
          </w:p>
        </w:tc>
        <w:tc>
          <w:tcPr>
            <w:tcW w:w="4109" w:type="dxa"/>
          </w:tcPr>
          <w:p w14:paraId="35670023" w14:textId="77777777" w:rsidR="0066187D" w:rsidRPr="0066187D" w:rsidRDefault="0066187D" w:rsidP="0066187D">
            <w:pPr>
              <w:jc w:val="center"/>
              <w:rPr>
                <w:sz w:val="20"/>
                <w:szCs w:val="20"/>
              </w:rPr>
            </w:pPr>
            <w:r w:rsidRPr="0066187D">
              <w:rPr>
                <w:sz w:val="20"/>
                <w:szCs w:val="20"/>
              </w:rPr>
              <w:t>напротив д. 10</w:t>
            </w:r>
          </w:p>
        </w:tc>
      </w:tr>
      <w:tr w:rsidR="0066187D" w:rsidRPr="0066187D" w14:paraId="4E036C49" w14:textId="77777777" w:rsidTr="00B744B7">
        <w:tc>
          <w:tcPr>
            <w:tcW w:w="709" w:type="dxa"/>
          </w:tcPr>
          <w:p w14:paraId="16AE4D95" w14:textId="77777777" w:rsidR="0066187D" w:rsidRPr="0066187D" w:rsidRDefault="0066187D" w:rsidP="00766DA4">
            <w:pPr>
              <w:numPr>
                <w:ilvl w:val="0"/>
                <w:numId w:val="7"/>
              </w:numPr>
              <w:jc w:val="center"/>
              <w:rPr>
                <w:sz w:val="20"/>
                <w:szCs w:val="20"/>
              </w:rPr>
            </w:pPr>
          </w:p>
        </w:tc>
        <w:tc>
          <w:tcPr>
            <w:tcW w:w="992" w:type="dxa"/>
          </w:tcPr>
          <w:p w14:paraId="37E31450" w14:textId="77777777" w:rsidR="0066187D" w:rsidRPr="0066187D" w:rsidRDefault="0066187D" w:rsidP="0066187D">
            <w:pPr>
              <w:jc w:val="center"/>
              <w:rPr>
                <w:sz w:val="20"/>
                <w:szCs w:val="20"/>
              </w:rPr>
            </w:pPr>
            <w:r w:rsidRPr="0066187D">
              <w:rPr>
                <w:sz w:val="20"/>
                <w:szCs w:val="20"/>
              </w:rPr>
              <w:t>ПГ №6</w:t>
            </w:r>
          </w:p>
        </w:tc>
        <w:tc>
          <w:tcPr>
            <w:tcW w:w="3827" w:type="dxa"/>
          </w:tcPr>
          <w:p w14:paraId="1D8F09F8" w14:textId="77777777" w:rsidR="0066187D" w:rsidRPr="0066187D" w:rsidRDefault="0066187D" w:rsidP="0066187D">
            <w:pPr>
              <w:jc w:val="center"/>
              <w:rPr>
                <w:sz w:val="20"/>
                <w:szCs w:val="20"/>
              </w:rPr>
            </w:pPr>
            <w:r w:rsidRPr="0066187D">
              <w:rPr>
                <w:sz w:val="20"/>
                <w:szCs w:val="20"/>
              </w:rPr>
              <w:t>с. Русская Сорма, ул. 40 лет Победы, д. 14</w:t>
            </w:r>
          </w:p>
        </w:tc>
        <w:tc>
          <w:tcPr>
            <w:tcW w:w="4396" w:type="dxa"/>
          </w:tcPr>
          <w:p w14:paraId="137E3ED2" w14:textId="77777777" w:rsidR="0066187D" w:rsidRPr="0066187D" w:rsidRDefault="0066187D" w:rsidP="0066187D">
            <w:pPr>
              <w:jc w:val="center"/>
              <w:rPr>
                <w:sz w:val="20"/>
                <w:szCs w:val="20"/>
              </w:rPr>
            </w:pPr>
            <w:r w:rsidRPr="0066187D">
              <w:rPr>
                <w:sz w:val="20"/>
                <w:szCs w:val="20"/>
              </w:rPr>
              <w:t>Т – 100</w:t>
            </w:r>
          </w:p>
        </w:tc>
        <w:tc>
          <w:tcPr>
            <w:tcW w:w="4109" w:type="dxa"/>
          </w:tcPr>
          <w:p w14:paraId="6D3CBBF4" w14:textId="77777777" w:rsidR="0066187D" w:rsidRPr="0066187D" w:rsidRDefault="0066187D" w:rsidP="0066187D">
            <w:pPr>
              <w:jc w:val="center"/>
              <w:rPr>
                <w:sz w:val="20"/>
                <w:szCs w:val="20"/>
              </w:rPr>
            </w:pPr>
            <w:r w:rsidRPr="0066187D">
              <w:rPr>
                <w:sz w:val="20"/>
                <w:szCs w:val="20"/>
              </w:rPr>
              <w:t>напротив д. 14</w:t>
            </w:r>
          </w:p>
        </w:tc>
      </w:tr>
      <w:tr w:rsidR="0066187D" w:rsidRPr="0066187D" w14:paraId="487F423F" w14:textId="77777777" w:rsidTr="00B744B7">
        <w:tc>
          <w:tcPr>
            <w:tcW w:w="709" w:type="dxa"/>
          </w:tcPr>
          <w:p w14:paraId="745E150B" w14:textId="77777777" w:rsidR="0066187D" w:rsidRPr="0066187D" w:rsidRDefault="0066187D" w:rsidP="00766DA4">
            <w:pPr>
              <w:numPr>
                <w:ilvl w:val="0"/>
                <w:numId w:val="7"/>
              </w:numPr>
              <w:jc w:val="center"/>
              <w:rPr>
                <w:sz w:val="20"/>
                <w:szCs w:val="20"/>
              </w:rPr>
            </w:pPr>
          </w:p>
        </w:tc>
        <w:tc>
          <w:tcPr>
            <w:tcW w:w="992" w:type="dxa"/>
          </w:tcPr>
          <w:p w14:paraId="585A2FBF" w14:textId="77777777" w:rsidR="0066187D" w:rsidRPr="0066187D" w:rsidRDefault="0066187D" w:rsidP="0066187D">
            <w:pPr>
              <w:jc w:val="center"/>
              <w:rPr>
                <w:sz w:val="20"/>
                <w:szCs w:val="20"/>
              </w:rPr>
            </w:pPr>
            <w:r w:rsidRPr="0066187D">
              <w:rPr>
                <w:sz w:val="20"/>
                <w:szCs w:val="20"/>
              </w:rPr>
              <w:t>ПГ №7</w:t>
            </w:r>
          </w:p>
        </w:tc>
        <w:tc>
          <w:tcPr>
            <w:tcW w:w="3827" w:type="dxa"/>
          </w:tcPr>
          <w:p w14:paraId="16E689D5" w14:textId="77777777" w:rsidR="0066187D" w:rsidRPr="0066187D" w:rsidRDefault="0066187D" w:rsidP="0066187D">
            <w:pPr>
              <w:jc w:val="center"/>
              <w:rPr>
                <w:sz w:val="20"/>
                <w:szCs w:val="20"/>
              </w:rPr>
            </w:pPr>
            <w:r w:rsidRPr="0066187D">
              <w:rPr>
                <w:sz w:val="20"/>
                <w:szCs w:val="20"/>
              </w:rPr>
              <w:t>д. Самушкино, ул. Школьная, д. 16</w:t>
            </w:r>
          </w:p>
        </w:tc>
        <w:tc>
          <w:tcPr>
            <w:tcW w:w="4396" w:type="dxa"/>
          </w:tcPr>
          <w:p w14:paraId="254262E2" w14:textId="77777777" w:rsidR="0066187D" w:rsidRPr="0066187D" w:rsidRDefault="0066187D" w:rsidP="0066187D">
            <w:pPr>
              <w:jc w:val="center"/>
              <w:rPr>
                <w:sz w:val="20"/>
                <w:szCs w:val="20"/>
              </w:rPr>
            </w:pPr>
            <w:r w:rsidRPr="0066187D">
              <w:rPr>
                <w:sz w:val="20"/>
                <w:szCs w:val="20"/>
              </w:rPr>
              <w:t>Т – 100</w:t>
            </w:r>
          </w:p>
        </w:tc>
        <w:tc>
          <w:tcPr>
            <w:tcW w:w="4109" w:type="dxa"/>
          </w:tcPr>
          <w:p w14:paraId="7ED83BE8" w14:textId="77777777" w:rsidR="0066187D" w:rsidRPr="0066187D" w:rsidRDefault="0066187D" w:rsidP="0066187D">
            <w:pPr>
              <w:jc w:val="center"/>
              <w:rPr>
                <w:sz w:val="20"/>
                <w:szCs w:val="20"/>
              </w:rPr>
            </w:pPr>
            <w:r w:rsidRPr="0066187D">
              <w:rPr>
                <w:sz w:val="20"/>
                <w:szCs w:val="20"/>
              </w:rPr>
              <w:t>напротив д. 16</w:t>
            </w:r>
          </w:p>
        </w:tc>
      </w:tr>
      <w:tr w:rsidR="0066187D" w:rsidRPr="0066187D" w14:paraId="6077ADC8" w14:textId="77777777" w:rsidTr="00B744B7">
        <w:tc>
          <w:tcPr>
            <w:tcW w:w="709" w:type="dxa"/>
          </w:tcPr>
          <w:p w14:paraId="551D343E" w14:textId="77777777" w:rsidR="0066187D" w:rsidRPr="0066187D" w:rsidRDefault="0066187D" w:rsidP="00766DA4">
            <w:pPr>
              <w:numPr>
                <w:ilvl w:val="0"/>
                <w:numId w:val="7"/>
              </w:numPr>
              <w:jc w:val="center"/>
              <w:rPr>
                <w:sz w:val="20"/>
                <w:szCs w:val="20"/>
              </w:rPr>
            </w:pPr>
          </w:p>
        </w:tc>
        <w:tc>
          <w:tcPr>
            <w:tcW w:w="992" w:type="dxa"/>
          </w:tcPr>
          <w:p w14:paraId="5C6A01B1" w14:textId="77777777" w:rsidR="0066187D" w:rsidRPr="0066187D" w:rsidRDefault="0066187D" w:rsidP="0066187D">
            <w:pPr>
              <w:jc w:val="center"/>
              <w:rPr>
                <w:sz w:val="20"/>
                <w:szCs w:val="20"/>
              </w:rPr>
            </w:pPr>
            <w:r w:rsidRPr="0066187D">
              <w:rPr>
                <w:sz w:val="20"/>
                <w:szCs w:val="20"/>
              </w:rPr>
              <w:t>ПГ №8</w:t>
            </w:r>
          </w:p>
        </w:tc>
        <w:tc>
          <w:tcPr>
            <w:tcW w:w="3827" w:type="dxa"/>
          </w:tcPr>
          <w:p w14:paraId="69CFD4F7" w14:textId="77777777" w:rsidR="0066187D" w:rsidRPr="0066187D" w:rsidRDefault="0066187D" w:rsidP="0066187D">
            <w:pPr>
              <w:jc w:val="center"/>
              <w:rPr>
                <w:sz w:val="20"/>
                <w:szCs w:val="20"/>
              </w:rPr>
            </w:pPr>
            <w:r w:rsidRPr="0066187D">
              <w:rPr>
                <w:sz w:val="20"/>
                <w:szCs w:val="20"/>
              </w:rPr>
              <w:t>д. Самушкино, ул. Набережная, д. 5</w:t>
            </w:r>
          </w:p>
        </w:tc>
        <w:tc>
          <w:tcPr>
            <w:tcW w:w="4396" w:type="dxa"/>
          </w:tcPr>
          <w:p w14:paraId="6529F69F" w14:textId="77777777" w:rsidR="0066187D" w:rsidRPr="0066187D" w:rsidRDefault="0066187D" w:rsidP="0066187D">
            <w:pPr>
              <w:jc w:val="center"/>
              <w:rPr>
                <w:sz w:val="20"/>
                <w:szCs w:val="20"/>
              </w:rPr>
            </w:pPr>
            <w:r w:rsidRPr="0066187D">
              <w:rPr>
                <w:sz w:val="20"/>
                <w:szCs w:val="20"/>
              </w:rPr>
              <w:t>Т – 100</w:t>
            </w:r>
          </w:p>
        </w:tc>
        <w:tc>
          <w:tcPr>
            <w:tcW w:w="4109" w:type="dxa"/>
          </w:tcPr>
          <w:p w14:paraId="15E72B60" w14:textId="77777777" w:rsidR="0066187D" w:rsidRPr="0066187D" w:rsidRDefault="0066187D" w:rsidP="0066187D">
            <w:pPr>
              <w:jc w:val="center"/>
              <w:rPr>
                <w:sz w:val="20"/>
                <w:szCs w:val="20"/>
              </w:rPr>
            </w:pPr>
            <w:r w:rsidRPr="0066187D">
              <w:rPr>
                <w:sz w:val="20"/>
                <w:szCs w:val="20"/>
              </w:rPr>
              <w:t>напротив д. 5</w:t>
            </w:r>
          </w:p>
        </w:tc>
      </w:tr>
      <w:tr w:rsidR="0066187D" w:rsidRPr="0066187D" w14:paraId="3EE186BB" w14:textId="77777777" w:rsidTr="00B744B7">
        <w:tc>
          <w:tcPr>
            <w:tcW w:w="709" w:type="dxa"/>
          </w:tcPr>
          <w:p w14:paraId="6A52BC6D" w14:textId="77777777" w:rsidR="0066187D" w:rsidRPr="0066187D" w:rsidRDefault="0066187D" w:rsidP="00766DA4">
            <w:pPr>
              <w:numPr>
                <w:ilvl w:val="0"/>
                <w:numId w:val="7"/>
              </w:numPr>
              <w:jc w:val="center"/>
              <w:rPr>
                <w:sz w:val="20"/>
                <w:szCs w:val="20"/>
              </w:rPr>
            </w:pPr>
          </w:p>
        </w:tc>
        <w:tc>
          <w:tcPr>
            <w:tcW w:w="992" w:type="dxa"/>
          </w:tcPr>
          <w:p w14:paraId="03139B96" w14:textId="77777777" w:rsidR="0066187D" w:rsidRPr="0066187D" w:rsidRDefault="0066187D" w:rsidP="0066187D">
            <w:pPr>
              <w:jc w:val="center"/>
              <w:rPr>
                <w:sz w:val="20"/>
                <w:szCs w:val="20"/>
              </w:rPr>
            </w:pPr>
            <w:r w:rsidRPr="0066187D">
              <w:rPr>
                <w:sz w:val="20"/>
                <w:szCs w:val="20"/>
              </w:rPr>
              <w:t>ПГ №9</w:t>
            </w:r>
          </w:p>
        </w:tc>
        <w:tc>
          <w:tcPr>
            <w:tcW w:w="3827" w:type="dxa"/>
          </w:tcPr>
          <w:p w14:paraId="224471E1" w14:textId="77777777" w:rsidR="0066187D" w:rsidRPr="0066187D" w:rsidRDefault="0066187D" w:rsidP="0066187D">
            <w:pPr>
              <w:jc w:val="center"/>
              <w:rPr>
                <w:sz w:val="20"/>
                <w:szCs w:val="20"/>
              </w:rPr>
            </w:pPr>
            <w:r w:rsidRPr="0066187D">
              <w:rPr>
                <w:sz w:val="20"/>
                <w:szCs w:val="20"/>
              </w:rPr>
              <w:t>д. Самушкино, ул. Гагарина, д. 19</w:t>
            </w:r>
          </w:p>
        </w:tc>
        <w:tc>
          <w:tcPr>
            <w:tcW w:w="4396" w:type="dxa"/>
          </w:tcPr>
          <w:p w14:paraId="36D19AE9" w14:textId="77777777" w:rsidR="0066187D" w:rsidRPr="0066187D" w:rsidRDefault="0066187D" w:rsidP="0066187D">
            <w:pPr>
              <w:jc w:val="center"/>
              <w:rPr>
                <w:sz w:val="20"/>
                <w:szCs w:val="20"/>
              </w:rPr>
            </w:pPr>
            <w:r w:rsidRPr="0066187D">
              <w:rPr>
                <w:sz w:val="20"/>
                <w:szCs w:val="20"/>
              </w:rPr>
              <w:t>Т – 100</w:t>
            </w:r>
          </w:p>
        </w:tc>
        <w:tc>
          <w:tcPr>
            <w:tcW w:w="4109" w:type="dxa"/>
          </w:tcPr>
          <w:p w14:paraId="2230A2C8" w14:textId="77777777" w:rsidR="0066187D" w:rsidRPr="0066187D" w:rsidRDefault="0066187D" w:rsidP="0066187D">
            <w:pPr>
              <w:jc w:val="center"/>
              <w:rPr>
                <w:sz w:val="20"/>
                <w:szCs w:val="20"/>
              </w:rPr>
            </w:pPr>
            <w:r w:rsidRPr="0066187D">
              <w:rPr>
                <w:sz w:val="20"/>
                <w:szCs w:val="20"/>
              </w:rPr>
              <w:t>напротив д. 19</w:t>
            </w:r>
          </w:p>
        </w:tc>
      </w:tr>
      <w:tr w:rsidR="0066187D" w:rsidRPr="0066187D" w14:paraId="30712A02" w14:textId="77777777" w:rsidTr="00B744B7">
        <w:tc>
          <w:tcPr>
            <w:tcW w:w="709" w:type="dxa"/>
          </w:tcPr>
          <w:p w14:paraId="6CFA96FD" w14:textId="77777777" w:rsidR="0066187D" w:rsidRPr="0066187D" w:rsidRDefault="0066187D" w:rsidP="00766DA4">
            <w:pPr>
              <w:numPr>
                <w:ilvl w:val="0"/>
                <w:numId w:val="7"/>
              </w:numPr>
              <w:jc w:val="center"/>
              <w:rPr>
                <w:sz w:val="20"/>
                <w:szCs w:val="20"/>
              </w:rPr>
            </w:pPr>
          </w:p>
        </w:tc>
        <w:tc>
          <w:tcPr>
            <w:tcW w:w="992" w:type="dxa"/>
          </w:tcPr>
          <w:p w14:paraId="647F46B1" w14:textId="77777777" w:rsidR="0066187D" w:rsidRPr="0066187D" w:rsidRDefault="0066187D" w:rsidP="0066187D">
            <w:pPr>
              <w:jc w:val="center"/>
              <w:rPr>
                <w:sz w:val="20"/>
                <w:szCs w:val="20"/>
              </w:rPr>
            </w:pPr>
            <w:r w:rsidRPr="0066187D">
              <w:rPr>
                <w:sz w:val="20"/>
                <w:szCs w:val="20"/>
              </w:rPr>
              <w:t>ПГ №10</w:t>
            </w:r>
          </w:p>
        </w:tc>
        <w:tc>
          <w:tcPr>
            <w:tcW w:w="3827" w:type="dxa"/>
          </w:tcPr>
          <w:p w14:paraId="01C7EBF7" w14:textId="77777777" w:rsidR="0066187D" w:rsidRPr="0066187D" w:rsidRDefault="0066187D" w:rsidP="0066187D">
            <w:pPr>
              <w:jc w:val="center"/>
              <w:rPr>
                <w:sz w:val="20"/>
                <w:szCs w:val="20"/>
              </w:rPr>
            </w:pPr>
            <w:r w:rsidRPr="0066187D">
              <w:rPr>
                <w:sz w:val="20"/>
                <w:szCs w:val="20"/>
              </w:rPr>
              <w:t>д. Сатлайкино, ул. Николаева, д. 32</w:t>
            </w:r>
          </w:p>
        </w:tc>
        <w:tc>
          <w:tcPr>
            <w:tcW w:w="4396" w:type="dxa"/>
          </w:tcPr>
          <w:p w14:paraId="6DB41947" w14:textId="77777777" w:rsidR="0066187D" w:rsidRPr="0066187D" w:rsidRDefault="0066187D" w:rsidP="0066187D">
            <w:pPr>
              <w:jc w:val="center"/>
              <w:rPr>
                <w:sz w:val="20"/>
                <w:szCs w:val="20"/>
              </w:rPr>
            </w:pPr>
            <w:r w:rsidRPr="0066187D">
              <w:rPr>
                <w:sz w:val="20"/>
                <w:szCs w:val="20"/>
              </w:rPr>
              <w:t>Т – 100</w:t>
            </w:r>
          </w:p>
        </w:tc>
        <w:tc>
          <w:tcPr>
            <w:tcW w:w="4109" w:type="dxa"/>
          </w:tcPr>
          <w:p w14:paraId="313A9BA1" w14:textId="77777777" w:rsidR="0066187D" w:rsidRPr="0066187D" w:rsidRDefault="0066187D" w:rsidP="0066187D">
            <w:pPr>
              <w:jc w:val="center"/>
              <w:rPr>
                <w:sz w:val="20"/>
                <w:szCs w:val="20"/>
              </w:rPr>
            </w:pPr>
            <w:r w:rsidRPr="0066187D">
              <w:rPr>
                <w:sz w:val="20"/>
                <w:szCs w:val="20"/>
              </w:rPr>
              <w:t>напротив д. 32</w:t>
            </w:r>
          </w:p>
        </w:tc>
      </w:tr>
      <w:tr w:rsidR="0066187D" w:rsidRPr="0066187D" w14:paraId="38091BE5" w14:textId="77777777" w:rsidTr="00B744B7">
        <w:tc>
          <w:tcPr>
            <w:tcW w:w="709" w:type="dxa"/>
          </w:tcPr>
          <w:p w14:paraId="00656340" w14:textId="77777777" w:rsidR="0066187D" w:rsidRPr="0066187D" w:rsidRDefault="0066187D" w:rsidP="00766DA4">
            <w:pPr>
              <w:numPr>
                <w:ilvl w:val="0"/>
                <w:numId w:val="7"/>
              </w:numPr>
              <w:jc w:val="center"/>
              <w:rPr>
                <w:sz w:val="20"/>
                <w:szCs w:val="20"/>
              </w:rPr>
            </w:pPr>
          </w:p>
        </w:tc>
        <w:tc>
          <w:tcPr>
            <w:tcW w:w="992" w:type="dxa"/>
          </w:tcPr>
          <w:p w14:paraId="4C9D3D88" w14:textId="77777777" w:rsidR="0066187D" w:rsidRPr="0066187D" w:rsidRDefault="0066187D" w:rsidP="0066187D">
            <w:pPr>
              <w:jc w:val="center"/>
              <w:rPr>
                <w:sz w:val="20"/>
                <w:szCs w:val="20"/>
              </w:rPr>
            </w:pPr>
            <w:r w:rsidRPr="0066187D">
              <w:rPr>
                <w:sz w:val="20"/>
                <w:szCs w:val="20"/>
              </w:rPr>
              <w:t>ПГ №11</w:t>
            </w:r>
          </w:p>
        </w:tc>
        <w:tc>
          <w:tcPr>
            <w:tcW w:w="3827" w:type="dxa"/>
          </w:tcPr>
          <w:p w14:paraId="474E557C" w14:textId="77777777" w:rsidR="0066187D" w:rsidRPr="0066187D" w:rsidRDefault="0066187D" w:rsidP="0066187D">
            <w:pPr>
              <w:jc w:val="center"/>
              <w:rPr>
                <w:sz w:val="20"/>
                <w:szCs w:val="20"/>
              </w:rPr>
            </w:pPr>
            <w:r w:rsidRPr="0066187D">
              <w:rPr>
                <w:sz w:val="20"/>
                <w:szCs w:val="20"/>
              </w:rPr>
              <w:t>д. Сатлайкино, ул. Николаева, д. 19</w:t>
            </w:r>
          </w:p>
        </w:tc>
        <w:tc>
          <w:tcPr>
            <w:tcW w:w="4396" w:type="dxa"/>
          </w:tcPr>
          <w:p w14:paraId="23325E6D" w14:textId="77777777" w:rsidR="0066187D" w:rsidRPr="0066187D" w:rsidRDefault="0066187D" w:rsidP="0066187D">
            <w:pPr>
              <w:jc w:val="center"/>
              <w:rPr>
                <w:sz w:val="20"/>
                <w:szCs w:val="20"/>
              </w:rPr>
            </w:pPr>
            <w:r w:rsidRPr="0066187D">
              <w:rPr>
                <w:sz w:val="20"/>
                <w:szCs w:val="20"/>
              </w:rPr>
              <w:t>Т – 100</w:t>
            </w:r>
          </w:p>
        </w:tc>
        <w:tc>
          <w:tcPr>
            <w:tcW w:w="4109" w:type="dxa"/>
          </w:tcPr>
          <w:p w14:paraId="5E5D300C" w14:textId="77777777" w:rsidR="0066187D" w:rsidRPr="0066187D" w:rsidRDefault="0066187D" w:rsidP="0066187D">
            <w:pPr>
              <w:jc w:val="center"/>
              <w:rPr>
                <w:sz w:val="20"/>
                <w:szCs w:val="20"/>
              </w:rPr>
            </w:pPr>
            <w:r w:rsidRPr="0066187D">
              <w:rPr>
                <w:sz w:val="20"/>
                <w:szCs w:val="20"/>
              </w:rPr>
              <w:t>напротив д. 19</w:t>
            </w:r>
          </w:p>
        </w:tc>
      </w:tr>
      <w:tr w:rsidR="0066187D" w:rsidRPr="0066187D" w14:paraId="3D67AEF7" w14:textId="77777777" w:rsidTr="00B744B7">
        <w:tc>
          <w:tcPr>
            <w:tcW w:w="709" w:type="dxa"/>
          </w:tcPr>
          <w:p w14:paraId="507FEA5F" w14:textId="77777777" w:rsidR="0066187D" w:rsidRPr="0066187D" w:rsidRDefault="0066187D" w:rsidP="00766DA4">
            <w:pPr>
              <w:numPr>
                <w:ilvl w:val="0"/>
                <w:numId w:val="7"/>
              </w:numPr>
              <w:jc w:val="center"/>
              <w:rPr>
                <w:sz w:val="20"/>
                <w:szCs w:val="20"/>
              </w:rPr>
            </w:pPr>
          </w:p>
        </w:tc>
        <w:tc>
          <w:tcPr>
            <w:tcW w:w="992" w:type="dxa"/>
          </w:tcPr>
          <w:p w14:paraId="564F119B" w14:textId="77777777" w:rsidR="0066187D" w:rsidRPr="0066187D" w:rsidRDefault="0066187D" w:rsidP="0066187D">
            <w:pPr>
              <w:jc w:val="center"/>
              <w:rPr>
                <w:sz w:val="20"/>
                <w:szCs w:val="20"/>
              </w:rPr>
            </w:pPr>
            <w:r w:rsidRPr="0066187D">
              <w:rPr>
                <w:sz w:val="20"/>
                <w:szCs w:val="20"/>
              </w:rPr>
              <w:t>ПГ №12</w:t>
            </w:r>
          </w:p>
        </w:tc>
        <w:tc>
          <w:tcPr>
            <w:tcW w:w="3827" w:type="dxa"/>
          </w:tcPr>
          <w:p w14:paraId="32635202" w14:textId="77777777" w:rsidR="0066187D" w:rsidRPr="0066187D" w:rsidRDefault="0066187D" w:rsidP="0066187D">
            <w:pPr>
              <w:jc w:val="center"/>
              <w:rPr>
                <w:sz w:val="20"/>
                <w:szCs w:val="20"/>
              </w:rPr>
            </w:pPr>
            <w:r w:rsidRPr="0066187D">
              <w:rPr>
                <w:sz w:val="20"/>
                <w:szCs w:val="20"/>
              </w:rPr>
              <w:t>д. Сатлайкино, ул. Цветочная, д. 8</w:t>
            </w:r>
          </w:p>
        </w:tc>
        <w:tc>
          <w:tcPr>
            <w:tcW w:w="4396" w:type="dxa"/>
          </w:tcPr>
          <w:p w14:paraId="274DE361" w14:textId="77777777" w:rsidR="0066187D" w:rsidRPr="0066187D" w:rsidRDefault="0066187D" w:rsidP="0066187D">
            <w:pPr>
              <w:jc w:val="center"/>
              <w:rPr>
                <w:sz w:val="20"/>
                <w:szCs w:val="20"/>
              </w:rPr>
            </w:pPr>
            <w:r w:rsidRPr="0066187D">
              <w:rPr>
                <w:sz w:val="20"/>
                <w:szCs w:val="20"/>
              </w:rPr>
              <w:t>Т – 100</w:t>
            </w:r>
          </w:p>
        </w:tc>
        <w:tc>
          <w:tcPr>
            <w:tcW w:w="4109" w:type="dxa"/>
          </w:tcPr>
          <w:p w14:paraId="7218D31B" w14:textId="77777777" w:rsidR="0066187D" w:rsidRPr="0066187D" w:rsidRDefault="0066187D" w:rsidP="0066187D">
            <w:pPr>
              <w:jc w:val="center"/>
              <w:rPr>
                <w:sz w:val="20"/>
                <w:szCs w:val="20"/>
              </w:rPr>
            </w:pPr>
            <w:r w:rsidRPr="0066187D">
              <w:rPr>
                <w:sz w:val="20"/>
                <w:szCs w:val="20"/>
              </w:rPr>
              <w:t>напротив д. 8</w:t>
            </w:r>
          </w:p>
        </w:tc>
      </w:tr>
      <w:tr w:rsidR="0066187D" w:rsidRPr="0066187D" w14:paraId="1143F7DE" w14:textId="77777777" w:rsidTr="00B744B7">
        <w:tc>
          <w:tcPr>
            <w:tcW w:w="709" w:type="dxa"/>
          </w:tcPr>
          <w:p w14:paraId="4DB012D2" w14:textId="77777777" w:rsidR="0066187D" w:rsidRPr="0066187D" w:rsidRDefault="0066187D" w:rsidP="00766DA4">
            <w:pPr>
              <w:numPr>
                <w:ilvl w:val="0"/>
                <w:numId w:val="7"/>
              </w:numPr>
              <w:jc w:val="center"/>
              <w:rPr>
                <w:sz w:val="20"/>
                <w:szCs w:val="20"/>
              </w:rPr>
            </w:pPr>
          </w:p>
        </w:tc>
        <w:tc>
          <w:tcPr>
            <w:tcW w:w="992" w:type="dxa"/>
          </w:tcPr>
          <w:p w14:paraId="76CEDB00" w14:textId="77777777" w:rsidR="0066187D" w:rsidRPr="0066187D" w:rsidRDefault="0066187D" w:rsidP="0066187D">
            <w:pPr>
              <w:jc w:val="center"/>
              <w:rPr>
                <w:sz w:val="20"/>
                <w:szCs w:val="20"/>
              </w:rPr>
            </w:pPr>
            <w:r w:rsidRPr="0066187D">
              <w:rPr>
                <w:sz w:val="20"/>
                <w:szCs w:val="20"/>
              </w:rPr>
              <w:t>ВБ</w:t>
            </w:r>
          </w:p>
        </w:tc>
        <w:tc>
          <w:tcPr>
            <w:tcW w:w="3827" w:type="dxa"/>
          </w:tcPr>
          <w:p w14:paraId="78B49199" w14:textId="77777777" w:rsidR="0066187D" w:rsidRPr="0066187D" w:rsidRDefault="0066187D" w:rsidP="0066187D">
            <w:pPr>
              <w:jc w:val="center"/>
              <w:rPr>
                <w:sz w:val="20"/>
                <w:szCs w:val="20"/>
              </w:rPr>
            </w:pPr>
            <w:r w:rsidRPr="0066187D">
              <w:rPr>
                <w:sz w:val="20"/>
                <w:szCs w:val="20"/>
              </w:rPr>
              <w:t>д. Тушкасы, ул. Молодёжная, д. 30</w:t>
            </w:r>
          </w:p>
        </w:tc>
        <w:tc>
          <w:tcPr>
            <w:tcW w:w="4396" w:type="dxa"/>
          </w:tcPr>
          <w:p w14:paraId="42428B80"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0DEE7D27" w14:textId="77777777" w:rsidR="0066187D" w:rsidRPr="0066187D" w:rsidRDefault="0066187D" w:rsidP="0066187D">
            <w:pPr>
              <w:jc w:val="center"/>
              <w:rPr>
                <w:sz w:val="20"/>
                <w:szCs w:val="20"/>
              </w:rPr>
            </w:pPr>
            <w:r w:rsidRPr="0066187D">
              <w:rPr>
                <w:sz w:val="20"/>
                <w:szCs w:val="20"/>
              </w:rPr>
              <w:t>напротив д. 30</w:t>
            </w:r>
          </w:p>
        </w:tc>
      </w:tr>
      <w:tr w:rsidR="0066187D" w:rsidRPr="0066187D" w14:paraId="54714300" w14:textId="77777777" w:rsidTr="00B744B7">
        <w:tc>
          <w:tcPr>
            <w:tcW w:w="709" w:type="dxa"/>
          </w:tcPr>
          <w:p w14:paraId="7788CA0D" w14:textId="77777777" w:rsidR="0066187D" w:rsidRPr="0066187D" w:rsidRDefault="0066187D" w:rsidP="00766DA4">
            <w:pPr>
              <w:numPr>
                <w:ilvl w:val="0"/>
                <w:numId w:val="7"/>
              </w:numPr>
              <w:jc w:val="center"/>
              <w:rPr>
                <w:sz w:val="20"/>
                <w:szCs w:val="20"/>
              </w:rPr>
            </w:pPr>
          </w:p>
        </w:tc>
        <w:tc>
          <w:tcPr>
            <w:tcW w:w="992" w:type="dxa"/>
          </w:tcPr>
          <w:p w14:paraId="55BC3CB9" w14:textId="77777777" w:rsidR="0066187D" w:rsidRPr="0066187D" w:rsidRDefault="0066187D" w:rsidP="0066187D">
            <w:pPr>
              <w:jc w:val="center"/>
              <w:rPr>
                <w:sz w:val="20"/>
                <w:szCs w:val="20"/>
              </w:rPr>
            </w:pPr>
            <w:r w:rsidRPr="0066187D">
              <w:rPr>
                <w:sz w:val="20"/>
                <w:szCs w:val="20"/>
              </w:rPr>
              <w:t>ВБ</w:t>
            </w:r>
          </w:p>
        </w:tc>
        <w:tc>
          <w:tcPr>
            <w:tcW w:w="3827" w:type="dxa"/>
          </w:tcPr>
          <w:p w14:paraId="3172638B" w14:textId="77777777" w:rsidR="0066187D" w:rsidRPr="0066187D" w:rsidRDefault="0066187D" w:rsidP="0066187D">
            <w:pPr>
              <w:jc w:val="center"/>
              <w:rPr>
                <w:sz w:val="20"/>
                <w:szCs w:val="20"/>
              </w:rPr>
            </w:pPr>
            <w:r w:rsidRPr="0066187D">
              <w:rPr>
                <w:sz w:val="20"/>
                <w:szCs w:val="20"/>
              </w:rPr>
              <w:t>д. Челкасы, ул. Цветочная, д. 1</w:t>
            </w:r>
          </w:p>
        </w:tc>
        <w:tc>
          <w:tcPr>
            <w:tcW w:w="4396" w:type="dxa"/>
          </w:tcPr>
          <w:p w14:paraId="0C619946"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1741DABD" w14:textId="77777777" w:rsidR="0066187D" w:rsidRPr="0066187D" w:rsidRDefault="0066187D" w:rsidP="0066187D">
            <w:pPr>
              <w:jc w:val="center"/>
              <w:rPr>
                <w:sz w:val="20"/>
                <w:szCs w:val="20"/>
              </w:rPr>
            </w:pPr>
            <w:r w:rsidRPr="0066187D">
              <w:rPr>
                <w:sz w:val="20"/>
                <w:szCs w:val="20"/>
              </w:rPr>
              <w:t>напротив д. 1</w:t>
            </w:r>
          </w:p>
        </w:tc>
      </w:tr>
      <w:tr w:rsidR="0066187D" w:rsidRPr="0066187D" w14:paraId="2D6DCA10" w14:textId="77777777" w:rsidTr="00B744B7">
        <w:trPr>
          <w:trHeight w:val="215"/>
        </w:trPr>
        <w:tc>
          <w:tcPr>
            <w:tcW w:w="709" w:type="dxa"/>
          </w:tcPr>
          <w:p w14:paraId="182435A3" w14:textId="77777777" w:rsidR="0066187D" w:rsidRPr="0066187D" w:rsidRDefault="0066187D" w:rsidP="00766DA4">
            <w:pPr>
              <w:numPr>
                <w:ilvl w:val="0"/>
                <w:numId w:val="7"/>
              </w:numPr>
              <w:jc w:val="center"/>
              <w:rPr>
                <w:sz w:val="20"/>
                <w:szCs w:val="20"/>
              </w:rPr>
            </w:pPr>
          </w:p>
        </w:tc>
        <w:tc>
          <w:tcPr>
            <w:tcW w:w="992" w:type="dxa"/>
          </w:tcPr>
          <w:p w14:paraId="402A7180" w14:textId="77777777" w:rsidR="0066187D" w:rsidRPr="0066187D" w:rsidRDefault="0066187D" w:rsidP="0066187D">
            <w:pPr>
              <w:jc w:val="center"/>
              <w:rPr>
                <w:sz w:val="20"/>
                <w:szCs w:val="20"/>
              </w:rPr>
            </w:pPr>
            <w:r w:rsidRPr="0066187D">
              <w:rPr>
                <w:sz w:val="20"/>
                <w:szCs w:val="20"/>
              </w:rPr>
              <w:t>ПВ</w:t>
            </w:r>
          </w:p>
        </w:tc>
        <w:tc>
          <w:tcPr>
            <w:tcW w:w="3827" w:type="dxa"/>
          </w:tcPr>
          <w:p w14:paraId="375119B0" w14:textId="77777777" w:rsidR="0066187D" w:rsidRPr="0066187D" w:rsidRDefault="0066187D" w:rsidP="0066187D">
            <w:pPr>
              <w:jc w:val="center"/>
              <w:rPr>
                <w:sz w:val="20"/>
                <w:szCs w:val="20"/>
              </w:rPr>
            </w:pPr>
            <w:r w:rsidRPr="0066187D">
              <w:rPr>
                <w:sz w:val="20"/>
                <w:szCs w:val="20"/>
              </w:rPr>
              <w:t>д. Синькасы, ул. Центральная, д. 1</w:t>
            </w:r>
          </w:p>
        </w:tc>
        <w:tc>
          <w:tcPr>
            <w:tcW w:w="4396" w:type="dxa"/>
          </w:tcPr>
          <w:p w14:paraId="3D5334C7"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3C1C86D7" w14:textId="77777777" w:rsidR="0066187D" w:rsidRPr="0066187D" w:rsidRDefault="0066187D" w:rsidP="0066187D">
            <w:pPr>
              <w:jc w:val="center"/>
              <w:rPr>
                <w:sz w:val="20"/>
                <w:szCs w:val="20"/>
              </w:rPr>
            </w:pPr>
            <w:r w:rsidRPr="0066187D">
              <w:rPr>
                <w:sz w:val="20"/>
                <w:szCs w:val="20"/>
              </w:rPr>
              <w:t>напротив д. 1</w:t>
            </w:r>
          </w:p>
        </w:tc>
      </w:tr>
      <w:tr w:rsidR="0066187D" w:rsidRPr="0066187D" w14:paraId="402ABBBB" w14:textId="77777777" w:rsidTr="00B744B7">
        <w:trPr>
          <w:trHeight w:val="231"/>
        </w:trPr>
        <w:tc>
          <w:tcPr>
            <w:tcW w:w="709" w:type="dxa"/>
          </w:tcPr>
          <w:p w14:paraId="67ED8720" w14:textId="77777777" w:rsidR="0066187D" w:rsidRPr="0066187D" w:rsidRDefault="0066187D" w:rsidP="00766DA4">
            <w:pPr>
              <w:numPr>
                <w:ilvl w:val="0"/>
                <w:numId w:val="7"/>
              </w:numPr>
              <w:jc w:val="center"/>
              <w:rPr>
                <w:sz w:val="20"/>
                <w:szCs w:val="20"/>
              </w:rPr>
            </w:pPr>
          </w:p>
        </w:tc>
        <w:tc>
          <w:tcPr>
            <w:tcW w:w="992" w:type="dxa"/>
          </w:tcPr>
          <w:p w14:paraId="1E65C320" w14:textId="77777777" w:rsidR="0066187D" w:rsidRPr="0066187D" w:rsidRDefault="0066187D" w:rsidP="0066187D">
            <w:pPr>
              <w:jc w:val="center"/>
              <w:rPr>
                <w:sz w:val="20"/>
                <w:szCs w:val="20"/>
              </w:rPr>
            </w:pPr>
            <w:r w:rsidRPr="0066187D">
              <w:rPr>
                <w:sz w:val="20"/>
                <w:szCs w:val="20"/>
              </w:rPr>
              <w:t>ПВ</w:t>
            </w:r>
          </w:p>
        </w:tc>
        <w:tc>
          <w:tcPr>
            <w:tcW w:w="3827" w:type="dxa"/>
          </w:tcPr>
          <w:p w14:paraId="40FB56B3" w14:textId="77777777" w:rsidR="0066187D" w:rsidRPr="0066187D" w:rsidRDefault="0066187D" w:rsidP="0066187D">
            <w:pPr>
              <w:jc w:val="center"/>
              <w:rPr>
                <w:sz w:val="20"/>
                <w:szCs w:val="20"/>
              </w:rPr>
            </w:pPr>
            <w:r w:rsidRPr="0066187D">
              <w:rPr>
                <w:sz w:val="20"/>
                <w:szCs w:val="20"/>
              </w:rPr>
              <w:t>д. Пизенеры, ул. Советская, д.50а</w:t>
            </w:r>
          </w:p>
        </w:tc>
        <w:tc>
          <w:tcPr>
            <w:tcW w:w="4396" w:type="dxa"/>
          </w:tcPr>
          <w:p w14:paraId="0539F416" w14:textId="77777777" w:rsidR="0066187D" w:rsidRPr="0066187D" w:rsidRDefault="0066187D" w:rsidP="0066187D">
            <w:pPr>
              <w:jc w:val="center"/>
              <w:rPr>
                <w:sz w:val="20"/>
                <w:szCs w:val="20"/>
              </w:rPr>
            </w:pPr>
            <w:r w:rsidRPr="0066187D">
              <w:rPr>
                <w:sz w:val="20"/>
                <w:szCs w:val="20"/>
              </w:rPr>
              <w:t xml:space="preserve">Объем  20 м </w:t>
            </w:r>
            <w:r w:rsidRPr="0066187D">
              <w:rPr>
                <w:sz w:val="20"/>
                <w:szCs w:val="20"/>
                <w:vertAlign w:val="superscript"/>
              </w:rPr>
              <w:t>3</w:t>
            </w:r>
          </w:p>
        </w:tc>
        <w:tc>
          <w:tcPr>
            <w:tcW w:w="4109" w:type="dxa"/>
          </w:tcPr>
          <w:p w14:paraId="1B55A86A" w14:textId="77777777" w:rsidR="0066187D" w:rsidRPr="0066187D" w:rsidRDefault="0066187D" w:rsidP="0066187D">
            <w:pPr>
              <w:jc w:val="center"/>
              <w:rPr>
                <w:sz w:val="20"/>
                <w:szCs w:val="20"/>
              </w:rPr>
            </w:pPr>
            <w:r w:rsidRPr="0066187D">
              <w:rPr>
                <w:sz w:val="20"/>
                <w:szCs w:val="20"/>
              </w:rPr>
              <w:t>напротив д. 50а</w:t>
            </w:r>
          </w:p>
        </w:tc>
      </w:tr>
      <w:tr w:rsidR="0066187D" w:rsidRPr="0066187D" w14:paraId="41B99D11" w14:textId="77777777" w:rsidTr="00B744B7">
        <w:trPr>
          <w:trHeight w:val="217"/>
        </w:trPr>
        <w:tc>
          <w:tcPr>
            <w:tcW w:w="709" w:type="dxa"/>
          </w:tcPr>
          <w:p w14:paraId="4270CAE0" w14:textId="77777777" w:rsidR="0066187D" w:rsidRPr="0066187D" w:rsidRDefault="0066187D" w:rsidP="00766DA4">
            <w:pPr>
              <w:numPr>
                <w:ilvl w:val="0"/>
                <w:numId w:val="7"/>
              </w:numPr>
              <w:jc w:val="center"/>
              <w:rPr>
                <w:sz w:val="20"/>
                <w:szCs w:val="20"/>
              </w:rPr>
            </w:pPr>
          </w:p>
        </w:tc>
        <w:tc>
          <w:tcPr>
            <w:tcW w:w="992" w:type="dxa"/>
          </w:tcPr>
          <w:p w14:paraId="7C23DA53" w14:textId="77777777" w:rsidR="0066187D" w:rsidRPr="0066187D" w:rsidRDefault="0066187D" w:rsidP="0066187D">
            <w:pPr>
              <w:jc w:val="center"/>
              <w:rPr>
                <w:sz w:val="20"/>
                <w:szCs w:val="20"/>
              </w:rPr>
            </w:pPr>
            <w:r w:rsidRPr="0066187D">
              <w:rPr>
                <w:sz w:val="20"/>
                <w:szCs w:val="20"/>
              </w:rPr>
              <w:t>ПВ</w:t>
            </w:r>
          </w:p>
        </w:tc>
        <w:tc>
          <w:tcPr>
            <w:tcW w:w="3827" w:type="dxa"/>
          </w:tcPr>
          <w:p w14:paraId="067B9206" w14:textId="77777777" w:rsidR="0066187D" w:rsidRPr="0066187D" w:rsidRDefault="0066187D" w:rsidP="0066187D">
            <w:pPr>
              <w:jc w:val="center"/>
              <w:rPr>
                <w:sz w:val="20"/>
                <w:szCs w:val="20"/>
              </w:rPr>
            </w:pPr>
            <w:r w:rsidRPr="0066187D">
              <w:rPr>
                <w:sz w:val="20"/>
                <w:szCs w:val="20"/>
              </w:rPr>
              <w:t>с. Яндоба, ул. Школьная, д. 1</w:t>
            </w:r>
          </w:p>
        </w:tc>
        <w:tc>
          <w:tcPr>
            <w:tcW w:w="4396" w:type="dxa"/>
          </w:tcPr>
          <w:p w14:paraId="4D9DAAFF" w14:textId="77777777" w:rsidR="0066187D" w:rsidRPr="0066187D" w:rsidRDefault="0066187D" w:rsidP="0066187D">
            <w:pPr>
              <w:jc w:val="center"/>
              <w:rPr>
                <w:sz w:val="20"/>
                <w:szCs w:val="20"/>
              </w:rPr>
            </w:pPr>
            <w:r w:rsidRPr="0066187D">
              <w:rPr>
                <w:sz w:val="20"/>
                <w:szCs w:val="20"/>
              </w:rPr>
              <w:t xml:space="preserve">Объем  30 м </w:t>
            </w:r>
            <w:r w:rsidRPr="0066187D">
              <w:rPr>
                <w:sz w:val="20"/>
                <w:szCs w:val="20"/>
                <w:vertAlign w:val="superscript"/>
              </w:rPr>
              <w:t>3</w:t>
            </w:r>
          </w:p>
        </w:tc>
        <w:tc>
          <w:tcPr>
            <w:tcW w:w="4109" w:type="dxa"/>
          </w:tcPr>
          <w:p w14:paraId="34B5E908" w14:textId="77777777" w:rsidR="0066187D" w:rsidRPr="0066187D" w:rsidRDefault="0066187D" w:rsidP="0066187D">
            <w:pPr>
              <w:jc w:val="center"/>
              <w:rPr>
                <w:sz w:val="20"/>
                <w:szCs w:val="20"/>
              </w:rPr>
            </w:pPr>
            <w:r w:rsidRPr="0066187D">
              <w:rPr>
                <w:sz w:val="20"/>
                <w:szCs w:val="20"/>
              </w:rPr>
              <w:t>напротив д. 1</w:t>
            </w:r>
          </w:p>
        </w:tc>
      </w:tr>
      <w:tr w:rsidR="0066187D" w:rsidRPr="0066187D" w14:paraId="513C6944" w14:textId="77777777" w:rsidTr="00B744B7">
        <w:trPr>
          <w:trHeight w:val="122"/>
        </w:trPr>
        <w:tc>
          <w:tcPr>
            <w:tcW w:w="709" w:type="dxa"/>
          </w:tcPr>
          <w:p w14:paraId="08CB61C2" w14:textId="77777777" w:rsidR="0066187D" w:rsidRPr="0066187D" w:rsidRDefault="0066187D" w:rsidP="00766DA4">
            <w:pPr>
              <w:numPr>
                <w:ilvl w:val="0"/>
                <w:numId w:val="7"/>
              </w:numPr>
              <w:jc w:val="center"/>
              <w:rPr>
                <w:sz w:val="20"/>
                <w:szCs w:val="20"/>
              </w:rPr>
            </w:pPr>
          </w:p>
        </w:tc>
        <w:tc>
          <w:tcPr>
            <w:tcW w:w="992" w:type="dxa"/>
          </w:tcPr>
          <w:p w14:paraId="7D71F503" w14:textId="77777777" w:rsidR="0066187D" w:rsidRPr="0066187D" w:rsidRDefault="0066187D" w:rsidP="0066187D">
            <w:pPr>
              <w:jc w:val="center"/>
              <w:rPr>
                <w:sz w:val="20"/>
                <w:szCs w:val="20"/>
              </w:rPr>
            </w:pPr>
            <w:r w:rsidRPr="0066187D">
              <w:rPr>
                <w:sz w:val="20"/>
                <w:szCs w:val="20"/>
              </w:rPr>
              <w:t>ПВ</w:t>
            </w:r>
          </w:p>
        </w:tc>
        <w:tc>
          <w:tcPr>
            <w:tcW w:w="3827" w:type="dxa"/>
          </w:tcPr>
          <w:p w14:paraId="17D1745F" w14:textId="77777777" w:rsidR="0066187D" w:rsidRPr="0066187D" w:rsidRDefault="0066187D" w:rsidP="0066187D">
            <w:pPr>
              <w:jc w:val="center"/>
              <w:rPr>
                <w:sz w:val="20"/>
                <w:szCs w:val="20"/>
              </w:rPr>
            </w:pPr>
            <w:r w:rsidRPr="0066187D">
              <w:rPr>
                <w:sz w:val="20"/>
                <w:szCs w:val="20"/>
              </w:rPr>
              <w:t>д. Анаткасы, ул. Молодёжная, д.17</w:t>
            </w:r>
          </w:p>
        </w:tc>
        <w:tc>
          <w:tcPr>
            <w:tcW w:w="4396" w:type="dxa"/>
          </w:tcPr>
          <w:p w14:paraId="596A12CA" w14:textId="77777777" w:rsidR="0066187D" w:rsidRPr="0066187D" w:rsidRDefault="0066187D" w:rsidP="0066187D">
            <w:pPr>
              <w:jc w:val="center"/>
              <w:rPr>
                <w:sz w:val="20"/>
                <w:szCs w:val="20"/>
              </w:rPr>
            </w:pPr>
            <w:r w:rsidRPr="0066187D">
              <w:rPr>
                <w:sz w:val="20"/>
                <w:szCs w:val="20"/>
              </w:rPr>
              <w:t xml:space="preserve">Объем  40 м </w:t>
            </w:r>
            <w:r w:rsidRPr="0066187D">
              <w:rPr>
                <w:sz w:val="20"/>
                <w:szCs w:val="20"/>
                <w:vertAlign w:val="superscript"/>
              </w:rPr>
              <w:t>3</w:t>
            </w:r>
          </w:p>
        </w:tc>
        <w:tc>
          <w:tcPr>
            <w:tcW w:w="4109" w:type="dxa"/>
          </w:tcPr>
          <w:p w14:paraId="555FA4A6" w14:textId="77777777" w:rsidR="0066187D" w:rsidRPr="0066187D" w:rsidRDefault="0066187D" w:rsidP="0066187D">
            <w:pPr>
              <w:jc w:val="center"/>
              <w:rPr>
                <w:sz w:val="20"/>
                <w:szCs w:val="20"/>
              </w:rPr>
            </w:pPr>
            <w:r w:rsidRPr="0066187D">
              <w:rPr>
                <w:sz w:val="20"/>
                <w:szCs w:val="20"/>
              </w:rPr>
              <w:t>напротив д. 17</w:t>
            </w:r>
          </w:p>
        </w:tc>
      </w:tr>
      <w:tr w:rsidR="0066187D" w:rsidRPr="0066187D" w14:paraId="3AC571C6" w14:textId="77777777" w:rsidTr="00B744B7">
        <w:trPr>
          <w:trHeight w:val="163"/>
        </w:trPr>
        <w:tc>
          <w:tcPr>
            <w:tcW w:w="709" w:type="dxa"/>
          </w:tcPr>
          <w:p w14:paraId="159F444D" w14:textId="77777777" w:rsidR="0066187D" w:rsidRPr="0066187D" w:rsidRDefault="0066187D" w:rsidP="00766DA4">
            <w:pPr>
              <w:numPr>
                <w:ilvl w:val="0"/>
                <w:numId w:val="7"/>
              </w:numPr>
              <w:jc w:val="center"/>
              <w:rPr>
                <w:sz w:val="20"/>
                <w:szCs w:val="20"/>
              </w:rPr>
            </w:pPr>
          </w:p>
        </w:tc>
        <w:tc>
          <w:tcPr>
            <w:tcW w:w="992" w:type="dxa"/>
          </w:tcPr>
          <w:p w14:paraId="1A0BF559" w14:textId="77777777" w:rsidR="0066187D" w:rsidRPr="0066187D" w:rsidRDefault="0066187D" w:rsidP="0066187D">
            <w:pPr>
              <w:jc w:val="center"/>
              <w:rPr>
                <w:sz w:val="20"/>
                <w:szCs w:val="20"/>
              </w:rPr>
            </w:pPr>
            <w:r w:rsidRPr="0066187D">
              <w:rPr>
                <w:sz w:val="20"/>
                <w:szCs w:val="20"/>
              </w:rPr>
              <w:t>ЕВ</w:t>
            </w:r>
          </w:p>
        </w:tc>
        <w:tc>
          <w:tcPr>
            <w:tcW w:w="3827" w:type="dxa"/>
          </w:tcPr>
          <w:p w14:paraId="57D013B9" w14:textId="77777777" w:rsidR="0066187D" w:rsidRPr="0066187D" w:rsidRDefault="0066187D" w:rsidP="0066187D">
            <w:pPr>
              <w:jc w:val="center"/>
              <w:rPr>
                <w:sz w:val="20"/>
                <w:szCs w:val="20"/>
              </w:rPr>
            </w:pPr>
            <w:r w:rsidRPr="0066187D">
              <w:rPr>
                <w:sz w:val="20"/>
                <w:szCs w:val="20"/>
              </w:rPr>
              <w:t>д. Анаткасы, ул. Колхозная, д.43</w:t>
            </w:r>
          </w:p>
        </w:tc>
        <w:tc>
          <w:tcPr>
            <w:tcW w:w="4396" w:type="dxa"/>
          </w:tcPr>
          <w:p w14:paraId="6491897B" w14:textId="77777777" w:rsidR="0066187D" w:rsidRPr="0066187D" w:rsidRDefault="0066187D" w:rsidP="0066187D">
            <w:pPr>
              <w:jc w:val="center"/>
              <w:rPr>
                <w:sz w:val="20"/>
                <w:szCs w:val="20"/>
              </w:rPr>
            </w:pPr>
            <w:r w:rsidRPr="0066187D">
              <w:rPr>
                <w:sz w:val="20"/>
                <w:szCs w:val="20"/>
              </w:rPr>
              <w:t xml:space="preserve">Объем  2,0 тыс. м </w:t>
            </w:r>
            <w:r w:rsidRPr="0066187D">
              <w:rPr>
                <w:sz w:val="20"/>
                <w:szCs w:val="20"/>
                <w:vertAlign w:val="superscript"/>
              </w:rPr>
              <w:t>3</w:t>
            </w:r>
          </w:p>
        </w:tc>
        <w:tc>
          <w:tcPr>
            <w:tcW w:w="4109" w:type="dxa"/>
          </w:tcPr>
          <w:p w14:paraId="3E541564" w14:textId="77777777" w:rsidR="0066187D" w:rsidRPr="0066187D" w:rsidRDefault="0066187D" w:rsidP="0066187D">
            <w:pPr>
              <w:jc w:val="center"/>
              <w:rPr>
                <w:sz w:val="20"/>
                <w:szCs w:val="20"/>
              </w:rPr>
            </w:pPr>
            <w:r w:rsidRPr="0066187D">
              <w:rPr>
                <w:sz w:val="20"/>
                <w:szCs w:val="20"/>
              </w:rPr>
              <w:t>напротив д. 43</w:t>
            </w:r>
          </w:p>
        </w:tc>
      </w:tr>
      <w:tr w:rsidR="0066187D" w:rsidRPr="0066187D" w14:paraId="6B96BF8B" w14:textId="77777777" w:rsidTr="00B744B7">
        <w:trPr>
          <w:trHeight w:val="122"/>
        </w:trPr>
        <w:tc>
          <w:tcPr>
            <w:tcW w:w="709" w:type="dxa"/>
          </w:tcPr>
          <w:p w14:paraId="43AA879B" w14:textId="77777777" w:rsidR="0066187D" w:rsidRPr="0066187D" w:rsidRDefault="0066187D" w:rsidP="00766DA4">
            <w:pPr>
              <w:numPr>
                <w:ilvl w:val="0"/>
                <w:numId w:val="7"/>
              </w:numPr>
              <w:jc w:val="center"/>
              <w:rPr>
                <w:sz w:val="20"/>
                <w:szCs w:val="20"/>
              </w:rPr>
            </w:pPr>
          </w:p>
        </w:tc>
        <w:tc>
          <w:tcPr>
            <w:tcW w:w="992" w:type="dxa"/>
          </w:tcPr>
          <w:p w14:paraId="00211483" w14:textId="77777777" w:rsidR="0066187D" w:rsidRPr="0066187D" w:rsidRDefault="0066187D" w:rsidP="0066187D">
            <w:pPr>
              <w:jc w:val="center"/>
              <w:rPr>
                <w:sz w:val="20"/>
                <w:szCs w:val="20"/>
              </w:rPr>
            </w:pPr>
            <w:r w:rsidRPr="0066187D">
              <w:rPr>
                <w:sz w:val="20"/>
                <w:szCs w:val="20"/>
              </w:rPr>
              <w:t>ЕВ</w:t>
            </w:r>
          </w:p>
        </w:tc>
        <w:tc>
          <w:tcPr>
            <w:tcW w:w="3827" w:type="dxa"/>
          </w:tcPr>
          <w:p w14:paraId="101C98D8" w14:textId="77777777" w:rsidR="0066187D" w:rsidRPr="0066187D" w:rsidRDefault="0066187D" w:rsidP="0066187D">
            <w:pPr>
              <w:jc w:val="center"/>
              <w:rPr>
                <w:sz w:val="20"/>
                <w:szCs w:val="20"/>
              </w:rPr>
            </w:pPr>
            <w:r w:rsidRPr="0066187D">
              <w:rPr>
                <w:sz w:val="20"/>
                <w:szCs w:val="20"/>
              </w:rPr>
              <w:t>д. Ягунькино, ул. Мира, д.20</w:t>
            </w:r>
          </w:p>
        </w:tc>
        <w:tc>
          <w:tcPr>
            <w:tcW w:w="4396" w:type="dxa"/>
          </w:tcPr>
          <w:p w14:paraId="3420533D" w14:textId="77777777" w:rsidR="0066187D" w:rsidRPr="0066187D" w:rsidRDefault="0066187D" w:rsidP="0066187D">
            <w:pPr>
              <w:jc w:val="center"/>
              <w:rPr>
                <w:sz w:val="20"/>
                <w:szCs w:val="20"/>
              </w:rPr>
            </w:pPr>
            <w:r w:rsidRPr="0066187D">
              <w:rPr>
                <w:sz w:val="20"/>
                <w:szCs w:val="20"/>
              </w:rPr>
              <w:t xml:space="preserve">Объем 1,3 тыс.м </w:t>
            </w:r>
            <w:r w:rsidRPr="0066187D">
              <w:rPr>
                <w:sz w:val="20"/>
                <w:szCs w:val="20"/>
                <w:vertAlign w:val="superscript"/>
              </w:rPr>
              <w:t>3</w:t>
            </w:r>
          </w:p>
        </w:tc>
        <w:tc>
          <w:tcPr>
            <w:tcW w:w="4109" w:type="dxa"/>
          </w:tcPr>
          <w:p w14:paraId="572618EA" w14:textId="77777777" w:rsidR="0066187D" w:rsidRPr="0066187D" w:rsidRDefault="0066187D" w:rsidP="0066187D">
            <w:pPr>
              <w:jc w:val="center"/>
              <w:rPr>
                <w:sz w:val="20"/>
                <w:szCs w:val="20"/>
              </w:rPr>
            </w:pPr>
            <w:r w:rsidRPr="0066187D">
              <w:rPr>
                <w:sz w:val="20"/>
                <w:szCs w:val="20"/>
              </w:rPr>
              <w:t>напротив д. 20</w:t>
            </w:r>
          </w:p>
        </w:tc>
      </w:tr>
      <w:tr w:rsidR="0066187D" w:rsidRPr="0066187D" w14:paraId="434571D5" w14:textId="77777777" w:rsidTr="00B744B7">
        <w:trPr>
          <w:trHeight w:val="163"/>
        </w:trPr>
        <w:tc>
          <w:tcPr>
            <w:tcW w:w="709" w:type="dxa"/>
          </w:tcPr>
          <w:p w14:paraId="113F1EFA" w14:textId="77777777" w:rsidR="0066187D" w:rsidRPr="0066187D" w:rsidRDefault="0066187D" w:rsidP="00766DA4">
            <w:pPr>
              <w:numPr>
                <w:ilvl w:val="0"/>
                <w:numId w:val="7"/>
              </w:numPr>
              <w:jc w:val="center"/>
              <w:rPr>
                <w:sz w:val="20"/>
                <w:szCs w:val="20"/>
              </w:rPr>
            </w:pPr>
          </w:p>
        </w:tc>
        <w:tc>
          <w:tcPr>
            <w:tcW w:w="992" w:type="dxa"/>
          </w:tcPr>
          <w:p w14:paraId="3D940A74" w14:textId="77777777" w:rsidR="0066187D" w:rsidRPr="0066187D" w:rsidRDefault="0066187D" w:rsidP="0066187D">
            <w:pPr>
              <w:jc w:val="center"/>
              <w:rPr>
                <w:sz w:val="20"/>
                <w:szCs w:val="20"/>
              </w:rPr>
            </w:pPr>
            <w:r w:rsidRPr="0066187D">
              <w:rPr>
                <w:sz w:val="20"/>
                <w:szCs w:val="20"/>
              </w:rPr>
              <w:t>ЕВ</w:t>
            </w:r>
          </w:p>
        </w:tc>
        <w:tc>
          <w:tcPr>
            <w:tcW w:w="3827" w:type="dxa"/>
          </w:tcPr>
          <w:p w14:paraId="7361CF5E" w14:textId="77777777" w:rsidR="0066187D" w:rsidRPr="0066187D" w:rsidRDefault="0066187D" w:rsidP="0066187D">
            <w:pPr>
              <w:jc w:val="center"/>
              <w:rPr>
                <w:sz w:val="20"/>
                <w:szCs w:val="20"/>
              </w:rPr>
            </w:pPr>
            <w:r w:rsidRPr="0066187D">
              <w:rPr>
                <w:sz w:val="20"/>
                <w:szCs w:val="20"/>
              </w:rPr>
              <w:t>д. Тушкасы, ул. Молодёжная, д.30</w:t>
            </w:r>
          </w:p>
        </w:tc>
        <w:tc>
          <w:tcPr>
            <w:tcW w:w="4396" w:type="dxa"/>
          </w:tcPr>
          <w:p w14:paraId="0A5D3114" w14:textId="77777777" w:rsidR="0066187D" w:rsidRPr="0066187D" w:rsidRDefault="0066187D" w:rsidP="0066187D">
            <w:pPr>
              <w:jc w:val="center"/>
              <w:rPr>
                <w:sz w:val="20"/>
                <w:szCs w:val="20"/>
              </w:rPr>
            </w:pPr>
            <w:r w:rsidRPr="0066187D">
              <w:rPr>
                <w:sz w:val="20"/>
                <w:szCs w:val="20"/>
              </w:rPr>
              <w:t xml:space="preserve">Объем  1,5 тыс. м </w:t>
            </w:r>
            <w:r w:rsidRPr="0066187D">
              <w:rPr>
                <w:sz w:val="20"/>
                <w:szCs w:val="20"/>
                <w:vertAlign w:val="superscript"/>
              </w:rPr>
              <w:t>3</w:t>
            </w:r>
          </w:p>
        </w:tc>
        <w:tc>
          <w:tcPr>
            <w:tcW w:w="4109" w:type="dxa"/>
          </w:tcPr>
          <w:p w14:paraId="34307D58" w14:textId="77777777" w:rsidR="0066187D" w:rsidRPr="0066187D" w:rsidRDefault="0066187D" w:rsidP="0066187D">
            <w:pPr>
              <w:jc w:val="center"/>
              <w:rPr>
                <w:sz w:val="20"/>
                <w:szCs w:val="20"/>
              </w:rPr>
            </w:pPr>
            <w:r w:rsidRPr="0066187D">
              <w:rPr>
                <w:sz w:val="20"/>
                <w:szCs w:val="20"/>
              </w:rPr>
              <w:t>напротив д. 30</w:t>
            </w:r>
          </w:p>
        </w:tc>
      </w:tr>
      <w:tr w:rsidR="0066187D" w:rsidRPr="0066187D" w14:paraId="0460AC75" w14:textId="77777777" w:rsidTr="00B744B7">
        <w:trPr>
          <w:trHeight w:val="231"/>
        </w:trPr>
        <w:tc>
          <w:tcPr>
            <w:tcW w:w="709" w:type="dxa"/>
          </w:tcPr>
          <w:p w14:paraId="5A2CE28D" w14:textId="77777777" w:rsidR="0066187D" w:rsidRPr="0066187D" w:rsidRDefault="0066187D" w:rsidP="00766DA4">
            <w:pPr>
              <w:numPr>
                <w:ilvl w:val="0"/>
                <w:numId w:val="7"/>
              </w:numPr>
              <w:jc w:val="center"/>
              <w:rPr>
                <w:sz w:val="20"/>
                <w:szCs w:val="20"/>
              </w:rPr>
            </w:pPr>
          </w:p>
        </w:tc>
        <w:tc>
          <w:tcPr>
            <w:tcW w:w="992" w:type="dxa"/>
          </w:tcPr>
          <w:p w14:paraId="06FC23D4" w14:textId="77777777" w:rsidR="0066187D" w:rsidRPr="0066187D" w:rsidRDefault="0066187D" w:rsidP="0066187D">
            <w:pPr>
              <w:jc w:val="center"/>
              <w:rPr>
                <w:sz w:val="20"/>
                <w:szCs w:val="20"/>
              </w:rPr>
            </w:pPr>
            <w:r w:rsidRPr="0066187D">
              <w:rPr>
                <w:sz w:val="20"/>
                <w:szCs w:val="20"/>
              </w:rPr>
              <w:t>ЕВ</w:t>
            </w:r>
          </w:p>
        </w:tc>
        <w:tc>
          <w:tcPr>
            <w:tcW w:w="3827" w:type="dxa"/>
          </w:tcPr>
          <w:p w14:paraId="11F71F03" w14:textId="77777777" w:rsidR="0066187D" w:rsidRPr="0066187D" w:rsidRDefault="0066187D" w:rsidP="0066187D">
            <w:pPr>
              <w:jc w:val="center"/>
              <w:rPr>
                <w:sz w:val="20"/>
                <w:szCs w:val="20"/>
              </w:rPr>
            </w:pPr>
            <w:r w:rsidRPr="0066187D">
              <w:rPr>
                <w:sz w:val="20"/>
                <w:szCs w:val="20"/>
              </w:rPr>
              <w:t>д. Чиршкасы, ул. Садовая, д.20</w:t>
            </w:r>
          </w:p>
        </w:tc>
        <w:tc>
          <w:tcPr>
            <w:tcW w:w="4396" w:type="dxa"/>
          </w:tcPr>
          <w:p w14:paraId="506D62E5" w14:textId="77777777" w:rsidR="0066187D" w:rsidRPr="0066187D" w:rsidRDefault="0066187D" w:rsidP="0066187D">
            <w:pPr>
              <w:jc w:val="center"/>
              <w:rPr>
                <w:sz w:val="20"/>
                <w:szCs w:val="20"/>
              </w:rPr>
            </w:pPr>
            <w:r w:rsidRPr="0066187D">
              <w:rPr>
                <w:sz w:val="20"/>
                <w:szCs w:val="20"/>
              </w:rPr>
              <w:t xml:space="preserve">Объем  1,2  тыс. м </w:t>
            </w:r>
            <w:r w:rsidRPr="0066187D">
              <w:rPr>
                <w:sz w:val="20"/>
                <w:szCs w:val="20"/>
                <w:vertAlign w:val="superscript"/>
              </w:rPr>
              <w:t>3</w:t>
            </w:r>
          </w:p>
        </w:tc>
        <w:tc>
          <w:tcPr>
            <w:tcW w:w="4109" w:type="dxa"/>
          </w:tcPr>
          <w:p w14:paraId="0F77DCDC" w14:textId="77777777" w:rsidR="0066187D" w:rsidRPr="0066187D" w:rsidRDefault="0066187D" w:rsidP="0066187D">
            <w:pPr>
              <w:jc w:val="center"/>
              <w:rPr>
                <w:sz w:val="20"/>
                <w:szCs w:val="20"/>
              </w:rPr>
            </w:pPr>
            <w:r w:rsidRPr="0066187D">
              <w:rPr>
                <w:sz w:val="20"/>
                <w:szCs w:val="20"/>
              </w:rPr>
              <w:t>напротив д. 20</w:t>
            </w:r>
          </w:p>
        </w:tc>
      </w:tr>
      <w:tr w:rsidR="0066187D" w:rsidRPr="0066187D" w14:paraId="1E099C9D" w14:textId="77777777" w:rsidTr="00B744B7">
        <w:tc>
          <w:tcPr>
            <w:tcW w:w="709" w:type="dxa"/>
          </w:tcPr>
          <w:p w14:paraId="0BC4B164" w14:textId="77777777" w:rsidR="0066187D" w:rsidRPr="0066187D" w:rsidRDefault="0066187D" w:rsidP="00766DA4">
            <w:pPr>
              <w:numPr>
                <w:ilvl w:val="0"/>
                <w:numId w:val="7"/>
              </w:numPr>
              <w:jc w:val="center"/>
              <w:rPr>
                <w:sz w:val="20"/>
                <w:szCs w:val="20"/>
              </w:rPr>
            </w:pPr>
          </w:p>
        </w:tc>
        <w:tc>
          <w:tcPr>
            <w:tcW w:w="992" w:type="dxa"/>
          </w:tcPr>
          <w:p w14:paraId="13D5F53D" w14:textId="77777777" w:rsidR="0066187D" w:rsidRPr="0066187D" w:rsidRDefault="0066187D" w:rsidP="0066187D">
            <w:pPr>
              <w:jc w:val="center"/>
              <w:rPr>
                <w:sz w:val="20"/>
                <w:szCs w:val="20"/>
              </w:rPr>
            </w:pPr>
            <w:r w:rsidRPr="0066187D">
              <w:rPr>
                <w:sz w:val="20"/>
                <w:szCs w:val="20"/>
              </w:rPr>
              <w:t>ЕВ</w:t>
            </w:r>
          </w:p>
        </w:tc>
        <w:tc>
          <w:tcPr>
            <w:tcW w:w="3827" w:type="dxa"/>
          </w:tcPr>
          <w:p w14:paraId="122DE993" w14:textId="77777777" w:rsidR="0066187D" w:rsidRPr="0066187D" w:rsidRDefault="0066187D" w:rsidP="0066187D">
            <w:pPr>
              <w:jc w:val="center"/>
              <w:rPr>
                <w:sz w:val="20"/>
                <w:szCs w:val="20"/>
              </w:rPr>
            </w:pPr>
            <w:r w:rsidRPr="0066187D">
              <w:rPr>
                <w:sz w:val="20"/>
                <w:szCs w:val="20"/>
              </w:rPr>
              <w:t>д. Кивкасы, ул. Союзная, д.9</w:t>
            </w:r>
          </w:p>
        </w:tc>
        <w:tc>
          <w:tcPr>
            <w:tcW w:w="4396" w:type="dxa"/>
          </w:tcPr>
          <w:p w14:paraId="066659AA" w14:textId="77777777" w:rsidR="0066187D" w:rsidRPr="0066187D" w:rsidRDefault="0066187D" w:rsidP="0066187D">
            <w:pPr>
              <w:jc w:val="center"/>
              <w:rPr>
                <w:sz w:val="20"/>
                <w:szCs w:val="20"/>
              </w:rPr>
            </w:pPr>
            <w:r w:rsidRPr="0066187D">
              <w:rPr>
                <w:sz w:val="20"/>
                <w:szCs w:val="20"/>
              </w:rPr>
              <w:t xml:space="preserve">Объем  600 м </w:t>
            </w:r>
            <w:r w:rsidRPr="0066187D">
              <w:rPr>
                <w:sz w:val="20"/>
                <w:szCs w:val="20"/>
                <w:vertAlign w:val="superscript"/>
              </w:rPr>
              <w:t>3</w:t>
            </w:r>
          </w:p>
        </w:tc>
        <w:tc>
          <w:tcPr>
            <w:tcW w:w="4109" w:type="dxa"/>
          </w:tcPr>
          <w:p w14:paraId="1F8A7725" w14:textId="77777777" w:rsidR="0066187D" w:rsidRPr="0066187D" w:rsidRDefault="0066187D" w:rsidP="0066187D">
            <w:pPr>
              <w:jc w:val="center"/>
              <w:rPr>
                <w:sz w:val="20"/>
                <w:szCs w:val="20"/>
              </w:rPr>
            </w:pPr>
            <w:r w:rsidRPr="0066187D">
              <w:rPr>
                <w:sz w:val="20"/>
                <w:szCs w:val="20"/>
              </w:rPr>
              <w:t>напротив д. 9</w:t>
            </w:r>
          </w:p>
        </w:tc>
      </w:tr>
      <w:tr w:rsidR="0066187D" w:rsidRPr="0066187D" w14:paraId="036D67B6" w14:textId="77777777" w:rsidTr="00B744B7">
        <w:trPr>
          <w:trHeight w:val="175"/>
        </w:trPr>
        <w:tc>
          <w:tcPr>
            <w:tcW w:w="709" w:type="dxa"/>
          </w:tcPr>
          <w:p w14:paraId="71C9E22A" w14:textId="77777777" w:rsidR="0066187D" w:rsidRPr="0066187D" w:rsidRDefault="0066187D" w:rsidP="00766DA4">
            <w:pPr>
              <w:numPr>
                <w:ilvl w:val="0"/>
                <w:numId w:val="7"/>
              </w:numPr>
              <w:spacing w:after="200" w:line="276" w:lineRule="auto"/>
              <w:jc w:val="center"/>
              <w:rPr>
                <w:sz w:val="20"/>
                <w:szCs w:val="20"/>
              </w:rPr>
            </w:pPr>
          </w:p>
        </w:tc>
        <w:tc>
          <w:tcPr>
            <w:tcW w:w="992" w:type="dxa"/>
          </w:tcPr>
          <w:p w14:paraId="68F648C3" w14:textId="77777777" w:rsidR="0066187D" w:rsidRPr="0066187D" w:rsidRDefault="0066187D" w:rsidP="0066187D">
            <w:pPr>
              <w:jc w:val="center"/>
              <w:rPr>
                <w:sz w:val="20"/>
                <w:szCs w:val="20"/>
              </w:rPr>
            </w:pPr>
            <w:r w:rsidRPr="0066187D">
              <w:rPr>
                <w:sz w:val="20"/>
                <w:szCs w:val="20"/>
              </w:rPr>
              <w:t>ЕВ</w:t>
            </w:r>
          </w:p>
        </w:tc>
        <w:tc>
          <w:tcPr>
            <w:tcW w:w="3827" w:type="dxa"/>
          </w:tcPr>
          <w:p w14:paraId="4B524312" w14:textId="77777777" w:rsidR="0066187D" w:rsidRPr="0066187D" w:rsidRDefault="0066187D" w:rsidP="0066187D">
            <w:pPr>
              <w:jc w:val="center"/>
              <w:rPr>
                <w:sz w:val="20"/>
                <w:szCs w:val="20"/>
              </w:rPr>
            </w:pPr>
            <w:r w:rsidRPr="0066187D">
              <w:rPr>
                <w:sz w:val="20"/>
                <w:szCs w:val="20"/>
              </w:rPr>
              <w:t>д. Пизенеры, ул. Советская, д.2</w:t>
            </w:r>
          </w:p>
        </w:tc>
        <w:tc>
          <w:tcPr>
            <w:tcW w:w="4396" w:type="dxa"/>
          </w:tcPr>
          <w:p w14:paraId="2DE3E866" w14:textId="77777777" w:rsidR="0066187D" w:rsidRPr="0066187D" w:rsidRDefault="0066187D" w:rsidP="0066187D">
            <w:pPr>
              <w:jc w:val="center"/>
              <w:rPr>
                <w:sz w:val="20"/>
                <w:szCs w:val="20"/>
              </w:rPr>
            </w:pPr>
            <w:r w:rsidRPr="0066187D">
              <w:rPr>
                <w:sz w:val="20"/>
                <w:szCs w:val="20"/>
              </w:rPr>
              <w:t xml:space="preserve">Объем  2,0 тыс. м </w:t>
            </w:r>
            <w:r w:rsidRPr="0066187D">
              <w:rPr>
                <w:sz w:val="20"/>
                <w:szCs w:val="20"/>
                <w:vertAlign w:val="superscript"/>
              </w:rPr>
              <w:t>3</w:t>
            </w:r>
          </w:p>
        </w:tc>
        <w:tc>
          <w:tcPr>
            <w:tcW w:w="4109" w:type="dxa"/>
          </w:tcPr>
          <w:p w14:paraId="1B57693F" w14:textId="77777777" w:rsidR="0066187D" w:rsidRPr="0066187D" w:rsidRDefault="0066187D" w:rsidP="0066187D">
            <w:pPr>
              <w:jc w:val="center"/>
              <w:rPr>
                <w:sz w:val="20"/>
                <w:szCs w:val="20"/>
              </w:rPr>
            </w:pPr>
            <w:r w:rsidRPr="0066187D">
              <w:rPr>
                <w:sz w:val="20"/>
                <w:szCs w:val="20"/>
              </w:rPr>
              <w:t>напротив д. 2</w:t>
            </w:r>
          </w:p>
        </w:tc>
      </w:tr>
    </w:tbl>
    <w:p w14:paraId="17307215" w14:textId="77777777" w:rsidR="0066187D" w:rsidRPr="0066187D" w:rsidRDefault="0066187D" w:rsidP="0066187D">
      <w:pPr>
        <w:ind w:firstLine="709"/>
        <w:jc w:val="center"/>
        <w:rPr>
          <w:sz w:val="20"/>
          <w:szCs w:val="20"/>
        </w:rPr>
      </w:pPr>
    </w:p>
    <w:p w14:paraId="5DD02BD4" w14:textId="77777777" w:rsidR="0066187D" w:rsidRDefault="0066187D" w:rsidP="0066187D">
      <w:pPr>
        <w:tabs>
          <w:tab w:val="left" w:pos="8708"/>
        </w:tabs>
        <w:jc w:val="both"/>
        <w:rPr>
          <w:sz w:val="20"/>
          <w:szCs w:val="20"/>
        </w:rPr>
      </w:pPr>
      <w:r>
        <w:rPr>
          <w:sz w:val="20"/>
          <w:szCs w:val="20"/>
        </w:rPr>
        <w:br w:type="page"/>
      </w:r>
    </w:p>
    <w:p w14:paraId="09B9AD32" w14:textId="77777777" w:rsidR="0066187D" w:rsidRDefault="0066187D" w:rsidP="0066187D">
      <w:pPr>
        <w:tabs>
          <w:tab w:val="left" w:pos="8708"/>
        </w:tabs>
        <w:jc w:val="both"/>
        <w:rPr>
          <w:sz w:val="20"/>
          <w:szCs w:val="20"/>
        </w:rPr>
        <w:sectPr w:rsidR="0066187D" w:rsidSect="0066187D">
          <w:pgSz w:w="16838" w:h="11906" w:orient="landscape"/>
          <w:pgMar w:top="1134" w:right="567" w:bottom="1134" w:left="1701" w:header="0" w:footer="0" w:gutter="0"/>
          <w:cols w:space="720"/>
          <w:noEndnote/>
          <w:docGrid w:linePitch="326"/>
        </w:sectPr>
      </w:pPr>
    </w:p>
    <w:p w14:paraId="3895559D" w14:textId="162E4FD7" w:rsidR="0066187D" w:rsidRPr="0066187D" w:rsidRDefault="0066187D" w:rsidP="0066187D">
      <w:pPr>
        <w:tabs>
          <w:tab w:val="left" w:pos="8708"/>
        </w:tabs>
        <w:jc w:val="both"/>
        <w:rPr>
          <w:sz w:val="20"/>
          <w:szCs w:val="20"/>
        </w:rPr>
      </w:pPr>
      <w:r w:rsidRPr="0066187D">
        <w:rPr>
          <w:sz w:val="20"/>
          <w:szCs w:val="20"/>
        </w:rPr>
        <w:lastRenderedPageBreak/>
        <w:tab/>
      </w:r>
    </w:p>
    <w:p w14:paraId="7FDD8465" w14:textId="695E896B" w:rsidR="0066187D" w:rsidRDefault="0066187D" w:rsidP="0066187D">
      <w:pPr>
        <w:ind w:right="4535" w:firstLine="567"/>
        <w:jc w:val="both"/>
        <w:rPr>
          <w:sz w:val="20"/>
          <w:szCs w:val="20"/>
        </w:rPr>
      </w:pPr>
      <w:r w:rsidRPr="00A77205">
        <w:rPr>
          <w:sz w:val="20"/>
          <w:szCs w:val="20"/>
        </w:rPr>
        <w:t>Постановление администрации Аликовского муниципального округа Чувашской Республики от 0</w:t>
      </w:r>
      <w:r>
        <w:rPr>
          <w:sz w:val="20"/>
          <w:szCs w:val="20"/>
        </w:rPr>
        <w:t>6</w:t>
      </w:r>
      <w:r w:rsidRPr="00A77205">
        <w:rPr>
          <w:sz w:val="20"/>
          <w:szCs w:val="20"/>
        </w:rPr>
        <w:t>.0</w:t>
      </w:r>
      <w:r>
        <w:rPr>
          <w:sz w:val="20"/>
          <w:szCs w:val="20"/>
        </w:rPr>
        <w:t>3</w:t>
      </w:r>
      <w:r w:rsidRPr="00A77205">
        <w:rPr>
          <w:sz w:val="20"/>
          <w:szCs w:val="20"/>
        </w:rPr>
        <w:t xml:space="preserve">.2023 г. № </w:t>
      </w:r>
      <w:r>
        <w:rPr>
          <w:sz w:val="20"/>
          <w:szCs w:val="20"/>
        </w:rPr>
        <w:t>270 «</w:t>
      </w:r>
      <w:r w:rsidRPr="0066187D">
        <w:rPr>
          <w:sz w:val="20"/>
          <w:szCs w:val="20"/>
        </w:rPr>
        <w:t>О проведении Всероссийской акции «Вам, Любимые» в рамках празднования Международного женского дня в Аликовском муниципальном округе</w:t>
      </w:r>
      <w:r>
        <w:rPr>
          <w:sz w:val="20"/>
          <w:szCs w:val="20"/>
        </w:rPr>
        <w:t>»</w:t>
      </w:r>
    </w:p>
    <w:p w14:paraId="229B30B6" w14:textId="77777777" w:rsidR="0066187D" w:rsidRPr="0066187D" w:rsidRDefault="0066187D" w:rsidP="0066187D">
      <w:pPr>
        <w:rPr>
          <w:sz w:val="20"/>
          <w:szCs w:val="20"/>
        </w:rPr>
      </w:pPr>
    </w:p>
    <w:p w14:paraId="01471375" w14:textId="77777777" w:rsidR="0066187D" w:rsidRPr="00A76CF0" w:rsidRDefault="0066187D" w:rsidP="0066187D">
      <w:pPr>
        <w:ind w:firstLine="709"/>
        <w:jc w:val="both"/>
        <w:rPr>
          <w:sz w:val="20"/>
          <w:szCs w:val="20"/>
          <w:lang w:eastAsia="zh-CN"/>
        </w:rPr>
      </w:pPr>
      <w:r w:rsidRPr="00A76CF0">
        <w:rPr>
          <w:sz w:val="20"/>
          <w:szCs w:val="20"/>
          <w:lang w:eastAsia="zh-CN"/>
        </w:rPr>
        <w:t>В целях реализации подпрограммы «Молодежь» муниципальной программы Аликовского муниципального округа Чувашской Республики «Развитие образования» на 2023–2035 годы администрация Аликовского муниципального округа Чувашской Республики п о с т а н о в л я е т:</w:t>
      </w:r>
    </w:p>
    <w:p w14:paraId="1EC216B2" w14:textId="77777777" w:rsidR="0066187D" w:rsidRPr="00A76CF0" w:rsidRDefault="0066187D" w:rsidP="0066187D">
      <w:pPr>
        <w:ind w:firstLine="709"/>
        <w:jc w:val="both"/>
        <w:rPr>
          <w:sz w:val="20"/>
          <w:szCs w:val="20"/>
          <w:lang w:eastAsia="zh-CN"/>
        </w:rPr>
      </w:pPr>
      <w:r w:rsidRPr="00A76CF0">
        <w:rPr>
          <w:sz w:val="20"/>
          <w:szCs w:val="20"/>
          <w:lang w:eastAsia="zh-CN"/>
        </w:rPr>
        <w:t>1. Провести 07 марта 2023 года Всероссийскую акцию «Вам, Любимые» в рамках празднования Международного женского дня в Аликовском муниципальном округе Чувашской Республики.</w:t>
      </w:r>
    </w:p>
    <w:p w14:paraId="16ED5E12" w14:textId="77777777" w:rsidR="0066187D" w:rsidRPr="00A76CF0" w:rsidRDefault="0066187D" w:rsidP="0066187D">
      <w:pPr>
        <w:ind w:firstLine="709"/>
        <w:jc w:val="both"/>
        <w:rPr>
          <w:sz w:val="20"/>
          <w:szCs w:val="20"/>
          <w:lang w:eastAsia="zh-CN"/>
        </w:rPr>
      </w:pPr>
      <w:r w:rsidRPr="00A76CF0">
        <w:rPr>
          <w:sz w:val="20"/>
          <w:szCs w:val="20"/>
          <w:lang w:eastAsia="zh-CN"/>
        </w:rPr>
        <w:t>2. Утвердить:</w:t>
      </w:r>
    </w:p>
    <w:p w14:paraId="2B3E8862" w14:textId="77777777" w:rsidR="0066187D" w:rsidRPr="00A76CF0" w:rsidRDefault="0066187D" w:rsidP="0066187D">
      <w:pPr>
        <w:ind w:firstLine="709"/>
        <w:jc w:val="both"/>
        <w:rPr>
          <w:sz w:val="20"/>
          <w:szCs w:val="20"/>
          <w:lang w:eastAsia="zh-CN"/>
        </w:rPr>
      </w:pPr>
      <w:r w:rsidRPr="00A76CF0">
        <w:rPr>
          <w:sz w:val="20"/>
          <w:szCs w:val="20"/>
          <w:lang w:eastAsia="zh-CN"/>
        </w:rPr>
        <w:t>- смету расходов (приложение №1).</w:t>
      </w:r>
    </w:p>
    <w:p w14:paraId="1902DD66" w14:textId="77777777" w:rsidR="0066187D" w:rsidRPr="00A76CF0" w:rsidRDefault="0066187D" w:rsidP="0066187D">
      <w:pPr>
        <w:ind w:firstLine="709"/>
        <w:jc w:val="both"/>
        <w:rPr>
          <w:sz w:val="20"/>
          <w:szCs w:val="20"/>
          <w:lang w:eastAsia="zh-CN"/>
        </w:rPr>
      </w:pPr>
      <w:r w:rsidRPr="00A76CF0">
        <w:rPr>
          <w:sz w:val="20"/>
          <w:szCs w:val="20"/>
          <w:lang w:eastAsia="zh-CN"/>
        </w:rPr>
        <w:t>3. Контроль за исполнением настоящего постановления возложить на заместителя главы – начальника отдела образования, социального развития, молодежной политики и спорта администрации Аликовского муниципального округа Васильеву З.Ф.</w:t>
      </w:r>
    </w:p>
    <w:p w14:paraId="1DF46052" w14:textId="77777777" w:rsidR="0066187D" w:rsidRPr="00A76CF0" w:rsidRDefault="0066187D" w:rsidP="0066187D">
      <w:pPr>
        <w:widowControl w:val="0"/>
        <w:tabs>
          <w:tab w:val="left" w:pos="1134"/>
        </w:tabs>
        <w:ind w:right="-8"/>
        <w:jc w:val="both"/>
        <w:rPr>
          <w:rFonts w:ascii="Calibri" w:hAnsi="Calibri" w:cs="Calibri"/>
          <w:sz w:val="20"/>
          <w:szCs w:val="20"/>
          <w:lang w:eastAsia="zh-CN"/>
        </w:rPr>
      </w:pPr>
    </w:p>
    <w:p w14:paraId="431FE5D8" w14:textId="77777777" w:rsidR="0066187D" w:rsidRPr="00A76CF0" w:rsidRDefault="0066187D" w:rsidP="0066187D">
      <w:pPr>
        <w:widowControl w:val="0"/>
        <w:tabs>
          <w:tab w:val="left" w:pos="1134"/>
        </w:tabs>
        <w:ind w:right="-8"/>
        <w:jc w:val="both"/>
        <w:rPr>
          <w:rFonts w:ascii="Calibri" w:hAnsi="Calibri" w:cs="Calibri"/>
          <w:sz w:val="20"/>
          <w:szCs w:val="20"/>
          <w:lang w:eastAsia="zh-CN"/>
        </w:rPr>
      </w:pPr>
    </w:p>
    <w:p w14:paraId="39C16C91" w14:textId="77777777" w:rsidR="0066187D" w:rsidRPr="00A76CF0" w:rsidRDefault="0066187D" w:rsidP="0066187D">
      <w:pPr>
        <w:widowControl w:val="0"/>
        <w:tabs>
          <w:tab w:val="left" w:pos="1134"/>
        </w:tabs>
        <w:ind w:right="-8"/>
        <w:jc w:val="both"/>
        <w:rPr>
          <w:sz w:val="20"/>
          <w:szCs w:val="20"/>
          <w:lang w:eastAsia="zh-CN"/>
        </w:rPr>
      </w:pPr>
      <w:r w:rsidRPr="00A76CF0">
        <w:rPr>
          <w:sz w:val="20"/>
          <w:szCs w:val="20"/>
          <w:lang w:eastAsia="zh-CN"/>
        </w:rPr>
        <w:t>И.о. главы Аликовского</w:t>
      </w:r>
    </w:p>
    <w:p w14:paraId="4C6ED7C8" w14:textId="77777777" w:rsidR="0066187D" w:rsidRPr="00A76CF0" w:rsidRDefault="0066187D" w:rsidP="0066187D">
      <w:pPr>
        <w:widowControl w:val="0"/>
        <w:tabs>
          <w:tab w:val="left" w:pos="1134"/>
        </w:tabs>
        <w:ind w:right="-8"/>
        <w:jc w:val="both"/>
        <w:rPr>
          <w:sz w:val="20"/>
          <w:szCs w:val="20"/>
          <w:lang w:eastAsia="zh-CN"/>
        </w:rPr>
      </w:pPr>
      <w:r w:rsidRPr="00A76CF0">
        <w:rPr>
          <w:sz w:val="20"/>
          <w:szCs w:val="20"/>
          <w:lang w:eastAsia="zh-CN"/>
        </w:rPr>
        <w:t>муниципального округа                                                                                             Л.М. Никитина</w:t>
      </w:r>
    </w:p>
    <w:p w14:paraId="7D16D106" w14:textId="77777777" w:rsidR="0066187D" w:rsidRPr="00A76CF0" w:rsidRDefault="0066187D" w:rsidP="0066187D">
      <w:pPr>
        <w:jc w:val="right"/>
        <w:rPr>
          <w:sz w:val="20"/>
          <w:szCs w:val="20"/>
          <w:lang w:eastAsia="zh-CN"/>
        </w:rPr>
      </w:pPr>
    </w:p>
    <w:p w14:paraId="6F5DC2AC" w14:textId="77777777" w:rsidR="0066187D" w:rsidRPr="00A76CF0" w:rsidRDefault="0066187D" w:rsidP="0066187D">
      <w:pPr>
        <w:jc w:val="right"/>
        <w:rPr>
          <w:sz w:val="20"/>
          <w:szCs w:val="20"/>
          <w:lang w:eastAsia="zh-CN"/>
        </w:rPr>
      </w:pPr>
      <w:r w:rsidRPr="00A76CF0">
        <w:rPr>
          <w:sz w:val="20"/>
          <w:szCs w:val="20"/>
          <w:lang w:eastAsia="zh-CN"/>
        </w:rPr>
        <w:t>Приложение № 1</w:t>
      </w:r>
    </w:p>
    <w:p w14:paraId="7B02251C" w14:textId="77777777" w:rsidR="0066187D" w:rsidRPr="00A76CF0" w:rsidRDefault="0066187D" w:rsidP="0066187D">
      <w:pPr>
        <w:jc w:val="right"/>
        <w:rPr>
          <w:sz w:val="20"/>
          <w:szCs w:val="20"/>
          <w:lang w:eastAsia="zh-CN"/>
        </w:rPr>
      </w:pPr>
    </w:p>
    <w:p w14:paraId="1C56A147" w14:textId="77777777" w:rsidR="0066187D" w:rsidRPr="00A76CF0" w:rsidRDefault="0066187D" w:rsidP="0066187D">
      <w:pPr>
        <w:tabs>
          <w:tab w:val="left" w:pos="5670"/>
        </w:tabs>
        <w:jc w:val="right"/>
        <w:rPr>
          <w:sz w:val="20"/>
          <w:szCs w:val="20"/>
          <w:lang w:eastAsia="zh-CN"/>
        </w:rPr>
      </w:pPr>
      <w:r w:rsidRPr="00A76CF0">
        <w:rPr>
          <w:sz w:val="20"/>
          <w:szCs w:val="20"/>
          <w:lang w:eastAsia="zh-CN"/>
        </w:rPr>
        <w:t>УТВЕРЖДЕНА</w:t>
      </w:r>
    </w:p>
    <w:p w14:paraId="4275EF3E" w14:textId="77777777" w:rsidR="0066187D" w:rsidRPr="00A76CF0" w:rsidRDefault="0066187D" w:rsidP="0066187D">
      <w:pPr>
        <w:tabs>
          <w:tab w:val="left" w:pos="5670"/>
        </w:tabs>
        <w:jc w:val="right"/>
        <w:rPr>
          <w:sz w:val="20"/>
          <w:szCs w:val="20"/>
          <w:lang w:eastAsia="zh-CN"/>
        </w:rPr>
      </w:pPr>
      <w:r w:rsidRPr="00A76CF0">
        <w:rPr>
          <w:sz w:val="20"/>
          <w:szCs w:val="20"/>
          <w:lang w:eastAsia="zh-CN"/>
        </w:rPr>
        <w:t>постановлением администрации</w:t>
      </w:r>
    </w:p>
    <w:p w14:paraId="4167FE2E" w14:textId="77777777" w:rsidR="0066187D" w:rsidRPr="00A76CF0" w:rsidRDefault="0066187D" w:rsidP="0066187D">
      <w:pPr>
        <w:tabs>
          <w:tab w:val="left" w:pos="5670"/>
        </w:tabs>
        <w:jc w:val="right"/>
        <w:rPr>
          <w:sz w:val="20"/>
          <w:szCs w:val="20"/>
          <w:lang w:eastAsia="zh-CN"/>
        </w:rPr>
      </w:pPr>
      <w:r w:rsidRPr="00A76CF0">
        <w:rPr>
          <w:sz w:val="20"/>
          <w:szCs w:val="20"/>
          <w:lang w:eastAsia="zh-CN"/>
        </w:rPr>
        <w:t>Аликовского района Чувашской Республики</w:t>
      </w:r>
    </w:p>
    <w:p w14:paraId="4D8F10B0" w14:textId="77777777" w:rsidR="0066187D" w:rsidRPr="00A76CF0" w:rsidRDefault="0066187D" w:rsidP="0066187D">
      <w:pPr>
        <w:tabs>
          <w:tab w:val="left" w:pos="5670"/>
        </w:tabs>
        <w:jc w:val="right"/>
        <w:rPr>
          <w:sz w:val="20"/>
          <w:szCs w:val="20"/>
          <w:lang w:eastAsia="zh-CN"/>
        </w:rPr>
      </w:pPr>
      <w:r w:rsidRPr="00A76CF0">
        <w:rPr>
          <w:sz w:val="20"/>
          <w:szCs w:val="20"/>
          <w:lang w:eastAsia="zh-CN"/>
        </w:rPr>
        <w:t>от 06 марта 2023 г. № 270</w:t>
      </w:r>
    </w:p>
    <w:p w14:paraId="048011F3" w14:textId="77777777" w:rsidR="0066187D" w:rsidRPr="00A76CF0" w:rsidRDefault="0066187D" w:rsidP="0066187D">
      <w:pPr>
        <w:jc w:val="right"/>
        <w:rPr>
          <w:sz w:val="20"/>
          <w:szCs w:val="20"/>
          <w:lang w:eastAsia="zh-CN"/>
        </w:rPr>
      </w:pPr>
    </w:p>
    <w:p w14:paraId="403D3ADE" w14:textId="77777777" w:rsidR="0066187D" w:rsidRPr="00A76CF0" w:rsidRDefault="0066187D" w:rsidP="0066187D">
      <w:pPr>
        <w:tabs>
          <w:tab w:val="left" w:pos="7485"/>
        </w:tabs>
        <w:rPr>
          <w:sz w:val="20"/>
          <w:szCs w:val="20"/>
          <w:lang w:eastAsia="zh-CN"/>
        </w:rPr>
      </w:pPr>
    </w:p>
    <w:p w14:paraId="08083B35" w14:textId="77777777" w:rsidR="0066187D" w:rsidRPr="00A76CF0" w:rsidRDefault="0066187D" w:rsidP="0066187D">
      <w:pPr>
        <w:tabs>
          <w:tab w:val="left" w:pos="7485"/>
        </w:tabs>
        <w:jc w:val="center"/>
        <w:rPr>
          <w:sz w:val="20"/>
          <w:szCs w:val="20"/>
          <w:lang w:eastAsia="zh-CN"/>
        </w:rPr>
      </w:pPr>
      <w:r w:rsidRPr="00A76CF0">
        <w:rPr>
          <w:sz w:val="20"/>
          <w:szCs w:val="20"/>
          <w:lang w:eastAsia="zh-CN"/>
        </w:rPr>
        <w:t>Смета расходов</w:t>
      </w:r>
    </w:p>
    <w:p w14:paraId="3ED40A97" w14:textId="77777777" w:rsidR="0066187D" w:rsidRPr="00A76CF0" w:rsidRDefault="0066187D" w:rsidP="0066187D">
      <w:pPr>
        <w:tabs>
          <w:tab w:val="left" w:pos="7485"/>
        </w:tabs>
        <w:jc w:val="center"/>
        <w:rPr>
          <w:sz w:val="20"/>
          <w:szCs w:val="20"/>
          <w:lang w:eastAsia="zh-CN"/>
        </w:rPr>
      </w:pPr>
      <w:r w:rsidRPr="00A76CF0">
        <w:rPr>
          <w:sz w:val="20"/>
          <w:szCs w:val="20"/>
          <w:lang w:eastAsia="zh-CN"/>
        </w:rPr>
        <w:t>на проведение Всероссийской акции «Вам, Любимые» в рамках празднования Международного женского дня в Аликовском муниципальном округе</w:t>
      </w:r>
    </w:p>
    <w:p w14:paraId="67A70E62" w14:textId="77777777" w:rsidR="0066187D" w:rsidRPr="00A76CF0" w:rsidRDefault="0066187D" w:rsidP="0066187D">
      <w:pPr>
        <w:tabs>
          <w:tab w:val="left" w:pos="855"/>
          <w:tab w:val="left" w:pos="7485"/>
        </w:tabs>
        <w:rPr>
          <w:sz w:val="20"/>
          <w:szCs w:val="20"/>
          <w:lang w:eastAsia="zh-CN"/>
        </w:rPr>
      </w:pPr>
    </w:p>
    <w:p w14:paraId="0EDFA30A" w14:textId="77777777" w:rsidR="0066187D" w:rsidRPr="00A76CF0" w:rsidRDefault="0066187D" w:rsidP="0066187D">
      <w:pPr>
        <w:tabs>
          <w:tab w:val="left" w:pos="855"/>
          <w:tab w:val="left" w:pos="7485"/>
        </w:tabs>
        <w:ind w:firstLine="709"/>
        <w:rPr>
          <w:sz w:val="20"/>
          <w:szCs w:val="20"/>
          <w:lang w:eastAsia="zh-CN"/>
        </w:rPr>
      </w:pPr>
      <w:r w:rsidRPr="00A76CF0">
        <w:rPr>
          <w:sz w:val="20"/>
          <w:szCs w:val="20"/>
          <w:lang w:eastAsia="zh-CN"/>
        </w:rPr>
        <w:t>Место проведения: село Аликово</w:t>
      </w:r>
    </w:p>
    <w:p w14:paraId="347E7D84" w14:textId="77777777" w:rsidR="0066187D" w:rsidRPr="00A76CF0" w:rsidRDefault="0066187D" w:rsidP="0066187D">
      <w:pPr>
        <w:tabs>
          <w:tab w:val="left" w:pos="855"/>
          <w:tab w:val="left" w:pos="7485"/>
        </w:tabs>
        <w:ind w:firstLine="709"/>
        <w:rPr>
          <w:sz w:val="20"/>
          <w:szCs w:val="20"/>
          <w:lang w:eastAsia="zh-CN"/>
        </w:rPr>
      </w:pPr>
      <w:r w:rsidRPr="00A76CF0">
        <w:rPr>
          <w:sz w:val="20"/>
          <w:szCs w:val="20"/>
          <w:lang w:eastAsia="zh-CN"/>
        </w:rPr>
        <w:t>Дата проведения: 07 марта 2023 года</w:t>
      </w:r>
    </w:p>
    <w:p w14:paraId="73A20458" w14:textId="77777777" w:rsidR="0066187D" w:rsidRPr="00A76CF0" w:rsidRDefault="0066187D" w:rsidP="0066187D">
      <w:pPr>
        <w:tabs>
          <w:tab w:val="left" w:pos="855"/>
          <w:tab w:val="left" w:pos="7485"/>
        </w:tabs>
        <w:ind w:firstLine="709"/>
        <w:rPr>
          <w:sz w:val="20"/>
          <w:szCs w:val="20"/>
          <w:lang w:eastAsia="zh-CN"/>
        </w:rPr>
      </w:pPr>
      <w:r w:rsidRPr="00A76CF0">
        <w:rPr>
          <w:sz w:val="20"/>
          <w:szCs w:val="20"/>
          <w:lang w:eastAsia="zh-CN"/>
        </w:rPr>
        <w:t xml:space="preserve">Расходы: </w:t>
      </w:r>
    </w:p>
    <w:p w14:paraId="298DAA8B" w14:textId="77777777" w:rsidR="0066187D" w:rsidRPr="00A76CF0" w:rsidRDefault="0066187D" w:rsidP="0066187D">
      <w:pPr>
        <w:tabs>
          <w:tab w:val="left" w:pos="709"/>
          <w:tab w:val="left" w:pos="855"/>
          <w:tab w:val="left" w:pos="7485"/>
        </w:tabs>
        <w:ind w:left="709" w:firstLine="709"/>
        <w:jc w:val="both"/>
        <w:rPr>
          <w:sz w:val="20"/>
          <w:szCs w:val="20"/>
          <w:lang w:eastAsia="zh-CN"/>
        </w:rPr>
      </w:pPr>
      <w:r w:rsidRPr="00A76CF0">
        <w:rPr>
          <w:sz w:val="20"/>
          <w:szCs w:val="20"/>
          <w:lang w:eastAsia="zh-CN"/>
        </w:rPr>
        <w:t>на приобретение:</w:t>
      </w:r>
    </w:p>
    <w:p w14:paraId="3AD452AA" w14:textId="77777777" w:rsidR="0066187D" w:rsidRPr="00A76CF0" w:rsidRDefault="0066187D" w:rsidP="0066187D">
      <w:pPr>
        <w:tabs>
          <w:tab w:val="left" w:pos="855"/>
          <w:tab w:val="left" w:pos="7485"/>
        </w:tabs>
        <w:ind w:left="709" w:firstLine="709"/>
        <w:jc w:val="both"/>
        <w:rPr>
          <w:sz w:val="20"/>
          <w:szCs w:val="20"/>
          <w:lang w:eastAsia="zh-CN"/>
        </w:rPr>
      </w:pPr>
      <w:r w:rsidRPr="00A76CF0">
        <w:rPr>
          <w:sz w:val="20"/>
          <w:szCs w:val="20"/>
          <w:lang w:eastAsia="zh-CN"/>
        </w:rPr>
        <w:t>- цветы: 17 шт. * 219 руб. 00 коп. = 3 723 руб. 00 коп.</w:t>
      </w:r>
    </w:p>
    <w:p w14:paraId="7E741820" w14:textId="77777777" w:rsidR="0066187D" w:rsidRPr="00A76CF0" w:rsidRDefault="0066187D" w:rsidP="0066187D">
      <w:pPr>
        <w:tabs>
          <w:tab w:val="left" w:pos="855"/>
          <w:tab w:val="left" w:pos="7485"/>
        </w:tabs>
        <w:ind w:left="708" w:firstLine="709"/>
        <w:rPr>
          <w:sz w:val="20"/>
          <w:szCs w:val="20"/>
          <w:lang w:eastAsia="zh-CN"/>
        </w:rPr>
      </w:pPr>
      <w:r w:rsidRPr="00A76CF0">
        <w:rPr>
          <w:sz w:val="20"/>
          <w:szCs w:val="20"/>
          <w:lang w:eastAsia="zh-CN"/>
        </w:rPr>
        <w:t>Итого: 3 723 (три тысячи семьсот двадцать три) рубля 00 коп.</w:t>
      </w:r>
    </w:p>
    <w:p w14:paraId="46CE71B2" w14:textId="77777777" w:rsidR="0066187D" w:rsidRPr="00A76CF0" w:rsidRDefault="0066187D" w:rsidP="0066187D">
      <w:pPr>
        <w:tabs>
          <w:tab w:val="left" w:pos="855"/>
          <w:tab w:val="left" w:pos="7485"/>
        </w:tabs>
        <w:rPr>
          <w:sz w:val="20"/>
          <w:szCs w:val="20"/>
          <w:lang w:eastAsia="zh-CN"/>
        </w:rPr>
      </w:pPr>
    </w:p>
    <w:p w14:paraId="78EC8D0E" w14:textId="77777777" w:rsidR="0066187D" w:rsidRPr="00A76CF0" w:rsidRDefault="0066187D" w:rsidP="0066187D">
      <w:pPr>
        <w:tabs>
          <w:tab w:val="left" w:pos="855"/>
          <w:tab w:val="left" w:pos="7485"/>
        </w:tabs>
        <w:rPr>
          <w:sz w:val="20"/>
          <w:szCs w:val="20"/>
          <w:lang w:eastAsia="zh-CN"/>
        </w:rPr>
      </w:pPr>
    </w:p>
    <w:p w14:paraId="25EC58A9" w14:textId="77777777" w:rsidR="0066187D" w:rsidRPr="00A76CF0" w:rsidRDefault="0066187D" w:rsidP="0066187D">
      <w:pPr>
        <w:tabs>
          <w:tab w:val="left" w:pos="855"/>
          <w:tab w:val="left" w:pos="7485"/>
        </w:tabs>
        <w:rPr>
          <w:sz w:val="20"/>
          <w:szCs w:val="20"/>
          <w:lang w:eastAsia="zh-CN"/>
        </w:rPr>
      </w:pPr>
      <w:r w:rsidRPr="00A76CF0">
        <w:rPr>
          <w:sz w:val="20"/>
          <w:szCs w:val="20"/>
          <w:lang w:eastAsia="zh-CN"/>
        </w:rPr>
        <w:t>Смету составила:</w:t>
      </w:r>
    </w:p>
    <w:p w14:paraId="7712078F" w14:textId="77777777" w:rsidR="0066187D" w:rsidRPr="00A76CF0" w:rsidRDefault="0066187D" w:rsidP="0066187D">
      <w:pPr>
        <w:tabs>
          <w:tab w:val="left" w:pos="7485"/>
        </w:tabs>
        <w:rPr>
          <w:sz w:val="20"/>
          <w:szCs w:val="20"/>
          <w:lang w:eastAsia="zh-CN"/>
        </w:rPr>
      </w:pPr>
      <w:r w:rsidRPr="00A76CF0">
        <w:rPr>
          <w:sz w:val="20"/>
          <w:szCs w:val="20"/>
          <w:lang w:eastAsia="zh-CN"/>
        </w:rPr>
        <w:t>советник главы</w:t>
      </w:r>
    </w:p>
    <w:p w14:paraId="09B8F3AF" w14:textId="77777777" w:rsidR="0066187D" w:rsidRPr="00A76CF0" w:rsidRDefault="0066187D" w:rsidP="0066187D">
      <w:pPr>
        <w:tabs>
          <w:tab w:val="left" w:pos="7485"/>
        </w:tabs>
        <w:rPr>
          <w:sz w:val="20"/>
          <w:szCs w:val="20"/>
          <w:lang w:eastAsia="zh-CN"/>
        </w:rPr>
      </w:pPr>
      <w:r w:rsidRPr="00A76CF0">
        <w:rPr>
          <w:sz w:val="20"/>
          <w:szCs w:val="20"/>
          <w:lang w:eastAsia="zh-CN"/>
        </w:rPr>
        <w:t>по работе с молодежью                                                                                              С.И. Васильева</w:t>
      </w:r>
    </w:p>
    <w:p w14:paraId="36A87342" w14:textId="7FB19F01" w:rsidR="0066187D" w:rsidRDefault="0066187D" w:rsidP="0066187D">
      <w:pPr>
        <w:jc w:val="both"/>
        <w:rPr>
          <w:sz w:val="20"/>
          <w:szCs w:val="20"/>
        </w:rPr>
      </w:pPr>
    </w:p>
    <w:p w14:paraId="5C2DDCAD" w14:textId="6677C7AA" w:rsidR="0066187D" w:rsidRDefault="0066187D" w:rsidP="0066187D">
      <w:pPr>
        <w:jc w:val="both"/>
        <w:rPr>
          <w:sz w:val="20"/>
          <w:szCs w:val="20"/>
        </w:rPr>
      </w:pPr>
    </w:p>
    <w:p w14:paraId="070F9A73" w14:textId="30544868" w:rsidR="0066187D" w:rsidRDefault="0066187D" w:rsidP="0066187D">
      <w:pPr>
        <w:ind w:right="4535" w:firstLine="567"/>
        <w:jc w:val="both"/>
        <w:rPr>
          <w:sz w:val="20"/>
          <w:szCs w:val="20"/>
        </w:rPr>
      </w:pPr>
      <w:r w:rsidRPr="00A77205">
        <w:rPr>
          <w:sz w:val="20"/>
          <w:szCs w:val="20"/>
        </w:rPr>
        <w:t>Постановление администрации Аликовского муниципального округа Чувашской Республики от 0</w:t>
      </w:r>
      <w:r>
        <w:rPr>
          <w:sz w:val="20"/>
          <w:szCs w:val="20"/>
        </w:rPr>
        <w:t>7</w:t>
      </w:r>
      <w:r w:rsidRPr="00A77205">
        <w:rPr>
          <w:sz w:val="20"/>
          <w:szCs w:val="20"/>
        </w:rPr>
        <w:t>.0</w:t>
      </w:r>
      <w:r>
        <w:rPr>
          <w:sz w:val="20"/>
          <w:szCs w:val="20"/>
        </w:rPr>
        <w:t>3</w:t>
      </w:r>
      <w:r w:rsidRPr="00A77205">
        <w:rPr>
          <w:sz w:val="20"/>
          <w:szCs w:val="20"/>
        </w:rPr>
        <w:t xml:space="preserve">.2023 г. № </w:t>
      </w:r>
      <w:r>
        <w:rPr>
          <w:sz w:val="20"/>
          <w:szCs w:val="20"/>
        </w:rPr>
        <w:t>274 «</w:t>
      </w:r>
      <w:r w:rsidRPr="0066187D">
        <w:rPr>
          <w:sz w:val="20"/>
          <w:szCs w:val="20"/>
        </w:rPr>
        <w:t>Об утверждении Примерного положения об оплате труда работников муниципальных учреждений Аликовского муниципального округа, занятых в сфере образования</w:t>
      </w:r>
      <w:r>
        <w:rPr>
          <w:sz w:val="20"/>
          <w:szCs w:val="20"/>
        </w:rPr>
        <w:t>»</w:t>
      </w:r>
    </w:p>
    <w:p w14:paraId="1C33B767" w14:textId="77777777" w:rsidR="0066187D" w:rsidRPr="0066187D" w:rsidRDefault="0066187D" w:rsidP="0066187D">
      <w:pPr>
        <w:jc w:val="both"/>
        <w:rPr>
          <w:sz w:val="20"/>
          <w:szCs w:val="20"/>
        </w:rPr>
      </w:pPr>
    </w:p>
    <w:p w14:paraId="1AB845EA" w14:textId="77777777" w:rsidR="0066187D" w:rsidRPr="00A35EDC" w:rsidRDefault="0066187D" w:rsidP="0066187D">
      <w:pPr>
        <w:ind w:firstLine="709"/>
        <w:jc w:val="both"/>
        <w:rPr>
          <w:sz w:val="20"/>
          <w:szCs w:val="20"/>
        </w:rPr>
      </w:pPr>
      <w:r w:rsidRPr="00A35EDC">
        <w:rPr>
          <w:sz w:val="20"/>
          <w:szCs w:val="20"/>
        </w:rPr>
        <w:t>Руководствуясь Примерным положением об оплате труда работников государственных учреждений Чувашской Республики, занятых в сфере образования и науки, утвержденным постановлением Кабинета Министров Чувашской Республики от 13 сентября 2013 г. N 377 (с изменениями), Уставом Аликовского муниципального округа Чувашской Республики администрация Аликовского муниципального округа Чувашской Республики п о с т а н о в л я е т:</w:t>
      </w:r>
    </w:p>
    <w:p w14:paraId="2A5ED3C3" w14:textId="77777777" w:rsidR="0066187D" w:rsidRPr="00A35EDC" w:rsidRDefault="0066187D" w:rsidP="0066187D">
      <w:pPr>
        <w:ind w:firstLine="709"/>
        <w:jc w:val="both"/>
        <w:rPr>
          <w:sz w:val="20"/>
          <w:szCs w:val="20"/>
        </w:rPr>
      </w:pPr>
      <w:r w:rsidRPr="00A35EDC">
        <w:rPr>
          <w:sz w:val="20"/>
          <w:szCs w:val="20"/>
        </w:rPr>
        <w:t>1. Утвердить прилагаемое Примерное положение об оплате труда работников муниципальных учреждений Аликовского муниципального округа, занятых в сфере образования (далее Положение).</w:t>
      </w:r>
    </w:p>
    <w:p w14:paraId="12EEAAB2" w14:textId="77777777" w:rsidR="0066187D" w:rsidRPr="00A35EDC" w:rsidRDefault="0066187D" w:rsidP="0066187D">
      <w:pPr>
        <w:ind w:firstLine="709"/>
        <w:jc w:val="both"/>
        <w:rPr>
          <w:sz w:val="20"/>
          <w:szCs w:val="20"/>
        </w:rPr>
      </w:pPr>
      <w:r w:rsidRPr="00A35EDC">
        <w:rPr>
          <w:sz w:val="20"/>
          <w:szCs w:val="20"/>
        </w:rPr>
        <w:t xml:space="preserve">2. Финансовое обеспечение расходов, связанных с реализацией настоящего постановления, осуществлять в пределах бюджетных ассигнований и бюджетных субсидий на финансовое обеспечение </w:t>
      </w:r>
      <w:r w:rsidRPr="00A35EDC">
        <w:rPr>
          <w:sz w:val="20"/>
          <w:szCs w:val="20"/>
        </w:rPr>
        <w:lastRenderedPageBreak/>
        <w:t>выполнения муниципального задания на оказание муниципальных услуг (выполнение работ), а также за счет средств, поступающих от приносящей доход деятельности.</w:t>
      </w:r>
    </w:p>
    <w:p w14:paraId="691733BF" w14:textId="77777777" w:rsidR="0066187D" w:rsidRPr="00A35EDC" w:rsidRDefault="0066187D" w:rsidP="0066187D">
      <w:pPr>
        <w:ind w:firstLine="709"/>
        <w:jc w:val="both"/>
        <w:rPr>
          <w:sz w:val="20"/>
          <w:szCs w:val="20"/>
        </w:rPr>
      </w:pPr>
      <w:r w:rsidRPr="00A35EDC">
        <w:rPr>
          <w:sz w:val="20"/>
          <w:szCs w:val="20"/>
        </w:rPr>
        <w:t>3. Рекомендовать учреждениям образования принять в соответствии с Положением аналогичные нормативно-правовые акты об оплате труда работников муниципальных учреждений, занятых в сфере образования.</w:t>
      </w:r>
    </w:p>
    <w:p w14:paraId="3A29125C" w14:textId="77777777" w:rsidR="0066187D" w:rsidRPr="00A35EDC" w:rsidRDefault="0066187D" w:rsidP="0066187D">
      <w:pPr>
        <w:ind w:firstLine="709"/>
        <w:jc w:val="both"/>
        <w:rPr>
          <w:sz w:val="20"/>
          <w:szCs w:val="20"/>
        </w:rPr>
      </w:pPr>
      <w:r w:rsidRPr="00A35EDC">
        <w:rPr>
          <w:sz w:val="20"/>
          <w:szCs w:val="20"/>
        </w:rPr>
        <w:t xml:space="preserve">4. Признать утратившим силу: </w:t>
      </w:r>
    </w:p>
    <w:p w14:paraId="54B22372" w14:textId="77777777" w:rsidR="0066187D" w:rsidRPr="00A35EDC" w:rsidRDefault="0066187D" w:rsidP="0066187D">
      <w:pPr>
        <w:ind w:firstLine="709"/>
        <w:jc w:val="both"/>
        <w:rPr>
          <w:sz w:val="20"/>
          <w:szCs w:val="20"/>
        </w:rPr>
      </w:pPr>
      <w:r w:rsidRPr="00A35EDC">
        <w:rPr>
          <w:sz w:val="20"/>
          <w:szCs w:val="20"/>
        </w:rPr>
        <w:t xml:space="preserve">- постановление главы Аликовского района Чувашской Республики от 8 декабря 2008 г. N 232 «Об оплате труда работников бюджетных учреждений Аликовского района, занятых в сфере образования»; </w:t>
      </w:r>
    </w:p>
    <w:p w14:paraId="5106A5F4" w14:textId="77777777" w:rsidR="0066187D" w:rsidRPr="00A35EDC" w:rsidRDefault="0066187D" w:rsidP="0066187D">
      <w:pPr>
        <w:ind w:firstLine="709"/>
        <w:jc w:val="both"/>
        <w:rPr>
          <w:sz w:val="20"/>
          <w:szCs w:val="20"/>
        </w:rPr>
      </w:pPr>
      <w:r w:rsidRPr="00A35EDC">
        <w:rPr>
          <w:sz w:val="20"/>
          <w:szCs w:val="20"/>
        </w:rPr>
        <w:t>постановление администрации Аликовского района Чувашской Республики от 15 сентября 2011 г. N 724 «О повышении уровня оплаты труда работников бюджетных учреждений, занятых в сфере образования Аликовского района»;</w:t>
      </w:r>
    </w:p>
    <w:p w14:paraId="07195DCE" w14:textId="77777777" w:rsidR="0066187D" w:rsidRPr="00A35EDC" w:rsidRDefault="0066187D" w:rsidP="0066187D">
      <w:pPr>
        <w:ind w:firstLine="709"/>
        <w:jc w:val="both"/>
        <w:rPr>
          <w:sz w:val="20"/>
          <w:szCs w:val="20"/>
        </w:rPr>
      </w:pPr>
      <w:r w:rsidRPr="00A35EDC">
        <w:rPr>
          <w:sz w:val="20"/>
          <w:szCs w:val="20"/>
        </w:rPr>
        <w:t>постановление администрации Аликовского района Чувашской Республики N 1061 от 21.11.2022 "Об утверждении Примерного положения об оплате труда работников муниципальных учреждений Аликовского района Чувашской Республики, занятых в сфере образования";</w:t>
      </w:r>
    </w:p>
    <w:p w14:paraId="73306B58" w14:textId="77777777" w:rsidR="0066187D" w:rsidRPr="00A35EDC" w:rsidRDefault="0066187D" w:rsidP="0066187D">
      <w:pPr>
        <w:ind w:firstLine="709"/>
        <w:jc w:val="both"/>
        <w:rPr>
          <w:sz w:val="20"/>
          <w:szCs w:val="20"/>
        </w:rPr>
      </w:pPr>
      <w:r w:rsidRPr="00A35EDC">
        <w:rPr>
          <w:sz w:val="20"/>
          <w:szCs w:val="20"/>
        </w:rPr>
        <w:t>5. Настоящее постановление распространяется на правоотношения, возникшие с 1 января 2023 года.</w:t>
      </w:r>
    </w:p>
    <w:p w14:paraId="23930210" w14:textId="77777777" w:rsidR="0066187D" w:rsidRPr="00A35EDC" w:rsidRDefault="0066187D" w:rsidP="0066187D">
      <w:pPr>
        <w:ind w:firstLine="709"/>
        <w:jc w:val="both"/>
        <w:rPr>
          <w:sz w:val="20"/>
          <w:szCs w:val="20"/>
        </w:rPr>
      </w:pPr>
      <w:r w:rsidRPr="00A35EDC">
        <w:rPr>
          <w:sz w:val="20"/>
          <w:szCs w:val="20"/>
        </w:rPr>
        <w:t>6. Контроль за исполнением настоящего постановления возложить на отдел образования, социального развития, опеки и попечительства, молодежной политики, культуры и спорта администрации Аликовского муниципального округа Чувашской Республики.</w:t>
      </w:r>
    </w:p>
    <w:p w14:paraId="59C2D349" w14:textId="77777777" w:rsidR="0066187D" w:rsidRPr="00A35EDC" w:rsidRDefault="0066187D" w:rsidP="0066187D">
      <w:pPr>
        <w:jc w:val="both"/>
        <w:rPr>
          <w:sz w:val="20"/>
          <w:szCs w:val="20"/>
        </w:rPr>
      </w:pPr>
    </w:p>
    <w:p w14:paraId="22308F8F" w14:textId="77777777" w:rsidR="0066187D" w:rsidRPr="00A35EDC" w:rsidRDefault="0066187D" w:rsidP="0066187D">
      <w:pPr>
        <w:jc w:val="both"/>
        <w:rPr>
          <w:sz w:val="20"/>
          <w:szCs w:val="20"/>
        </w:rPr>
      </w:pPr>
    </w:p>
    <w:tbl>
      <w:tblPr>
        <w:tblW w:w="5000" w:type="pct"/>
        <w:tblCellMar>
          <w:top w:w="15" w:type="dxa"/>
          <w:left w:w="15" w:type="dxa"/>
          <w:bottom w:w="15" w:type="dxa"/>
          <w:right w:w="15" w:type="dxa"/>
        </w:tblCellMar>
        <w:tblLook w:val="0000" w:firstRow="0" w:lastRow="0" w:firstColumn="0" w:lastColumn="0" w:noHBand="0" w:noVBand="0"/>
      </w:tblPr>
      <w:tblGrid>
        <w:gridCol w:w="6425"/>
        <w:gridCol w:w="3213"/>
      </w:tblGrid>
      <w:tr w:rsidR="0066187D" w:rsidRPr="00A35EDC" w14:paraId="49A5941D" w14:textId="77777777" w:rsidTr="00B744B7">
        <w:tc>
          <w:tcPr>
            <w:tcW w:w="3300" w:type="pct"/>
            <w:vAlign w:val="bottom"/>
          </w:tcPr>
          <w:p w14:paraId="3C0013FA" w14:textId="77777777" w:rsidR="0066187D" w:rsidRPr="00A35EDC" w:rsidRDefault="0066187D" w:rsidP="00B744B7">
            <w:pPr>
              <w:rPr>
                <w:sz w:val="20"/>
                <w:szCs w:val="20"/>
              </w:rPr>
            </w:pPr>
            <w:r w:rsidRPr="00A35EDC">
              <w:rPr>
                <w:sz w:val="20"/>
                <w:szCs w:val="20"/>
              </w:rPr>
              <w:t>И.о. главы Аликовского</w:t>
            </w:r>
            <w:r w:rsidRPr="00A35EDC">
              <w:rPr>
                <w:sz w:val="20"/>
                <w:szCs w:val="20"/>
              </w:rPr>
              <w:br/>
              <w:t>муниципального округа</w:t>
            </w:r>
          </w:p>
        </w:tc>
        <w:tc>
          <w:tcPr>
            <w:tcW w:w="1650" w:type="pct"/>
            <w:vAlign w:val="bottom"/>
          </w:tcPr>
          <w:p w14:paraId="6A0B2C0B" w14:textId="77777777" w:rsidR="0066187D" w:rsidRPr="00A35EDC" w:rsidRDefault="0066187D" w:rsidP="00B744B7">
            <w:pPr>
              <w:jc w:val="right"/>
              <w:rPr>
                <w:sz w:val="20"/>
                <w:szCs w:val="20"/>
              </w:rPr>
            </w:pPr>
            <w:r w:rsidRPr="00A35EDC">
              <w:rPr>
                <w:sz w:val="20"/>
                <w:szCs w:val="20"/>
              </w:rPr>
              <w:t>Л.М. Никитина</w:t>
            </w:r>
          </w:p>
        </w:tc>
      </w:tr>
    </w:tbl>
    <w:p w14:paraId="702FE883" w14:textId="77777777" w:rsidR="0066187D" w:rsidRPr="00A35EDC" w:rsidRDefault="0066187D" w:rsidP="0066187D">
      <w:pPr>
        <w:jc w:val="both"/>
        <w:rPr>
          <w:sz w:val="20"/>
          <w:szCs w:val="20"/>
        </w:rPr>
      </w:pPr>
      <w:r w:rsidRPr="00A35EDC">
        <w:rPr>
          <w:sz w:val="20"/>
          <w:szCs w:val="20"/>
        </w:rPr>
        <w:t> </w:t>
      </w:r>
    </w:p>
    <w:p w14:paraId="78F7CA78" w14:textId="77777777" w:rsidR="0066187D" w:rsidRPr="00A35EDC" w:rsidRDefault="0066187D" w:rsidP="0066187D">
      <w:pPr>
        <w:jc w:val="right"/>
        <w:rPr>
          <w:bCs/>
          <w:sz w:val="20"/>
          <w:szCs w:val="20"/>
        </w:rPr>
      </w:pPr>
    </w:p>
    <w:p w14:paraId="53C3C63D" w14:textId="77777777" w:rsidR="0066187D" w:rsidRPr="00A35EDC" w:rsidRDefault="0066187D" w:rsidP="0066187D">
      <w:pPr>
        <w:jc w:val="right"/>
        <w:rPr>
          <w:sz w:val="20"/>
          <w:szCs w:val="20"/>
        </w:rPr>
      </w:pPr>
      <w:r w:rsidRPr="00A35EDC">
        <w:rPr>
          <w:bCs/>
          <w:sz w:val="20"/>
          <w:szCs w:val="20"/>
        </w:rPr>
        <w:t>Приложение</w:t>
      </w:r>
      <w:r w:rsidRPr="00A35EDC">
        <w:rPr>
          <w:bCs/>
          <w:sz w:val="20"/>
          <w:szCs w:val="20"/>
        </w:rPr>
        <w:br/>
        <w:t>к </w:t>
      </w:r>
      <w:hyperlink r:id="rId121" w:anchor="/document/403816930/entry/0" w:history="1">
        <w:r w:rsidRPr="00A35EDC">
          <w:rPr>
            <w:bCs/>
            <w:sz w:val="20"/>
            <w:szCs w:val="20"/>
          </w:rPr>
          <w:t>постановлению</w:t>
        </w:r>
      </w:hyperlink>
      <w:r w:rsidRPr="00A35EDC">
        <w:rPr>
          <w:bCs/>
          <w:sz w:val="20"/>
          <w:szCs w:val="20"/>
        </w:rPr>
        <w:t> администрации</w:t>
      </w:r>
      <w:r w:rsidRPr="00A35EDC">
        <w:rPr>
          <w:bCs/>
          <w:sz w:val="20"/>
          <w:szCs w:val="20"/>
        </w:rPr>
        <w:br/>
        <w:t>Аликовского муниципального округа</w:t>
      </w:r>
      <w:r w:rsidRPr="00A35EDC">
        <w:rPr>
          <w:bCs/>
          <w:sz w:val="20"/>
          <w:szCs w:val="20"/>
        </w:rPr>
        <w:br/>
        <w:t>от 07.03.2023 г. № 274</w:t>
      </w:r>
    </w:p>
    <w:p w14:paraId="37F4A14B" w14:textId="77777777" w:rsidR="002768EA" w:rsidRPr="008D24D8" w:rsidRDefault="002768EA" w:rsidP="002768EA">
      <w:pPr>
        <w:jc w:val="right"/>
        <w:rPr>
          <w:sz w:val="20"/>
          <w:szCs w:val="20"/>
        </w:rPr>
      </w:pPr>
      <w:r w:rsidRPr="008D24D8">
        <w:rPr>
          <w:bCs/>
          <w:sz w:val="20"/>
          <w:szCs w:val="20"/>
        </w:rPr>
        <w:t>Приложение</w:t>
      </w:r>
      <w:r w:rsidRPr="008D24D8">
        <w:rPr>
          <w:bCs/>
          <w:sz w:val="20"/>
          <w:szCs w:val="20"/>
        </w:rPr>
        <w:br/>
        <w:t>к </w:t>
      </w:r>
      <w:hyperlink r:id="rId122" w:anchor="/document/403816930/entry/0" w:history="1">
        <w:r w:rsidRPr="008D24D8">
          <w:rPr>
            <w:bCs/>
            <w:sz w:val="20"/>
            <w:szCs w:val="20"/>
          </w:rPr>
          <w:t>постановлению</w:t>
        </w:r>
      </w:hyperlink>
      <w:r w:rsidRPr="008D24D8">
        <w:rPr>
          <w:bCs/>
          <w:sz w:val="20"/>
          <w:szCs w:val="20"/>
        </w:rPr>
        <w:t> администрации</w:t>
      </w:r>
      <w:r w:rsidRPr="008D24D8">
        <w:rPr>
          <w:bCs/>
          <w:sz w:val="20"/>
          <w:szCs w:val="20"/>
        </w:rPr>
        <w:br/>
        <w:t>Аликовского муниципального округа</w:t>
      </w:r>
      <w:r w:rsidRPr="008D24D8">
        <w:rPr>
          <w:bCs/>
          <w:sz w:val="20"/>
          <w:szCs w:val="20"/>
        </w:rPr>
        <w:br/>
        <w:t>от 07.03.2023 г. № 274</w:t>
      </w:r>
    </w:p>
    <w:p w14:paraId="3EDC7E5B" w14:textId="77777777" w:rsidR="002768EA" w:rsidRPr="008D24D8" w:rsidRDefault="002768EA" w:rsidP="002768EA">
      <w:pPr>
        <w:jc w:val="center"/>
        <w:rPr>
          <w:sz w:val="20"/>
          <w:szCs w:val="20"/>
        </w:rPr>
      </w:pPr>
      <w:r w:rsidRPr="008D24D8">
        <w:rPr>
          <w:sz w:val="20"/>
          <w:szCs w:val="20"/>
        </w:rPr>
        <w:t>Примерное положение</w:t>
      </w:r>
      <w:r w:rsidRPr="008D24D8">
        <w:rPr>
          <w:sz w:val="20"/>
          <w:szCs w:val="20"/>
        </w:rPr>
        <w:br/>
        <w:t>об оплате труда работников муниципальных учреждений Аликовского муниципального округа, занятых в сфере образования</w:t>
      </w:r>
    </w:p>
    <w:p w14:paraId="2BE8472C" w14:textId="77777777" w:rsidR="002768EA" w:rsidRPr="008D24D8" w:rsidRDefault="002768EA" w:rsidP="002768EA">
      <w:pPr>
        <w:jc w:val="center"/>
        <w:rPr>
          <w:sz w:val="20"/>
          <w:szCs w:val="20"/>
        </w:rPr>
      </w:pPr>
    </w:p>
    <w:p w14:paraId="08FF1BDC" w14:textId="77777777" w:rsidR="002768EA" w:rsidRPr="008D24D8" w:rsidRDefault="002768EA" w:rsidP="002768EA">
      <w:pPr>
        <w:jc w:val="center"/>
        <w:rPr>
          <w:sz w:val="20"/>
          <w:szCs w:val="20"/>
        </w:rPr>
      </w:pPr>
      <w:r w:rsidRPr="008D24D8">
        <w:rPr>
          <w:sz w:val="20"/>
          <w:szCs w:val="20"/>
        </w:rPr>
        <w:t>I. Общие положения</w:t>
      </w:r>
    </w:p>
    <w:p w14:paraId="3DDC753A" w14:textId="77777777" w:rsidR="002768EA" w:rsidRPr="008D24D8" w:rsidRDefault="002768EA" w:rsidP="002768EA">
      <w:pPr>
        <w:ind w:firstLine="709"/>
        <w:jc w:val="both"/>
        <w:rPr>
          <w:sz w:val="20"/>
          <w:szCs w:val="20"/>
        </w:rPr>
      </w:pPr>
      <w:r w:rsidRPr="008D24D8">
        <w:rPr>
          <w:sz w:val="20"/>
          <w:szCs w:val="20"/>
        </w:rPr>
        <w:t>1.1. Настоящее Примерное положение об оплате труда работников муниципальных учреждений Аликовского муниципального округа, занятых в сфере образования (далее - Положение), разработано в соответствии с Примерным положением об оплате труда работников государственных учреждений Чувашской Республики, занятых в сфере образования и науки, утвержденным постановлением Кабинета Министров Чувашской Республики от 13 сентября 2013 г. N 377 (с изменениями), и включает в себя:</w:t>
      </w:r>
    </w:p>
    <w:p w14:paraId="4D8A15A6" w14:textId="77777777" w:rsidR="002768EA" w:rsidRPr="008D24D8" w:rsidRDefault="002768EA" w:rsidP="002768EA">
      <w:pPr>
        <w:ind w:firstLine="709"/>
        <w:jc w:val="both"/>
        <w:rPr>
          <w:sz w:val="20"/>
          <w:szCs w:val="20"/>
        </w:rPr>
      </w:pPr>
      <w:r w:rsidRPr="008D24D8">
        <w:rPr>
          <w:sz w:val="20"/>
          <w:szCs w:val="20"/>
        </w:rPr>
        <w:t xml:space="preserve">рекомендуемые минимальные размеры окладов (должностных окладов), ставок заработной платы работников образовательных учреждений (далее - учреждение),                     </w:t>
      </w:r>
    </w:p>
    <w:p w14:paraId="456D6A81" w14:textId="77777777" w:rsidR="002768EA" w:rsidRPr="008D24D8" w:rsidRDefault="002768EA" w:rsidP="002768EA">
      <w:pPr>
        <w:ind w:firstLine="709"/>
        <w:jc w:val="both"/>
        <w:rPr>
          <w:sz w:val="20"/>
          <w:szCs w:val="20"/>
        </w:rPr>
      </w:pPr>
      <w:r w:rsidRPr="008D24D8">
        <w:rPr>
          <w:sz w:val="20"/>
          <w:szCs w:val="20"/>
        </w:rPr>
        <w:t>по профессиональным квалификационным группам (далее - ПКГ);</w:t>
      </w:r>
    </w:p>
    <w:p w14:paraId="119BB19B" w14:textId="77777777" w:rsidR="002768EA" w:rsidRPr="008D24D8" w:rsidRDefault="002768EA" w:rsidP="002768EA">
      <w:pPr>
        <w:ind w:firstLine="709"/>
        <w:jc w:val="both"/>
        <w:rPr>
          <w:sz w:val="20"/>
          <w:szCs w:val="20"/>
        </w:rPr>
      </w:pPr>
      <w:r w:rsidRPr="008D24D8">
        <w:rPr>
          <w:sz w:val="20"/>
          <w:szCs w:val="20"/>
        </w:rPr>
        <w:t>рекомендуемые размеры коэффициентов к окладам (ставкам);</w:t>
      </w:r>
    </w:p>
    <w:p w14:paraId="1CF93983" w14:textId="77777777" w:rsidR="002768EA" w:rsidRPr="008D24D8" w:rsidRDefault="002768EA" w:rsidP="002768EA">
      <w:pPr>
        <w:ind w:firstLine="709"/>
        <w:jc w:val="both"/>
        <w:rPr>
          <w:sz w:val="20"/>
          <w:szCs w:val="20"/>
        </w:rPr>
      </w:pPr>
      <w:r w:rsidRPr="008D24D8">
        <w:rPr>
          <w:sz w:val="20"/>
          <w:szCs w:val="20"/>
        </w:rPr>
        <w:t>наименование, условия и размеры выплат компенсационного характера в соответствии с перечнем видов выплат компенсационного характера в учреждениях;</w:t>
      </w:r>
    </w:p>
    <w:p w14:paraId="202024E4" w14:textId="77777777" w:rsidR="002768EA" w:rsidRPr="008D24D8" w:rsidRDefault="002768EA" w:rsidP="002768EA">
      <w:pPr>
        <w:ind w:firstLine="709"/>
        <w:jc w:val="both"/>
        <w:rPr>
          <w:sz w:val="20"/>
          <w:szCs w:val="20"/>
        </w:rPr>
      </w:pPr>
      <w:r w:rsidRPr="008D24D8">
        <w:rPr>
          <w:sz w:val="20"/>
          <w:szCs w:val="20"/>
        </w:rPr>
        <w:t>наименование, условия осуществления выплат стимулирующего характера в соответствии с перечнем видов выплат стимулирующего характера в учреждениях;</w:t>
      </w:r>
    </w:p>
    <w:p w14:paraId="0C34118D" w14:textId="77777777" w:rsidR="002768EA" w:rsidRPr="008D24D8" w:rsidRDefault="002768EA" w:rsidP="002768EA">
      <w:pPr>
        <w:ind w:firstLine="709"/>
        <w:jc w:val="both"/>
        <w:rPr>
          <w:sz w:val="20"/>
          <w:szCs w:val="20"/>
        </w:rPr>
      </w:pPr>
      <w:r w:rsidRPr="008D24D8">
        <w:rPr>
          <w:sz w:val="20"/>
          <w:szCs w:val="20"/>
        </w:rPr>
        <w:t>условия оплаты труда руководителей учреждений.</w:t>
      </w:r>
    </w:p>
    <w:p w14:paraId="44921614" w14:textId="77777777" w:rsidR="002768EA" w:rsidRPr="008D24D8" w:rsidRDefault="002768EA" w:rsidP="002768EA">
      <w:pPr>
        <w:ind w:firstLine="709"/>
        <w:jc w:val="both"/>
        <w:rPr>
          <w:sz w:val="20"/>
          <w:szCs w:val="20"/>
        </w:rPr>
      </w:pPr>
      <w:r w:rsidRPr="008D24D8">
        <w:rPr>
          <w:sz w:val="20"/>
          <w:szCs w:val="20"/>
        </w:rPr>
        <w:t>Настоящее Положение носит рекомендательный характер.</w:t>
      </w:r>
    </w:p>
    <w:p w14:paraId="3365DE86" w14:textId="77777777" w:rsidR="002768EA" w:rsidRPr="008D24D8" w:rsidRDefault="002768EA" w:rsidP="002768EA">
      <w:pPr>
        <w:ind w:firstLine="709"/>
        <w:jc w:val="both"/>
        <w:rPr>
          <w:sz w:val="20"/>
          <w:szCs w:val="20"/>
        </w:rPr>
      </w:pPr>
      <w:r w:rsidRPr="008D24D8">
        <w:rPr>
          <w:sz w:val="20"/>
          <w:szCs w:val="20"/>
        </w:rPr>
        <w:t>Настоящее Положение для бюджетных и автономных учреждений Аликовского муниципального округа Чувашской Республики носит рекомендательный характер, для казенных учреждений Аликовского муниципального округа Чувашской Республики - обязательный характер.</w:t>
      </w:r>
    </w:p>
    <w:p w14:paraId="66168BAD" w14:textId="77777777" w:rsidR="002768EA" w:rsidRPr="008D24D8" w:rsidRDefault="002768EA" w:rsidP="002768EA">
      <w:pPr>
        <w:ind w:firstLine="709"/>
        <w:jc w:val="both"/>
        <w:rPr>
          <w:sz w:val="20"/>
          <w:szCs w:val="20"/>
        </w:rPr>
      </w:pPr>
      <w:r w:rsidRPr="008D24D8">
        <w:rPr>
          <w:sz w:val="20"/>
          <w:szCs w:val="20"/>
        </w:rPr>
        <w:t>1.2. Условия оплаты труда, включая размер оклада (ставки) работника, коэффициенты к окладам (ставкам), выплаты компенсационного и стимулирующего характера, являются обязательными для включения в трудовой договор.</w:t>
      </w:r>
    </w:p>
    <w:p w14:paraId="09F95341" w14:textId="77777777" w:rsidR="002768EA" w:rsidRPr="008D24D8" w:rsidRDefault="002768EA" w:rsidP="002768EA">
      <w:pPr>
        <w:ind w:firstLine="709"/>
        <w:jc w:val="both"/>
        <w:rPr>
          <w:sz w:val="20"/>
          <w:szCs w:val="20"/>
        </w:rPr>
      </w:pPr>
      <w:r w:rsidRPr="008D24D8">
        <w:rPr>
          <w:sz w:val="20"/>
          <w:szCs w:val="20"/>
        </w:rPr>
        <w:t>Заработная плата работников учреждений максимальными размерами не ограничивается.</w:t>
      </w:r>
    </w:p>
    <w:p w14:paraId="3CFB8B34" w14:textId="77777777" w:rsidR="002768EA" w:rsidRPr="008D24D8" w:rsidRDefault="002768EA" w:rsidP="002768EA">
      <w:pPr>
        <w:ind w:firstLine="709"/>
        <w:jc w:val="both"/>
        <w:rPr>
          <w:sz w:val="20"/>
          <w:szCs w:val="20"/>
        </w:rPr>
      </w:pPr>
      <w:r w:rsidRPr="008D24D8">
        <w:rPr>
          <w:sz w:val="20"/>
          <w:szCs w:val="20"/>
        </w:rPr>
        <w:t>1.3. Штатное расписание и тарификационный список педагогических работников учреждения утверждаются его руководителем и включают в себя все должности служащих (профессии рабочих) данного учреждения.</w:t>
      </w:r>
    </w:p>
    <w:p w14:paraId="19181246" w14:textId="77777777" w:rsidR="002768EA" w:rsidRPr="008D24D8" w:rsidRDefault="002768EA" w:rsidP="002768EA">
      <w:pPr>
        <w:ind w:firstLine="709"/>
        <w:jc w:val="both"/>
        <w:rPr>
          <w:sz w:val="20"/>
          <w:szCs w:val="20"/>
        </w:rPr>
      </w:pPr>
      <w:r w:rsidRPr="008D24D8">
        <w:rPr>
          <w:sz w:val="20"/>
          <w:szCs w:val="20"/>
        </w:rPr>
        <w:lastRenderedPageBreak/>
        <w:t>Для выполнения работ, связанных с временным расширением объема оказываемых услуг, учреждение вправе осуществлять привлечение помимо работников, занимающих должности (профессии), предусмотренные штатным расписанием, иных работников на условиях срочного трудового договора с оплатой выполненной работы за счет средств, поступающих от приносящей доход деятельности.</w:t>
      </w:r>
    </w:p>
    <w:p w14:paraId="4B81CCBD" w14:textId="77777777" w:rsidR="002768EA" w:rsidRPr="008D24D8" w:rsidRDefault="002768EA" w:rsidP="002768EA">
      <w:pPr>
        <w:ind w:firstLine="709"/>
        <w:jc w:val="both"/>
        <w:rPr>
          <w:sz w:val="20"/>
          <w:szCs w:val="20"/>
        </w:rPr>
      </w:pPr>
      <w:r w:rsidRPr="008D24D8">
        <w:rPr>
          <w:sz w:val="20"/>
          <w:szCs w:val="20"/>
        </w:rPr>
        <w:t>1.4. Фонд оплаты труда работников учреждения формируется исходя из объема субсидий, поступающих в установленном порядке учреждению из республиканского бюджета Чувашской Республики, средств бюджета Аликовского муниципального округа и средств, поступающих от приносящей доход деятельности.</w:t>
      </w:r>
    </w:p>
    <w:p w14:paraId="4D98492C" w14:textId="77777777" w:rsidR="002768EA" w:rsidRPr="008D24D8" w:rsidRDefault="002768EA" w:rsidP="002768EA">
      <w:pPr>
        <w:ind w:firstLine="709"/>
        <w:jc w:val="both"/>
        <w:rPr>
          <w:sz w:val="20"/>
          <w:szCs w:val="20"/>
        </w:rPr>
      </w:pPr>
      <w:r w:rsidRPr="008D24D8">
        <w:rPr>
          <w:sz w:val="20"/>
          <w:szCs w:val="20"/>
        </w:rPr>
        <w:t>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указах Президента Российской Федерации от 7 мая 2012 г. N 597 "О мероприятиях по реализации государственной социальной политики", от 1 июня 2012 г. N 761 "О Национальной стратегии действий в интересах детей на 2012 - 2017 годы", от 28 декабря 2012 г. N 1688 "О некоторых мерах по реализации государственной политики в сфере защиты детей-сирот и детей, оставшихся без попечения родителей".</w:t>
      </w:r>
    </w:p>
    <w:p w14:paraId="663C0702" w14:textId="77777777" w:rsidR="002768EA" w:rsidRPr="008D24D8" w:rsidRDefault="002768EA" w:rsidP="002768EA">
      <w:pPr>
        <w:ind w:firstLine="709"/>
        <w:jc w:val="both"/>
        <w:rPr>
          <w:sz w:val="20"/>
          <w:szCs w:val="20"/>
        </w:rPr>
      </w:pPr>
      <w:r w:rsidRPr="008D24D8">
        <w:rPr>
          <w:sz w:val="20"/>
          <w:szCs w:val="20"/>
        </w:rPr>
        <w:t>1.5. Фонд оплаты труда работников учреждения состоит из базовой и стимулирующей частей фонда оплаты труда, а также выплат компенсационного характера:</w:t>
      </w:r>
    </w:p>
    <w:p w14:paraId="27E5B264" w14:textId="77777777" w:rsidR="002768EA" w:rsidRPr="008D24D8" w:rsidRDefault="002768EA" w:rsidP="002768EA">
      <w:pPr>
        <w:ind w:firstLine="709"/>
        <w:jc w:val="both"/>
        <w:rPr>
          <w:sz w:val="20"/>
          <w:szCs w:val="20"/>
        </w:rPr>
      </w:pPr>
      <w:r w:rsidRPr="008D24D8">
        <w:rPr>
          <w:sz w:val="20"/>
          <w:szCs w:val="20"/>
        </w:rPr>
        <w:t>ФОТоу = ФОТб + ФОТст + Вк,</w:t>
      </w:r>
    </w:p>
    <w:p w14:paraId="31F977ED" w14:textId="77777777" w:rsidR="002768EA" w:rsidRPr="008D24D8" w:rsidRDefault="002768EA" w:rsidP="002768EA">
      <w:pPr>
        <w:ind w:firstLine="709"/>
        <w:jc w:val="both"/>
        <w:rPr>
          <w:sz w:val="20"/>
          <w:szCs w:val="20"/>
        </w:rPr>
      </w:pPr>
      <w:r w:rsidRPr="008D24D8">
        <w:rPr>
          <w:sz w:val="20"/>
          <w:szCs w:val="20"/>
        </w:rPr>
        <w:t>где:</w:t>
      </w:r>
    </w:p>
    <w:p w14:paraId="4A7A9185" w14:textId="77777777" w:rsidR="002768EA" w:rsidRPr="008D24D8" w:rsidRDefault="002768EA" w:rsidP="002768EA">
      <w:pPr>
        <w:ind w:firstLine="709"/>
        <w:jc w:val="both"/>
        <w:rPr>
          <w:sz w:val="20"/>
          <w:szCs w:val="20"/>
        </w:rPr>
      </w:pPr>
      <w:r w:rsidRPr="008D24D8">
        <w:rPr>
          <w:sz w:val="20"/>
          <w:szCs w:val="20"/>
        </w:rPr>
        <w:t>ФОТб - базовая часть фонда оплаты труда работников учреждения;</w:t>
      </w:r>
    </w:p>
    <w:p w14:paraId="5B2D6DA9" w14:textId="77777777" w:rsidR="002768EA" w:rsidRPr="008D24D8" w:rsidRDefault="002768EA" w:rsidP="002768EA">
      <w:pPr>
        <w:ind w:firstLine="709"/>
        <w:jc w:val="both"/>
        <w:rPr>
          <w:sz w:val="20"/>
          <w:szCs w:val="20"/>
        </w:rPr>
      </w:pPr>
      <w:r w:rsidRPr="008D24D8">
        <w:rPr>
          <w:sz w:val="20"/>
          <w:szCs w:val="20"/>
        </w:rPr>
        <w:t>ФОТст - стимулирующая часть фонда оплаты труда работников учреждения;</w:t>
      </w:r>
    </w:p>
    <w:p w14:paraId="78D4DE22" w14:textId="77777777" w:rsidR="002768EA" w:rsidRPr="008D24D8" w:rsidRDefault="002768EA" w:rsidP="002768EA">
      <w:pPr>
        <w:ind w:firstLine="709"/>
        <w:jc w:val="both"/>
        <w:rPr>
          <w:sz w:val="20"/>
          <w:szCs w:val="20"/>
        </w:rPr>
      </w:pPr>
      <w:r w:rsidRPr="008D24D8">
        <w:rPr>
          <w:sz w:val="20"/>
          <w:szCs w:val="20"/>
        </w:rPr>
        <w:t>Вк - выплаты компенсационного характера.</w:t>
      </w:r>
    </w:p>
    <w:p w14:paraId="195AB437" w14:textId="77777777" w:rsidR="002768EA" w:rsidRPr="008D24D8" w:rsidRDefault="002768EA" w:rsidP="002768EA">
      <w:pPr>
        <w:ind w:firstLine="709"/>
        <w:jc w:val="both"/>
        <w:rPr>
          <w:sz w:val="20"/>
          <w:szCs w:val="20"/>
        </w:rPr>
      </w:pPr>
      <w:r w:rsidRPr="008D24D8">
        <w:rPr>
          <w:sz w:val="20"/>
          <w:szCs w:val="20"/>
        </w:rPr>
        <w:t>1.6. Система оплаты труда работников учреждений устанавливается с учетом:</w:t>
      </w:r>
    </w:p>
    <w:p w14:paraId="47C0712E" w14:textId="77777777" w:rsidR="002768EA" w:rsidRPr="008D24D8" w:rsidRDefault="002768EA" w:rsidP="002768EA">
      <w:pPr>
        <w:ind w:firstLine="709"/>
        <w:jc w:val="both"/>
        <w:rPr>
          <w:sz w:val="20"/>
          <w:szCs w:val="20"/>
        </w:rPr>
      </w:pPr>
      <w:r w:rsidRPr="008D24D8">
        <w:rPr>
          <w:sz w:val="20"/>
          <w:szCs w:val="20"/>
        </w:rPr>
        <w:t>а)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профессиональных стандартов и иных нормативных правовых актов Правительства Российской Федерации;</w:t>
      </w:r>
    </w:p>
    <w:p w14:paraId="3CC2CB53" w14:textId="77777777" w:rsidR="002768EA" w:rsidRPr="008D24D8" w:rsidRDefault="002768EA" w:rsidP="002768EA">
      <w:pPr>
        <w:ind w:firstLine="709"/>
        <w:jc w:val="both"/>
        <w:rPr>
          <w:sz w:val="20"/>
          <w:szCs w:val="20"/>
        </w:rPr>
      </w:pPr>
      <w:r w:rsidRPr="008D24D8">
        <w:rPr>
          <w:sz w:val="20"/>
          <w:szCs w:val="20"/>
        </w:rPr>
        <w:t>б) обеспечения государственных гарантий по оплате труда;</w:t>
      </w:r>
    </w:p>
    <w:p w14:paraId="17FF1249" w14:textId="77777777" w:rsidR="002768EA" w:rsidRPr="008D24D8" w:rsidRDefault="002768EA" w:rsidP="002768EA">
      <w:pPr>
        <w:ind w:firstLine="709"/>
        <w:jc w:val="both"/>
        <w:rPr>
          <w:sz w:val="20"/>
          <w:szCs w:val="20"/>
        </w:rPr>
      </w:pPr>
      <w:r w:rsidRPr="008D24D8">
        <w:rPr>
          <w:sz w:val="20"/>
          <w:szCs w:val="20"/>
        </w:rPr>
        <w:t>в) минимальных размеров окладов (ставок), коэффициентов к окладам (ставкам) по ПКГ;</w:t>
      </w:r>
    </w:p>
    <w:p w14:paraId="2F6D39E9" w14:textId="77777777" w:rsidR="002768EA" w:rsidRPr="008D24D8" w:rsidRDefault="002768EA" w:rsidP="002768EA">
      <w:pPr>
        <w:ind w:firstLine="709"/>
        <w:jc w:val="both"/>
        <w:rPr>
          <w:sz w:val="20"/>
          <w:szCs w:val="20"/>
        </w:rPr>
      </w:pPr>
      <w:r w:rsidRPr="008D24D8">
        <w:rPr>
          <w:sz w:val="20"/>
          <w:szCs w:val="20"/>
        </w:rPr>
        <w:t>г) перечня видов выплат компенсационного характера в учреждениях;</w:t>
      </w:r>
    </w:p>
    <w:p w14:paraId="0C536CC0" w14:textId="77777777" w:rsidR="002768EA" w:rsidRPr="008D24D8" w:rsidRDefault="002768EA" w:rsidP="002768EA">
      <w:pPr>
        <w:ind w:firstLine="709"/>
        <w:jc w:val="both"/>
        <w:rPr>
          <w:sz w:val="20"/>
          <w:szCs w:val="20"/>
        </w:rPr>
      </w:pPr>
      <w:r w:rsidRPr="008D24D8">
        <w:rPr>
          <w:sz w:val="20"/>
          <w:szCs w:val="20"/>
        </w:rPr>
        <w:t>д) перечня видов выплат стимулирующего характера в учреждениях;</w:t>
      </w:r>
    </w:p>
    <w:p w14:paraId="777FB1B3" w14:textId="77777777" w:rsidR="002768EA" w:rsidRPr="008D24D8" w:rsidRDefault="002768EA" w:rsidP="002768EA">
      <w:pPr>
        <w:ind w:firstLine="709"/>
        <w:jc w:val="both"/>
        <w:rPr>
          <w:sz w:val="20"/>
          <w:szCs w:val="20"/>
        </w:rPr>
      </w:pPr>
      <w:r w:rsidRPr="008D24D8">
        <w:rPr>
          <w:sz w:val="20"/>
          <w:szCs w:val="20"/>
        </w:rPr>
        <w:t>е) иных обязательных выплат, установленных законодательством Российской Федерации и законодательством Чувашской Республики в сфере оплаты труда;</w:t>
      </w:r>
    </w:p>
    <w:p w14:paraId="78D129D1" w14:textId="77777777" w:rsidR="002768EA" w:rsidRPr="008D24D8" w:rsidRDefault="002768EA" w:rsidP="002768EA">
      <w:pPr>
        <w:ind w:firstLine="709"/>
        <w:jc w:val="both"/>
        <w:rPr>
          <w:sz w:val="20"/>
          <w:szCs w:val="20"/>
        </w:rPr>
      </w:pPr>
      <w:r w:rsidRPr="008D24D8">
        <w:rPr>
          <w:sz w:val="20"/>
          <w:szCs w:val="20"/>
        </w:rPr>
        <w:t>ж) рекомендаций Российской трехсторонней комиссии по регулированию социально-трудовых отношений и Республиканской трехсторонней комиссии по регулированию социально-трудовых отношений;</w:t>
      </w:r>
    </w:p>
    <w:p w14:paraId="0B3E38A1" w14:textId="77777777" w:rsidR="002768EA" w:rsidRPr="008D24D8" w:rsidRDefault="002768EA" w:rsidP="002768EA">
      <w:pPr>
        <w:ind w:firstLine="709"/>
        <w:jc w:val="both"/>
        <w:rPr>
          <w:sz w:val="20"/>
          <w:szCs w:val="20"/>
        </w:rPr>
      </w:pPr>
      <w:r w:rsidRPr="008D24D8">
        <w:rPr>
          <w:sz w:val="20"/>
          <w:szCs w:val="20"/>
        </w:rPr>
        <w:t>з) мнения представительного органа работников учреждения;</w:t>
      </w:r>
    </w:p>
    <w:p w14:paraId="6D0F3C25" w14:textId="77777777" w:rsidR="002768EA" w:rsidRPr="008D24D8" w:rsidRDefault="002768EA" w:rsidP="002768EA">
      <w:pPr>
        <w:ind w:firstLine="709"/>
        <w:jc w:val="both"/>
        <w:rPr>
          <w:sz w:val="20"/>
          <w:szCs w:val="20"/>
        </w:rPr>
      </w:pPr>
      <w:r w:rsidRPr="008D24D8">
        <w:rPr>
          <w:sz w:val="20"/>
          <w:szCs w:val="20"/>
        </w:rPr>
        <w:t>и) настоящего Положения.</w:t>
      </w:r>
    </w:p>
    <w:p w14:paraId="7C835877" w14:textId="77777777" w:rsidR="002768EA" w:rsidRPr="008D24D8" w:rsidRDefault="002768EA" w:rsidP="002768EA">
      <w:pPr>
        <w:ind w:firstLine="709"/>
        <w:jc w:val="both"/>
        <w:rPr>
          <w:sz w:val="20"/>
          <w:szCs w:val="20"/>
        </w:rPr>
      </w:pPr>
      <w:r w:rsidRPr="008D24D8">
        <w:rPr>
          <w:sz w:val="20"/>
          <w:szCs w:val="20"/>
        </w:rPr>
        <w:t>1.7. Система оплаты труда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нормативными правовыми актами Чувашской Республики, содержащими нормы трудового права, а также настоящим Положением.</w:t>
      </w:r>
    </w:p>
    <w:p w14:paraId="55E5C557" w14:textId="77777777" w:rsidR="002768EA" w:rsidRPr="008D24D8" w:rsidRDefault="002768EA" w:rsidP="002768EA">
      <w:pPr>
        <w:ind w:firstLine="709"/>
        <w:jc w:val="both"/>
        <w:rPr>
          <w:sz w:val="20"/>
          <w:szCs w:val="20"/>
        </w:rPr>
      </w:pPr>
      <w:r w:rsidRPr="008D24D8">
        <w:rPr>
          <w:sz w:val="20"/>
          <w:szCs w:val="20"/>
        </w:rPr>
        <w:t>1.8. Учреждение в пределах имеющихся у него средств на оплату труда работников самостоятельно определяет размеры доплат, надбавок, премий и других мер материального стимулирования.</w:t>
      </w:r>
    </w:p>
    <w:p w14:paraId="6AD07B09" w14:textId="77777777" w:rsidR="002768EA" w:rsidRPr="008D24D8" w:rsidRDefault="002768EA" w:rsidP="002768EA">
      <w:pPr>
        <w:ind w:firstLine="709"/>
        <w:jc w:val="both"/>
        <w:rPr>
          <w:sz w:val="20"/>
          <w:szCs w:val="20"/>
        </w:rPr>
      </w:pPr>
      <w:r w:rsidRPr="008D24D8">
        <w:rPr>
          <w:sz w:val="20"/>
          <w:szCs w:val="20"/>
        </w:rPr>
        <w:t>1.9. Оплата труда работников включает в себя размеры окладов (ставок) по ПКГ, коэффициенты к окладам (ставкам), выплаты компенсационного, стимулирующего характера к окладам (ставкам).</w:t>
      </w:r>
    </w:p>
    <w:p w14:paraId="5B0CFFB4" w14:textId="77777777" w:rsidR="002768EA" w:rsidRPr="008D24D8" w:rsidRDefault="002768EA" w:rsidP="002768EA">
      <w:pPr>
        <w:ind w:firstLine="709"/>
        <w:jc w:val="both"/>
        <w:rPr>
          <w:sz w:val="20"/>
          <w:szCs w:val="20"/>
        </w:rPr>
      </w:pPr>
      <w:r w:rsidRPr="008D24D8">
        <w:rPr>
          <w:sz w:val="20"/>
          <w:szCs w:val="20"/>
        </w:rPr>
        <w:t>1.10. Размеры окладов (ставок) устанавливаются в соответствии с абзацем седьмым пункта 1.1, пунктом 1.2 настоящего Положения руководителем учреждения по квалификационным уровням ПКГ. Размеры выплат по коэффициентам определяются путем умножения размера оклада (ставки) по соответствующей ПКГ на величину коэффициента по соответствующему уровню ПКГ.</w:t>
      </w:r>
    </w:p>
    <w:p w14:paraId="1CBA8AEA" w14:textId="77777777" w:rsidR="002768EA" w:rsidRPr="008D24D8" w:rsidRDefault="002768EA" w:rsidP="002768EA">
      <w:pPr>
        <w:ind w:firstLine="709"/>
        <w:jc w:val="both"/>
        <w:rPr>
          <w:sz w:val="20"/>
          <w:szCs w:val="20"/>
        </w:rPr>
      </w:pPr>
      <w:r w:rsidRPr="008D24D8">
        <w:rPr>
          <w:sz w:val="20"/>
          <w:szCs w:val="20"/>
        </w:rPr>
        <w:t>1.11. Размеры коэффициентов к окладам (ставкам) по ПКГ для соответствующих квалификационных уровней устанавливаются в соответствии с абзацем седьмым пункта 1.1 настоящего Положения руководителем учреждения.</w:t>
      </w:r>
    </w:p>
    <w:p w14:paraId="3B6FE369" w14:textId="77777777" w:rsidR="002768EA" w:rsidRPr="008D24D8" w:rsidRDefault="002768EA" w:rsidP="002768EA">
      <w:pPr>
        <w:ind w:firstLine="709"/>
        <w:jc w:val="both"/>
        <w:rPr>
          <w:sz w:val="20"/>
          <w:szCs w:val="20"/>
        </w:rPr>
      </w:pPr>
      <w:r w:rsidRPr="008D24D8">
        <w:rPr>
          <w:sz w:val="20"/>
          <w:szCs w:val="20"/>
        </w:rPr>
        <w:t>Размеры коэффициентов к окладам (ставкам) по соответствующим ПКГ рассчитываются на основе проведения дифференциации типовых должностей, включенных в штатное расписание по квалификационным уровням ПКГ. Должности, включенные в штатное расписание, должны соответствовать уставным целям учреждений и наименованиям профессий и должностей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а также иных нормативных правовых актов Правительства Российской Федерации, утверждающих номенклатуру должностей работников.</w:t>
      </w:r>
    </w:p>
    <w:p w14:paraId="4E741A05" w14:textId="77777777" w:rsidR="002768EA" w:rsidRPr="008D24D8" w:rsidRDefault="002768EA" w:rsidP="002768EA">
      <w:pPr>
        <w:ind w:firstLine="709"/>
        <w:jc w:val="both"/>
        <w:rPr>
          <w:sz w:val="20"/>
          <w:szCs w:val="20"/>
        </w:rPr>
      </w:pPr>
      <w:r w:rsidRPr="008D24D8">
        <w:rPr>
          <w:sz w:val="20"/>
          <w:szCs w:val="20"/>
        </w:rPr>
        <w:t>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 специальности.</w:t>
      </w:r>
    </w:p>
    <w:p w14:paraId="57171AB7" w14:textId="77777777" w:rsidR="002768EA" w:rsidRPr="008D24D8" w:rsidRDefault="002768EA" w:rsidP="002768EA">
      <w:pPr>
        <w:ind w:firstLine="709"/>
        <w:jc w:val="both"/>
        <w:rPr>
          <w:sz w:val="20"/>
          <w:szCs w:val="20"/>
        </w:rPr>
      </w:pPr>
      <w:r w:rsidRPr="008D24D8">
        <w:rPr>
          <w:sz w:val="20"/>
          <w:szCs w:val="20"/>
        </w:rPr>
        <w:t xml:space="preserve">1.12. Оплата труда лиц, работающих по совместительству, а также оплата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w:t>
      </w:r>
      <w:r w:rsidRPr="008D24D8">
        <w:rPr>
          <w:sz w:val="20"/>
          <w:szCs w:val="20"/>
        </w:rPr>
        <w:lastRenderedPageBreak/>
        <w:t>выполнении работ в других условиях, отклоняющихся от нормальных), осуществляются в соответствии с Трудовым кодексом Российской Федерации.</w:t>
      </w:r>
    </w:p>
    <w:p w14:paraId="2C68C3B6" w14:textId="77777777" w:rsidR="002768EA" w:rsidRPr="008D24D8" w:rsidRDefault="002768EA" w:rsidP="002768EA">
      <w:pPr>
        <w:ind w:firstLine="709"/>
        <w:jc w:val="both"/>
        <w:rPr>
          <w:sz w:val="20"/>
          <w:szCs w:val="20"/>
        </w:rPr>
      </w:pPr>
      <w:r w:rsidRPr="008D24D8">
        <w:rPr>
          <w:sz w:val="20"/>
          <w:szCs w:val="20"/>
        </w:rPr>
        <w:t>1.13. 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14:paraId="4A28DFCE" w14:textId="77777777" w:rsidR="002768EA" w:rsidRPr="008D24D8" w:rsidRDefault="002768EA" w:rsidP="002768EA">
      <w:pPr>
        <w:ind w:firstLine="709"/>
        <w:jc w:val="both"/>
        <w:rPr>
          <w:sz w:val="20"/>
          <w:szCs w:val="20"/>
        </w:rPr>
      </w:pPr>
      <w:r w:rsidRPr="008D24D8">
        <w:rPr>
          <w:sz w:val="20"/>
          <w:szCs w:val="20"/>
        </w:rPr>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14:paraId="1D1EAEA4" w14:textId="77777777" w:rsidR="002768EA" w:rsidRPr="008D24D8" w:rsidRDefault="002768EA" w:rsidP="002768EA">
      <w:pPr>
        <w:ind w:firstLine="709"/>
        <w:jc w:val="both"/>
        <w:rPr>
          <w:sz w:val="20"/>
          <w:szCs w:val="20"/>
        </w:rPr>
      </w:pPr>
      <w:r w:rsidRPr="008D24D8">
        <w:rPr>
          <w:sz w:val="20"/>
          <w:szCs w:val="20"/>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14:paraId="3D1E8406" w14:textId="77777777" w:rsidR="002768EA" w:rsidRPr="008D24D8" w:rsidRDefault="002768EA" w:rsidP="002768EA">
      <w:pPr>
        <w:ind w:firstLine="709"/>
        <w:jc w:val="both"/>
        <w:rPr>
          <w:sz w:val="20"/>
          <w:szCs w:val="20"/>
        </w:rPr>
      </w:pPr>
    </w:p>
    <w:p w14:paraId="56BBA7BB" w14:textId="77777777" w:rsidR="002768EA" w:rsidRPr="008D24D8" w:rsidRDefault="002768EA" w:rsidP="002768EA">
      <w:pPr>
        <w:ind w:firstLine="709"/>
        <w:jc w:val="center"/>
        <w:rPr>
          <w:sz w:val="20"/>
          <w:szCs w:val="20"/>
        </w:rPr>
      </w:pPr>
      <w:r w:rsidRPr="008D24D8">
        <w:rPr>
          <w:sz w:val="20"/>
          <w:szCs w:val="20"/>
        </w:rPr>
        <w:t>II. Порядок и условия оплаты труда педагогических работников и работников учебно-вспомогательного персонала</w:t>
      </w:r>
    </w:p>
    <w:p w14:paraId="781E8AB2" w14:textId="77777777" w:rsidR="002768EA" w:rsidRPr="008D24D8" w:rsidRDefault="002768EA" w:rsidP="002768EA">
      <w:pPr>
        <w:ind w:firstLine="709"/>
        <w:jc w:val="both"/>
        <w:rPr>
          <w:sz w:val="20"/>
          <w:szCs w:val="20"/>
        </w:rPr>
      </w:pPr>
      <w:r w:rsidRPr="008D24D8">
        <w:rPr>
          <w:sz w:val="20"/>
          <w:szCs w:val="20"/>
        </w:rPr>
        <w:t>2.1. Продолжительность рабочего времени (нормы часов педагогической работы за ставку заработной платы) педагогических работников установлена приказом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Министерстве юстиции Российской Федерации 25 февраля 2015 г., регистрационный N 36204).</w:t>
      </w:r>
    </w:p>
    <w:p w14:paraId="46BBBFBB" w14:textId="77777777" w:rsidR="002768EA" w:rsidRPr="008D24D8" w:rsidRDefault="002768EA" w:rsidP="002768EA">
      <w:pPr>
        <w:ind w:firstLine="709"/>
        <w:jc w:val="both"/>
        <w:rPr>
          <w:sz w:val="20"/>
          <w:szCs w:val="20"/>
        </w:rPr>
      </w:pPr>
      <w:r w:rsidRPr="008D24D8">
        <w:rPr>
          <w:sz w:val="20"/>
          <w:szCs w:val="20"/>
        </w:rPr>
        <w:t>2.2. Рекомендуемые минимальные размеры окладов (ставок) педагогических работников и работников учебно-вспомогательного персонала дошкольных групп, общеобразовательных учреждений, учреждений дополнительного образования устанавливаются по профессиональным квалификационным группам должностей работников образования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N 11731):</w:t>
      </w:r>
    </w:p>
    <w:p w14:paraId="2BB74685" w14:textId="77777777" w:rsidR="002768EA" w:rsidRPr="008D24D8" w:rsidRDefault="002768EA" w:rsidP="002768EA">
      <w:pPr>
        <w:ind w:firstLine="709"/>
        <w:jc w:val="both"/>
        <w:rPr>
          <w:sz w:val="20"/>
          <w:szCs w:val="20"/>
        </w:rPr>
      </w:pPr>
    </w:p>
    <w:tbl>
      <w:tblPr>
        <w:tblW w:w="9654" w:type="dxa"/>
        <w:tblCellMar>
          <w:top w:w="15" w:type="dxa"/>
          <w:left w:w="15" w:type="dxa"/>
          <w:bottom w:w="15" w:type="dxa"/>
          <w:right w:w="15" w:type="dxa"/>
        </w:tblCellMar>
        <w:tblLook w:val="0000" w:firstRow="0" w:lastRow="0" w:firstColumn="0" w:lastColumn="0" w:noHBand="0" w:noVBand="0"/>
      </w:tblPr>
      <w:tblGrid>
        <w:gridCol w:w="2895"/>
        <w:gridCol w:w="5075"/>
        <w:gridCol w:w="1684"/>
      </w:tblGrid>
      <w:tr w:rsidR="002768EA" w:rsidRPr="008D24D8" w14:paraId="59E4F54E" w14:textId="77777777" w:rsidTr="00515F5A">
        <w:tc>
          <w:tcPr>
            <w:tcW w:w="2895" w:type="dxa"/>
            <w:tcBorders>
              <w:top w:val="single" w:sz="4" w:space="0" w:color="000000"/>
              <w:left w:val="single" w:sz="4" w:space="0" w:color="000000"/>
              <w:bottom w:val="single" w:sz="4" w:space="0" w:color="000000"/>
              <w:right w:val="single" w:sz="4" w:space="0" w:color="000000"/>
            </w:tcBorders>
          </w:tcPr>
          <w:p w14:paraId="31193123" w14:textId="77777777" w:rsidR="002768EA" w:rsidRPr="008D24D8" w:rsidRDefault="002768EA" w:rsidP="00515F5A">
            <w:pPr>
              <w:jc w:val="center"/>
              <w:rPr>
                <w:sz w:val="20"/>
                <w:szCs w:val="20"/>
              </w:rPr>
            </w:pPr>
            <w:r w:rsidRPr="008D24D8">
              <w:rPr>
                <w:sz w:val="20"/>
                <w:szCs w:val="20"/>
              </w:rPr>
              <w:t>Профессиональные</w:t>
            </w:r>
          </w:p>
          <w:p w14:paraId="2E7ED6DF" w14:textId="77777777" w:rsidR="002768EA" w:rsidRPr="008D24D8" w:rsidRDefault="002768EA" w:rsidP="00515F5A">
            <w:pPr>
              <w:jc w:val="center"/>
              <w:rPr>
                <w:sz w:val="20"/>
                <w:szCs w:val="20"/>
              </w:rPr>
            </w:pPr>
            <w:r w:rsidRPr="008D24D8">
              <w:rPr>
                <w:sz w:val="20"/>
                <w:szCs w:val="20"/>
              </w:rPr>
              <w:t>квалификационные группы должностей</w:t>
            </w:r>
          </w:p>
        </w:tc>
        <w:tc>
          <w:tcPr>
            <w:tcW w:w="5075" w:type="dxa"/>
            <w:tcBorders>
              <w:top w:val="single" w:sz="4" w:space="0" w:color="000000"/>
              <w:left w:val="single" w:sz="4" w:space="0" w:color="000000"/>
              <w:bottom w:val="single" w:sz="4" w:space="0" w:color="000000"/>
              <w:right w:val="single" w:sz="4" w:space="0" w:color="000000"/>
            </w:tcBorders>
          </w:tcPr>
          <w:p w14:paraId="5305E39B" w14:textId="77777777" w:rsidR="002768EA" w:rsidRPr="008D24D8" w:rsidRDefault="002768EA" w:rsidP="00515F5A">
            <w:pPr>
              <w:jc w:val="center"/>
              <w:rPr>
                <w:sz w:val="20"/>
                <w:szCs w:val="20"/>
              </w:rPr>
            </w:pPr>
            <w:r w:rsidRPr="008D24D8">
              <w:rPr>
                <w:sz w:val="20"/>
                <w:szCs w:val="20"/>
              </w:rPr>
              <w:t>Квалификационные</w:t>
            </w:r>
          </w:p>
          <w:p w14:paraId="23F98CCC" w14:textId="77777777" w:rsidR="002768EA" w:rsidRPr="008D24D8" w:rsidRDefault="002768EA" w:rsidP="00515F5A">
            <w:pPr>
              <w:jc w:val="center"/>
              <w:rPr>
                <w:sz w:val="20"/>
                <w:szCs w:val="20"/>
              </w:rPr>
            </w:pPr>
            <w:r w:rsidRPr="008D24D8">
              <w:rPr>
                <w:sz w:val="20"/>
                <w:szCs w:val="20"/>
              </w:rPr>
              <w:t>Уровни</w:t>
            </w:r>
          </w:p>
        </w:tc>
        <w:tc>
          <w:tcPr>
            <w:tcW w:w="1684" w:type="dxa"/>
            <w:tcBorders>
              <w:top w:val="single" w:sz="4" w:space="0" w:color="000000"/>
              <w:left w:val="single" w:sz="4" w:space="0" w:color="000000"/>
              <w:bottom w:val="single" w:sz="4" w:space="0" w:color="000000"/>
              <w:right w:val="single" w:sz="4" w:space="0" w:color="000000"/>
            </w:tcBorders>
          </w:tcPr>
          <w:p w14:paraId="379B3FA2" w14:textId="77777777" w:rsidR="002768EA" w:rsidRPr="008D24D8" w:rsidRDefault="002768EA" w:rsidP="00515F5A">
            <w:pPr>
              <w:jc w:val="center"/>
              <w:rPr>
                <w:sz w:val="20"/>
                <w:szCs w:val="20"/>
              </w:rPr>
            </w:pPr>
            <w:r w:rsidRPr="008D24D8">
              <w:rPr>
                <w:sz w:val="20"/>
                <w:szCs w:val="20"/>
              </w:rPr>
              <w:t>Рекомендуемый минимальный размер оклада (ставки), рублей</w:t>
            </w:r>
          </w:p>
        </w:tc>
      </w:tr>
      <w:tr w:rsidR="002768EA" w:rsidRPr="008D24D8" w14:paraId="16C7025B" w14:textId="77777777" w:rsidTr="00515F5A">
        <w:tc>
          <w:tcPr>
            <w:tcW w:w="2895" w:type="dxa"/>
            <w:tcBorders>
              <w:top w:val="single" w:sz="4" w:space="0" w:color="000000"/>
              <w:left w:val="single" w:sz="4" w:space="0" w:color="000000"/>
              <w:bottom w:val="single" w:sz="4" w:space="0" w:color="000000"/>
              <w:right w:val="single" w:sz="4" w:space="0" w:color="000000"/>
            </w:tcBorders>
          </w:tcPr>
          <w:p w14:paraId="3FA387CE" w14:textId="77777777" w:rsidR="002768EA" w:rsidRPr="008D24D8" w:rsidRDefault="002768EA" w:rsidP="00515F5A">
            <w:pPr>
              <w:jc w:val="center"/>
              <w:rPr>
                <w:sz w:val="20"/>
                <w:szCs w:val="20"/>
              </w:rPr>
            </w:pPr>
            <w:r w:rsidRPr="008D24D8">
              <w:rPr>
                <w:sz w:val="20"/>
                <w:szCs w:val="20"/>
              </w:rPr>
              <w:t>1</w:t>
            </w:r>
          </w:p>
        </w:tc>
        <w:tc>
          <w:tcPr>
            <w:tcW w:w="5075" w:type="dxa"/>
            <w:tcBorders>
              <w:top w:val="single" w:sz="4" w:space="0" w:color="000000"/>
              <w:left w:val="single" w:sz="4" w:space="0" w:color="000000"/>
              <w:bottom w:val="single" w:sz="4" w:space="0" w:color="000000"/>
              <w:right w:val="single" w:sz="4" w:space="0" w:color="000000"/>
            </w:tcBorders>
          </w:tcPr>
          <w:p w14:paraId="7F9DB4D6" w14:textId="77777777" w:rsidR="002768EA" w:rsidRPr="008D24D8" w:rsidRDefault="002768EA" w:rsidP="00515F5A">
            <w:pPr>
              <w:jc w:val="center"/>
              <w:rPr>
                <w:sz w:val="20"/>
                <w:szCs w:val="20"/>
              </w:rPr>
            </w:pPr>
            <w:r w:rsidRPr="008D24D8">
              <w:rPr>
                <w:sz w:val="20"/>
                <w:szCs w:val="20"/>
              </w:rPr>
              <w:t>2</w:t>
            </w:r>
          </w:p>
        </w:tc>
        <w:tc>
          <w:tcPr>
            <w:tcW w:w="1684" w:type="dxa"/>
            <w:tcBorders>
              <w:top w:val="single" w:sz="4" w:space="0" w:color="000000"/>
              <w:left w:val="single" w:sz="4" w:space="0" w:color="000000"/>
              <w:bottom w:val="single" w:sz="4" w:space="0" w:color="000000"/>
              <w:right w:val="single" w:sz="4" w:space="0" w:color="000000"/>
            </w:tcBorders>
          </w:tcPr>
          <w:p w14:paraId="602F6F20" w14:textId="77777777" w:rsidR="002768EA" w:rsidRPr="008D24D8" w:rsidRDefault="002768EA" w:rsidP="00515F5A">
            <w:pPr>
              <w:jc w:val="center"/>
              <w:rPr>
                <w:sz w:val="20"/>
                <w:szCs w:val="20"/>
              </w:rPr>
            </w:pPr>
            <w:r w:rsidRPr="008D24D8">
              <w:rPr>
                <w:sz w:val="20"/>
                <w:szCs w:val="20"/>
              </w:rPr>
              <w:t>3</w:t>
            </w:r>
          </w:p>
        </w:tc>
      </w:tr>
      <w:tr w:rsidR="002768EA" w:rsidRPr="008D24D8" w14:paraId="240EF56E" w14:textId="77777777" w:rsidTr="00515F5A">
        <w:tc>
          <w:tcPr>
            <w:tcW w:w="2895" w:type="dxa"/>
            <w:tcBorders>
              <w:top w:val="single" w:sz="4" w:space="0" w:color="000000"/>
              <w:left w:val="single" w:sz="4" w:space="0" w:color="000000"/>
              <w:bottom w:val="single" w:sz="4" w:space="0" w:color="000000"/>
              <w:right w:val="single" w:sz="4" w:space="0" w:color="000000"/>
            </w:tcBorders>
          </w:tcPr>
          <w:p w14:paraId="6BB22DD4" w14:textId="77777777" w:rsidR="002768EA" w:rsidRPr="008D24D8" w:rsidRDefault="002768EA" w:rsidP="00515F5A">
            <w:pPr>
              <w:rPr>
                <w:sz w:val="20"/>
                <w:szCs w:val="20"/>
              </w:rPr>
            </w:pPr>
            <w:r w:rsidRPr="008D24D8">
              <w:rPr>
                <w:sz w:val="20"/>
                <w:szCs w:val="20"/>
              </w:rPr>
              <w:t>Профессиональная квалификационная группа должностей работников учебно-вспомогательного персонала первого уровня</w:t>
            </w:r>
          </w:p>
        </w:tc>
        <w:tc>
          <w:tcPr>
            <w:tcW w:w="5075" w:type="dxa"/>
            <w:tcBorders>
              <w:top w:val="single" w:sz="4" w:space="0" w:color="000000"/>
              <w:left w:val="single" w:sz="4" w:space="0" w:color="000000"/>
              <w:bottom w:val="single" w:sz="4" w:space="0" w:color="000000"/>
              <w:right w:val="single" w:sz="4" w:space="0" w:color="000000"/>
            </w:tcBorders>
          </w:tcPr>
          <w:p w14:paraId="2D9516E0" w14:textId="77777777" w:rsidR="002768EA" w:rsidRPr="008D24D8" w:rsidRDefault="002768EA" w:rsidP="00515F5A">
            <w:pPr>
              <w:rPr>
                <w:sz w:val="20"/>
                <w:szCs w:val="20"/>
              </w:rPr>
            </w:pPr>
            <w:r w:rsidRPr="008D24D8">
              <w:rPr>
                <w:sz w:val="20"/>
                <w:szCs w:val="20"/>
              </w:rPr>
              <w:t> </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4B9B68C4" w14:textId="77777777" w:rsidR="002768EA" w:rsidRPr="008D24D8" w:rsidRDefault="002768EA" w:rsidP="00515F5A">
            <w:pPr>
              <w:jc w:val="center"/>
              <w:rPr>
                <w:sz w:val="20"/>
                <w:szCs w:val="20"/>
              </w:rPr>
            </w:pPr>
            <w:r w:rsidRPr="008D24D8">
              <w:rPr>
                <w:sz w:val="20"/>
                <w:szCs w:val="20"/>
              </w:rPr>
              <w:t>6766</w:t>
            </w:r>
          </w:p>
        </w:tc>
      </w:tr>
      <w:tr w:rsidR="002768EA" w:rsidRPr="008D24D8" w14:paraId="4582EF4D" w14:textId="77777777" w:rsidTr="00515F5A">
        <w:trPr>
          <w:trHeight w:val="240"/>
        </w:trPr>
        <w:tc>
          <w:tcPr>
            <w:tcW w:w="2895" w:type="dxa"/>
            <w:vMerge w:val="restart"/>
            <w:tcBorders>
              <w:top w:val="single" w:sz="4" w:space="0" w:color="000000"/>
              <w:left w:val="single" w:sz="4" w:space="0" w:color="000000"/>
              <w:bottom w:val="single" w:sz="4" w:space="0" w:color="000000"/>
              <w:right w:val="single" w:sz="4" w:space="0" w:color="000000"/>
            </w:tcBorders>
          </w:tcPr>
          <w:p w14:paraId="6CEA48B6" w14:textId="77777777" w:rsidR="002768EA" w:rsidRPr="008D24D8" w:rsidRDefault="002768EA" w:rsidP="00515F5A">
            <w:pPr>
              <w:rPr>
                <w:sz w:val="20"/>
                <w:szCs w:val="20"/>
              </w:rPr>
            </w:pPr>
            <w:r w:rsidRPr="008D24D8">
              <w:rPr>
                <w:sz w:val="20"/>
                <w:szCs w:val="20"/>
              </w:rPr>
              <w:t>Профессиональная квалификационная группа должностей работников учебно-вспомогательного персонала второго уровня</w:t>
            </w:r>
          </w:p>
        </w:tc>
        <w:tc>
          <w:tcPr>
            <w:tcW w:w="5075" w:type="dxa"/>
            <w:tcBorders>
              <w:top w:val="single" w:sz="4" w:space="0" w:color="000000"/>
              <w:left w:val="single" w:sz="4" w:space="0" w:color="000000"/>
              <w:right w:val="single" w:sz="4" w:space="0" w:color="000000"/>
            </w:tcBorders>
          </w:tcPr>
          <w:p w14:paraId="72F46074" w14:textId="77777777" w:rsidR="002768EA" w:rsidRPr="008D24D8" w:rsidRDefault="002768EA" w:rsidP="00515F5A">
            <w:pPr>
              <w:rPr>
                <w:sz w:val="20"/>
                <w:szCs w:val="20"/>
              </w:rPr>
            </w:pPr>
            <w:r w:rsidRPr="008D24D8">
              <w:rPr>
                <w:sz w:val="20"/>
                <w:szCs w:val="20"/>
              </w:rPr>
              <w:t>1 квалификационный уровень</w:t>
            </w:r>
          </w:p>
        </w:tc>
        <w:tc>
          <w:tcPr>
            <w:tcW w:w="1684" w:type="dxa"/>
            <w:tcBorders>
              <w:top w:val="single" w:sz="4" w:space="0" w:color="000000"/>
              <w:left w:val="single" w:sz="4" w:space="0" w:color="000000"/>
              <w:right w:val="single" w:sz="4" w:space="0" w:color="000000"/>
            </w:tcBorders>
          </w:tcPr>
          <w:p w14:paraId="2425498A" w14:textId="77777777" w:rsidR="002768EA" w:rsidRPr="008D24D8" w:rsidRDefault="002768EA" w:rsidP="00515F5A">
            <w:pPr>
              <w:jc w:val="center"/>
              <w:rPr>
                <w:sz w:val="20"/>
                <w:szCs w:val="20"/>
              </w:rPr>
            </w:pPr>
            <w:r w:rsidRPr="008D24D8">
              <w:rPr>
                <w:sz w:val="20"/>
                <w:szCs w:val="20"/>
              </w:rPr>
              <w:t>8343</w:t>
            </w:r>
          </w:p>
        </w:tc>
      </w:tr>
      <w:tr w:rsidR="002768EA" w:rsidRPr="008D24D8" w14:paraId="4D5CEEDC"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4B233157" w14:textId="77777777" w:rsidR="002768EA" w:rsidRPr="008D24D8" w:rsidRDefault="002768EA" w:rsidP="00515F5A">
            <w:pPr>
              <w:rPr>
                <w:sz w:val="20"/>
                <w:szCs w:val="20"/>
              </w:rPr>
            </w:pPr>
          </w:p>
        </w:tc>
        <w:tc>
          <w:tcPr>
            <w:tcW w:w="5075" w:type="dxa"/>
            <w:tcBorders>
              <w:left w:val="single" w:sz="4" w:space="0" w:color="000000"/>
              <w:right w:val="single" w:sz="4" w:space="0" w:color="000000"/>
            </w:tcBorders>
          </w:tcPr>
          <w:p w14:paraId="2028C4AD" w14:textId="77777777" w:rsidR="002768EA" w:rsidRPr="008D24D8" w:rsidRDefault="002768EA" w:rsidP="00515F5A">
            <w:pPr>
              <w:rPr>
                <w:sz w:val="20"/>
                <w:szCs w:val="20"/>
              </w:rPr>
            </w:pPr>
            <w:r w:rsidRPr="008D24D8">
              <w:rPr>
                <w:sz w:val="20"/>
                <w:szCs w:val="20"/>
              </w:rPr>
              <w:t>2 квалификационный уровень</w:t>
            </w:r>
          </w:p>
        </w:tc>
        <w:tc>
          <w:tcPr>
            <w:tcW w:w="1684" w:type="dxa"/>
            <w:tcBorders>
              <w:left w:val="single" w:sz="4" w:space="0" w:color="000000"/>
              <w:right w:val="single" w:sz="4" w:space="0" w:color="000000"/>
            </w:tcBorders>
          </w:tcPr>
          <w:p w14:paraId="570DF42B" w14:textId="77777777" w:rsidR="002768EA" w:rsidRPr="008D24D8" w:rsidRDefault="002768EA" w:rsidP="00515F5A">
            <w:pPr>
              <w:jc w:val="center"/>
              <w:rPr>
                <w:sz w:val="20"/>
                <w:szCs w:val="20"/>
              </w:rPr>
            </w:pPr>
            <w:r w:rsidRPr="008D24D8">
              <w:rPr>
                <w:sz w:val="20"/>
                <w:szCs w:val="20"/>
              </w:rPr>
              <w:t>8343</w:t>
            </w:r>
          </w:p>
        </w:tc>
      </w:tr>
      <w:tr w:rsidR="002768EA" w:rsidRPr="008D24D8" w14:paraId="3245988C" w14:textId="77777777" w:rsidTr="00515F5A">
        <w:trPr>
          <w:trHeight w:val="240"/>
        </w:trPr>
        <w:tc>
          <w:tcPr>
            <w:tcW w:w="2895" w:type="dxa"/>
            <w:vMerge w:val="restart"/>
            <w:tcBorders>
              <w:top w:val="single" w:sz="4" w:space="0" w:color="000000"/>
              <w:left w:val="single" w:sz="4" w:space="0" w:color="000000"/>
              <w:bottom w:val="single" w:sz="4" w:space="0" w:color="000000"/>
              <w:right w:val="single" w:sz="4" w:space="0" w:color="000000"/>
            </w:tcBorders>
          </w:tcPr>
          <w:p w14:paraId="01445494" w14:textId="77777777" w:rsidR="002768EA" w:rsidRPr="008D24D8" w:rsidRDefault="002768EA" w:rsidP="00515F5A">
            <w:pPr>
              <w:rPr>
                <w:sz w:val="20"/>
                <w:szCs w:val="20"/>
              </w:rPr>
            </w:pPr>
            <w:r w:rsidRPr="008D24D8">
              <w:rPr>
                <w:sz w:val="20"/>
                <w:szCs w:val="20"/>
              </w:rPr>
              <w:t>Профессиональная квалификационная группа должностей педагогических работников</w:t>
            </w:r>
          </w:p>
        </w:tc>
        <w:tc>
          <w:tcPr>
            <w:tcW w:w="5075" w:type="dxa"/>
            <w:tcBorders>
              <w:top w:val="single" w:sz="4" w:space="0" w:color="000000"/>
              <w:left w:val="single" w:sz="4" w:space="0" w:color="000000"/>
              <w:right w:val="single" w:sz="4" w:space="0" w:color="000000"/>
            </w:tcBorders>
          </w:tcPr>
          <w:p w14:paraId="356D5F66" w14:textId="77777777" w:rsidR="002768EA" w:rsidRPr="008D24D8" w:rsidRDefault="002768EA" w:rsidP="00515F5A">
            <w:pPr>
              <w:rPr>
                <w:sz w:val="20"/>
                <w:szCs w:val="20"/>
              </w:rPr>
            </w:pPr>
            <w:r w:rsidRPr="008D24D8">
              <w:rPr>
                <w:sz w:val="20"/>
                <w:szCs w:val="20"/>
              </w:rPr>
              <w:t>1 квалификационный уровень</w:t>
            </w:r>
          </w:p>
        </w:tc>
        <w:tc>
          <w:tcPr>
            <w:tcW w:w="1684" w:type="dxa"/>
            <w:tcBorders>
              <w:top w:val="single" w:sz="4" w:space="0" w:color="000000"/>
              <w:left w:val="single" w:sz="4" w:space="0" w:color="000000"/>
              <w:right w:val="single" w:sz="4" w:space="0" w:color="000000"/>
            </w:tcBorders>
          </w:tcPr>
          <w:p w14:paraId="3FF19749" w14:textId="77777777" w:rsidR="002768EA" w:rsidRPr="008D24D8" w:rsidRDefault="002768EA" w:rsidP="00515F5A">
            <w:pPr>
              <w:jc w:val="center"/>
              <w:rPr>
                <w:sz w:val="20"/>
                <w:szCs w:val="20"/>
              </w:rPr>
            </w:pPr>
            <w:r w:rsidRPr="008D24D8">
              <w:rPr>
                <w:sz w:val="20"/>
                <w:szCs w:val="20"/>
              </w:rPr>
              <w:t>8533</w:t>
            </w:r>
          </w:p>
        </w:tc>
      </w:tr>
      <w:tr w:rsidR="002768EA" w:rsidRPr="008D24D8" w14:paraId="3CC876B6"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32FA0236" w14:textId="77777777" w:rsidR="002768EA" w:rsidRPr="008D24D8" w:rsidRDefault="002768EA" w:rsidP="00515F5A">
            <w:pPr>
              <w:rPr>
                <w:sz w:val="20"/>
                <w:szCs w:val="20"/>
              </w:rPr>
            </w:pPr>
          </w:p>
        </w:tc>
        <w:tc>
          <w:tcPr>
            <w:tcW w:w="5075" w:type="dxa"/>
            <w:tcBorders>
              <w:left w:val="single" w:sz="4" w:space="0" w:color="000000"/>
              <w:right w:val="single" w:sz="4" w:space="0" w:color="000000"/>
            </w:tcBorders>
          </w:tcPr>
          <w:p w14:paraId="3C3392CE" w14:textId="77777777" w:rsidR="002768EA" w:rsidRPr="008D24D8" w:rsidRDefault="002768EA" w:rsidP="00515F5A">
            <w:pPr>
              <w:rPr>
                <w:sz w:val="20"/>
                <w:szCs w:val="20"/>
              </w:rPr>
            </w:pPr>
            <w:r w:rsidRPr="008D24D8">
              <w:rPr>
                <w:sz w:val="20"/>
                <w:szCs w:val="20"/>
              </w:rPr>
              <w:t>2 квалификационный уровень</w:t>
            </w:r>
          </w:p>
        </w:tc>
        <w:tc>
          <w:tcPr>
            <w:tcW w:w="1684" w:type="dxa"/>
            <w:tcBorders>
              <w:left w:val="single" w:sz="4" w:space="0" w:color="000000"/>
              <w:right w:val="single" w:sz="4" w:space="0" w:color="000000"/>
            </w:tcBorders>
          </w:tcPr>
          <w:p w14:paraId="2193C3BA" w14:textId="77777777" w:rsidR="002768EA" w:rsidRPr="008D24D8" w:rsidRDefault="002768EA" w:rsidP="00515F5A">
            <w:pPr>
              <w:jc w:val="center"/>
              <w:rPr>
                <w:sz w:val="20"/>
                <w:szCs w:val="20"/>
              </w:rPr>
            </w:pPr>
            <w:r w:rsidRPr="008D24D8">
              <w:rPr>
                <w:sz w:val="20"/>
                <w:szCs w:val="20"/>
              </w:rPr>
              <w:t>8533</w:t>
            </w:r>
          </w:p>
        </w:tc>
      </w:tr>
      <w:tr w:rsidR="002768EA" w:rsidRPr="008D24D8" w14:paraId="2A51A399"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717EEA2C" w14:textId="77777777" w:rsidR="002768EA" w:rsidRPr="008D24D8" w:rsidRDefault="002768EA" w:rsidP="00515F5A">
            <w:pPr>
              <w:rPr>
                <w:sz w:val="20"/>
                <w:szCs w:val="20"/>
              </w:rPr>
            </w:pPr>
          </w:p>
        </w:tc>
        <w:tc>
          <w:tcPr>
            <w:tcW w:w="5075" w:type="dxa"/>
            <w:tcBorders>
              <w:left w:val="single" w:sz="4" w:space="0" w:color="000000"/>
              <w:right w:val="single" w:sz="4" w:space="0" w:color="000000"/>
            </w:tcBorders>
          </w:tcPr>
          <w:p w14:paraId="2CEA93D2" w14:textId="77777777" w:rsidR="002768EA" w:rsidRPr="008D24D8" w:rsidRDefault="002768EA" w:rsidP="00515F5A">
            <w:pPr>
              <w:rPr>
                <w:sz w:val="20"/>
                <w:szCs w:val="20"/>
              </w:rPr>
            </w:pPr>
            <w:r w:rsidRPr="008D24D8">
              <w:rPr>
                <w:sz w:val="20"/>
                <w:szCs w:val="20"/>
              </w:rPr>
              <w:t>3 квалификационный уровень</w:t>
            </w:r>
          </w:p>
        </w:tc>
        <w:tc>
          <w:tcPr>
            <w:tcW w:w="1684" w:type="dxa"/>
            <w:tcBorders>
              <w:left w:val="single" w:sz="4" w:space="0" w:color="000000"/>
              <w:right w:val="single" w:sz="4" w:space="0" w:color="000000"/>
            </w:tcBorders>
          </w:tcPr>
          <w:p w14:paraId="3E35A041" w14:textId="77777777" w:rsidR="002768EA" w:rsidRPr="008D24D8" w:rsidRDefault="002768EA" w:rsidP="00515F5A">
            <w:pPr>
              <w:jc w:val="center"/>
              <w:rPr>
                <w:sz w:val="20"/>
                <w:szCs w:val="20"/>
              </w:rPr>
            </w:pPr>
            <w:r w:rsidRPr="008D24D8">
              <w:rPr>
                <w:sz w:val="20"/>
                <w:szCs w:val="20"/>
              </w:rPr>
              <w:t>8533</w:t>
            </w:r>
          </w:p>
        </w:tc>
      </w:tr>
      <w:tr w:rsidR="002768EA" w:rsidRPr="008D24D8" w14:paraId="39DBCF9E"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18FDF116" w14:textId="77777777" w:rsidR="002768EA" w:rsidRPr="008D24D8" w:rsidRDefault="002768EA" w:rsidP="00515F5A">
            <w:pPr>
              <w:rPr>
                <w:sz w:val="20"/>
                <w:szCs w:val="20"/>
              </w:rPr>
            </w:pPr>
          </w:p>
        </w:tc>
        <w:tc>
          <w:tcPr>
            <w:tcW w:w="5075" w:type="dxa"/>
            <w:tcBorders>
              <w:left w:val="single" w:sz="4" w:space="0" w:color="000000"/>
              <w:bottom w:val="single" w:sz="4" w:space="0" w:color="000000"/>
              <w:right w:val="single" w:sz="4" w:space="0" w:color="000000"/>
            </w:tcBorders>
          </w:tcPr>
          <w:p w14:paraId="61169DED" w14:textId="77777777" w:rsidR="002768EA" w:rsidRPr="008D24D8" w:rsidRDefault="002768EA" w:rsidP="00515F5A">
            <w:pPr>
              <w:rPr>
                <w:sz w:val="20"/>
                <w:szCs w:val="20"/>
              </w:rPr>
            </w:pPr>
            <w:r w:rsidRPr="008D24D8">
              <w:rPr>
                <w:sz w:val="20"/>
                <w:szCs w:val="20"/>
              </w:rPr>
              <w:t>4 квалификационный уровень</w:t>
            </w:r>
          </w:p>
        </w:tc>
        <w:tc>
          <w:tcPr>
            <w:tcW w:w="1684" w:type="dxa"/>
            <w:tcBorders>
              <w:left w:val="single" w:sz="4" w:space="0" w:color="000000"/>
              <w:bottom w:val="single" w:sz="4" w:space="0" w:color="000000"/>
              <w:right w:val="single" w:sz="4" w:space="0" w:color="000000"/>
            </w:tcBorders>
          </w:tcPr>
          <w:p w14:paraId="3BB56B22" w14:textId="77777777" w:rsidR="002768EA" w:rsidRPr="008D24D8" w:rsidRDefault="002768EA" w:rsidP="00515F5A">
            <w:pPr>
              <w:jc w:val="center"/>
              <w:rPr>
                <w:sz w:val="20"/>
                <w:szCs w:val="20"/>
              </w:rPr>
            </w:pPr>
            <w:r w:rsidRPr="008D24D8">
              <w:rPr>
                <w:sz w:val="20"/>
                <w:szCs w:val="20"/>
              </w:rPr>
              <w:t>9365</w:t>
            </w:r>
          </w:p>
        </w:tc>
      </w:tr>
      <w:tr w:rsidR="002768EA" w:rsidRPr="008D24D8" w14:paraId="196323F5" w14:textId="77777777" w:rsidTr="00515F5A">
        <w:trPr>
          <w:trHeight w:val="240"/>
        </w:trPr>
        <w:tc>
          <w:tcPr>
            <w:tcW w:w="2895" w:type="dxa"/>
            <w:vMerge w:val="restart"/>
            <w:tcBorders>
              <w:top w:val="single" w:sz="4" w:space="0" w:color="000000"/>
              <w:left w:val="single" w:sz="4" w:space="0" w:color="000000"/>
              <w:bottom w:val="single" w:sz="4" w:space="0" w:color="000000"/>
              <w:right w:val="single" w:sz="4" w:space="0" w:color="000000"/>
            </w:tcBorders>
          </w:tcPr>
          <w:p w14:paraId="40B8B930" w14:textId="77777777" w:rsidR="002768EA" w:rsidRPr="008D24D8" w:rsidRDefault="002768EA" w:rsidP="00515F5A">
            <w:pPr>
              <w:rPr>
                <w:sz w:val="20"/>
                <w:szCs w:val="20"/>
              </w:rPr>
            </w:pPr>
            <w:r w:rsidRPr="008D24D8">
              <w:rPr>
                <w:sz w:val="20"/>
                <w:szCs w:val="20"/>
              </w:rPr>
              <w:t>Профессиональная квалификационная группа должностей руководителей структурных подразделений</w:t>
            </w:r>
          </w:p>
        </w:tc>
        <w:tc>
          <w:tcPr>
            <w:tcW w:w="5075" w:type="dxa"/>
            <w:tcBorders>
              <w:top w:val="single" w:sz="4" w:space="0" w:color="000000"/>
              <w:left w:val="single" w:sz="4" w:space="0" w:color="000000"/>
              <w:right w:val="single" w:sz="4" w:space="0" w:color="000000"/>
            </w:tcBorders>
          </w:tcPr>
          <w:p w14:paraId="09A549A5" w14:textId="77777777" w:rsidR="002768EA" w:rsidRPr="008D24D8" w:rsidRDefault="002768EA" w:rsidP="00515F5A">
            <w:pPr>
              <w:rPr>
                <w:sz w:val="20"/>
                <w:szCs w:val="20"/>
              </w:rPr>
            </w:pPr>
            <w:r w:rsidRPr="008D24D8">
              <w:rPr>
                <w:sz w:val="20"/>
                <w:szCs w:val="20"/>
              </w:rPr>
              <w:t>1 квалификационный уровень</w:t>
            </w:r>
          </w:p>
        </w:tc>
        <w:tc>
          <w:tcPr>
            <w:tcW w:w="1684" w:type="dxa"/>
            <w:tcBorders>
              <w:top w:val="single" w:sz="4" w:space="0" w:color="000000"/>
              <w:left w:val="single" w:sz="4" w:space="0" w:color="000000"/>
              <w:right w:val="single" w:sz="4" w:space="0" w:color="000000"/>
            </w:tcBorders>
          </w:tcPr>
          <w:p w14:paraId="2507054D" w14:textId="77777777" w:rsidR="002768EA" w:rsidRPr="008D24D8" w:rsidRDefault="002768EA" w:rsidP="00515F5A">
            <w:pPr>
              <w:jc w:val="center"/>
              <w:rPr>
                <w:sz w:val="20"/>
                <w:szCs w:val="20"/>
              </w:rPr>
            </w:pPr>
            <w:r w:rsidRPr="008D24D8">
              <w:rPr>
                <w:sz w:val="20"/>
                <w:szCs w:val="20"/>
              </w:rPr>
              <w:t>9179</w:t>
            </w:r>
          </w:p>
        </w:tc>
      </w:tr>
      <w:tr w:rsidR="002768EA" w:rsidRPr="008D24D8" w14:paraId="7334D27C"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0B671E56" w14:textId="77777777" w:rsidR="002768EA" w:rsidRPr="008D24D8" w:rsidRDefault="002768EA" w:rsidP="00515F5A">
            <w:pPr>
              <w:rPr>
                <w:sz w:val="20"/>
                <w:szCs w:val="20"/>
              </w:rPr>
            </w:pPr>
          </w:p>
        </w:tc>
        <w:tc>
          <w:tcPr>
            <w:tcW w:w="5075" w:type="dxa"/>
            <w:tcBorders>
              <w:left w:val="single" w:sz="4" w:space="0" w:color="000000"/>
              <w:right w:val="single" w:sz="4" w:space="0" w:color="000000"/>
            </w:tcBorders>
          </w:tcPr>
          <w:p w14:paraId="0E0382CA" w14:textId="77777777" w:rsidR="002768EA" w:rsidRPr="008D24D8" w:rsidRDefault="002768EA" w:rsidP="00515F5A">
            <w:pPr>
              <w:rPr>
                <w:sz w:val="20"/>
                <w:szCs w:val="20"/>
              </w:rPr>
            </w:pPr>
            <w:r w:rsidRPr="008D24D8">
              <w:rPr>
                <w:sz w:val="20"/>
                <w:szCs w:val="20"/>
              </w:rPr>
              <w:t>2 квалификационный уровень</w:t>
            </w:r>
          </w:p>
        </w:tc>
        <w:tc>
          <w:tcPr>
            <w:tcW w:w="1684" w:type="dxa"/>
            <w:tcBorders>
              <w:left w:val="single" w:sz="4" w:space="0" w:color="000000"/>
              <w:right w:val="single" w:sz="4" w:space="0" w:color="000000"/>
            </w:tcBorders>
          </w:tcPr>
          <w:p w14:paraId="37BD460B" w14:textId="77777777" w:rsidR="002768EA" w:rsidRPr="008D24D8" w:rsidRDefault="002768EA" w:rsidP="00515F5A">
            <w:pPr>
              <w:jc w:val="center"/>
              <w:rPr>
                <w:sz w:val="20"/>
                <w:szCs w:val="20"/>
              </w:rPr>
            </w:pPr>
            <w:r w:rsidRPr="008D24D8">
              <w:rPr>
                <w:sz w:val="20"/>
                <w:szCs w:val="20"/>
              </w:rPr>
              <w:t>10079</w:t>
            </w:r>
          </w:p>
        </w:tc>
      </w:tr>
      <w:tr w:rsidR="002768EA" w:rsidRPr="008D24D8" w14:paraId="2AEEEC9E"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4C7BCB9E" w14:textId="77777777" w:rsidR="002768EA" w:rsidRPr="008D24D8" w:rsidRDefault="002768EA" w:rsidP="00515F5A">
            <w:pPr>
              <w:rPr>
                <w:sz w:val="20"/>
                <w:szCs w:val="20"/>
              </w:rPr>
            </w:pPr>
          </w:p>
        </w:tc>
        <w:tc>
          <w:tcPr>
            <w:tcW w:w="5075" w:type="dxa"/>
            <w:tcBorders>
              <w:left w:val="single" w:sz="4" w:space="0" w:color="000000"/>
              <w:bottom w:val="single" w:sz="4" w:space="0" w:color="000000"/>
              <w:right w:val="single" w:sz="4" w:space="0" w:color="000000"/>
            </w:tcBorders>
          </w:tcPr>
          <w:p w14:paraId="443F4DE1" w14:textId="77777777" w:rsidR="002768EA" w:rsidRPr="008D24D8" w:rsidRDefault="002768EA" w:rsidP="00515F5A">
            <w:pPr>
              <w:rPr>
                <w:sz w:val="20"/>
                <w:szCs w:val="20"/>
              </w:rPr>
            </w:pPr>
            <w:r w:rsidRPr="008D24D8">
              <w:rPr>
                <w:sz w:val="20"/>
                <w:szCs w:val="20"/>
              </w:rPr>
              <w:t>3 квалификационный уровень</w:t>
            </w:r>
          </w:p>
        </w:tc>
        <w:tc>
          <w:tcPr>
            <w:tcW w:w="1684" w:type="dxa"/>
            <w:tcBorders>
              <w:left w:val="single" w:sz="4" w:space="0" w:color="000000"/>
              <w:bottom w:val="single" w:sz="4" w:space="0" w:color="000000"/>
              <w:right w:val="single" w:sz="4" w:space="0" w:color="000000"/>
            </w:tcBorders>
          </w:tcPr>
          <w:p w14:paraId="4B9B96A4" w14:textId="77777777" w:rsidR="002768EA" w:rsidRPr="008D24D8" w:rsidRDefault="002768EA" w:rsidP="00515F5A">
            <w:pPr>
              <w:jc w:val="center"/>
              <w:rPr>
                <w:sz w:val="20"/>
                <w:szCs w:val="20"/>
              </w:rPr>
            </w:pPr>
            <w:r w:rsidRPr="008D24D8">
              <w:rPr>
                <w:sz w:val="20"/>
                <w:szCs w:val="20"/>
              </w:rPr>
              <w:t>11050</w:t>
            </w:r>
          </w:p>
        </w:tc>
      </w:tr>
    </w:tbl>
    <w:p w14:paraId="2AF8377A" w14:textId="77777777" w:rsidR="002768EA" w:rsidRPr="008D24D8" w:rsidRDefault="002768EA" w:rsidP="002768EA">
      <w:pPr>
        <w:ind w:firstLine="709"/>
        <w:jc w:val="both"/>
        <w:rPr>
          <w:sz w:val="20"/>
          <w:szCs w:val="20"/>
        </w:rPr>
      </w:pPr>
    </w:p>
    <w:p w14:paraId="0F750124" w14:textId="77777777" w:rsidR="002768EA" w:rsidRPr="008D24D8" w:rsidRDefault="002768EA" w:rsidP="002768EA">
      <w:pPr>
        <w:ind w:firstLine="709"/>
        <w:jc w:val="both"/>
        <w:rPr>
          <w:sz w:val="20"/>
          <w:szCs w:val="20"/>
        </w:rPr>
      </w:pPr>
      <w:r w:rsidRPr="008D24D8">
        <w:rPr>
          <w:sz w:val="20"/>
          <w:szCs w:val="20"/>
        </w:rPr>
        <w:t>Минимальные размеры окладов (ставок) советника директора по воспитанию и взаимодействию с детскими общественными объединениями устанавливаются по 4 квалификационному уровню профессиональной квалификационной группы должностей педагогических работников.</w:t>
      </w:r>
    </w:p>
    <w:p w14:paraId="16B96FF0" w14:textId="77777777" w:rsidR="002768EA" w:rsidRPr="008D24D8" w:rsidRDefault="002768EA" w:rsidP="002768EA">
      <w:pPr>
        <w:ind w:firstLine="709"/>
        <w:jc w:val="both"/>
        <w:rPr>
          <w:sz w:val="20"/>
          <w:szCs w:val="20"/>
        </w:rPr>
      </w:pPr>
      <w:r w:rsidRPr="008D24D8">
        <w:rPr>
          <w:sz w:val="20"/>
          <w:szCs w:val="20"/>
        </w:rPr>
        <w:t>2.3. К размерам окладов (ставок) предусматривается установление следующих коэффициентов:</w:t>
      </w:r>
    </w:p>
    <w:p w14:paraId="630803F5" w14:textId="77777777" w:rsidR="002768EA" w:rsidRPr="008D24D8" w:rsidRDefault="002768EA" w:rsidP="002768EA">
      <w:pPr>
        <w:ind w:firstLine="709"/>
        <w:jc w:val="both"/>
        <w:rPr>
          <w:sz w:val="20"/>
          <w:szCs w:val="20"/>
        </w:rPr>
      </w:pPr>
      <w:r w:rsidRPr="008D24D8">
        <w:rPr>
          <w:sz w:val="20"/>
          <w:szCs w:val="20"/>
        </w:rPr>
        <w:t>коэффициент за выслугу лет;</w:t>
      </w:r>
    </w:p>
    <w:p w14:paraId="458CA991" w14:textId="77777777" w:rsidR="002768EA" w:rsidRPr="008D24D8" w:rsidRDefault="002768EA" w:rsidP="002768EA">
      <w:pPr>
        <w:ind w:firstLine="709"/>
        <w:jc w:val="both"/>
        <w:rPr>
          <w:sz w:val="20"/>
          <w:szCs w:val="20"/>
        </w:rPr>
      </w:pPr>
      <w:r w:rsidRPr="008D24D8">
        <w:rPr>
          <w:sz w:val="20"/>
          <w:szCs w:val="20"/>
        </w:rPr>
        <w:t>коэффициент за квалификационную категорию;</w:t>
      </w:r>
    </w:p>
    <w:p w14:paraId="4051F82B" w14:textId="77777777" w:rsidR="002768EA" w:rsidRPr="008D24D8" w:rsidRDefault="002768EA" w:rsidP="002768EA">
      <w:pPr>
        <w:ind w:firstLine="709"/>
        <w:jc w:val="both"/>
        <w:rPr>
          <w:sz w:val="20"/>
          <w:szCs w:val="20"/>
        </w:rPr>
      </w:pPr>
      <w:r w:rsidRPr="008D24D8">
        <w:rPr>
          <w:sz w:val="20"/>
          <w:szCs w:val="20"/>
        </w:rPr>
        <w:t>персональный коэффициент;</w:t>
      </w:r>
    </w:p>
    <w:p w14:paraId="23AA50F4" w14:textId="77777777" w:rsidR="002768EA" w:rsidRPr="008D24D8" w:rsidRDefault="002768EA" w:rsidP="002768EA">
      <w:pPr>
        <w:ind w:firstLine="709"/>
        <w:jc w:val="both"/>
        <w:rPr>
          <w:sz w:val="20"/>
          <w:szCs w:val="20"/>
        </w:rPr>
      </w:pPr>
      <w:r w:rsidRPr="008D24D8">
        <w:rPr>
          <w:sz w:val="20"/>
          <w:szCs w:val="20"/>
        </w:rPr>
        <w:t>Размер выплат по коэффициенту определяется путем умножения размера оклада (ставки) работника на коэффициент.</w:t>
      </w:r>
    </w:p>
    <w:p w14:paraId="57F0777B" w14:textId="77777777" w:rsidR="002768EA" w:rsidRPr="008D24D8" w:rsidRDefault="002768EA" w:rsidP="002768EA">
      <w:pPr>
        <w:ind w:firstLine="709"/>
        <w:jc w:val="both"/>
        <w:rPr>
          <w:sz w:val="20"/>
          <w:szCs w:val="20"/>
        </w:rPr>
      </w:pPr>
      <w:r w:rsidRPr="008D24D8">
        <w:rPr>
          <w:sz w:val="20"/>
          <w:szCs w:val="20"/>
        </w:rPr>
        <w:lastRenderedPageBreak/>
        <w:t>Рекомендуемые размеры и иные условия применения коэффициентов к размерам окладов (ставок) приведены в пунктах 2.5-2.7 настоящего Положения.</w:t>
      </w:r>
    </w:p>
    <w:p w14:paraId="3F249787" w14:textId="77777777" w:rsidR="002768EA" w:rsidRPr="008D24D8" w:rsidRDefault="002768EA" w:rsidP="002768EA">
      <w:pPr>
        <w:ind w:firstLine="709"/>
        <w:jc w:val="both"/>
        <w:rPr>
          <w:sz w:val="20"/>
          <w:szCs w:val="20"/>
        </w:rPr>
      </w:pPr>
      <w:r w:rsidRPr="008D24D8">
        <w:rPr>
          <w:sz w:val="20"/>
          <w:szCs w:val="20"/>
        </w:rPr>
        <w:t>2.4. Коэффициент за выслугу лет устанавливается работникам учреждения в зависимости от общего количества лет, проработанных в учреждениях образования со дня достижения соответствующего стажа, если документы находятся в учреждении, или со дня представления документа о стаже.</w:t>
      </w:r>
    </w:p>
    <w:p w14:paraId="79D5FAD1" w14:textId="77777777" w:rsidR="002768EA" w:rsidRPr="008D24D8" w:rsidRDefault="002768EA" w:rsidP="002768EA">
      <w:pPr>
        <w:ind w:firstLine="709"/>
        <w:jc w:val="both"/>
        <w:rPr>
          <w:sz w:val="20"/>
          <w:szCs w:val="20"/>
        </w:rPr>
      </w:pPr>
      <w:r w:rsidRPr="008D24D8">
        <w:rPr>
          <w:sz w:val="20"/>
          <w:szCs w:val="20"/>
        </w:rPr>
        <w:t>Рекомендуемые размеры коэффициента за выслугу лет работникам учреждений образования, не являющимся молодыми специалистами:</w:t>
      </w:r>
    </w:p>
    <w:p w14:paraId="21042FE5" w14:textId="77777777" w:rsidR="002768EA" w:rsidRPr="008D24D8" w:rsidRDefault="002768EA" w:rsidP="002768EA">
      <w:pPr>
        <w:ind w:firstLine="709"/>
        <w:jc w:val="both"/>
        <w:rPr>
          <w:sz w:val="20"/>
          <w:szCs w:val="20"/>
        </w:rPr>
      </w:pPr>
      <w:r w:rsidRPr="008D24D8">
        <w:rPr>
          <w:sz w:val="20"/>
          <w:szCs w:val="20"/>
        </w:rPr>
        <w:t>от 2 до 5 лет - 0,10;</w:t>
      </w:r>
    </w:p>
    <w:p w14:paraId="38AE235B" w14:textId="77777777" w:rsidR="002768EA" w:rsidRPr="008D24D8" w:rsidRDefault="002768EA" w:rsidP="002768EA">
      <w:pPr>
        <w:ind w:firstLine="709"/>
        <w:jc w:val="both"/>
        <w:rPr>
          <w:sz w:val="20"/>
          <w:szCs w:val="20"/>
        </w:rPr>
      </w:pPr>
      <w:r w:rsidRPr="008D24D8">
        <w:rPr>
          <w:sz w:val="20"/>
          <w:szCs w:val="20"/>
        </w:rPr>
        <w:t>от 5 до 10 лет - 0,15;</w:t>
      </w:r>
    </w:p>
    <w:p w14:paraId="0B8F389F" w14:textId="77777777" w:rsidR="002768EA" w:rsidRPr="008D24D8" w:rsidRDefault="002768EA" w:rsidP="002768EA">
      <w:pPr>
        <w:ind w:firstLine="709"/>
        <w:jc w:val="both"/>
        <w:rPr>
          <w:sz w:val="20"/>
          <w:szCs w:val="20"/>
        </w:rPr>
      </w:pPr>
      <w:r w:rsidRPr="008D24D8">
        <w:rPr>
          <w:sz w:val="20"/>
          <w:szCs w:val="20"/>
        </w:rPr>
        <w:t>от 10 до 20 лет - 0,25;</w:t>
      </w:r>
    </w:p>
    <w:p w14:paraId="107BE815" w14:textId="77777777" w:rsidR="002768EA" w:rsidRPr="008D24D8" w:rsidRDefault="002768EA" w:rsidP="002768EA">
      <w:pPr>
        <w:ind w:firstLine="709"/>
        <w:jc w:val="both"/>
        <w:rPr>
          <w:sz w:val="20"/>
          <w:szCs w:val="20"/>
        </w:rPr>
      </w:pPr>
      <w:r w:rsidRPr="008D24D8">
        <w:rPr>
          <w:sz w:val="20"/>
          <w:szCs w:val="20"/>
        </w:rPr>
        <w:t>свыше 20 лет - 0,30.</w:t>
      </w:r>
    </w:p>
    <w:p w14:paraId="7C832991" w14:textId="77777777" w:rsidR="002768EA" w:rsidRPr="008D24D8" w:rsidRDefault="002768EA" w:rsidP="002768EA">
      <w:pPr>
        <w:ind w:firstLine="709"/>
        <w:jc w:val="both"/>
        <w:rPr>
          <w:sz w:val="20"/>
          <w:szCs w:val="20"/>
        </w:rPr>
      </w:pPr>
      <w:r w:rsidRPr="008D24D8">
        <w:rPr>
          <w:sz w:val="20"/>
          <w:szCs w:val="20"/>
        </w:rPr>
        <w:t>Рекомендуемый размер коэффициента за выслугу лет работникам учреждений образования, являющимся молодыми специалистами, до наступления стажа работы три года - 0,50. Рекомендуемый размер коэффициента за выслугу лет работникам учреждений образования, являющимся молодыми специалистами, имеющими диплом бакалавра (специалиста, магистра) с отличием или диплом о среднем профессиональном образовании с отличием, до наступления стажа работы три года - 0,75.</w:t>
      </w:r>
    </w:p>
    <w:p w14:paraId="4EDEABDE" w14:textId="77777777" w:rsidR="002768EA" w:rsidRPr="008D24D8" w:rsidRDefault="002768EA" w:rsidP="002768EA">
      <w:pPr>
        <w:ind w:firstLine="709"/>
        <w:jc w:val="both"/>
        <w:rPr>
          <w:sz w:val="20"/>
          <w:szCs w:val="20"/>
        </w:rPr>
      </w:pPr>
      <w:r w:rsidRPr="008D24D8">
        <w:rPr>
          <w:sz w:val="20"/>
          <w:szCs w:val="20"/>
        </w:rPr>
        <w:t>Коэффициент за выслугу лет применяется при оплате труда педагогических работников за установленную учебную нагрузку при тарификации.</w:t>
      </w:r>
    </w:p>
    <w:p w14:paraId="4F7437CB" w14:textId="77777777" w:rsidR="002768EA" w:rsidRPr="008D24D8" w:rsidRDefault="002768EA" w:rsidP="002768EA">
      <w:pPr>
        <w:ind w:firstLine="709"/>
        <w:jc w:val="both"/>
        <w:rPr>
          <w:sz w:val="20"/>
          <w:szCs w:val="20"/>
        </w:rPr>
      </w:pPr>
      <w:r w:rsidRPr="008D24D8">
        <w:rPr>
          <w:sz w:val="20"/>
          <w:szCs w:val="20"/>
        </w:rPr>
        <w:t>Применение коэффициента за выслугу лет не учитывается при начислении иных стимулирующих и компенсационных выплат, устанавливаемых в процентном отношении к размеру оклада (ставки).</w:t>
      </w:r>
    </w:p>
    <w:p w14:paraId="388D3FE9" w14:textId="77777777" w:rsidR="002768EA" w:rsidRPr="008D24D8" w:rsidRDefault="002768EA" w:rsidP="002768EA">
      <w:pPr>
        <w:ind w:firstLine="709"/>
        <w:jc w:val="both"/>
        <w:rPr>
          <w:sz w:val="20"/>
          <w:szCs w:val="20"/>
        </w:rPr>
      </w:pPr>
      <w:r w:rsidRPr="008D24D8">
        <w:rPr>
          <w:sz w:val="20"/>
          <w:szCs w:val="20"/>
        </w:rPr>
        <w:t>К молодым специалистам в целях реализации настоящего Положения относятся выпускники профессиональных образовательных организаций, образовательных организаций высшего образования очной, очно-заочной (вечерней) и заочной форм обучения в возрасте до 35 лет, принятые на работу в учреждение в течение трех лет со дня выдачи документов о соответствующем образовании и (или) квалификации. Право молодого специалиста на получение размера оклада (ставки) с учетом установленного коэффициента действует в течение трех лет со дня заключения им трудового договора с учреждением.</w:t>
      </w:r>
    </w:p>
    <w:p w14:paraId="1DD9AD55" w14:textId="77777777" w:rsidR="002768EA" w:rsidRPr="008D24D8" w:rsidRDefault="002768EA" w:rsidP="002768EA">
      <w:pPr>
        <w:ind w:firstLine="709"/>
        <w:jc w:val="both"/>
        <w:rPr>
          <w:sz w:val="20"/>
          <w:szCs w:val="20"/>
        </w:rPr>
      </w:pPr>
      <w:r w:rsidRPr="008D24D8">
        <w:rPr>
          <w:sz w:val="20"/>
          <w:szCs w:val="20"/>
        </w:rPr>
        <w:t>В указанный период не включается срок, в течение которого молодой специалист был призван на военную службу или направлен на заменяющую ее альтернативную гражданскую службу, направлен на обучение, повышение квалификации или стажировку с отрывом от работы, находился в отпуске по уходу за ребенком до достижения им возраста трех лет.</w:t>
      </w:r>
    </w:p>
    <w:p w14:paraId="42DB47A2" w14:textId="77777777" w:rsidR="002768EA" w:rsidRPr="008D24D8" w:rsidRDefault="002768EA" w:rsidP="002768EA">
      <w:pPr>
        <w:ind w:firstLine="709"/>
        <w:jc w:val="both"/>
        <w:rPr>
          <w:sz w:val="20"/>
          <w:szCs w:val="20"/>
        </w:rPr>
      </w:pPr>
      <w:r w:rsidRPr="008D24D8">
        <w:rPr>
          <w:sz w:val="20"/>
          <w:szCs w:val="20"/>
        </w:rPr>
        <w:t>Право молодого специалиста на получение размера оклада (ставки) с учетом установленного коэффициента утрачивается в следующих случаях:</w:t>
      </w:r>
    </w:p>
    <w:p w14:paraId="7157DCB4" w14:textId="77777777" w:rsidR="002768EA" w:rsidRPr="008D24D8" w:rsidRDefault="002768EA" w:rsidP="002768EA">
      <w:pPr>
        <w:ind w:firstLine="709"/>
        <w:jc w:val="both"/>
        <w:rPr>
          <w:sz w:val="20"/>
          <w:szCs w:val="20"/>
        </w:rPr>
      </w:pPr>
      <w:r w:rsidRPr="008D24D8">
        <w:rPr>
          <w:sz w:val="20"/>
          <w:szCs w:val="20"/>
        </w:rPr>
        <w:t>расторжение трудового договора по инициативе молодого специалиста;</w:t>
      </w:r>
    </w:p>
    <w:p w14:paraId="52BAD0D6" w14:textId="77777777" w:rsidR="002768EA" w:rsidRPr="008D24D8" w:rsidRDefault="002768EA" w:rsidP="002768EA">
      <w:pPr>
        <w:ind w:firstLine="709"/>
        <w:jc w:val="both"/>
        <w:rPr>
          <w:sz w:val="20"/>
          <w:szCs w:val="20"/>
        </w:rPr>
      </w:pPr>
      <w:r w:rsidRPr="008D24D8">
        <w:rPr>
          <w:sz w:val="20"/>
          <w:szCs w:val="20"/>
        </w:rPr>
        <w:t>расторжение трудового договора по инициативе работодателя за виновные действия молодого специалиста по основаниям, предусмотренным трудовым законодательством Российской Федерации.</w:t>
      </w:r>
    </w:p>
    <w:p w14:paraId="63EA8DDD" w14:textId="77777777" w:rsidR="002768EA" w:rsidRPr="008D24D8" w:rsidRDefault="002768EA" w:rsidP="002768EA">
      <w:pPr>
        <w:ind w:firstLine="709"/>
        <w:jc w:val="both"/>
        <w:rPr>
          <w:sz w:val="20"/>
          <w:szCs w:val="20"/>
        </w:rPr>
      </w:pPr>
      <w:r w:rsidRPr="008D24D8">
        <w:rPr>
          <w:sz w:val="20"/>
          <w:szCs w:val="20"/>
        </w:rPr>
        <w:t>2.5. Коэффициент за квалификационную категорию устанавливается работникам учреждений с целью стимулирования их к качественному результату труда на основе повышения профессиональной квалификации и компетентности, инновационной деятельности со дня вынесения решения аттестационной комиссией.</w:t>
      </w:r>
    </w:p>
    <w:p w14:paraId="3851353F" w14:textId="77777777" w:rsidR="002768EA" w:rsidRPr="008D24D8" w:rsidRDefault="002768EA" w:rsidP="002768EA">
      <w:pPr>
        <w:ind w:firstLine="709"/>
        <w:jc w:val="both"/>
        <w:rPr>
          <w:sz w:val="20"/>
          <w:szCs w:val="20"/>
        </w:rPr>
      </w:pPr>
      <w:r w:rsidRPr="008D24D8">
        <w:rPr>
          <w:sz w:val="20"/>
          <w:szCs w:val="20"/>
        </w:rPr>
        <w:t>Рекомендуемые размеры коэффициента:</w:t>
      </w:r>
    </w:p>
    <w:p w14:paraId="1E748330" w14:textId="77777777" w:rsidR="002768EA" w:rsidRPr="008D24D8" w:rsidRDefault="002768EA" w:rsidP="002768EA">
      <w:pPr>
        <w:ind w:firstLine="709"/>
        <w:jc w:val="both"/>
        <w:rPr>
          <w:sz w:val="20"/>
          <w:szCs w:val="20"/>
        </w:rPr>
      </w:pPr>
      <w:r w:rsidRPr="008D24D8">
        <w:rPr>
          <w:sz w:val="20"/>
          <w:szCs w:val="20"/>
        </w:rPr>
        <w:t>0,25 - при наличии высшей квалификационной категории;</w:t>
      </w:r>
    </w:p>
    <w:p w14:paraId="76D97EFB" w14:textId="77777777" w:rsidR="002768EA" w:rsidRPr="008D24D8" w:rsidRDefault="002768EA" w:rsidP="002768EA">
      <w:pPr>
        <w:ind w:firstLine="709"/>
        <w:jc w:val="both"/>
        <w:rPr>
          <w:sz w:val="20"/>
          <w:szCs w:val="20"/>
        </w:rPr>
      </w:pPr>
      <w:r w:rsidRPr="008D24D8">
        <w:rPr>
          <w:sz w:val="20"/>
          <w:szCs w:val="20"/>
        </w:rPr>
        <w:t>0,15 - при наличии первой квалификационной категории;</w:t>
      </w:r>
    </w:p>
    <w:p w14:paraId="10E96C61" w14:textId="77777777" w:rsidR="002768EA" w:rsidRPr="008D24D8" w:rsidRDefault="002768EA" w:rsidP="002768EA">
      <w:pPr>
        <w:ind w:firstLine="709"/>
        <w:jc w:val="both"/>
        <w:rPr>
          <w:sz w:val="20"/>
          <w:szCs w:val="20"/>
        </w:rPr>
      </w:pPr>
      <w:r w:rsidRPr="008D24D8">
        <w:rPr>
          <w:sz w:val="20"/>
          <w:szCs w:val="20"/>
        </w:rPr>
        <w:t>0,05 - при наличии второй квалификационной категории.</w:t>
      </w:r>
    </w:p>
    <w:p w14:paraId="65EF8F31" w14:textId="77777777" w:rsidR="002768EA" w:rsidRPr="008D24D8" w:rsidRDefault="002768EA" w:rsidP="002768EA">
      <w:pPr>
        <w:ind w:firstLine="709"/>
        <w:jc w:val="both"/>
        <w:rPr>
          <w:sz w:val="20"/>
          <w:szCs w:val="20"/>
        </w:rPr>
      </w:pPr>
      <w:r w:rsidRPr="008D24D8">
        <w:rPr>
          <w:sz w:val="20"/>
          <w:szCs w:val="20"/>
        </w:rPr>
        <w:t>Коэффициент за квалификационную категорию применяется при оплате труда педагогических работников за установленную учебную нагрузку при тарификации.</w:t>
      </w:r>
    </w:p>
    <w:p w14:paraId="32552F5B" w14:textId="77777777" w:rsidR="002768EA" w:rsidRPr="008D24D8" w:rsidRDefault="002768EA" w:rsidP="002768EA">
      <w:pPr>
        <w:ind w:firstLine="709"/>
        <w:jc w:val="both"/>
        <w:rPr>
          <w:sz w:val="20"/>
          <w:szCs w:val="20"/>
        </w:rPr>
      </w:pPr>
      <w:r w:rsidRPr="008D24D8">
        <w:rPr>
          <w:sz w:val="20"/>
          <w:szCs w:val="20"/>
        </w:rPr>
        <w:t>Применение коэффициента за квалификационную категорию не учитывается при начислении иных стимулирующих и компенсационных выплат, устанавливаемых в процентном отношении к размеру оклада (ставки).</w:t>
      </w:r>
    </w:p>
    <w:p w14:paraId="090686C3" w14:textId="77777777" w:rsidR="002768EA" w:rsidRPr="008D24D8" w:rsidRDefault="002768EA" w:rsidP="002768EA">
      <w:pPr>
        <w:ind w:firstLine="709"/>
        <w:jc w:val="both"/>
        <w:rPr>
          <w:sz w:val="20"/>
          <w:szCs w:val="20"/>
        </w:rPr>
      </w:pPr>
      <w:r w:rsidRPr="008D24D8">
        <w:rPr>
          <w:sz w:val="20"/>
          <w:szCs w:val="20"/>
        </w:rPr>
        <w:t>.6. Педагогическим работникам, работникам учебно-вспомогательного персонала, научным работникам, профессорско-преподавательскому составу, руководителям структурных подразделений учреждения устанавливается персональный коэффициент в зависимости от отнесения должности к квалификационному уровню ПКГ за выполнение дополнительных видов работ, непосредственно связанных с образовательной деятельностью, выполняемых по их письменному согласию. К таким видам работ относятся проверка письменных работ, руководство методическими объединениями, заведование учебными кабинетами (включая кабинет профориентации, информатики, спортивный зал), лабораториями, архивом, учебными мастерскими и учебно-опытными участками.</w:t>
      </w:r>
    </w:p>
    <w:p w14:paraId="5A6C8C01" w14:textId="77777777" w:rsidR="002768EA" w:rsidRPr="008D24D8" w:rsidRDefault="002768EA" w:rsidP="002768EA">
      <w:pPr>
        <w:ind w:firstLine="709"/>
        <w:jc w:val="both"/>
        <w:rPr>
          <w:sz w:val="20"/>
          <w:szCs w:val="20"/>
        </w:rPr>
      </w:pPr>
      <w:r w:rsidRPr="008D24D8">
        <w:rPr>
          <w:sz w:val="20"/>
          <w:szCs w:val="20"/>
        </w:rPr>
        <w:t xml:space="preserve">            За классное руководство выплачивается ежемесячное вознаграждение в размере, установленном нормативными правовыми актами Российской Федерации и нормативными правовыми актами Чувашской Республики.</w:t>
      </w:r>
    </w:p>
    <w:p w14:paraId="1143DFCD" w14:textId="77777777" w:rsidR="002768EA" w:rsidRPr="008D24D8" w:rsidRDefault="002768EA" w:rsidP="002768EA">
      <w:pPr>
        <w:ind w:firstLine="709"/>
        <w:jc w:val="both"/>
        <w:rPr>
          <w:sz w:val="20"/>
          <w:szCs w:val="20"/>
        </w:rPr>
      </w:pPr>
    </w:p>
    <w:p w14:paraId="73ED825A" w14:textId="77777777" w:rsidR="002768EA" w:rsidRPr="008D24D8" w:rsidRDefault="002768EA" w:rsidP="002768EA">
      <w:pPr>
        <w:ind w:firstLine="709"/>
        <w:jc w:val="both"/>
        <w:rPr>
          <w:sz w:val="20"/>
          <w:szCs w:val="20"/>
        </w:rPr>
      </w:pPr>
      <w:r w:rsidRPr="008D24D8">
        <w:rPr>
          <w:sz w:val="20"/>
          <w:szCs w:val="20"/>
        </w:rPr>
        <w:t>Рекомендуемые размеры персональных коэффициентов:</w:t>
      </w:r>
    </w:p>
    <w:tbl>
      <w:tblPr>
        <w:tblW w:w="9654" w:type="dxa"/>
        <w:tblCellMar>
          <w:top w:w="15" w:type="dxa"/>
          <w:left w:w="15" w:type="dxa"/>
          <w:bottom w:w="15" w:type="dxa"/>
          <w:right w:w="15" w:type="dxa"/>
        </w:tblCellMar>
        <w:tblLook w:val="0000" w:firstRow="0" w:lastRow="0" w:firstColumn="0" w:lastColumn="0" w:noHBand="0" w:noVBand="0"/>
      </w:tblPr>
      <w:tblGrid>
        <w:gridCol w:w="3485"/>
        <w:gridCol w:w="3638"/>
        <w:gridCol w:w="2531"/>
      </w:tblGrid>
      <w:tr w:rsidR="002768EA" w:rsidRPr="008D24D8" w14:paraId="0FB2D66B" w14:textId="77777777" w:rsidTr="00515F5A">
        <w:tc>
          <w:tcPr>
            <w:tcW w:w="3485" w:type="dxa"/>
            <w:tcBorders>
              <w:top w:val="single" w:sz="4" w:space="0" w:color="000000"/>
              <w:left w:val="single" w:sz="4" w:space="0" w:color="000000"/>
              <w:bottom w:val="single" w:sz="4" w:space="0" w:color="000000"/>
              <w:right w:val="single" w:sz="4" w:space="0" w:color="000000"/>
            </w:tcBorders>
          </w:tcPr>
          <w:p w14:paraId="79AEB073" w14:textId="77777777" w:rsidR="002768EA" w:rsidRPr="008D24D8" w:rsidRDefault="002768EA" w:rsidP="00515F5A">
            <w:pPr>
              <w:jc w:val="center"/>
              <w:rPr>
                <w:sz w:val="20"/>
                <w:szCs w:val="20"/>
              </w:rPr>
            </w:pPr>
            <w:r w:rsidRPr="008D24D8">
              <w:rPr>
                <w:sz w:val="20"/>
                <w:szCs w:val="20"/>
              </w:rPr>
              <w:t>Профессиональные квалификационные группы должностей</w:t>
            </w:r>
          </w:p>
        </w:tc>
        <w:tc>
          <w:tcPr>
            <w:tcW w:w="3638" w:type="dxa"/>
            <w:tcBorders>
              <w:top w:val="single" w:sz="4" w:space="0" w:color="000000"/>
              <w:left w:val="single" w:sz="4" w:space="0" w:color="000000"/>
              <w:bottom w:val="single" w:sz="4" w:space="0" w:color="000000"/>
              <w:right w:val="single" w:sz="4" w:space="0" w:color="000000"/>
            </w:tcBorders>
          </w:tcPr>
          <w:p w14:paraId="3DB4326D" w14:textId="77777777" w:rsidR="002768EA" w:rsidRPr="008D24D8" w:rsidRDefault="002768EA" w:rsidP="00515F5A">
            <w:pPr>
              <w:jc w:val="center"/>
              <w:rPr>
                <w:sz w:val="20"/>
                <w:szCs w:val="20"/>
              </w:rPr>
            </w:pPr>
            <w:r w:rsidRPr="008D24D8">
              <w:rPr>
                <w:sz w:val="20"/>
                <w:szCs w:val="20"/>
              </w:rPr>
              <w:t>Квалификационные уровни</w:t>
            </w:r>
          </w:p>
        </w:tc>
        <w:tc>
          <w:tcPr>
            <w:tcW w:w="2531" w:type="dxa"/>
            <w:tcBorders>
              <w:top w:val="single" w:sz="4" w:space="0" w:color="000000"/>
              <w:left w:val="single" w:sz="4" w:space="0" w:color="000000"/>
              <w:bottom w:val="single" w:sz="4" w:space="0" w:color="000000"/>
              <w:right w:val="single" w:sz="4" w:space="0" w:color="000000"/>
            </w:tcBorders>
          </w:tcPr>
          <w:p w14:paraId="44FF42CF" w14:textId="77777777" w:rsidR="002768EA" w:rsidRPr="008D24D8" w:rsidRDefault="002768EA" w:rsidP="00515F5A">
            <w:pPr>
              <w:jc w:val="center"/>
              <w:rPr>
                <w:sz w:val="20"/>
                <w:szCs w:val="20"/>
              </w:rPr>
            </w:pPr>
            <w:r w:rsidRPr="008D24D8">
              <w:rPr>
                <w:sz w:val="20"/>
                <w:szCs w:val="20"/>
              </w:rPr>
              <w:t>Размеры коэффициентов к окладам (ставкам)</w:t>
            </w:r>
          </w:p>
        </w:tc>
      </w:tr>
      <w:tr w:rsidR="002768EA" w:rsidRPr="008D24D8" w14:paraId="14ED13F3" w14:textId="77777777" w:rsidTr="00515F5A">
        <w:tc>
          <w:tcPr>
            <w:tcW w:w="3485" w:type="dxa"/>
            <w:tcBorders>
              <w:top w:val="single" w:sz="4" w:space="0" w:color="000000"/>
              <w:left w:val="single" w:sz="4" w:space="0" w:color="000000"/>
              <w:bottom w:val="single" w:sz="4" w:space="0" w:color="000000"/>
              <w:right w:val="single" w:sz="4" w:space="0" w:color="000000"/>
            </w:tcBorders>
          </w:tcPr>
          <w:p w14:paraId="5AD88AD4" w14:textId="77777777" w:rsidR="002768EA" w:rsidRPr="008D24D8" w:rsidRDefault="002768EA" w:rsidP="00515F5A">
            <w:pPr>
              <w:jc w:val="center"/>
              <w:rPr>
                <w:sz w:val="20"/>
                <w:szCs w:val="20"/>
              </w:rPr>
            </w:pPr>
            <w:r w:rsidRPr="008D24D8">
              <w:rPr>
                <w:sz w:val="20"/>
                <w:szCs w:val="20"/>
              </w:rPr>
              <w:lastRenderedPageBreak/>
              <w:t>1</w:t>
            </w:r>
          </w:p>
        </w:tc>
        <w:tc>
          <w:tcPr>
            <w:tcW w:w="3638" w:type="dxa"/>
            <w:tcBorders>
              <w:top w:val="single" w:sz="4" w:space="0" w:color="000000"/>
              <w:left w:val="single" w:sz="4" w:space="0" w:color="000000"/>
              <w:bottom w:val="single" w:sz="4" w:space="0" w:color="000000"/>
              <w:right w:val="single" w:sz="4" w:space="0" w:color="000000"/>
            </w:tcBorders>
          </w:tcPr>
          <w:p w14:paraId="4052DD8D" w14:textId="77777777" w:rsidR="002768EA" w:rsidRPr="008D24D8" w:rsidRDefault="002768EA" w:rsidP="00515F5A">
            <w:pPr>
              <w:jc w:val="center"/>
              <w:rPr>
                <w:sz w:val="20"/>
                <w:szCs w:val="20"/>
              </w:rPr>
            </w:pPr>
            <w:r w:rsidRPr="008D24D8">
              <w:rPr>
                <w:sz w:val="20"/>
                <w:szCs w:val="20"/>
              </w:rPr>
              <w:t>2</w:t>
            </w:r>
          </w:p>
        </w:tc>
        <w:tc>
          <w:tcPr>
            <w:tcW w:w="2531" w:type="dxa"/>
            <w:tcBorders>
              <w:top w:val="single" w:sz="4" w:space="0" w:color="000000"/>
              <w:left w:val="single" w:sz="4" w:space="0" w:color="000000"/>
              <w:bottom w:val="single" w:sz="4" w:space="0" w:color="000000"/>
              <w:right w:val="single" w:sz="4" w:space="0" w:color="000000"/>
            </w:tcBorders>
          </w:tcPr>
          <w:p w14:paraId="460A51B3" w14:textId="77777777" w:rsidR="002768EA" w:rsidRPr="008D24D8" w:rsidRDefault="002768EA" w:rsidP="00515F5A">
            <w:pPr>
              <w:jc w:val="center"/>
              <w:rPr>
                <w:sz w:val="20"/>
                <w:szCs w:val="20"/>
              </w:rPr>
            </w:pPr>
            <w:r w:rsidRPr="008D24D8">
              <w:rPr>
                <w:sz w:val="20"/>
                <w:szCs w:val="20"/>
              </w:rPr>
              <w:t>3</w:t>
            </w:r>
          </w:p>
        </w:tc>
      </w:tr>
      <w:tr w:rsidR="002768EA" w:rsidRPr="008D24D8" w14:paraId="0A6C48DE" w14:textId="77777777" w:rsidTr="00515F5A">
        <w:tc>
          <w:tcPr>
            <w:tcW w:w="3485" w:type="dxa"/>
            <w:tcBorders>
              <w:top w:val="single" w:sz="4" w:space="0" w:color="000000"/>
              <w:left w:val="single" w:sz="4" w:space="0" w:color="000000"/>
              <w:bottom w:val="single" w:sz="4" w:space="0" w:color="000000"/>
              <w:right w:val="single" w:sz="4" w:space="0" w:color="000000"/>
            </w:tcBorders>
          </w:tcPr>
          <w:p w14:paraId="66231589" w14:textId="77777777" w:rsidR="002768EA" w:rsidRPr="008D24D8" w:rsidRDefault="002768EA" w:rsidP="00515F5A">
            <w:pPr>
              <w:rPr>
                <w:sz w:val="20"/>
                <w:szCs w:val="20"/>
              </w:rPr>
            </w:pPr>
            <w:r w:rsidRPr="008D24D8">
              <w:rPr>
                <w:sz w:val="20"/>
                <w:szCs w:val="20"/>
              </w:rPr>
              <w:t>Профессиональная квалификационная группа должностей работников учебно-вспомогательного персонала первого уровня</w:t>
            </w:r>
          </w:p>
        </w:tc>
        <w:tc>
          <w:tcPr>
            <w:tcW w:w="3638" w:type="dxa"/>
            <w:tcBorders>
              <w:top w:val="single" w:sz="4" w:space="0" w:color="000000"/>
              <w:left w:val="single" w:sz="4" w:space="0" w:color="000000"/>
              <w:bottom w:val="single" w:sz="4" w:space="0" w:color="000000"/>
              <w:right w:val="single" w:sz="4" w:space="0" w:color="000000"/>
            </w:tcBorders>
          </w:tcPr>
          <w:p w14:paraId="6AFE14D0" w14:textId="77777777" w:rsidR="002768EA" w:rsidRPr="008D24D8" w:rsidRDefault="002768EA" w:rsidP="00515F5A">
            <w:pPr>
              <w:rPr>
                <w:sz w:val="20"/>
                <w:szCs w:val="20"/>
              </w:rPr>
            </w:pPr>
            <w:r w:rsidRPr="008D24D8">
              <w:rPr>
                <w:sz w:val="20"/>
                <w:szCs w:val="20"/>
              </w:rPr>
              <w:t> </w:t>
            </w:r>
          </w:p>
        </w:tc>
        <w:tc>
          <w:tcPr>
            <w:tcW w:w="2531" w:type="dxa"/>
            <w:tcBorders>
              <w:top w:val="single" w:sz="4" w:space="0" w:color="000000"/>
              <w:left w:val="single" w:sz="4" w:space="0" w:color="000000"/>
              <w:bottom w:val="single" w:sz="4" w:space="0" w:color="000000"/>
              <w:right w:val="single" w:sz="4" w:space="0" w:color="000000"/>
            </w:tcBorders>
          </w:tcPr>
          <w:p w14:paraId="30716CEB" w14:textId="77777777" w:rsidR="002768EA" w:rsidRPr="008D24D8" w:rsidRDefault="002768EA" w:rsidP="00515F5A">
            <w:pPr>
              <w:rPr>
                <w:sz w:val="20"/>
                <w:szCs w:val="20"/>
              </w:rPr>
            </w:pPr>
            <w:r w:rsidRPr="008D24D8">
              <w:rPr>
                <w:sz w:val="20"/>
                <w:szCs w:val="20"/>
              </w:rPr>
              <w:t>до 0,02</w:t>
            </w:r>
          </w:p>
        </w:tc>
      </w:tr>
      <w:tr w:rsidR="002768EA" w:rsidRPr="008D24D8" w14:paraId="07222642" w14:textId="77777777" w:rsidTr="00515F5A">
        <w:trPr>
          <w:trHeight w:val="240"/>
        </w:trPr>
        <w:tc>
          <w:tcPr>
            <w:tcW w:w="3485" w:type="dxa"/>
            <w:vMerge w:val="restart"/>
            <w:tcBorders>
              <w:top w:val="single" w:sz="4" w:space="0" w:color="000000"/>
              <w:left w:val="single" w:sz="4" w:space="0" w:color="000000"/>
              <w:bottom w:val="single" w:sz="4" w:space="0" w:color="000000"/>
              <w:right w:val="single" w:sz="4" w:space="0" w:color="000000"/>
            </w:tcBorders>
          </w:tcPr>
          <w:p w14:paraId="773429C9" w14:textId="77777777" w:rsidR="002768EA" w:rsidRPr="008D24D8" w:rsidRDefault="002768EA" w:rsidP="00515F5A">
            <w:pPr>
              <w:rPr>
                <w:sz w:val="20"/>
                <w:szCs w:val="20"/>
              </w:rPr>
            </w:pPr>
            <w:r w:rsidRPr="008D24D8">
              <w:rPr>
                <w:sz w:val="20"/>
                <w:szCs w:val="20"/>
              </w:rPr>
              <w:t>Профессиональная квалификационная группа должностей работников учебно-вспомогательного персонала второго уровня</w:t>
            </w:r>
          </w:p>
        </w:tc>
        <w:tc>
          <w:tcPr>
            <w:tcW w:w="3638" w:type="dxa"/>
            <w:tcBorders>
              <w:top w:val="single" w:sz="4" w:space="0" w:color="000000"/>
              <w:left w:val="single" w:sz="4" w:space="0" w:color="000000"/>
              <w:bottom w:val="single" w:sz="4" w:space="0" w:color="000000"/>
              <w:right w:val="single" w:sz="4" w:space="0" w:color="000000"/>
            </w:tcBorders>
          </w:tcPr>
          <w:p w14:paraId="27340C9E" w14:textId="77777777" w:rsidR="002768EA" w:rsidRPr="008D24D8" w:rsidRDefault="002768EA" w:rsidP="00515F5A">
            <w:pPr>
              <w:rPr>
                <w:sz w:val="20"/>
                <w:szCs w:val="20"/>
              </w:rPr>
            </w:pPr>
            <w:r w:rsidRPr="008D24D8">
              <w:rPr>
                <w:sz w:val="20"/>
                <w:szCs w:val="20"/>
              </w:rPr>
              <w:t>1 квалификационный уровень</w:t>
            </w:r>
          </w:p>
        </w:tc>
        <w:tc>
          <w:tcPr>
            <w:tcW w:w="2531" w:type="dxa"/>
            <w:tcBorders>
              <w:top w:val="single" w:sz="4" w:space="0" w:color="000000"/>
              <w:left w:val="single" w:sz="4" w:space="0" w:color="000000"/>
              <w:bottom w:val="single" w:sz="4" w:space="0" w:color="000000"/>
              <w:right w:val="single" w:sz="4" w:space="0" w:color="000000"/>
            </w:tcBorders>
          </w:tcPr>
          <w:p w14:paraId="12D4C1F9" w14:textId="77777777" w:rsidR="002768EA" w:rsidRPr="008D24D8" w:rsidRDefault="002768EA" w:rsidP="00515F5A">
            <w:pPr>
              <w:rPr>
                <w:sz w:val="20"/>
                <w:szCs w:val="20"/>
              </w:rPr>
            </w:pPr>
            <w:r w:rsidRPr="008D24D8">
              <w:rPr>
                <w:sz w:val="20"/>
                <w:szCs w:val="20"/>
              </w:rPr>
              <w:t>до 0,05</w:t>
            </w:r>
          </w:p>
        </w:tc>
      </w:tr>
      <w:tr w:rsidR="002768EA" w:rsidRPr="008D24D8" w14:paraId="026D1619"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44225950" w14:textId="77777777" w:rsidR="002768EA" w:rsidRPr="008D24D8" w:rsidRDefault="002768EA" w:rsidP="00515F5A">
            <w:pPr>
              <w:rPr>
                <w:sz w:val="20"/>
                <w:szCs w:val="20"/>
              </w:rPr>
            </w:pPr>
          </w:p>
        </w:tc>
        <w:tc>
          <w:tcPr>
            <w:tcW w:w="3638" w:type="dxa"/>
            <w:tcBorders>
              <w:top w:val="single" w:sz="4" w:space="0" w:color="000000"/>
              <w:left w:val="single" w:sz="4" w:space="0" w:color="000000"/>
              <w:bottom w:val="single" w:sz="4" w:space="0" w:color="000000"/>
              <w:right w:val="single" w:sz="4" w:space="0" w:color="000000"/>
            </w:tcBorders>
          </w:tcPr>
          <w:p w14:paraId="74C939C3" w14:textId="77777777" w:rsidR="002768EA" w:rsidRPr="008D24D8" w:rsidRDefault="002768EA" w:rsidP="00515F5A">
            <w:pPr>
              <w:rPr>
                <w:sz w:val="20"/>
                <w:szCs w:val="20"/>
              </w:rPr>
            </w:pPr>
            <w:r w:rsidRPr="008D24D8">
              <w:rPr>
                <w:sz w:val="20"/>
                <w:szCs w:val="20"/>
              </w:rPr>
              <w:t>2 квалификационный уровень</w:t>
            </w:r>
          </w:p>
        </w:tc>
        <w:tc>
          <w:tcPr>
            <w:tcW w:w="2531" w:type="dxa"/>
            <w:tcBorders>
              <w:top w:val="single" w:sz="4" w:space="0" w:color="000000"/>
              <w:left w:val="single" w:sz="4" w:space="0" w:color="000000"/>
              <w:bottom w:val="single" w:sz="4" w:space="0" w:color="000000"/>
              <w:right w:val="single" w:sz="4" w:space="0" w:color="000000"/>
            </w:tcBorders>
          </w:tcPr>
          <w:p w14:paraId="66B9D6AA" w14:textId="77777777" w:rsidR="002768EA" w:rsidRPr="008D24D8" w:rsidRDefault="002768EA" w:rsidP="00515F5A">
            <w:pPr>
              <w:rPr>
                <w:sz w:val="20"/>
                <w:szCs w:val="20"/>
              </w:rPr>
            </w:pPr>
            <w:r w:rsidRPr="008D24D8">
              <w:rPr>
                <w:sz w:val="20"/>
                <w:szCs w:val="20"/>
              </w:rPr>
              <w:t>до 0,10</w:t>
            </w:r>
          </w:p>
        </w:tc>
      </w:tr>
      <w:tr w:rsidR="002768EA" w:rsidRPr="008D24D8" w14:paraId="66392E0B" w14:textId="77777777" w:rsidTr="00515F5A">
        <w:trPr>
          <w:trHeight w:val="240"/>
        </w:trPr>
        <w:tc>
          <w:tcPr>
            <w:tcW w:w="3485" w:type="dxa"/>
            <w:vMerge w:val="restart"/>
            <w:tcBorders>
              <w:top w:val="single" w:sz="4" w:space="0" w:color="000000"/>
              <w:left w:val="single" w:sz="4" w:space="0" w:color="000000"/>
              <w:bottom w:val="single" w:sz="4" w:space="0" w:color="000000"/>
              <w:right w:val="single" w:sz="4" w:space="0" w:color="000000"/>
            </w:tcBorders>
          </w:tcPr>
          <w:p w14:paraId="2DF5647F" w14:textId="77777777" w:rsidR="002768EA" w:rsidRPr="008D24D8" w:rsidRDefault="002768EA" w:rsidP="00515F5A">
            <w:pPr>
              <w:rPr>
                <w:sz w:val="20"/>
                <w:szCs w:val="20"/>
              </w:rPr>
            </w:pPr>
            <w:r w:rsidRPr="008D24D8">
              <w:rPr>
                <w:sz w:val="20"/>
                <w:szCs w:val="20"/>
              </w:rPr>
              <w:t>Профессиональная квалификационная группа должностей педагогических работников</w:t>
            </w:r>
          </w:p>
        </w:tc>
        <w:tc>
          <w:tcPr>
            <w:tcW w:w="3638" w:type="dxa"/>
            <w:tcBorders>
              <w:top w:val="single" w:sz="4" w:space="0" w:color="000000"/>
              <w:left w:val="single" w:sz="4" w:space="0" w:color="000000"/>
              <w:bottom w:val="single" w:sz="4" w:space="0" w:color="000000"/>
              <w:right w:val="single" w:sz="4" w:space="0" w:color="000000"/>
            </w:tcBorders>
          </w:tcPr>
          <w:p w14:paraId="3A1D2472" w14:textId="77777777" w:rsidR="002768EA" w:rsidRPr="008D24D8" w:rsidRDefault="002768EA" w:rsidP="00515F5A">
            <w:pPr>
              <w:rPr>
                <w:sz w:val="20"/>
                <w:szCs w:val="20"/>
              </w:rPr>
            </w:pPr>
            <w:r w:rsidRPr="008D24D8">
              <w:rPr>
                <w:sz w:val="20"/>
                <w:szCs w:val="20"/>
              </w:rPr>
              <w:t>1 квалификационный уровень</w:t>
            </w:r>
          </w:p>
        </w:tc>
        <w:tc>
          <w:tcPr>
            <w:tcW w:w="2531" w:type="dxa"/>
            <w:tcBorders>
              <w:top w:val="single" w:sz="4" w:space="0" w:color="000000"/>
              <w:left w:val="single" w:sz="4" w:space="0" w:color="000000"/>
              <w:bottom w:val="single" w:sz="4" w:space="0" w:color="000000"/>
              <w:right w:val="single" w:sz="4" w:space="0" w:color="000000"/>
            </w:tcBorders>
          </w:tcPr>
          <w:p w14:paraId="0B0BFEC3" w14:textId="77777777" w:rsidR="002768EA" w:rsidRPr="008D24D8" w:rsidRDefault="002768EA" w:rsidP="00515F5A">
            <w:pPr>
              <w:rPr>
                <w:sz w:val="20"/>
                <w:szCs w:val="20"/>
              </w:rPr>
            </w:pPr>
            <w:r w:rsidRPr="008D24D8">
              <w:rPr>
                <w:sz w:val="20"/>
                <w:szCs w:val="20"/>
              </w:rPr>
              <w:t>до 0,12</w:t>
            </w:r>
          </w:p>
        </w:tc>
      </w:tr>
      <w:tr w:rsidR="002768EA" w:rsidRPr="008D24D8" w14:paraId="291505CC"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3AA84678" w14:textId="77777777" w:rsidR="002768EA" w:rsidRPr="008D24D8" w:rsidRDefault="002768EA" w:rsidP="00515F5A">
            <w:pPr>
              <w:rPr>
                <w:sz w:val="20"/>
                <w:szCs w:val="20"/>
              </w:rPr>
            </w:pPr>
          </w:p>
        </w:tc>
        <w:tc>
          <w:tcPr>
            <w:tcW w:w="3638" w:type="dxa"/>
            <w:tcBorders>
              <w:top w:val="single" w:sz="4" w:space="0" w:color="000000"/>
              <w:left w:val="single" w:sz="4" w:space="0" w:color="000000"/>
              <w:bottom w:val="single" w:sz="4" w:space="0" w:color="000000"/>
              <w:right w:val="single" w:sz="4" w:space="0" w:color="000000"/>
            </w:tcBorders>
          </w:tcPr>
          <w:p w14:paraId="64A447B4" w14:textId="77777777" w:rsidR="002768EA" w:rsidRPr="008D24D8" w:rsidRDefault="002768EA" w:rsidP="00515F5A">
            <w:pPr>
              <w:rPr>
                <w:sz w:val="20"/>
                <w:szCs w:val="20"/>
              </w:rPr>
            </w:pPr>
            <w:r w:rsidRPr="008D24D8">
              <w:rPr>
                <w:sz w:val="20"/>
                <w:szCs w:val="20"/>
              </w:rPr>
              <w:t>2 квалификационный уровень</w:t>
            </w:r>
          </w:p>
        </w:tc>
        <w:tc>
          <w:tcPr>
            <w:tcW w:w="2531" w:type="dxa"/>
            <w:tcBorders>
              <w:top w:val="single" w:sz="4" w:space="0" w:color="000000"/>
              <w:left w:val="single" w:sz="4" w:space="0" w:color="000000"/>
              <w:bottom w:val="single" w:sz="4" w:space="0" w:color="000000"/>
              <w:right w:val="single" w:sz="4" w:space="0" w:color="000000"/>
            </w:tcBorders>
          </w:tcPr>
          <w:p w14:paraId="0D5FA3A1" w14:textId="77777777" w:rsidR="002768EA" w:rsidRPr="008D24D8" w:rsidRDefault="002768EA" w:rsidP="00515F5A">
            <w:pPr>
              <w:rPr>
                <w:sz w:val="20"/>
                <w:szCs w:val="20"/>
              </w:rPr>
            </w:pPr>
            <w:r w:rsidRPr="008D24D8">
              <w:rPr>
                <w:sz w:val="20"/>
                <w:szCs w:val="20"/>
              </w:rPr>
              <w:t>до 0,15</w:t>
            </w:r>
          </w:p>
        </w:tc>
      </w:tr>
      <w:tr w:rsidR="002768EA" w:rsidRPr="008D24D8" w14:paraId="5AF196E3"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268C2054" w14:textId="77777777" w:rsidR="002768EA" w:rsidRPr="008D24D8" w:rsidRDefault="002768EA" w:rsidP="00515F5A">
            <w:pPr>
              <w:rPr>
                <w:sz w:val="20"/>
                <w:szCs w:val="20"/>
              </w:rPr>
            </w:pPr>
          </w:p>
        </w:tc>
        <w:tc>
          <w:tcPr>
            <w:tcW w:w="3638" w:type="dxa"/>
            <w:tcBorders>
              <w:top w:val="single" w:sz="4" w:space="0" w:color="000000"/>
              <w:left w:val="single" w:sz="4" w:space="0" w:color="000000"/>
              <w:bottom w:val="single" w:sz="4" w:space="0" w:color="000000"/>
              <w:right w:val="single" w:sz="4" w:space="0" w:color="000000"/>
            </w:tcBorders>
          </w:tcPr>
          <w:p w14:paraId="68C0F959" w14:textId="77777777" w:rsidR="002768EA" w:rsidRPr="008D24D8" w:rsidRDefault="002768EA" w:rsidP="00515F5A">
            <w:pPr>
              <w:rPr>
                <w:sz w:val="20"/>
                <w:szCs w:val="20"/>
              </w:rPr>
            </w:pPr>
            <w:r w:rsidRPr="008D24D8">
              <w:rPr>
                <w:sz w:val="20"/>
                <w:szCs w:val="20"/>
              </w:rPr>
              <w:t>3 квалификационный уровень</w:t>
            </w:r>
          </w:p>
        </w:tc>
        <w:tc>
          <w:tcPr>
            <w:tcW w:w="2531" w:type="dxa"/>
            <w:tcBorders>
              <w:top w:val="single" w:sz="4" w:space="0" w:color="000000"/>
              <w:left w:val="single" w:sz="4" w:space="0" w:color="000000"/>
              <w:bottom w:val="single" w:sz="4" w:space="0" w:color="000000"/>
              <w:right w:val="single" w:sz="4" w:space="0" w:color="000000"/>
            </w:tcBorders>
          </w:tcPr>
          <w:p w14:paraId="4E2ACC6F" w14:textId="77777777" w:rsidR="002768EA" w:rsidRPr="008D24D8" w:rsidRDefault="002768EA" w:rsidP="00515F5A">
            <w:pPr>
              <w:rPr>
                <w:sz w:val="20"/>
                <w:szCs w:val="20"/>
              </w:rPr>
            </w:pPr>
            <w:r w:rsidRPr="008D24D8">
              <w:rPr>
                <w:sz w:val="20"/>
                <w:szCs w:val="20"/>
              </w:rPr>
              <w:t>до 0,18</w:t>
            </w:r>
          </w:p>
        </w:tc>
      </w:tr>
      <w:tr w:rsidR="002768EA" w:rsidRPr="008D24D8" w14:paraId="2D5C2D38"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01367722" w14:textId="77777777" w:rsidR="002768EA" w:rsidRPr="008D24D8" w:rsidRDefault="002768EA" w:rsidP="00515F5A">
            <w:pPr>
              <w:rPr>
                <w:sz w:val="20"/>
                <w:szCs w:val="20"/>
              </w:rPr>
            </w:pPr>
          </w:p>
        </w:tc>
        <w:tc>
          <w:tcPr>
            <w:tcW w:w="3638" w:type="dxa"/>
            <w:tcBorders>
              <w:top w:val="single" w:sz="4" w:space="0" w:color="000000"/>
              <w:left w:val="single" w:sz="4" w:space="0" w:color="000000"/>
              <w:bottom w:val="single" w:sz="4" w:space="0" w:color="000000"/>
              <w:right w:val="single" w:sz="4" w:space="0" w:color="000000"/>
            </w:tcBorders>
          </w:tcPr>
          <w:p w14:paraId="2184FFB6" w14:textId="77777777" w:rsidR="002768EA" w:rsidRPr="008D24D8" w:rsidRDefault="002768EA" w:rsidP="00515F5A">
            <w:pPr>
              <w:rPr>
                <w:sz w:val="20"/>
                <w:szCs w:val="20"/>
              </w:rPr>
            </w:pPr>
            <w:r w:rsidRPr="008D24D8">
              <w:rPr>
                <w:sz w:val="20"/>
                <w:szCs w:val="20"/>
              </w:rPr>
              <w:t>4 квалификационный уровень</w:t>
            </w:r>
          </w:p>
        </w:tc>
        <w:tc>
          <w:tcPr>
            <w:tcW w:w="2531" w:type="dxa"/>
            <w:tcBorders>
              <w:top w:val="single" w:sz="4" w:space="0" w:color="000000"/>
              <w:left w:val="single" w:sz="4" w:space="0" w:color="000000"/>
              <w:bottom w:val="single" w:sz="4" w:space="0" w:color="000000"/>
              <w:right w:val="single" w:sz="4" w:space="0" w:color="000000"/>
            </w:tcBorders>
          </w:tcPr>
          <w:p w14:paraId="0652B0FA" w14:textId="77777777" w:rsidR="002768EA" w:rsidRPr="008D24D8" w:rsidRDefault="002768EA" w:rsidP="00515F5A">
            <w:pPr>
              <w:rPr>
                <w:sz w:val="20"/>
                <w:szCs w:val="20"/>
              </w:rPr>
            </w:pPr>
            <w:r w:rsidRPr="008D24D8">
              <w:rPr>
                <w:sz w:val="20"/>
                <w:szCs w:val="20"/>
              </w:rPr>
              <w:t>до 0,20</w:t>
            </w:r>
          </w:p>
        </w:tc>
      </w:tr>
      <w:tr w:rsidR="002768EA" w:rsidRPr="008D24D8" w14:paraId="503D577B" w14:textId="77777777" w:rsidTr="00515F5A">
        <w:trPr>
          <w:trHeight w:val="240"/>
        </w:trPr>
        <w:tc>
          <w:tcPr>
            <w:tcW w:w="3485" w:type="dxa"/>
            <w:vMerge w:val="restart"/>
            <w:tcBorders>
              <w:top w:val="single" w:sz="4" w:space="0" w:color="000000"/>
              <w:left w:val="single" w:sz="4" w:space="0" w:color="000000"/>
              <w:bottom w:val="single" w:sz="4" w:space="0" w:color="000000"/>
              <w:right w:val="single" w:sz="4" w:space="0" w:color="000000"/>
            </w:tcBorders>
          </w:tcPr>
          <w:p w14:paraId="443F76A0" w14:textId="77777777" w:rsidR="002768EA" w:rsidRPr="008D24D8" w:rsidRDefault="002768EA" w:rsidP="00515F5A">
            <w:pPr>
              <w:rPr>
                <w:sz w:val="20"/>
                <w:szCs w:val="20"/>
              </w:rPr>
            </w:pPr>
            <w:r w:rsidRPr="008D24D8">
              <w:rPr>
                <w:sz w:val="20"/>
                <w:szCs w:val="20"/>
              </w:rPr>
              <w:t>Профессиональная квалификационная группа должностей руководителей структурных подразделений</w:t>
            </w:r>
          </w:p>
        </w:tc>
        <w:tc>
          <w:tcPr>
            <w:tcW w:w="3638" w:type="dxa"/>
            <w:tcBorders>
              <w:top w:val="single" w:sz="4" w:space="0" w:color="000000"/>
              <w:left w:val="single" w:sz="4" w:space="0" w:color="000000"/>
              <w:bottom w:val="single" w:sz="4" w:space="0" w:color="000000"/>
              <w:right w:val="single" w:sz="4" w:space="0" w:color="000000"/>
            </w:tcBorders>
          </w:tcPr>
          <w:p w14:paraId="51B6BFF0" w14:textId="77777777" w:rsidR="002768EA" w:rsidRPr="008D24D8" w:rsidRDefault="002768EA" w:rsidP="00515F5A">
            <w:pPr>
              <w:rPr>
                <w:sz w:val="20"/>
                <w:szCs w:val="20"/>
              </w:rPr>
            </w:pPr>
            <w:r w:rsidRPr="008D24D8">
              <w:rPr>
                <w:sz w:val="20"/>
                <w:szCs w:val="20"/>
              </w:rPr>
              <w:t>1 квалификационный уровень</w:t>
            </w:r>
          </w:p>
        </w:tc>
        <w:tc>
          <w:tcPr>
            <w:tcW w:w="2531" w:type="dxa"/>
            <w:tcBorders>
              <w:top w:val="single" w:sz="4" w:space="0" w:color="000000"/>
              <w:left w:val="single" w:sz="4" w:space="0" w:color="000000"/>
              <w:bottom w:val="single" w:sz="4" w:space="0" w:color="000000"/>
              <w:right w:val="single" w:sz="4" w:space="0" w:color="000000"/>
            </w:tcBorders>
          </w:tcPr>
          <w:p w14:paraId="6AEE3A3E" w14:textId="77777777" w:rsidR="002768EA" w:rsidRPr="008D24D8" w:rsidRDefault="002768EA" w:rsidP="00515F5A">
            <w:pPr>
              <w:rPr>
                <w:sz w:val="20"/>
                <w:szCs w:val="20"/>
              </w:rPr>
            </w:pPr>
            <w:r w:rsidRPr="008D24D8">
              <w:rPr>
                <w:sz w:val="20"/>
                <w:szCs w:val="20"/>
              </w:rPr>
              <w:t>до 0,20</w:t>
            </w:r>
          </w:p>
        </w:tc>
      </w:tr>
      <w:tr w:rsidR="002768EA" w:rsidRPr="008D24D8" w14:paraId="6A4D44EC"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5C51E65E" w14:textId="77777777" w:rsidR="002768EA" w:rsidRPr="008D24D8" w:rsidRDefault="002768EA" w:rsidP="00515F5A">
            <w:pPr>
              <w:rPr>
                <w:sz w:val="20"/>
                <w:szCs w:val="20"/>
              </w:rPr>
            </w:pPr>
          </w:p>
        </w:tc>
        <w:tc>
          <w:tcPr>
            <w:tcW w:w="3638" w:type="dxa"/>
            <w:tcBorders>
              <w:top w:val="single" w:sz="4" w:space="0" w:color="000000"/>
              <w:left w:val="single" w:sz="4" w:space="0" w:color="000000"/>
              <w:bottom w:val="single" w:sz="4" w:space="0" w:color="000000"/>
              <w:right w:val="single" w:sz="4" w:space="0" w:color="000000"/>
            </w:tcBorders>
          </w:tcPr>
          <w:p w14:paraId="4CFF9870" w14:textId="77777777" w:rsidR="002768EA" w:rsidRPr="008D24D8" w:rsidRDefault="002768EA" w:rsidP="00515F5A">
            <w:pPr>
              <w:rPr>
                <w:sz w:val="20"/>
                <w:szCs w:val="20"/>
              </w:rPr>
            </w:pPr>
            <w:r w:rsidRPr="008D24D8">
              <w:rPr>
                <w:sz w:val="20"/>
                <w:szCs w:val="20"/>
              </w:rPr>
              <w:t>2 квалификационный уровень</w:t>
            </w:r>
          </w:p>
        </w:tc>
        <w:tc>
          <w:tcPr>
            <w:tcW w:w="2531" w:type="dxa"/>
            <w:tcBorders>
              <w:top w:val="single" w:sz="4" w:space="0" w:color="000000"/>
              <w:left w:val="single" w:sz="4" w:space="0" w:color="000000"/>
              <w:bottom w:val="single" w:sz="4" w:space="0" w:color="000000"/>
              <w:right w:val="single" w:sz="4" w:space="0" w:color="000000"/>
            </w:tcBorders>
          </w:tcPr>
          <w:p w14:paraId="0487D6EF" w14:textId="77777777" w:rsidR="002768EA" w:rsidRPr="008D24D8" w:rsidRDefault="002768EA" w:rsidP="00515F5A">
            <w:pPr>
              <w:rPr>
                <w:sz w:val="20"/>
                <w:szCs w:val="20"/>
              </w:rPr>
            </w:pPr>
            <w:r w:rsidRPr="008D24D8">
              <w:rPr>
                <w:sz w:val="20"/>
                <w:szCs w:val="20"/>
              </w:rPr>
              <w:t>до 0,22</w:t>
            </w:r>
          </w:p>
        </w:tc>
      </w:tr>
      <w:tr w:rsidR="002768EA" w:rsidRPr="008D24D8" w14:paraId="0F31DC7B"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3159F11F" w14:textId="77777777" w:rsidR="002768EA" w:rsidRPr="008D24D8" w:rsidRDefault="002768EA" w:rsidP="00515F5A">
            <w:pPr>
              <w:rPr>
                <w:sz w:val="20"/>
                <w:szCs w:val="20"/>
              </w:rPr>
            </w:pPr>
          </w:p>
        </w:tc>
        <w:tc>
          <w:tcPr>
            <w:tcW w:w="3638" w:type="dxa"/>
            <w:tcBorders>
              <w:top w:val="single" w:sz="4" w:space="0" w:color="000000"/>
              <w:left w:val="single" w:sz="4" w:space="0" w:color="000000"/>
              <w:bottom w:val="single" w:sz="4" w:space="0" w:color="000000"/>
              <w:right w:val="single" w:sz="4" w:space="0" w:color="000000"/>
            </w:tcBorders>
          </w:tcPr>
          <w:p w14:paraId="6283EE81" w14:textId="77777777" w:rsidR="002768EA" w:rsidRPr="008D24D8" w:rsidRDefault="002768EA" w:rsidP="00515F5A">
            <w:pPr>
              <w:rPr>
                <w:sz w:val="20"/>
                <w:szCs w:val="20"/>
              </w:rPr>
            </w:pPr>
            <w:r w:rsidRPr="008D24D8">
              <w:rPr>
                <w:sz w:val="20"/>
                <w:szCs w:val="20"/>
              </w:rPr>
              <w:t>3 квалификационный уровень</w:t>
            </w:r>
          </w:p>
        </w:tc>
        <w:tc>
          <w:tcPr>
            <w:tcW w:w="2531" w:type="dxa"/>
            <w:tcBorders>
              <w:top w:val="single" w:sz="4" w:space="0" w:color="000000"/>
              <w:left w:val="single" w:sz="4" w:space="0" w:color="000000"/>
              <w:bottom w:val="single" w:sz="4" w:space="0" w:color="000000"/>
              <w:right w:val="single" w:sz="4" w:space="0" w:color="000000"/>
            </w:tcBorders>
          </w:tcPr>
          <w:p w14:paraId="7A61A633" w14:textId="77777777" w:rsidR="002768EA" w:rsidRPr="008D24D8" w:rsidRDefault="002768EA" w:rsidP="00515F5A">
            <w:pPr>
              <w:rPr>
                <w:sz w:val="20"/>
                <w:szCs w:val="20"/>
              </w:rPr>
            </w:pPr>
            <w:r w:rsidRPr="008D24D8">
              <w:rPr>
                <w:sz w:val="20"/>
                <w:szCs w:val="20"/>
              </w:rPr>
              <w:t>до 0,25</w:t>
            </w:r>
          </w:p>
        </w:tc>
      </w:tr>
    </w:tbl>
    <w:p w14:paraId="06E4082B" w14:textId="77777777" w:rsidR="002768EA" w:rsidRPr="008D24D8" w:rsidRDefault="002768EA" w:rsidP="002768EA">
      <w:pPr>
        <w:ind w:firstLine="709"/>
        <w:jc w:val="both"/>
        <w:rPr>
          <w:sz w:val="20"/>
          <w:szCs w:val="20"/>
        </w:rPr>
      </w:pPr>
    </w:p>
    <w:p w14:paraId="751A16E9" w14:textId="77777777" w:rsidR="002768EA" w:rsidRPr="008D24D8" w:rsidRDefault="002768EA" w:rsidP="002768EA">
      <w:pPr>
        <w:ind w:firstLine="709"/>
        <w:jc w:val="both"/>
        <w:rPr>
          <w:sz w:val="20"/>
          <w:szCs w:val="20"/>
        </w:rPr>
      </w:pPr>
      <w:r w:rsidRPr="008D24D8">
        <w:rPr>
          <w:sz w:val="20"/>
          <w:szCs w:val="20"/>
        </w:rPr>
        <w:t>Решение об установлении персонального коэффициента, его размерах принимается руководителем учреждения персонально в отношении каждого работника. Персональный коэффициент не применяется при оплате труда педагогических работников за установленную при тарификации учебную нагрузку (педагогическую работу).</w:t>
      </w:r>
    </w:p>
    <w:p w14:paraId="04EDD8D1" w14:textId="77777777" w:rsidR="002768EA" w:rsidRPr="008D24D8" w:rsidRDefault="002768EA" w:rsidP="002768EA">
      <w:pPr>
        <w:ind w:firstLine="709"/>
        <w:jc w:val="both"/>
        <w:rPr>
          <w:sz w:val="20"/>
          <w:szCs w:val="20"/>
        </w:rPr>
      </w:pPr>
      <w:r w:rsidRPr="008D24D8">
        <w:rPr>
          <w:sz w:val="20"/>
          <w:szCs w:val="20"/>
        </w:rPr>
        <w:t>Применение персонального коэффициента не учитывается при начислении иных стимулирующих и компенсационных выплат, устанавливаемых в процентном отношении к размеру оклада (ставки).</w:t>
      </w:r>
    </w:p>
    <w:p w14:paraId="33A37A41" w14:textId="77777777" w:rsidR="002768EA" w:rsidRPr="008D24D8" w:rsidRDefault="002768EA" w:rsidP="002768EA">
      <w:pPr>
        <w:ind w:firstLine="709"/>
        <w:jc w:val="both"/>
        <w:rPr>
          <w:sz w:val="20"/>
          <w:szCs w:val="20"/>
        </w:rPr>
      </w:pPr>
      <w:r w:rsidRPr="008D24D8">
        <w:rPr>
          <w:sz w:val="20"/>
          <w:szCs w:val="20"/>
        </w:rPr>
        <w:t>2.7. Оплата труда педагогических работников учреждений за установленную при тарификации учебную нагрузку (педагогическую работу) производится исходя из установленных размеров окладов (ставок) с учетом повышений размеров окладов (ставок) за работу в организациях, указанных в пункте 6.2 настоящего Положения, выплат по коэффициенту за выслугу лет, коэффициенту за квалификационную категорию.</w:t>
      </w:r>
    </w:p>
    <w:p w14:paraId="2195EF86" w14:textId="77777777" w:rsidR="002768EA" w:rsidRPr="008D24D8" w:rsidRDefault="002768EA" w:rsidP="002768EA">
      <w:pPr>
        <w:ind w:firstLine="709"/>
        <w:jc w:val="both"/>
        <w:rPr>
          <w:sz w:val="20"/>
          <w:szCs w:val="20"/>
        </w:rPr>
      </w:pPr>
      <w:r w:rsidRPr="008D24D8">
        <w:rPr>
          <w:sz w:val="20"/>
          <w:szCs w:val="20"/>
        </w:rPr>
        <w:t>Исчисление месячной заработной платы педагогических работников за установленную при тарификации учебную нагрузку (педагогическую работу) осуществляется следующим образом:</w:t>
      </w:r>
    </w:p>
    <w:p w14:paraId="1012AE57" w14:textId="77777777" w:rsidR="002768EA" w:rsidRPr="008D24D8" w:rsidRDefault="002768EA" w:rsidP="002768EA">
      <w:pPr>
        <w:ind w:firstLine="709"/>
        <w:jc w:val="both"/>
        <w:rPr>
          <w:sz w:val="20"/>
          <w:szCs w:val="20"/>
        </w:rPr>
      </w:pPr>
      <w:r w:rsidRPr="008D24D8">
        <w:rPr>
          <w:sz w:val="20"/>
          <w:szCs w:val="20"/>
        </w:rPr>
        <w:t>размер оклада (ставки) повышается за работу в организациях, указанных в пункте 6.2 настоящего Положения;</w:t>
      </w:r>
    </w:p>
    <w:p w14:paraId="37B6FE19" w14:textId="77777777" w:rsidR="002768EA" w:rsidRPr="008D24D8" w:rsidRDefault="002768EA" w:rsidP="002768EA">
      <w:pPr>
        <w:ind w:firstLine="709"/>
        <w:jc w:val="both"/>
        <w:rPr>
          <w:sz w:val="20"/>
          <w:szCs w:val="20"/>
        </w:rPr>
      </w:pPr>
      <w:r w:rsidRPr="008D24D8">
        <w:rPr>
          <w:sz w:val="20"/>
          <w:szCs w:val="20"/>
        </w:rPr>
        <w:t>с полученным размером оклада (ставки) суммируются размеры выплат по коэффициенту за выслугу лет, коэффициенту за квалификационную категорию;</w:t>
      </w:r>
    </w:p>
    <w:p w14:paraId="023ECB4B" w14:textId="77777777" w:rsidR="002768EA" w:rsidRPr="008D24D8" w:rsidRDefault="002768EA" w:rsidP="002768EA">
      <w:pPr>
        <w:ind w:firstLine="709"/>
        <w:jc w:val="both"/>
        <w:rPr>
          <w:sz w:val="20"/>
          <w:szCs w:val="20"/>
        </w:rPr>
      </w:pPr>
      <w:r w:rsidRPr="008D24D8">
        <w:rPr>
          <w:sz w:val="20"/>
          <w:szCs w:val="20"/>
        </w:rPr>
        <w:t>полученная сумма делится на установленную норму часов в неделю (в год) за оклад (ставку) и умножается на количество часов учебной нагрузки (педагогической работы), установленной при тарификации.</w:t>
      </w:r>
    </w:p>
    <w:p w14:paraId="3E09B74A" w14:textId="77777777" w:rsidR="002768EA" w:rsidRPr="008D24D8" w:rsidRDefault="002768EA" w:rsidP="002768EA">
      <w:pPr>
        <w:ind w:firstLine="709"/>
        <w:jc w:val="both"/>
        <w:rPr>
          <w:sz w:val="20"/>
          <w:szCs w:val="20"/>
        </w:rPr>
      </w:pPr>
      <w:r w:rsidRPr="008D24D8">
        <w:rPr>
          <w:sz w:val="20"/>
          <w:szCs w:val="20"/>
        </w:rPr>
        <w:t>2.8. С учетом условий труда педагогическим работникам и работникам учебно-вспомогательного персонала устанавливаются выплаты компенсационного характера, предусмотренные разделом VI настоящего Положения.</w:t>
      </w:r>
    </w:p>
    <w:p w14:paraId="15C970D2" w14:textId="77777777" w:rsidR="002768EA" w:rsidRPr="008D24D8" w:rsidRDefault="002768EA" w:rsidP="002768EA">
      <w:pPr>
        <w:ind w:firstLine="709"/>
        <w:jc w:val="both"/>
        <w:rPr>
          <w:sz w:val="20"/>
          <w:szCs w:val="20"/>
        </w:rPr>
      </w:pPr>
      <w:r w:rsidRPr="008D24D8">
        <w:rPr>
          <w:sz w:val="20"/>
          <w:szCs w:val="20"/>
        </w:rPr>
        <w:t>2.9. Педагогическим работникам и работникам учебно-вспомогательного персонала выплачиваются премии и другие выплаты стимулирующего характера, предусмотренные разделом VII настоящего Положения.</w:t>
      </w:r>
    </w:p>
    <w:p w14:paraId="6BF9F816" w14:textId="77777777" w:rsidR="002768EA" w:rsidRPr="008D24D8" w:rsidRDefault="002768EA" w:rsidP="002768EA">
      <w:pPr>
        <w:ind w:firstLine="709"/>
        <w:jc w:val="both"/>
        <w:rPr>
          <w:sz w:val="20"/>
          <w:szCs w:val="20"/>
        </w:rPr>
      </w:pPr>
    </w:p>
    <w:p w14:paraId="6FAF4EFD" w14:textId="77777777" w:rsidR="002768EA" w:rsidRPr="008D24D8" w:rsidRDefault="002768EA" w:rsidP="002768EA">
      <w:pPr>
        <w:ind w:firstLine="709"/>
        <w:jc w:val="both"/>
        <w:rPr>
          <w:sz w:val="20"/>
          <w:szCs w:val="20"/>
        </w:rPr>
      </w:pPr>
    </w:p>
    <w:p w14:paraId="33762870" w14:textId="77777777" w:rsidR="002768EA" w:rsidRPr="008D24D8" w:rsidRDefault="002768EA" w:rsidP="002768EA">
      <w:pPr>
        <w:ind w:firstLine="709"/>
        <w:jc w:val="both"/>
        <w:rPr>
          <w:sz w:val="20"/>
          <w:szCs w:val="20"/>
        </w:rPr>
      </w:pPr>
    </w:p>
    <w:p w14:paraId="56FA1326" w14:textId="77777777" w:rsidR="002768EA" w:rsidRPr="008D24D8" w:rsidRDefault="002768EA" w:rsidP="002768EA">
      <w:pPr>
        <w:ind w:firstLine="709"/>
        <w:jc w:val="both"/>
        <w:rPr>
          <w:sz w:val="20"/>
          <w:szCs w:val="20"/>
        </w:rPr>
      </w:pPr>
      <w:r w:rsidRPr="008D24D8">
        <w:rPr>
          <w:sz w:val="20"/>
          <w:szCs w:val="20"/>
        </w:rPr>
        <w:t>III. Условия оплаты труда работников организаций, занимающих должности служащих (за исключением работников, указанных в разделе II настоящего Положения)</w:t>
      </w:r>
    </w:p>
    <w:p w14:paraId="52BD7710" w14:textId="77777777" w:rsidR="002768EA" w:rsidRPr="008D24D8" w:rsidRDefault="002768EA" w:rsidP="002768EA">
      <w:pPr>
        <w:ind w:firstLine="709"/>
        <w:jc w:val="both"/>
        <w:rPr>
          <w:sz w:val="20"/>
          <w:szCs w:val="20"/>
        </w:rPr>
      </w:pPr>
    </w:p>
    <w:p w14:paraId="498D8DFC" w14:textId="77777777" w:rsidR="002768EA" w:rsidRPr="008D24D8" w:rsidRDefault="002768EA" w:rsidP="002768EA">
      <w:pPr>
        <w:ind w:firstLine="709"/>
        <w:jc w:val="both"/>
        <w:rPr>
          <w:sz w:val="20"/>
          <w:szCs w:val="20"/>
        </w:rPr>
      </w:pPr>
      <w:r w:rsidRPr="008D24D8">
        <w:rPr>
          <w:sz w:val="20"/>
          <w:szCs w:val="20"/>
        </w:rPr>
        <w:t>3.1. Рекомендуемые минимальные размеры окладов (ставок) работников организаций, занимающих должности служащих (за исключением работников, указанных в разделе II настоящего Положения), устанавливаются по профессиональным квалификационным группам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 мая 2008 г. N 247н "Об утверждении профессиональных квалификационных групп общеотраслевых должностей руководителей, специалистов и служащих" (зарегистрирован в Министерстве юстиции Российской Федерации 18 июня 2008 г., регистрационный N 11858):</w:t>
      </w:r>
    </w:p>
    <w:p w14:paraId="568CC8F9" w14:textId="77777777" w:rsidR="002768EA" w:rsidRPr="008D24D8" w:rsidRDefault="002768EA" w:rsidP="002768EA">
      <w:pPr>
        <w:ind w:firstLine="709"/>
        <w:jc w:val="both"/>
        <w:rPr>
          <w:sz w:val="20"/>
          <w:szCs w:val="20"/>
        </w:rPr>
      </w:pPr>
    </w:p>
    <w:tbl>
      <w:tblPr>
        <w:tblW w:w="9654" w:type="dxa"/>
        <w:tblCellMar>
          <w:top w:w="15" w:type="dxa"/>
          <w:left w:w="15" w:type="dxa"/>
          <w:bottom w:w="15" w:type="dxa"/>
          <w:right w:w="15" w:type="dxa"/>
        </w:tblCellMar>
        <w:tblLook w:val="0000" w:firstRow="0" w:lastRow="0" w:firstColumn="0" w:lastColumn="0" w:noHBand="0" w:noVBand="0"/>
      </w:tblPr>
      <w:tblGrid>
        <w:gridCol w:w="3349"/>
        <w:gridCol w:w="4335"/>
        <w:gridCol w:w="1970"/>
      </w:tblGrid>
      <w:tr w:rsidR="002768EA" w:rsidRPr="008D24D8" w14:paraId="02852E31" w14:textId="77777777" w:rsidTr="00515F5A">
        <w:tc>
          <w:tcPr>
            <w:tcW w:w="3349" w:type="dxa"/>
            <w:tcBorders>
              <w:top w:val="single" w:sz="4" w:space="0" w:color="000000"/>
              <w:left w:val="single" w:sz="4" w:space="0" w:color="000000"/>
              <w:bottom w:val="single" w:sz="4" w:space="0" w:color="000000"/>
              <w:right w:val="single" w:sz="4" w:space="0" w:color="000000"/>
            </w:tcBorders>
          </w:tcPr>
          <w:p w14:paraId="7206DCC9" w14:textId="77777777" w:rsidR="002768EA" w:rsidRPr="008D24D8" w:rsidRDefault="002768EA" w:rsidP="00515F5A">
            <w:pPr>
              <w:jc w:val="center"/>
              <w:rPr>
                <w:sz w:val="20"/>
                <w:szCs w:val="20"/>
              </w:rPr>
            </w:pPr>
            <w:r w:rsidRPr="008D24D8">
              <w:rPr>
                <w:sz w:val="20"/>
                <w:szCs w:val="20"/>
              </w:rPr>
              <w:t>Профессиональные</w:t>
            </w:r>
          </w:p>
          <w:p w14:paraId="0C50ED2E" w14:textId="77777777" w:rsidR="002768EA" w:rsidRPr="008D24D8" w:rsidRDefault="002768EA" w:rsidP="00515F5A">
            <w:pPr>
              <w:jc w:val="center"/>
              <w:rPr>
                <w:sz w:val="20"/>
                <w:szCs w:val="20"/>
              </w:rPr>
            </w:pPr>
            <w:r w:rsidRPr="008D24D8">
              <w:rPr>
                <w:sz w:val="20"/>
                <w:szCs w:val="20"/>
              </w:rPr>
              <w:t>квалификационные группы должностей</w:t>
            </w:r>
          </w:p>
        </w:tc>
        <w:tc>
          <w:tcPr>
            <w:tcW w:w="4335" w:type="dxa"/>
            <w:tcBorders>
              <w:top w:val="single" w:sz="4" w:space="0" w:color="000000"/>
              <w:left w:val="single" w:sz="4" w:space="0" w:color="000000"/>
              <w:bottom w:val="single" w:sz="4" w:space="0" w:color="000000"/>
              <w:right w:val="single" w:sz="4" w:space="0" w:color="000000"/>
            </w:tcBorders>
          </w:tcPr>
          <w:p w14:paraId="17A7AF64" w14:textId="77777777" w:rsidR="002768EA" w:rsidRPr="008D24D8" w:rsidRDefault="002768EA" w:rsidP="00515F5A">
            <w:pPr>
              <w:jc w:val="center"/>
              <w:rPr>
                <w:sz w:val="20"/>
                <w:szCs w:val="20"/>
              </w:rPr>
            </w:pPr>
            <w:r w:rsidRPr="008D24D8">
              <w:rPr>
                <w:sz w:val="20"/>
                <w:szCs w:val="20"/>
              </w:rPr>
              <w:t>Квалификационные уровни</w:t>
            </w:r>
          </w:p>
        </w:tc>
        <w:tc>
          <w:tcPr>
            <w:tcW w:w="1970" w:type="dxa"/>
            <w:tcBorders>
              <w:top w:val="single" w:sz="4" w:space="0" w:color="000000"/>
              <w:left w:val="single" w:sz="4" w:space="0" w:color="000000"/>
              <w:bottom w:val="single" w:sz="4" w:space="0" w:color="000000"/>
              <w:right w:val="single" w:sz="4" w:space="0" w:color="000000"/>
            </w:tcBorders>
          </w:tcPr>
          <w:p w14:paraId="17005337" w14:textId="77777777" w:rsidR="002768EA" w:rsidRPr="008D24D8" w:rsidRDefault="002768EA" w:rsidP="00515F5A">
            <w:pPr>
              <w:jc w:val="center"/>
              <w:rPr>
                <w:sz w:val="20"/>
                <w:szCs w:val="20"/>
              </w:rPr>
            </w:pPr>
            <w:r w:rsidRPr="008D24D8">
              <w:rPr>
                <w:sz w:val="20"/>
                <w:szCs w:val="20"/>
              </w:rPr>
              <w:t>Рекомендуемый минимальный размер оклада (ставки), рублей</w:t>
            </w:r>
          </w:p>
        </w:tc>
      </w:tr>
      <w:tr w:rsidR="002768EA" w:rsidRPr="008D24D8" w14:paraId="029ACA87" w14:textId="77777777" w:rsidTr="00515F5A">
        <w:tc>
          <w:tcPr>
            <w:tcW w:w="3349" w:type="dxa"/>
            <w:tcBorders>
              <w:top w:val="single" w:sz="4" w:space="0" w:color="000000"/>
              <w:left w:val="single" w:sz="4" w:space="0" w:color="000000"/>
              <w:bottom w:val="single" w:sz="4" w:space="0" w:color="000000"/>
              <w:right w:val="single" w:sz="4" w:space="0" w:color="000000"/>
            </w:tcBorders>
          </w:tcPr>
          <w:p w14:paraId="4A49ACAC" w14:textId="77777777" w:rsidR="002768EA" w:rsidRPr="008D24D8" w:rsidRDefault="002768EA" w:rsidP="00515F5A">
            <w:pPr>
              <w:jc w:val="center"/>
              <w:rPr>
                <w:sz w:val="20"/>
                <w:szCs w:val="20"/>
              </w:rPr>
            </w:pPr>
            <w:r w:rsidRPr="008D24D8">
              <w:rPr>
                <w:sz w:val="20"/>
                <w:szCs w:val="20"/>
              </w:rPr>
              <w:t>1</w:t>
            </w:r>
          </w:p>
        </w:tc>
        <w:tc>
          <w:tcPr>
            <w:tcW w:w="4335" w:type="dxa"/>
            <w:tcBorders>
              <w:top w:val="single" w:sz="4" w:space="0" w:color="000000"/>
              <w:left w:val="single" w:sz="4" w:space="0" w:color="000000"/>
              <w:bottom w:val="single" w:sz="4" w:space="0" w:color="000000"/>
              <w:right w:val="single" w:sz="4" w:space="0" w:color="000000"/>
            </w:tcBorders>
          </w:tcPr>
          <w:p w14:paraId="07721609" w14:textId="77777777" w:rsidR="002768EA" w:rsidRPr="008D24D8" w:rsidRDefault="002768EA" w:rsidP="00515F5A">
            <w:pPr>
              <w:jc w:val="center"/>
              <w:rPr>
                <w:sz w:val="20"/>
                <w:szCs w:val="20"/>
              </w:rPr>
            </w:pPr>
            <w:r w:rsidRPr="008D24D8">
              <w:rPr>
                <w:sz w:val="20"/>
                <w:szCs w:val="20"/>
              </w:rPr>
              <w:t>2</w:t>
            </w:r>
          </w:p>
        </w:tc>
        <w:tc>
          <w:tcPr>
            <w:tcW w:w="1970" w:type="dxa"/>
            <w:tcBorders>
              <w:top w:val="single" w:sz="4" w:space="0" w:color="000000"/>
              <w:left w:val="single" w:sz="4" w:space="0" w:color="000000"/>
              <w:bottom w:val="single" w:sz="4" w:space="0" w:color="000000"/>
              <w:right w:val="single" w:sz="4" w:space="0" w:color="000000"/>
            </w:tcBorders>
          </w:tcPr>
          <w:p w14:paraId="3EC40FB1" w14:textId="77777777" w:rsidR="002768EA" w:rsidRPr="008D24D8" w:rsidRDefault="002768EA" w:rsidP="00515F5A">
            <w:pPr>
              <w:jc w:val="center"/>
              <w:rPr>
                <w:sz w:val="20"/>
                <w:szCs w:val="20"/>
              </w:rPr>
            </w:pPr>
            <w:r w:rsidRPr="008D24D8">
              <w:rPr>
                <w:sz w:val="20"/>
                <w:szCs w:val="20"/>
              </w:rPr>
              <w:t>3</w:t>
            </w:r>
          </w:p>
        </w:tc>
      </w:tr>
      <w:tr w:rsidR="002768EA" w:rsidRPr="008D24D8" w14:paraId="6B5F87F0" w14:textId="77777777" w:rsidTr="00515F5A">
        <w:tc>
          <w:tcPr>
            <w:tcW w:w="3349" w:type="dxa"/>
            <w:tcBorders>
              <w:top w:val="single" w:sz="4" w:space="0" w:color="000000"/>
              <w:left w:val="single" w:sz="4" w:space="0" w:color="000000"/>
              <w:bottom w:val="single" w:sz="4" w:space="0" w:color="000000"/>
              <w:right w:val="single" w:sz="4" w:space="0" w:color="000000"/>
            </w:tcBorders>
          </w:tcPr>
          <w:p w14:paraId="07584CA0" w14:textId="77777777" w:rsidR="002768EA" w:rsidRPr="008D24D8" w:rsidRDefault="002768EA" w:rsidP="00515F5A">
            <w:pPr>
              <w:rPr>
                <w:sz w:val="20"/>
                <w:szCs w:val="20"/>
              </w:rPr>
            </w:pPr>
            <w:r w:rsidRPr="008D24D8">
              <w:rPr>
                <w:sz w:val="20"/>
                <w:szCs w:val="20"/>
              </w:rPr>
              <w:lastRenderedPageBreak/>
              <w:t>Профессиональная квалификационная группа должностей служащих первого уровня</w:t>
            </w:r>
          </w:p>
        </w:tc>
        <w:tc>
          <w:tcPr>
            <w:tcW w:w="4335" w:type="dxa"/>
            <w:tcBorders>
              <w:top w:val="single" w:sz="4" w:space="0" w:color="000000"/>
              <w:left w:val="single" w:sz="4" w:space="0" w:color="000000"/>
              <w:bottom w:val="single" w:sz="4" w:space="0" w:color="000000"/>
              <w:right w:val="single" w:sz="4" w:space="0" w:color="000000"/>
            </w:tcBorders>
          </w:tcPr>
          <w:p w14:paraId="618056B7" w14:textId="77777777" w:rsidR="002768EA" w:rsidRPr="008D24D8" w:rsidRDefault="002768EA" w:rsidP="00515F5A">
            <w:pPr>
              <w:rPr>
                <w:sz w:val="20"/>
                <w:szCs w:val="20"/>
              </w:rPr>
            </w:pPr>
            <w:r w:rsidRPr="008D24D8">
              <w:rPr>
                <w:sz w:val="20"/>
                <w:szCs w:val="20"/>
              </w:rPr>
              <w:t>1 квалификационный уровень</w:t>
            </w:r>
          </w:p>
        </w:tc>
        <w:tc>
          <w:tcPr>
            <w:tcW w:w="1970" w:type="dxa"/>
            <w:tcBorders>
              <w:top w:val="single" w:sz="4" w:space="0" w:color="000000"/>
              <w:left w:val="single" w:sz="4" w:space="0" w:color="000000"/>
              <w:bottom w:val="single" w:sz="4" w:space="0" w:color="000000"/>
              <w:right w:val="single" w:sz="4" w:space="0" w:color="000000"/>
            </w:tcBorders>
          </w:tcPr>
          <w:p w14:paraId="138B8AFB" w14:textId="77777777" w:rsidR="002768EA" w:rsidRPr="008D24D8" w:rsidRDefault="002768EA" w:rsidP="00515F5A">
            <w:pPr>
              <w:jc w:val="center"/>
              <w:rPr>
                <w:sz w:val="20"/>
                <w:szCs w:val="20"/>
              </w:rPr>
            </w:pPr>
            <w:r w:rsidRPr="008D24D8">
              <w:rPr>
                <w:sz w:val="20"/>
                <w:szCs w:val="20"/>
              </w:rPr>
              <w:t>6766</w:t>
            </w:r>
          </w:p>
        </w:tc>
      </w:tr>
      <w:tr w:rsidR="002768EA" w:rsidRPr="008D24D8" w14:paraId="68FEAA3F" w14:textId="77777777" w:rsidTr="00515F5A">
        <w:trPr>
          <w:trHeight w:val="240"/>
        </w:trPr>
        <w:tc>
          <w:tcPr>
            <w:tcW w:w="3349" w:type="dxa"/>
            <w:vMerge w:val="restart"/>
            <w:tcBorders>
              <w:top w:val="single" w:sz="4" w:space="0" w:color="000000"/>
              <w:left w:val="single" w:sz="4" w:space="0" w:color="000000"/>
              <w:bottom w:val="single" w:sz="4" w:space="0" w:color="000000"/>
              <w:right w:val="single" w:sz="4" w:space="0" w:color="000000"/>
            </w:tcBorders>
          </w:tcPr>
          <w:p w14:paraId="4AEEEA56" w14:textId="77777777" w:rsidR="002768EA" w:rsidRPr="008D24D8" w:rsidRDefault="002768EA" w:rsidP="00515F5A">
            <w:pPr>
              <w:rPr>
                <w:sz w:val="20"/>
                <w:szCs w:val="20"/>
              </w:rPr>
            </w:pPr>
            <w:r w:rsidRPr="008D24D8">
              <w:rPr>
                <w:sz w:val="20"/>
                <w:szCs w:val="20"/>
              </w:rPr>
              <w:t>Профессиональная квалификационная группа должностей служащих второго уровня</w:t>
            </w:r>
          </w:p>
        </w:tc>
        <w:tc>
          <w:tcPr>
            <w:tcW w:w="4335" w:type="dxa"/>
            <w:tcBorders>
              <w:top w:val="single" w:sz="4" w:space="0" w:color="000000"/>
              <w:left w:val="single" w:sz="4" w:space="0" w:color="000000"/>
              <w:right w:val="single" w:sz="4" w:space="0" w:color="000000"/>
            </w:tcBorders>
          </w:tcPr>
          <w:p w14:paraId="4AA0D1AA" w14:textId="77777777" w:rsidR="002768EA" w:rsidRPr="008D24D8" w:rsidRDefault="002768EA" w:rsidP="00515F5A">
            <w:pPr>
              <w:rPr>
                <w:sz w:val="20"/>
                <w:szCs w:val="20"/>
              </w:rPr>
            </w:pPr>
            <w:r w:rsidRPr="008D24D8">
              <w:rPr>
                <w:sz w:val="20"/>
                <w:szCs w:val="20"/>
              </w:rPr>
              <w:t>1 квалификационный уровень</w:t>
            </w:r>
          </w:p>
        </w:tc>
        <w:tc>
          <w:tcPr>
            <w:tcW w:w="1970" w:type="dxa"/>
            <w:tcBorders>
              <w:top w:val="single" w:sz="4" w:space="0" w:color="000000"/>
              <w:left w:val="single" w:sz="4" w:space="0" w:color="000000"/>
              <w:right w:val="single" w:sz="4" w:space="0" w:color="000000"/>
            </w:tcBorders>
          </w:tcPr>
          <w:p w14:paraId="16983A3B" w14:textId="77777777" w:rsidR="002768EA" w:rsidRPr="008D24D8" w:rsidRDefault="002768EA" w:rsidP="00515F5A">
            <w:pPr>
              <w:jc w:val="center"/>
              <w:rPr>
                <w:sz w:val="20"/>
                <w:szCs w:val="20"/>
              </w:rPr>
            </w:pPr>
            <w:r w:rsidRPr="008D24D8">
              <w:rPr>
                <w:sz w:val="20"/>
                <w:szCs w:val="20"/>
              </w:rPr>
              <w:t>8343</w:t>
            </w:r>
          </w:p>
        </w:tc>
      </w:tr>
      <w:tr w:rsidR="002768EA" w:rsidRPr="008D24D8" w14:paraId="4EC9E79A"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0CD6114D" w14:textId="77777777" w:rsidR="002768EA" w:rsidRPr="008D24D8" w:rsidRDefault="002768EA" w:rsidP="00515F5A">
            <w:pPr>
              <w:rPr>
                <w:sz w:val="20"/>
                <w:szCs w:val="20"/>
              </w:rPr>
            </w:pPr>
          </w:p>
        </w:tc>
        <w:tc>
          <w:tcPr>
            <w:tcW w:w="4335" w:type="dxa"/>
            <w:tcBorders>
              <w:left w:val="single" w:sz="4" w:space="0" w:color="000000"/>
              <w:right w:val="single" w:sz="4" w:space="0" w:color="000000"/>
            </w:tcBorders>
          </w:tcPr>
          <w:p w14:paraId="0B62655B" w14:textId="77777777" w:rsidR="002768EA" w:rsidRPr="008D24D8" w:rsidRDefault="002768EA" w:rsidP="00515F5A">
            <w:pPr>
              <w:rPr>
                <w:sz w:val="20"/>
                <w:szCs w:val="20"/>
              </w:rPr>
            </w:pPr>
            <w:r w:rsidRPr="008D24D8">
              <w:rPr>
                <w:sz w:val="20"/>
                <w:szCs w:val="20"/>
              </w:rPr>
              <w:t>2 квалификационный уровень</w:t>
            </w:r>
          </w:p>
        </w:tc>
        <w:tc>
          <w:tcPr>
            <w:tcW w:w="1970" w:type="dxa"/>
            <w:tcBorders>
              <w:left w:val="single" w:sz="4" w:space="0" w:color="000000"/>
              <w:right w:val="single" w:sz="4" w:space="0" w:color="000000"/>
            </w:tcBorders>
          </w:tcPr>
          <w:p w14:paraId="58D7183E" w14:textId="77777777" w:rsidR="002768EA" w:rsidRPr="008D24D8" w:rsidRDefault="002768EA" w:rsidP="00515F5A">
            <w:pPr>
              <w:jc w:val="center"/>
              <w:rPr>
                <w:sz w:val="20"/>
                <w:szCs w:val="20"/>
              </w:rPr>
            </w:pPr>
            <w:r w:rsidRPr="008D24D8">
              <w:rPr>
                <w:sz w:val="20"/>
                <w:szCs w:val="20"/>
              </w:rPr>
              <w:t>8343</w:t>
            </w:r>
          </w:p>
        </w:tc>
      </w:tr>
      <w:tr w:rsidR="002768EA" w:rsidRPr="008D24D8" w14:paraId="7F28D2F8"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32C6DA0F" w14:textId="77777777" w:rsidR="002768EA" w:rsidRPr="008D24D8" w:rsidRDefault="002768EA" w:rsidP="00515F5A">
            <w:pPr>
              <w:rPr>
                <w:sz w:val="20"/>
                <w:szCs w:val="20"/>
              </w:rPr>
            </w:pPr>
          </w:p>
        </w:tc>
        <w:tc>
          <w:tcPr>
            <w:tcW w:w="4335" w:type="dxa"/>
            <w:tcBorders>
              <w:left w:val="single" w:sz="4" w:space="0" w:color="000000"/>
              <w:right w:val="single" w:sz="4" w:space="0" w:color="000000"/>
            </w:tcBorders>
          </w:tcPr>
          <w:p w14:paraId="11A8467F" w14:textId="77777777" w:rsidR="002768EA" w:rsidRPr="008D24D8" w:rsidRDefault="002768EA" w:rsidP="00515F5A">
            <w:pPr>
              <w:rPr>
                <w:sz w:val="20"/>
                <w:szCs w:val="20"/>
              </w:rPr>
            </w:pPr>
            <w:r w:rsidRPr="008D24D8">
              <w:rPr>
                <w:sz w:val="20"/>
                <w:szCs w:val="20"/>
              </w:rPr>
              <w:t>3 квалификационный уровень</w:t>
            </w:r>
          </w:p>
        </w:tc>
        <w:tc>
          <w:tcPr>
            <w:tcW w:w="1970" w:type="dxa"/>
            <w:tcBorders>
              <w:left w:val="single" w:sz="4" w:space="0" w:color="000000"/>
              <w:right w:val="single" w:sz="4" w:space="0" w:color="000000"/>
            </w:tcBorders>
          </w:tcPr>
          <w:p w14:paraId="7FA52FD4" w14:textId="77777777" w:rsidR="002768EA" w:rsidRPr="008D24D8" w:rsidRDefault="002768EA" w:rsidP="00515F5A">
            <w:pPr>
              <w:jc w:val="center"/>
              <w:rPr>
                <w:sz w:val="20"/>
                <w:szCs w:val="20"/>
              </w:rPr>
            </w:pPr>
            <w:r w:rsidRPr="008D24D8">
              <w:rPr>
                <w:sz w:val="20"/>
                <w:szCs w:val="20"/>
              </w:rPr>
              <w:t>8343</w:t>
            </w:r>
          </w:p>
        </w:tc>
      </w:tr>
      <w:tr w:rsidR="002768EA" w:rsidRPr="008D24D8" w14:paraId="644332AE"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5C327724" w14:textId="77777777" w:rsidR="002768EA" w:rsidRPr="008D24D8" w:rsidRDefault="002768EA" w:rsidP="00515F5A">
            <w:pPr>
              <w:rPr>
                <w:sz w:val="20"/>
                <w:szCs w:val="20"/>
              </w:rPr>
            </w:pPr>
          </w:p>
        </w:tc>
        <w:tc>
          <w:tcPr>
            <w:tcW w:w="4335" w:type="dxa"/>
            <w:tcBorders>
              <w:left w:val="single" w:sz="4" w:space="0" w:color="000000"/>
              <w:right w:val="single" w:sz="4" w:space="0" w:color="000000"/>
            </w:tcBorders>
          </w:tcPr>
          <w:p w14:paraId="17119472" w14:textId="77777777" w:rsidR="002768EA" w:rsidRPr="008D24D8" w:rsidRDefault="002768EA" w:rsidP="00515F5A">
            <w:pPr>
              <w:rPr>
                <w:sz w:val="20"/>
                <w:szCs w:val="20"/>
              </w:rPr>
            </w:pPr>
            <w:r w:rsidRPr="008D24D8">
              <w:rPr>
                <w:sz w:val="20"/>
                <w:szCs w:val="20"/>
              </w:rPr>
              <w:t>4 квалификационный уровень</w:t>
            </w:r>
          </w:p>
        </w:tc>
        <w:tc>
          <w:tcPr>
            <w:tcW w:w="1970" w:type="dxa"/>
            <w:tcBorders>
              <w:left w:val="single" w:sz="4" w:space="0" w:color="000000"/>
              <w:right w:val="single" w:sz="4" w:space="0" w:color="000000"/>
            </w:tcBorders>
          </w:tcPr>
          <w:p w14:paraId="18789044" w14:textId="77777777" w:rsidR="002768EA" w:rsidRPr="008D24D8" w:rsidRDefault="002768EA" w:rsidP="00515F5A">
            <w:pPr>
              <w:jc w:val="center"/>
              <w:rPr>
                <w:sz w:val="20"/>
                <w:szCs w:val="20"/>
              </w:rPr>
            </w:pPr>
            <w:r w:rsidRPr="008D24D8">
              <w:rPr>
                <w:sz w:val="20"/>
                <w:szCs w:val="20"/>
              </w:rPr>
              <w:t>8343</w:t>
            </w:r>
          </w:p>
        </w:tc>
      </w:tr>
      <w:tr w:rsidR="002768EA" w:rsidRPr="008D24D8" w14:paraId="6D5FA256"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00FC1CF9" w14:textId="77777777" w:rsidR="002768EA" w:rsidRPr="008D24D8" w:rsidRDefault="002768EA" w:rsidP="00515F5A">
            <w:pPr>
              <w:rPr>
                <w:sz w:val="20"/>
                <w:szCs w:val="20"/>
              </w:rPr>
            </w:pPr>
          </w:p>
        </w:tc>
        <w:tc>
          <w:tcPr>
            <w:tcW w:w="4335" w:type="dxa"/>
            <w:tcBorders>
              <w:left w:val="single" w:sz="4" w:space="0" w:color="000000"/>
              <w:bottom w:val="single" w:sz="4" w:space="0" w:color="auto"/>
              <w:right w:val="single" w:sz="4" w:space="0" w:color="000000"/>
            </w:tcBorders>
          </w:tcPr>
          <w:p w14:paraId="62F0352D" w14:textId="77777777" w:rsidR="002768EA" w:rsidRPr="008D24D8" w:rsidRDefault="002768EA" w:rsidP="00515F5A">
            <w:pPr>
              <w:rPr>
                <w:sz w:val="20"/>
                <w:szCs w:val="20"/>
              </w:rPr>
            </w:pPr>
            <w:r w:rsidRPr="008D24D8">
              <w:rPr>
                <w:sz w:val="20"/>
                <w:szCs w:val="20"/>
              </w:rPr>
              <w:t>5 квалификационный уровень</w:t>
            </w:r>
          </w:p>
        </w:tc>
        <w:tc>
          <w:tcPr>
            <w:tcW w:w="1970" w:type="dxa"/>
            <w:tcBorders>
              <w:left w:val="single" w:sz="4" w:space="0" w:color="000000"/>
              <w:bottom w:val="single" w:sz="4" w:space="0" w:color="auto"/>
              <w:right w:val="single" w:sz="4" w:space="0" w:color="000000"/>
            </w:tcBorders>
          </w:tcPr>
          <w:p w14:paraId="3434EC72" w14:textId="77777777" w:rsidR="002768EA" w:rsidRPr="008D24D8" w:rsidRDefault="002768EA" w:rsidP="00515F5A">
            <w:pPr>
              <w:jc w:val="center"/>
              <w:rPr>
                <w:sz w:val="20"/>
                <w:szCs w:val="20"/>
              </w:rPr>
            </w:pPr>
            <w:r w:rsidRPr="008D24D8">
              <w:rPr>
                <w:sz w:val="20"/>
                <w:szCs w:val="20"/>
              </w:rPr>
              <w:t>9179</w:t>
            </w:r>
          </w:p>
        </w:tc>
      </w:tr>
      <w:tr w:rsidR="002768EA" w:rsidRPr="008D24D8" w14:paraId="637892BE" w14:textId="77777777" w:rsidTr="00515F5A">
        <w:trPr>
          <w:trHeight w:val="240"/>
        </w:trPr>
        <w:tc>
          <w:tcPr>
            <w:tcW w:w="3349" w:type="dxa"/>
            <w:vMerge w:val="restart"/>
            <w:tcBorders>
              <w:top w:val="single" w:sz="4" w:space="0" w:color="000000"/>
              <w:left w:val="single" w:sz="4" w:space="0" w:color="000000"/>
              <w:bottom w:val="single" w:sz="4" w:space="0" w:color="000000"/>
              <w:right w:val="single" w:sz="4" w:space="0" w:color="auto"/>
            </w:tcBorders>
          </w:tcPr>
          <w:p w14:paraId="08E39DAE" w14:textId="77777777" w:rsidR="002768EA" w:rsidRPr="008D24D8" w:rsidRDefault="002768EA" w:rsidP="00515F5A">
            <w:pPr>
              <w:rPr>
                <w:sz w:val="20"/>
                <w:szCs w:val="20"/>
              </w:rPr>
            </w:pPr>
            <w:r w:rsidRPr="008D24D8">
              <w:rPr>
                <w:sz w:val="20"/>
                <w:szCs w:val="20"/>
              </w:rPr>
              <w:t>Профессиональная квалификационная группа должностей служащих третьего уровня</w:t>
            </w:r>
          </w:p>
        </w:tc>
        <w:tc>
          <w:tcPr>
            <w:tcW w:w="4335" w:type="dxa"/>
            <w:tcBorders>
              <w:top w:val="single" w:sz="4" w:space="0" w:color="auto"/>
              <w:left w:val="single" w:sz="4" w:space="0" w:color="auto"/>
              <w:right w:val="single" w:sz="4" w:space="0" w:color="auto"/>
            </w:tcBorders>
          </w:tcPr>
          <w:p w14:paraId="1F24C6FF" w14:textId="77777777" w:rsidR="002768EA" w:rsidRPr="008D24D8" w:rsidRDefault="002768EA" w:rsidP="00515F5A">
            <w:pPr>
              <w:rPr>
                <w:sz w:val="20"/>
                <w:szCs w:val="20"/>
              </w:rPr>
            </w:pPr>
            <w:r w:rsidRPr="008D24D8">
              <w:rPr>
                <w:sz w:val="20"/>
                <w:szCs w:val="20"/>
              </w:rPr>
              <w:t>1 квалификационный уровень</w:t>
            </w:r>
          </w:p>
        </w:tc>
        <w:tc>
          <w:tcPr>
            <w:tcW w:w="1970" w:type="dxa"/>
            <w:tcBorders>
              <w:top w:val="single" w:sz="4" w:space="0" w:color="auto"/>
              <w:left w:val="single" w:sz="4" w:space="0" w:color="auto"/>
            </w:tcBorders>
          </w:tcPr>
          <w:p w14:paraId="60F2F39C" w14:textId="77777777" w:rsidR="002768EA" w:rsidRPr="008D24D8" w:rsidRDefault="002768EA" w:rsidP="00515F5A">
            <w:pPr>
              <w:jc w:val="center"/>
              <w:rPr>
                <w:sz w:val="20"/>
                <w:szCs w:val="20"/>
              </w:rPr>
            </w:pPr>
            <w:r w:rsidRPr="008D24D8">
              <w:rPr>
                <w:sz w:val="20"/>
                <w:szCs w:val="20"/>
              </w:rPr>
              <w:t>7533</w:t>
            </w:r>
          </w:p>
        </w:tc>
      </w:tr>
      <w:tr w:rsidR="002768EA" w:rsidRPr="008D24D8" w14:paraId="00333E85" w14:textId="77777777" w:rsidTr="00515F5A">
        <w:tc>
          <w:tcPr>
            <w:tcW w:w="0" w:type="auto"/>
            <w:vMerge/>
            <w:tcBorders>
              <w:top w:val="single" w:sz="4" w:space="0" w:color="000000"/>
              <w:left w:val="single" w:sz="4" w:space="0" w:color="000000"/>
              <w:bottom w:val="single" w:sz="4" w:space="0" w:color="000000"/>
              <w:right w:val="single" w:sz="4" w:space="0" w:color="auto"/>
            </w:tcBorders>
            <w:vAlign w:val="center"/>
          </w:tcPr>
          <w:p w14:paraId="23A27285" w14:textId="77777777" w:rsidR="002768EA" w:rsidRPr="008D24D8" w:rsidRDefault="002768EA" w:rsidP="00515F5A">
            <w:pPr>
              <w:rPr>
                <w:sz w:val="20"/>
                <w:szCs w:val="20"/>
              </w:rPr>
            </w:pPr>
          </w:p>
        </w:tc>
        <w:tc>
          <w:tcPr>
            <w:tcW w:w="4335" w:type="dxa"/>
            <w:tcBorders>
              <w:left w:val="single" w:sz="4" w:space="0" w:color="auto"/>
              <w:right w:val="single" w:sz="4" w:space="0" w:color="auto"/>
            </w:tcBorders>
          </w:tcPr>
          <w:p w14:paraId="2A101695" w14:textId="77777777" w:rsidR="002768EA" w:rsidRPr="008D24D8" w:rsidRDefault="002768EA" w:rsidP="00515F5A">
            <w:pPr>
              <w:rPr>
                <w:sz w:val="20"/>
                <w:szCs w:val="20"/>
              </w:rPr>
            </w:pPr>
            <w:r w:rsidRPr="008D24D8">
              <w:rPr>
                <w:sz w:val="20"/>
                <w:szCs w:val="20"/>
              </w:rPr>
              <w:t>2 квалификационный уровень</w:t>
            </w:r>
          </w:p>
        </w:tc>
        <w:tc>
          <w:tcPr>
            <w:tcW w:w="1970" w:type="dxa"/>
            <w:tcBorders>
              <w:left w:val="single" w:sz="4" w:space="0" w:color="auto"/>
            </w:tcBorders>
          </w:tcPr>
          <w:p w14:paraId="463F29CC" w14:textId="77777777" w:rsidR="002768EA" w:rsidRPr="008D24D8" w:rsidRDefault="002768EA" w:rsidP="00515F5A">
            <w:pPr>
              <w:jc w:val="center"/>
              <w:rPr>
                <w:sz w:val="20"/>
                <w:szCs w:val="20"/>
              </w:rPr>
            </w:pPr>
            <w:r w:rsidRPr="008D24D8">
              <w:rPr>
                <w:sz w:val="20"/>
                <w:szCs w:val="20"/>
              </w:rPr>
              <w:t>8287</w:t>
            </w:r>
          </w:p>
        </w:tc>
      </w:tr>
      <w:tr w:rsidR="002768EA" w:rsidRPr="008D24D8" w14:paraId="73441C7A"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48F22BC3" w14:textId="77777777" w:rsidR="002768EA" w:rsidRPr="008D24D8" w:rsidRDefault="002768EA" w:rsidP="00515F5A">
            <w:pPr>
              <w:rPr>
                <w:sz w:val="20"/>
                <w:szCs w:val="20"/>
              </w:rPr>
            </w:pPr>
          </w:p>
        </w:tc>
        <w:tc>
          <w:tcPr>
            <w:tcW w:w="4335" w:type="dxa"/>
            <w:tcBorders>
              <w:left w:val="single" w:sz="4" w:space="0" w:color="000000"/>
              <w:right w:val="single" w:sz="4" w:space="0" w:color="000000"/>
            </w:tcBorders>
          </w:tcPr>
          <w:p w14:paraId="0D85C192" w14:textId="77777777" w:rsidR="002768EA" w:rsidRPr="008D24D8" w:rsidRDefault="002768EA" w:rsidP="00515F5A">
            <w:pPr>
              <w:rPr>
                <w:sz w:val="20"/>
                <w:szCs w:val="20"/>
              </w:rPr>
            </w:pPr>
            <w:r w:rsidRPr="008D24D8">
              <w:rPr>
                <w:sz w:val="20"/>
                <w:szCs w:val="20"/>
              </w:rPr>
              <w:t>3 квалификационный уровень</w:t>
            </w:r>
          </w:p>
        </w:tc>
        <w:tc>
          <w:tcPr>
            <w:tcW w:w="1970" w:type="dxa"/>
            <w:tcBorders>
              <w:left w:val="single" w:sz="4" w:space="0" w:color="000000"/>
              <w:right w:val="single" w:sz="4" w:space="0" w:color="000000"/>
            </w:tcBorders>
          </w:tcPr>
          <w:p w14:paraId="5F5FA4DA" w14:textId="77777777" w:rsidR="002768EA" w:rsidRPr="008D24D8" w:rsidRDefault="002768EA" w:rsidP="00515F5A">
            <w:pPr>
              <w:jc w:val="center"/>
              <w:rPr>
                <w:sz w:val="20"/>
                <w:szCs w:val="20"/>
              </w:rPr>
            </w:pPr>
            <w:r w:rsidRPr="008D24D8">
              <w:rPr>
                <w:sz w:val="20"/>
                <w:szCs w:val="20"/>
              </w:rPr>
              <w:t>9091</w:t>
            </w:r>
          </w:p>
        </w:tc>
      </w:tr>
      <w:tr w:rsidR="002768EA" w:rsidRPr="008D24D8" w14:paraId="4F861105"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170579FF" w14:textId="77777777" w:rsidR="002768EA" w:rsidRPr="008D24D8" w:rsidRDefault="002768EA" w:rsidP="00515F5A">
            <w:pPr>
              <w:rPr>
                <w:sz w:val="20"/>
                <w:szCs w:val="20"/>
              </w:rPr>
            </w:pPr>
          </w:p>
        </w:tc>
        <w:tc>
          <w:tcPr>
            <w:tcW w:w="4335" w:type="dxa"/>
            <w:tcBorders>
              <w:left w:val="single" w:sz="4" w:space="0" w:color="000000"/>
              <w:right w:val="single" w:sz="4" w:space="0" w:color="000000"/>
            </w:tcBorders>
          </w:tcPr>
          <w:p w14:paraId="4825E0E9" w14:textId="77777777" w:rsidR="002768EA" w:rsidRPr="008D24D8" w:rsidRDefault="002768EA" w:rsidP="00515F5A">
            <w:pPr>
              <w:rPr>
                <w:sz w:val="20"/>
                <w:szCs w:val="20"/>
              </w:rPr>
            </w:pPr>
            <w:r w:rsidRPr="008D24D8">
              <w:rPr>
                <w:sz w:val="20"/>
                <w:szCs w:val="20"/>
              </w:rPr>
              <w:t>4 квалификационный уровень</w:t>
            </w:r>
          </w:p>
        </w:tc>
        <w:tc>
          <w:tcPr>
            <w:tcW w:w="1970" w:type="dxa"/>
            <w:tcBorders>
              <w:left w:val="single" w:sz="4" w:space="0" w:color="000000"/>
              <w:right w:val="single" w:sz="4" w:space="0" w:color="000000"/>
            </w:tcBorders>
          </w:tcPr>
          <w:p w14:paraId="70322A1A" w14:textId="77777777" w:rsidR="002768EA" w:rsidRPr="008D24D8" w:rsidRDefault="002768EA" w:rsidP="00515F5A">
            <w:pPr>
              <w:jc w:val="center"/>
              <w:rPr>
                <w:sz w:val="20"/>
                <w:szCs w:val="20"/>
              </w:rPr>
            </w:pPr>
            <w:r w:rsidRPr="008D24D8">
              <w:rPr>
                <w:sz w:val="20"/>
                <w:szCs w:val="20"/>
              </w:rPr>
              <w:t>10918</w:t>
            </w:r>
          </w:p>
        </w:tc>
      </w:tr>
      <w:tr w:rsidR="002768EA" w:rsidRPr="008D24D8" w14:paraId="101CB5FE"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6547C41B" w14:textId="77777777" w:rsidR="002768EA" w:rsidRPr="008D24D8" w:rsidRDefault="002768EA" w:rsidP="00515F5A">
            <w:pPr>
              <w:rPr>
                <w:sz w:val="20"/>
                <w:szCs w:val="20"/>
              </w:rPr>
            </w:pPr>
          </w:p>
        </w:tc>
        <w:tc>
          <w:tcPr>
            <w:tcW w:w="4335" w:type="dxa"/>
            <w:tcBorders>
              <w:left w:val="single" w:sz="4" w:space="0" w:color="000000"/>
              <w:bottom w:val="single" w:sz="4" w:space="0" w:color="000000"/>
              <w:right w:val="single" w:sz="4" w:space="0" w:color="000000"/>
            </w:tcBorders>
          </w:tcPr>
          <w:p w14:paraId="0D3B311B" w14:textId="77777777" w:rsidR="002768EA" w:rsidRPr="008D24D8" w:rsidRDefault="002768EA" w:rsidP="00515F5A">
            <w:pPr>
              <w:rPr>
                <w:sz w:val="20"/>
                <w:szCs w:val="20"/>
              </w:rPr>
            </w:pPr>
            <w:r w:rsidRPr="008D24D8">
              <w:rPr>
                <w:sz w:val="20"/>
                <w:szCs w:val="20"/>
              </w:rPr>
              <w:t>5 квалификационный уровень</w:t>
            </w:r>
          </w:p>
        </w:tc>
        <w:tc>
          <w:tcPr>
            <w:tcW w:w="1970" w:type="dxa"/>
            <w:tcBorders>
              <w:left w:val="single" w:sz="4" w:space="0" w:color="000000"/>
              <w:bottom w:val="single" w:sz="4" w:space="0" w:color="000000"/>
              <w:right w:val="single" w:sz="4" w:space="0" w:color="000000"/>
            </w:tcBorders>
          </w:tcPr>
          <w:p w14:paraId="32D77E80" w14:textId="77777777" w:rsidR="002768EA" w:rsidRPr="008D24D8" w:rsidRDefault="002768EA" w:rsidP="00515F5A">
            <w:pPr>
              <w:jc w:val="center"/>
              <w:rPr>
                <w:sz w:val="20"/>
                <w:szCs w:val="20"/>
              </w:rPr>
            </w:pPr>
            <w:r w:rsidRPr="008D24D8">
              <w:rPr>
                <w:sz w:val="20"/>
                <w:szCs w:val="20"/>
              </w:rPr>
              <w:t>11160</w:t>
            </w:r>
          </w:p>
        </w:tc>
      </w:tr>
    </w:tbl>
    <w:p w14:paraId="387E7B4F" w14:textId="77777777" w:rsidR="002768EA" w:rsidRPr="008D24D8" w:rsidRDefault="002768EA" w:rsidP="002768EA">
      <w:pPr>
        <w:ind w:firstLine="709"/>
        <w:jc w:val="both"/>
        <w:rPr>
          <w:sz w:val="20"/>
          <w:szCs w:val="20"/>
        </w:rPr>
      </w:pPr>
    </w:p>
    <w:p w14:paraId="674D5BB7" w14:textId="77777777" w:rsidR="002768EA" w:rsidRPr="008D24D8" w:rsidRDefault="002768EA" w:rsidP="002768EA">
      <w:pPr>
        <w:ind w:firstLine="709"/>
        <w:jc w:val="both"/>
        <w:rPr>
          <w:sz w:val="20"/>
          <w:szCs w:val="20"/>
        </w:rPr>
      </w:pPr>
      <w:r w:rsidRPr="008D24D8">
        <w:rPr>
          <w:sz w:val="20"/>
          <w:szCs w:val="20"/>
        </w:rPr>
        <w:t>Оплата труда работников, занимающих должности служащих, производится исходя из установленных размеров окладов (ставок) с учетом повышений размеров окладов (ставок) за работу в организациях, указанных в пункте 6.2 настоящего Положения.</w:t>
      </w:r>
    </w:p>
    <w:p w14:paraId="1DC46967" w14:textId="77777777" w:rsidR="002768EA" w:rsidRPr="008D24D8" w:rsidRDefault="002768EA" w:rsidP="002768EA">
      <w:pPr>
        <w:ind w:firstLine="709"/>
        <w:jc w:val="both"/>
        <w:rPr>
          <w:sz w:val="20"/>
          <w:szCs w:val="20"/>
        </w:rPr>
      </w:pPr>
      <w:r w:rsidRPr="008D24D8">
        <w:rPr>
          <w:sz w:val="20"/>
          <w:szCs w:val="20"/>
        </w:rPr>
        <w:t>3.2. Работникам организаций, занимающим должности служащих (за исключением работников организации, указанных в разделе II настоящего Положения), устанавливается коэффициент к размерам окладов (ставок) за стаж работы.</w:t>
      </w:r>
    </w:p>
    <w:p w14:paraId="130C59CE" w14:textId="77777777" w:rsidR="002768EA" w:rsidRPr="008D24D8" w:rsidRDefault="002768EA" w:rsidP="002768EA">
      <w:pPr>
        <w:ind w:firstLine="709"/>
        <w:jc w:val="both"/>
        <w:rPr>
          <w:sz w:val="20"/>
          <w:szCs w:val="20"/>
        </w:rPr>
      </w:pPr>
      <w:r w:rsidRPr="008D24D8">
        <w:rPr>
          <w:sz w:val="20"/>
          <w:szCs w:val="20"/>
        </w:rPr>
        <w:t>Коэффициент за стаж работы устанавливается работникам организации, занимающим должности служащих (за исключением работников, указанных в разделе II настоящего Положения), в зависимости от общего количества лет, проработанных в иных организациях.</w:t>
      </w:r>
    </w:p>
    <w:p w14:paraId="5BDDEEF4" w14:textId="77777777" w:rsidR="002768EA" w:rsidRPr="008D24D8" w:rsidRDefault="002768EA" w:rsidP="002768EA">
      <w:pPr>
        <w:ind w:firstLine="709"/>
        <w:jc w:val="both"/>
        <w:rPr>
          <w:sz w:val="20"/>
          <w:szCs w:val="20"/>
        </w:rPr>
      </w:pPr>
      <w:r w:rsidRPr="008D24D8">
        <w:rPr>
          <w:sz w:val="20"/>
          <w:szCs w:val="20"/>
        </w:rPr>
        <w:t>Рекомендуемые коэффициенты за стаж работы:</w:t>
      </w:r>
    </w:p>
    <w:p w14:paraId="6C24EC8A" w14:textId="77777777" w:rsidR="002768EA" w:rsidRPr="008D24D8" w:rsidRDefault="002768EA" w:rsidP="002768EA">
      <w:pPr>
        <w:ind w:firstLine="709"/>
        <w:jc w:val="both"/>
        <w:rPr>
          <w:sz w:val="20"/>
          <w:szCs w:val="20"/>
        </w:rPr>
      </w:pPr>
      <w:r w:rsidRPr="008D24D8">
        <w:rPr>
          <w:sz w:val="20"/>
          <w:szCs w:val="20"/>
        </w:rPr>
        <w:t>от 1 года до 3 лет - до 0,05;</w:t>
      </w:r>
    </w:p>
    <w:p w14:paraId="5F936B88" w14:textId="77777777" w:rsidR="002768EA" w:rsidRPr="008D24D8" w:rsidRDefault="002768EA" w:rsidP="002768EA">
      <w:pPr>
        <w:ind w:firstLine="709"/>
        <w:jc w:val="both"/>
        <w:rPr>
          <w:sz w:val="20"/>
          <w:szCs w:val="20"/>
        </w:rPr>
      </w:pPr>
      <w:r w:rsidRPr="008D24D8">
        <w:rPr>
          <w:sz w:val="20"/>
          <w:szCs w:val="20"/>
        </w:rPr>
        <w:t>от 3 до 5 лет - до 0,15;</w:t>
      </w:r>
    </w:p>
    <w:p w14:paraId="359134EC" w14:textId="77777777" w:rsidR="002768EA" w:rsidRPr="008D24D8" w:rsidRDefault="002768EA" w:rsidP="002768EA">
      <w:pPr>
        <w:ind w:firstLine="709"/>
        <w:jc w:val="both"/>
        <w:rPr>
          <w:sz w:val="20"/>
          <w:szCs w:val="20"/>
        </w:rPr>
      </w:pPr>
      <w:r w:rsidRPr="008D24D8">
        <w:rPr>
          <w:sz w:val="20"/>
          <w:szCs w:val="20"/>
        </w:rPr>
        <w:t>свыше 5 лет - до 0,25.</w:t>
      </w:r>
    </w:p>
    <w:p w14:paraId="1EA80685" w14:textId="77777777" w:rsidR="002768EA" w:rsidRPr="008D24D8" w:rsidRDefault="002768EA" w:rsidP="002768EA">
      <w:pPr>
        <w:ind w:firstLine="709"/>
        <w:jc w:val="both"/>
        <w:rPr>
          <w:sz w:val="20"/>
          <w:szCs w:val="20"/>
        </w:rPr>
      </w:pPr>
      <w:r w:rsidRPr="008D24D8">
        <w:rPr>
          <w:sz w:val="20"/>
          <w:szCs w:val="20"/>
        </w:rPr>
        <w:t>Применение коэффициента за стаж работы не учитывается при начислении иных стимулирующих и компенсационных выплат.</w:t>
      </w:r>
    </w:p>
    <w:p w14:paraId="2F0EEC6B" w14:textId="77777777" w:rsidR="002768EA" w:rsidRPr="008D24D8" w:rsidRDefault="002768EA" w:rsidP="002768EA">
      <w:pPr>
        <w:ind w:firstLine="709"/>
        <w:jc w:val="both"/>
        <w:rPr>
          <w:sz w:val="20"/>
          <w:szCs w:val="20"/>
        </w:rPr>
      </w:pPr>
      <w:r w:rsidRPr="008D24D8">
        <w:rPr>
          <w:sz w:val="20"/>
          <w:szCs w:val="20"/>
        </w:rPr>
        <w:t>3.3. С учетом условий труда работникам организации, занимающим должности служащих, устанавливаются выплаты компенсационного характера, предусмотренные разделом VI настоящего Положения.</w:t>
      </w:r>
    </w:p>
    <w:p w14:paraId="6A907F03" w14:textId="77777777" w:rsidR="002768EA" w:rsidRPr="008D24D8" w:rsidRDefault="002768EA" w:rsidP="002768EA">
      <w:pPr>
        <w:ind w:firstLine="709"/>
        <w:jc w:val="both"/>
        <w:rPr>
          <w:sz w:val="20"/>
          <w:szCs w:val="20"/>
        </w:rPr>
      </w:pPr>
      <w:r w:rsidRPr="008D24D8">
        <w:rPr>
          <w:sz w:val="20"/>
          <w:szCs w:val="20"/>
        </w:rPr>
        <w:t>3.4. Работникам организации, занимающим должности служащих, выплачиваются премии и другие выплаты стимулирующего характера, предусмотренные разделом VII настоящего Положения.</w:t>
      </w:r>
    </w:p>
    <w:p w14:paraId="4465947E" w14:textId="77777777" w:rsidR="002768EA" w:rsidRPr="008D24D8" w:rsidRDefault="002768EA" w:rsidP="002768EA">
      <w:pPr>
        <w:ind w:firstLine="709"/>
        <w:jc w:val="both"/>
        <w:rPr>
          <w:sz w:val="20"/>
          <w:szCs w:val="20"/>
        </w:rPr>
      </w:pPr>
    </w:p>
    <w:p w14:paraId="07FE9007" w14:textId="77777777" w:rsidR="002768EA" w:rsidRPr="008D24D8" w:rsidRDefault="002768EA" w:rsidP="002768EA">
      <w:pPr>
        <w:ind w:firstLine="709"/>
        <w:jc w:val="both"/>
        <w:rPr>
          <w:sz w:val="20"/>
          <w:szCs w:val="20"/>
        </w:rPr>
      </w:pPr>
      <w:r w:rsidRPr="008D24D8">
        <w:rPr>
          <w:sz w:val="20"/>
          <w:szCs w:val="20"/>
        </w:rPr>
        <w:t>IV. Условия оплаты труда работников организаций, осуществляющих профессиональную деятельность по профессиям рабочих</w:t>
      </w:r>
    </w:p>
    <w:p w14:paraId="4BE7FF62" w14:textId="77777777" w:rsidR="002768EA" w:rsidRPr="008D24D8" w:rsidRDefault="002768EA" w:rsidP="002768EA">
      <w:pPr>
        <w:ind w:firstLine="709"/>
        <w:jc w:val="both"/>
        <w:rPr>
          <w:sz w:val="20"/>
          <w:szCs w:val="20"/>
        </w:rPr>
      </w:pPr>
      <w:r w:rsidRPr="008D24D8">
        <w:rPr>
          <w:sz w:val="20"/>
          <w:szCs w:val="20"/>
        </w:rPr>
        <w:t>4.1. Рекомендуемые минимальные размеры окладов (ставок) работников организаций, осуществляющих профессиональную деятельность по профессиям рабочих, устанавливаются по профессиональным квалификационным группам общеотраслевых профессий рабочих, утвержденным приказом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N 11861):</w:t>
      </w:r>
    </w:p>
    <w:p w14:paraId="1E3D3E33" w14:textId="77777777" w:rsidR="002768EA" w:rsidRPr="008D24D8" w:rsidRDefault="002768EA" w:rsidP="002768EA">
      <w:pPr>
        <w:ind w:firstLine="709"/>
        <w:jc w:val="both"/>
        <w:rPr>
          <w:sz w:val="20"/>
          <w:szCs w:val="20"/>
        </w:rPr>
      </w:pPr>
    </w:p>
    <w:tbl>
      <w:tblPr>
        <w:tblW w:w="9796" w:type="dxa"/>
        <w:tblCellMar>
          <w:top w:w="15" w:type="dxa"/>
          <w:left w:w="15" w:type="dxa"/>
          <w:bottom w:w="15" w:type="dxa"/>
          <w:right w:w="15" w:type="dxa"/>
        </w:tblCellMar>
        <w:tblLook w:val="0000" w:firstRow="0" w:lastRow="0" w:firstColumn="0" w:lastColumn="0" w:noHBand="0" w:noVBand="0"/>
      </w:tblPr>
      <w:tblGrid>
        <w:gridCol w:w="2511"/>
        <w:gridCol w:w="2223"/>
        <w:gridCol w:w="3502"/>
        <w:gridCol w:w="1560"/>
      </w:tblGrid>
      <w:tr w:rsidR="002768EA" w:rsidRPr="008D24D8" w14:paraId="351B0672" w14:textId="77777777" w:rsidTr="00515F5A">
        <w:tc>
          <w:tcPr>
            <w:tcW w:w="2511" w:type="dxa"/>
            <w:tcBorders>
              <w:top w:val="single" w:sz="4" w:space="0" w:color="000000"/>
              <w:left w:val="single" w:sz="4" w:space="0" w:color="000000"/>
              <w:bottom w:val="single" w:sz="4" w:space="0" w:color="000000"/>
              <w:right w:val="single" w:sz="4" w:space="0" w:color="000000"/>
            </w:tcBorders>
          </w:tcPr>
          <w:p w14:paraId="2E87FE13" w14:textId="77777777" w:rsidR="002768EA" w:rsidRPr="008D24D8" w:rsidRDefault="002768EA" w:rsidP="00515F5A">
            <w:pPr>
              <w:jc w:val="center"/>
              <w:rPr>
                <w:sz w:val="20"/>
                <w:szCs w:val="20"/>
              </w:rPr>
            </w:pPr>
            <w:r w:rsidRPr="008D24D8">
              <w:rPr>
                <w:sz w:val="20"/>
                <w:szCs w:val="20"/>
              </w:rPr>
              <w:t>Профессиональные квалификационные группы</w:t>
            </w:r>
          </w:p>
        </w:tc>
        <w:tc>
          <w:tcPr>
            <w:tcW w:w="2223" w:type="dxa"/>
            <w:tcBorders>
              <w:top w:val="single" w:sz="4" w:space="0" w:color="000000"/>
              <w:left w:val="single" w:sz="4" w:space="0" w:color="000000"/>
              <w:bottom w:val="single" w:sz="4" w:space="0" w:color="000000"/>
              <w:right w:val="single" w:sz="4" w:space="0" w:color="000000"/>
            </w:tcBorders>
          </w:tcPr>
          <w:p w14:paraId="322AE6AF" w14:textId="77777777" w:rsidR="002768EA" w:rsidRPr="008D24D8" w:rsidRDefault="002768EA" w:rsidP="00515F5A">
            <w:pPr>
              <w:jc w:val="center"/>
              <w:rPr>
                <w:sz w:val="20"/>
                <w:szCs w:val="20"/>
              </w:rPr>
            </w:pPr>
            <w:r w:rsidRPr="008D24D8">
              <w:rPr>
                <w:sz w:val="20"/>
                <w:szCs w:val="20"/>
              </w:rPr>
              <w:t>Квалификационные уровни</w:t>
            </w:r>
          </w:p>
        </w:tc>
        <w:tc>
          <w:tcPr>
            <w:tcW w:w="3502" w:type="dxa"/>
            <w:tcBorders>
              <w:top w:val="single" w:sz="4" w:space="0" w:color="000000"/>
              <w:left w:val="single" w:sz="4" w:space="0" w:color="000000"/>
              <w:bottom w:val="single" w:sz="4" w:space="0" w:color="000000"/>
              <w:right w:val="single" w:sz="4" w:space="0" w:color="000000"/>
            </w:tcBorders>
          </w:tcPr>
          <w:p w14:paraId="32E0A1DD" w14:textId="77777777" w:rsidR="002768EA" w:rsidRPr="008D24D8" w:rsidRDefault="002768EA" w:rsidP="00515F5A">
            <w:pPr>
              <w:jc w:val="center"/>
              <w:rPr>
                <w:sz w:val="20"/>
                <w:szCs w:val="20"/>
              </w:rPr>
            </w:pPr>
            <w:r w:rsidRPr="008D24D8">
              <w:rPr>
                <w:sz w:val="20"/>
                <w:szCs w:val="20"/>
              </w:rPr>
              <w:t>Квалификационные разряды в соответствии с </w:t>
            </w:r>
            <w:hyperlink r:id="rId123" w:anchor="/document/108186/entry/0" w:history="1">
              <w:r w:rsidRPr="008D24D8">
                <w:rPr>
                  <w:sz w:val="20"/>
                  <w:szCs w:val="20"/>
                </w:rPr>
                <w:t>Единым тарифно-квалификационным справочником</w:t>
              </w:r>
            </w:hyperlink>
            <w:r w:rsidRPr="008D24D8">
              <w:rPr>
                <w:sz w:val="20"/>
                <w:szCs w:val="20"/>
              </w:rPr>
              <w:t> работ и профессий рабочих, выпуск I, раздел "Профессии рабочих, общие для всех отраслей народного хозяйства"</w:t>
            </w:r>
          </w:p>
        </w:tc>
        <w:tc>
          <w:tcPr>
            <w:tcW w:w="1560" w:type="dxa"/>
            <w:tcBorders>
              <w:top w:val="single" w:sz="4" w:space="0" w:color="000000"/>
              <w:left w:val="single" w:sz="4" w:space="0" w:color="000000"/>
              <w:bottom w:val="single" w:sz="4" w:space="0" w:color="000000"/>
              <w:right w:val="single" w:sz="4" w:space="0" w:color="000000"/>
            </w:tcBorders>
          </w:tcPr>
          <w:p w14:paraId="6EAE7067" w14:textId="77777777" w:rsidR="002768EA" w:rsidRPr="008D24D8" w:rsidRDefault="002768EA" w:rsidP="00515F5A">
            <w:pPr>
              <w:jc w:val="center"/>
              <w:rPr>
                <w:sz w:val="20"/>
                <w:szCs w:val="20"/>
              </w:rPr>
            </w:pPr>
            <w:r w:rsidRPr="008D24D8">
              <w:rPr>
                <w:sz w:val="20"/>
                <w:szCs w:val="20"/>
              </w:rPr>
              <w:t>Рекомендуемый минимальный размер оклада (ставки), рублей</w:t>
            </w:r>
          </w:p>
        </w:tc>
      </w:tr>
      <w:tr w:rsidR="002768EA" w:rsidRPr="008D24D8" w14:paraId="502C0602" w14:textId="77777777" w:rsidTr="00515F5A">
        <w:tc>
          <w:tcPr>
            <w:tcW w:w="2511" w:type="dxa"/>
            <w:tcBorders>
              <w:top w:val="single" w:sz="4" w:space="0" w:color="000000"/>
              <w:left w:val="single" w:sz="4" w:space="0" w:color="000000"/>
              <w:bottom w:val="single" w:sz="4" w:space="0" w:color="000000"/>
              <w:right w:val="single" w:sz="4" w:space="0" w:color="000000"/>
            </w:tcBorders>
          </w:tcPr>
          <w:p w14:paraId="68D313F6" w14:textId="77777777" w:rsidR="002768EA" w:rsidRPr="008D24D8" w:rsidRDefault="002768EA" w:rsidP="00515F5A">
            <w:pPr>
              <w:jc w:val="center"/>
              <w:rPr>
                <w:sz w:val="20"/>
                <w:szCs w:val="20"/>
              </w:rPr>
            </w:pPr>
            <w:r w:rsidRPr="008D24D8">
              <w:rPr>
                <w:sz w:val="20"/>
                <w:szCs w:val="20"/>
              </w:rPr>
              <w:t>1</w:t>
            </w:r>
          </w:p>
        </w:tc>
        <w:tc>
          <w:tcPr>
            <w:tcW w:w="2223" w:type="dxa"/>
            <w:tcBorders>
              <w:top w:val="single" w:sz="4" w:space="0" w:color="000000"/>
              <w:left w:val="single" w:sz="4" w:space="0" w:color="000000"/>
              <w:bottom w:val="single" w:sz="4" w:space="0" w:color="000000"/>
              <w:right w:val="single" w:sz="4" w:space="0" w:color="000000"/>
            </w:tcBorders>
          </w:tcPr>
          <w:p w14:paraId="04B1A853" w14:textId="77777777" w:rsidR="002768EA" w:rsidRPr="008D24D8" w:rsidRDefault="002768EA" w:rsidP="00515F5A">
            <w:pPr>
              <w:jc w:val="center"/>
              <w:rPr>
                <w:sz w:val="20"/>
                <w:szCs w:val="20"/>
              </w:rPr>
            </w:pPr>
            <w:r w:rsidRPr="008D24D8">
              <w:rPr>
                <w:sz w:val="20"/>
                <w:szCs w:val="20"/>
              </w:rPr>
              <w:t>2</w:t>
            </w:r>
          </w:p>
        </w:tc>
        <w:tc>
          <w:tcPr>
            <w:tcW w:w="3502" w:type="dxa"/>
            <w:tcBorders>
              <w:top w:val="single" w:sz="4" w:space="0" w:color="000000"/>
              <w:left w:val="single" w:sz="4" w:space="0" w:color="000000"/>
              <w:bottom w:val="single" w:sz="4" w:space="0" w:color="000000"/>
              <w:right w:val="single" w:sz="4" w:space="0" w:color="000000"/>
            </w:tcBorders>
          </w:tcPr>
          <w:p w14:paraId="2E933778" w14:textId="77777777" w:rsidR="002768EA" w:rsidRPr="008D24D8" w:rsidRDefault="002768EA" w:rsidP="00515F5A">
            <w:pPr>
              <w:jc w:val="center"/>
              <w:rPr>
                <w:sz w:val="20"/>
                <w:szCs w:val="20"/>
              </w:rPr>
            </w:pPr>
            <w:r w:rsidRPr="008D24D8">
              <w:rPr>
                <w:sz w:val="20"/>
                <w:szCs w:val="20"/>
              </w:rPr>
              <w:t>3</w:t>
            </w:r>
          </w:p>
        </w:tc>
        <w:tc>
          <w:tcPr>
            <w:tcW w:w="1560" w:type="dxa"/>
            <w:tcBorders>
              <w:top w:val="single" w:sz="4" w:space="0" w:color="000000"/>
              <w:left w:val="single" w:sz="4" w:space="0" w:color="000000"/>
              <w:bottom w:val="single" w:sz="4" w:space="0" w:color="000000"/>
              <w:right w:val="single" w:sz="4" w:space="0" w:color="000000"/>
            </w:tcBorders>
          </w:tcPr>
          <w:p w14:paraId="60C3BCBA" w14:textId="77777777" w:rsidR="002768EA" w:rsidRPr="008D24D8" w:rsidRDefault="002768EA" w:rsidP="00515F5A">
            <w:pPr>
              <w:jc w:val="center"/>
              <w:rPr>
                <w:sz w:val="20"/>
                <w:szCs w:val="20"/>
              </w:rPr>
            </w:pPr>
            <w:r w:rsidRPr="008D24D8">
              <w:rPr>
                <w:sz w:val="20"/>
                <w:szCs w:val="20"/>
              </w:rPr>
              <w:t>4</w:t>
            </w:r>
          </w:p>
        </w:tc>
      </w:tr>
      <w:tr w:rsidR="002768EA" w:rsidRPr="008D24D8" w14:paraId="03A62A78" w14:textId="77777777" w:rsidTr="00515F5A">
        <w:trPr>
          <w:trHeight w:val="240"/>
        </w:trPr>
        <w:tc>
          <w:tcPr>
            <w:tcW w:w="2511" w:type="dxa"/>
            <w:vMerge w:val="restart"/>
            <w:tcBorders>
              <w:top w:val="single" w:sz="4" w:space="0" w:color="000000"/>
              <w:left w:val="single" w:sz="4" w:space="0" w:color="000000"/>
              <w:bottom w:val="single" w:sz="4" w:space="0" w:color="000000"/>
              <w:right w:val="single" w:sz="4" w:space="0" w:color="000000"/>
            </w:tcBorders>
          </w:tcPr>
          <w:p w14:paraId="43EF5DC8" w14:textId="77777777" w:rsidR="002768EA" w:rsidRPr="008D24D8" w:rsidRDefault="002768EA" w:rsidP="00515F5A">
            <w:pPr>
              <w:rPr>
                <w:sz w:val="20"/>
                <w:szCs w:val="20"/>
              </w:rPr>
            </w:pPr>
            <w:r w:rsidRPr="008D24D8">
              <w:rPr>
                <w:sz w:val="20"/>
                <w:szCs w:val="20"/>
              </w:rPr>
              <w:t>Профессиональная квалификационная группа профессий рабочих первого уровня</w:t>
            </w:r>
          </w:p>
        </w:tc>
        <w:tc>
          <w:tcPr>
            <w:tcW w:w="2223" w:type="dxa"/>
            <w:vMerge w:val="restart"/>
            <w:tcBorders>
              <w:top w:val="single" w:sz="4" w:space="0" w:color="000000"/>
              <w:left w:val="single" w:sz="4" w:space="0" w:color="000000"/>
              <w:bottom w:val="single" w:sz="4" w:space="0" w:color="000000"/>
              <w:right w:val="single" w:sz="4" w:space="0" w:color="000000"/>
            </w:tcBorders>
          </w:tcPr>
          <w:p w14:paraId="50EDA071" w14:textId="77777777" w:rsidR="002768EA" w:rsidRPr="008D24D8" w:rsidRDefault="002768EA" w:rsidP="00515F5A">
            <w:pPr>
              <w:rPr>
                <w:sz w:val="20"/>
                <w:szCs w:val="20"/>
              </w:rPr>
            </w:pPr>
            <w:r w:rsidRPr="008D24D8">
              <w:rPr>
                <w:sz w:val="20"/>
                <w:szCs w:val="20"/>
              </w:rPr>
              <w:t>1 квалификационный уровень</w:t>
            </w:r>
          </w:p>
        </w:tc>
        <w:tc>
          <w:tcPr>
            <w:tcW w:w="3502" w:type="dxa"/>
            <w:tcBorders>
              <w:top w:val="single" w:sz="4" w:space="0" w:color="000000"/>
              <w:left w:val="single" w:sz="4" w:space="0" w:color="000000"/>
              <w:bottom w:val="single" w:sz="4" w:space="0" w:color="000000"/>
              <w:right w:val="single" w:sz="4" w:space="0" w:color="000000"/>
            </w:tcBorders>
          </w:tcPr>
          <w:p w14:paraId="4730E046" w14:textId="77777777" w:rsidR="002768EA" w:rsidRPr="008D24D8" w:rsidRDefault="002768EA" w:rsidP="00515F5A">
            <w:pPr>
              <w:rPr>
                <w:sz w:val="20"/>
                <w:szCs w:val="20"/>
              </w:rPr>
            </w:pPr>
            <w:r w:rsidRPr="008D24D8">
              <w:rPr>
                <w:sz w:val="20"/>
                <w:szCs w:val="20"/>
              </w:rPr>
              <w:t>1 квалификационный разряд</w:t>
            </w:r>
          </w:p>
        </w:tc>
        <w:tc>
          <w:tcPr>
            <w:tcW w:w="1560" w:type="dxa"/>
            <w:tcBorders>
              <w:top w:val="single" w:sz="4" w:space="0" w:color="000000"/>
              <w:left w:val="single" w:sz="4" w:space="0" w:color="000000"/>
              <w:bottom w:val="single" w:sz="4" w:space="0" w:color="000000"/>
              <w:right w:val="single" w:sz="4" w:space="0" w:color="000000"/>
            </w:tcBorders>
          </w:tcPr>
          <w:p w14:paraId="3918B360" w14:textId="77777777" w:rsidR="002768EA" w:rsidRPr="008D24D8" w:rsidRDefault="002768EA" w:rsidP="00515F5A">
            <w:pPr>
              <w:jc w:val="center"/>
              <w:rPr>
                <w:sz w:val="20"/>
                <w:szCs w:val="20"/>
              </w:rPr>
            </w:pPr>
            <w:r w:rsidRPr="008D24D8">
              <w:rPr>
                <w:sz w:val="20"/>
                <w:szCs w:val="20"/>
              </w:rPr>
              <w:t>5191</w:t>
            </w:r>
          </w:p>
        </w:tc>
      </w:tr>
      <w:tr w:rsidR="002768EA" w:rsidRPr="008D24D8" w14:paraId="06C6F5F5"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18B7E0BD" w14:textId="77777777" w:rsidR="002768EA" w:rsidRPr="008D24D8" w:rsidRDefault="002768EA" w:rsidP="00515F5A">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1356D67" w14:textId="77777777" w:rsidR="002768EA" w:rsidRPr="008D24D8" w:rsidRDefault="002768EA" w:rsidP="00515F5A">
            <w:pPr>
              <w:rPr>
                <w:sz w:val="20"/>
                <w:szCs w:val="20"/>
              </w:rPr>
            </w:pPr>
          </w:p>
        </w:tc>
        <w:tc>
          <w:tcPr>
            <w:tcW w:w="3502" w:type="dxa"/>
            <w:tcBorders>
              <w:top w:val="single" w:sz="4" w:space="0" w:color="000000"/>
              <w:left w:val="single" w:sz="4" w:space="0" w:color="000000"/>
              <w:bottom w:val="single" w:sz="4" w:space="0" w:color="000000"/>
              <w:right w:val="single" w:sz="4" w:space="0" w:color="000000"/>
            </w:tcBorders>
          </w:tcPr>
          <w:p w14:paraId="59B2F1D7" w14:textId="77777777" w:rsidR="002768EA" w:rsidRPr="008D24D8" w:rsidRDefault="002768EA" w:rsidP="00515F5A">
            <w:pPr>
              <w:rPr>
                <w:sz w:val="20"/>
                <w:szCs w:val="20"/>
              </w:rPr>
            </w:pPr>
            <w:r w:rsidRPr="008D24D8">
              <w:rPr>
                <w:sz w:val="20"/>
                <w:szCs w:val="20"/>
              </w:rPr>
              <w:t>2 квалификационный разряд</w:t>
            </w:r>
          </w:p>
        </w:tc>
        <w:tc>
          <w:tcPr>
            <w:tcW w:w="1560" w:type="dxa"/>
            <w:tcBorders>
              <w:top w:val="single" w:sz="4" w:space="0" w:color="000000"/>
              <w:left w:val="single" w:sz="4" w:space="0" w:color="000000"/>
              <w:bottom w:val="single" w:sz="4" w:space="0" w:color="000000"/>
              <w:right w:val="single" w:sz="4" w:space="0" w:color="000000"/>
            </w:tcBorders>
          </w:tcPr>
          <w:p w14:paraId="40F4B4C0" w14:textId="77777777" w:rsidR="002768EA" w:rsidRPr="008D24D8" w:rsidRDefault="002768EA" w:rsidP="00515F5A">
            <w:pPr>
              <w:jc w:val="center"/>
              <w:rPr>
                <w:sz w:val="20"/>
                <w:szCs w:val="20"/>
              </w:rPr>
            </w:pPr>
            <w:r w:rsidRPr="008D24D8">
              <w:rPr>
                <w:sz w:val="20"/>
                <w:szCs w:val="20"/>
              </w:rPr>
              <w:t>5710</w:t>
            </w:r>
          </w:p>
        </w:tc>
      </w:tr>
      <w:tr w:rsidR="002768EA" w:rsidRPr="008D24D8" w14:paraId="192B9AD4"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19D66111" w14:textId="77777777" w:rsidR="002768EA" w:rsidRPr="008D24D8" w:rsidRDefault="002768EA" w:rsidP="00515F5A">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0569155" w14:textId="77777777" w:rsidR="002768EA" w:rsidRPr="008D24D8" w:rsidRDefault="002768EA" w:rsidP="00515F5A">
            <w:pPr>
              <w:rPr>
                <w:sz w:val="20"/>
                <w:szCs w:val="20"/>
              </w:rPr>
            </w:pPr>
          </w:p>
        </w:tc>
        <w:tc>
          <w:tcPr>
            <w:tcW w:w="3502" w:type="dxa"/>
            <w:tcBorders>
              <w:top w:val="single" w:sz="4" w:space="0" w:color="000000"/>
              <w:left w:val="single" w:sz="4" w:space="0" w:color="000000"/>
              <w:bottom w:val="single" w:sz="4" w:space="0" w:color="000000"/>
              <w:right w:val="single" w:sz="4" w:space="0" w:color="000000"/>
            </w:tcBorders>
          </w:tcPr>
          <w:p w14:paraId="241240A6" w14:textId="77777777" w:rsidR="002768EA" w:rsidRPr="008D24D8" w:rsidRDefault="002768EA" w:rsidP="00515F5A">
            <w:pPr>
              <w:rPr>
                <w:sz w:val="20"/>
                <w:szCs w:val="20"/>
              </w:rPr>
            </w:pPr>
            <w:r w:rsidRPr="008D24D8">
              <w:rPr>
                <w:sz w:val="20"/>
                <w:szCs w:val="20"/>
              </w:rPr>
              <w:t>3 квалификационный разряд</w:t>
            </w:r>
          </w:p>
        </w:tc>
        <w:tc>
          <w:tcPr>
            <w:tcW w:w="1560" w:type="dxa"/>
            <w:tcBorders>
              <w:top w:val="single" w:sz="4" w:space="0" w:color="000000"/>
              <w:left w:val="single" w:sz="4" w:space="0" w:color="000000"/>
              <w:bottom w:val="single" w:sz="4" w:space="0" w:color="000000"/>
              <w:right w:val="single" w:sz="4" w:space="0" w:color="000000"/>
            </w:tcBorders>
          </w:tcPr>
          <w:p w14:paraId="6B46E0D1" w14:textId="77777777" w:rsidR="002768EA" w:rsidRPr="008D24D8" w:rsidRDefault="002768EA" w:rsidP="00515F5A">
            <w:pPr>
              <w:jc w:val="center"/>
              <w:rPr>
                <w:sz w:val="20"/>
                <w:szCs w:val="20"/>
              </w:rPr>
            </w:pPr>
            <w:r w:rsidRPr="008D24D8">
              <w:rPr>
                <w:sz w:val="20"/>
                <w:szCs w:val="20"/>
              </w:rPr>
              <w:t>6270</w:t>
            </w:r>
          </w:p>
        </w:tc>
      </w:tr>
      <w:tr w:rsidR="002768EA" w:rsidRPr="008D24D8" w14:paraId="40D5B186"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38DF75E2" w14:textId="77777777" w:rsidR="002768EA" w:rsidRPr="008D24D8" w:rsidRDefault="002768EA" w:rsidP="00515F5A">
            <w:pPr>
              <w:rPr>
                <w:sz w:val="20"/>
                <w:szCs w:val="20"/>
              </w:rPr>
            </w:pPr>
          </w:p>
        </w:tc>
        <w:tc>
          <w:tcPr>
            <w:tcW w:w="2223" w:type="dxa"/>
            <w:tcBorders>
              <w:top w:val="single" w:sz="4" w:space="0" w:color="000000"/>
              <w:left w:val="single" w:sz="4" w:space="0" w:color="000000"/>
              <w:bottom w:val="single" w:sz="4" w:space="0" w:color="000000"/>
              <w:right w:val="single" w:sz="4" w:space="0" w:color="000000"/>
            </w:tcBorders>
          </w:tcPr>
          <w:p w14:paraId="6FBA21C9" w14:textId="77777777" w:rsidR="002768EA" w:rsidRPr="008D24D8" w:rsidRDefault="002768EA" w:rsidP="00515F5A">
            <w:pPr>
              <w:rPr>
                <w:sz w:val="20"/>
                <w:szCs w:val="20"/>
              </w:rPr>
            </w:pPr>
            <w:r w:rsidRPr="008D24D8">
              <w:rPr>
                <w:sz w:val="20"/>
                <w:szCs w:val="20"/>
              </w:rPr>
              <w:t>2 квалификационный уровень</w:t>
            </w:r>
          </w:p>
        </w:tc>
        <w:tc>
          <w:tcPr>
            <w:tcW w:w="3502" w:type="dxa"/>
            <w:tcBorders>
              <w:top w:val="single" w:sz="4" w:space="0" w:color="000000"/>
              <w:left w:val="single" w:sz="4" w:space="0" w:color="000000"/>
              <w:bottom w:val="single" w:sz="4" w:space="0" w:color="000000"/>
              <w:right w:val="single" w:sz="4" w:space="0" w:color="000000"/>
            </w:tcBorders>
          </w:tcPr>
          <w:p w14:paraId="52AF0F2F" w14:textId="77777777" w:rsidR="002768EA" w:rsidRPr="008D24D8" w:rsidRDefault="002768EA" w:rsidP="00515F5A">
            <w:pPr>
              <w:rPr>
                <w:sz w:val="20"/>
                <w:szCs w:val="20"/>
              </w:rPr>
            </w:pPr>
            <w:r w:rsidRPr="008D24D8">
              <w:rPr>
                <w:sz w:val="20"/>
                <w:szCs w:val="20"/>
              </w:rPr>
              <w:t> </w:t>
            </w:r>
          </w:p>
        </w:tc>
        <w:tc>
          <w:tcPr>
            <w:tcW w:w="1560" w:type="dxa"/>
            <w:tcBorders>
              <w:top w:val="single" w:sz="4" w:space="0" w:color="000000"/>
              <w:left w:val="single" w:sz="4" w:space="0" w:color="000000"/>
              <w:bottom w:val="single" w:sz="4" w:space="0" w:color="000000"/>
              <w:right w:val="single" w:sz="4" w:space="0" w:color="000000"/>
            </w:tcBorders>
          </w:tcPr>
          <w:p w14:paraId="20E65EF5" w14:textId="77777777" w:rsidR="002768EA" w:rsidRPr="008D24D8" w:rsidRDefault="002768EA" w:rsidP="00515F5A">
            <w:pPr>
              <w:jc w:val="center"/>
              <w:rPr>
                <w:sz w:val="20"/>
                <w:szCs w:val="20"/>
              </w:rPr>
            </w:pPr>
            <w:r w:rsidRPr="008D24D8">
              <w:rPr>
                <w:sz w:val="20"/>
                <w:szCs w:val="20"/>
              </w:rPr>
              <w:t>6902</w:t>
            </w:r>
          </w:p>
        </w:tc>
      </w:tr>
      <w:tr w:rsidR="002768EA" w:rsidRPr="008D24D8" w14:paraId="5FF04C9D" w14:textId="77777777" w:rsidTr="00515F5A">
        <w:trPr>
          <w:trHeight w:val="240"/>
        </w:trPr>
        <w:tc>
          <w:tcPr>
            <w:tcW w:w="2511" w:type="dxa"/>
            <w:vMerge w:val="restart"/>
            <w:tcBorders>
              <w:top w:val="single" w:sz="4" w:space="0" w:color="000000"/>
              <w:left w:val="single" w:sz="4" w:space="0" w:color="000000"/>
              <w:bottom w:val="single" w:sz="4" w:space="0" w:color="000000"/>
              <w:right w:val="single" w:sz="4" w:space="0" w:color="000000"/>
            </w:tcBorders>
          </w:tcPr>
          <w:p w14:paraId="61083752" w14:textId="77777777" w:rsidR="002768EA" w:rsidRPr="008D24D8" w:rsidRDefault="002768EA" w:rsidP="00515F5A">
            <w:pPr>
              <w:rPr>
                <w:sz w:val="20"/>
                <w:szCs w:val="20"/>
              </w:rPr>
            </w:pPr>
            <w:r w:rsidRPr="008D24D8">
              <w:rPr>
                <w:sz w:val="20"/>
                <w:szCs w:val="20"/>
              </w:rPr>
              <w:t xml:space="preserve">Профессиональная квалификационная группа </w:t>
            </w:r>
            <w:r w:rsidRPr="008D24D8">
              <w:rPr>
                <w:sz w:val="20"/>
                <w:szCs w:val="20"/>
              </w:rPr>
              <w:lastRenderedPageBreak/>
              <w:t>профессий рабочих второго уровня</w:t>
            </w:r>
          </w:p>
        </w:tc>
        <w:tc>
          <w:tcPr>
            <w:tcW w:w="2223" w:type="dxa"/>
            <w:vMerge w:val="restart"/>
            <w:tcBorders>
              <w:top w:val="single" w:sz="4" w:space="0" w:color="000000"/>
              <w:left w:val="single" w:sz="4" w:space="0" w:color="000000"/>
              <w:bottom w:val="single" w:sz="4" w:space="0" w:color="000000"/>
              <w:right w:val="single" w:sz="4" w:space="0" w:color="000000"/>
            </w:tcBorders>
          </w:tcPr>
          <w:p w14:paraId="133F363C" w14:textId="77777777" w:rsidR="002768EA" w:rsidRPr="008D24D8" w:rsidRDefault="002768EA" w:rsidP="00515F5A">
            <w:pPr>
              <w:rPr>
                <w:sz w:val="20"/>
                <w:szCs w:val="20"/>
              </w:rPr>
            </w:pPr>
            <w:r w:rsidRPr="008D24D8">
              <w:rPr>
                <w:sz w:val="20"/>
                <w:szCs w:val="20"/>
              </w:rPr>
              <w:lastRenderedPageBreak/>
              <w:t>1 квалификационный уровень</w:t>
            </w:r>
          </w:p>
        </w:tc>
        <w:tc>
          <w:tcPr>
            <w:tcW w:w="3502" w:type="dxa"/>
            <w:tcBorders>
              <w:top w:val="single" w:sz="4" w:space="0" w:color="000000"/>
              <w:left w:val="single" w:sz="4" w:space="0" w:color="000000"/>
              <w:bottom w:val="single" w:sz="4" w:space="0" w:color="000000"/>
              <w:right w:val="single" w:sz="4" w:space="0" w:color="000000"/>
            </w:tcBorders>
          </w:tcPr>
          <w:p w14:paraId="7B104F6B" w14:textId="77777777" w:rsidR="002768EA" w:rsidRPr="008D24D8" w:rsidRDefault="002768EA" w:rsidP="00515F5A">
            <w:pPr>
              <w:rPr>
                <w:sz w:val="20"/>
                <w:szCs w:val="20"/>
              </w:rPr>
            </w:pPr>
            <w:r w:rsidRPr="008D24D8">
              <w:rPr>
                <w:sz w:val="20"/>
                <w:szCs w:val="20"/>
              </w:rPr>
              <w:t>4 квалификационный разряд</w:t>
            </w:r>
          </w:p>
        </w:tc>
        <w:tc>
          <w:tcPr>
            <w:tcW w:w="1560" w:type="dxa"/>
            <w:tcBorders>
              <w:top w:val="single" w:sz="4" w:space="0" w:color="000000"/>
              <w:left w:val="single" w:sz="4" w:space="0" w:color="000000"/>
              <w:bottom w:val="single" w:sz="4" w:space="0" w:color="000000"/>
              <w:right w:val="single" w:sz="4" w:space="0" w:color="000000"/>
            </w:tcBorders>
          </w:tcPr>
          <w:p w14:paraId="3BC3C1D8" w14:textId="77777777" w:rsidR="002768EA" w:rsidRPr="008D24D8" w:rsidRDefault="002768EA" w:rsidP="00515F5A">
            <w:pPr>
              <w:jc w:val="center"/>
              <w:rPr>
                <w:sz w:val="20"/>
                <w:szCs w:val="20"/>
              </w:rPr>
            </w:pPr>
            <w:r w:rsidRPr="008D24D8">
              <w:rPr>
                <w:sz w:val="20"/>
                <w:szCs w:val="20"/>
              </w:rPr>
              <w:t>7217</w:t>
            </w:r>
          </w:p>
        </w:tc>
      </w:tr>
      <w:tr w:rsidR="002768EA" w:rsidRPr="008D24D8" w14:paraId="69DCA211"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20B81860" w14:textId="77777777" w:rsidR="002768EA" w:rsidRPr="008D24D8" w:rsidRDefault="002768EA" w:rsidP="00515F5A">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18BDF95" w14:textId="77777777" w:rsidR="002768EA" w:rsidRPr="008D24D8" w:rsidRDefault="002768EA" w:rsidP="00515F5A">
            <w:pPr>
              <w:rPr>
                <w:sz w:val="20"/>
                <w:szCs w:val="20"/>
              </w:rPr>
            </w:pPr>
          </w:p>
        </w:tc>
        <w:tc>
          <w:tcPr>
            <w:tcW w:w="3502" w:type="dxa"/>
            <w:tcBorders>
              <w:top w:val="single" w:sz="4" w:space="0" w:color="000000"/>
              <w:left w:val="single" w:sz="4" w:space="0" w:color="000000"/>
              <w:bottom w:val="single" w:sz="4" w:space="0" w:color="000000"/>
              <w:right w:val="single" w:sz="4" w:space="0" w:color="000000"/>
            </w:tcBorders>
          </w:tcPr>
          <w:p w14:paraId="7E0D469E" w14:textId="77777777" w:rsidR="002768EA" w:rsidRPr="008D24D8" w:rsidRDefault="002768EA" w:rsidP="00515F5A">
            <w:pPr>
              <w:rPr>
                <w:sz w:val="20"/>
                <w:szCs w:val="20"/>
              </w:rPr>
            </w:pPr>
            <w:r w:rsidRPr="008D24D8">
              <w:rPr>
                <w:sz w:val="20"/>
                <w:szCs w:val="20"/>
              </w:rPr>
              <w:t>5 квалификационный разряд</w:t>
            </w:r>
          </w:p>
        </w:tc>
        <w:tc>
          <w:tcPr>
            <w:tcW w:w="1560" w:type="dxa"/>
            <w:tcBorders>
              <w:top w:val="single" w:sz="4" w:space="0" w:color="000000"/>
              <w:left w:val="single" w:sz="4" w:space="0" w:color="000000"/>
              <w:bottom w:val="single" w:sz="4" w:space="0" w:color="000000"/>
              <w:right w:val="single" w:sz="4" w:space="0" w:color="000000"/>
            </w:tcBorders>
          </w:tcPr>
          <w:p w14:paraId="5E5B2664" w14:textId="77777777" w:rsidR="002768EA" w:rsidRPr="008D24D8" w:rsidRDefault="002768EA" w:rsidP="00515F5A">
            <w:pPr>
              <w:jc w:val="center"/>
              <w:rPr>
                <w:sz w:val="20"/>
                <w:szCs w:val="20"/>
              </w:rPr>
            </w:pPr>
            <w:r w:rsidRPr="008D24D8">
              <w:rPr>
                <w:sz w:val="20"/>
                <w:szCs w:val="20"/>
              </w:rPr>
              <w:t>7666</w:t>
            </w:r>
          </w:p>
        </w:tc>
      </w:tr>
      <w:tr w:rsidR="002768EA" w:rsidRPr="008D24D8" w14:paraId="7C3A336E" w14:textId="77777777" w:rsidTr="00515F5A">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tcPr>
          <w:p w14:paraId="50425AEA" w14:textId="77777777" w:rsidR="002768EA" w:rsidRPr="008D24D8" w:rsidRDefault="002768EA" w:rsidP="00515F5A">
            <w:pPr>
              <w:rPr>
                <w:sz w:val="20"/>
                <w:szCs w:val="20"/>
              </w:rPr>
            </w:pPr>
          </w:p>
        </w:tc>
        <w:tc>
          <w:tcPr>
            <w:tcW w:w="2223" w:type="dxa"/>
            <w:vMerge w:val="restart"/>
            <w:tcBorders>
              <w:top w:val="single" w:sz="4" w:space="0" w:color="000000"/>
              <w:left w:val="single" w:sz="4" w:space="0" w:color="000000"/>
              <w:bottom w:val="single" w:sz="4" w:space="0" w:color="000000"/>
              <w:right w:val="single" w:sz="4" w:space="0" w:color="000000"/>
            </w:tcBorders>
          </w:tcPr>
          <w:p w14:paraId="1CA69CB3" w14:textId="77777777" w:rsidR="002768EA" w:rsidRPr="008D24D8" w:rsidRDefault="002768EA" w:rsidP="00515F5A">
            <w:pPr>
              <w:rPr>
                <w:sz w:val="20"/>
                <w:szCs w:val="20"/>
              </w:rPr>
            </w:pPr>
            <w:r w:rsidRPr="008D24D8">
              <w:rPr>
                <w:sz w:val="20"/>
                <w:szCs w:val="20"/>
              </w:rPr>
              <w:t>2 квалификационный уровень</w:t>
            </w:r>
          </w:p>
        </w:tc>
        <w:tc>
          <w:tcPr>
            <w:tcW w:w="3502" w:type="dxa"/>
            <w:tcBorders>
              <w:top w:val="single" w:sz="4" w:space="0" w:color="000000"/>
              <w:left w:val="single" w:sz="4" w:space="0" w:color="000000"/>
              <w:bottom w:val="single" w:sz="4" w:space="0" w:color="000000"/>
              <w:right w:val="single" w:sz="4" w:space="0" w:color="000000"/>
            </w:tcBorders>
          </w:tcPr>
          <w:p w14:paraId="3ED642C3" w14:textId="77777777" w:rsidR="002768EA" w:rsidRPr="008D24D8" w:rsidRDefault="002768EA" w:rsidP="00515F5A">
            <w:pPr>
              <w:rPr>
                <w:sz w:val="20"/>
                <w:szCs w:val="20"/>
              </w:rPr>
            </w:pPr>
            <w:r w:rsidRPr="008D24D8">
              <w:rPr>
                <w:sz w:val="20"/>
                <w:szCs w:val="20"/>
              </w:rPr>
              <w:t>6 квалификационный разряд</w:t>
            </w:r>
          </w:p>
        </w:tc>
        <w:tc>
          <w:tcPr>
            <w:tcW w:w="1560" w:type="dxa"/>
            <w:tcBorders>
              <w:top w:val="single" w:sz="4" w:space="0" w:color="000000"/>
              <w:left w:val="single" w:sz="4" w:space="0" w:color="000000"/>
              <w:bottom w:val="single" w:sz="4" w:space="0" w:color="000000"/>
              <w:right w:val="single" w:sz="4" w:space="0" w:color="000000"/>
            </w:tcBorders>
          </w:tcPr>
          <w:p w14:paraId="3CCC1479" w14:textId="77777777" w:rsidR="002768EA" w:rsidRPr="008D24D8" w:rsidRDefault="002768EA" w:rsidP="00515F5A">
            <w:pPr>
              <w:jc w:val="center"/>
              <w:rPr>
                <w:sz w:val="20"/>
                <w:szCs w:val="20"/>
              </w:rPr>
            </w:pPr>
            <w:r w:rsidRPr="008D24D8">
              <w:rPr>
                <w:sz w:val="20"/>
                <w:szCs w:val="20"/>
              </w:rPr>
              <w:t>8120</w:t>
            </w:r>
          </w:p>
        </w:tc>
      </w:tr>
      <w:tr w:rsidR="002768EA" w:rsidRPr="008D24D8" w14:paraId="282E0581"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5FD3FC1E" w14:textId="77777777" w:rsidR="002768EA" w:rsidRPr="008D24D8" w:rsidRDefault="002768EA" w:rsidP="00515F5A">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27C0029" w14:textId="77777777" w:rsidR="002768EA" w:rsidRPr="008D24D8" w:rsidRDefault="002768EA" w:rsidP="00515F5A">
            <w:pPr>
              <w:rPr>
                <w:sz w:val="20"/>
                <w:szCs w:val="20"/>
              </w:rPr>
            </w:pPr>
          </w:p>
        </w:tc>
        <w:tc>
          <w:tcPr>
            <w:tcW w:w="3502" w:type="dxa"/>
            <w:tcBorders>
              <w:top w:val="single" w:sz="4" w:space="0" w:color="000000"/>
              <w:left w:val="single" w:sz="4" w:space="0" w:color="000000"/>
              <w:bottom w:val="single" w:sz="4" w:space="0" w:color="000000"/>
              <w:right w:val="single" w:sz="4" w:space="0" w:color="000000"/>
            </w:tcBorders>
          </w:tcPr>
          <w:p w14:paraId="4A1F0900" w14:textId="77777777" w:rsidR="002768EA" w:rsidRPr="008D24D8" w:rsidRDefault="002768EA" w:rsidP="00515F5A">
            <w:pPr>
              <w:rPr>
                <w:sz w:val="20"/>
                <w:szCs w:val="20"/>
              </w:rPr>
            </w:pPr>
            <w:r w:rsidRPr="008D24D8">
              <w:rPr>
                <w:sz w:val="20"/>
                <w:szCs w:val="20"/>
              </w:rPr>
              <w:t>7 квалификационный разряд</w:t>
            </w:r>
          </w:p>
        </w:tc>
        <w:tc>
          <w:tcPr>
            <w:tcW w:w="1560" w:type="dxa"/>
            <w:tcBorders>
              <w:top w:val="single" w:sz="4" w:space="0" w:color="000000"/>
              <w:left w:val="single" w:sz="4" w:space="0" w:color="000000"/>
              <w:bottom w:val="single" w:sz="4" w:space="0" w:color="000000"/>
              <w:right w:val="single" w:sz="4" w:space="0" w:color="000000"/>
            </w:tcBorders>
          </w:tcPr>
          <w:p w14:paraId="23A91241" w14:textId="77777777" w:rsidR="002768EA" w:rsidRPr="008D24D8" w:rsidRDefault="002768EA" w:rsidP="00515F5A">
            <w:pPr>
              <w:jc w:val="center"/>
              <w:rPr>
                <w:sz w:val="20"/>
                <w:szCs w:val="20"/>
              </w:rPr>
            </w:pPr>
            <w:r w:rsidRPr="008D24D8">
              <w:rPr>
                <w:sz w:val="20"/>
                <w:szCs w:val="20"/>
              </w:rPr>
              <w:t>8568</w:t>
            </w:r>
          </w:p>
        </w:tc>
      </w:tr>
      <w:tr w:rsidR="002768EA" w:rsidRPr="008D24D8" w14:paraId="247D812A" w14:textId="77777777" w:rsidTr="00515F5A">
        <w:tc>
          <w:tcPr>
            <w:tcW w:w="0" w:type="auto"/>
            <w:vMerge/>
            <w:tcBorders>
              <w:top w:val="single" w:sz="4" w:space="0" w:color="000000"/>
              <w:left w:val="single" w:sz="4" w:space="0" w:color="000000"/>
              <w:bottom w:val="single" w:sz="4" w:space="0" w:color="000000"/>
              <w:right w:val="single" w:sz="4" w:space="0" w:color="000000"/>
            </w:tcBorders>
            <w:vAlign w:val="center"/>
          </w:tcPr>
          <w:p w14:paraId="0896010E" w14:textId="77777777" w:rsidR="002768EA" w:rsidRPr="008D24D8" w:rsidRDefault="002768EA" w:rsidP="00515F5A">
            <w:pPr>
              <w:rPr>
                <w:sz w:val="20"/>
                <w:szCs w:val="20"/>
              </w:rPr>
            </w:pPr>
          </w:p>
        </w:tc>
        <w:tc>
          <w:tcPr>
            <w:tcW w:w="2223" w:type="dxa"/>
            <w:tcBorders>
              <w:top w:val="single" w:sz="4" w:space="0" w:color="000000"/>
              <w:left w:val="single" w:sz="4" w:space="0" w:color="000000"/>
              <w:bottom w:val="single" w:sz="4" w:space="0" w:color="000000"/>
              <w:right w:val="single" w:sz="4" w:space="0" w:color="000000"/>
            </w:tcBorders>
          </w:tcPr>
          <w:p w14:paraId="7DB32BBB" w14:textId="77777777" w:rsidR="002768EA" w:rsidRPr="008D24D8" w:rsidRDefault="002768EA" w:rsidP="00515F5A">
            <w:pPr>
              <w:rPr>
                <w:sz w:val="20"/>
                <w:szCs w:val="20"/>
              </w:rPr>
            </w:pPr>
            <w:r w:rsidRPr="008D24D8">
              <w:rPr>
                <w:sz w:val="20"/>
                <w:szCs w:val="20"/>
              </w:rPr>
              <w:t>3 квалификационный уровень</w:t>
            </w:r>
          </w:p>
        </w:tc>
        <w:tc>
          <w:tcPr>
            <w:tcW w:w="3502" w:type="dxa"/>
            <w:tcBorders>
              <w:top w:val="single" w:sz="4" w:space="0" w:color="000000"/>
              <w:left w:val="single" w:sz="4" w:space="0" w:color="000000"/>
              <w:bottom w:val="single" w:sz="4" w:space="0" w:color="000000"/>
              <w:right w:val="single" w:sz="4" w:space="0" w:color="000000"/>
            </w:tcBorders>
          </w:tcPr>
          <w:p w14:paraId="5DA1A73B" w14:textId="77777777" w:rsidR="002768EA" w:rsidRPr="008D24D8" w:rsidRDefault="002768EA" w:rsidP="00515F5A">
            <w:pPr>
              <w:rPr>
                <w:sz w:val="20"/>
                <w:szCs w:val="20"/>
              </w:rPr>
            </w:pPr>
            <w:r w:rsidRPr="008D24D8">
              <w:rPr>
                <w:sz w:val="20"/>
                <w:szCs w:val="20"/>
              </w:rPr>
              <w:t>8 квалификационный разряд</w:t>
            </w:r>
          </w:p>
        </w:tc>
        <w:tc>
          <w:tcPr>
            <w:tcW w:w="1560" w:type="dxa"/>
            <w:tcBorders>
              <w:top w:val="single" w:sz="4" w:space="0" w:color="000000"/>
              <w:left w:val="single" w:sz="4" w:space="0" w:color="000000"/>
              <w:bottom w:val="single" w:sz="4" w:space="0" w:color="000000"/>
              <w:right w:val="single" w:sz="4" w:space="0" w:color="000000"/>
            </w:tcBorders>
          </w:tcPr>
          <w:p w14:paraId="1D997DD8" w14:textId="77777777" w:rsidR="002768EA" w:rsidRPr="008D24D8" w:rsidRDefault="002768EA" w:rsidP="00515F5A">
            <w:pPr>
              <w:jc w:val="center"/>
              <w:rPr>
                <w:sz w:val="20"/>
                <w:szCs w:val="20"/>
              </w:rPr>
            </w:pPr>
            <w:r w:rsidRPr="008D24D8">
              <w:rPr>
                <w:sz w:val="20"/>
                <w:szCs w:val="20"/>
              </w:rPr>
              <w:t>9091</w:t>
            </w:r>
          </w:p>
        </w:tc>
      </w:tr>
    </w:tbl>
    <w:p w14:paraId="7DD0FCD9" w14:textId="77777777" w:rsidR="002768EA" w:rsidRPr="008D24D8" w:rsidRDefault="002768EA" w:rsidP="002768EA">
      <w:pPr>
        <w:ind w:firstLine="709"/>
        <w:jc w:val="both"/>
        <w:rPr>
          <w:sz w:val="20"/>
          <w:szCs w:val="20"/>
        </w:rPr>
      </w:pPr>
      <w:r w:rsidRPr="008D24D8">
        <w:rPr>
          <w:sz w:val="20"/>
          <w:szCs w:val="20"/>
        </w:rPr>
        <w:t xml:space="preserve"> </w:t>
      </w:r>
    </w:p>
    <w:p w14:paraId="558113CE" w14:textId="77777777" w:rsidR="002768EA" w:rsidRPr="008D24D8" w:rsidRDefault="002768EA" w:rsidP="002768EA">
      <w:pPr>
        <w:ind w:firstLine="709"/>
        <w:jc w:val="both"/>
        <w:rPr>
          <w:sz w:val="20"/>
          <w:szCs w:val="20"/>
        </w:rPr>
      </w:pPr>
      <w:r w:rsidRPr="008D24D8">
        <w:rPr>
          <w:sz w:val="20"/>
          <w:szCs w:val="20"/>
        </w:rPr>
        <w:t>Оплата труда работников организаций, осуществляющих профессиональную деятельность по профессиям рабочих, производится исходя из установленных размеров окладов (ставок) с учетом повышений размеров окладов (ставок) за работу в образовательных организациях, указанных в пункте 6.2 настоящего Положения.</w:t>
      </w:r>
    </w:p>
    <w:p w14:paraId="53E1B328" w14:textId="77777777" w:rsidR="002768EA" w:rsidRPr="008D24D8" w:rsidRDefault="002768EA" w:rsidP="002768EA">
      <w:pPr>
        <w:ind w:firstLine="709"/>
        <w:jc w:val="both"/>
        <w:rPr>
          <w:sz w:val="20"/>
          <w:szCs w:val="20"/>
        </w:rPr>
      </w:pPr>
      <w:r w:rsidRPr="008D24D8">
        <w:rPr>
          <w:sz w:val="20"/>
          <w:szCs w:val="20"/>
        </w:rPr>
        <w:t>4.2. Работникам учреждения, осуществляющим свою деятельность по профессиям рабочих, может быть предусмотрено установление коэффициентов к размерам окладов (ставок):</w:t>
      </w:r>
    </w:p>
    <w:p w14:paraId="14A2DFE6" w14:textId="77777777" w:rsidR="002768EA" w:rsidRPr="008D24D8" w:rsidRDefault="002768EA" w:rsidP="002768EA">
      <w:pPr>
        <w:ind w:firstLine="709"/>
        <w:jc w:val="both"/>
        <w:rPr>
          <w:sz w:val="20"/>
          <w:szCs w:val="20"/>
        </w:rPr>
      </w:pPr>
      <w:r w:rsidRPr="008D24D8">
        <w:rPr>
          <w:sz w:val="20"/>
          <w:szCs w:val="20"/>
        </w:rPr>
        <w:t>коэффициент за стаж работы;</w:t>
      </w:r>
    </w:p>
    <w:p w14:paraId="47743047" w14:textId="77777777" w:rsidR="002768EA" w:rsidRPr="008D24D8" w:rsidRDefault="002768EA" w:rsidP="002768EA">
      <w:pPr>
        <w:ind w:firstLine="709"/>
        <w:jc w:val="both"/>
        <w:rPr>
          <w:sz w:val="20"/>
          <w:szCs w:val="20"/>
        </w:rPr>
      </w:pPr>
      <w:r w:rsidRPr="008D24D8">
        <w:rPr>
          <w:sz w:val="20"/>
          <w:szCs w:val="20"/>
        </w:rPr>
        <w:t>коэффициент за выполнение важных (особо важных) и ответственных (особо ответственных) работ.</w:t>
      </w:r>
    </w:p>
    <w:p w14:paraId="4F6CF6B3" w14:textId="77777777" w:rsidR="002768EA" w:rsidRPr="008D24D8" w:rsidRDefault="002768EA" w:rsidP="002768EA">
      <w:pPr>
        <w:ind w:firstLine="709"/>
        <w:jc w:val="both"/>
        <w:rPr>
          <w:sz w:val="20"/>
          <w:szCs w:val="20"/>
        </w:rPr>
      </w:pPr>
      <w:r w:rsidRPr="008D24D8">
        <w:rPr>
          <w:sz w:val="20"/>
          <w:szCs w:val="20"/>
        </w:rPr>
        <w:t>Размер выплат по коэффициенту определяется путем умножения размера оклада (ставки) рабочих на коэффициент.</w:t>
      </w:r>
    </w:p>
    <w:p w14:paraId="224101E1" w14:textId="77777777" w:rsidR="002768EA" w:rsidRPr="008D24D8" w:rsidRDefault="002768EA" w:rsidP="002768EA">
      <w:pPr>
        <w:ind w:firstLine="709"/>
        <w:jc w:val="both"/>
        <w:rPr>
          <w:sz w:val="20"/>
          <w:szCs w:val="20"/>
        </w:rPr>
      </w:pPr>
      <w:r w:rsidRPr="008D24D8">
        <w:rPr>
          <w:sz w:val="20"/>
          <w:szCs w:val="20"/>
        </w:rPr>
        <w:t>Рекомендуемые размеры и иные условия применения коэффициентов к размерам окладов (ставок) приведены в пунктах 4.3 и 4.4 настоящего Положения.</w:t>
      </w:r>
    </w:p>
    <w:p w14:paraId="32F1C7D7" w14:textId="77777777" w:rsidR="002768EA" w:rsidRPr="008D24D8" w:rsidRDefault="002768EA" w:rsidP="002768EA">
      <w:pPr>
        <w:ind w:firstLine="709"/>
        <w:jc w:val="both"/>
        <w:rPr>
          <w:sz w:val="20"/>
          <w:szCs w:val="20"/>
        </w:rPr>
      </w:pPr>
      <w:r w:rsidRPr="008D24D8">
        <w:rPr>
          <w:sz w:val="20"/>
          <w:szCs w:val="20"/>
        </w:rPr>
        <w:t>4.3. Коэффициент за стаж работы устанавливается рабочим учреждения в зависимости от общего количества лет, проработанных в учреждениях.</w:t>
      </w:r>
    </w:p>
    <w:p w14:paraId="008C584E" w14:textId="77777777" w:rsidR="002768EA" w:rsidRPr="008D24D8" w:rsidRDefault="002768EA" w:rsidP="002768EA">
      <w:pPr>
        <w:ind w:firstLine="709"/>
        <w:jc w:val="both"/>
        <w:rPr>
          <w:sz w:val="20"/>
          <w:szCs w:val="20"/>
        </w:rPr>
      </w:pPr>
      <w:r w:rsidRPr="008D24D8">
        <w:rPr>
          <w:sz w:val="20"/>
          <w:szCs w:val="20"/>
        </w:rPr>
        <w:t>Рекомендуемые размеры коэффициентов за стаж работы:</w:t>
      </w:r>
    </w:p>
    <w:p w14:paraId="2324499B" w14:textId="77777777" w:rsidR="002768EA" w:rsidRPr="008D24D8" w:rsidRDefault="002768EA" w:rsidP="002768EA">
      <w:pPr>
        <w:ind w:firstLine="709"/>
        <w:jc w:val="both"/>
        <w:rPr>
          <w:sz w:val="20"/>
          <w:szCs w:val="20"/>
        </w:rPr>
      </w:pPr>
      <w:r w:rsidRPr="008D24D8">
        <w:rPr>
          <w:sz w:val="20"/>
          <w:szCs w:val="20"/>
        </w:rPr>
        <w:t>от 1 года до 3 лет - до 0,05;</w:t>
      </w:r>
    </w:p>
    <w:p w14:paraId="42288BA9" w14:textId="77777777" w:rsidR="002768EA" w:rsidRPr="008D24D8" w:rsidRDefault="002768EA" w:rsidP="002768EA">
      <w:pPr>
        <w:ind w:firstLine="709"/>
        <w:jc w:val="both"/>
        <w:rPr>
          <w:sz w:val="20"/>
          <w:szCs w:val="20"/>
        </w:rPr>
      </w:pPr>
      <w:r w:rsidRPr="008D24D8">
        <w:rPr>
          <w:sz w:val="20"/>
          <w:szCs w:val="20"/>
        </w:rPr>
        <w:t>от 3 лет до 5 лет - до 0,15;</w:t>
      </w:r>
    </w:p>
    <w:p w14:paraId="2882BB42" w14:textId="77777777" w:rsidR="002768EA" w:rsidRPr="008D24D8" w:rsidRDefault="002768EA" w:rsidP="002768EA">
      <w:pPr>
        <w:ind w:firstLine="709"/>
        <w:jc w:val="both"/>
        <w:rPr>
          <w:sz w:val="20"/>
          <w:szCs w:val="20"/>
        </w:rPr>
      </w:pPr>
      <w:r w:rsidRPr="008D24D8">
        <w:rPr>
          <w:sz w:val="20"/>
          <w:szCs w:val="20"/>
        </w:rPr>
        <w:t>свыше 5 лет - до 0,25.</w:t>
      </w:r>
    </w:p>
    <w:p w14:paraId="3A56A181" w14:textId="77777777" w:rsidR="002768EA" w:rsidRPr="008D24D8" w:rsidRDefault="002768EA" w:rsidP="002768EA">
      <w:pPr>
        <w:ind w:firstLine="709"/>
        <w:jc w:val="both"/>
        <w:rPr>
          <w:sz w:val="20"/>
          <w:szCs w:val="20"/>
        </w:rPr>
      </w:pPr>
      <w:r w:rsidRPr="008D24D8">
        <w:rPr>
          <w:sz w:val="20"/>
          <w:szCs w:val="20"/>
        </w:rPr>
        <w:t>Применение коэффициента за стаж работы не учитывается при начислении иных стимулирующих и компенсационных выплат.</w:t>
      </w:r>
    </w:p>
    <w:p w14:paraId="287E9321" w14:textId="77777777" w:rsidR="002768EA" w:rsidRPr="008D24D8" w:rsidRDefault="002768EA" w:rsidP="002768EA">
      <w:pPr>
        <w:ind w:firstLine="709"/>
        <w:jc w:val="both"/>
        <w:rPr>
          <w:sz w:val="20"/>
          <w:szCs w:val="20"/>
        </w:rPr>
      </w:pPr>
      <w:r w:rsidRPr="008D24D8">
        <w:rPr>
          <w:sz w:val="20"/>
          <w:szCs w:val="20"/>
        </w:rPr>
        <w:t>4.4. Коэффициент за выполнение важных (особо важных) и ответственных (особо ответственных) работ устанавливается по решению руководителя учреждения рабочим учреждения, которым в соответствии с Единым тарифно-квалификационным справочником работ и профессий рабочих присвоен квалификационный разряд не ниже 6 и которые привлечены для выполнения важных (особо важных) и ответственных (особо ответственных) работ, а также водителям автобусов, имеющим 1 класс и занятым перевозкой обучающихся (детей, воспитанников).</w:t>
      </w:r>
    </w:p>
    <w:p w14:paraId="1ADF147C" w14:textId="77777777" w:rsidR="002768EA" w:rsidRPr="008D24D8" w:rsidRDefault="002768EA" w:rsidP="002768EA">
      <w:pPr>
        <w:ind w:firstLine="709"/>
        <w:jc w:val="both"/>
        <w:rPr>
          <w:sz w:val="20"/>
          <w:szCs w:val="20"/>
        </w:rPr>
      </w:pPr>
      <w:r w:rsidRPr="008D24D8">
        <w:rPr>
          <w:sz w:val="20"/>
          <w:szCs w:val="20"/>
        </w:rPr>
        <w:t>Решение о введении соответствующего коэффициента принимается руководителем учреждения с учетом обеспечения указанных выплат финансовыми средствами.</w:t>
      </w:r>
    </w:p>
    <w:p w14:paraId="7B219510" w14:textId="77777777" w:rsidR="002768EA" w:rsidRPr="008D24D8" w:rsidRDefault="002768EA" w:rsidP="002768EA">
      <w:pPr>
        <w:ind w:firstLine="709"/>
        <w:jc w:val="both"/>
        <w:rPr>
          <w:sz w:val="20"/>
          <w:szCs w:val="20"/>
        </w:rPr>
      </w:pPr>
      <w:r w:rsidRPr="008D24D8">
        <w:rPr>
          <w:sz w:val="20"/>
          <w:szCs w:val="20"/>
        </w:rPr>
        <w:t>Рекомендуемый размер коэффициента за выполнение важных (особо важных) и ответственных (особо ответственных) работ - до 2,0.</w:t>
      </w:r>
    </w:p>
    <w:p w14:paraId="5260739C" w14:textId="77777777" w:rsidR="002768EA" w:rsidRPr="008D24D8" w:rsidRDefault="002768EA" w:rsidP="002768EA">
      <w:pPr>
        <w:ind w:firstLine="709"/>
        <w:jc w:val="both"/>
        <w:rPr>
          <w:sz w:val="20"/>
          <w:szCs w:val="20"/>
        </w:rPr>
      </w:pPr>
      <w:r w:rsidRPr="008D24D8">
        <w:rPr>
          <w:sz w:val="20"/>
          <w:szCs w:val="20"/>
        </w:rPr>
        <w:t>4.5. С учетом условий труда рабочим учреждения устанавливаются выплаты компенсационного характера, предусмотренные разделом VI настоящего Положения.</w:t>
      </w:r>
    </w:p>
    <w:p w14:paraId="593FF79F" w14:textId="77777777" w:rsidR="002768EA" w:rsidRPr="008D24D8" w:rsidRDefault="002768EA" w:rsidP="002768EA">
      <w:pPr>
        <w:ind w:firstLine="709"/>
        <w:jc w:val="both"/>
        <w:rPr>
          <w:sz w:val="20"/>
          <w:szCs w:val="20"/>
        </w:rPr>
      </w:pPr>
      <w:r w:rsidRPr="008D24D8">
        <w:rPr>
          <w:sz w:val="20"/>
          <w:szCs w:val="20"/>
        </w:rPr>
        <w:t>4.6. Рабочим учреждения выплачиваются стимулирующие выплаты, премии, предусмотренные разделом VII настоящего Положения.</w:t>
      </w:r>
    </w:p>
    <w:p w14:paraId="060B6156" w14:textId="77777777" w:rsidR="002768EA" w:rsidRPr="008D24D8" w:rsidRDefault="002768EA" w:rsidP="002768EA">
      <w:pPr>
        <w:ind w:firstLine="709"/>
        <w:jc w:val="both"/>
        <w:rPr>
          <w:sz w:val="20"/>
          <w:szCs w:val="20"/>
        </w:rPr>
      </w:pPr>
    </w:p>
    <w:p w14:paraId="7DA1DA29" w14:textId="77777777" w:rsidR="002768EA" w:rsidRPr="008D24D8" w:rsidRDefault="002768EA" w:rsidP="002768EA">
      <w:pPr>
        <w:ind w:firstLine="709"/>
        <w:jc w:val="both"/>
        <w:rPr>
          <w:sz w:val="20"/>
          <w:szCs w:val="20"/>
        </w:rPr>
      </w:pPr>
      <w:r w:rsidRPr="008D24D8">
        <w:rPr>
          <w:sz w:val="20"/>
          <w:szCs w:val="20"/>
        </w:rPr>
        <w:t>V. Условия оплаты труда руководителей учреждений и их заместителей</w:t>
      </w:r>
    </w:p>
    <w:p w14:paraId="453B4065" w14:textId="77777777" w:rsidR="002768EA" w:rsidRPr="008D24D8" w:rsidRDefault="002768EA" w:rsidP="002768EA">
      <w:pPr>
        <w:ind w:firstLine="709"/>
        <w:jc w:val="both"/>
        <w:rPr>
          <w:sz w:val="20"/>
          <w:szCs w:val="20"/>
        </w:rPr>
      </w:pPr>
      <w:r w:rsidRPr="008D24D8">
        <w:rPr>
          <w:sz w:val="20"/>
          <w:szCs w:val="20"/>
        </w:rPr>
        <w:t>5.1.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14:paraId="0D2232F1" w14:textId="77777777" w:rsidR="002768EA" w:rsidRPr="008D24D8" w:rsidRDefault="002768EA" w:rsidP="002768EA">
      <w:pPr>
        <w:ind w:firstLine="709"/>
        <w:jc w:val="both"/>
        <w:rPr>
          <w:sz w:val="20"/>
          <w:szCs w:val="20"/>
        </w:rPr>
      </w:pPr>
      <w:r w:rsidRPr="008D24D8">
        <w:rPr>
          <w:sz w:val="20"/>
          <w:szCs w:val="20"/>
        </w:rPr>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14:paraId="74090FA1" w14:textId="77777777" w:rsidR="002768EA" w:rsidRPr="008D24D8" w:rsidRDefault="002768EA" w:rsidP="002768EA">
      <w:pPr>
        <w:ind w:firstLine="709"/>
        <w:jc w:val="both"/>
        <w:rPr>
          <w:sz w:val="20"/>
          <w:szCs w:val="20"/>
        </w:rPr>
      </w:pPr>
      <w:r w:rsidRPr="008D24D8">
        <w:rPr>
          <w:sz w:val="20"/>
          <w:szCs w:val="20"/>
        </w:rPr>
        <w:t>Должностные оклады заместителей руководителей и главных бухгалтеров учреждения устанавливаются на 10-30 процентов ниже должностных окладов руководителей этих учреждений.</w:t>
      </w:r>
    </w:p>
    <w:p w14:paraId="1AA989A7" w14:textId="77777777" w:rsidR="002768EA" w:rsidRPr="008D24D8" w:rsidRDefault="002768EA" w:rsidP="002768EA">
      <w:pPr>
        <w:ind w:firstLine="709"/>
        <w:jc w:val="both"/>
        <w:rPr>
          <w:sz w:val="20"/>
          <w:szCs w:val="20"/>
        </w:rPr>
      </w:pPr>
      <w:r w:rsidRPr="008D24D8">
        <w:rPr>
          <w:sz w:val="20"/>
          <w:szCs w:val="20"/>
        </w:rPr>
        <w:t>Установление размеров должностных окладов руководителей учреждений на календарный год осуществляется ежегодно распоряжением администрации Аликовского муниципального округа, заместителей руководителей, главных бухгалтеров - приказами руководителей учреждений.</w:t>
      </w:r>
    </w:p>
    <w:p w14:paraId="75129060" w14:textId="77777777" w:rsidR="002768EA" w:rsidRPr="008D24D8" w:rsidRDefault="002768EA" w:rsidP="002768EA">
      <w:pPr>
        <w:ind w:firstLine="709"/>
        <w:jc w:val="both"/>
        <w:rPr>
          <w:sz w:val="20"/>
          <w:szCs w:val="20"/>
        </w:rPr>
      </w:pPr>
      <w:r w:rsidRPr="008D24D8">
        <w:rPr>
          <w:sz w:val="20"/>
          <w:szCs w:val="20"/>
        </w:rPr>
        <w:t xml:space="preserve">5.2. Руководителю учреждения выплаты стимулирующего характера выплачиваются в соответствии с нормативным правовым актом администрации Аликовского муниципального округа, регулирующим порядок осуществления выплат стимулирующего характера руководителям муниципальных образовательных учреждений Аликовского муниципального округа Чувашской Республики. </w:t>
      </w:r>
    </w:p>
    <w:p w14:paraId="6439A25E" w14:textId="77777777" w:rsidR="002768EA" w:rsidRPr="008D24D8" w:rsidRDefault="002768EA" w:rsidP="002768EA">
      <w:pPr>
        <w:ind w:firstLine="709"/>
        <w:jc w:val="both"/>
        <w:rPr>
          <w:sz w:val="20"/>
          <w:szCs w:val="20"/>
        </w:rPr>
      </w:pPr>
      <w:r w:rsidRPr="008D24D8">
        <w:rPr>
          <w:sz w:val="20"/>
          <w:szCs w:val="20"/>
        </w:rPr>
        <w:t>Заместителям руководителя, главному бухгалтеру учреждения выплачиваются премии, стимулирующие выплаты, предусмотренные разделом VII настоящего Положения, с учетом абзаца четвертого настоящего пункта настоящего Положения.</w:t>
      </w:r>
    </w:p>
    <w:p w14:paraId="1216D4C8" w14:textId="77777777" w:rsidR="002768EA" w:rsidRPr="008D24D8" w:rsidRDefault="002768EA" w:rsidP="002768EA">
      <w:pPr>
        <w:ind w:firstLine="709"/>
        <w:jc w:val="both"/>
        <w:rPr>
          <w:sz w:val="20"/>
          <w:szCs w:val="20"/>
        </w:rPr>
      </w:pPr>
      <w:r w:rsidRPr="008D24D8">
        <w:rPr>
          <w:sz w:val="20"/>
          <w:szCs w:val="20"/>
        </w:rPr>
        <w:t>Руководителям учреждений, их заместителям к должностным окладам доплаты и надбавки за интенсивность и напряженность выполняемых ими работ не устанавливаются.</w:t>
      </w:r>
    </w:p>
    <w:p w14:paraId="10EDADF6" w14:textId="77777777" w:rsidR="002768EA" w:rsidRPr="008D24D8" w:rsidRDefault="002768EA" w:rsidP="002768EA">
      <w:pPr>
        <w:ind w:firstLine="709"/>
        <w:jc w:val="both"/>
        <w:rPr>
          <w:sz w:val="20"/>
          <w:szCs w:val="20"/>
        </w:rPr>
      </w:pPr>
      <w:r w:rsidRPr="008D24D8">
        <w:rPr>
          <w:sz w:val="20"/>
          <w:szCs w:val="20"/>
        </w:rPr>
        <w:t xml:space="preserve">Ежемесячные выплаты стимулирующего характера за качество выполняемых работ по результатам оценки выполнения утвержденных критериев и показателей деятельности работников учреждения, </w:t>
      </w:r>
      <w:r w:rsidRPr="008D24D8">
        <w:rPr>
          <w:sz w:val="20"/>
          <w:szCs w:val="20"/>
        </w:rPr>
        <w:lastRenderedPageBreak/>
        <w:t>установленные подпунктом "а" пункта 7.3 настоящего Положения, руководителям учреждений, заместителям руководителя не устанавливаются.</w:t>
      </w:r>
    </w:p>
    <w:p w14:paraId="09377DC7" w14:textId="77777777" w:rsidR="002768EA" w:rsidRPr="008D24D8" w:rsidRDefault="002768EA" w:rsidP="002768EA">
      <w:pPr>
        <w:ind w:firstLine="709"/>
        <w:jc w:val="both"/>
        <w:rPr>
          <w:sz w:val="20"/>
          <w:szCs w:val="20"/>
        </w:rPr>
      </w:pPr>
      <w:r w:rsidRPr="008D24D8">
        <w:rPr>
          <w:sz w:val="20"/>
          <w:szCs w:val="20"/>
        </w:rPr>
        <w:t>5.3. С учетом условий труда руководителю учреждения, его заместителям, главному бухгалтеру устанавливаются выплаты компенсационного характера, предусмотренные разделом VI настоящего Положения.</w:t>
      </w:r>
    </w:p>
    <w:p w14:paraId="30E0F2BE" w14:textId="77777777" w:rsidR="002768EA" w:rsidRPr="008D24D8" w:rsidRDefault="002768EA" w:rsidP="002768EA">
      <w:pPr>
        <w:ind w:firstLine="709"/>
        <w:jc w:val="both"/>
        <w:rPr>
          <w:sz w:val="20"/>
          <w:szCs w:val="20"/>
        </w:rPr>
      </w:pPr>
      <w:r w:rsidRPr="008D24D8">
        <w:rPr>
          <w:sz w:val="20"/>
          <w:szCs w:val="20"/>
        </w:rPr>
        <w:t>5.4. Предельный уровень соотношения среднемесячной заработной платы руководителей учреждений и среднемесячной заработной платы работников этих учреждений (без учета заработной платы руководителя учреждения, заместителей руководителя) определяется распоряжением администрации Аликовского муниципального округа в кратности от 1 до 7.</w:t>
      </w:r>
    </w:p>
    <w:p w14:paraId="40CD2662" w14:textId="77777777" w:rsidR="002768EA" w:rsidRPr="008D24D8" w:rsidRDefault="002768EA" w:rsidP="002768EA">
      <w:pPr>
        <w:ind w:firstLine="709"/>
        <w:jc w:val="both"/>
        <w:rPr>
          <w:sz w:val="20"/>
          <w:szCs w:val="20"/>
        </w:rPr>
      </w:pPr>
      <w:r w:rsidRPr="008D24D8">
        <w:rPr>
          <w:sz w:val="20"/>
          <w:szCs w:val="20"/>
        </w:rPr>
        <w:t xml:space="preserve"> Предельный уровень соотношения среднемесячной заработной платы заместителей руководителей и среднемесячной заработной платы работников этих учреждений (без учета заработной платы руководителя учреждения, заместителей руководителя, главного бухгалтера) определяется распоряжением администрации Аликовского муниципального округа в кратности от 1 до 5.</w:t>
      </w:r>
    </w:p>
    <w:p w14:paraId="194662C2" w14:textId="77777777" w:rsidR="002768EA" w:rsidRPr="008D24D8" w:rsidRDefault="002768EA" w:rsidP="002768EA">
      <w:pPr>
        <w:ind w:firstLine="709"/>
        <w:jc w:val="both"/>
        <w:rPr>
          <w:sz w:val="20"/>
          <w:szCs w:val="20"/>
        </w:rPr>
      </w:pPr>
      <w:r w:rsidRPr="008D24D8">
        <w:rPr>
          <w:sz w:val="20"/>
          <w:szCs w:val="20"/>
        </w:rPr>
        <w:t>Соотношение среднемесячной заработной платы руководителей, заместителей руководителей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N 922 "Об особенностях порядка исчисления средней заработной платы".</w:t>
      </w:r>
    </w:p>
    <w:p w14:paraId="3C476832" w14:textId="77777777" w:rsidR="002768EA" w:rsidRPr="008D24D8" w:rsidRDefault="002768EA" w:rsidP="002768EA">
      <w:pPr>
        <w:ind w:firstLine="709"/>
        <w:jc w:val="both"/>
        <w:rPr>
          <w:sz w:val="20"/>
          <w:szCs w:val="20"/>
        </w:rPr>
      </w:pPr>
      <w:r w:rsidRPr="008D24D8">
        <w:rPr>
          <w:sz w:val="20"/>
          <w:szCs w:val="20"/>
        </w:rPr>
        <w:t>При установлении условий оплаты труда руководителю учреждения администрация Аликовского муниципального округа должна исходить из необходимости обеспечения непревышения предельного уровня соотношения среднемесячной заработной платы, установленного в соответствии с абзацем первым настоящего пункта,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w:t>
      </w:r>
    </w:p>
    <w:p w14:paraId="1A751717" w14:textId="77777777" w:rsidR="002768EA" w:rsidRPr="008D24D8" w:rsidRDefault="002768EA" w:rsidP="002768EA">
      <w:pPr>
        <w:ind w:firstLine="709"/>
        <w:jc w:val="both"/>
        <w:rPr>
          <w:sz w:val="20"/>
          <w:szCs w:val="20"/>
        </w:rPr>
      </w:pPr>
      <w:r w:rsidRPr="008D24D8">
        <w:rPr>
          <w:sz w:val="20"/>
          <w:szCs w:val="20"/>
        </w:rPr>
        <w:t>5.5. Условия оплаты труда руководителей учреждений устанавливаются в трудовом договоре, заключаемом на основе типовой формы трудового договора с руководителем муниципального учреждения, утвержденной постановлением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
    <w:p w14:paraId="1903876D" w14:textId="77777777" w:rsidR="002768EA" w:rsidRPr="008D24D8" w:rsidRDefault="002768EA" w:rsidP="002768EA">
      <w:pPr>
        <w:ind w:firstLine="709"/>
        <w:jc w:val="both"/>
        <w:rPr>
          <w:sz w:val="20"/>
          <w:szCs w:val="20"/>
        </w:rPr>
      </w:pPr>
    </w:p>
    <w:p w14:paraId="376F31AC" w14:textId="77777777" w:rsidR="002768EA" w:rsidRPr="008D24D8" w:rsidRDefault="002768EA" w:rsidP="002768EA">
      <w:pPr>
        <w:ind w:firstLine="709"/>
        <w:jc w:val="both"/>
        <w:rPr>
          <w:sz w:val="20"/>
          <w:szCs w:val="20"/>
        </w:rPr>
      </w:pPr>
      <w:r w:rsidRPr="008D24D8">
        <w:rPr>
          <w:sz w:val="20"/>
          <w:szCs w:val="20"/>
        </w:rPr>
        <w:t>VI. Порядок, условия и размеры установления выплат компенсационного характера</w:t>
      </w:r>
    </w:p>
    <w:p w14:paraId="3FD15B7E" w14:textId="77777777" w:rsidR="002768EA" w:rsidRPr="008D24D8" w:rsidRDefault="002768EA" w:rsidP="002768EA">
      <w:pPr>
        <w:ind w:firstLine="709"/>
        <w:jc w:val="both"/>
        <w:rPr>
          <w:sz w:val="20"/>
          <w:szCs w:val="20"/>
        </w:rPr>
      </w:pPr>
    </w:p>
    <w:p w14:paraId="5DAFB99A" w14:textId="77777777" w:rsidR="002768EA" w:rsidRPr="008D24D8" w:rsidRDefault="002768EA" w:rsidP="002768EA">
      <w:pPr>
        <w:ind w:firstLine="709"/>
        <w:jc w:val="both"/>
        <w:rPr>
          <w:sz w:val="20"/>
          <w:szCs w:val="20"/>
        </w:rPr>
      </w:pPr>
      <w:r w:rsidRPr="008D24D8">
        <w:rPr>
          <w:sz w:val="20"/>
          <w:szCs w:val="20"/>
        </w:rPr>
        <w:t xml:space="preserve"> 6.1. Работникам учреждения устанавливаются следующие виды выплат компенсационного характера:</w:t>
      </w:r>
    </w:p>
    <w:p w14:paraId="39703811" w14:textId="77777777" w:rsidR="002768EA" w:rsidRPr="008D24D8" w:rsidRDefault="002768EA" w:rsidP="002768EA">
      <w:pPr>
        <w:ind w:firstLine="709"/>
        <w:jc w:val="both"/>
        <w:rPr>
          <w:sz w:val="20"/>
          <w:szCs w:val="20"/>
        </w:rPr>
      </w:pPr>
      <w:r w:rsidRPr="008D24D8">
        <w:rPr>
          <w:sz w:val="20"/>
          <w:szCs w:val="20"/>
        </w:rPr>
        <w:t>а) выплаты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 При этом установленные работнику учреждения в соответствии с трудовым законодательством размеры и (или) условия повышенной оплаты труда на работах с вредными и (или) опасными условиями труда не могут быть снижены и (или) ухудшены без проведения специальной оценки условий труда на рабочих местах;</w:t>
      </w:r>
    </w:p>
    <w:p w14:paraId="2123A5F7" w14:textId="77777777" w:rsidR="002768EA" w:rsidRPr="008D24D8" w:rsidRDefault="002768EA" w:rsidP="002768EA">
      <w:pPr>
        <w:ind w:firstLine="709"/>
        <w:jc w:val="both"/>
        <w:rPr>
          <w:sz w:val="20"/>
          <w:szCs w:val="20"/>
        </w:rPr>
      </w:pPr>
      <w:r w:rsidRPr="008D24D8">
        <w:rPr>
          <w:sz w:val="20"/>
          <w:szCs w:val="20"/>
        </w:rPr>
        <w:t>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нерабочие праздничные дни и при выполнении работ в других условиях, отклоняющихся от нормальных), осуществляются в соответствии со статьями 149-154 Трудового кодекса Российской Федерации.</w:t>
      </w:r>
    </w:p>
    <w:p w14:paraId="6FA2BAA3" w14:textId="77777777" w:rsidR="002768EA" w:rsidRPr="008D24D8" w:rsidRDefault="002768EA" w:rsidP="002768EA">
      <w:pPr>
        <w:ind w:firstLine="709"/>
        <w:jc w:val="both"/>
        <w:rPr>
          <w:sz w:val="20"/>
          <w:szCs w:val="20"/>
        </w:rPr>
      </w:pPr>
      <w:r w:rsidRPr="008D24D8">
        <w:rPr>
          <w:sz w:val="20"/>
          <w:szCs w:val="20"/>
        </w:rPr>
        <w:t>6.2. Рекомендуемые размеры выплат работникам, занятым на работах с вредными и (или) опасными условиями труда и иными особыми условиями труда:</w:t>
      </w:r>
    </w:p>
    <w:tbl>
      <w:tblPr>
        <w:tblW w:w="9654" w:type="dxa"/>
        <w:tblCellMar>
          <w:top w:w="15" w:type="dxa"/>
          <w:left w:w="15" w:type="dxa"/>
          <w:bottom w:w="15" w:type="dxa"/>
          <w:right w:w="15" w:type="dxa"/>
        </w:tblCellMar>
        <w:tblLook w:val="0000" w:firstRow="0" w:lastRow="0" w:firstColumn="0" w:lastColumn="0" w:noHBand="0" w:noVBand="0"/>
      </w:tblPr>
      <w:tblGrid>
        <w:gridCol w:w="803"/>
        <w:gridCol w:w="5896"/>
        <w:gridCol w:w="2955"/>
      </w:tblGrid>
      <w:tr w:rsidR="002768EA" w:rsidRPr="008D24D8" w14:paraId="6CC07FD6" w14:textId="77777777" w:rsidTr="00515F5A">
        <w:tc>
          <w:tcPr>
            <w:tcW w:w="803" w:type="dxa"/>
            <w:tcBorders>
              <w:top w:val="single" w:sz="4" w:space="0" w:color="000000"/>
              <w:left w:val="single" w:sz="4" w:space="0" w:color="000000"/>
              <w:bottom w:val="single" w:sz="4" w:space="0" w:color="000000"/>
              <w:right w:val="single" w:sz="4" w:space="0" w:color="000000"/>
            </w:tcBorders>
          </w:tcPr>
          <w:p w14:paraId="50DEEB1C" w14:textId="77777777" w:rsidR="002768EA" w:rsidRPr="008D24D8" w:rsidRDefault="002768EA" w:rsidP="00515F5A">
            <w:pPr>
              <w:jc w:val="center"/>
              <w:rPr>
                <w:sz w:val="20"/>
                <w:szCs w:val="20"/>
              </w:rPr>
            </w:pPr>
            <w:r w:rsidRPr="008D24D8">
              <w:rPr>
                <w:sz w:val="20"/>
                <w:szCs w:val="20"/>
              </w:rPr>
              <w:t>N</w:t>
            </w:r>
          </w:p>
          <w:p w14:paraId="12EE8098" w14:textId="77777777" w:rsidR="002768EA" w:rsidRPr="008D24D8" w:rsidRDefault="002768EA" w:rsidP="00515F5A">
            <w:pPr>
              <w:jc w:val="center"/>
              <w:rPr>
                <w:sz w:val="20"/>
                <w:szCs w:val="20"/>
              </w:rPr>
            </w:pPr>
            <w:r w:rsidRPr="008D24D8">
              <w:rPr>
                <w:sz w:val="20"/>
                <w:szCs w:val="20"/>
              </w:rPr>
              <w:t>пп</w:t>
            </w:r>
          </w:p>
        </w:tc>
        <w:tc>
          <w:tcPr>
            <w:tcW w:w="5896" w:type="dxa"/>
            <w:tcBorders>
              <w:top w:val="single" w:sz="4" w:space="0" w:color="000000"/>
              <w:left w:val="single" w:sz="4" w:space="0" w:color="000000"/>
              <w:right w:val="single" w:sz="4" w:space="0" w:color="000000"/>
            </w:tcBorders>
          </w:tcPr>
          <w:p w14:paraId="62C7FE84" w14:textId="77777777" w:rsidR="002768EA" w:rsidRPr="008D24D8" w:rsidRDefault="002768EA" w:rsidP="00515F5A">
            <w:pPr>
              <w:jc w:val="center"/>
              <w:rPr>
                <w:sz w:val="20"/>
                <w:szCs w:val="20"/>
              </w:rPr>
            </w:pPr>
            <w:r w:rsidRPr="008D24D8">
              <w:rPr>
                <w:sz w:val="20"/>
                <w:szCs w:val="20"/>
              </w:rPr>
              <w:t>Перечень лиц, работающих</w:t>
            </w:r>
          </w:p>
          <w:p w14:paraId="2D7BE9BE" w14:textId="77777777" w:rsidR="002768EA" w:rsidRPr="008D24D8" w:rsidRDefault="002768EA" w:rsidP="00515F5A">
            <w:pPr>
              <w:jc w:val="center"/>
              <w:rPr>
                <w:sz w:val="20"/>
                <w:szCs w:val="20"/>
              </w:rPr>
            </w:pPr>
            <w:r w:rsidRPr="008D24D8">
              <w:rPr>
                <w:sz w:val="20"/>
                <w:szCs w:val="20"/>
              </w:rPr>
              <w:t>в образовательных учреждениях</w:t>
            </w:r>
          </w:p>
        </w:tc>
        <w:tc>
          <w:tcPr>
            <w:tcW w:w="2955" w:type="dxa"/>
            <w:tcBorders>
              <w:top w:val="single" w:sz="4" w:space="0" w:color="000000"/>
              <w:left w:val="single" w:sz="4" w:space="0" w:color="000000"/>
              <w:right w:val="single" w:sz="4" w:space="0" w:color="000000"/>
            </w:tcBorders>
          </w:tcPr>
          <w:p w14:paraId="05C2E50F" w14:textId="77777777" w:rsidR="002768EA" w:rsidRPr="008D24D8" w:rsidRDefault="002768EA" w:rsidP="00515F5A">
            <w:pPr>
              <w:jc w:val="center"/>
              <w:rPr>
                <w:sz w:val="20"/>
                <w:szCs w:val="20"/>
              </w:rPr>
            </w:pPr>
            <w:r w:rsidRPr="008D24D8">
              <w:rPr>
                <w:sz w:val="20"/>
                <w:szCs w:val="20"/>
              </w:rPr>
              <w:t>Размеры повышения</w:t>
            </w:r>
          </w:p>
          <w:p w14:paraId="20DA2B6C" w14:textId="77777777" w:rsidR="002768EA" w:rsidRPr="008D24D8" w:rsidRDefault="002768EA" w:rsidP="00515F5A">
            <w:pPr>
              <w:jc w:val="center"/>
              <w:rPr>
                <w:sz w:val="20"/>
                <w:szCs w:val="20"/>
              </w:rPr>
            </w:pPr>
            <w:r w:rsidRPr="008D24D8">
              <w:rPr>
                <w:sz w:val="20"/>
                <w:szCs w:val="20"/>
              </w:rPr>
              <w:t>оклада (ставки), размеры надбавок, доплат от оклада (ставки)</w:t>
            </w:r>
          </w:p>
        </w:tc>
      </w:tr>
      <w:tr w:rsidR="002768EA" w:rsidRPr="008D24D8" w14:paraId="47FFCFF3" w14:textId="77777777" w:rsidTr="00515F5A">
        <w:tc>
          <w:tcPr>
            <w:tcW w:w="803" w:type="dxa"/>
            <w:tcBorders>
              <w:top w:val="single" w:sz="4" w:space="0" w:color="000000"/>
              <w:left w:val="single" w:sz="4" w:space="0" w:color="000000"/>
              <w:bottom w:val="single" w:sz="4" w:space="0" w:color="000000"/>
              <w:right w:val="single" w:sz="4" w:space="0" w:color="000000"/>
            </w:tcBorders>
          </w:tcPr>
          <w:p w14:paraId="2FF51806" w14:textId="77777777" w:rsidR="002768EA" w:rsidRPr="008D24D8" w:rsidRDefault="002768EA" w:rsidP="00515F5A">
            <w:pPr>
              <w:jc w:val="center"/>
              <w:rPr>
                <w:sz w:val="20"/>
                <w:szCs w:val="20"/>
              </w:rPr>
            </w:pPr>
            <w:r w:rsidRPr="008D24D8">
              <w:rPr>
                <w:sz w:val="20"/>
                <w:szCs w:val="20"/>
              </w:rPr>
              <w:t>1</w:t>
            </w:r>
          </w:p>
        </w:tc>
        <w:tc>
          <w:tcPr>
            <w:tcW w:w="5896" w:type="dxa"/>
            <w:tcBorders>
              <w:top w:val="single" w:sz="4" w:space="0" w:color="000000"/>
              <w:left w:val="single" w:sz="4" w:space="0" w:color="000000"/>
              <w:bottom w:val="single" w:sz="4" w:space="0" w:color="000000"/>
              <w:right w:val="single" w:sz="4" w:space="0" w:color="000000"/>
            </w:tcBorders>
          </w:tcPr>
          <w:p w14:paraId="68A76B94" w14:textId="77777777" w:rsidR="002768EA" w:rsidRPr="008D24D8" w:rsidRDefault="002768EA" w:rsidP="00515F5A">
            <w:pPr>
              <w:jc w:val="center"/>
              <w:rPr>
                <w:sz w:val="20"/>
                <w:szCs w:val="20"/>
              </w:rPr>
            </w:pPr>
            <w:r w:rsidRPr="008D24D8">
              <w:rPr>
                <w:sz w:val="20"/>
                <w:szCs w:val="20"/>
              </w:rPr>
              <w:t>2</w:t>
            </w:r>
          </w:p>
        </w:tc>
        <w:tc>
          <w:tcPr>
            <w:tcW w:w="2955" w:type="dxa"/>
            <w:tcBorders>
              <w:top w:val="single" w:sz="4" w:space="0" w:color="000000"/>
              <w:left w:val="single" w:sz="4" w:space="0" w:color="000000"/>
              <w:bottom w:val="single" w:sz="4" w:space="0" w:color="000000"/>
              <w:right w:val="single" w:sz="4" w:space="0" w:color="000000"/>
            </w:tcBorders>
          </w:tcPr>
          <w:p w14:paraId="79D6FEF4" w14:textId="77777777" w:rsidR="002768EA" w:rsidRPr="008D24D8" w:rsidRDefault="002768EA" w:rsidP="00515F5A">
            <w:pPr>
              <w:jc w:val="center"/>
              <w:rPr>
                <w:sz w:val="20"/>
                <w:szCs w:val="20"/>
              </w:rPr>
            </w:pPr>
            <w:r w:rsidRPr="008D24D8">
              <w:rPr>
                <w:sz w:val="20"/>
                <w:szCs w:val="20"/>
              </w:rPr>
              <w:t>3</w:t>
            </w:r>
          </w:p>
        </w:tc>
      </w:tr>
      <w:tr w:rsidR="002768EA" w:rsidRPr="008D24D8" w14:paraId="0022874D" w14:textId="77777777" w:rsidTr="00515F5A">
        <w:tc>
          <w:tcPr>
            <w:tcW w:w="803" w:type="dxa"/>
            <w:tcBorders>
              <w:top w:val="single" w:sz="4" w:space="0" w:color="000000"/>
              <w:left w:val="single" w:sz="4" w:space="0" w:color="000000"/>
              <w:bottom w:val="single" w:sz="4" w:space="0" w:color="000000"/>
              <w:right w:val="single" w:sz="4" w:space="0" w:color="000000"/>
            </w:tcBorders>
          </w:tcPr>
          <w:p w14:paraId="3BD97A1D" w14:textId="77777777" w:rsidR="002768EA" w:rsidRPr="008D24D8" w:rsidRDefault="002768EA" w:rsidP="00515F5A">
            <w:pPr>
              <w:jc w:val="center"/>
              <w:rPr>
                <w:sz w:val="20"/>
                <w:szCs w:val="20"/>
              </w:rPr>
            </w:pPr>
            <w:r w:rsidRPr="008D24D8">
              <w:rPr>
                <w:sz w:val="20"/>
                <w:szCs w:val="20"/>
              </w:rPr>
              <w:t>1.</w:t>
            </w:r>
          </w:p>
        </w:tc>
        <w:tc>
          <w:tcPr>
            <w:tcW w:w="5896" w:type="dxa"/>
            <w:tcBorders>
              <w:top w:val="single" w:sz="4" w:space="0" w:color="000000"/>
              <w:left w:val="single" w:sz="4" w:space="0" w:color="000000"/>
              <w:bottom w:val="single" w:sz="4" w:space="0" w:color="000000"/>
              <w:right w:val="single" w:sz="4" w:space="0" w:color="000000"/>
            </w:tcBorders>
          </w:tcPr>
          <w:p w14:paraId="212E8666" w14:textId="77777777" w:rsidR="002768EA" w:rsidRPr="008D24D8" w:rsidRDefault="002768EA" w:rsidP="00515F5A">
            <w:pPr>
              <w:rPr>
                <w:sz w:val="20"/>
                <w:szCs w:val="20"/>
              </w:rPr>
            </w:pPr>
            <w:r w:rsidRPr="008D24D8">
              <w:rPr>
                <w:sz w:val="20"/>
                <w:szCs w:val="20"/>
              </w:rPr>
              <w:t>Педагогический и другой персонал образовательных учреждений:</w:t>
            </w:r>
          </w:p>
        </w:tc>
        <w:tc>
          <w:tcPr>
            <w:tcW w:w="2955" w:type="dxa"/>
            <w:tcBorders>
              <w:top w:val="single" w:sz="4" w:space="0" w:color="000000"/>
              <w:left w:val="single" w:sz="4" w:space="0" w:color="000000"/>
              <w:bottom w:val="single" w:sz="4" w:space="0" w:color="000000"/>
              <w:right w:val="single" w:sz="4" w:space="0" w:color="000000"/>
            </w:tcBorders>
          </w:tcPr>
          <w:p w14:paraId="10E6C50F" w14:textId="77777777" w:rsidR="002768EA" w:rsidRPr="008D24D8" w:rsidRDefault="002768EA" w:rsidP="00515F5A">
            <w:pPr>
              <w:rPr>
                <w:sz w:val="20"/>
                <w:szCs w:val="20"/>
              </w:rPr>
            </w:pPr>
            <w:r w:rsidRPr="008D24D8">
              <w:rPr>
                <w:sz w:val="20"/>
                <w:szCs w:val="20"/>
              </w:rPr>
              <w:t> </w:t>
            </w:r>
          </w:p>
        </w:tc>
      </w:tr>
      <w:tr w:rsidR="002768EA" w:rsidRPr="008D24D8" w14:paraId="1D115137" w14:textId="77777777" w:rsidTr="00515F5A">
        <w:tc>
          <w:tcPr>
            <w:tcW w:w="803" w:type="dxa"/>
            <w:tcBorders>
              <w:top w:val="single" w:sz="4" w:space="0" w:color="000000"/>
              <w:left w:val="single" w:sz="4" w:space="0" w:color="000000"/>
              <w:bottom w:val="single" w:sz="4" w:space="0" w:color="000000"/>
              <w:right w:val="single" w:sz="4" w:space="0" w:color="000000"/>
            </w:tcBorders>
          </w:tcPr>
          <w:p w14:paraId="47AD46F3" w14:textId="77777777" w:rsidR="002768EA" w:rsidRPr="008D24D8" w:rsidRDefault="002768EA" w:rsidP="00515F5A">
            <w:pPr>
              <w:jc w:val="center"/>
              <w:rPr>
                <w:sz w:val="20"/>
                <w:szCs w:val="20"/>
              </w:rPr>
            </w:pPr>
            <w:r w:rsidRPr="008D24D8">
              <w:rPr>
                <w:sz w:val="20"/>
                <w:szCs w:val="20"/>
              </w:rPr>
              <w:t>1.1.</w:t>
            </w:r>
          </w:p>
        </w:tc>
        <w:tc>
          <w:tcPr>
            <w:tcW w:w="5896" w:type="dxa"/>
            <w:tcBorders>
              <w:top w:val="single" w:sz="4" w:space="0" w:color="000000"/>
              <w:left w:val="single" w:sz="4" w:space="0" w:color="000000"/>
              <w:bottom w:val="single" w:sz="4" w:space="0" w:color="000000"/>
              <w:right w:val="single" w:sz="4" w:space="0" w:color="000000"/>
            </w:tcBorders>
          </w:tcPr>
          <w:p w14:paraId="5D87B809" w14:textId="77777777" w:rsidR="002768EA" w:rsidRPr="008D24D8" w:rsidRDefault="002768EA" w:rsidP="00515F5A">
            <w:pPr>
              <w:rPr>
                <w:sz w:val="20"/>
                <w:szCs w:val="20"/>
              </w:rPr>
            </w:pPr>
            <w:r w:rsidRPr="008D24D8">
              <w:rPr>
                <w:sz w:val="20"/>
                <w:szCs w:val="20"/>
              </w:rPr>
              <w:t>за работу в учреждениях (отделениях, классах, группах), осуществляющих образовательную деятельность по адаптированным основным общеобразовательным программам</w:t>
            </w:r>
          </w:p>
        </w:tc>
        <w:tc>
          <w:tcPr>
            <w:tcW w:w="2955" w:type="dxa"/>
            <w:tcBorders>
              <w:top w:val="single" w:sz="4" w:space="0" w:color="000000"/>
              <w:left w:val="single" w:sz="4" w:space="0" w:color="000000"/>
              <w:bottom w:val="single" w:sz="4" w:space="0" w:color="000000"/>
              <w:right w:val="single" w:sz="4" w:space="0" w:color="000000"/>
            </w:tcBorders>
          </w:tcPr>
          <w:p w14:paraId="3AAC1EBE" w14:textId="77777777" w:rsidR="002768EA" w:rsidRPr="008D24D8" w:rsidRDefault="002768EA" w:rsidP="00515F5A">
            <w:pPr>
              <w:rPr>
                <w:sz w:val="20"/>
                <w:szCs w:val="20"/>
              </w:rPr>
            </w:pPr>
            <w:r w:rsidRPr="008D24D8">
              <w:rPr>
                <w:sz w:val="20"/>
                <w:szCs w:val="20"/>
              </w:rPr>
              <w:t>педагогический персонал - повышение на 20%</w:t>
            </w:r>
          </w:p>
          <w:p w14:paraId="782420F5" w14:textId="77777777" w:rsidR="002768EA" w:rsidRPr="008D24D8" w:rsidRDefault="002768EA" w:rsidP="00515F5A">
            <w:pPr>
              <w:rPr>
                <w:sz w:val="20"/>
                <w:szCs w:val="20"/>
              </w:rPr>
            </w:pPr>
            <w:r w:rsidRPr="008D24D8">
              <w:rPr>
                <w:sz w:val="20"/>
                <w:szCs w:val="20"/>
              </w:rPr>
              <w:t>прочий персонал - повышение на 15%</w:t>
            </w:r>
          </w:p>
        </w:tc>
      </w:tr>
      <w:tr w:rsidR="002768EA" w:rsidRPr="008D24D8" w14:paraId="3FBBD6A7" w14:textId="77777777" w:rsidTr="00515F5A">
        <w:tc>
          <w:tcPr>
            <w:tcW w:w="803" w:type="dxa"/>
            <w:tcBorders>
              <w:top w:val="single" w:sz="4" w:space="0" w:color="000000"/>
              <w:left w:val="single" w:sz="4" w:space="0" w:color="000000"/>
              <w:bottom w:val="single" w:sz="4" w:space="0" w:color="000000"/>
              <w:right w:val="single" w:sz="4" w:space="0" w:color="000000"/>
            </w:tcBorders>
          </w:tcPr>
          <w:p w14:paraId="3C656859" w14:textId="77777777" w:rsidR="002768EA" w:rsidRPr="008D24D8" w:rsidRDefault="002768EA" w:rsidP="00515F5A">
            <w:pPr>
              <w:jc w:val="center"/>
              <w:rPr>
                <w:sz w:val="20"/>
                <w:szCs w:val="20"/>
              </w:rPr>
            </w:pPr>
            <w:r w:rsidRPr="008D24D8">
              <w:rPr>
                <w:sz w:val="20"/>
                <w:szCs w:val="20"/>
              </w:rPr>
              <w:t>1.2.</w:t>
            </w:r>
          </w:p>
        </w:tc>
        <w:tc>
          <w:tcPr>
            <w:tcW w:w="5896" w:type="dxa"/>
            <w:tcBorders>
              <w:top w:val="single" w:sz="4" w:space="0" w:color="000000"/>
              <w:left w:val="single" w:sz="4" w:space="0" w:color="000000"/>
              <w:bottom w:val="single" w:sz="4" w:space="0" w:color="000000"/>
              <w:right w:val="single" w:sz="4" w:space="0" w:color="000000"/>
            </w:tcBorders>
          </w:tcPr>
          <w:p w14:paraId="1960EF1B" w14:textId="77777777" w:rsidR="002768EA" w:rsidRPr="008D24D8" w:rsidRDefault="002768EA" w:rsidP="00515F5A">
            <w:pPr>
              <w:rPr>
                <w:sz w:val="20"/>
                <w:szCs w:val="20"/>
              </w:rPr>
            </w:pPr>
            <w:r w:rsidRPr="008D24D8">
              <w:rPr>
                <w:sz w:val="20"/>
                <w:szCs w:val="20"/>
              </w:rPr>
              <w:t>за индивидуальное обучение на дому детей, больных хроническими заболеваниями (при наличии соответствующего заключения медицинской организации), - устанавливается только педагогическим работникам</w:t>
            </w:r>
          </w:p>
        </w:tc>
        <w:tc>
          <w:tcPr>
            <w:tcW w:w="2955" w:type="dxa"/>
            <w:tcBorders>
              <w:top w:val="single" w:sz="4" w:space="0" w:color="000000"/>
              <w:left w:val="single" w:sz="4" w:space="0" w:color="000000"/>
              <w:bottom w:val="single" w:sz="4" w:space="0" w:color="000000"/>
              <w:right w:val="single" w:sz="4" w:space="0" w:color="000000"/>
            </w:tcBorders>
          </w:tcPr>
          <w:p w14:paraId="36C1B14E" w14:textId="77777777" w:rsidR="002768EA" w:rsidRPr="008D24D8" w:rsidRDefault="002768EA" w:rsidP="00515F5A">
            <w:pPr>
              <w:rPr>
                <w:sz w:val="20"/>
                <w:szCs w:val="20"/>
              </w:rPr>
            </w:pPr>
            <w:r w:rsidRPr="008D24D8">
              <w:rPr>
                <w:sz w:val="20"/>
                <w:szCs w:val="20"/>
              </w:rPr>
              <w:t>повышение окладов (ставок) на 20%</w:t>
            </w:r>
          </w:p>
        </w:tc>
      </w:tr>
      <w:tr w:rsidR="002768EA" w:rsidRPr="008D24D8" w14:paraId="41FC31EE" w14:textId="77777777" w:rsidTr="00515F5A">
        <w:tc>
          <w:tcPr>
            <w:tcW w:w="803" w:type="dxa"/>
            <w:tcBorders>
              <w:top w:val="single" w:sz="4" w:space="0" w:color="000000"/>
              <w:left w:val="single" w:sz="4" w:space="0" w:color="000000"/>
              <w:bottom w:val="single" w:sz="4" w:space="0" w:color="000000"/>
              <w:right w:val="single" w:sz="4" w:space="0" w:color="000000"/>
            </w:tcBorders>
          </w:tcPr>
          <w:p w14:paraId="24268BED" w14:textId="77777777" w:rsidR="002768EA" w:rsidRPr="008D24D8" w:rsidRDefault="002768EA" w:rsidP="00515F5A">
            <w:pPr>
              <w:jc w:val="center"/>
              <w:rPr>
                <w:sz w:val="20"/>
                <w:szCs w:val="20"/>
              </w:rPr>
            </w:pPr>
            <w:r w:rsidRPr="008D24D8">
              <w:rPr>
                <w:sz w:val="20"/>
                <w:szCs w:val="20"/>
              </w:rPr>
              <w:t>1.3.</w:t>
            </w:r>
          </w:p>
        </w:tc>
        <w:tc>
          <w:tcPr>
            <w:tcW w:w="5896" w:type="dxa"/>
            <w:tcBorders>
              <w:top w:val="single" w:sz="4" w:space="0" w:color="000000"/>
              <w:left w:val="single" w:sz="4" w:space="0" w:color="000000"/>
              <w:bottom w:val="single" w:sz="4" w:space="0" w:color="000000"/>
              <w:right w:val="single" w:sz="4" w:space="0" w:color="000000"/>
            </w:tcBorders>
          </w:tcPr>
          <w:p w14:paraId="75D2D2F8" w14:textId="77777777" w:rsidR="002768EA" w:rsidRPr="008D24D8" w:rsidRDefault="002768EA" w:rsidP="00515F5A">
            <w:pPr>
              <w:rPr>
                <w:sz w:val="20"/>
                <w:szCs w:val="20"/>
              </w:rPr>
            </w:pPr>
            <w:r w:rsidRPr="008D24D8">
              <w:rPr>
                <w:sz w:val="20"/>
                <w:szCs w:val="20"/>
              </w:rPr>
              <w:t xml:space="preserve">за работу в общеобразовательных учреждениях (классах, группах) с нерусским языком обучения, расположенных в сельской местности </w:t>
            </w:r>
            <w:r w:rsidRPr="008D24D8">
              <w:rPr>
                <w:sz w:val="20"/>
                <w:szCs w:val="20"/>
              </w:rPr>
              <w:lastRenderedPageBreak/>
              <w:t>и поселках городского типа, - за часы занятий по русскому языку в I-XI классах и литературе в V-XI классах - устанавливается учителям</w:t>
            </w:r>
          </w:p>
        </w:tc>
        <w:tc>
          <w:tcPr>
            <w:tcW w:w="2955" w:type="dxa"/>
            <w:tcBorders>
              <w:top w:val="single" w:sz="4" w:space="0" w:color="000000"/>
              <w:left w:val="single" w:sz="4" w:space="0" w:color="000000"/>
              <w:bottom w:val="single" w:sz="4" w:space="0" w:color="000000"/>
              <w:right w:val="single" w:sz="4" w:space="0" w:color="000000"/>
            </w:tcBorders>
          </w:tcPr>
          <w:p w14:paraId="33F46610" w14:textId="77777777" w:rsidR="002768EA" w:rsidRPr="008D24D8" w:rsidRDefault="002768EA" w:rsidP="00515F5A">
            <w:pPr>
              <w:rPr>
                <w:sz w:val="20"/>
                <w:szCs w:val="20"/>
              </w:rPr>
            </w:pPr>
            <w:r w:rsidRPr="008D24D8">
              <w:rPr>
                <w:sz w:val="20"/>
                <w:szCs w:val="20"/>
              </w:rPr>
              <w:lastRenderedPageBreak/>
              <w:t>повышение окладов (ставок) на 15%</w:t>
            </w:r>
          </w:p>
        </w:tc>
      </w:tr>
      <w:tr w:rsidR="002768EA" w:rsidRPr="008D24D8" w14:paraId="1E76B584" w14:textId="77777777" w:rsidTr="00515F5A">
        <w:tc>
          <w:tcPr>
            <w:tcW w:w="803" w:type="dxa"/>
            <w:tcBorders>
              <w:top w:val="single" w:sz="4" w:space="0" w:color="000000"/>
              <w:left w:val="single" w:sz="4" w:space="0" w:color="000000"/>
              <w:bottom w:val="single" w:sz="4" w:space="0" w:color="000000"/>
              <w:right w:val="single" w:sz="4" w:space="0" w:color="000000"/>
            </w:tcBorders>
          </w:tcPr>
          <w:p w14:paraId="03144132" w14:textId="77777777" w:rsidR="002768EA" w:rsidRPr="008D24D8" w:rsidRDefault="002768EA" w:rsidP="00515F5A">
            <w:pPr>
              <w:jc w:val="center"/>
              <w:rPr>
                <w:sz w:val="20"/>
                <w:szCs w:val="20"/>
              </w:rPr>
            </w:pPr>
            <w:r w:rsidRPr="008D24D8">
              <w:rPr>
                <w:sz w:val="20"/>
                <w:szCs w:val="20"/>
              </w:rPr>
              <w:t>2.</w:t>
            </w:r>
          </w:p>
        </w:tc>
        <w:tc>
          <w:tcPr>
            <w:tcW w:w="5896" w:type="dxa"/>
            <w:tcBorders>
              <w:top w:val="single" w:sz="4" w:space="0" w:color="000000"/>
              <w:left w:val="single" w:sz="4" w:space="0" w:color="000000"/>
              <w:bottom w:val="single" w:sz="4" w:space="0" w:color="000000"/>
              <w:right w:val="single" w:sz="4" w:space="0" w:color="000000"/>
            </w:tcBorders>
          </w:tcPr>
          <w:p w14:paraId="3B15C473" w14:textId="77777777" w:rsidR="002768EA" w:rsidRPr="008D24D8" w:rsidRDefault="002768EA" w:rsidP="00515F5A">
            <w:pPr>
              <w:rPr>
                <w:sz w:val="20"/>
                <w:szCs w:val="20"/>
              </w:rPr>
            </w:pPr>
            <w:r w:rsidRPr="008D24D8">
              <w:rPr>
                <w:sz w:val="20"/>
                <w:szCs w:val="20"/>
              </w:rPr>
              <w:t>За работу на тяжелых работах, работах с вредными и (или) опасными и иными особыми условиями труда:</w:t>
            </w:r>
          </w:p>
        </w:tc>
        <w:tc>
          <w:tcPr>
            <w:tcW w:w="2955" w:type="dxa"/>
            <w:tcBorders>
              <w:top w:val="single" w:sz="4" w:space="0" w:color="000000"/>
              <w:left w:val="single" w:sz="4" w:space="0" w:color="000000"/>
              <w:bottom w:val="single" w:sz="4" w:space="0" w:color="000000"/>
              <w:right w:val="single" w:sz="4" w:space="0" w:color="000000"/>
            </w:tcBorders>
          </w:tcPr>
          <w:p w14:paraId="4D1E4CD7" w14:textId="77777777" w:rsidR="002768EA" w:rsidRPr="008D24D8" w:rsidRDefault="002768EA" w:rsidP="00515F5A">
            <w:pPr>
              <w:rPr>
                <w:sz w:val="20"/>
                <w:szCs w:val="20"/>
              </w:rPr>
            </w:pPr>
            <w:r w:rsidRPr="008D24D8">
              <w:rPr>
                <w:sz w:val="20"/>
                <w:szCs w:val="20"/>
              </w:rPr>
              <w:t> </w:t>
            </w:r>
          </w:p>
        </w:tc>
      </w:tr>
      <w:tr w:rsidR="002768EA" w:rsidRPr="008D24D8" w14:paraId="43E9A789" w14:textId="77777777" w:rsidTr="00515F5A">
        <w:tc>
          <w:tcPr>
            <w:tcW w:w="803" w:type="dxa"/>
            <w:tcBorders>
              <w:top w:val="single" w:sz="4" w:space="0" w:color="000000"/>
              <w:left w:val="single" w:sz="4" w:space="0" w:color="000000"/>
              <w:bottom w:val="single" w:sz="4" w:space="0" w:color="000000"/>
              <w:right w:val="single" w:sz="4" w:space="0" w:color="000000"/>
            </w:tcBorders>
          </w:tcPr>
          <w:p w14:paraId="4B1E4186" w14:textId="77777777" w:rsidR="002768EA" w:rsidRPr="008D24D8" w:rsidRDefault="002768EA" w:rsidP="00515F5A">
            <w:pPr>
              <w:rPr>
                <w:sz w:val="20"/>
                <w:szCs w:val="20"/>
              </w:rPr>
            </w:pPr>
            <w:r w:rsidRPr="008D24D8">
              <w:rPr>
                <w:sz w:val="20"/>
                <w:szCs w:val="20"/>
              </w:rPr>
              <w:t> </w:t>
            </w:r>
          </w:p>
        </w:tc>
        <w:tc>
          <w:tcPr>
            <w:tcW w:w="5896" w:type="dxa"/>
            <w:tcBorders>
              <w:top w:val="single" w:sz="4" w:space="0" w:color="000000"/>
              <w:left w:val="single" w:sz="4" w:space="0" w:color="000000"/>
              <w:bottom w:val="single" w:sz="4" w:space="0" w:color="000000"/>
              <w:right w:val="single" w:sz="4" w:space="0" w:color="000000"/>
            </w:tcBorders>
          </w:tcPr>
          <w:p w14:paraId="62C490D6" w14:textId="77777777" w:rsidR="002768EA" w:rsidRPr="008D24D8" w:rsidRDefault="002768EA" w:rsidP="00515F5A">
            <w:pPr>
              <w:rPr>
                <w:sz w:val="20"/>
                <w:szCs w:val="20"/>
              </w:rPr>
            </w:pPr>
            <w:r w:rsidRPr="008D24D8">
              <w:rPr>
                <w:sz w:val="20"/>
                <w:szCs w:val="20"/>
              </w:rPr>
              <w:t>учителям химии и лаборантам кабинетов химии за работу с использованием химических реактивов, а также с их применением</w:t>
            </w:r>
          </w:p>
        </w:tc>
        <w:tc>
          <w:tcPr>
            <w:tcW w:w="2955" w:type="dxa"/>
            <w:tcBorders>
              <w:top w:val="single" w:sz="4" w:space="0" w:color="000000"/>
              <w:left w:val="single" w:sz="4" w:space="0" w:color="000000"/>
              <w:bottom w:val="single" w:sz="4" w:space="0" w:color="000000"/>
              <w:right w:val="single" w:sz="4" w:space="0" w:color="000000"/>
            </w:tcBorders>
          </w:tcPr>
          <w:p w14:paraId="29F555CF" w14:textId="77777777" w:rsidR="002768EA" w:rsidRPr="008D24D8" w:rsidRDefault="002768EA" w:rsidP="00515F5A">
            <w:pPr>
              <w:rPr>
                <w:sz w:val="20"/>
                <w:szCs w:val="20"/>
              </w:rPr>
            </w:pPr>
            <w:r w:rsidRPr="008D24D8">
              <w:rPr>
                <w:sz w:val="20"/>
                <w:szCs w:val="20"/>
              </w:rPr>
              <w:t>доплата от оклада (ставки) в размере до 12%</w:t>
            </w:r>
          </w:p>
        </w:tc>
      </w:tr>
      <w:tr w:rsidR="002768EA" w:rsidRPr="008D24D8" w14:paraId="599BD11C" w14:textId="77777777" w:rsidTr="00515F5A">
        <w:tc>
          <w:tcPr>
            <w:tcW w:w="803" w:type="dxa"/>
            <w:tcBorders>
              <w:top w:val="single" w:sz="4" w:space="0" w:color="000000"/>
              <w:left w:val="single" w:sz="4" w:space="0" w:color="000000"/>
              <w:bottom w:val="single" w:sz="4" w:space="0" w:color="000000"/>
              <w:right w:val="single" w:sz="4" w:space="0" w:color="000000"/>
            </w:tcBorders>
          </w:tcPr>
          <w:p w14:paraId="75CD1B97" w14:textId="77777777" w:rsidR="002768EA" w:rsidRPr="008D24D8" w:rsidRDefault="002768EA" w:rsidP="00515F5A">
            <w:pPr>
              <w:rPr>
                <w:sz w:val="20"/>
                <w:szCs w:val="20"/>
              </w:rPr>
            </w:pPr>
            <w:r w:rsidRPr="008D24D8">
              <w:rPr>
                <w:sz w:val="20"/>
                <w:szCs w:val="20"/>
              </w:rPr>
              <w:t> </w:t>
            </w:r>
          </w:p>
        </w:tc>
        <w:tc>
          <w:tcPr>
            <w:tcW w:w="5896" w:type="dxa"/>
            <w:tcBorders>
              <w:top w:val="single" w:sz="4" w:space="0" w:color="000000"/>
              <w:left w:val="single" w:sz="4" w:space="0" w:color="000000"/>
              <w:bottom w:val="single" w:sz="4" w:space="0" w:color="000000"/>
              <w:right w:val="single" w:sz="4" w:space="0" w:color="000000"/>
            </w:tcBorders>
          </w:tcPr>
          <w:p w14:paraId="58A8747A" w14:textId="77777777" w:rsidR="002768EA" w:rsidRPr="008D24D8" w:rsidRDefault="002768EA" w:rsidP="00515F5A">
            <w:pPr>
              <w:rPr>
                <w:sz w:val="20"/>
                <w:szCs w:val="20"/>
              </w:rPr>
            </w:pPr>
            <w:r w:rsidRPr="008D24D8">
              <w:rPr>
                <w:sz w:val="20"/>
                <w:szCs w:val="20"/>
              </w:rPr>
              <w:t>работникам:</w:t>
            </w:r>
          </w:p>
          <w:p w14:paraId="518959A4" w14:textId="77777777" w:rsidR="002768EA" w:rsidRPr="008D24D8" w:rsidRDefault="002768EA" w:rsidP="00515F5A">
            <w:pPr>
              <w:rPr>
                <w:sz w:val="20"/>
                <w:szCs w:val="20"/>
              </w:rPr>
            </w:pPr>
            <w:r w:rsidRPr="008D24D8">
              <w:rPr>
                <w:sz w:val="20"/>
                <w:szCs w:val="20"/>
              </w:rPr>
              <w:t>за работу у горячих плит, электрожаровых шкафов, кондитерских и паромасляных печей и других аппаратов для жарения и выпечки;</w:t>
            </w:r>
          </w:p>
          <w:p w14:paraId="1D40C2F2" w14:textId="77777777" w:rsidR="002768EA" w:rsidRPr="008D24D8" w:rsidRDefault="002768EA" w:rsidP="00515F5A">
            <w:pPr>
              <w:rPr>
                <w:sz w:val="20"/>
                <w:szCs w:val="20"/>
              </w:rPr>
            </w:pPr>
            <w:r w:rsidRPr="008D24D8">
              <w:rPr>
                <w:sz w:val="20"/>
                <w:szCs w:val="20"/>
              </w:rPr>
              <w:t>за работу, связанную с разделкой, обрезкой мяса, рыбы, резкой и чисткой лука, опалкой птицы;</w:t>
            </w:r>
          </w:p>
          <w:p w14:paraId="588373A3" w14:textId="77777777" w:rsidR="002768EA" w:rsidRPr="008D24D8" w:rsidRDefault="002768EA" w:rsidP="00515F5A">
            <w:pPr>
              <w:rPr>
                <w:sz w:val="20"/>
                <w:szCs w:val="20"/>
              </w:rPr>
            </w:pPr>
            <w:r w:rsidRPr="008D24D8">
              <w:rPr>
                <w:sz w:val="20"/>
                <w:szCs w:val="20"/>
              </w:rPr>
              <w:t>за работы, связанные с мойкой посуды, тары и технологического оборудования вручную с применением кислот, щелочей и других химических веществ</w:t>
            </w:r>
          </w:p>
        </w:tc>
        <w:tc>
          <w:tcPr>
            <w:tcW w:w="2955" w:type="dxa"/>
            <w:tcBorders>
              <w:top w:val="single" w:sz="4" w:space="0" w:color="000000"/>
              <w:left w:val="single" w:sz="4" w:space="0" w:color="000000"/>
              <w:bottom w:val="single" w:sz="4" w:space="0" w:color="000000"/>
              <w:right w:val="single" w:sz="4" w:space="0" w:color="000000"/>
            </w:tcBorders>
          </w:tcPr>
          <w:p w14:paraId="45F8171F" w14:textId="77777777" w:rsidR="002768EA" w:rsidRPr="008D24D8" w:rsidRDefault="002768EA" w:rsidP="00515F5A">
            <w:pPr>
              <w:rPr>
                <w:sz w:val="20"/>
                <w:szCs w:val="20"/>
              </w:rPr>
            </w:pPr>
            <w:r w:rsidRPr="008D24D8">
              <w:rPr>
                <w:sz w:val="20"/>
                <w:szCs w:val="20"/>
              </w:rPr>
              <w:t>доплата от оклада в размере до 12%</w:t>
            </w:r>
          </w:p>
        </w:tc>
      </w:tr>
      <w:tr w:rsidR="002768EA" w:rsidRPr="008D24D8" w14:paraId="222CDFA6" w14:textId="77777777" w:rsidTr="00515F5A">
        <w:tc>
          <w:tcPr>
            <w:tcW w:w="803" w:type="dxa"/>
            <w:tcBorders>
              <w:top w:val="single" w:sz="4" w:space="0" w:color="000000"/>
              <w:left w:val="single" w:sz="4" w:space="0" w:color="000000"/>
              <w:bottom w:val="single" w:sz="4" w:space="0" w:color="000000"/>
              <w:right w:val="single" w:sz="4" w:space="0" w:color="000000"/>
            </w:tcBorders>
          </w:tcPr>
          <w:p w14:paraId="49B1F8A3" w14:textId="77777777" w:rsidR="002768EA" w:rsidRPr="008D24D8" w:rsidRDefault="002768EA" w:rsidP="00515F5A">
            <w:pPr>
              <w:rPr>
                <w:sz w:val="20"/>
                <w:szCs w:val="20"/>
              </w:rPr>
            </w:pPr>
            <w:r w:rsidRPr="008D24D8">
              <w:rPr>
                <w:sz w:val="20"/>
                <w:szCs w:val="20"/>
              </w:rPr>
              <w:t> </w:t>
            </w:r>
          </w:p>
        </w:tc>
        <w:tc>
          <w:tcPr>
            <w:tcW w:w="5896" w:type="dxa"/>
            <w:tcBorders>
              <w:top w:val="single" w:sz="4" w:space="0" w:color="000000"/>
              <w:left w:val="single" w:sz="4" w:space="0" w:color="000000"/>
              <w:bottom w:val="single" w:sz="4" w:space="0" w:color="000000"/>
              <w:right w:val="single" w:sz="4" w:space="0" w:color="000000"/>
            </w:tcBorders>
          </w:tcPr>
          <w:p w14:paraId="4B9C5A68" w14:textId="77777777" w:rsidR="002768EA" w:rsidRPr="008D24D8" w:rsidRDefault="002768EA" w:rsidP="00515F5A">
            <w:pPr>
              <w:rPr>
                <w:sz w:val="20"/>
                <w:szCs w:val="20"/>
              </w:rPr>
            </w:pPr>
            <w:r w:rsidRPr="008D24D8">
              <w:rPr>
                <w:sz w:val="20"/>
                <w:szCs w:val="20"/>
              </w:rPr>
              <w:t>газооператорам за обслуживание средств измерений, элементов систем контроля и управления (автоматических устройств и регуляторов, устройств технологической защиты, блокировки сигнализаций и т.п.) в цехах (участках), котельных топливоподачи, а также за ремонт устройств автоматики, чистку котлов в холодном состоянии, уборку полов, площадок в котельных, обслуживание теплосетевых бойлерных установок в котельных</w:t>
            </w:r>
          </w:p>
        </w:tc>
        <w:tc>
          <w:tcPr>
            <w:tcW w:w="2955" w:type="dxa"/>
            <w:tcBorders>
              <w:top w:val="single" w:sz="4" w:space="0" w:color="000000"/>
              <w:left w:val="single" w:sz="4" w:space="0" w:color="000000"/>
              <w:bottom w:val="single" w:sz="4" w:space="0" w:color="000000"/>
              <w:right w:val="single" w:sz="4" w:space="0" w:color="000000"/>
            </w:tcBorders>
          </w:tcPr>
          <w:p w14:paraId="484535C7" w14:textId="77777777" w:rsidR="002768EA" w:rsidRPr="008D24D8" w:rsidRDefault="002768EA" w:rsidP="00515F5A">
            <w:pPr>
              <w:rPr>
                <w:sz w:val="20"/>
                <w:szCs w:val="20"/>
              </w:rPr>
            </w:pPr>
            <w:r w:rsidRPr="008D24D8">
              <w:rPr>
                <w:sz w:val="20"/>
                <w:szCs w:val="20"/>
              </w:rPr>
              <w:t>доплата от оклада в размере до 12%</w:t>
            </w:r>
          </w:p>
        </w:tc>
      </w:tr>
      <w:tr w:rsidR="002768EA" w:rsidRPr="008D24D8" w14:paraId="56932709" w14:textId="77777777" w:rsidTr="00515F5A">
        <w:tc>
          <w:tcPr>
            <w:tcW w:w="803" w:type="dxa"/>
            <w:tcBorders>
              <w:top w:val="single" w:sz="4" w:space="0" w:color="000000"/>
              <w:left w:val="single" w:sz="4" w:space="0" w:color="000000"/>
              <w:bottom w:val="single" w:sz="4" w:space="0" w:color="000000"/>
              <w:right w:val="single" w:sz="4" w:space="0" w:color="000000"/>
            </w:tcBorders>
          </w:tcPr>
          <w:p w14:paraId="2E8C9A4E" w14:textId="77777777" w:rsidR="002768EA" w:rsidRPr="008D24D8" w:rsidRDefault="002768EA" w:rsidP="00515F5A">
            <w:pPr>
              <w:rPr>
                <w:sz w:val="20"/>
                <w:szCs w:val="20"/>
              </w:rPr>
            </w:pPr>
            <w:r w:rsidRPr="008D24D8">
              <w:rPr>
                <w:sz w:val="20"/>
                <w:szCs w:val="20"/>
              </w:rPr>
              <w:t> </w:t>
            </w:r>
          </w:p>
        </w:tc>
        <w:tc>
          <w:tcPr>
            <w:tcW w:w="5896" w:type="dxa"/>
            <w:tcBorders>
              <w:top w:val="single" w:sz="4" w:space="0" w:color="000000"/>
              <w:left w:val="single" w:sz="4" w:space="0" w:color="000000"/>
              <w:bottom w:val="single" w:sz="4" w:space="0" w:color="000000"/>
              <w:right w:val="single" w:sz="4" w:space="0" w:color="000000"/>
            </w:tcBorders>
          </w:tcPr>
          <w:p w14:paraId="6308623F" w14:textId="77777777" w:rsidR="002768EA" w:rsidRPr="008D24D8" w:rsidRDefault="002768EA" w:rsidP="00515F5A">
            <w:pPr>
              <w:rPr>
                <w:sz w:val="20"/>
                <w:szCs w:val="20"/>
              </w:rPr>
            </w:pPr>
            <w:r w:rsidRPr="008D24D8">
              <w:rPr>
                <w:sz w:val="20"/>
                <w:szCs w:val="20"/>
              </w:rPr>
              <w:t>рабочим по комплексному обслуживанию и ремонту зданий за ремонт и очистку вентиляционных систем</w:t>
            </w:r>
          </w:p>
        </w:tc>
        <w:tc>
          <w:tcPr>
            <w:tcW w:w="2955" w:type="dxa"/>
            <w:tcBorders>
              <w:top w:val="single" w:sz="4" w:space="0" w:color="000000"/>
              <w:left w:val="single" w:sz="4" w:space="0" w:color="000000"/>
              <w:bottom w:val="single" w:sz="4" w:space="0" w:color="000000"/>
              <w:right w:val="single" w:sz="4" w:space="0" w:color="000000"/>
            </w:tcBorders>
          </w:tcPr>
          <w:p w14:paraId="53AE08C4" w14:textId="77777777" w:rsidR="002768EA" w:rsidRPr="008D24D8" w:rsidRDefault="002768EA" w:rsidP="00515F5A">
            <w:pPr>
              <w:rPr>
                <w:sz w:val="20"/>
                <w:szCs w:val="20"/>
              </w:rPr>
            </w:pPr>
            <w:r w:rsidRPr="008D24D8">
              <w:rPr>
                <w:sz w:val="20"/>
                <w:szCs w:val="20"/>
              </w:rPr>
              <w:t>доплата от оклада в размере до 12%</w:t>
            </w:r>
          </w:p>
        </w:tc>
      </w:tr>
      <w:tr w:rsidR="002768EA" w:rsidRPr="008D24D8" w14:paraId="41E10333" w14:textId="77777777" w:rsidTr="00515F5A">
        <w:tc>
          <w:tcPr>
            <w:tcW w:w="803" w:type="dxa"/>
            <w:tcBorders>
              <w:top w:val="single" w:sz="4" w:space="0" w:color="000000"/>
              <w:left w:val="single" w:sz="4" w:space="0" w:color="000000"/>
              <w:bottom w:val="single" w:sz="4" w:space="0" w:color="000000"/>
              <w:right w:val="single" w:sz="4" w:space="0" w:color="000000"/>
            </w:tcBorders>
          </w:tcPr>
          <w:p w14:paraId="664D6A52" w14:textId="77777777" w:rsidR="002768EA" w:rsidRPr="008D24D8" w:rsidRDefault="002768EA" w:rsidP="00515F5A">
            <w:pPr>
              <w:rPr>
                <w:sz w:val="20"/>
                <w:szCs w:val="20"/>
              </w:rPr>
            </w:pPr>
            <w:r w:rsidRPr="008D24D8">
              <w:rPr>
                <w:sz w:val="20"/>
                <w:szCs w:val="20"/>
              </w:rPr>
              <w:t> </w:t>
            </w:r>
          </w:p>
        </w:tc>
        <w:tc>
          <w:tcPr>
            <w:tcW w:w="5896" w:type="dxa"/>
            <w:tcBorders>
              <w:top w:val="single" w:sz="4" w:space="0" w:color="000000"/>
              <w:left w:val="single" w:sz="4" w:space="0" w:color="000000"/>
              <w:bottom w:val="single" w:sz="4" w:space="0" w:color="000000"/>
              <w:right w:val="single" w:sz="4" w:space="0" w:color="000000"/>
            </w:tcBorders>
          </w:tcPr>
          <w:p w14:paraId="42F4B4C4" w14:textId="77777777" w:rsidR="002768EA" w:rsidRPr="008D24D8" w:rsidRDefault="002768EA" w:rsidP="00515F5A">
            <w:pPr>
              <w:rPr>
                <w:sz w:val="20"/>
                <w:szCs w:val="20"/>
              </w:rPr>
            </w:pPr>
            <w:r w:rsidRPr="008D24D8">
              <w:rPr>
                <w:sz w:val="20"/>
                <w:szCs w:val="20"/>
              </w:rPr>
              <w:t>машинистам по стирке белья вручную, использующим моющие и дезинфицирующие средства</w:t>
            </w:r>
          </w:p>
        </w:tc>
        <w:tc>
          <w:tcPr>
            <w:tcW w:w="2955" w:type="dxa"/>
            <w:tcBorders>
              <w:top w:val="single" w:sz="4" w:space="0" w:color="000000"/>
              <w:left w:val="single" w:sz="4" w:space="0" w:color="000000"/>
              <w:bottom w:val="single" w:sz="4" w:space="0" w:color="000000"/>
              <w:right w:val="single" w:sz="4" w:space="0" w:color="000000"/>
            </w:tcBorders>
          </w:tcPr>
          <w:p w14:paraId="40C78909" w14:textId="77777777" w:rsidR="002768EA" w:rsidRPr="008D24D8" w:rsidRDefault="002768EA" w:rsidP="00515F5A">
            <w:pPr>
              <w:rPr>
                <w:sz w:val="20"/>
                <w:szCs w:val="20"/>
              </w:rPr>
            </w:pPr>
            <w:r w:rsidRPr="008D24D8">
              <w:rPr>
                <w:sz w:val="20"/>
                <w:szCs w:val="20"/>
              </w:rPr>
              <w:t>доплата от оклада в размере до 12%</w:t>
            </w:r>
          </w:p>
        </w:tc>
      </w:tr>
      <w:tr w:rsidR="002768EA" w:rsidRPr="008D24D8" w14:paraId="73518409" w14:textId="77777777" w:rsidTr="00515F5A">
        <w:tc>
          <w:tcPr>
            <w:tcW w:w="803" w:type="dxa"/>
            <w:tcBorders>
              <w:top w:val="single" w:sz="4" w:space="0" w:color="000000"/>
              <w:left w:val="single" w:sz="4" w:space="0" w:color="000000"/>
              <w:bottom w:val="single" w:sz="4" w:space="0" w:color="000000"/>
              <w:right w:val="single" w:sz="4" w:space="0" w:color="000000"/>
            </w:tcBorders>
          </w:tcPr>
          <w:p w14:paraId="704488B3" w14:textId="77777777" w:rsidR="002768EA" w:rsidRPr="008D24D8" w:rsidRDefault="002768EA" w:rsidP="00515F5A">
            <w:pPr>
              <w:rPr>
                <w:sz w:val="20"/>
                <w:szCs w:val="20"/>
              </w:rPr>
            </w:pPr>
            <w:r w:rsidRPr="008D24D8">
              <w:rPr>
                <w:sz w:val="20"/>
                <w:szCs w:val="20"/>
              </w:rPr>
              <w:t> </w:t>
            </w:r>
          </w:p>
        </w:tc>
        <w:tc>
          <w:tcPr>
            <w:tcW w:w="5896" w:type="dxa"/>
            <w:tcBorders>
              <w:top w:val="single" w:sz="4" w:space="0" w:color="000000"/>
              <w:left w:val="single" w:sz="4" w:space="0" w:color="000000"/>
              <w:bottom w:val="single" w:sz="4" w:space="0" w:color="000000"/>
              <w:right w:val="single" w:sz="4" w:space="0" w:color="000000"/>
            </w:tcBorders>
          </w:tcPr>
          <w:p w14:paraId="103D3EAE" w14:textId="77777777" w:rsidR="002768EA" w:rsidRPr="008D24D8" w:rsidRDefault="002768EA" w:rsidP="00515F5A">
            <w:pPr>
              <w:rPr>
                <w:sz w:val="20"/>
                <w:szCs w:val="20"/>
              </w:rPr>
            </w:pPr>
            <w:r w:rsidRPr="008D24D8">
              <w:rPr>
                <w:sz w:val="20"/>
                <w:szCs w:val="20"/>
              </w:rPr>
              <w:t>уборщикам за работы, связанные с чисткой выгребных ям, мусорных ящиков и канализационных колодцев, проведением их дезинфекции</w:t>
            </w:r>
          </w:p>
        </w:tc>
        <w:tc>
          <w:tcPr>
            <w:tcW w:w="2955" w:type="dxa"/>
            <w:tcBorders>
              <w:top w:val="single" w:sz="4" w:space="0" w:color="000000"/>
              <w:left w:val="single" w:sz="4" w:space="0" w:color="000000"/>
              <w:bottom w:val="single" w:sz="4" w:space="0" w:color="000000"/>
              <w:right w:val="single" w:sz="4" w:space="0" w:color="000000"/>
            </w:tcBorders>
          </w:tcPr>
          <w:p w14:paraId="189A523C" w14:textId="77777777" w:rsidR="002768EA" w:rsidRPr="008D24D8" w:rsidRDefault="002768EA" w:rsidP="00515F5A">
            <w:pPr>
              <w:rPr>
                <w:sz w:val="20"/>
                <w:szCs w:val="20"/>
              </w:rPr>
            </w:pPr>
            <w:r w:rsidRPr="008D24D8">
              <w:rPr>
                <w:sz w:val="20"/>
                <w:szCs w:val="20"/>
              </w:rPr>
              <w:t>доплата от оклада в размере до 12%</w:t>
            </w:r>
          </w:p>
        </w:tc>
      </w:tr>
      <w:tr w:rsidR="002768EA" w:rsidRPr="008D24D8" w14:paraId="1FFBF4E9" w14:textId="77777777" w:rsidTr="00515F5A">
        <w:tc>
          <w:tcPr>
            <w:tcW w:w="803" w:type="dxa"/>
            <w:tcBorders>
              <w:top w:val="single" w:sz="4" w:space="0" w:color="000000"/>
              <w:left w:val="single" w:sz="4" w:space="0" w:color="000000"/>
              <w:bottom w:val="single" w:sz="4" w:space="0" w:color="000000"/>
              <w:right w:val="single" w:sz="4" w:space="0" w:color="000000"/>
            </w:tcBorders>
          </w:tcPr>
          <w:p w14:paraId="19434EF9" w14:textId="77777777" w:rsidR="002768EA" w:rsidRPr="008D24D8" w:rsidRDefault="002768EA" w:rsidP="00515F5A">
            <w:pPr>
              <w:rPr>
                <w:sz w:val="20"/>
                <w:szCs w:val="20"/>
              </w:rPr>
            </w:pPr>
            <w:r w:rsidRPr="008D24D8">
              <w:rPr>
                <w:sz w:val="20"/>
                <w:szCs w:val="20"/>
              </w:rPr>
              <w:t> </w:t>
            </w:r>
          </w:p>
        </w:tc>
        <w:tc>
          <w:tcPr>
            <w:tcW w:w="5896" w:type="dxa"/>
            <w:tcBorders>
              <w:top w:val="single" w:sz="4" w:space="0" w:color="000000"/>
              <w:left w:val="single" w:sz="4" w:space="0" w:color="000000"/>
              <w:bottom w:val="single" w:sz="4" w:space="0" w:color="000000"/>
              <w:right w:val="single" w:sz="4" w:space="0" w:color="000000"/>
            </w:tcBorders>
          </w:tcPr>
          <w:p w14:paraId="46396A1E" w14:textId="77777777" w:rsidR="002768EA" w:rsidRPr="008D24D8" w:rsidRDefault="002768EA" w:rsidP="00515F5A">
            <w:pPr>
              <w:rPr>
                <w:sz w:val="20"/>
                <w:szCs w:val="20"/>
              </w:rPr>
            </w:pPr>
            <w:r w:rsidRPr="008D24D8">
              <w:rPr>
                <w:sz w:val="20"/>
                <w:szCs w:val="20"/>
              </w:rPr>
              <w:t>помощникам воспитателей, младшим воспитателям за работы, производимые по уходу за детьми при отсутствии водопровода, канализации, по организации режима питания при отсутствии средств малой механизации</w:t>
            </w:r>
          </w:p>
        </w:tc>
        <w:tc>
          <w:tcPr>
            <w:tcW w:w="2955" w:type="dxa"/>
            <w:tcBorders>
              <w:top w:val="single" w:sz="4" w:space="0" w:color="000000"/>
              <w:left w:val="single" w:sz="4" w:space="0" w:color="000000"/>
              <w:bottom w:val="single" w:sz="4" w:space="0" w:color="000000"/>
              <w:right w:val="single" w:sz="4" w:space="0" w:color="000000"/>
            </w:tcBorders>
          </w:tcPr>
          <w:p w14:paraId="23A8DB90" w14:textId="77777777" w:rsidR="002768EA" w:rsidRPr="008D24D8" w:rsidRDefault="002768EA" w:rsidP="00515F5A">
            <w:pPr>
              <w:rPr>
                <w:sz w:val="20"/>
                <w:szCs w:val="20"/>
              </w:rPr>
            </w:pPr>
            <w:r w:rsidRPr="008D24D8">
              <w:rPr>
                <w:sz w:val="20"/>
                <w:szCs w:val="20"/>
              </w:rPr>
              <w:t>доплата от оклада в размере до 12%</w:t>
            </w:r>
          </w:p>
        </w:tc>
      </w:tr>
      <w:tr w:rsidR="002768EA" w:rsidRPr="008D24D8" w14:paraId="272C21F3" w14:textId="77777777" w:rsidTr="00515F5A">
        <w:tc>
          <w:tcPr>
            <w:tcW w:w="803" w:type="dxa"/>
            <w:tcBorders>
              <w:top w:val="single" w:sz="4" w:space="0" w:color="000000"/>
              <w:left w:val="single" w:sz="4" w:space="0" w:color="000000"/>
              <w:bottom w:val="single" w:sz="4" w:space="0" w:color="000000"/>
              <w:right w:val="single" w:sz="4" w:space="0" w:color="000000"/>
            </w:tcBorders>
          </w:tcPr>
          <w:p w14:paraId="1FEF6111" w14:textId="77777777" w:rsidR="002768EA" w:rsidRPr="008D24D8" w:rsidRDefault="002768EA" w:rsidP="00515F5A">
            <w:pPr>
              <w:jc w:val="center"/>
              <w:rPr>
                <w:sz w:val="20"/>
                <w:szCs w:val="20"/>
              </w:rPr>
            </w:pPr>
            <w:r w:rsidRPr="008D24D8">
              <w:rPr>
                <w:sz w:val="20"/>
                <w:szCs w:val="20"/>
              </w:rPr>
              <w:t>3.</w:t>
            </w:r>
          </w:p>
        </w:tc>
        <w:tc>
          <w:tcPr>
            <w:tcW w:w="5896" w:type="dxa"/>
            <w:tcBorders>
              <w:top w:val="single" w:sz="4" w:space="0" w:color="000000"/>
              <w:left w:val="single" w:sz="4" w:space="0" w:color="000000"/>
              <w:bottom w:val="single" w:sz="4" w:space="0" w:color="000000"/>
              <w:right w:val="single" w:sz="4" w:space="0" w:color="000000"/>
            </w:tcBorders>
          </w:tcPr>
          <w:p w14:paraId="3D6B9B86" w14:textId="77777777" w:rsidR="002768EA" w:rsidRPr="008D24D8" w:rsidRDefault="002768EA" w:rsidP="00515F5A">
            <w:pPr>
              <w:rPr>
                <w:sz w:val="20"/>
                <w:szCs w:val="20"/>
              </w:rPr>
            </w:pPr>
            <w:r w:rsidRPr="008D24D8">
              <w:rPr>
                <w:sz w:val="20"/>
                <w:szCs w:val="20"/>
              </w:rPr>
              <w:t>Уборщики помещений, помощники воспитателей, младшие воспитатели, использующие дезинфицирующие средства, а также занятые уборкой общественных туалетов, работающие в образовательных учреждениях</w:t>
            </w:r>
          </w:p>
        </w:tc>
        <w:tc>
          <w:tcPr>
            <w:tcW w:w="2955" w:type="dxa"/>
            <w:tcBorders>
              <w:top w:val="single" w:sz="4" w:space="0" w:color="000000"/>
              <w:left w:val="single" w:sz="4" w:space="0" w:color="000000"/>
              <w:bottom w:val="single" w:sz="4" w:space="0" w:color="000000"/>
              <w:right w:val="single" w:sz="4" w:space="0" w:color="000000"/>
            </w:tcBorders>
          </w:tcPr>
          <w:p w14:paraId="643A2F0E" w14:textId="77777777" w:rsidR="002768EA" w:rsidRPr="008D24D8" w:rsidRDefault="002768EA" w:rsidP="00515F5A">
            <w:pPr>
              <w:rPr>
                <w:sz w:val="20"/>
                <w:szCs w:val="20"/>
              </w:rPr>
            </w:pPr>
            <w:r w:rsidRPr="008D24D8">
              <w:rPr>
                <w:sz w:val="20"/>
                <w:szCs w:val="20"/>
              </w:rPr>
              <w:t>повышение окладов на 10%</w:t>
            </w:r>
          </w:p>
        </w:tc>
      </w:tr>
      <w:tr w:rsidR="002768EA" w:rsidRPr="008D24D8" w14:paraId="6CC22430" w14:textId="77777777" w:rsidTr="00515F5A">
        <w:tc>
          <w:tcPr>
            <w:tcW w:w="803" w:type="dxa"/>
            <w:tcBorders>
              <w:top w:val="single" w:sz="4" w:space="0" w:color="000000"/>
              <w:left w:val="single" w:sz="4" w:space="0" w:color="000000"/>
              <w:bottom w:val="single" w:sz="4" w:space="0" w:color="000000"/>
              <w:right w:val="single" w:sz="4" w:space="0" w:color="000000"/>
            </w:tcBorders>
          </w:tcPr>
          <w:p w14:paraId="631F3666" w14:textId="77777777" w:rsidR="002768EA" w:rsidRPr="008D24D8" w:rsidRDefault="002768EA" w:rsidP="00515F5A">
            <w:pPr>
              <w:jc w:val="center"/>
              <w:rPr>
                <w:sz w:val="20"/>
                <w:szCs w:val="20"/>
              </w:rPr>
            </w:pPr>
            <w:r w:rsidRPr="008D24D8">
              <w:rPr>
                <w:sz w:val="20"/>
                <w:szCs w:val="20"/>
              </w:rPr>
              <w:t>4.</w:t>
            </w:r>
          </w:p>
        </w:tc>
        <w:tc>
          <w:tcPr>
            <w:tcW w:w="5896" w:type="dxa"/>
            <w:tcBorders>
              <w:top w:val="single" w:sz="4" w:space="0" w:color="000000"/>
              <w:left w:val="single" w:sz="4" w:space="0" w:color="000000"/>
              <w:bottom w:val="single" w:sz="4" w:space="0" w:color="000000"/>
              <w:right w:val="single" w:sz="4" w:space="0" w:color="000000"/>
            </w:tcBorders>
          </w:tcPr>
          <w:p w14:paraId="3F76E010" w14:textId="77777777" w:rsidR="002768EA" w:rsidRPr="008D24D8" w:rsidRDefault="002768EA" w:rsidP="00515F5A">
            <w:pPr>
              <w:rPr>
                <w:sz w:val="20"/>
                <w:szCs w:val="20"/>
              </w:rPr>
            </w:pPr>
            <w:r w:rsidRPr="008D24D8">
              <w:rPr>
                <w:sz w:val="20"/>
                <w:szCs w:val="20"/>
              </w:rPr>
              <w:t>Работники организаций, занятые в сфере образования:</w:t>
            </w:r>
          </w:p>
        </w:tc>
        <w:tc>
          <w:tcPr>
            <w:tcW w:w="2955" w:type="dxa"/>
            <w:tcBorders>
              <w:top w:val="single" w:sz="4" w:space="0" w:color="000000"/>
              <w:left w:val="single" w:sz="4" w:space="0" w:color="000000"/>
              <w:bottom w:val="single" w:sz="4" w:space="0" w:color="000000"/>
              <w:right w:val="single" w:sz="4" w:space="0" w:color="000000"/>
            </w:tcBorders>
          </w:tcPr>
          <w:p w14:paraId="4E7EAD10" w14:textId="77777777" w:rsidR="002768EA" w:rsidRPr="008D24D8" w:rsidRDefault="002768EA" w:rsidP="00515F5A">
            <w:pPr>
              <w:rPr>
                <w:sz w:val="20"/>
                <w:szCs w:val="20"/>
              </w:rPr>
            </w:pPr>
            <w:r w:rsidRPr="008D24D8">
              <w:rPr>
                <w:sz w:val="20"/>
                <w:szCs w:val="20"/>
              </w:rPr>
              <w:t> </w:t>
            </w:r>
          </w:p>
        </w:tc>
      </w:tr>
      <w:tr w:rsidR="002768EA" w:rsidRPr="008D24D8" w14:paraId="0FDA0EBD" w14:textId="77777777" w:rsidTr="00515F5A">
        <w:tc>
          <w:tcPr>
            <w:tcW w:w="803" w:type="dxa"/>
            <w:tcBorders>
              <w:top w:val="single" w:sz="4" w:space="0" w:color="000000"/>
              <w:left w:val="single" w:sz="4" w:space="0" w:color="000000"/>
              <w:bottom w:val="single" w:sz="4" w:space="0" w:color="000000"/>
              <w:right w:val="single" w:sz="4" w:space="0" w:color="000000"/>
            </w:tcBorders>
          </w:tcPr>
          <w:p w14:paraId="6EF33C6C" w14:textId="77777777" w:rsidR="002768EA" w:rsidRPr="008D24D8" w:rsidRDefault="002768EA" w:rsidP="00515F5A">
            <w:pPr>
              <w:rPr>
                <w:sz w:val="20"/>
                <w:szCs w:val="20"/>
              </w:rPr>
            </w:pPr>
            <w:r w:rsidRPr="008D24D8">
              <w:rPr>
                <w:sz w:val="20"/>
                <w:szCs w:val="20"/>
              </w:rPr>
              <w:t> </w:t>
            </w:r>
          </w:p>
        </w:tc>
        <w:tc>
          <w:tcPr>
            <w:tcW w:w="5896" w:type="dxa"/>
            <w:tcBorders>
              <w:top w:val="single" w:sz="4" w:space="0" w:color="000000"/>
              <w:left w:val="single" w:sz="4" w:space="0" w:color="000000"/>
              <w:bottom w:val="single" w:sz="4" w:space="0" w:color="000000"/>
              <w:right w:val="single" w:sz="4" w:space="0" w:color="000000"/>
            </w:tcBorders>
          </w:tcPr>
          <w:p w14:paraId="0461E629" w14:textId="77777777" w:rsidR="002768EA" w:rsidRPr="008D24D8" w:rsidRDefault="002768EA" w:rsidP="00515F5A">
            <w:pPr>
              <w:rPr>
                <w:sz w:val="20"/>
                <w:szCs w:val="20"/>
              </w:rPr>
            </w:pPr>
            <w:r w:rsidRPr="008D24D8">
              <w:rPr>
                <w:sz w:val="20"/>
                <w:szCs w:val="20"/>
              </w:rPr>
              <w:t>за работу в выходной и нерабочий праздничный день</w:t>
            </w:r>
          </w:p>
        </w:tc>
        <w:tc>
          <w:tcPr>
            <w:tcW w:w="2955" w:type="dxa"/>
            <w:tcBorders>
              <w:top w:val="single" w:sz="4" w:space="0" w:color="000000"/>
              <w:left w:val="single" w:sz="4" w:space="0" w:color="000000"/>
              <w:bottom w:val="single" w:sz="4" w:space="0" w:color="000000"/>
              <w:right w:val="single" w:sz="4" w:space="0" w:color="000000"/>
            </w:tcBorders>
          </w:tcPr>
          <w:p w14:paraId="3AC76E2A" w14:textId="77777777" w:rsidR="002768EA" w:rsidRPr="008D24D8" w:rsidRDefault="002768EA" w:rsidP="00515F5A">
            <w:pPr>
              <w:rPr>
                <w:sz w:val="20"/>
                <w:szCs w:val="20"/>
              </w:rPr>
            </w:pPr>
            <w:r w:rsidRPr="008D24D8">
              <w:rPr>
                <w:sz w:val="20"/>
                <w:szCs w:val="20"/>
              </w:rPr>
              <w:t>оплата труда осуществляется в соответствии со </w:t>
            </w:r>
            <w:hyperlink r:id="rId124" w:anchor="/document/12125268/entry/153" w:history="1">
              <w:r w:rsidRPr="008D24D8">
                <w:rPr>
                  <w:sz w:val="20"/>
                  <w:szCs w:val="20"/>
                </w:rPr>
                <w:t>статьей 153</w:t>
              </w:r>
            </w:hyperlink>
            <w:r w:rsidRPr="008D24D8">
              <w:rPr>
                <w:sz w:val="20"/>
                <w:szCs w:val="20"/>
              </w:rPr>
              <w:t> Трудового кодекса Российской Федерации</w:t>
            </w:r>
          </w:p>
        </w:tc>
      </w:tr>
      <w:tr w:rsidR="002768EA" w:rsidRPr="008D24D8" w14:paraId="5440AD4C" w14:textId="77777777" w:rsidTr="00515F5A">
        <w:tc>
          <w:tcPr>
            <w:tcW w:w="803" w:type="dxa"/>
            <w:tcBorders>
              <w:top w:val="single" w:sz="4" w:space="0" w:color="000000"/>
              <w:left w:val="single" w:sz="4" w:space="0" w:color="000000"/>
              <w:bottom w:val="single" w:sz="4" w:space="0" w:color="000000"/>
              <w:right w:val="single" w:sz="4" w:space="0" w:color="000000"/>
            </w:tcBorders>
          </w:tcPr>
          <w:p w14:paraId="3B741518" w14:textId="77777777" w:rsidR="002768EA" w:rsidRPr="008D24D8" w:rsidRDefault="002768EA" w:rsidP="00515F5A">
            <w:pPr>
              <w:rPr>
                <w:sz w:val="20"/>
                <w:szCs w:val="20"/>
              </w:rPr>
            </w:pPr>
            <w:r w:rsidRPr="008D24D8">
              <w:rPr>
                <w:sz w:val="20"/>
                <w:szCs w:val="20"/>
              </w:rPr>
              <w:t> </w:t>
            </w:r>
          </w:p>
        </w:tc>
        <w:tc>
          <w:tcPr>
            <w:tcW w:w="5896" w:type="dxa"/>
            <w:tcBorders>
              <w:top w:val="single" w:sz="4" w:space="0" w:color="000000"/>
              <w:left w:val="single" w:sz="4" w:space="0" w:color="000000"/>
              <w:bottom w:val="single" w:sz="4" w:space="0" w:color="000000"/>
              <w:right w:val="single" w:sz="4" w:space="0" w:color="000000"/>
            </w:tcBorders>
          </w:tcPr>
          <w:p w14:paraId="6F5A088A" w14:textId="77777777" w:rsidR="002768EA" w:rsidRPr="008D24D8" w:rsidRDefault="002768EA" w:rsidP="00515F5A">
            <w:pPr>
              <w:rPr>
                <w:sz w:val="20"/>
                <w:szCs w:val="20"/>
              </w:rPr>
            </w:pPr>
            <w:r w:rsidRPr="008D24D8">
              <w:rPr>
                <w:sz w:val="20"/>
                <w:szCs w:val="20"/>
              </w:rPr>
              <w:t>за работу в ночное время</w:t>
            </w:r>
          </w:p>
        </w:tc>
        <w:tc>
          <w:tcPr>
            <w:tcW w:w="2955" w:type="dxa"/>
            <w:tcBorders>
              <w:top w:val="single" w:sz="4" w:space="0" w:color="000000"/>
              <w:left w:val="single" w:sz="4" w:space="0" w:color="000000"/>
              <w:bottom w:val="single" w:sz="4" w:space="0" w:color="000000"/>
              <w:right w:val="single" w:sz="4" w:space="0" w:color="000000"/>
            </w:tcBorders>
          </w:tcPr>
          <w:p w14:paraId="6C0699A1" w14:textId="77777777" w:rsidR="002768EA" w:rsidRPr="008D24D8" w:rsidRDefault="002768EA" w:rsidP="00515F5A">
            <w:pPr>
              <w:rPr>
                <w:sz w:val="20"/>
                <w:szCs w:val="20"/>
              </w:rPr>
            </w:pPr>
            <w:r w:rsidRPr="008D24D8">
              <w:rPr>
                <w:sz w:val="20"/>
                <w:szCs w:val="20"/>
              </w:rPr>
              <w:t>оплата труда осуществляется в соответствии со </w:t>
            </w:r>
            <w:hyperlink r:id="rId125" w:anchor="/document/12125268/entry/154" w:history="1">
              <w:r w:rsidRPr="008D24D8">
                <w:rPr>
                  <w:sz w:val="20"/>
                  <w:szCs w:val="20"/>
                </w:rPr>
                <w:t>статьей 154</w:t>
              </w:r>
            </w:hyperlink>
            <w:r w:rsidRPr="008D24D8">
              <w:rPr>
                <w:sz w:val="20"/>
                <w:szCs w:val="20"/>
              </w:rPr>
              <w:t> Трудового кодекса Российской Федерации</w:t>
            </w:r>
          </w:p>
        </w:tc>
      </w:tr>
      <w:tr w:rsidR="002768EA" w:rsidRPr="008D24D8" w14:paraId="35D0F214" w14:textId="77777777" w:rsidTr="00515F5A">
        <w:tc>
          <w:tcPr>
            <w:tcW w:w="803" w:type="dxa"/>
            <w:tcBorders>
              <w:top w:val="single" w:sz="4" w:space="0" w:color="000000"/>
              <w:left w:val="single" w:sz="4" w:space="0" w:color="000000"/>
              <w:bottom w:val="single" w:sz="4" w:space="0" w:color="000000"/>
              <w:right w:val="single" w:sz="4" w:space="0" w:color="000000"/>
            </w:tcBorders>
          </w:tcPr>
          <w:p w14:paraId="50452788" w14:textId="77777777" w:rsidR="002768EA" w:rsidRPr="008D24D8" w:rsidRDefault="002768EA" w:rsidP="00515F5A">
            <w:pPr>
              <w:rPr>
                <w:sz w:val="20"/>
                <w:szCs w:val="20"/>
              </w:rPr>
            </w:pPr>
            <w:r w:rsidRPr="008D24D8">
              <w:rPr>
                <w:sz w:val="20"/>
                <w:szCs w:val="20"/>
              </w:rPr>
              <w:t> </w:t>
            </w:r>
          </w:p>
        </w:tc>
        <w:tc>
          <w:tcPr>
            <w:tcW w:w="5896" w:type="dxa"/>
            <w:tcBorders>
              <w:top w:val="single" w:sz="4" w:space="0" w:color="000000"/>
              <w:left w:val="single" w:sz="4" w:space="0" w:color="000000"/>
              <w:bottom w:val="single" w:sz="4" w:space="0" w:color="000000"/>
              <w:right w:val="single" w:sz="4" w:space="0" w:color="000000"/>
            </w:tcBorders>
          </w:tcPr>
          <w:p w14:paraId="080A6DF7" w14:textId="77777777" w:rsidR="002768EA" w:rsidRPr="008D24D8" w:rsidRDefault="002768EA" w:rsidP="00515F5A">
            <w:pPr>
              <w:rPr>
                <w:sz w:val="20"/>
                <w:szCs w:val="20"/>
              </w:rPr>
            </w:pPr>
            <w:r w:rsidRPr="008D24D8">
              <w:rPr>
                <w:sz w:val="20"/>
                <w:szCs w:val="20"/>
              </w:rPr>
              <w:t>за работу в условиях труда, отклоняющихся от нормальных</w:t>
            </w:r>
          </w:p>
        </w:tc>
        <w:tc>
          <w:tcPr>
            <w:tcW w:w="2955" w:type="dxa"/>
            <w:tcBorders>
              <w:top w:val="single" w:sz="4" w:space="0" w:color="000000"/>
              <w:left w:val="single" w:sz="4" w:space="0" w:color="000000"/>
              <w:bottom w:val="single" w:sz="4" w:space="0" w:color="000000"/>
              <w:right w:val="single" w:sz="4" w:space="0" w:color="000000"/>
            </w:tcBorders>
          </w:tcPr>
          <w:p w14:paraId="1329633E" w14:textId="77777777" w:rsidR="002768EA" w:rsidRPr="008D24D8" w:rsidRDefault="002768EA" w:rsidP="00515F5A">
            <w:pPr>
              <w:rPr>
                <w:sz w:val="20"/>
                <w:szCs w:val="20"/>
              </w:rPr>
            </w:pPr>
            <w:r w:rsidRPr="008D24D8">
              <w:rPr>
                <w:sz w:val="20"/>
                <w:szCs w:val="20"/>
              </w:rPr>
              <w:t>оплата труда осуществляется в соответствии со </w:t>
            </w:r>
            <w:hyperlink r:id="rId126" w:anchor="/document/12125268/entry/149" w:history="1">
              <w:r w:rsidRPr="008D24D8">
                <w:rPr>
                  <w:sz w:val="20"/>
                  <w:szCs w:val="20"/>
                </w:rPr>
                <w:t>статьей 149</w:t>
              </w:r>
            </w:hyperlink>
            <w:r w:rsidRPr="008D24D8">
              <w:rPr>
                <w:sz w:val="20"/>
                <w:szCs w:val="20"/>
              </w:rPr>
              <w:t> Трудового кодекса Российской Федерации</w:t>
            </w:r>
          </w:p>
        </w:tc>
      </w:tr>
    </w:tbl>
    <w:p w14:paraId="2BE3B7B8" w14:textId="77777777" w:rsidR="002768EA" w:rsidRPr="008D24D8" w:rsidRDefault="002768EA" w:rsidP="002768EA">
      <w:pPr>
        <w:ind w:firstLine="709"/>
        <w:jc w:val="both"/>
        <w:rPr>
          <w:sz w:val="20"/>
          <w:szCs w:val="20"/>
        </w:rPr>
      </w:pPr>
    </w:p>
    <w:p w14:paraId="5A0BC823" w14:textId="77777777" w:rsidR="002768EA" w:rsidRPr="008D24D8" w:rsidRDefault="002768EA" w:rsidP="002768EA">
      <w:pPr>
        <w:ind w:firstLine="709"/>
        <w:jc w:val="both"/>
        <w:rPr>
          <w:sz w:val="20"/>
          <w:szCs w:val="20"/>
        </w:rPr>
      </w:pPr>
      <w:r w:rsidRPr="008D24D8">
        <w:rPr>
          <w:sz w:val="20"/>
          <w:szCs w:val="20"/>
        </w:rPr>
        <w:t xml:space="preserve"> 6.3. Конкретные размеры выплат компенсационного характера не могут быть ниже предусмотренных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Чувашской Республики.</w:t>
      </w:r>
    </w:p>
    <w:p w14:paraId="1109CCB2" w14:textId="77777777" w:rsidR="002768EA" w:rsidRPr="008D24D8" w:rsidRDefault="002768EA" w:rsidP="002768EA">
      <w:pPr>
        <w:ind w:firstLine="709"/>
        <w:jc w:val="both"/>
        <w:rPr>
          <w:sz w:val="20"/>
          <w:szCs w:val="20"/>
        </w:rPr>
      </w:pPr>
      <w:r w:rsidRPr="008D24D8">
        <w:rPr>
          <w:sz w:val="20"/>
          <w:szCs w:val="20"/>
        </w:rPr>
        <w:t>6.4. Размеры и условия осуществления выплат компенсационного характера конкретизируются в трудовых договорах работников.</w:t>
      </w:r>
    </w:p>
    <w:p w14:paraId="3FFE844F" w14:textId="77777777" w:rsidR="002768EA" w:rsidRPr="008D24D8" w:rsidRDefault="002768EA" w:rsidP="002768EA">
      <w:pPr>
        <w:ind w:firstLine="709"/>
        <w:jc w:val="both"/>
        <w:rPr>
          <w:sz w:val="20"/>
          <w:szCs w:val="20"/>
        </w:rPr>
      </w:pPr>
    </w:p>
    <w:p w14:paraId="222694A8" w14:textId="77777777" w:rsidR="002768EA" w:rsidRPr="008D24D8" w:rsidRDefault="002768EA" w:rsidP="002768EA">
      <w:pPr>
        <w:ind w:firstLine="709"/>
        <w:jc w:val="both"/>
        <w:rPr>
          <w:sz w:val="20"/>
          <w:szCs w:val="20"/>
        </w:rPr>
      </w:pPr>
      <w:r w:rsidRPr="008D24D8">
        <w:rPr>
          <w:sz w:val="20"/>
          <w:szCs w:val="20"/>
        </w:rPr>
        <w:t>VII. Порядок и условия установления выплат стимулирующего характера</w:t>
      </w:r>
    </w:p>
    <w:p w14:paraId="3D21AF39" w14:textId="77777777" w:rsidR="002768EA" w:rsidRPr="008D24D8" w:rsidRDefault="002768EA" w:rsidP="002768EA">
      <w:pPr>
        <w:ind w:firstLine="709"/>
        <w:jc w:val="both"/>
        <w:rPr>
          <w:sz w:val="20"/>
          <w:szCs w:val="20"/>
        </w:rPr>
      </w:pPr>
      <w:r w:rsidRPr="008D24D8">
        <w:rPr>
          <w:sz w:val="20"/>
          <w:szCs w:val="20"/>
        </w:rPr>
        <w:t xml:space="preserve">7.1. 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трудовыми договорами с </w:t>
      </w:r>
      <w:r w:rsidRPr="008D24D8">
        <w:rPr>
          <w:sz w:val="20"/>
          <w:szCs w:val="20"/>
        </w:rPr>
        <w:lastRenderedPageBreak/>
        <w:t>учетом разрабатываемых в учреждениях показателей и критериев оценки эффективности труда работников этих учреждений.</w:t>
      </w:r>
    </w:p>
    <w:p w14:paraId="504BEE67" w14:textId="77777777" w:rsidR="002768EA" w:rsidRPr="008D24D8" w:rsidRDefault="002768EA" w:rsidP="002768EA">
      <w:pPr>
        <w:ind w:firstLine="709"/>
        <w:jc w:val="both"/>
        <w:rPr>
          <w:sz w:val="20"/>
          <w:szCs w:val="20"/>
        </w:rPr>
      </w:pPr>
      <w:r w:rsidRPr="008D24D8">
        <w:rPr>
          <w:sz w:val="20"/>
          <w:szCs w:val="20"/>
        </w:rPr>
        <w:t>В учреждениях устанавливаются следующие виды выплат стимулирующего характера:</w:t>
      </w:r>
    </w:p>
    <w:p w14:paraId="0C05D750" w14:textId="77777777" w:rsidR="002768EA" w:rsidRPr="008D24D8" w:rsidRDefault="002768EA" w:rsidP="002768EA">
      <w:pPr>
        <w:ind w:firstLine="709"/>
        <w:jc w:val="both"/>
        <w:rPr>
          <w:sz w:val="20"/>
          <w:szCs w:val="20"/>
        </w:rPr>
      </w:pPr>
      <w:r w:rsidRPr="008D24D8">
        <w:rPr>
          <w:sz w:val="20"/>
          <w:szCs w:val="20"/>
        </w:rPr>
        <w:t>выплаты за интенсивность и высокие результаты работы;</w:t>
      </w:r>
    </w:p>
    <w:p w14:paraId="5721CF22" w14:textId="77777777" w:rsidR="002768EA" w:rsidRPr="008D24D8" w:rsidRDefault="002768EA" w:rsidP="002768EA">
      <w:pPr>
        <w:ind w:firstLine="709"/>
        <w:jc w:val="both"/>
        <w:rPr>
          <w:sz w:val="20"/>
          <w:szCs w:val="20"/>
        </w:rPr>
      </w:pPr>
      <w:r w:rsidRPr="008D24D8">
        <w:rPr>
          <w:sz w:val="20"/>
          <w:szCs w:val="20"/>
        </w:rPr>
        <w:t>выплаты за качество выполняемых работ;</w:t>
      </w:r>
    </w:p>
    <w:p w14:paraId="47143899" w14:textId="77777777" w:rsidR="002768EA" w:rsidRPr="008D24D8" w:rsidRDefault="002768EA" w:rsidP="002768EA">
      <w:pPr>
        <w:ind w:firstLine="709"/>
        <w:jc w:val="both"/>
        <w:rPr>
          <w:sz w:val="20"/>
          <w:szCs w:val="20"/>
        </w:rPr>
      </w:pPr>
      <w:r w:rsidRPr="008D24D8">
        <w:rPr>
          <w:sz w:val="20"/>
          <w:szCs w:val="20"/>
        </w:rPr>
        <w:t>премиальные выплаты по итогам работы.</w:t>
      </w:r>
    </w:p>
    <w:p w14:paraId="6DCC18FA" w14:textId="77777777" w:rsidR="002768EA" w:rsidRPr="008D24D8" w:rsidRDefault="002768EA" w:rsidP="002768EA">
      <w:pPr>
        <w:ind w:firstLine="709"/>
        <w:jc w:val="both"/>
        <w:rPr>
          <w:sz w:val="20"/>
          <w:szCs w:val="20"/>
        </w:rPr>
      </w:pPr>
      <w:r w:rsidRPr="008D24D8">
        <w:rPr>
          <w:sz w:val="20"/>
          <w:szCs w:val="20"/>
        </w:rPr>
        <w:t>7.2. Выплаты за интенсивность и высокие результаты работы производятся работникам учреждений за:</w:t>
      </w:r>
    </w:p>
    <w:p w14:paraId="49E70F07" w14:textId="77777777" w:rsidR="002768EA" w:rsidRPr="008D24D8" w:rsidRDefault="002768EA" w:rsidP="002768EA">
      <w:pPr>
        <w:ind w:firstLine="709"/>
        <w:jc w:val="both"/>
        <w:rPr>
          <w:sz w:val="20"/>
          <w:szCs w:val="20"/>
        </w:rPr>
      </w:pPr>
      <w:r w:rsidRPr="008D24D8">
        <w:rPr>
          <w:sz w:val="20"/>
          <w:szCs w:val="20"/>
        </w:rPr>
        <w:t>интенсивность и напряженность работы, связанной со спецификой контингента и большим разнообразием развивающих программ, в том числе за работу с детьми из социально неблагополучных семей, за работу с детьми с ограниченными возможностями здоровья;</w:t>
      </w:r>
    </w:p>
    <w:p w14:paraId="40386213" w14:textId="77777777" w:rsidR="002768EA" w:rsidRPr="008D24D8" w:rsidRDefault="002768EA" w:rsidP="002768EA">
      <w:pPr>
        <w:ind w:firstLine="709"/>
        <w:jc w:val="both"/>
        <w:rPr>
          <w:sz w:val="20"/>
          <w:szCs w:val="20"/>
        </w:rPr>
      </w:pPr>
      <w:r w:rsidRPr="008D24D8">
        <w:rPr>
          <w:sz w:val="20"/>
          <w:szCs w:val="20"/>
        </w:rPr>
        <w:t>особый режим работы;</w:t>
      </w:r>
    </w:p>
    <w:p w14:paraId="4E174745" w14:textId="77777777" w:rsidR="002768EA" w:rsidRPr="008D24D8" w:rsidRDefault="002768EA" w:rsidP="002768EA">
      <w:pPr>
        <w:ind w:firstLine="709"/>
        <w:jc w:val="both"/>
        <w:rPr>
          <w:sz w:val="20"/>
          <w:szCs w:val="20"/>
        </w:rPr>
      </w:pPr>
      <w:r w:rsidRPr="008D24D8">
        <w:rPr>
          <w:sz w:val="20"/>
          <w:szCs w:val="20"/>
        </w:rPr>
        <w:t>непосредственное участие в реализации приоритетных национальных проектов, государственных программ Российской Федерации, государственных программ Чувашской Республики и муниципальных программ развития образования;</w:t>
      </w:r>
    </w:p>
    <w:p w14:paraId="6E161022" w14:textId="77777777" w:rsidR="002768EA" w:rsidRPr="008D24D8" w:rsidRDefault="002768EA" w:rsidP="002768EA">
      <w:pPr>
        <w:ind w:firstLine="709"/>
        <w:jc w:val="both"/>
        <w:rPr>
          <w:sz w:val="20"/>
          <w:szCs w:val="20"/>
        </w:rPr>
      </w:pPr>
      <w:r w:rsidRPr="008D24D8">
        <w:rPr>
          <w:sz w:val="20"/>
          <w:szCs w:val="20"/>
        </w:rPr>
        <w:t>организацию и проведение мероприятий, направленных на повышение авторитета и имиджа учреждения.</w:t>
      </w:r>
    </w:p>
    <w:p w14:paraId="5F75E209" w14:textId="77777777" w:rsidR="002768EA" w:rsidRPr="008D24D8" w:rsidRDefault="002768EA" w:rsidP="002768EA">
      <w:pPr>
        <w:ind w:firstLine="709"/>
        <w:jc w:val="both"/>
        <w:rPr>
          <w:sz w:val="20"/>
          <w:szCs w:val="20"/>
        </w:rPr>
      </w:pPr>
      <w:r w:rsidRPr="008D24D8">
        <w:rPr>
          <w:sz w:val="20"/>
          <w:szCs w:val="20"/>
        </w:rPr>
        <w:t>Выплаты за интенсивность и высокие результаты работы устанавливаются приказом руководителя учреждения. Размер выплат может устанавливаться как в абсолютном значении, так и в процентном отношении к окладу (ставке). Максимальным размером выплата за интенсивность и высокие результаты работы не ограничена.</w:t>
      </w:r>
    </w:p>
    <w:p w14:paraId="486D4C82" w14:textId="77777777" w:rsidR="002768EA" w:rsidRPr="008D24D8" w:rsidRDefault="002768EA" w:rsidP="002768EA">
      <w:pPr>
        <w:ind w:firstLine="709"/>
        <w:jc w:val="both"/>
        <w:rPr>
          <w:sz w:val="20"/>
          <w:szCs w:val="20"/>
        </w:rPr>
      </w:pPr>
      <w:r w:rsidRPr="008D24D8">
        <w:rPr>
          <w:sz w:val="20"/>
          <w:szCs w:val="20"/>
        </w:rPr>
        <w:t>Руководителям учреждений, их заместителям и главным бухгалтерам доплаты и надбавки за интенсивность и напряженность выполняемых ими работ не устанавливаются.</w:t>
      </w:r>
    </w:p>
    <w:p w14:paraId="241CFDE1" w14:textId="77777777" w:rsidR="002768EA" w:rsidRPr="008D24D8" w:rsidRDefault="002768EA" w:rsidP="002768EA">
      <w:pPr>
        <w:ind w:firstLine="709"/>
        <w:jc w:val="both"/>
        <w:rPr>
          <w:sz w:val="20"/>
          <w:szCs w:val="20"/>
        </w:rPr>
      </w:pPr>
      <w:r w:rsidRPr="008D24D8">
        <w:rPr>
          <w:sz w:val="20"/>
          <w:szCs w:val="20"/>
        </w:rPr>
        <w:t>7.3. Выплаты стимулирующего характера за качество выполняемых работ выплачиваются:</w:t>
      </w:r>
    </w:p>
    <w:p w14:paraId="074474BD" w14:textId="77777777" w:rsidR="002768EA" w:rsidRPr="008D24D8" w:rsidRDefault="002768EA" w:rsidP="002768EA">
      <w:pPr>
        <w:ind w:firstLine="709"/>
        <w:jc w:val="both"/>
        <w:rPr>
          <w:sz w:val="20"/>
          <w:szCs w:val="20"/>
        </w:rPr>
      </w:pPr>
      <w:r w:rsidRPr="008D24D8">
        <w:rPr>
          <w:sz w:val="20"/>
          <w:szCs w:val="20"/>
        </w:rPr>
        <w:t>а) по результатам оценки выполнения утвержденных показателей и критериев оценки эффективности труда работников учреждения. Показатели и критерии оценки эффективности труда работников учреждений утверждаются руководителем учреждения в разрезе должностей по согласованию с органом общественного самоуправления и профсоюзной организацией учреждения (или иным органом, представляющим интересы всех или большинства работников учреждения);</w:t>
      </w:r>
    </w:p>
    <w:p w14:paraId="683F1B86" w14:textId="77777777" w:rsidR="002768EA" w:rsidRPr="008D24D8" w:rsidRDefault="002768EA" w:rsidP="002768EA">
      <w:pPr>
        <w:ind w:firstLine="709"/>
        <w:jc w:val="both"/>
        <w:rPr>
          <w:sz w:val="20"/>
          <w:szCs w:val="20"/>
        </w:rPr>
      </w:pPr>
      <w:r w:rsidRPr="008D24D8">
        <w:rPr>
          <w:sz w:val="20"/>
          <w:szCs w:val="20"/>
        </w:rPr>
        <w:t>б) лицам, награжденным государственными наградами, почетными званиями, нагрудными знаками "Почетный работник воспитания и просвещения Российской Федерации", "Почетный работник высшего профессионального образования Российской Федерации", "Почетный работник начального профессионального образования Российской Федерации", "Почетный работник общего образования Российской Федерации", "Почетный работник среднего профессионального образования Российской Федерации", значками "Отличник народного просвещения", "Отличник профессионально-технического образования Российской Федерации", "Отличник профессионально-технического образования СССР", "Отличник просвещения СССР", "За заслуги в высшем образовании", "За заслуги в среднем специальном образовании", - надбавка до 25 процентов к окладу (ставке) (размеры и условия выплаты надбавок определяются локальными нормативными актами организации);</w:t>
      </w:r>
    </w:p>
    <w:p w14:paraId="580FCB9B" w14:textId="77777777" w:rsidR="002768EA" w:rsidRPr="008D24D8" w:rsidRDefault="002768EA" w:rsidP="002768EA">
      <w:pPr>
        <w:ind w:firstLine="709"/>
        <w:jc w:val="both"/>
        <w:rPr>
          <w:sz w:val="20"/>
          <w:szCs w:val="20"/>
        </w:rPr>
      </w:pPr>
      <w:r w:rsidRPr="008D24D8">
        <w:rPr>
          <w:sz w:val="20"/>
          <w:szCs w:val="20"/>
        </w:rPr>
        <w:t>лицам, работающим в общеобразовательных учреждениях, в оклады которых не включены размеры надбавок за ученые степени, которые действовали до 1 сентября 2013 г., и имеющим ученые степени кандидата наук или доктора наук: доктора наук - до 30 процентов к окладу (ставке), кандидата наук - до 20 процентов к окладу (ставке) в пределах утвержденного фонда оплаты труда. Размеры и условия выплаты надбавок определяются локальными нормативными актами учреждений.</w:t>
      </w:r>
    </w:p>
    <w:p w14:paraId="7102D0AC" w14:textId="77777777" w:rsidR="002768EA" w:rsidRPr="008D24D8" w:rsidRDefault="002768EA" w:rsidP="002768EA">
      <w:pPr>
        <w:ind w:firstLine="709"/>
        <w:jc w:val="both"/>
        <w:rPr>
          <w:sz w:val="20"/>
          <w:szCs w:val="20"/>
        </w:rPr>
      </w:pPr>
      <w:r w:rsidRPr="008D24D8">
        <w:rPr>
          <w:sz w:val="20"/>
          <w:szCs w:val="20"/>
        </w:rPr>
        <w:t>Вышеуказанные надбавки к окладу (ставке) лицам, имеющим право на повышение оклада (ставки) в соответствии с пунктом 6.2 настоящего Положения, устанавливаются от величины оклада (ставки) без учета повышения.</w:t>
      </w:r>
    </w:p>
    <w:p w14:paraId="140C4EBF" w14:textId="77777777" w:rsidR="002768EA" w:rsidRPr="008D24D8" w:rsidRDefault="002768EA" w:rsidP="002768EA">
      <w:pPr>
        <w:ind w:firstLine="709"/>
        <w:jc w:val="both"/>
        <w:rPr>
          <w:sz w:val="20"/>
          <w:szCs w:val="20"/>
        </w:rPr>
      </w:pPr>
      <w:r w:rsidRPr="008D24D8">
        <w:rPr>
          <w:sz w:val="20"/>
          <w:szCs w:val="20"/>
        </w:rPr>
        <w:t>Надбавки за государственные награды, почетные звания, ученые звания, ученую степень доктора наук, ученую степень кандидата наук выплачиваются при условии соответствия профилю деятельности, преподаваемого предмета. При наличии у работника более одного основания для установления надбавки за государственные награды, почетные звания, нагрудные знаки выплата надбавки осуществляется по основанию, дающему право на получение большей по размеру надбавки. При наличии у работника более одного основания для установления надбавки за ученую степень выплата надбавки осуществляется по основанию, дающему право на получение большей по размеру надбавки.</w:t>
      </w:r>
    </w:p>
    <w:p w14:paraId="3735BD65" w14:textId="77777777" w:rsidR="002768EA" w:rsidRPr="008D24D8" w:rsidRDefault="002768EA" w:rsidP="002768EA">
      <w:pPr>
        <w:ind w:firstLine="709"/>
        <w:jc w:val="both"/>
        <w:rPr>
          <w:sz w:val="20"/>
          <w:szCs w:val="20"/>
        </w:rPr>
      </w:pPr>
      <w:r w:rsidRPr="008D24D8">
        <w:rPr>
          <w:sz w:val="20"/>
          <w:szCs w:val="20"/>
        </w:rPr>
        <w:t>7.4. Решение об осуществлении выплат стимулирующего характера за качество выполняемых работ руководителю учреждения принимается администрацией Аликовского муниципального округа, другим работникам - руководителем учреждения по согласованию с органом общественного самоуправления и профсоюзной организацией учреждения (или иным органом, представляющим интересы всех или большинства работников учреждения).</w:t>
      </w:r>
    </w:p>
    <w:p w14:paraId="23AF9486" w14:textId="77777777" w:rsidR="002768EA" w:rsidRPr="008D24D8" w:rsidRDefault="002768EA" w:rsidP="002768EA">
      <w:pPr>
        <w:ind w:firstLine="709"/>
        <w:jc w:val="both"/>
        <w:rPr>
          <w:sz w:val="20"/>
          <w:szCs w:val="20"/>
        </w:rPr>
      </w:pPr>
      <w:r w:rsidRPr="008D24D8">
        <w:rPr>
          <w:sz w:val="20"/>
          <w:szCs w:val="20"/>
        </w:rPr>
        <w:t>7.5. Порядок, размеры и условия премирования работников учреждения по итогам работы определяются локальными нормативными актами учреждения. Порядок, размеры и условия премирования руководителей учреждений по итогам работы утверждаются отделом образования и молодежной политики администрации Аликовского муниципального округа.</w:t>
      </w:r>
    </w:p>
    <w:p w14:paraId="21E1A170" w14:textId="77777777" w:rsidR="002768EA" w:rsidRPr="008D24D8" w:rsidRDefault="002768EA" w:rsidP="002768EA">
      <w:pPr>
        <w:ind w:firstLine="709"/>
        <w:jc w:val="both"/>
        <w:rPr>
          <w:sz w:val="20"/>
          <w:szCs w:val="20"/>
        </w:rPr>
      </w:pPr>
      <w:r w:rsidRPr="008D24D8">
        <w:rPr>
          <w:sz w:val="20"/>
          <w:szCs w:val="20"/>
        </w:rPr>
        <w:lastRenderedPageBreak/>
        <w:t>Размеры премиальных выплат по итогам работы могут определяться как в процентах к окладу (ставке) по соответствующим квалификационным уровням ПКГ работника, так и в абсолютном размере. Размер премиальных выплат по итогам работы не ограничен.</w:t>
      </w:r>
    </w:p>
    <w:p w14:paraId="67FB0779" w14:textId="77777777" w:rsidR="002768EA" w:rsidRPr="008D24D8" w:rsidRDefault="002768EA" w:rsidP="002768EA">
      <w:pPr>
        <w:ind w:firstLine="709"/>
        <w:jc w:val="both"/>
        <w:rPr>
          <w:sz w:val="20"/>
          <w:szCs w:val="20"/>
        </w:rPr>
      </w:pPr>
    </w:p>
    <w:p w14:paraId="245A993B" w14:textId="77777777" w:rsidR="002768EA" w:rsidRPr="008D24D8" w:rsidRDefault="002768EA" w:rsidP="002768EA">
      <w:pPr>
        <w:ind w:firstLine="709"/>
        <w:jc w:val="both"/>
        <w:rPr>
          <w:sz w:val="20"/>
          <w:szCs w:val="20"/>
        </w:rPr>
      </w:pPr>
      <w:r w:rsidRPr="008D24D8">
        <w:rPr>
          <w:sz w:val="20"/>
          <w:szCs w:val="20"/>
        </w:rPr>
        <w:t>VII.I. Другие вопросы оплаты труда</w:t>
      </w:r>
    </w:p>
    <w:p w14:paraId="42B531F8" w14:textId="77777777" w:rsidR="002768EA" w:rsidRPr="008D24D8" w:rsidRDefault="002768EA" w:rsidP="002768EA">
      <w:pPr>
        <w:ind w:firstLine="709"/>
        <w:jc w:val="both"/>
        <w:rPr>
          <w:sz w:val="20"/>
          <w:szCs w:val="20"/>
        </w:rPr>
      </w:pPr>
    </w:p>
    <w:p w14:paraId="3C4AC026" w14:textId="77777777" w:rsidR="002768EA" w:rsidRPr="008D24D8" w:rsidRDefault="002768EA" w:rsidP="002768EA">
      <w:pPr>
        <w:ind w:firstLine="709"/>
        <w:jc w:val="both"/>
        <w:rPr>
          <w:sz w:val="20"/>
          <w:szCs w:val="20"/>
        </w:rPr>
      </w:pPr>
      <w:r w:rsidRPr="008D24D8">
        <w:rPr>
          <w:sz w:val="20"/>
          <w:szCs w:val="20"/>
        </w:rPr>
        <w:t>7.1.1. Из средств фонда оплаты труда работникам учреждения может быть оказана материальная помощь. Условия выплаты материальной помощи и ее конкретные размеры устанавливаются локальным нормативным актом учреждения.</w:t>
      </w:r>
    </w:p>
    <w:p w14:paraId="1ABA4F78" w14:textId="77777777" w:rsidR="002768EA" w:rsidRPr="008D24D8" w:rsidRDefault="002768EA" w:rsidP="002768EA">
      <w:pPr>
        <w:ind w:firstLine="709"/>
        <w:jc w:val="both"/>
        <w:rPr>
          <w:sz w:val="20"/>
          <w:szCs w:val="20"/>
        </w:rPr>
      </w:pPr>
      <w:r w:rsidRPr="008D24D8">
        <w:rPr>
          <w:sz w:val="20"/>
          <w:szCs w:val="20"/>
        </w:rPr>
        <w:t>Материальная помощь выплачивается работникам учреждения и руководителю учреждения в случае смерти близких родственников, в случаях, вызванных чрезвычайными обстоятельствами (пожар, кража, необходимость в платном лечении или приобретении дорогостоящих лекарств при хронических заболеваниях (при представлении подтверждающих документов), и в иных случаях, установленных локальным нормативным актом учреждения.</w:t>
      </w:r>
    </w:p>
    <w:p w14:paraId="78876404" w14:textId="77777777" w:rsidR="002768EA" w:rsidRPr="008D24D8" w:rsidRDefault="002768EA" w:rsidP="002768EA">
      <w:pPr>
        <w:ind w:firstLine="709"/>
        <w:jc w:val="both"/>
        <w:rPr>
          <w:sz w:val="20"/>
          <w:szCs w:val="20"/>
        </w:rPr>
      </w:pPr>
      <w:r w:rsidRPr="008D24D8">
        <w:rPr>
          <w:sz w:val="20"/>
          <w:szCs w:val="20"/>
        </w:rPr>
        <w:t>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w:t>
      </w:r>
    </w:p>
    <w:p w14:paraId="7D14DAD8" w14:textId="77777777" w:rsidR="002768EA" w:rsidRPr="008D24D8" w:rsidRDefault="002768EA" w:rsidP="002768EA">
      <w:pPr>
        <w:ind w:firstLine="709"/>
        <w:jc w:val="both"/>
        <w:rPr>
          <w:sz w:val="20"/>
          <w:szCs w:val="20"/>
        </w:rPr>
      </w:pPr>
      <w:r w:rsidRPr="008D24D8">
        <w:rPr>
          <w:sz w:val="20"/>
          <w:szCs w:val="20"/>
        </w:rPr>
        <w:t>Материальная помощь руководителю учреждения оказывается на основании распоряжения администрации Аликовского муниципального округа.</w:t>
      </w:r>
    </w:p>
    <w:p w14:paraId="241C982A" w14:textId="77777777" w:rsidR="002768EA" w:rsidRPr="008D24D8" w:rsidRDefault="002768EA" w:rsidP="002768EA">
      <w:pPr>
        <w:ind w:firstLine="709"/>
        <w:jc w:val="both"/>
        <w:rPr>
          <w:sz w:val="20"/>
          <w:szCs w:val="20"/>
        </w:rPr>
      </w:pPr>
      <w:r w:rsidRPr="008D24D8">
        <w:rPr>
          <w:sz w:val="20"/>
          <w:szCs w:val="20"/>
        </w:rPr>
        <w:t>7.1.2. Из средств фонда оплаты труда педагогическим работникам, являющимся молодыми специалистами, принятым на работу с 1 июня 2016 г., однократно выплачивается единовременное денежное пособие в размере 10 окладов (ставок) (далее - единовременное денежное пособие).</w:t>
      </w:r>
    </w:p>
    <w:p w14:paraId="78065B4C" w14:textId="77777777" w:rsidR="002768EA" w:rsidRPr="008D24D8" w:rsidRDefault="002768EA" w:rsidP="002768EA">
      <w:pPr>
        <w:ind w:firstLine="709"/>
        <w:jc w:val="both"/>
        <w:rPr>
          <w:sz w:val="20"/>
          <w:szCs w:val="20"/>
        </w:rPr>
      </w:pPr>
      <w:r w:rsidRPr="008D24D8">
        <w:rPr>
          <w:sz w:val="20"/>
          <w:szCs w:val="20"/>
        </w:rPr>
        <w:t>Решение о предоставлении единовременного денежного пособия принимает руководитель учреждения на основании письменного заявления педагогического работника, являющегося молодым специалистом.</w:t>
      </w:r>
    </w:p>
    <w:p w14:paraId="26E95CDC" w14:textId="77777777" w:rsidR="002768EA" w:rsidRPr="008D24D8" w:rsidRDefault="002768EA" w:rsidP="002768EA">
      <w:pPr>
        <w:ind w:firstLine="709"/>
        <w:jc w:val="both"/>
        <w:rPr>
          <w:sz w:val="20"/>
          <w:szCs w:val="20"/>
        </w:rPr>
      </w:pPr>
      <w:r w:rsidRPr="008D24D8">
        <w:rPr>
          <w:sz w:val="20"/>
          <w:szCs w:val="20"/>
        </w:rPr>
        <w:t>Педагогический работник, являющийся молодым специалистом, вправе обратиться с заявлением о предоставлении единовременного денежного пособия по истечении одного года и не позднее трех лет со дня заключения им трудового договора с учреждением.</w:t>
      </w:r>
    </w:p>
    <w:p w14:paraId="619C2D46" w14:textId="77777777" w:rsidR="002768EA" w:rsidRPr="008D24D8" w:rsidRDefault="002768EA" w:rsidP="002768EA">
      <w:pPr>
        <w:ind w:firstLine="709"/>
        <w:jc w:val="both"/>
        <w:rPr>
          <w:sz w:val="20"/>
          <w:szCs w:val="20"/>
        </w:rPr>
      </w:pPr>
      <w:r w:rsidRPr="008D24D8">
        <w:rPr>
          <w:sz w:val="20"/>
          <w:szCs w:val="20"/>
        </w:rPr>
        <w:t>Единовременное денежное пособие предоставляется педагогическому работнику, являющемуся молодым специалистом, при условии осуществления им трудовой деятельности по основному месту работы в данном учреждении в течение трех лет с учетом периода, отработанного до получения единовременного денежного пособия.</w:t>
      </w:r>
    </w:p>
    <w:p w14:paraId="3F81CFF7" w14:textId="77777777" w:rsidR="002768EA" w:rsidRPr="008D24D8" w:rsidRDefault="002768EA" w:rsidP="002768EA">
      <w:pPr>
        <w:ind w:firstLine="709"/>
        <w:jc w:val="both"/>
        <w:rPr>
          <w:sz w:val="20"/>
          <w:szCs w:val="20"/>
        </w:rPr>
      </w:pPr>
      <w:r w:rsidRPr="008D24D8">
        <w:rPr>
          <w:sz w:val="20"/>
          <w:szCs w:val="20"/>
        </w:rPr>
        <w:t>Педагогический работник, являющийся молодым специалистом, обязан возвратить часть единовременного денежного пособия, рассчитанную с даты прекращения трудового договора пропорционально неотработанному периоду, в случае прекращения трудового договора до истечения трехлетнего срока (за исключением случаев прекращения трудового договора по основаниям, предусмотренным пунктом 8 части первой статьи 77, пунктами 1 и 2 части первой статьи 81, пунктами 1, 2, 5 - 7 части первой статьи 83 Трудового кодекса Российской Федерации) в течение 20 рабочих дней с даты его прекращения.</w:t>
      </w:r>
    </w:p>
    <w:p w14:paraId="72140208" w14:textId="77777777" w:rsidR="002768EA" w:rsidRPr="008D24D8" w:rsidRDefault="002768EA" w:rsidP="002768EA">
      <w:pPr>
        <w:ind w:firstLine="709"/>
        <w:jc w:val="both"/>
        <w:rPr>
          <w:sz w:val="20"/>
          <w:szCs w:val="20"/>
        </w:rPr>
      </w:pPr>
      <w:r w:rsidRPr="008D24D8">
        <w:rPr>
          <w:sz w:val="20"/>
          <w:szCs w:val="20"/>
        </w:rPr>
        <w:t>7.1.3. Из средств фонда оплаты труда педагогическим работникам, являющимся молодыми специалистами, указанным в абзацах тринадцатом, четырнадцатом настоящего пункта, выплачивается единовременная денежная выплата за каждый полный год работы в образовательных организациях (далее в настоящем пункте соответственно – педагогический работник, единовременная денежная выплата):</w:t>
      </w:r>
    </w:p>
    <w:p w14:paraId="049EDBCE" w14:textId="77777777" w:rsidR="002768EA" w:rsidRPr="008D24D8" w:rsidRDefault="002768EA" w:rsidP="002768EA">
      <w:pPr>
        <w:ind w:firstLine="709"/>
        <w:jc w:val="both"/>
        <w:rPr>
          <w:sz w:val="20"/>
          <w:szCs w:val="20"/>
        </w:rPr>
      </w:pPr>
      <w:r w:rsidRPr="008D24D8">
        <w:rPr>
          <w:sz w:val="20"/>
          <w:szCs w:val="20"/>
        </w:rPr>
        <w:t>1) находящихся в сельском населенном пункте либо поселке городского типа в Чувашской Республике, в следующих размерах:</w:t>
      </w:r>
    </w:p>
    <w:p w14:paraId="5D631AB7" w14:textId="77777777" w:rsidR="002768EA" w:rsidRPr="008D24D8" w:rsidRDefault="002768EA" w:rsidP="002768EA">
      <w:pPr>
        <w:ind w:firstLine="709"/>
        <w:jc w:val="both"/>
        <w:rPr>
          <w:sz w:val="20"/>
          <w:szCs w:val="20"/>
        </w:rPr>
      </w:pPr>
      <w:r w:rsidRPr="008D24D8">
        <w:rPr>
          <w:sz w:val="20"/>
          <w:szCs w:val="20"/>
        </w:rPr>
        <w:t>за первый год работы – 20 тыс. рублей;</w:t>
      </w:r>
    </w:p>
    <w:p w14:paraId="3E04D71E" w14:textId="77777777" w:rsidR="002768EA" w:rsidRPr="008D24D8" w:rsidRDefault="002768EA" w:rsidP="002768EA">
      <w:pPr>
        <w:ind w:firstLine="709"/>
        <w:jc w:val="both"/>
        <w:rPr>
          <w:sz w:val="20"/>
          <w:szCs w:val="20"/>
        </w:rPr>
      </w:pPr>
      <w:r w:rsidRPr="008D24D8">
        <w:rPr>
          <w:sz w:val="20"/>
          <w:szCs w:val="20"/>
        </w:rPr>
        <w:t>за второй год работы – 40 тыс. рублей;</w:t>
      </w:r>
    </w:p>
    <w:p w14:paraId="5ABD5E4F" w14:textId="77777777" w:rsidR="002768EA" w:rsidRPr="008D24D8" w:rsidRDefault="002768EA" w:rsidP="002768EA">
      <w:pPr>
        <w:ind w:firstLine="709"/>
        <w:jc w:val="both"/>
        <w:rPr>
          <w:sz w:val="20"/>
          <w:szCs w:val="20"/>
        </w:rPr>
      </w:pPr>
      <w:r w:rsidRPr="008D24D8">
        <w:rPr>
          <w:sz w:val="20"/>
          <w:szCs w:val="20"/>
        </w:rPr>
        <w:t>за третий год работы – 60 тыс. рублей;</w:t>
      </w:r>
    </w:p>
    <w:p w14:paraId="2DD7D052" w14:textId="77777777" w:rsidR="002768EA" w:rsidRPr="008D24D8" w:rsidRDefault="002768EA" w:rsidP="002768EA">
      <w:pPr>
        <w:ind w:firstLine="709"/>
        <w:jc w:val="both"/>
        <w:rPr>
          <w:sz w:val="20"/>
          <w:szCs w:val="20"/>
        </w:rPr>
      </w:pPr>
      <w:r w:rsidRPr="008D24D8">
        <w:rPr>
          <w:sz w:val="20"/>
          <w:szCs w:val="20"/>
        </w:rPr>
        <w:t>2) находящихся в городе с населением до 50 тыс. человек в Чувашской Республике:</w:t>
      </w:r>
    </w:p>
    <w:p w14:paraId="4B5FA88A" w14:textId="77777777" w:rsidR="002768EA" w:rsidRPr="008D24D8" w:rsidRDefault="002768EA" w:rsidP="002768EA">
      <w:pPr>
        <w:ind w:firstLine="709"/>
        <w:jc w:val="both"/>
        <w:rPr>
          <w:sz w:val="20"/>
          <w:szCs w:val="20"/>
        </w:rPr>
      </w:pPr>
      <w:r w:rsidRPr="008D24D8">
        <w:rPr>
          <w:sz w:val="20"/>
          <w:szCs w:val="20"/>
        </w:rPr>
        <w:t>за первый год работы – 10 тыс. рублей;</w:t>
      </w:r>
    </w:p>
    <w:p w14:paraId="2FD18C4D" w14:textId="77777777" w:rsidR="002768EA" w:rsidRPr="008D24D8" w:rsidRDefault="002768EA" w:rsidP="002768EA">
      <w:pPr>
        <w:ind w:firstLine="709"/>
        <w:jc w:val="both"/>
        <w:rPr>
          <w:sz w:val="20"/>
          <w:szCs w:val="20"/>
        </w:rPr>
      </w:pPr>
      <w:r w:rsidRPr="008D24D8">
        <w:rPr>
          <w:sz w:val="20"/>
          <w:szCs w:val="20"/>
        </w:rPr>
        <w:t>за второй год работы – 20 тыс. рублей;</w:t>
      </w:r>
    </w:p>
    <w:p w14:paraId="15003B78" w14:textId="77777777" w:rsidR="002768EA" w:rsidRPr="008D24D8" w:rsidRDefault="002768EA" w:rsidP="002768EA">
      <w:pPr>
        <w:ind w:firstLine="709"/>
        <w:jc w:val="both"/>
        <w:rPr>
          <w:sz w:val="20"/>
          <w:szCs w:val="20"/>
        </w:rPr>
      </w:pPr>
      <w:r w:rsidRPr="008D24D8">
        <w:rPr>
          <w:sz w:val="20"/>
          <w:szCs w:val="20"/>
        </w:rPr>
        <w:t>за третий год работы – 30 тыс. рублей (далее также – образовательная организация).</w:t>
      </w:r>
    </w:p>
    <w:p w14:paraId="44F627BC" w14:textId="77777777" w:rsidR="002768EA" w:rsidRPr="008D24D8" w:rsidRDefault="002768EA" w:rsidP="002768EA">
      <w:pPr>
        <w:ind w:firstLine="709"/>
        <w:jc w:val="both"/>
        <w:rPr>
          <w:sz w:val="20"/>
          <w:szCs w:val="20"/>
        </w:rPr>
      </w:pPr>
      <w:r w:rsidRPr="008D24D8">
        <w:rPr>
          <w:sz w:val="20"/>
          <w:szCs w:val="20"/>
        </w:rPr>
        <w:t>Решение о предоставлении единовременной денежной выплаты принимает руководитель образовательной организации на основании письменного заявления педагогического работника.</w:t>
      </w:r>
    </w:p>
    <w:p w14:paraId="325F3987" w14:textId="77777777" w:rsidR="002768EA" w:rsidRPr="008D24D8" w:rsidRDefault="002768EA" w:rsidP="002768EA">
      <w:pPr>
        <w:ind w:firstLine="709"/>
        <w:jc w:val="both"/>
        <w:rPr>
          <w:sz w:val="20"/>
          <w:szCs w:val="20"/>
        </w:rPr>
      </w:pPr>
      <w:r w:rsidRPr="008D24D8">
        <w:rPr>
          <w:sz w:val="20"/>
          <w:szCs w:val="20"/>
        </w:rPr>
        <w:t>Педагогический работник вправе обратиться с заявлением о предоставлении единовременной денежной выплаты по истечении полного года работы в образовательной организации ежегодно до истечения трехлетнего срока со дня приема на работу.</w:t>
      </w:r>
    </w:p>
    <w:p w14:paraId="0A2ECEE8" w14:textId="77777777" w:rsidR="002768EA" w:rsidRPr="008D24D8" w:rsidRDefault="002768EA" w:rsidP="002768EA">
      <w:pPr>
        <w:ind w:firstLine="709"/>
        <w:jc w:val="both"/>
        <w:rPr>
          <w:sz w:val="20"/>
          <w:szCs w:val="20"/>
        </w:rPr>
      </w:pPr>
      <w:r w:rsidRPr="008D24D8">
        <w:rPr>
          <w:sz w:val="20"/>
          <w:szCs w:val="20"/>
        </w:rPr>
        <w:t>Единовременная денежная выплата предоставляется:</w:t>
      </w:r>
    </w:p>
    <w:p w14:paraId="40C44C1C" w14:textId="77777777" w:rsidR="002768EA" w:rsidRPr="008D24D8" w:rsidRDefault="002768EA" w:rsidP="002768EA">
      <w:pPr>
        <w:ind w:firstLine="709"/>
        <w:jc w:val="both"/>
        <w:rPr>
          <w:sz w:val="20"/>
          <w:szCs w:val="20"/>
        </w:rPr>
      </w:pPr>
      <w:r w:rsidRPr="008D24D8">
        <w:rPr>
          <w:sz w:val="20"/>
          <w:szCs w:val="20"/>
        </w:rPr>
        <w:t xml:space="preserve">педагогическому работнику, завершившему обучение по основным профессиональным образовательным программам и (или) по основным программам профессионального обучения и впервые принятому на работу по трудовому договору на должность педагогического работника в соответствии с профессиональной квалификационной группой  должностей педагогических работников на основе отнесения занимаемых ими должностей к ПКГ, утвержденной приказом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 (зарегистрирован в Министерстве юстиции </w:t>
      </w:r>
      <w:r w:rsidRPr="008D24D8">
        <w:rPr>
          <w:sz w:val="20"/>
          <w:szCs w:val="20"/>
        </w:rPr>
        <w:lastRenderedPageBreak/>
        <w:t>Российской Федерации 22 мая 2008 г., регистрационный № 11731), в образовательную организацию, являющуюся  основным местом его работы;</w:t>
      </w:r>
    </w:p>
    <w:p w14:paraId="45A89FFE" w14:textId="77777777" w:rsidR="002768EA" w:rsidRPr="008D24D8" w:rsidRDefault="002768EA" w:rsidP="002768EA">
      <w:pPr>
        <w:ind w:firstLine="709"/>
        <w:jc w:val="both"/>
        <w:rPr>
          <w:sz w:val="20"/>
          <w:szCs w:val="20"/>
        </w:rPr>
      </w:pPr>
      <w:r w:rsidRPr="008D24D8">
        <w:rPr>
          <w:sz w:val="20"/>
          <w:szCs w:val="20"/>
        </w:rPr>
        <w:t xml:space="preserve">лицу, указанному в частях 3–4 статьи 46 Федерального закона «Об образовании в Российской Федерации», продолжающему педагогическую деятельность по основному месту работы в образовательной организации, начиная с года получения квалификации. </w:t>
      </w:r>
    </w:p>
    <w:p w14:paraId="710EBA99" w14:textId="77777777" w:rsidR="002768EA" w:rsidRPr="008D24D8" w:rsidRDefault="002768EA" w:rsidP="002768EA">
      <w:pPr>
        <w:ind w:firstLine="709"/>
        <w:jc w:val="both"/>
        <w:rPr>
          <w:sz w:val="20"/>
          <w:szCs w:val="20"/>
        </w:rPr>
      </w:pPr>
      <w:r w:rsidRPr="008D24D8">
        <w:rPr>
          <w:sz w:val="20"/>
          <w:szCs w:val="20"/>
        </w:rPr>
        <w:t xml:space="preserve">Единовременная денежная выплата производится педагогическому работнику при условии выполнения педагогическим работником нормы рабочего времени (нормы часов педагогической работы за ставку заработной платы), установленной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Министерстве юстиции Российской Федерации 25 февраля 2015 г., регистрационный </w:t>
      </w:r>
    </w:p>
    <w:p w14:paraId="5D196BED" w14:textId="77777777" w:rsidR="002768EA" w:rsidRPr="008D24D8" w:rsidRDefault="002768EA" w:rsidP="002768EA">
      <w:pPr>
        <w:ind w:firstLine="709"/>
        <w:jc w:val="both"/>
        <w:rPr>
          <w:sz w:val="20"/>
          <w:szCs w:val="20"/>
        </w:rPr>
      </w:pPr>
      <w:r w:rsidRPr="008D24D8">
        <w:rPr>
          <w:sz w:val="20"/>
          <w:szCs w:val="20"/>
        </w:rPr>
        <w:t>№ 36204).</w:t>
      </w:r>
    </w:p>
    <w:p w14:paraId="334E561D" w14:textId="77777777" w:rsidR="002768EA" w:rsidRPr="008D24D8" w:rsidRDefault="002768EA" w:rsidP="002768EA">
      <w:pPr>
        <w:ind w:firstLine="709"/>
        <w:jc w:val="both"/>
        <w:rPr>
          <w:sz w:val="20"/>
          <w:szCs w:val="20"/>
        </w:rPr>
      </w:pPr>
      <w:r w:rsidRPr="008D24D8">
        <w:rPr>
          <w:sz w:val="20"/>
          <w:szCs w:val="20"/>
        </w:rPr>
        <w:t xml:space="preserve">В случае перехода педагогического работника на работу по трудовому договору по педагогической специальности в другую образовательную организацию, находящуюся в сельском населенном пункте, поселке городского типа либо в городе с населением до 50 тыс. человек в Чувашской Республике, при ликвидации или реорганизации образовательной организации выплаты такому педагогическому работнику производятся со дня принятия по первому месту работы ежегодно до истечения трехлетнего стажа работы по педагогической специальности. </w:t>
      </w:r>
    </w:p>
    <w:p w14:paraId="5F4A6967" w14:textId="298A8CB2" w:rsidR="002768EA" w:rsidRPr="008D24D8" w:rsidRDefault="002768EA" w:rsidP="002768EA">
      <w:pPr>
        <w:ind w:firstLine="709"/>
        <w:jc w:val="both"/>
        <w:rPr>
          <w:sz w:val="20"/>
          <w:szCs w:val="20"/>
        </w:rPr>
      </w:pPr>
      <w:r w:rsidRPr="008D24D8">
        <w:rPr>
          <w:sz w:val="20"/>
          <w:szCs w:val="20"/>
        </w:rPr>
        <w:t>Предоставление единовременной денежной выплаты приостанавливается на время нахождения педагогического работника в отпуске по беременности и родам либо в отпуске по уходу за ребенком до достижения им возраста трех лет. После выхода такого лица из соответствующего отпуска предоставление ему единовременной денежной выплаты возобно</w:t>
      </w:r>
      <w:r w:rsidR="00B117C7">
        <w:rPr>
          <w:sz w:val="20"/>
          <w:szCs w:val="20"/>
        </w:rPr>
        <w:t>вляется, при этом срок ее предо</w:t>
      </w:r>
      <w:r w:rsidRPr="008D24D8">
        <w:rPr>
          <w:sz w:val="20"/>
          <w:szCs w:val="20"/>
        </w:rPr>
        <w:t>ставления продлевается на соответствующий период.</w:t>
      </w:r>
    </w:p>
    <w:p w14:paraId="44BA9093" w14:textId="77777777" w:rsidR="002768EA" w:rsidRPr="008D24D8" w:rsidRDefault="002768EA" w:rsidP="002768EA">
      <w:pPr>
        <w:ind w:firstLine="709"/>
        <w:jc w:val="both"/>
        <w:rPr>
          <w:sz w:val="20"/>
          <w:szCs w:val="20"/>
        </w:rPr>
      </w:pPr>
      <w:r w:rsidRPr="008D24D8">
        <w:rPr>
          <w:sz w:val="20"/>
          <w:szCs w:val="20"/>
        </w:rPr>
        <w:t>Предоставление единовременной денежной выплаты приостанавливается на время прохождения педагогическим работником военной службы по мобилизации или военной службы по контракту, заключенному в соответствии с пунктом 7 статьи 38 Федерального закона «О воинской обязанности и военной службе», или оказания им добровольного содействия в выполнении задач, возложенных на Вооруженные Силы Российской Федерации. После возобновления таким лицом трудового договора предоставление ему единовременной денежной выплаты возобновляется, при этом срок ее предоставления продлевается на соответствующий период.</w:t>
      </w:r>
    </w:p>
    <w:p w14:paraId="4449306B" w14:textId="71A655B0" w:rsidR="002768EA" w:rsidRPr="008D24D8" w:rsidRDefault="002768EA" w:rsidP="002768EA">
      <w:pPr>
        <w:ind w:firstLine="709"/>
        <w:jc w:val="both"/>
        <w:rPr>
          <w:sz w:val="20"/>
          <w:szCs w:val="20"/>
        </w:rPr>
      </w:pPr>
      <w:r w:rsidRPr="008D24D8">
        <w:rPr>
          <w:sz w:val="20"/>
          <w:szCs w:val="20"/>
        </w:rPr>
        <w:t>В случае поступления педагогического работника не позднее трех месяцев после окончания прохождения военной службы или заменяющей ее альтернативной гражданской службы на работу в образовательную организацию, с которой трудовые отношения были прекращены в связи с призывом его на военную службу или направлением его на заменяющую ее альтернативную гражданскую службу, право на получение единовременно</w:t>
      </w:r>
      <w:r w:rsidR="00B117C7">
        <w:rPr>
          <w:sz w:val="20"/>
          <w:szCs w:val="20"/>
        </w:rPr>
        <w:t>й денежной выплаты у педагогиче</w:t>
      </w:r>
      <w:r w:rsidRPr="008D24D8">
        <w:rPr>
          <w:sz w:val="20"/>
          <w:szCs w:val="20"/>
        </w:rPr>
        <w:t>ского работника возобновляется, при этом срок ее предоставления продлевается на соответствующий период.</w:t>
      </w:r>
    </w:p>
    <w:p w14:paraId="46D34A9E" w14:textId="77777777" w:rsidR="002768EA" w:rsidRPr="008D24D8" w:rsidRDefault="002768EA" w:rsidP="002768EA">
      <w:pPr>
        <w:ind w:firstLine="709"/>
        <w:jc w:val="both"/>
        <w:rPr>
          <w:sz w:val="20"/>
          <w:szCs w:val="20"/>
        </w:rPr>
      </w:pPr>
    </w:p>
    <w:p w14:paraId="32E26FC2" w14:textId="77777777" w:rsidR="002768EA" w:rsidRPr="008D24D8" w:rsidRDefault="002768EA" w:rsidP="002768EA">
      <w:pPr>
        <w:ind w:firstLine="709"/>
        <w:jc w:val="both"/>
        <w:rPr>
          <w:sz w:val="20"/>
          <w:szCs w:val="20"/>
        </w:rPr>
      </w:pPr>
      <w:r w:rsidRPr="008D24D8">
        <w:rPr>
          <w:sz w:val="20"/>
          <w:szCs w:val="20"/>
        </w:rPr>
        <w:t>VIII. Гарантии по оплате труда</w:t>
      </w:r>
    </w:p>
    <w:p w14:paraId="33E62F95" w14:textId="77777777" w:rsidR="002768EA" w:rsidRPr="008D24D8" w:rsidRDefault="002768EA" w:rsidP="002768EA">
      <w:pPr>
        <w:ind w:firstLine="709"/>
        <w:jc w:val="both"/>
        <w:rPr>
          <w:sz w:val="20"/>
          <w:szCs w:val="20"/>
        </w:rPr>
      </w:pPr>
      <w:r w:rsidRPr="008D24D8">
        <w:rPr>
          <w:sz w:val="20"/>
          <w:szCs w:val="20"/>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устанавливаемого законодательством Российской Федерации.</w:t>
      </w:r>
    </w:p>
    <w:p w14:paraId="20BC3342" w14:textId="77777777" w:rsidR="002768EA" w:rsidRPr="008D24D8" w:rsidRDefault="002768EA" w:rsidP="002768EA">
      <w:pPr>
        <w:ind w:firstLine="709"/>
        <w:jc w:val="both"/>
        <w:rPr>
          <w:sz w:val="20"/>
          <w:szCs w:val="20"/>
        </w:rPr>
      </w:pPr>
      <w:r w:rsidRPr="008D24D8">
        <w:rPr>
          <w:sz w:val="20"/>
          <w:szCs w:val="20"/>
        </w:rPr>
        <w:t>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в соответствии с законодательством Российской Федерации, то ему устанавливается доплата, обеспечивающая оплату труда работника не ниже установленного минимального размера оплаты труда.</w:t>
      </w:r>
    </w:p>
    <w:p w14:paraId="6F07336E" w14:textId="77777777" w:rsidR="002768EA" w:rsidRPr="008D24D8" w:rsidRDefault="002768EA" w:rsidP="002768EA">
      <w:pPr>
        <w:ind w:firstLine="709"/>
        <w:jc w:val="both"/>
        <w:rPr>
          <w:sz w:val="20"/>
          <w:szCs w:val="20"/>
        </w:rPr>
      </w:pPr>
      <w:r w:rsidRPr="008D24D8">
        <w:rPr>
          <w:sz w:val="20"/>
          <w:szCs w:val="20"/>
        </w:rPr>
        <w:t>Ответственность за своевременное и правильное установление работникам учреждения соответствующего размера оклада (ставки) возлагается на руководителя учреждения в соответствии с Трудовым кодексом Российской Федерации и федеральными законами.</w:t>
      </w:r>
    </w:p>
    <w:p w14:paraId="024CF59B" w14:textId="77777777" w:rsidR="002768EA" w:rsidRPr="008D24D8" w:rsidRDefault="002768EA" w:rsidP="002768EA">
      <w:pPr>
        <w:ind w:firstLine="709"/>
        <w:jc w:val="both"/>
        <w:rPr>
          <w:sz w:val="20"/>
          <w:szCs w:val="20"/>
        </w:rPr>
      </w:pPr>
    </w:p>
    <w:p w14:paraId="521BCD30" w14:textId="77777777" w:rsidR="0066187D" w:rsidRPr="0066187D" w:rsidRDefault="0066187D" w:rsidP="0066187D">
      <w:pPr>
        <w:spacing w:after="200"/>
        <w:contextualSpacing/>
        <w:jc w:val="center"/>
        <w:rPr>
          <w:rFonts w:eastAsia="Calibri"/>
          <w:sz w:val="20"/>
          <w:szCs w:val="20"/>
          <w:lang w:eastAsia="en-US"/>
        </w:rPr>
      </w:pPr>
      <w:r w:rsidRPr="0066187D">
        <w:rPr>
          <w:rFonts w:eastAsia="Calibri"/>
          <w:sz w:val="20"/>
          <w:szCs w:val="20"/>
          <w:lang w:eastAsia="en-US"/>
        </w:rPr>
        <w:t>ОБЪЯВЛЕНИЕ</w:t>
      </w:r>
    </w:p>
    <w:p w14:paraId="0F9B7AEA" w14:textId="77777777" w:rsidR="0066187D" w:rsidRPr="0066187D" w:rsidRDefault="0066187D" w:rsidP="0066187D">
      <w:pPr>
        <w:spacing w:after="200"/>
        <w:contextualSpacing/>
        <w:jc w:val="center"/>
        <w:rPr>
          <w:rFonts w:eastAsia="Calibri"/>
          <w:sz w:val="20"/>
          <w:szCs w:val="20"/>
          <w:lang w:eastAsia="en-US"/>
        </w:rPr>
      </w:pPr>
      <w:r w:rsidRPr="0066187D">
        <w:rPr>
          <w:rFonts w:eastAsia="Calibri"/>
          <w:sz w:val="20"/>
          <w:szCs w:val="20"/>
          <w:lang w:eastAsia="en-US"/>
        </w:rPr>
        <w:t xml:space="preserve"> о проведении конкурса по отбору кандидатур на должность главы Аликовского муниципального округа Чувашской Республики</w:t>
      </w:r>
    </w:p>
    <w:p w14:paraId="5AC719A1" w14:textId="77777777" w:rsidR="0066187D" w:rsidRPr="0066187D" w:rsidRDefault="0066187D" w:rsidP="0066187D">
      <w:pPr>
        <w:spacing w:after="200"/>
        <w:contextualSpacing/>
        <w:jc w:val="both"/>
        <w:rPr>
          <w:rFonts w:eastAsia="Calibri"/>
          <w:sz w:val="20"/>
          <w:szCs w:val="20"/>
          <w:lang w:eastAsia="en-US"/>
        </w:rPr>
      </w:pPr>
    </w:p>
    <w:p w14:paraId="232F1F4A"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ab/>
        <w:t>В соответствии с протоколом от 7 марта 2023 года № 1 конкурсная комиссия по проведению конкурса по отбору кандидатур на должность главы Аликовского муниципального округа Чувашской Республики объявляет конкурс по отбору кандидатур на должность главы Аликовского муниципального округа Чувашской Республики.</w:t>
      </w:r>
    </w:p>
    <w:p w14:paraId="61D01FA4" w14:textId="77777777" w:rsidR="0066187D" w:rsidRPr="0066187D" w:rsidRDefault="0066187D" w:rsidP="0066187D">
      <w:pPr>
        <w:spacing w:after="200"/>
        <w:ind w:firstLine="709"/>
        <w:contextualSpacing/>
        <w:jc w:val="both"/>
        <w:rPr>
          <w:rFonts w:eastAsia="Calibri"/>
          <w:sz w:val="20"/>
          <w:szCs w:val="20"/>
          <w:lang w:eastAsia="en-US"/>
        </w:rPr>
      </w:pPr>
    </w:p>
    <w:p w14:paraId="085AB48B"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ab/>
        <w:t xml:space="preserve">Конкурс проводится в соответствии с Федеральным законом от 6 октября 2003 года №131-Ф3 «Об общих принципах организации местного самоуправления в Российской Федерации», Порядком проведения конкурса по отбору кандидатур на должность главы Аликовского муниципального округа Чувашской </w:t>
      </w:r>
      <w:r w:rsidRPr="0066187D">
        <w:rPr>
          <w:rFonts w:eastAsia="Calibri"/>
          <w:sz w:val="20"/>
          <w:szCs w:val="20"/>
          <w:lang w:eastAsia="en-US"/>
        </w:rPr>
        <w:lastRenderedPageBreak/>
        <w:t>Республики, утвержденным решением Собрания депутатов Аликовского муниципального округа Чувашской Республики от 30 сентября 2022 года № 15.</w:t>
      </w:r>
    </w:p>
    <w:p w14:paraId="1ACCE36F" w14:textId="77777777" w:rsidR="0066187D" w:rsidRPr="0066187D" w:rsidRDefault="0066187D" w:rsidP="0066187D">
      <w:pPr>
        <w:spacing w:after="200"/>
        <w:ind w:firstLine="709"/>
        <w:contextualSpacing/>
        <w:jc w:val="both"/>
        <w:rPr>
          <w:rFonts w:eastAsia="Calibri"/>
          <w:sz w:val="20"/>
          <w:szCs w:val="20"/>
          <w:lang w:eastAsia="en-US"/>
        </w:rPr>
      </w:pPr>
    </w:p>
    <w:p w14:paraId="413DCFDF" w14:textId="77777777" w:rsidR="0066187D" w:rsidRPr="0066187D" w:rsidRDefault="0066187D" w:rsidP="0066187D">
      <w:pPr>
        <w:spacing w:after="200"/>
        <w:ind w:firstLine="709"/>
        <w:contextualSpacing/>
        <w:jc w:val="both"/>
        <w:rPr>
          <w:rFonts w:eastAsia="Calibri"/>
          <w:b/>
          <w:i/>
          <w:sz w:val="20"/>
          <w:szCs w:val="20"/>
          <w:lang w:eastAsia="en-US"/>
        </w:rPr>
      </w:pPr>
      <w:r w:rsidRPr="0066187D">
        <w:rPr>
          <w:rFonts w:eastAsia="Calibri"/>
          <w:b/>
          <w:sz w:val="20"/>
          <w:szCs w:val="20"/>
          <w:lang w:eastAsia="en-US"/>
        </w:rPr>
        <w:t>Дата, время и место проведения конкурса: 14 апреля 2023 года в 8 часов 30 минут в администрации Аликовского муниципального округа Чувашской Республики (Аликовский муниципальный округ, с. Аликово, ул. Октябрьская д.21 кабинет № 16,, 2 этаж).</w:t>
      </w:r>
    </w:p>
    <w:p w14:paraId="7B5C80D7"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Требования (условия конкурса), предъявляемые к претенденту на должность главы Аликовского муниципального округа Чувашской Республики:</w:t>
      </w:r>
    </w:p>
    <w:p w14:paraId="26C7A85A"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1) к уровню профессионального образования: высшее образование не ниже уровня специалитета, магистратуры.</w:t>
      </w:r>
    </w:p>
    <w:p w14:paraId="54923C11" w14:textId="77777777" w:rsidR="0066187D" w:rsidRPr="0066187D" w:rsidRDefault="0066187D" w:rsidP="0066187D">
      <w:pPr>
        <w:spacing w:after="200"/>
        <w:ind w:firstLine="709"/>
        <w:contextualSpacing/>
        <w:jc w:val="both"/>
        <w:rPr>
          <w:rFonts w:eastAsia="Calibri"/>
          <w:sz w:val="20"/>
          <w:szCs w:val="20"/>
          <w:lang w:eastAsia="en-US"/>
        </w:rPr>
      </w:pPr>
    </w:p>
    <w:p w14:paraId="09173AEF"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Квалификационное требование о наличии высшего образования не ниже уровня специалитета, магистратуры не применяется к гражданам, получившим высшее профессиональное образование до 29 августа 1996 года;</w:t>
      </w:r>
    </w:p>
    <w:p w14:paraId="5B3CA5BC" w14:textId="77777777" w:rsidR="0066187D" w:rsidRPr="0066187D" w:rsidRDefault="0066187D" w:rsidP="0066187D">
      <w:pPr>
        <w:spacing w:after="200"/>
        <w:ind w:firstLine="709"/>
        <w:contextualSpacing/>
        <w:jc w:val="both"/>
        <w:rPr>
          <w:rFonts w:eastAsia="Calibri"/>
          <w:sz w:val="20"/>
          <w:szCs w:val="20"/>
          <w:lang w:eastAsia="en-US"/>
        </w:rPr>
      </w:pPr>
    </w:p>
    <w:p w14:paraId="40AEFF01"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2) к стажу работы: стаж муниципальной службы или работы по специальности, направлению подготовки не менее четырех лет, а также дополнительные требования к наличию стажа работы на государственных должностях Российской Федерации и (или) субъекта Российской Федерации и (или) выборных муниципальных должностях или наличию стажа государственной гражданской службы (муниципальной службы) на высших или главных должностях государственной гражданской службы (муниципальной службы) не менее двух лет либо наличию стажа работы на руководящей должности (руководителя, заместителя руководителя организации, руководителя структурного подразделения организации) не менее трех лет.</w:t>
      </w:r>
    </w:p>
    <w:p w14:paraId="14799DCF" w14:textId="77777777" w:rsidR="0066187D" w:rsidRPr="0066187D" w:rsidRDefault="0066187D" w:rsidP="0066187D">
      <w:pPr>
        <w:spacing w:after="200"/>
        <w:ind w:firstLine="709"/>
        <w:contextualSpacing/>
        <w:jc w:val="both"/>
        <w:rPr>
          <w:rFonts w:eastAsia="Calibri"/>
          <w:sz w:val="20"/>
          <w:szCs w:val="20"/>
          <w:lang w:eastAsia="en-US"/>
        </w:rPr>
      </w:pPr>
    </w:p>
    <w:p w14:paraId="18A7DCE0"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Кандидат не допускается к участию в конкурсе, в случаях, предусмотренных Порядком проведения конкурса по отбору кандидатур на должность главы Аликовского муниципального округа Чувашской Республики, утвержденным решением Собрания депутатов Аликовского муниципального округа Чувашской Республики от 30 сентября 2022 г. № 15.</w:t>
      </w:r>
    </w:p>
    <w:p w14:paraId="7AD14C92" w14:textId="77777777" w:rsidR="0066187D" w:rsidRPr="0066187D" w:rsidRDefault="0066187D" w:rsidP="0066187D">
      <w:pPr>
        <w:spacing w:after="200"/>
        <w:ind w:firstLine="709"/>
        <w:contextualSpacing/>
        <w:jc w:val="both"/>
        <w:rPr>
          <w:rFonts w:eastAsia="Calibri"/>
          <w:sz w:val="20"/>
          <w:szCs w:val="20"/>
          <w:lang w:eastAsia="en-US"/>
        </w:rPr>
      </w:pPr>
    </w:p>
    <w:p w14:paraId="4A737D04"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Перечень документов, предъявляемых участником для участия в конкурсе:</w:t>
      </w:r>
    </w:p>
    <w:p w14:paraId="4B8FE595"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1) заявление;</w:t>
      </w:r>
    </w:p>
    <w:p w14:paraId="6A676AE1"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2) собственноручно заполненную и подписанную анкету по форме, утвержденной распоряжением Правительства Российской Федерации от 26 мая 2005 года № 667-р;</w:t>
      </w:r>
    </w:p>
    <w:p w14:paraId="1C7C2D35"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3) паспорт;</w:t>
      </w:r>
    </w:p>
    <w:p w14:paraId="62DEFA35"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4) трудовую книжку и (или) сведения о трудовой деятельности, оформленные в установленном законодательством порядке;</w:t>
      </w:r>
    </w:p>
    <w:p w14:paraId="1F31A6B0"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5) документ об образовании;</w:t>
      </w:r>
    </w:p>
    <w:p w14:paraId="4ED462D6"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6) документ, подтверждающий регистрацию в системе индивидуального (персонифицированного) учета;</w:t>
      </w:r>
    </w:p>
    <w:p w14:paraId="44E08EB9"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7) свидетельство о постановке физического лица на учет в налоговом органе по месту жительства на территории Российской Федерации;</w:t>
      </w:r>
    </w:p>
    <w:p w14:paraId="75D02705"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8) документы воинского учета - для граждан, пребывающих в запасе, и лиц, подлежащих призыву на военную службу;</w:t>
      </w:r>
    </w:p>
    <w:p w14:paraId="4D75E686"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9) заключение медицинской организации по форме, утвержденной Приказом Минздравсоцразвития России от 14.12.2009 № 984н;</w:t>
      </w:r>
    </w:p>
    <w:p w14:paraId="3F197853"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10)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Министерства внутренних дел Российской Федерации от 27.09.2019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14:paraId="4F29D33B"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11) согласие на обработку персональных данных в соответствии со статьей 6 Федерального закона «О персональных данных»;</w:t>
      </w:r>
    </w:p>
    <w:p w14:paraId="1299586D"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12) справку о наличии (отсутствии)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14:paraId="1FE206D8"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13)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3D2D5D9E"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ab/>
        <w:t>Кандидат по своему усмотрению может представить другие документы или их копии, заверенные нотариально или кадровыми службами по месту работы, характеризующие его профессиональную подготовку.</w:t>
      </w:r>
    </w:p>
    <w:p w14:paraId="106D4560" w14:textId="77777777" w:rsidR="0066187D" w:rsidRPr="0066187D" w:rsidRDefault="0066187D" w:rsidP="0066187D">
      <w:pPr>
        <w:spacing w:after="200"/>
        <w:ind w:firstLine="709"/>
        <w:contextualSpacing/>
        <w:jc w:val="both"/>
        <w:rPr>
          <w:rFonts w:eastAsia="Calibri"/>
          <w:sz w:val="20"/>
          <w:szCs w:val="20"/>
          <w:lang w:eastAsia="en-US"/>
        </w:rPr>
      </w:pPr>
    </w:p>
    <w:p w14:paraId="4B0B3895"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 xml:space="preserve">Заявление и документы подаются гражданином лично, либо доверенным лицом, уполномоченным гражданином осуществить данное действие по доверенности. При сдаче документов претендентом лично, им предъявляется паспорт. При подаче документов по доверенности доверенное лицо прилагает к документам </w:t>
      </w:r>
      <w:r w:rsidRPr="0066187D">
        <w:rPr>
          <w:rFonts w:eastAsia="Calibri"/>
          <w:sz w:val="20"/>
          <w:szCs w:val="20"/>
          <w:lang w:eastAsia="en-US"/>
        </w:rPr>
        <w:lastRenderedPageBreak/>
        <w:t>копию доверенности, предъявив оригинал доверенности и паспорт. Не допускается подача заявления и документов путем их направления по почте, курьерской связью, с использованием факсимильной и иных видов связи.</w:t>
      </w:r>
    </w:p>
    <w:p w14:paraId="08869BA0" w14:textId="77777777" w:rsidR="0066187D" w:rsidRPr="0066187D" w:rsidRDefault="0066187D" w:rsidP="0066187D">
      <w:pPr>
        <w:spacing w:after="200"/>
        <w:ind w:firstLine="709"/>
        <w:contextualSpacing/>
        <w:jc w:val="both"/>
        <w:rPr>
          <w:rFonts w:eastAsia="Calibri"/>
          <w:sz w:val="20"/>
          <w:szCs w:val="20"/>
          <w:lang w:eastAsia="en-US"/>
        </w:rPr>
      </w:pPr>
    </w:p>
    <w:p w14:paraId="2F0D0764"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Достоверность представленных сведений подлежит проверке в соответствии с законодательством Российской Федерации.</w:t>
      </w:r>
    </w:p>
    <w:p w14:paraId="21E15EFF" w14:textId="77777777" w:rsidR="0066187D" w:rsidRPr="0066187D" w:rsidRDefault="0066187D" w:rsidP="0066187D">
      <w:pPr>
        <w:spacing w:after="200"/>
        <w:ind w:firstLine="709"/>
        <w:contextualSpacing/>
        <w:jc w:val="both"/>
        <w:rPr>
          <w:rFonts w:eastAsia="Calibri"/>
          <w:sz w:val="20"/>
          <w:szCs w:val="20"/>
          <w:lang w:eastAsia="en-US"/>
        </w:rPr>
      </w:pPr>
    </w:p>
    <w:p w14:paraId="5E06240B"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Несвоевременное или неполное представление документов, является основанием для отказа кандидату в участии в конкурсе, о чем он извещается в письменной форме не позднее, чем за один день до дня проведения конкурса.</w:t>
      </w:r>
    </w:p>
    <w:p w14:paraId="2CA197CF" w14:textId="77777777" w:rsidR="0066187D" w:rsidRPr="0066187D" w:rsidRDefault="0066187D" w:rsidP="0066187D">
      <w:pPr>
        <w:spacing w:after="200"/>
        <w:ind w:firstLine="709"/>
        <w:contextualSpacing/>
        <w:jc w:val="both"/>
        <w:rPr>
          <w:rFonts w:eastAsia="Calibri"/>
          <w:sz w:val="20"/>
          <w:szCs w:val="20"/>
          <w:lang w:eastAsia="en-US"/>
        </w:rPr>
      </w:pPr>
    </w:p>
    <w:p w14:paraId="4E49A38F"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Конкурс проводится в форме конкурса-испытания. При проведении конкурса-испытания конкурсной комиссией могут использоваться не противоречащие действующему законодательству методы оценки профессиональных и личностных качеств кандидатов, включая индивидуальное собеседование, анкетирование, тестирование по вопросам, связанным с выполнением полномочий главы муниципального округа.</w:t>
      </w:r>
    </w:p>
    <w:p w14:paraId="7A148A19" w14:textId="77777777" w:rsidR="0066187D" w:rsidRPr="0066187D" w:rsidRDefault="0066187D" w:rsidP="0066187D">
      <w:pPr>
        <w:spacing w:after="200"/>
        <w:ind w:firstLine="709"/>
        <w:contextualSpacing/>
        <w:jc w:val="both"/>
        <w:rPr>
          <w:rFonts w:eastAsia="Calibri"/>
          <w:sz w:val="20"/>
          <w:szCs w:val="20"/>
          <w:lang w:eastAsia="en-US"/>
        </w:rPr>
      </w:pPr>
    </w:p>
    <w:p w14:paraId="0102E988"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При проведении конкурса оцениваются образовательный и профессиональный уровень, а также деловые и личностные качества кандидатов, претендующих на должность главы муниципального округа.</w:t>
      </w:r>
    </w:p>
    <w:p w14:paraId="67C5B10A" w14:textId="77777777" w:rsidR="0066187D" w:rsidRPr="0066187D" w:rsidRDefault="0066187D" w:rsidP="0066187D">
      <w:pPr>
        <w:spacing w:after="200"/>
        <w:ind w:firstLine="709"/>
        <w:contextualSpacing/>
        <w:jc w:val="both"/>
        <w:rPr>
          <w:rFonts w:eastAsia="Calibri"/>
          <w:sz w:val="20"/>
          <w:szCs w:val="20"/>
          <w:lang w:eastAsia="en-US"/>
        </w:rPr>
      </w:pPr>
    </w:p>
    <w:p w14:paraId="2625B409" w14:textId="77777777" w:rsidR="0066187D" w:rsidRPr="0066187D" w:rsidRDefault="0066187D" w:rsidP="0066187D">
      <w:pPr>
        <w:spacing w:after="200"/>
        <w:ind w:firstLine="709"/>
        <w:contextualSpacing/>
        <w:jc w:val="both"/>
        <w:rPr>
          <w:rFonts w:eastAsia="Calibri"/>
          <w:b/>
          <w:sz w:val="20"/>
          <w:szCs w:val="20"/>
          <w:lang w:eastAsia="en-US"/>
        </w:rPr>
      </w:pPr>
      <w:r w:rsidRPr="0066187D">
        <w:rPr>
          <w:rFonts w:eastAsia="Calibri"/>
          <w:b/>
          <w:sz w:val="20"/>
          <w:szCs w:val="20"/>
          <w:lang w:eastAsia="en-US"/>
        </w:rPr>
        <w:t>Место подачи, срок их подачи, дата и время окончания срока подачи документов на участие в конкурсе.</w:t>
      </w:r>
    </w:p>
    <w:p w14:paraId="0F7895B0"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Прием документов на участие в конкурсе осуществляется по адресу: 429250, Чувашская Республика, Аликовский муниципальный округ, с. Аликово, ул. Октябрьская, д. 21 (кабинет 18, 2-ой этаж) в рабочие дни с 8.00 часов до 16.00 часов, кроме выходных дней.</w:t>
      </w:r>
    </w:p>
    <w:p w14:paraId="2013414E" w14:textId="77777777" w:rsidR="0066187D" w:rsidRPr="0066187D" w:rsidRDefault="0066187D" w:rsidP="0066187D">
      <w:pPr>
        <w:spacing w:after="200"/>
        <w:ind w:firstLine="709"/>
        <w:contextualSpacing/>
        <w:jc w:val="both"/>
        <w:rPr>
          <w:rFonts w:eastAsia="Calibri"/>
          <w:sz w:val="20"/>
          <w:szCs w:val="20"/>
          <w:lang w:eastAsia="en-US"/>
        </w:rPr>
      </w:pPr>
    </w:p>
    <w:p w14:paraId="1DBD01F0"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Дата начала подачи документов: с 8.00 часов «9» марта 2023 г.</w:t>
      </w:r>
    </w:p>
    <w:p w14:paraId="77001B4B" w14:textId="77777777" w:rsidR="0066187D" w:rsidRPr="0066187D" w:rsidRDefault="0066187D" w:rsidP="0066187D">
      <w:pPr>
        <w:spacing w:after="200"/>
        <w:ind w:firstLine="709"/>
        <w:contextualSpacing/>
        <w:jc w:val="both"/>
        <w:rPr>
          <w:rFonts w:eastAsia="Calibri"/>
          <w:sz w:val="20"/>
          <w:szCs w:val="20"/>
          <w:lang w:eastAsia="en-US"/>
        </w:rPr>
      </w:pPr>
    </w:p>
    <w:p w14:paraId="5A23F48C"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Дата окончания срока подачи документов: «7» апреля 2023 г. 16.00 часов.</w:t>
      </w:r>
    </w:p>
    <w:p w14:paraId="306972B5" w14:textId="77777777" w:rsidR="0066187D" w:rsidRPr="0066187D" w:rsidRDefault="0066187D" w:rsidP="0066187D">
      <w:pPr>
        <w:spacing w:after="200"/>
        <w:ind w:firstLine="709"/>
        <w:contextualSpacing/>
        <w:jc w:val="both"/>
        <w:rPr>
          <w:rFonts w:eastAsia="Calibri"/>
          <w:sz w:val="20"/>
          <w:szCs w:val="20"/>
          <w:lang w:eastAsia="en-US"/>
        </w:rPr>
      </w:pPr>
    </w:p>
    <w:p w14:paraId="5862470B"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Документы для участия в конкурсе принимаются и регистрируются в порядке их поступления.</w:t>
      </w:r>
    </w:p>
    <w:p w14:paraId="4D4C612A" w14:textId="77777777" w:rsidR="0066187D" w:rsidRPr="0066187D" w:rsidRDefault="0066187D" w:rsidP="0066187D">
      <w:pPr>
        <w:spacing w:after="200"/>
        <w:ind w:firstLine="709"/>
        <w:contextualSpacing/>
        <w:jc w:val="both"/>
        <w:rPr>
          <w:rFonts w:eastAsia="Calibri"/>
          <w:sz w:val="20"/>
          <w:szCs w:val="20"/>
          <w:lang w:eastAsia="en-US"/>
        </w:rPr>
      </w:pPr>
    </w:p>
    <w:p w14:paraId="06385EE1"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Контактное лицо по приему документов на участие в конкурсе: секретарь конкурсной комиссии Васильев Владимир Спиридонович, телефон 8 (83535) 2-29-56.</w:t>
      </w:r>
    </w:p>
    <w:p w14:paraId="3B9C9051" w14:textId="77777777" w:rsidR="0066187D" w:rsidRPr="0066187D" w:rsidRDefault="0066187D" w:rsidP="0066187D">
      <w:pPr>
        <w:spacing w:after="200"/>
        <w:ind w:firstLine="709"/>
        <w:contextualSpacing/>
        <w:jc w:val="both"/>
        <w:rPr>
          <w:rFonts w:eastAsia="Calibri"/>
          <w:sz w:val="20"/>
          <w:szCs w:val="20"/>
          <w:lang w:eastAsia="en-US"/>
        </w:rPr>
      </w:pPr>
    </w:p>
    <w:p w14:paraId="00593E35"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Объявление, Порядок проведения конкурса опубликован на официальном сайте Аликовского района http://</w:t>
      </w:r>
      <w:r w:rsidRPr="0066187D">
        <w:rPr>
          <w:rFonts w:eastAsia="Calibri"/>
          <w:sz w:val="20"/>
          <w:szCs w:val="20"/>
          <w:lang w:val="en-US" w:eastAsia="en-US"/>
        </w:rPr>
        <w:t>alikov</w:t>
      </w:r>
      <w:r w:rsidRPr="0066187D">
        <w:rPr>
          <w:rFonts w:eastAsia="Calibri"/>
          <w:sz w:val="20"/>
          <w:szCs w:val="20"/>
          <w:lang w:eastAsia="en-US"/>
        </w:rPr>
        <w:t>.cap.ru</w:t>
      </w:r>
    </w:p>
    <w:p w14:paraId="7AB4355E" w14:textId="77777777" w:rsidR="0066187D" w:rsidRPr="0066187D" w:rsidRDefault="0066187D" w:rsidP="0066187D">
      <w:pPr>
        <w:spacing w:after="200"/>
        <w:ind w:firstLine="709"/>
        <w:contextualSpacing/>
        <w:jc w:val="both"/>
        <w:rPr>
          <w:rFonts w:eastAsia="Calibri"/>
          <w:sz w:val="20"/>
          <w:szCs w:val="20"/>
          <w:lang w:eastAsia="en-US"/>
        </w:rPr>
      </w:pPr>
    </w:p>
    <w:p w14:paraId="6E70473D" w14:textId="77777777" w:rsidR="0066187D" w:rsidRPr="0066187D" w:rsidRDefault="0066187D" w:rsidP="0066187D">
      <w:pPr>
        <w:spacing w:after="200"/>
        <w:ind w:firstLine="709"/>
        <w:contextualSpacing/>
        <w:jc w:val="both"/>
        <w:rPr>
          <w:rFonts w:eastAsia="Calibri"/>
          <w:sz w:val="20"/>
          <w:szCs w:val="20"/>
          <w:lang w:eastAsia="en-US"/>
        </w:rPr>
      </w:pPr>
      <w:r w:rsidRPr="0066187D">
        <w:rPr>
          <w:rFonts w:eastAsia="Calibri"/>
          <w:sz w:val="20"/>
          <w:szCs w:val="20"/>
          <w:lang w:eastAsia="en-US"/>
        </w:rPr>
        <w:t xml:space="preserve"> </w:t>
      </w:r>
    </w:p>
    <w:p w14:paraId="6469F38E" w14:textId="77777777" w:rsidR="0066187D" w:rsidRPr="0066187D" w:rsidRDefault="0066187D" w:rsidP="0066187D">
      <w:pPr>
        <w:spacing w:after="200"/>
        <w:contextualSpacing/>
        <w:jc w:val="both"/>
        <w:rPr>
          <w:rFonts w:eastAsia="Calibri"/>
          <w:sz w:val="20"/>
          <w:szCs w:val="20"/>
          <w:lang w:eastAsia="en-US"/>
        </w:rPr>
      </w:pPr>
    </w:p>
    <w:p w14:paraId="4FB18D4A" w14:textId="77777777" w:rsidR="0066187D" w:rsidRPr="0066187D" w:rsidRDefault="0066187D" w:rsidP="0066187D">
      <w:pPr>
        <w:spacing w:after="200"/>
        <w:contextualSpacing/>
        <w:jc w:val="both"/>
        <w:rPr>
          <w:rFonts w:eastAsia="Calibri"/>
          <w:sz w:val="20"/>
          <w:szCs w:val="20"/>
          <w:lang w:eastAsia="en-US"/>
        </w:rPr>
      </w:pPr>
      <w:r w:rsidRPr="0066187D">
        <w:rPr>
          <w:rFonts w:eastAsia="Calibri"/>
          <w:sz w:val="20"/>
          <w:szCs w:val="20"/>
          <w:lang w:eastAsia="en-US"/>
        </w:rPr>
        <w:t xml:space="preserve">                                                            Председатель конкурсной комиссии Елизарова А.Г.</w:t>
      </w:r>
    </w:p>
    <w:p w14:paraId="69862FA4" w14:textId="77777777" w:rsidR="0066187D" w:rsidRPr="0066187D" w:rsidRDefault="0066187D" w:rsidP="0066187D">
      <w:pPr>
        <w:spacing w:after="200"/>
        <w:contextualSpacing/>
        <w:jc w:val="both"/>
        <w:rPr>
          <w:rFonts w:eastAsia="Calibri"/>
          <w:sz w:val="20"/>
          <w:szCs w:val="20"/>
          <w:lang w:eastAsia="en-US"/>
        </w:rPr>
      </w:pPr>
    </w:p>
    <w:p w14:paraId="3C0DD6C3" w14:textId="4D303EC8" w:rsidR="00911753" w:rsidRDefault="00911753" w:rsidP="00911753">
      <w:pPr>
        <w:tabs>
          <w:tab w:val="left" w:pos="5910"/>
        </w:tabs>
        <w:ind w:right="4535" w:firstLine="567"/>
        <w:jc w:val="both"/>
        <w:rPr>
          <w:sz w:val="20"/>
          <w:szCs w:val="20"/>
        </w:rPr>
      </w:pPr>
      <w:r>
        <w:rPr>
          <w:sz w:val="20"/>
          <w:szCs w:val="20"/>
        </w:rPr>
        <w:t>Распоряжение администрации Аликовского муниципального округа Чувашской Республики от 02.03.2023 г. № 6-к «</w:t>
      </w:r>
      <w:r w:rsidRPr="00911753">
        <w:rPr>
          <w:sz w:val="20"/>
          <w:szCs w:val="20"/>
        </w:rPr>
        <w:t>Об объявлении конкурса на замещение должности муниципальной службы администрации Аликовского муниципального округа   Чувашской Республики</w:t>
      </w:r>
      <w:r>
        <w:rPr>
          <w:sz w:val="20"/>
          <w:szCs w:val="20"/>
        </w:rPr>
        <w:t>»</w:t>
      </w:r>
    </w:p>
    <w:p w14:paraId="40862E6B" w14:textId="77777777" w:rsidR="00911753" w:rsidRDefault="00911753" w:rsidP="00911753">
      <w:pPr>
        <w:tabs>
          <w:tab w:val="left" w:pos="5910"/>
        </w:tabs>
        <w:rPr>
          <w:sz w:val="20"/>
          <w:szCs w:val="20"/>
        </w:rPr>
      </w:pPr>
    </w:p>
    <w:p w14:paraId="01C30A3F" w14:textId="77777777" w:rsidR="00911753" w:rsidRPr="00555A2D" w:rsidRDefault="00911753" w:rsidP="00911753">
      <w:pPr>
        <w:ind w:firstLine="540"/>
        <w:jc w:val="both"/>
        <w:rPr>
          <w:sz w:val="20"/>
          <w:szCs w:val="20"/>
        </w:rPr>
      </w:pPr>
      <w:r w:rsidRPr="00555A2D">
        <w:rPr>
          <w:sz w:val="20"/>
          <w:szCs w:val="20"/>
        </w:rPr>
        <w:t>В  соответствии со ст.17 Федерального закона от 02.03.2007 г. № 25-ФЗ «О муниципальной службе в Российской Федерации»,  Положением о проведении конкурса на замещение должности муниципальной службы в администрации  Аликовского муниципального округа Чувашской Республики», утвержденным решением Собрания депутатов Аликовского муниципального округа Чувашской Республики от 28.12.2022 г. № 88:</w:t>
      </w:r>
    </w:p>
    <w:p w14:paraId="326CD5CD" w14:textId="77777777" w:rsidR="00911753" w:rsidRPr="00555A2D" w:rsidRDefault="00911753" w:rsidP="00911753">
      <w:pPr>
        <w:ind w:firstLine="567"/>
        <w:jc w:val="both"/>
        <w:rPr>
          <w:sz w:val="20"/>
          <w:szCs w:val="20"/>
        </w:rPr>
      </w:pPr>
      <w:r w:rsidRPr="00555A2D">
        <w:rPr>
          <w:sz w:val="20"/>
          <w:szCs w:val="20"/>
        </w:rPr>
        <w:t>1. Объявить конкурс на замещение  должности муниципальной службы администрации Аликовского муниципального округа Чувашской Республики:</w:t>
      </w:r>
    </w:p>
    <w:p w14:paraId="1452D4D2" w14:textId="77777777" w:rsidR="00911753" w:rsidRPr="00555A2D" w:rsidRDefault="00911753" w:rsidP="00911753">
      <w:pPr>
        <w:ind w:firstLine="567"/>
        <w:jc w:val="both"/>
        <w:rPr>
          <w:sz w:val="20"/>
          <w:szCs w:val="20"/>
        </w:rPr>
      </w:pPr>
      <w:r w:rsidRPr="00555A2D">
        <w:rPr>
          <w:sz w:val="20"/>
          <w:szCs w:val="20"/>
        </w:rPr>
        <w:t>– первый заместитель главы–начальник Управления по благоустройству и развитию территорий;</w:t>
      </w:r>
    </w:p>
    <w:p w14:paraId="48BB415F" w14:textId="77777777" w:rsidR="00911753" w:rsidRPr="00555A2D" w:rsidRDefault="00911753" w:rsidP="00911753">
      <w:pPr>
        <w:ind w:firstLine="567"/>
        <w:jc w:val="both"/>
        <w:rPr>
          <w:sz w:val="20"/>
          <w:szCs w:val="20"/>
        </w:rPr>
      </w:pPr>
      <w:r w:rsidRPr="00555A2D">
        <w:rPr>
          <w:sz w:val="20"/>
          <w:szCs w:val="20"/>
        </w:rPr>
        <w:t>– начальник отдела строительства, дорожного хозяйства и ЖКХ;</w:t>
      </w:r>
    </w:p>
    <w:p w14:paraId="52C7C57C" w14:textId="77777777" w:rsidR="00911753" w:rsidRPr="00555A2D" w:rsidRDefault="00911753" w:rsidP="00911753">
      <w:pPr>
        <w:ind w:firstLine="567"/>
        <w:jc w:val="both"/>
        <w:rPr>
          <w:sz w:val="20"/>
          <w:szCs w:val="20"/>
        </w:rPr>
      </w:pPr>
      <w:r w:rsidRPr="00555A2D">
        <w:rPr>
          <w:sz w:val="20"/>
          <w:szCs w:val="20"/>
        </w:rPr>
        <w:t>– заведующий сектором правового обеспечения;</w:t>
      </w:r>
    </w:p>
    <w:p w14:paraId="54EFF612" w14:textId="77777777" w:rsidR="00911753" w:rsidRPr="00555A2D" w:rsidRDefault="00911753" w:rsidP="00911753">
      <w:pPr>
        <w:ind w:firstLine="567"/>
        <w:jc w:val="both"/>
        <w:rPr>
          <w:sz w:val="20"/>
          <w:szCs w:val="20"/>
        </w:rPr>
      </w:pPr>
      <w:r w:rsidRPr="00555A2D">
        <w:rPr>
          <w:sz w:val="20"/>
          <w:szCs w:val="20"/>
        </w:rPr>
        <w:t xml:space="preserve">– пресс–секретарь главы администрации Аликовского муниципального округа; </w:t>
      </w:r>
    </w:p>
    <w:p w14:paraId="14BFEA15" w14:textId="77777777" w:rsidR="00911753" w:rsidRPr="00555A2D" w:rsidRDefault="00911753" w:rsidP="00911753">
      <w:pPr>
        <w:ind w:firstLine="567"/>
        <w:jc w:val="both"/>
        <w:rPr>
          <w:sz w:val="20"/>
          <w:szCs w:val="20"/>
        </w:rPr>
      </w:pPr>
      <w:r w:rsidRPr="00555A2D">
        <w:rPr>
          <w:sz w:val="20"/>
          <w:szCs w:val="20"/>
        </w:rPr>
        <w:t>– главный специалист–эксперт отдела экономики и  инвестиционной политики;</w:t>
      </w:r>
    </w:p>
    <w:p w14:paraId="2183DD6E" w14:textId="77777777" w:rsidR="00911753" w:rsidRPr="00555A2D" w:rsidRDefault="00911753" w:rsidP="00911753">
      <w:pPr>
        <w:ind w:firstLine="567"/>
        <w:jc w:val="both"/>
        <w:rPr>
          <w:sz w:val="20"/>
          <w:szCs w:val="20"/>
        </w:rPr>
      </w:pPr>
      <w:r w:rsidRPr="00555A2D">
        <w:rPr>
          <w:sz w:val="20"/>
          <w:szCs w:val="20"/>
        </w:rPr>
        <w:t>– главный специалист–эксперт отдела организационно–контрольной и кадровой работы;</w:t>
      </w:r>
    </w:p>
    <w:p w14:paraId="5AD28878" w14:textId="77777777" w:rsidR="00911753" w:rsidRPr="00555A2D" w:rsidRDefault="00911753" w:rsidP="00911753">
      <w:pPr>
        <w:ind w:firstLine="567"/>
        <w:jc w:val="both"/>
        <w:rPr>
          <w:sz w:val="20"/>
          <w:szCs w:val="20"/>
        </w:rPr>
      </w:pPr>
      <w:r w:rsidRPr="00555A2D">
        <w:rPr>
          <w:sz w:val="20"/>
          <w:szCs w:val="20"/>
        </w:rPr>
        <w:t>– главный специалист–эксперт отдела организационно–контрольной и кадровой работы</w:t>
      </w:r>
    </w:p>
    <w:p w14:paraId="59CA56AF" w14:textId="77777777" w:rsidR="00911753" w:rsidRPr="00555A2D" w:rsidRDefault="00911753" w:rsidP="00911753">
      <w:pPr>
        <w:ind w:firstLine="567"/>
        <w:jc w:val="both"/>
        <w:rPr>
          <w:sz w:val="20"/>
          <w:szCs w:val="20"/>
        </w:rPr>
      </w:pPr>
      <w:r w:rsidRPr="00555A2D">
        <w:rPr>
          <w:sz w:val="20"/>
          <w:szCs w:val="20"/>
        </w:rPr>
        <w:t>– главный специалист–эксперт сектора правового обеспечения.</w:t>
      </w:r>
    </w:p>
    <w:p w14:paraId="426C516A" w14:textId="77777777" w:rsidR="00911753" w:rsidRPr="00555A2D" w:rsidRDefault="00911753" w:rsidP="00911753">
      <w:pPr>
        <w:ind w:firstLine="567"/>
        <w:jc w:val="both"/>
        <w:rPr>
          <w:sz w:val="20"/>
          <w:szCs w:val="20"/>
        </w:rPr>
      </w:pPr>
      <w:r w:rsidRPr="00555A2D">
        <w:rPr>
          <w:sz w:val="20"/>
          <w:szCs w:val="20"/>
        </w:rPr>
        <w:lastRenderedPageBreak/>
        <w:t>2. Утвердить комиссию по проведению конкурса на замещение   должности  муниципальной службы администрации Аликовского муниципального округа  Чувашской Республики  в следующем составе:</w:t>
      </w:r>
    </w:p>
    <w:p w14:paraId="507C212E" w14:textId="77777777" w:rsidR="00911753" w:rsidRPr="00555A2D" w:rsidRDefault="00911753" w:rsidP="00911753">
      <w:pPr>
        <w:ind w:firstLine="567"/>
        <w:jc w:val="both"/>
        <w:rPr>
          <w:sz w:val="20"/>
          <w:szCs w:val="20"/>
        </w:rPr>
      </w:pPr>
      <w:r w:rsidRPr="00555A2D">
        <w:rPr>
          <w:sz w:val="20"/>
          <w:szCs w:val="20"/>
        </w:rPr>
        <w:t>Никитина Л.М.–и.о.главы Аликовского муниципального округа Чувашской Республики;</w:t>
      </w:r>
    </w:p>
    <w:p w14:paraId="4511BB1A" w14:textId="77777777" w:rsidR="00911753" w:rsidRPr="00555A2D" w:rsidRDefault="00911753" w:rsidP="00911753">
      <w:pPr>
        <w:widowControl w:val="0"/>
        <w:tabs>
          <w:tab w:val="left" w:pos="10205"/>
        </w:tabs>
        <w:ind w:firstLine="709"/>
        <w:jc w:val="both"/>
        <w:rPr>
          <w:sz w:val="20"/>
          <w:szCs w:val="20"/>
        </w:rPr>
      </w:pPr>
      <w:r w:rsidRPr="00555A2D">
        <w:rPr>
          <w:sz w:val="20"/>
          <w:szCs w:val="20"/>
        </w:rPr>
        <w:t>Волков В.К.–</w:t>
      </w:r>
      <w:r w:rsidRPr="00555A2D">
        <w:rPr>
          <w:bCs/>
          <w:sz w:val="20"/>
          <w:szCs w:val="20"/>
        </w:rPr>
        <w:t xml:space="preserve"> председатель постоянной комиссии по вопросам культуры, образования, здравоохранения, молодежи, СМИ, жилья и благоустройству, депутат по Гагаринскому избирательному округу № 2</w:t>
      </w:r>
      <w:r w:rsidRPr="00555A2D">
        <w:rPr>
          <w:sz w:val="20"/>
          <w:szCs w:val="20"/>
        </w:rPr>
        <w:t xml:space="preserve">; </w:t>
      </w:r>
    </w:p>
    <w:p w14:paraId="5443A2AB" w14:textId="77777777" w:rsidR="00911753" w:rsidRPr="00555A2D" w:rsidRDefault="00911753" w:rsidP="00911753">
      <w:pPr>
        <w:ind w:firstLine="567"/>
        <w:jc w:val="both"/>
        <w:rPr>
          <w:sz w:val="20"/>
          <w:szCs w:val="20"/>
        </w:rPr>
      </w:pPr>
      <w:r w:rsidRPr="00555A2D">
        <w:rPr>
          <w:sz w:val="20"/>
          <w:szCs w:val="20"/>
        </w:rPr>
        <w:t>Куликов А.Н.–</w:t>
      </w:r>
      <w:r w:rsidRPr="00555A2D">
        <w:rPr>
          <w:bCs/>
          <w:sz w:val="20"/>
          <w:szCs w:val="20"/>
        </w:rPr>
        <w:t xml:space="preserve">председатель постоянной комиссии по бюджету, экономике, имущественным отношениям, строительству, транспорту и связи, </w:t>
      </w:r>
      <w:r w:rsidRPr="00555A2D">
        <w:rPr>
          <w:sz w:val="20"/>
          <w:szCs w:val="20"/>
        </w:rPr>
        <w:t>депутат Собрания депутатов Аликовского муниципального округа по Тенеевскому  одномандатному избирательному округу № 13;</w:t>
      </w:r>
    </w:p>
    <w:p w14:paraId="41C46C3D" w14:textId="77777777" w:rsidR="00911753" w:rsidRPr="00555A2D" w:rsidRDefault="00911753" w:rsidP="00911753">
      <w:pPr>
        <w:ind w:firstLine="567"/>
        <w:jc w:val="both"/>
        <w:rPr>
          <w:sz w:val="20"/>
          <w:szCs w:val="20"/>
        </w:rPr>
      </w:pPr>
      <w:r w:rsidRPr="00555A2D">
        <w:rPr>
          <w:sz w:val="20"/>
          <w:szCs w:val="20"/>
        </w:rPr>
        <w:t>Никифоров А.Н.–</w:t>
      </w:r>
      <w:r w:rsidRPr="00555A2D">
        <w:rPr>
          <w:bCs/>
          <w:sz w:val="20"/>
          <w:szCs w:val="20"/>
        </w:rPr>
        <w:t>председатель постоянной комиссии по законности, правопорядку, депутатской этике, местного самоуправления, торговле, предпринимательству,</w:t>
      </w:r>
      <w:r w:rsidRPr="00555A2D">
        <w:rPr>
          <w:sz w:val="20"/>
          <w:szCs w:val="20"/>
        </w:rPr>
        <w:t xml:space="preserve"> депутат Собрания депутатов Аликовского муниципального округа по Ефремкасинскому одномандатному избирательному округу № 5;</w:t>
      </w:r>
    </w:p>
    <w:p w14:paraId="27792C24" w14:textId="77777777" w:rsidR="00911753" w:rsidRPr="00555A2D" w:rsidRDefault="00911753" w:rsidP="00911753">
      <w:pPr>
        <w:ind w:firstLine="567"/>
        <w:jc w:val="both"/>
        <w:rPr>
          <w:sz w:val="20"/>
          <w:szCs w:val="20"/>
        </w:rPr>
      </w:pPr>
      <w:r w:rsidRPr="00555A2D">
        <w:rPr>
          <w:sz w:val="20"/>
          <w:szCs w:val="20"/>
        </w:rPr>
        <w:t>Малинов Н.В. – врио первого заместителя главы–начальник Управления по благоустройству и развитию территорий администрации Аликовского муниципального округа  Чувашской Республики;</w:t>
      </w:r>
    </w:p>
    <w:p w14:paraId="6E9F1B98" w14:textId="77777777" w:rsidR="00911753" w:rsidRPr="00555A2D" w:rsidRDefault="00911753" w:rsidP="00911753">
      <w:pPr>
        <w:ind w:firstLine="567"/>
        <w:jc w:val="both"/>
        <w:rPr>
          <w:sz w:val="20"/>
          <w:szCs w:val="20"/>
        </w:rPr>
      </w:pPr>
      <w:r w:rsidRPr="00555A2D">
        <w:rPr>
          <w:sz w:val="20"/>
          <w:szCs w:val="20"/>
        </w:rPr>
        <w:t>Васильев В.С.– управляющий делами–начальник  отдела организационно–контрольной и  кадровой работы администрации Аликовского муниципального округа  Чувашской Республики;</w:t>
      </w:r>
    </w:p>
    <w:p w14:paraId="68F29119" w14:textId="77777777" w:rsidR="00911753" w:rsidRPr="00555A2D" w:rsidRDefault="00911753" w:rsidP="00911753">
      <w:pPr>
        <w:ind w:firstLine="567"/>
        <w:jc w:val="both"/>
        <w:rPr>
          <w:sz w:val="20"/>
          <w:szCs w:val="20"/>
        </w:rPr>
      </w:pPr>
      <w:r w:rsidRPr="00555A2D">
        <w:rPr>
          <w:sz w:val="20"/>
          <w:szCs w:val="20"/>
        </w:rPr>
        <w:t>Зимухина С.Н.–главный специалист–эксперт отдела организационно–контрольной и кадровой работы администрации Аликовского муниципального округа Чувашской Республики.</w:t>
      </w:r>
    </w:p>
    <w:p w14:paraId="3CB56817" w14:textId="77777777" w:rsidR="00911753" w:rsidRPr="00555A2D" w:rsidRDefault="00911753" w:rsidP="00911753">
      <w:pPr>
        <w:ind w:firstLine="567"/>
        <w:jc w:val="both"/>
        <w:rPr>
          <w:sz w:val="20"/>
          <w:szCs w:val="20"/>
        </w:rPr>
      </w:pPr>
      <w:r w:rsidRPr="00555A2D">
        <w:rPr>
          <w:sz w:val="20"/>
          <w:szCs w:val="20"/>
        </w:rPr>
        <w:t>3. Информацию о проведении конкурса на замещение должности муниципальной службы разместить на официальном сайте администрации Аликовского муниципального округа Чувашской Республики и в муниципальной газете «Аликовский вестник» согласно приложению (прилагается).</w:t>
      </w:r>
    </w:p>
    <w:p w14:paraId="16670570" w14:textId="77777777" w:rsidR="00911753" w:rsidRPr="00555A2D" w:rsidRDefault="00911753" w:rsidP="00911753">
      <w:pPr>
        <w:ind w:firstLine="567"/>
        <w:jc w:val="both"/>
        <w:rPr>
          <w:sz w:val="20"/>
          <w:szCs w:val="20"/>
        </w:rPr>
      </w:pPr>
      <w:r w:rsidRPr="00555A2D">
        <w:rPr>
          <w:sz w:val="20"/>
          <w:szCs w:val="20"/>
        </w:rPr>
        <w:t>4. Контроль за исполнением настоящего распоряжения возложить на отдел организационно–контрольной и  кадровой  работы администрации Аликовского муниципального округа Чувашской Республики.</w:t>
      </w:r>
    </w:p>
    <w:p w14:paraId="09484D51" w14:textId="77777777" w:rsidR="00911753" w:rsidRPr="00555A2D" w:rsidRDefault="00911753" w:rsidP="00911753">
      <w:pPr>
        <w:ind w:firstLine="567"/>
        <w:jc w:val="both"/>
        <w:rPr>
          <w:sz w:val="20"/>
          <w:szCs w:val="20"/>
        </w:rPr>
      </w:pPr>
    </w:p>
    <w:p w14:paraId="35CAD5AC" w14:textId="77777777" w:rsidR="00911753" w:rsidRPr="00555A2D" w:rsidRDefault="00911753" w:rsidP="00911753">
      <w:pPr>
        <w:autoSpaceDE w:val="0"/>
        <w:autoSpaceDN w:val="0"/>
        <w:adjustRightInd w:val="0"/>
        <w:ind w:firstLine="709"/>
        <w:jc w:val="both"/>
        <w:rPr>
          <w:sz w:val="20"/>
          <w:szCs w:val="20"/>
        </w:rPr>
      </w:pPr>
    </w:p>
    <w:p w14:paraId="4173F8A2" w14:textId="77777777" w:rsidR="00911753" w:rsidRPr="00555A2D" w:rsidRDefault="00911753" w:rsidP="00911753">
      <w:pPr>
        <w:ind w:firstLine="709"/>
        <w:jc w:val="both"/>
        <w:rPr>
          <w:sz w:val="20"/>
          <w:szCs w:val="20"/>
        </w:rPr>
      </w:pPr>
    </w:p>
    <w:p w14:paraId="19162DD4" w14:textId="77777777" w:rsidR="00911753" w:rsidRPr="00555A2D" w:rsidRDefault="00911753" w:rsidP="00911753">
      <w:pPr>
        <w:jc w:val="both"/>
        <w:rPr>
          <w:sz w:val="20"/>
          <w:szCs w:val="20"/>
        </w:rPr>
      </w:pPr>
      <w:r w:rsidRPr="00555A2D">
        <w:rPr>
          <w:sz w:val="20"/>
          <w:szCs w:val="20"/>
        </w:rPr>
        <w:t xml:space="preserve">И.о. главы Аликовского </w:t>
      </w:r>
    </w:p>
    <w:p w14:paraId="02E8E2BB" w14:textId="77777777" w:rsidR="00911753" w:rsidRPr="00555A2D" w:rsidRDefault="00911753" w:rsidP="00911753">
      <w:pPr>
        <w:jc w:val="both"/>
        <w:rPr>
          <w:sz w:val="20"/>
          <w:szCs w:val="20"/>
        </w:rPr>
      </w:pPr>
      <w:r w:rsidRPr="00555A2D">
        <w:rPr>
          <w:sz w:val="20"/>
          <w:szCs w:val="20"/>
        </w:rPr>
        <w:t xml:space="preserve">муниципального округа                                                                      Л.М. Никитина </w:t>
      </w:r>
    </w:p>
    <w:p w14:paraId="474EE923" w14:textId="77777777" w:rsidR="00911753" w:rsidRDefault="00911753" w:rsidP="00911753">
      <w:pPr>
        <w:tabs>
          <w:tab w:val="left" w:pos="5910"/>
        </w:tabs>
        <w:rPr>
          <w:sz w:val="20"/>
          <w:szCs w:val="20"/>
        </w:rPr>
      </w:pPr>
    </w:p>
    <w:p w14:paraId="2BD342D1" w14:textId="76AF8A05" w:rsidR="00911753" w:rsidRPr="00331882" w:rsidRDefault="00911753" w:rsidP="00911753">
      <w:pPr>
        <w:tabs>
          <w:tab w:val="left" w:pos="5910"/>
        </w:tabs>
        <w:rPr>
          <w:sz w:val="20"/>
          <w:szCs w:val="20"/>
        </w:rPr>
      </w:pPr>
      <w:r w:rsidRPr="00331882">
        <w:rPr>
          <w:noProof/>
          <w:sz w:val="20"/>
          <w:szCs w:val="20"/>
        </w:rPr>
        <mc:AlternateContent>
          <mc:Choice Requires="wps">
            <w:drawing>
              <wp:anchor distT="0" distB="0" distL="114935" distR="114935" simplePos="0" relativeHeight="251666432" behindDoc="0" locked="0" layoutInCell="1" allowOverlap="1" wp14:anchorId="0D7E1673" wp14:editId="096575B8">
                <wp:simplePos x="0" y="0"/>
                <wp:positionH relativeFrom="column">
                  <wp:posOffset>6127750</wp:posOffset>
                </wp:positionH>
                <wp:positionV relativeFrom="paragraph">
                  <wp:posOffset>-47625</wp:posOffset>
                </wp:positionV>
                <wp:extent cx="45085" cy="51435"/>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ED6F6" w14:textId="77777777" w:rsidR="00911753" w:rsidRDefault="00911753" w:rsidP="0091175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1673" id="Надпись 8" o:spid="_x0000_s1028" type="#_x0000_t202" style="position:absolute;margin-left:482.5pt;margin-top:-3.75pt;width:3.55pt;height:4.0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" stroked="f">
                <v:textbox inset="0,0,0,0">
                  <w:txbxContent>
                    <w:p w14:paraId="002ED6F6" w14:textId="77777777" w:rsidR="00911753" w:rsidRDefault="00911753" w:rsidP="00911753">
                      <w:pPr>
                        <w:jc w:val="center"/>
                      </w:pPr>
                    </w:p>
                  </w:txbxContent>
                </v:textbox>
              </v:shape>
            </w:pict>
          </mc:Fallback>
        </mc:AlternateContent>
      </w:r>
      <w:r w:rsidRPr="00331882">
        <w:rPr>
          <w:noProof/>
          <w:sz w:val="20"/>
          <w:szCs w:val="20"/>
        </w:rPr>
        <mc:AlternateContent>
          <mc:Choice Requires="wps">
            <w:drawing>
              <wp:anchor distT="0" distB="0" distL="114935" distR="114935" simplePos="0" relativeHeight="251667456" behindDoc="0" locked="0" layoutInCell="1" allowOverlap="1" wp14:anchorId="392FF74B" wp14:editId="090159B9">
                <wp:simplePos x="0" y="0"/>
                <wp:positionH relativeFrom="column">
                  <wp:posOffset>2261870</wp:posOffset>
                </wp:positionH>
                <wp:positionV relativeFrom="paragraph">
                  <wp:posOffset>-47625</wp:posOffset>
                </wp:positionV>
                <wp:extent cx="67945" cy="51435"/>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5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CA10B" w14:textId="77777777" w:rsidR="00911753" w:rsidRPr="00EA2017" w:rsidRDefault="00911753" w:rsidP="00911753">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FF74B" id="Надпись 7" o:spid="_x0000_s1029" type="#_x0000_t202" style="position:absolute;margin-left:178.1pt;margin-top:-3.75pt;width:5.35pt;height:4.0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" filled="f" stroked="f">
                <v:textbox inset="0,0,0,0">
                  <w:txbxContent>
                    <w:p w14:paraId="37FCA10B" w14:textId="77777777" w:rsidR="00911753" w:rsidRPr="00EA2017" w:rsidRDefault="00911753" w:rsidP="00911753">
                      <w:pPr>
                        <w:jc w:val="center"/>
                        <w:rPr>
                          <w:b/>
                        </w:rPr>
                      </w:pPr>
                    </w:p>
                  </w:txbxContent>
                </v:textbox>
              </v:shape>
            </w:pict>
          </mc:Fallback>
        </mc:AlternateContent>
      </w:r>
    </w:p>
    <w:p w14:paraId="62B7034C" w14:textId="77777777" w:rsidR="00911753" w:rsidRPr="00331882" w:rsidRDefault="00911753" w:rsidP="00911753">
      <w:pPr>
        <w:jc w:val="center"/>
        <w:rPr>
          <w:sz w:val="20"/>
          <w:szCs w:val="20"/>
        </w:rPr>
      </w:pPr>
      <w:bookmarkStart w:id="85" w:name="Par186"/>
      <w:bookmarkEnd w:id="85"/>
      <w:r w:rsidRPr="00331882">
        <w:rPr>
          <w:sz w:val="20"/>
          <w:szCs w:val="20"/>
        </w:rPr>
        <w:t>ОБЪЯВЛЕНИЕ (информация) О ПРОВЕДЕНИИ КОНКУРСА</w:t>
      </w:r>
    </w:p>
    <w:p w14:paraId="22065D5E" w14:textId="77777777" w:rsidR="00911753" w:rsidRPr="00331882" w:rsidRDefault="00911753" w:rsidP="00911753">
      <w:pPr>
        <w:jc w:val="center"/>
        <w:rPr>
          <w:sz w:val="20"/>
          <w:szCs w:val="20"/>
        </w:rPr>
      </w:pPr>
      <w:r w:rsidRPr="00331882">
        <w:rPr>
          <w:sz w:val="20"/>
          <w:szCs w:val="20"/>
        </w:rPr>
        <w:t>НА ЗАМЕЩЕНИЕ ДОЛЖНОСТИ МУНИЦИПАЛЬНОЙ СЛУЖБЫ В АДМИНИСТРАЦИИ</w:t>
      </w:r>
    </w:p>
    <w:p w14:paraId="6938A20F" w14:textId="77777777" w:rsidR="00911753" w:rsidRPr="00331882" w:rsidRDefault="00911753" w:rsidP="00911753">
      <w:pPr>
        <w:jc w:val="center"/>
        <w:rPr>
          <w:sz w:val="20"/>
          <w:szCs w:val="20"/>
        </w:rPr>
      </w:pPr>
      <w:r w:rsidRPr="00331882">
        <w:rPr>
          <w:sz w:val="20"/>
          <w:szCs w:val="20"/>
        </w:rPr>
        <w:t>АЛИКОВСКОГО МУНИЦИПАЛЬНОГО ОКРУГА ЧУВАШСКОЙ РЕСПУБЛИКИ</w:t>
      </w:r>
    </w:p>
    <w:p w14:paraId="3CADFB28" w14:textId="77777777" w:rsidR="00911753" w:rsidRPr="00331882" w:rsidRDefault="00911753" w:rsidP="00911753">
      <w:pPr>
        <w:jc w:val="both"/>
        <w:rPr>
          <w:sz w:val="20"/>
          <w:szCs w:val="20"/>
        </w:rPr>
      </w:pPr>
    </w:p>
    <w:p w14:paraId="798901F9" w14:textId="77777777" w:rsidR="00911753" w:rsidRPr="00331882" w:rsidRDefault="00911753" w:rsidP="00911753">
      <w:pPr>
        <w:jc w:val="both"/>
        <w:rPr>
          <w:sz w:val="20"/>
          <w:szCs w:val="20"/>
        </w:rPr>
      </w:pPr>
      <w:r w:rsidRPr="00331882">
        <w:rPr>
          <w:sz w:val="20"/>
          <w:szCs w:val="20"/>
        </w:rPr>
        <w:t xml:space="preserve">    1.   </w:t>
      </w:r>
      <w:r w:rsidRPr="00331882">
        <w:rPr>
          <w:sz w:val="20"/>
          <w:szCs w:val="20"/>
          <w:u w:val="single"/>
        </w:rPr>
        <w:t>Администрация   Аликовского   муниципального   округа   Чувашской   Республики</w:t>
      </w:r>
    </w:p>
    <w:p w14:paraId="181DA27F" w14:textId="77777777" w:rsidR="00911753" w:rsidRPr="00331882" w:rsidRDefault="00911753" w:rsidP="00911753">
      <w:pPr>
        <w:jc w:val="both"/>
        <w:rPr>
          <w:sz w:val="20"/>
          <w:szCs w:val="20"/>
        </w:rPr>
      </w:pPr>
      <w:r w:rsidRPr="00331882">
        <w:rPr>
          <w:sz w:val="20"/>
          <w:szCs w:val="20"/>
        </w:rPr>
        <w:t xml:space="preserve">                                         (наименование органа местного самоуправления)</w:t>
      </w:r>
    </w:p>
    <w:p w14:paraId="43EFB17C" w14:textId="77777777" w:rsidR="00911753" w:rsidRPr="00331882" w:rsidRDefault="00911753" w:rsidP="00911753">
      <w:pPr>
        <w:jc w:val="both"/>
        <w:rPr>
          <w:sz w:val="20"/>
          <w:szCs w:val="20"/>
        </w:rPr>
      </w:pPr>
      <w:r w:rsidRPr="00331882">
        <w:rPr>
          <w:sz w:val="20"/>
          <w:szCs w:val="20"/>
        </w:rPr>
        <w:t xml:space="preserve">объявляет конкурс на замещение должности муниципальной службы (далее-конкурс)  </w:t>
      </w:r>
      <w:r w:rsidRPr="00331882">
        <w:rPr>
          <w:sz w:val="20"/>
          <w:szCs w:val="20"/>
          <w:u w:val="single"/>
        </w:rPr>
        <w:t xml:space="preserve">главный  специалист–эксперт  отдела  организационно–контрольной  и  кадровой   работы   </w:t>
      </w:r>
      <w:r w:rsidRPr="00331882">
        <w:rPr>
          <w:sz w:val="20"/>
          <w:szCs w:val="20"/>
        </w:rPr>
        <w:t xml:space="preserve"> </w:t>
      </w:r>
    </w:p>
    <w:p w14:paraId="5D78C999" w14:textId="77777777" w:rsidR="00911753" w:rsidRPr="00331882" w:rsidRDefault="00911753" w:rsidP="00911753">
      <w:pPr>
        <w:jc w:val="both"/>
        <w:rPr>
          <w:sz w:val="20"/>
          <w:szCs w:val="20"/>
        </w:rPr>
      </w:pPr>
      <w:r w:rsidRPr="00331882">
        <w:rPr>
          <w:sz w:val="20"/>
          <w:szCs w:val="20"/>
        </w:rPr>
        <w:t xml:space="preserve">                             (наименование вакантной должности)</w:t>
      </w:r>
    </w:p>
    <w:p w14:paraId="7DDACD77" w14:textId="77777777" w:rsidR="00911753" w:rsidRPr="00331882" w:rsidRDefault="00911753" w:rsidP="00911753">
      <w:pPr>
        <w:jc w:val="both"/>
        <w:rPr>
          <w:sz w:val="20"/>
          <w:szCs w:val="20"/>
          <w:u w:val="single"/>
        </w:rPr>
      </w:pPr>
      <w:r w:rsidRPr="00331882">
        <w:rPr>
          <w:sz w:val="20"/>
          <w:szCs w:val="20"/>
        </w:rPr>
        <w:t xml:space="preserve">    Место нахождения: </w:t>
      </w:r>
      <w:r w:rsidRPr="00331882">
        <w:rPr>
          <w:sz w:val="20"/>
          <w:szCs w:val="20"/>
          <w:u w:val="single"/>
        </w:rPr>
        <w:t>ул.Октябрьская, д.21, с.Аликово, Аликовский муниципальный округ,</w:t>
      </w:r>
      <w:r w:rsidRPr="00331882">
        <w:rPr>
          <w:sz w:val="20"/>
          <w:szCs w:val="20"/>
        </w:rPr>
        <w:t xml:space="preserve"> </w:t>
      </w:r>
      <w:r w:rsidRPr="00331882">
        <w:rPr>
          <w:sz w:val="20"/>
          <w:szCs w:val="20"/>
          <w:u w:val="single"/>
        </w:rPr>
        <w:t>Чувашская Республика.</w:t>
      </w:r>
    </w:p>
    <w:p w14:paraId="4E095B18" w14:textId="77777777" w:rsidR="00911753" w:rsidRPr="00331882" w:rsidRDefault="00911753" w:rsidP="00911753">
      <w:pPr>
        <w:jc w:val="both"/>
        <w:rPr>
          <w:sz w:val="20"/>
          <w:szCs w:val="20"/>
          <w:u w:val="single"/>
        </w:rPr>
      </w:pPr>
      <w:r w:rsidRPr="00331882">
        <w:rPr>
          <w:sz w:val="20"/>
          <w:szCs w:val="20"/>
        </w:rPr>
        <w:t xml:space="preserve">    Почтовый адрес: </w:t>
      </w:r>
      <w:r w:rsidRPr="00331882">
        <w:rPr>
          <w:sz w:val="20"/>
          <w:szCs w:val="20"/>
          <w:u w:val="single"/>
        </w:rPr>
        <w:t>ул.Октябрьская, д.21, с.Аликово, Аликовский муниципальный округ,</w:t>
      </w:r>
      <w:r w:rsidRPr="00331882">
        <w:rPr>
          <w:sz w:val="20"/>
          <w:szCs w:val="20"/>
        </w:rPr>
        <w:t xml:space="preserve"> </w:t>
      </w:r>
      <w:r w:rsidRPr="00331882">
        <w:rPr>
          <w:sz w:val="20"/>
          <w:szCs w:val="20"/>
          <w:u w:val="single"/>
        </w:rPr>
        <w:t>Чувашская Республика, 429250</w:t>
      </w:r>
    </w:p>
    <w:p w14:paraId="57F89424" w14:textId="77777777" w:rsidR="00911753" w:rsidRPr="00331882" w:rsidRDefault="00911753" w:rsidP="00911753">
      <w:pPr>
        <w:jc w:val="both"/>
        <w:rPr>
          <w:sz w:val="20"/>
          <w:szCs w:val="20"/>
          <w:u w:val="single"/>
        </w:rPr>
      </w:pPr>
      <w:r w:rsidRPr="00331882">
        <w:rPr>
          <w:sz w:val="20"/>
          <w:szCs w:val="20"/>
        </w:rPr>
        <w:t xml:space="preserve">.    Адрес электронной почты: </w:t>
      </w:r>
      <w:hyperlink r:id="rId127" w:history="1">
        <w:r w:rsidRPr="00331882">
          <w:rPr>
            <w:rStyle w:val="af6"/>
            <w:sz w:val="20"/>
            <w:szCs w:val="20"/>
          </w:rPr>
          <w:t>alikov_</w:t>
        </w:r>
        <w:r w:rsidRPr="00331882">
          <w:rPr>
            <w:rStyle w:val="af6"/>
            <w:sz w:val="20"/>
            <w:szCs w:val="20"/>
            <w:lang w:val="en-US"/>
          </w:rPr>
          <w:t>kadr</w:t>
        </w:r>
        <w:r w:rsidRPr="00331882">
          <w:rPr>
            <w:rStyle w:val="af6"/>
            <w:sz w:val="20"/>
            <w:szCs w:val="20"/>
          </w:rPr>
          <w:t>@cap.ru</w:t>
        </w:r>
      </w:hyperlink>
    </w:p>
    <w:p w14:paraId="7657FC8C" w14:textId="77777777" w:rsidR="00911753" w:rsidRPr="00331882" w:rsidRDefault="00911753" w:rsidP="00911753">
      <w:pPr>
        <w:jc w:val="both"/>
        <w:rPr>
          <w:sz w:val="20"/>
          <w:szCs w:val="20"/>
        </w:rPr>
      </w:pPr>
      <w:r w:rsidRPr="00331882">
        <w:rPr>
          <w:sz w:val="20"/>
          <w:szCs w:val="20"/>
        </w:rPr>
        <w:t xml:space="preserve">    Контактное лицо:   </w:t>
      </w:r>
      <w:r w:rsidRPr="00331882">
        <w:rPr>
          <w:sz w:val="20"/>
          <w:szCs w:val="20"/>
          <w:u w:val="single"/>
        </w:rPr>
        <w:t>Зимухина  Светлана  Николаевна.</w:t>
      </w:r>
    </w:p>
    <w:p w14:paraId="28806E0A" w14:textId="77777777" w:rsidR="00911753" w:rsidRPr="00331882" w:rsidRDefault="00911753" w:rsidP="00911753">
      <w:pPr>
        <w:jc w:val="both"/>
        <w:rPr>
          <w:sz w:val="20"/>
          <w:szCs w:val="20"/>
        </w:rPr>
      </w:pPr>
      <w:r w:rsidRPr="00331882">
        <w:rPr>
          <w:sz w:val="20"/>
          <w:szCs w:val="20"/>
        </w:rPr>
        <w:t xml:space="preserve">    Номер контактного телефона: </w:t>
      </w:r>
      <w:r w:rsidRPr="00331882">
        <w:rPr>
          <w:sz w:val="20"/>
          <w:szCs w:val="20"/>
          <w:u w:val="single"/>
        </w:rPr>
        <w:t>8(835 35) 2-22-03</w:t>
      </w:r>
    </w:p>
    <w:p w14:paraId="620A2DC1" w14:textId="77777777" w:rsidR="00911753" w:rsidRPr="00331882" w:rsidRDefault="00911753" w:rsidP="00911753">
      <w:pPr>
        <w:jc w:val="both"/>
        <w:rPr>
          <w:sz w:val="20"/>
          <w:szCs w:val="20"/>
        </w:rPr>
      </w:pPr>
      <w:r w:rsidRPr="00331882">
        <w:rPr>
          <w:sz w:val="20"/>
          <w:szCs w:val="20"/>
        </w:rPr>
        <w:t xml:space="preserve">   </w:t>
      </w:r>
    </w:p>
    <w:p w14:paraId="3B8A20D3" w14:textId="77777777" w:rsidR="00911753" w:rsidRPr="00331882" w:rsidRDefault="00911753" w:rsidP="00911753">
      <w:pPr>
        <w:jc w:val="both"/>
        <w:rPr>
          <w:sz w:val="20"/>
          <w:szCs w:val="20"/>
        </w:rPr>
      </w:pPr>
      <w:r w:rsidRPr="00331882">
        <w:rPr>
          <w:sz w:val="20"/>
          <w:szCs w:val="20"/>
        </w:rPr>
        <w:t xml:space="preserve"> 2.   К  претенденту  на  замещение  указанной  должности  предъявляются следующие требования:</w:t>
      </w:r>
    </w:p>
    <w:p w14:paraId="3D1A2514" w14:textId="77777777" w:rsidR="00911753" w:rsidRPr="00331882" w:rsidRDefault="00911753" w:rsidP="00911753">
      <w:pPr>
        <w:jc w:val="both"/>
        <w:rPr>
          <w:sz w:val="20"/>
          <w:szCs w:val="20"/>
          <w:u w:val="single"/>
        </w:rPr>
      </w:pPr>
      <w:r w:rsidRPr="00331882">
        <w:rPr>
          <w:sz w:val="20"/>
          <w:szCs w:val="20"/>
        </w:rPr>
        <w:t xml:space="preserve">    к уровню образования: </w:t>
      </w:r>
      <w:r w:rsidRPr="00331882">
        <w:rPr>
          <w:sz w:val="20"/>
          <w:szCs w:val="20"/>
          <w:u w:val="single"/>
        </w:rPr>
        <w:t>высшее образование;</w:t>
      </w:r>
    </w:p>
    <w:p w14:paraId="2F0D55B8" w14:textId="77777777" w:rsidR="00911753" w:rsidRPr="00331882" w:rsidRDefault="00911753" w:rsidP="00911753">
      <w:pPr>
        <w:jc w:val="both"/>
        <w:rPr>
          <w:sz w:val="20"/>
          <w:szCs w:val="20"/>
        </w:rPr>
      </w:pPr>
      <w:r w:rsidRPr="00331882">
        <w:rPr>
          <w:sz w:val="20"/>
          <w:szCs w:val="20"/>
        </w:rPr>
        <w:t xml:space="preserve">    к стажу работы: </w:t>
      </w:r>
      <w:r w:rsidRPr="00331882">
        <w:rPr>
          <w:sz w:val="20"/>
          <w:szCs w:val="20"/>
          <w:u w:val="single"/>
        </w:rPr>
        <w:t>требования не предъявляются.</w:t>
      </w:r>
    </w:p>
    <w:p w14:paraId="2D9E4B70" w14:textId="77777777" w:rsidR="00911753" w:rsidRPr="00331882" w:rsidRDefault="00911753" w:rsidP="00911753">
      <w:pPr>
        <w:jc w:val="both"/>
        <w:rPr>
          <w:sz w:val="20"/>
          <w:szCs w:val="20"/>
        </w:rPr>
      </w:pPr>
      <w:r w:rsidRPr="00331882">
        <w:rPr>
          <w:sz w:val="20"/>
          <w:szCs w:val="20"/>
        </w:rPr>
        <w:t xml:space="preserve">   </w:t>
      </w:r>
    </w:p>
    <w:p w14:paraId="2CC0C821" w14:textId="77777777" w:rsidR="00911753" w:rsidRPr="00331882" w:rsidRDefault="00911753" w:rsidP="00911753">
      <w:pPr>
        <w:jc w:val="both"/>
        <w:rPr>
          <w:sz w:val="20"/>
          <w:szCs w:val="20"/>
        </w:rPr>
      </w:pPr>
      <w:r w:rsidRPr="00331882">
        <w:rPr>
          <w:sz w:val="20"/>
          <w:szCs w:val="20"/>
        </w:rPr>
        <w:t xml:space="preserve"> 3. Прием документов осуществляется по адресу:</w:t>
      </w:r>
    </w:p>
    <w:p w14:paraId="7ACA558E" w14:textId="77777777" w:rsidR="00911753" w:rsidRPr="00331882" w:rsidRDefault="00911753" w:rsidP="00911753">
      <w:pPr>
        <w:jc w:val="both"/>
        <w:rPr>
          <w:sz w:val="20"/>
          <w:szCs w:val="20"/>
          <w:u w:val="single"/>
        </w:rPr>
      </w:pPr>
      <w:r w:rsidRPr="00331882">
        <w:rPr>
          <w:sz w:val="20"/>
          <w:szCs w:val="20"/>
          <w:u w:val="single"/>
        </w:rPr>
        <w:t>ул.Октябрьская, д.21, с.Аликово, Аликовский муниципальный округ,</w:t>
      </w:r>
      <w:r w:rsidRPr="00331882">
        <w:rPr>
          <w:sz w:val="20"/>
          <w:szCs w:val="20"/>
        </w:rPr>
        <w:t xml:space="preserve"> </w:t>
      </w:r>
      <w:r w:rsidRPr="00331882">
        <w:rPr>
          <w:sz w:val="20"/>
          <w:szCs w:val="20"/>
          <w:u w:val="single"/>
        </w:rPr>
        <w:t>Чувашская Республика.</w:t>
      </w:r>
    </w:p>
    <w:p w14:paraId="3F4111EF" w14:textId="77777777" w:rsidR="00911753" w:rsidRPr="00331882" w:rsidRDefault="00911753" w:rsidP="00911753">
      <w:pPr>
        <w:jc w:val="both"/>
        <w:rPr>
          <w:sz w:val="20"/>
          <w:szCs w:val="20"/>
        </w:rPr>
      </w:pPr>
      <w:r w:rsidRPr="00331882">
        <w:rPr>
          <w:sz w:val="20"/>
          <w:szCs w:val="20"/>
        </w:rPr>
        <w:t xml:space="preserve">   </w:t>
      </w:r>
    </w:p>
    <w:p w14:paraId="3E59E6A6" w14:textId="77777777" w:rsidR="00911753" w:rsidRPr="00331882" w:rsidRDefault="00911753" w:rsidP="00911753">
      <w:pPr>
        <w:jc w:val="both"/>
        <w:rPr>
          <w:sz w:val="20"/>
          <w:szCs w:val="20"/>
        </w:rPr>
      </w:pPr>
      <w:r w:rsidRPr="00331882">
        <w:rPr>
          <w:sz w:val="20"/>
          <w:szCs w:val="20"/>
        </w:rPr>
        <w:t xml:space="preserve"> 4.  Начало приема  документов  для участия  в конкурсе  " 02 " марта  2023 г.,</w:t>
      </w:r>
    </w:p>
    <w:p w14:paraId="19F24C91" w14:textId="77777777" w:rsidR="00911753" w:rsidRPr="00331882" w:rsidRDefault="00911753" w:rsidP="00911753">
      <w:pPr>
        <w:jc w:val="both"/>
        <w:rPr>
          <w:sz w:val="20"/>
          <w:szCs w:val="20"/>
        </w:rPr>
      </w:pPr>
      <w:r w:rsidRPr="00331882">
        <w:rPr>
          <w:sz w:val="20"/>
          <w:szCs w:val="20"/>
        </w:rPr>
        <w:t>окончание - " 22 " марта  2023 г.</w:t>
      </w:r>
    </w:p>
    <w:p w14:paraId="7F701D7B" w14:textId="77777777" w:rsidR="00911753" w:rsidRPr="00331882" w:rsidRDefault="00911753" w:rsidP="00911753">
      <w:pPr>
        <w:jc w:val="both"/>
        <w:rPr>
          <w:sz w:val="20"/>
          <w:szCs w:val="20"/>
        </w:rPr>
      </w:pPr>
      <w:r w:rsidRPr="00331882">
        <w:rPr>
          <w:sz w:val="20"/>
          <w:szCs w:val="20"/>
        </w:rPr>
        <w:t xml:space="preserve">    Документы принимаются ежедневно с 8.00 до 17.00, в пятницу до 17.00, кроме выходных (суббота и воскресенье) и праздничных дней.</w:t>
      </w:r>
    </w:p>
    <w:p w14:paraId="0B27EA7A" w14:textId="77777777" w:rsidR="00911753" w:rsidRPr="00331882" w:rsidRDefault="00911753" w:rsidP="00911753">
      <w:pPr>
        <w:jc w:val="both"/>
        <w:rPr>
          <w:sz w:val="20"/>
          <w:szCs w:val="20"/>
        </w:rPr>
      </w:pPr>
      <w:r w:rsidRPr="00331882">
        <w:rPr>
          <w:sz w:val="20"/>
          <w:szCs w:val="20"/>
        </w:rPr>
        <w:t xml:space="preserve"> </w:t>
      </w:r>
    </w:p>
    <w:p w14:paraId="155B084A" w14:textId="77777777" w:rsidR="00911753" w:rsidRPr="00331882" w:rsidRDefault="00911753" w:rsidP="00911753">
      <w:pPr>
        <w:jc w:val="both"/>
        <w:rPr>
          <w:sz w:val="20"/>
          <w:szCs w:val="20"/>
        </w:rPr>
      </w:pPr>
      <w:r w:rsidRPr="00331882">
        <w:rPr>
          <w:sz w:val="20"/>
          <w:szCs w:val="20"/>
        </w:rPr>
        <w:t>5.  Гражданин  Российской  Федерации,  изъявивший желание участвовать в конкурсе, представляет:</w:t>
      </w:r>
    </w:p>
    <w:p w14:paraId="6059BAAD" w14:textId="77777777" w:rsidR="00911753" w:rsidRPr="00331882" w:rsidRDefault="00911753" w:rsidP="00911753">
      <w:pPr>
        <w:jc w:val="both"/>
        <w:rPr>
          <w:sz w:val="20"/>
          <w:szCs w:val="20"/>
        </w:rPr>
      </w:pPr>
      <w:r w:rsidRPr="00331882">
        <w:rPr>
          <w:sz w:val="20"/>
          <w:szCs w:val="20"/>
        </w:rPr>
        <w:t xml:space="preserve">    1)  заявление  с  просьбой  о  поступлении  на  муниципальную  службу и замещении должности муниципальной службы;</w:t>
      </w:r>
    </w:p>
    <w:p w14:paraId="6D5B56BC" w14:textId="77777777" w:rsidR="00911753" w:rsidRPr="00331882" w:rsidRDefault="00911753" w:rsidP="00911753">
      <w:pPr>
        <w:jc w:val="both"/>
        <w:rPr>
          <w:sz w:val="20"/>
          <w:szCs w:val="20"/>
        </w:rPr>
      </w:pPr>
      <w:r w:rsidRPr="00331882">
        <w:rPr>
          <w:sz w:val="20"/>
          <w:szCs w:val="20"/>
        </w:rPr>
        <w:t xml:space="preserve">    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641B6CF8" w14:textId="77777777" w:rsidR="00911753" w:rsidRPr="00331882" w:rsidRDefault="00911753" w:rsidP="00911753">
      <w:pPr>
        <w:jc w:val="both"/>
        <w:rPr>
          <w:sz w:val="20"/>
          <w:szCs w:val="20"/>
        </w:rPr>
      </w:pPr>
      <w:r w:rsidRPr="00331882">
        <w:rPr>
          <w:sz w:val="20"/>
          <w:szCs w:val="20"/>
        </w:rPr>
        <w:lastRenderedPageBreak/>
        <w:t xml:space="preserve">    3) паспорт;</w:t>
      </w:r>
    </w:p>
    <w:p w14:paraId="0B305DE8" w14:textId="77777777" w:rsidR="00911753" w:rsidRPr="00331882" w:rsidRDefault="00911753" w:rsidP="00911753">
      <w:pPr>
        <w:jc w:val="both"/>
        <w:rPr>
          <w:sz w:val="20"/>
          <w:szCs w:val="20"/>
        </w:rPr>
      </w:pPr>
      <w:r w:rsidRPr="00331882">
        <w:rPr>
          <w:sz w:val="20"/>
          <w:szCs w:val="20"/>
        </w:rPr>
        <w:t xml:space="preserve">    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598F51C4" w14:textId="77777777" w:rsidR="00911753" w:rsidRPr="00331882" w:rsidRDefault="00911753" w:rsidP="00911753">
      <w:pPr>
        <w:jc w:val="both"/>
        <w:rPr>
          <w:sz w:val="20"/>
          <w:szCs w:val="20"/>
        </w:rPr>
      </w:pPr>
      <w:r w:rsidRPr="00331882">
        <w:rPr>
          <w:sz w:val="20"/>
          <w:szCs w:val="20"/>
        </w:rPr>
        <w:t xml:space="preserve">    5) документ об образовании;</w:t>
      </w:r>
    </w:p>
    <w:p w14:paraId="6A40A6CA" w14:textId="77777777" w:rsidR="00911753" w:rsidRPr="00331882" w:rsidRDefault="00911753" w:rsidP="00911753">
      <w:pPr>
        <w:jc w:val="both"/>
        <w:rPr>
          <w:sz w:val="20"/>
          <w:szCs w:val="20"/>
        </w:rPr>
      </w:pPr>
      <w:r w:rsidRPr="00331882">
        <w:rPr>
          <w:sz w:val="20"/>
          <w:szCs w:val="20"/>
        </w:rPr>
        <w:t xml:space="preserve">    6) документ, подтверждающий регистрацию в системе индивидуального (персонифицированного) учета;</w:t>
      </w:r>
    </w:p>
    <w:p w14:paraId="4D4B8460" w14:textId="77777777" w:rsidR="00911753" w:rsidRPr="00331882" w:rsidRDefault="00911753" w:rsidP="00911753">
      <w:pPr>
        <w:jc w:val="both"/>
        <w:rPr>
          <w:sz w:val="20"/>
          <w:szCs w:val="20"/>
        </w:rPr>
      </w:pPr>
      <w:r w:rsidRPr="00331882">
        <w:rPr>
          <w:sz w:val="20"/>
          <w:szCs w:val="20"/>
        </w:rPr>
        <w:t xml:space="preserve">    7)  свидетельство  о  постановке  физического  лица на учет в налоговом органе по месту жительства на территории Российской Федерации;</w:t>
      </w:r>
    </w:p>
    <w:p w14:paraId="65222D6A" w14:textId="77777777" w:rsidR="00911753" w:rsidRPr="00331882" w:rsidRDefault="00911753" w:rsidP="00911753">
      <w:pPr>
        <w:jc w:val="both"/>
        <w:rPr>
          <w:sz w:val="20"/>
          <w:szCs w:val="20"/>
        </w:rPr>
      </w:pPr>
      <w:r w:rsidRPr="00331882">
        <w:rPr>
          <w:sz w:val="20"/>
          <w:szCs w:val="20"/>
        </w:rPr>
        <w:t xml:space="preserve">    8)  документы  воинского  учета-для граждан, пребывающих в запасе, и лиц, подлежащих призыву на военную службу;</w:t>
      </w:r>
    </w:p>
    <w:p w14:paraId="6B3533D7" w14:textId="77777777" w:rsidR="00911753" w:rsidRPr="00331882" w:rsidRDefault="00911753" w:rsidP="00911753">
      <w:pPr>
        <w:jc w:val="both"/>
        <w:rPr>
          <w:sz w:val="20"/>
          <w:szCs w:val="20"/>
        </w:rPr>
      </w:pPr>
      <w:r w:rsidRPr="00331882">
        <w:rPr>
          <w:sz w:val="20"/>
          <w:szCs w:val="20"/>
        </w:rPr>
        <w:t xml:space="preserve">    9)   заключение  медицинской  организации  об  отсутствии  заболевания, препятствующего поступлению на муниципальную службу;</w:t>
      </w:r>
    </w:p>
    <w:p w14:paraId="7312B45E" w14:textId="77777777" w:rsidR="00911753" w:rsidRPr="00331882" w:rsidRDefault="00911753" w:rsidP="00911753">
      <w:pPr>
        <w:jc w:val="both"/>
        <w:rPr>
          <w:sz w:val="20"/>
          <w:szCs w:val="20"/>
        </w:rPr>
      </w:pPr>
      <w:r w:rsidRPr="00331882">
        <w:rPr>
          <w:sz w:val="20"/>
          <w:szCs w:val="20"/>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2F9E5E54" w14:textId="77777777" w:rsidR="00911753" w:rsidRPr="00331882" w:rsidRDefault="00911753" w:rsidP="00911753">
      <w:pPr>
        <w:jc w:val="both"/>
        <w:rPr>
          <w:sz w:val="20"/>
          <w:szCs w:val="20"/>
        </w:rPr>
      </w:pPr>
      <w:r w:rsidRPr="00331882">
        <w:rPr>
          <w:sz w:val="20"/>
          <w:szCs w:val="20"/>
        </w:rPr>
        <w:t xml:space="preserve">    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размещали общедоступную информацию, а также данные, позволяющие их идентифицировать; </w:t>
      </w:r>
    </w:p>
    <w:p w14:paraId="699590CF" w14:textId="77777777" w:rsidR="00911753" w:rsidRPr="00331882" w:rsidRDefault="00911753" w:rsidP="00911753">
      <w:pPr>
        <w:jc w:val="both"/>
        <w:rPr>
          <w:sz w:val="20"/>
          <w:szCs w:val="20"/>
        </w:rPr>
      </w:pPr>
      <w:r w:rsidRPr="00331882">
        <w:rPr>
          <w:sz w:val="20"/>
          <w:szCs w:val="20"/>
        </w:rPr>
        <w:t xml:space="preserve">    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29E13C4D" w14:textId="77777777" w:rsidR="00911753" w:rsidRPr="00331882" w:rsidRDefault="00911753" w:rsidP="00911753">
      <w:pPr>
        <w:jc w:val="both"/>
        <w:rPr>
          <w:sz w:val="20"/>
          <w:szCs w:val="20"/>
        </w:rPr>
      </w:pPr>
      <w:r w:rsidRPr="00331882">
        <w:rPr>
          <w:sz w:val="20"/>
          <w:szCs w:val="20"/>
        </w:rPr>
        <w:t xml:space="preserve">    Дополнительно  к  вышеуказанным  документам в конкурсную комиссию могут быть представлены другие документы или их копии, заверенные нотариально или кадровыми  службами  по  месту работы, характеризующие его профессиональную подготовку.</w:t>
      </w:r>
    </w:p>
    <w:p w14:paraId="40D32D6A" w14:textId="77777777" w:rsidR="00911753" w:rsidRPr="00331882" w:rsidRDefault="00911753" w:rsidP="00911753">
      <w:pPr>
        <w:jc w:val="both"/>
        <w:rPr>
          <w:sz w:val="20"/>
          <w:szCs w:val="20"/>
        </w:rPr>
      </w:pPr>
      <w:r w:rsidRPr="00331882">
        <w:rPr>
          <w:sz w:val="20"/>
          <w:szCs w:val="20"/>
        </w:rPr>
        <w:t xml:space="preserve">  </w:t>
      </w:r>
    </w:p>
    <w:p w14:paraId="00821461" w14:textId="77777777" w:rsidR="00911753" w:rsidRPr="00331882" w:rsidRDefault="00911753" w:rsidP="00911753">
      <w:pPr>
        <w:jc w:val="both"/>
        <w:rPr>
          <w:sz w:val="20"/>
          <w:szCs w:val="20"/>
        </w:rPr>
      </w:pPr>
      <w:r w:rsidRPr="00331882">
        <w:rPr>
          <w:sz w:val="20"/>
          <w:szCs w:val="20"/>
        </w:rPr>
        <w:t xml:space="preserve">  6. С подробной информацией о конкурсе</w:t>
      </w:r>
    </w:p>
    <w:p w14:paraId="19546AB0" w14:textId="77777777" w:rsidR="00911753" w:rsidRPr="00331882" w:rsidRDefault="00911753" w:rsidP="00911753">
      <w:pPr>
        <w:jc w:val="both"/>
        <w:rPr>
          <w:sz w:val="20"/>
          <w:szCs w:val="20"/>
          <w:u w:val="single"/>
        </w:rPr>
      </w:pPr>
      <w:r w:rsidRPr="00331882">
        <w:rPr>
          <w:sz w:val="20"/>
          <w:szCs w:val="20"/>
          <w:u w:val="single"/>
        </w:rPr>
        <w:t>администрации   Аликовского   муниципального   округа   Чувашской   Республики</w:t>
      </w:r>
    </w:p>
    <w:p w14:paraId="568DA42D" w14:textId="77777777" w:rsidR="00911753" w:rsidRPr="00331882" w:rsidRDefault="00911753" w:rsidP="00911753">
      <w:pPr>
        <w:jc w:val="center"/>
        <w:rPr>
          <w:sz w:val="20"/>
          <w:szCs w:val="20"/>
        </w:rPr>
      </w:pPr>
      <w:r w:rsidRPr="00331882">
        <w:rPr>
          <w:sz w:val="20"/>
          <w:szCs w:val="20"/>
        </w:rPr>
        <w:t>(наименование органа местного самоуправления)</w:t>
      </w:r>
    </w:p>
    <w:p w14:paraId="12E02735" w14:textId="77777777" w:rsidR="00911753" w:rsidRPr="00331882" w:rsidRDefault="00911753" w:rsidP="00911753">
      <w:pPr>
        <w:jc w:val="both"/>
        <w:rPr>
          <w:sz w:val="20"/>
          <w:szCs w:val="20"/>
        </w:rPr>
      </w:pPr>
      <w:r w:rsidRPr="00331882">
        <w:rPr>
          <w:sz w:val="20"/>
          <w:szCs w:val="20"/>
        </w:rPr>
        <w:t xml:space="preserve">можно ознакомиться на официальном сайте    </w:t>
      </w:r>
      <w:hyperlink r:id="rId128" w:history="1">
        <w:r w:rsidRPr="00331882">
          <w:rPr>
            <w:rStyle w:val="af6"/>
            <w:b/>
            <w:sz w:val="20"/>
            <w:szCs w:val="20"/>
            <w:lang w:val="en-US"/>
          </w:rPr>
          <w:t>alikov</w:t>
        </w:r>
        <w:r w:rsidRPr="00331882">
          <w:rPr>
            <w:rStyle w:val="af6"/>
            <w:b/>
            <w:sz w:val="20"/>
            <w:szCs w:val="20"/>
          </w:rPr>
          <w:t>@</w:t>
        </w:r>
        <w:r w:rsidRPr="00331882">
          <w:rPr>
            <w:rStyle w:val="af6"/>
            <w:b/>
            <w:sz w:val="20"/>
            <w:szCs w:val="20"/>
            <w:lang w:val="en-US"/>
          </w:rPr>
          <w:t>cap</w:t>
        </w:r>
        <w:r w:rsidRPr="00331882">
          <w:rPr>
            <w:rStyle w:val="af6"/>
            <w:b/>
            <w:sz w:val="20"/>
            <w:szCs w:val="20"/>
          </w:rPr>
          <w:t>.</w:t>
        </w:r>
        <w:r w:rsidRPr="00331882">
          <w:rPr>
            <w:rStyle w:val="af6"/>
            <w:b/>
            <w:sz w:val="20"/>
            <w:szCs w:val="20"/>
            <w:lang w:val="en-US"/>
          </w:rPr>
          <w:t>ru</w:t>
        </w:r>
      </w:hyperlink>
      <w:r w:rsidRPr="00331882">
        <w:rPr>
          <w:sz w:val="20"/>
          <w:szCs w:val="20"/>
        </w:rPr>
        <w:t xml:space="preserve">. </w:t>
      </w:r>
    </w:p>
    <w:p w14:paraId="3C4CD7BF" w14:textId="77777777" w:rsidR="00911753" w:rsidRPr="00331882" w:rsidRDefault="00911753" w:rsidP="00911753">
      <w:pPr>
        <w:jc w:val="both"/>
        <w:rPr>
          <w:sz w:val="20"/>
          <w:szCs w:val="20"/>
        </w:rPr>
      </w:pPr>
      <w:r w:rsidRPr="00331882">
        <w:rPr>
          <w:sz w:val="20"/>
          <w:szCs w:val="20"/>
        </w:rPr>
        <w:t xml:space="preserve">                                                                                  (адрес сайта)</w:t>
      </w:r>
    </w:p>
    <w:p w14:paraId="6AFD9CC4" w14:textId="77777777" w:rsidR="00911753" w:rsidRPr="00331882" w:rsidRDefault="00911753" w:rsidP="00911753">
      <w:pPr>
        <w:jc w:val="both"/>
        <w:rPr>
          <w:sz w:val="20"/>
          <w:szCs w:val="20"/>
        </w:rPr>
      </w:pPr>
    </w:p>
    <w:p w14:paraId="1E73F800" w14:textId="03579447" w:rsidR="00911753" w:rsidRDefault="00911753" w:rsidP="00911753">
      <w:pPr>
        <w:jc w:val="both"/>
        <w:rPr>
          <w:sz w:val="20"/>
          <w:szCs w:val="20"/>
        </w:rPr>
      </w:pPr>
    </w:p>
    <w:p w14:paraId="713C5023" w14:textId="36991714" w:rsidR="00911753" w:rsidRPr="00EE0FEA" w:rsidRDefault="00911753" w:rsidP="00911753">
      <w:pPr>
        <w:tabs>
          <w:tab w:val="left" w:pos="5910"/>
        </w:tabs>
        <w:rPr>
          <w:sz w:val="20"/>
          <w:szCs w:val="20"/>
        </w:rPr>
      </w:pPr>
      <w:r w:rsidRPr="00EE0FEA">
        <w:rPr>
          <w:noProof/>
          <w:sz w:val="20"/>
          <w:szCs w:val="20"/>
        </w:rPr>
        <mc:AlternateContent>
          <mc:Choice Requires="wps">
            <w:drawing>
              <wp:anchor distT="0" distB="0" distL="114935" distR="114935" simplePos="0" relativeHeight="251669504" behindDoc="0" locked="0" layoutInCell="1" allowOverlap="1" wp14:anchorId="1B4F9117" wp14:editId="117452CC">
                <wp:simplePos x="0" y="0"/>
                <wp:positionH relativeFrom="column">
                  <wp:posOffset>6127750</wp:posOffset>
                </wp:positionH>
                <wp:positionV relativeFrom="paragraph">
                  <wp:posOffset>-47625</wp:posOffset>
                </wp:positionV>
                <wp:extent cx="45085" cy="5143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D4435" w14:textId="77777777" w:rsidR="00911753" w:rsidRDefault="00911753" w:rsidP="0091175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F9117" id="Надпись 10" o:spid="_x0000_s1030" type="#_x0000_t202" style="position:absolute;margin-left:482.5pt;margin-top:-3.75pt;width:3.55pt;height:4.0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" stroked="f">
                <v:textbox inset="0,0,0,0">
                  <w:txbxContent>
                    <w:p w14:paraId="344D4435" w14:textId="77777777" w:rsidR="00911753" w:rsidRDefault="00911753" w:rsidP="00911753">
                      <w:pPr>
                        <w:jc w:val="center"/>
                      </w:pPr>
                    </w:p>
                  </w:txbxContent>
                </v:textbox>
              </v:shape>
            </w:pict>
          </mc:Fallback>
        </mc:AlternateContent>
      </w:r>
      <w:r w:rsidRPr="00EE0FEA">
        <w:rPr>
          <w:noProof/>
          <w:sz w:val="20"/>
          <w:szCs w:val="20"/>
        </w:rPr>
        <mc:AlternateContent>
          <mc:Choice Requires="wps">
            <w:drawing>
              <wp:anchor distT="0" distB="0" distL="114935" distR="114935" simplePos="0" relativeHeight="251670528" behindDoc="0" locked="0" layoutInCell="1" allowOverlap="1" wp14:anchorId="567DD47B" wp14:editId="68068FB3">
                <wp:simplePos x="0" y="0"/>
                <wp:positionH relativeFrom="column">
                  <wp:posOffset>2261870</wp:posOffset>
                </wp:positionH>
                <wp:positionV relativeFrom="paragraph">
                  <wp:posOffset>-47625</wp:posOffset>
                </wp:positionV>
                <wp:extent cx="67945" cy="51435"/>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5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6A638" w14:textId="77777777" w:rsidR="00911753" w:rsidRPr="00EA2017" w:rsidRDefault="00911753" w:rsidP="00911753">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DD47B" id="Надпись 9" o:spid="_x0000_s1031" type="#_x0000_t202" style="position:absolute;margin-left:178.1pt;margin-top:-3.75pt;width:5.35pt;height:4.0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" filled="f" stroked="f">
                <v:textbox inset="0,0,0,0">
                  <w:txbxContent>
                    <w:p w14:paraId="5D76A638" w14:textId="77777777" w:rsidR="00911753" w:rsidRPr="00EA2017" w:rsidRDefault="00911753" w:rsidP="00911753">
                      <w:pPr>
                        <w:jc w:val="center"/>
                        <w:rPr>
                          <w:b/>
                        </w:rPr>
                      </w:pPr>
                    </w:p>
                  </w:txbxContent>
                </v:textbox>
              </v:shape>
            </w:pict>
          </mc:Fallback>
        </mc:AlternateContent>
      </w:r>
    </w:p>
    <w:p w14:paraId="31DB3272" w14:textId="77777777" w:rsidR="00911753" w:rsidRPr="00EE0FEA" w:rsidRDefault="00911753" w:rsidP="00911753">
      <w:pPr>
        <w:jc w:val="center"/>
        <w:rPr>
          <w:sz w:val="20"/>
          <w:szCs w:val="20"/>
        </w:rPr>
      </w:pPr>
      <w:r w:rsidRPr="00EE0FEA">
        <w:rPr>
          <w:sz w:val="20"/>
          <w:szCs w:val="20"/>
        </w:rPr>
        <w:t>ОБЪЯВЛЕНИЕ (информация) О ПРОВЕДЕНИИ КОНКУРСА</w:t>
      </w:r>
    </w:p>
    <w:p w14:paraId="412B1043" w14:textId="77777777" w:rsidR="00911753" w:rsidRPr="00EE0FEA" w:rsidRDefault="00911753" w:rsidP="00911753">
      <w:pPr>
        <w:jc w:val="center"/>
        <w:rPr>
          <w:sz w:val="20"/>
          <w:szCs w:val="20"/>
        </w:rPr>
      </w:pPr>
      <w:r w:rsidRPr="00EE0FEA">
        <w:rPr>
          <w:sz w:val="20"/>
          <w:szCs w:val="20"/>
        </w:rPr>
        <w:t>НА ЗАМЕЩЕНИЕ ДОЛЖНОСТИ МУНИЦИПАЛЬНОЙ СЛУЖБЫ В АДМИНИСТРАЦИИ</w:t>
      </w:r>
    </w:p>
    <w:p w14:paraId="2C1BB3CE" w14:textId="77777777" w:rsidR="00911753" w:rsidRPr="00EE0FEA" w:rsidRDefault="00911753" w:rsidP="00911753">
      <w:pPr>
        <w:jc w:val="center"/>
        <w:rPr>
          <w:sz w:val="20"/>
          <w:szCs w:val="20"/>
        </w:rPr>
      </w:pPr>
      <w:r w:rsidRPr="00EE0FEA">
        <w:rPr>
          <w:sz w:val="20"/>
          <w:szCs w:val="20"/>
        </w:rPr>
        <w:t>АЛИКОВСКОГО МУНИЦИПАЛЬНОГО ОКРУГА ЧУВАШСКОЙ РЕСПУБЛИКИ</w:t>
      </w:r>
    </w:p>
    <w:p w14:paraId="3DCDBB08" w14:textId="77777777" w:rsidR="00911753" w:rsidRPr="00EE0FEA" w:rsidRDefault="00911753" w:rsidP="00911753">
      <w:pPr>
        <w:jc w:val="both"/>
        <w:rPr>
          <w:sz w:val="20"/>
          <w:szCs w:val="20"/>
        </w:rPr>
      </w:pPr>
    </w:p>
    <w:p w14:paraId="188CE98A" w14:textId="77777777" w:rsidR="00911753" w:rsidRPr="00EE0FEA" w:rsidRDefault="00911753" w:rsidP="00911753">
      <w:pPr>
        <w:jc w:val="both"/>
        <w:rPr>
          <w:sz w:val="20"/>
          <w:szCs w:val="20"/>
        </w:rPr>
      </w:pPr>
      <w:r w:rsidRPr="00EE0FEA">
        <w:rPr>
          <w:sz w:val="20"/>
          <w:szCs w:val="20"/>
        </w:rPr>
        <w:t xml:space="preserve">    1.   </w:t>
      </w:r>
      <w:r w:rsidRPr="00EE0FEA">
        <w:rPr>
          <w:sz w:val="20"/>
          <w:szCs w:val="20"/>
          <w:u w:val="single"/>
        </w:rPr>
        <w:t>Администрация   Аликовского   муниципального   округа   Чувашской   Республики</w:t>
      </w:r>
    </w:p>
    <w:p w14:paraId="70E81F7B" w14:textId="77777777" w:rsidR="00911753" w:rsidRPr="00EE0FEA" w:rsidRDefault="00911753" w:rsidP="00911753">
      <w:pPr>
        <w:jc w:val="both"/>
        <w:rPr>
          <w:sz w:val="20"/>
          <w:szCs w:val="20"/>
        </w:rPr>
      </w:pPr>
      <w:r w:rsidRPr="00EE0FEA">
        <w:rPr>
          <w:sz w:val="20"/>
          <w:szCs w:val="20"/>
        </w:rPr>
        <w:t xml:space="preserve">                                         (наименование органа местного самоуправления)</w:t>
      </w:r>
    </w:p>
    <w:p w14:paraId="140CB569" w14:textId="77777777" w:rsidR="00911753" w:rsidRPr="00EE0FEA" w:rsidRDefault="00911753" w:rsidP="00911753">
      <w:pPr>
        <w:jc w:val="both"/>
        <w:rPr>
          <w:sz w:val="20"/>
          <w:szCs w:val="20"/>
        </w:rPr>
      </w:pPr>
      <w:r w:rsidRPr="00EE0FEA">
        <w:rPr>
          <w:sz w:val="20"/>
          <w:szCs w:val="20"/>
        </w:rPr>
        <w:t xml:space="preserve">объявляет конкурс на замещение должности муниципальной службы (далее-конкурс)  </w:t>
      </w:r>
      <w:r w:rsidRPr="00EE0FEA">
        <w:rPr>
          <w:sz w:val="20"/>
          <w:szCs w:val="20"/>
          <w:u w:val="single"/>
        </w:rPr>
        <w:t xml:space="preserve">главный  специалист–эксперт  отдела  организационно–контрольной  и  кадровой   работы   </w:t>
      </w:r>
      <w:r w:rsidRPr="00EE0FEA">
        <w:rPr>
          <w:sz w:val="20"/>
          <w:szCs w:val="20"/>
        </w:rPr>
        <w:t xml:space="preserve"> </w:t>
      </w:r>
    </w:p>
    <w:p w14:paraId="46983D35" w14:textId="77777777" w:rsidR="00911753" w:rsidRPr="00EE0FEA" w:rsidRDefault="00911753" w:rsidP="00911753">
      <w:pPr>
        <w:jc w:val="both"/>
        <w:rPr>
          <w:sz w:val="20"/>
          <w:szCs w:val="20"/>
        </w:rPr>
      </w:pPr>
      <w:r w:rsidRPr="00EE0FEA">
        <w:rPr>
          <w:sz w:val="20"/>
          <w:szCs w:val="20"/>
        </w:rPr>
        <w:t xml:space="preserve">                             (наименование вакантной должности)</w:t>
      </w:r>
    </w:p>
    <w:p w14:paraId="5970FFB5" w14:textId="77777777" w:rsidR="00911753" w:rsidRPr="00EE0FEA" w:rsidRDefault="00911753" w:rsidP="00911753">
      <w:pPr>
        <w:jc w:val="both"/>
        <w:rPr>
          <w:sz w:val="20"/>
          <w:szCs w:val="20"/>
          <w:u w:val="single"/>
        </w:rPr>
      </w:pPr>
      <w:r w:rsidRPr="00EE0FEA">
        <w:rPr>
          <w:sz w:val="20"/>
          <w:szCs w:val="20"/>
        </w:rPr>
        <w:t xml:space="preserve">    Место нахождения: </w:t>
      </w:r>
      <w:r w:rsidRPr="00EE0FEA">
        <w:rPr>
          <w:sz w:val="20"/>
          <w:szCs w:val="20"/>
          <w:u w:val="single"/>
        </w:rPr>
        <w:t>ул.Октябрьская, д.21, с.Аликово, Аликовский муниципальный округ,</w:t>
      </w:r>
      <w:r w:rsidRPr="00EE0FEA">
        <w:rPr>
          <w:sz w:val="20"/>
          <w:szCs w:val="20"/>
        </w:rPr>
        <w:t xml:space="preserve"> </w:t>
      </w:r>
      <w:r w:rsidRPr="00EE0FEA">
        <w:rPr>
          <w:sz w:val="20"/>
          <w:szCs w:val="20"/>
          <w:u w:val="single"/>
        </w:rPr>
        <w:t>Чувашская Республика.</w:t>
      </w:r>
    </w:p>
    <w:p w14:paraId="5F0E9A58" w14:textId="77777777" w:rsidR="00911753" w:rsidRPr="00EE0FEA" w:rsidRDefault="00911753" w:rsidP="00911753">
      <w:pPr>
        <w:jc w:val="both"/>
        <w:rPr>
          <w:sz w:val="20"/>
          <w:szCs w:val="20"/>
          <w:u w:val="single"/>
        </w:rPr>
      </w:pPr>
      <w:r w:rsidRPr="00EE0FEA">
        <w:rPr>
          <w:sz w:val="20"/>
          <w:szCs w:val="20"/>
        </w:rPr>
        <w:t xml:space="preserve">    Почтовый адрес: </w:t>
      </w:r>
      <w:r w:rsidRPr="00EE0FEA">
        <w:rPr>
          <w:sz w:val="20"/>
          <w:szCs w:val="20"/>
          <w:u w:val="single"/>
        </w:rPr>
        <w:t>ул.Октябрьская, д.21, с.Аликово, Аликовский муниципальный округ,</w:t>
      </w:r>
      <w:r w:rsidRPr="00EE0FEA">
        <w:rPr>
          <w:sz w:val="20"/>
          <w:szCs w:val="20"/>
        </w:rPr>
        <w:t xml:space="preserve"> </w:t>
      </w:r>
      <w:r w:rsidRPr="00EE0FEA">
        <w:rPr>
          <w:sz w:val="20"/>
          <w:szCs w:val="20"/>
          <w:u w:val="single"/>
        </w:rPr>
        <w:t>Чувашская Республика, 429250</w:t>
      </w:r>
    </w:p>
    <w:p w14:paraId="4E4408C5" w14:textId="77777777" w:rsidR="00911753" w:rsidRPr="00EE0FEA" w:rsidRDefault="00911753" w:rsidP="00911753">
      <w:pPr>
        <w:jc w:val="both"/>
        <w:rPr>
          <w:sz w:val="20"/>
          <w:szCs w:val="20"/>
          <w:u w:val="single"/>
        </w:rPr>
      </w:pPr>
      <w:r w:rsidRPr="00EE0FEA">
        <w:rPr>
          <w:sz w:val="20"/>
          <w:szCs w:val="20"/>
        </w:rPr>
        <w:t xml:space="preserve">.    Адрес электронной почты: </w:t>
      </w:r>
      <w:hyperlink r:id="rId129" w:history="1">
        <w:r w:rsidRPr="00EE0FEA">
          <w:rPr>
            <w:rStyle w:val="af6"/>
            <w:sz w:val="20"/>
            <w:szCs w:val="20"/>
          </w:rPr>
          <w:t>alikov_</w:t>
        </w:r>
        <w:r w:rsidRPr="00EE0FEA">
          <w:rPr>
            <w:rStyle w:val="af6"/>
            <w:sz w:val="20"/>
            <w:szCs w:val="20"/>
            <w:lang w:val="en-US"/>
          </w:rPr>
          <w:t>kadr</w:t>
        </w:r>
        <w:r w:rsidRPr="00EE0FEA">
          <w:rPr>
            <w:rStyle w:val="af6"/>
            <w:sz w:val="20"/>
            <w:szCs w:val="20"/>
          </w:rPr>
          <w:t>@cap.ru</w:t>
        </w:r>
      </w:hyperlink>
    </w:p>
    <w:p w14:paraId="23114F80" w14:textId="77777777" w:rsidR="00911753" w:rsidRPr="00EE0FEA" w:rsidRDefault="00911753" w:rsidP="00911753">
      <w:pPr>
        <w:jc w:val="both"/>
        <w:rPr>
          <w:sz w:val="20"/>
          <w:szCs w:val="20"/>
        </w:rPr>
      </w:pPr>
      <w:r w:rsidRPr="00EE0FEA">
        <w:rPr>
          <w:sz w:val="20"/>
          <w:szCs w:val="20"/>
        </w:rPr>
        <w:t xml:space="preserve">    Контактное лицо:   </w:t>
      </w:r>
      <w:r w:rsidRPr="00EE0FEA">
        <w:rPr>
          <w:sz w:val="20"/>
          <w:szCs w:val="20"/>
          <w:u w:val="single"/>
        </w:rPr>
        <w:t>Зимухина  Светлана  Николаевна.</w:t>
      </w:r>
    </w:p>
    <w:p w14:paraId="6A23A47C" w14:textId="77777777" w:rsidR="00911753" w:rsidRPr="00EE0FEA" w:rsidRDefault="00911753" w:rsidP="00911753">
      <w:pPr>
        <w:jc w:val="both"/>
        <w:rPr>
          <w:sz w:val="20"/>
          <w:szCs w:val="20"/>
        </w:rPr>
      </w:pPr>
      <w:r w:rsidRPr="00EE0FEA">
        <w:rPr>
          <w:sz w:val="20"/>
          <w:szCs w:val="20"/>
        </w:rPr>
        <w:t xml:space="preserve">    Номер контактного телефона: </w:t>
      </w:r>
      <w:r w:rsidRPr="00EE0FEA">
        <w:rPr>
          <w:sz w:val="20"/>
          <w:szCs w:val="20"/>
          <w:u w:val="single"/>
        </w:rPr>
        <w:t>8(835 35) 2-22-03</w:t>
      </w:r>
    </w:p>
    <w:p w14:paraId="746A11B8" w14:textId="77777777" w:rsidR="00911753" w:rsidRPr="00EE0FEA" w:rsidRDefault="00911753" w:rsidP="00911753">
      <w:pPr>
        <w:jc w:val="both"/>
        <w:rPr>
          <w:sz w:val="20"/>
          <w:szCs w:val="20"/>
        </w:rPr>
      </w:pPr>
      <w:r w:rsidRPr="00EE0FEA">
        <w:rPr>
          <w:sz w:val="20"/>
          <w:szCs w:val="20"/>
        </w:rPr>
        <w:t xml:space="preserve">   </w:t>
      </w:r>
    </w:p>
    <w:p w14:paraId="2436B688" w14:textId="77777777" w:rsidR="00911753" w:rsidRPr="00EE0FEA" w:rsidRDefault="00911753" w:rsidP="00911753">
      <w:pPr>
        <w:jc w:val="both"/>
        <w:rPr>
          <w:sz w:val="20"/>
          <w:szCs w:val="20"/>
        </w:rPr>
      </w:pPr>
      <w:r w:rsidRPr="00EE0FEA">
        <w:rPr>
          <w:sz w:val="20"/>
          <w:szCs w:val="20"/>
        </w:rPr>
        <w:t xml:space="preserve"> 2.   К  претенденту  на  замещение  указанной  должности  предъявляются следующие требования:</w:t>
      </w:r>
    </w:p>
    <w:p w14:paraId="62054E74" w14:textId="77777777" w:rsidR="00911753" w:rsidRPr="00EE0FEA" w:rsidRDefault="00911753" w:rsidP="00911753">
      <w:pPr>
        <w:jc w:val="both"/>
        <w:rPr>
          <w:sz w:val="20"/>
          <w:szCs w:val="20"/>
          <w:u w:val="single"/>
        </w:rPr>
      </w:pPr>
      <w:r w:rsidRPr="00EE0FEA">
        <w:rPr>
          <w:sz w:val="20"/>
          <w:szCs w:val="20"/>
        </w:rPr>
        <w:t xml:space="preserve">    к уровню образования: </w:t>
      </w:r>
      <w:r w:rsidRPr="00EE0FEA">
        <w:rPr>
          <w:sz w:val="20"/>
          <w:szCs w:val="20"/>
          <w:u w:val="single"/>
        </w:rPr>
        <w:t>высшее образование;</w:t>
      </w:r>
    </w:p>
    <w:p w14:paraId="009FAA30" w14:textId="77777777" w:rsidR="00911753" w:rsidRPr="00EE0FEA" w:rsidRDefault="00911753" w:rsidP="00911753">
      <w:pPr>
        <w:jc w:val="both"/>
        <w:rPr>
          <w:sz w:val="20"/>
          <w:szCs w:val="20"/>
        </w:rPr>
      </w:pPr>
      <w:r w:rsidRPr="00EE0FEA">
        <w:rPr>
          <w:sz w:val="20"/>
          <w:szCs w:val="20"/>
        </w:rPr>
        <w:t xml:space="preserve">    к стажу работы: </w:t>
      </w:r>
      <w:r w:rsidRPr="00EE0FEA">
        <w:rPr>
          <w:sz w:val="20"/>
          <w:szCs w:val="20"/>
          <w:u w:val="single"/>
        </w:rPr>
        <w:t>требования не предъявляются.</w:t>
      </w:r>
    </w:p>
    <w:p w14:paraId="08509216" w14:textId="77777777" w:rsidR="00911753" w:rsidRPr="00EE0FEA" w:rsidRDefault="00911753" w:rsidP="00911753">
      <w:pPr>
        <w:jc w:val="both"/>
        <w:rPr>
          <w:sz w:val="20"/>
          <w:szCs w:val="20"/>
        </w:rPr>
      </w:pPr>
      <w:r w:rsidRPr="00EE0FEA">
        <w:rPr>
          <w:sz w:val="20"/>
          <w:szCs w:val="20"/>
        </w:rPr>
        <w:t xml:space="preserve">   </w:t>
      </w:r>
    </w:p>
    <w:p w14:paraId="160114A3" w14:textId="77777777" w:rsidR="00911753" w:rsidRPr="00EE0FEA" w:rsidRDefault="00911753" w:rsidP="00911753">
      <w:pPr>
        <w:jc w:val="both"/>
        <w:rPr>
          <w:sz w:val="20"/>
          <w:szCs w:val="20"/>
        </w:rPr>
      </w:pPr>
      <w:r w:rsidRPr="00EE0FEA">
        <w:rPr>
          <w:sz w:val="20"/>
          <w:szCs w:val="20"/>
        </w:rPr>
        <w:t xml:space="preserve"> 3. Прием документов осуществляется по адресу:</w:t>
      </w:r>
    </w:p>
    <w:p w14:paraId="42816A7F" w14:textId="77777777" w:rsidR="00911753" w:rsidRPr="00EE0FEA" w:rsidRDefault="00911753" w:rsidP="00911753">
      <w:pPr>
        <w:jc w:val="both"/>
        <w:rPr>
          <w:sz w:val="20"/>
          <w:szCs w:val="20"/>
          <w:u w:val="single"/>
        </w:rPr>
      </w:pPr>
      <w:r w:rsidRPr="00EE0FEA">
        <w:rPr>
          <w:sz w:val="20"/>
          <w:szCs w:val="20"/>
          <w:u w:val="single"/>
        </w:rPr>
        <w:t>ул.Октябрьская, д.21, с.Аликово, Аликовский муниципальный округ,</w:t>
      </w:r>
      <w:r w:rsidRPr="00EE0FEA">
        <w:rPr>
          <w:sz w:val="20"/>
          <w:szCs w:val="20"/>
        </w:rPr>
        <w:t xml:space="preserve"> </w:t>
      </w:r>
      <w:r w:rsidRPr="00EE0FEA">
        <w:rPr>
          <w:sz w:val="20"/>
          <w:szCs w:val="20"/>
          <w:u w:val="single"/>
        </w:rPr>
        <w:t>Чувашская Республика.</w:t>
      </w:r>
    </w:p>
    <w:p w14:paraId="79DF71F2" w14:textId="77777777" w:rsidR="00911753" w:rsidRPr="00EE0FEA" w:rsidRDefault="00911753" w:rsidP="00911753">
      <w:pPr>
        <w:jc w:val="both"/>
        <w:rPr>
          <w:sz w:val="20"/>
          <w:szCs w:val="20"/>
        </w:rPr>
      </w:pPr>
      <w:r w:rsidRPr="00EE0FEA">
        <w:rPr>
          <w:sz w:val="20"/>
          <w:szCs w:val="20"/>
        </w:rPr>
        <w:t xml:space="preserve">   </w:t>
      </w:r>
    </w:p>
    <w:p w14:paraId="0C235757" w14:textId="77777777" w:rsidR="00911753" w:rsidRPr="00EE0FEA" w:rsidRDefault="00911753" w:rsidP="00911753">
      <w:pPr>
        <w:jc w:val="both"/>
        <w:rPr>
          <w:sz w:val="20"/>
          <w:szCs w:val="20"/>
        </w:rPr>
      </w:pPr>
      <w:r w:rsidRPr="00EE0FEA">
        <w:rPr>
          <w:sz w:val="20"/>
          <w:szCs w:val="20"/>
        </w:rPr>
        <w:t xml:space="preserve"> 4.  Начало приема  документов  для участия  в конкурсе  " 02 " марта  2023 г.,</w:t>
      </w:r>
    </w:p>
    <w:p w14:paraId="42DA52FC" w14:textId="77777777" w:rsidR="00911753" w:rsidRPr="00EE0FEA" w:rsidRDefault="00911753" w:rsidP="00911753">
      <w:pPr>
        <w:jc w:val="both"/>
        <w:rPr>
          <w:sz w:val="20"/>
          <w:szCs w:val="20"/>
        </w:rPr>
      </w:pPr>
      <w:r w:rsidRPr="00EE0FEA">
        <w:rPr>
          <w:sz w:val="20"/>
          <w:szCs w:val="20"/>
        </w:rPr>
        <w:t>окончание - " 22 " марта  2023 г.</w:t>
      </w:r>
    </w:p>
    <w:p w14:paraId="4CAE7818" w14:textId="77777777" w:rsidR="00911753" w:rsidRPr="00EE0FEA" w:rsidRDefault="00911753" w:rsidP="00911753">
      <w:pPr>
        <w:jc w:val="both"/>
        <w:rPr>
          <w:sz w:val="20"/>
          <w:szCs w:val="20"/>
        </w:rPr>
      </w:pPr>
      <w:r w:rsidRPr="00EE0FEA">
        <w:rPr>
          <w:sz w:val="20"/>
          <w:szCs w:val="20"/>
        </w:rPr>
        <w:t xml:space="preserve">    Документы принимаются ежедневно с 8.00 до 17.00, в пятницу до 17.00, кроме выходных (суббота и воскресенье) и праздничных дней.</w:t>
      </w:r>
    </w:p>
    <w:p w14:paraId="5C4215CC" w14:textId="77777777" w:rsidR="00911753" w:rsidRPr="00EE0FEA" w:rsidRDefault="00911753" w:rsidP="00911753">
      <w:pPr>
        <w:jc w:val="both"/>
        <w:rPr>
          <w:sz w:val="20"/>
          <w:szCs w:val="20"/>
        </w:rPr>
      </w:pPr>
      <w:r w:rsidRPr="00EE0FEA">
        <w:rPr>
          <w:sz w:val="20"/>
          <w:szCs w:val="20"/>
        </w:rPr>
        <w:t xml:space="preserve"> </w:t>
      </w:r>
    </w:p>
    <w:p w14:paraId="6E4B0E38" w14:textId="77777777" w:rsidR="00911753" w:rsidRPr="00EE0FEA" w:rsidRDefault="00911753" w:rsidP="00911753">
      <w:pPr>
        <w:jc w:val="both"/>
        <w:rPr>
          <w:sz w:val="20"/>
          <w:szCs w:val="20"/>
        </w:rPr>
      </w:pPr>
      <w:r w:rsidRPr="00EE0FEA">
        <w:rPr>
          <w:sz w:val="20"/>
          <w:szCs w:val="20"/>
        </w:rPr>
        <w:t>5.  Гражданин  Российской  Федерации,  изъявивший желание участвовать в конкурсе, представляет:</w:t>
      </w:r>
    </w:p>
    <w:p w14:paraId="506D75C0" w14:textId="77777777" w:rsidR="00911753" w:rsidRPr="00EE0FEA" w:rsidRDefault="00911753" w:rsidP="00911753">
      <w:pPr>
        <w:jc w:val="both"/>
        <w:rPr>
          <w:sz w:val="20"/>
          <w:szCs w:val="20"/>
        </w:rPr>
      </w:pPr>
      <w:r w:rsidRPr="00EE0FEA">
        <w:rPr>
          <w:sz w:val="20"/>
          <w:szCs w:val="20"/>
        </w:rPr>
        <w:t xml:space="preserve">    1)  заявление  с  просьбой  о  поступлении  на  муниципальную  службу и замещении должности муниципальной службы;</w:t>
      </w:r>
    </w:p>
    <w:p w14:paraId="124B26E3" w14:textId="77777777" w:rsidR="00911753" w:rsidRPr="00EE0FEA" w:rsidRDefault="00911753" w:rsidP="00911753">
      <w:pPr>
        <w:jc w:val="both"/>
        <w:rPr>
          <w:sz w:val="20"/>
          <w:szCs w:val="20"/>
        </w:rPr>
      </w:pPr>
      <w:r w:rsidRPr="00EE0FEA">
        <w:rPr>
          <w:sz w:val="20"/>
          <w:szCs w:val="20"/>
        </w:rPr>
        <w:lastRenderedPageBreak/>
        <w:t xml:space="preserve">    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681F87A9" w14:textId="77777777" w:rsidR="00911753" w:rsidRPr="00EE0FEA" w:rsidRDefault="00911753" w:rsidP="00911753">
      <w:pPr>
        <w:jc w:val="both"/>
        <w:rPr>
          <w:sz w:val="20"/>
          <w:szCs w:val="20"/>
        </w:rPr>
      </w:pPr>
      <w:r w:rsidRPr="00EE0FEA">
        <w:rPr>
          <w:sz w:val="20"/>
          <w:szCs w:val="20"/>
        </w:rPr>
        <w:t xml:space="preserve">    3) паспорт;</w:t>
      </w:r>
    </w:p>
    <w:p w14:paraId="1CA45D40" w14:textId="77777777" w:rsidR="00911753" w:rsidRPr="00EE0FEA" w:rsidRDefault="00911753" w:rsidP="00911753">
      <w:pPr>
        <w:jc w:val="both"/>
        <w:rPr>
          <w:sz w:val="20"/>
          <w:szCs w:val="20"/>
        </w:rPr>
      </w:pPr>
      <w:r w:rsidRPr="00EE0FEA">
        <w:rPr>
          <w:sz w:val="20"/>
          <w:szCs w:val="20"/>
        </w:rPr>
        <w:t xml:space="preserve">    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689A2794" w14:textId="77777777" w:rsidR="00911753" w:rsidRPr="00EE0FEA" w:rsidRDefault="00911753" w:rsidP="00911753">
      <w:pPr>
        <w:jc w:val="both"/>
        <w:rPr>
          <w:sz w:val="20"/>
          <w:szCs w:val="20"/>
        </w:rPr>
      </w:pPr>
      <w:r w:rsidRPr="00EE0FEA">
        <w:rPr>
          <w:sz w:val="20"/>
          <w:szCs w:val="20"/>
        </w:rPr>
        <w:t xml:space="preserve">    5) документ об образовании;</w:t>
      </w:r>
    </w:p>
    <w:p w14:paraId="7CED55F8" w14:textId="77777777" w:rsidR="00911753" w:rsidRPr="00EE0FEA" w:rsidRDefault="00911753" w:rsidP="00911753">
      <w:pPr>
        <w:jc w:val="both"/>
        <w:rPr>
          <w:sz w:val="20"/>
          <w:szCs w:val="20"/>
        </w:rPr>
      </w:pPr>
      <w:r w:rsidRPr="00EE0FEA">
        <w:rPr>
          <w:sz w:val="20"/>
          <w:szCs w:val="20"/>
        </w:rPr>
        <w:t xml:space="preserve">    6) документ, подтверждающий регистрацию в системе индивидуального (персонифицированного) учета;</w:t>
      </w:r>
    </w:p>
    <w:p w14:paraId="3807F8F0" w14:textId="77777777" w:rsidR="00911753" w:rsidRPr="00EE0FEA" w:rsidRDefault="00911753" w:rsidP="00911753">
      <w:pPr>
        <w:jc w:val="both"/>
        <w:rPr>
          <w:sz w:val="20"/>
          <w:szCs w:val="20"/>
        </w:rPr>
      </w:pPr>
      <w:r w:rsidRPr="00EE0FEA">
        <w:rPr>
          <w:sz w:val="20"/>
          <w:szCs w:val="20"/>
        </w:rPr>
        <w:t xml:space="preserve">    7)  свидетельство  о  постановке  физического  лица на учет в налоговом органе по месту жительства на территории Российской Федерации;</w:t>
      </w:r>
    </w:p>
    <w:p w14:paraId="24E5F41E" w14:textId="77777777" w:rsidR="00911753" w:rsidRPr="00EE0FEA" w:rsidRDefault="00911753" w:rsidP="00911753">
      <w:pPr>
        <w:jc w:val="both"/>
        <w:rPr>
          <w:sz w:val="20"/>
          <w:szCs w:val="20"/>
        </w:rPr>
      </w:pPr>
      <w:r w:rsidRPr="00EE0FEA">
        <w:rPr>
          <w:sz w:val="20"/>
          <w:szCs w:val="20"/>
        </w:rPr>
        <w:t xml:space="preserve">    8)  документы  воинского  учета-для граждан, пребывающих в запасе, и лиц, подлежащих призыву на военную службу;</w:t>
      </w:r>
    </w:p>
    <w:p w14:paraId="24D2F014" w14:textId="77777777" w:rsidR="00911753" w:rsidRPr="00EE0FEA" w:rsidRDefault="00911753" w:rsidP="00911753">
      <w:pPr>
        <w:jc w:val="both"/>
        <w:rPr>
          <w:sz w:val="20"/>
          <w:szCs w:val="20"/>
        </w:rPr>
      </w:pPr>
      <w:r w:rsidRPr="00EE0FEA">
        <w:rPr>
          <w:sz w:val="20"/>
          <w:szCs w:val="20"/>
        </w:rPr>
        <w:t xml:space="preserve">    9)   заключение  медицинской  организации  об  отсутствии  заболевания, препятствующего поступлению на муниципальную службу;</w:t>
      </w:r>
    </w:p>
    <w:p w14:paraId="4B50E630" w14:textId="77777777" w:rsidR="00911753" w:rsidRPr="00EE0FEA" w:rsidRDefault="00911753" w:rsidP="00911753">
      <w:pPr>
        <w:jc w:val="both"/>
        <w:rPr>
          <w:sz w:val="20"/>
          <w:szCs w:val="20"/>
        </w:rPr>
      </w:pPr>
      <w:r w:rsidRPr="00EE0FEA">
        <w:rPr>
          <w:sz w:val="20"/>
          <w:szCs w:val="20"/>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799B9EBE" w14:textId="77777777" w:rsidR="00911753" w:rsidRPr="00EE0FEA" w:rsidRDefault="00911753" w:rsidP="00911753">
      <w:pPr>
        <w:jc w:val="both"/>
        <w:rPr>
          <w:sz w:val="20"/>
          <w:szCs w:val="20"/>
        </w:rPr>
      </w:pPr>
      <w:r w:rsidRPr="00EE0FEA">
        <w:rPr>
          <w:sz w:val="20"/>
          <w:szCs w:val="20"/>
        </w:rPr>
        <w:t xml:space="preserve">    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размещали общедоступную информацию, а также данные, позволяющие их идентифицировать; </w:t>
      </w:r>
    </w:p>
    <w:p w14:paraId="6225E106" w14:textId="77777777" w:rsidR="00911753" w:rsidRPr="00EE0FEA" w:rsidRDefault="00911753" w:rsidP="00911753">
      <w:pPr>
        <w:jc w:val="both"/>
        <w:rPr>
          <w:sz w:val="20"/>
          <w:szCs w:val="20"/>
        </w:rPr>
      </w:pPr>
      <w:r w:rsidRPr="00EE0FEA">
        <w:rPr>
          <w:sz w:val="20"/>
          <w:szCs w:val="20"/>
        </w:rPr>
        <w:t xml:space="preserve">    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623682B6" w14:textId="77777777" w:rsidR="00911753" w:rsidRPr="00EE0FEA" w:rsidRDefault="00911753" w:rsidP="00911753">
      <w:pPr>
        <w:jc w:val="both"/>
        <w:rPr>
          <w:sz w:val="20"/>
          <w:szCs w:val="20"/>
        </w:rPr>
      </w:pPr>
      <w:r w:rsidRPr="00EE0FEA">
        <w:rPr>
          <w:sz w:val="20"/>
          <w:szCs w:val="20"/>
        </w:rPr>
        <w:t xml:space="preserve">    Дополнительно  к  вышеуказанным  документам в конкурсную комиссию могут быть представлены другие документы или их копии, заверенные нотариально или кадровыми  службами  по  месту работы, характеризующие его профессиональную подготовку.</w:t>
      </w:r>
    </w:p>
    <w:p w14:paraId="604170A8" w14:textId="77777777" w:rsidR="00911753" w:rsidRPr="00EE0FEA" w:rsidRDefault="00911753" w:rsidP="00911753">
      <w:pPr>
        <w:jc w:val="both"/>
        <w:rPr>
          <w:sz w:val="20"/>
          <w:szCs w:val="20"/>
        </w:rPr>
      </w:pPr>
      <w:r w:rsidRPr="00EE0FEA">
        <w:rPr>
          <w:sz w:val="20"/>
          <w:szCs w:val="20"/>
        </w:rPr>
        <w:t xml:space="preserve">  </w:t>
      </w:r>
    </w:p>
    <w:p w14:paraId="498BD67D" w14:textId="77777777" w:rsidR="00911753" w:rsidRPr="00EE0FEA" w:rsidRDefault="00911753" w:rsidP="00911753">
      <w:pPr>
        <w:jc w:val="both"/>
        <w:rPr>
          <w:sz w:val="20"/>
          <w:szCs w:val="20"/>
        </w:rPr>
      </w:pPr>
      <w:r w:rsidRPr="00EE0FEA">
        <w:rPr>
          <w:sz w:val="20"/>
          <w:szCs w:val="20"/>
        </w:rPr>
        <w:t xml:space="preserve">  6. С подробной информацией о конкурсе</w:t>
      </w:r>
    </w:p>
    <w:p w14:paraId="14B0641C" w14:textId="77777777" w:rsidR="00911753" w:rsidRPr="00EE0FEA" w:rsidRDefault="00911753" w:rsidP="00911753">
      <w:pPr>
        <w:jc w:val="both"/>
        <w:rPr>
          <w:sz w:val="20"/>
          <w:szCs w:val="20"/>
          <w:u w:val="single"/>
        </w:rPr>
      </w:pPr>
      <w:r w:rsidRPr="00EE0FEA">
        <w:rPr>
          <w:sz w:val="20"/>
          <w:szCs w:val="20"/>
          <w:u w:val="single"/>
        </w:rPr>
        <w:t>администрации   Аликовского   муниципального   округа   Чувашской   Республики</w:t>
      </w:r>
    </w:p>
    <w:p w14:paraId="4DFD52D3" w14:textId="77777777" w:rsidR="00911753" w:rsidRPr="00EE0FEA" w:rsidRDefault="00911753" w:rsidP="00911753">
      <w:pPr>
        <w:jc w:val="center"/>
        <w:rPr>
          <w:sz w:val="20"/>
          <w:szCs w:val="20"/>
        </w:rPr>
      </w:pPr>
      <w:r w:rsidRPr="00EE0FEA">
        <w:rPr>
          <w:sz w:val="20"/>
          <w:szCs w:val="20"/>
        </w:rPr>
        <w:t>(наименование органа местного самоуправления)</w:t>
      </w:r>
    </w:p>
    <w:p w14:paraId="0A5F3B87" w14:textId="77777777" w:rsidR="00911753" w:rsidRPr="00EE0FEA" w:rsidRDefault="00911753" w:rsidP="00911753">
      <w:pPr>
        <w:jc w:val="both"/>
        <w:rPr>
          <w:sz w:val="20"/>
          <w:szCs w:val="20"/>
        </w:rPr>
      </w:pPr>
      <w:r w:rsidRPr="00EE0FEA">
        <w:rPr>
          <w:sz w:val="20"/>
          <w:szCs w:val="20"/>
        </w:rPr>
        <w:t xml:space="preserve">можно ознакомиться на официальном сайте    </w:t>
      </w:r>
      <w:hyperlink r:id="rId130" w:history="1">
        <w:r w:rsidRPr="00EE0FEA">
          <w:rPr>
            <w:rStyle w:val="af6"/>
            <w:b/>
            <w:sz w:val="20"/>
            <w:szCs w:val="20"/>
            <w:lang w:val="en-US"/>
          </w:rPr>
          <w:t>alikov</w:t>
        </w:r>
        <w:r w:rsidRPr="00EE0FEA">
          <w:rPr>
            <w:rStyle w:val="af6"/>
            <w:b/>
            <w:sz w:val="20"/>
            <w:szCs w:val="20"/>
          </w:rPr>
          <w:t>@</w:t>
        </w:r>
        <w:r w:rsidRPr="00EE0FEA">
          <w:rPr>
            <w:rStyle w:val="af6"/>
            <w:b/>
            <w:sz w:val="20"/>
            <w:szCs w:val="20"/>
            <w:lang w:val="en-US"/>
          </w:rPr>
          <w:t>cap</w:t>
        </w:r>
        <w:r w:rsidRPr="00EE0FEA">
          <w:rPr>
            <w:rStyle w:val="af6"/>
            <w:b/>
            <w:sz w:val="20"/>
            <w:szCs w:val="20"/>
          </w:rPr>
          <w:t>.</w:t>
        </w:r>
        <w:r w:rsidRPr="00EE0FEA">
          <w:rPr>
            <w:rStyle w:val="af6"/>
            <w:b/>
            <w:sz w:val="20"/>
            <w:szCs w:val="20"/>
            <w:lang w:val="en-US"/>
          </w:rPr>
          <w:t>ru</w:t>
        </w:r>
      </w:hyperlink>
      <w:r w:rsidRPr="00EE0FEA">
        <w:rPr>
          <w:sz w:val="20"/>
          <w:szCs w:val="20"/>
        </w:rPr>
        <w:t xml:space="preserve">. </w:t>
      </w:r>
    </w:p>
    <w:p w14:paraId="027B597A" w14:textId="77777777" w:rsidR="00911753" w:rsidRPr="00EE0FEA" w:rsidRDefault="00911753" w:rsidP="00911753">
      <w:pPr>
        <w:jc w:val="both"/>
        <w:rPr>
          <w:sz w:val="20"/>
          <w:szCs w:val="20"/>
        </w:rPr>
      </w:pPr>
      <w:r w:rsidRPr="00EE0FEA">
        <w:rPr>
          <w:sz w:val="20"/>
          <w:szCs w:val="20"/>
        </w:rPr>
        <w:t xml:space="preserve">                                                                                  (адрес сайта)</w:t>
      </w:r>
    </w:p>
    <w:p w14:paraId="51244FF9" w14:textId="77777777" w:rsidR="00911753" w:rsidRPr="00EE0FEA" w:rsidRDefault="00911753" w:rsidP="00911753">
      <w:pPr>
        <w:jc w:val="both"/>
        <w:rPr>
          <w:sz w:val="20"/>
          <w:szCs w:val="20"/>
        </w:rPr>
      </w:pPr>
    </w:p>
    <w:p w14:paraId="5AC3655C" w14:textId="2A2D83F8" w:rsidR="00911753" w:rsidRPr="001656EE" w:rsidRDefault="00911753" w:rsidP="00911753">
      <w:pPr>
        <w:tabs>
          <w:tab w:val="left" w:pos="5910"/>
        </w:tabs>
        <w:rPr>
          <w:sz w:val="20"/>
          <w:szCs w:val="20"/>
        </w:rPr>
      </w:pPr>
      <w:r w:rsidRPr="001656EE">
        <w:rPr>
          <w:noProof/>
          <w:sz w:val="20"/>
          <w:szCs w:val="20"/>
        </w:rPr>
        <mc:AlternateContent>
          <mc:Choice Requires="wps">
            <w:drawing>
              <wp:anchor distT="0" distB="0" distL="114935" distR="114935" simplePos="0" relativeHeight="251672576" behindDoc="0" locked="0" layoutInCell="1" allowOverlap="1" wp14:anchorId="13019DBE" wp14:editId="00CF4242">
                <wp:simplePos x="0" y="0"/>
                <wp:positionH relativeFrom="column">
                  <wp:posOffset>6127750</wp:posOffset>
                </wp:positionH>
                <wp:positionV relativeFrom="paragraph">
                  <wp:posOffset>-47625</wp:posOffset>
                </wp:positionV>
                <wp:extent cx="45085" cy="51435"/>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7106E" w14:textId="77777777" w:rsidR="00911753" w:rsidRDefault="00911753" w:rsidP="0091175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19DBE" id="Надпись 12" o:spid="_x0000_s1032" type="#_x0000_t202" style="position:absolute;margin-left:482.5pt;margin-top:-3.75pt;width:3.55pt;height:4.0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" stroked="f">
                <v:textbox inset="0,0,0,0">
                  <w:txbxContent>
                    <w:p w14:paraId="5477106E" w14:textId="77777777" w:rsidR="00911753" w:rsidRDefault="00911753" w:rsidP="00911753">
                      <w:pPr>
                        <w:jc w:val="center"/>
                      </w:pPr>
                    </w:p>
                  </w:txbxContent>
                </v:textbox>
              </v:shape>
            </w:pict>
          </mc:Fallback>
        </mc:AlternateContent>
      </w:r>
      <w:r w:rsidRPr="001656EE">
        <w:rPr>
          <w:noProof/>
          <w:sz w:val="20"/>
          <w:szCs w:val="20"/>
        </w:rPr>
        <mc:AlternateContent>
          <mc:Choice Requires="wps">
            <w:drawing>
              <wp:anchor distT="0" distB="0" distL="114935" distR="114935" simplePos="0" relativeHeight="251673600" behindDoc="0" locked="0" layoutInCell="1" allowOverlap="1" wp14:anchorId="400D2CA8" wp14:editId="18829CC6">
                <wp:simplePos x="0" y="0"/>
                <wp:positionH relativeFrom="column">
                  <wp:posOffset>2261870</wp:posOffset>
                </wp:positionH>
                <wp:positionV relativeFrom="paragraph">
                  <wp:posOffset>-47625</wp:posOffset>
                </wp:positionV>
                <wp:extent cx="67945" cy="51435"/>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5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E4F2C" w14:textId="77777777" w:rsidR="00911753" w:rsidRPr="00EA2017" w:rsidRDefault="00911753" w:rsidP="00911753">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D2CA8" id="Надпись 11" o:spid="_x0000_s1033" type="#_x0000_t202" style="position:absolute;margin-left:178.1pt;margin-top:-3.75pt;width:5.35pt;height:4.0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" filled="f" stroked="f">
                <v:textbox inset="0,0,0,0">
                  <w:txbxContent>
                    <w:p w14:paraId="7B8E4F2C" w14:textId="77777777" w:rsidR="00911753" w:rsidRPr="00EA2017" w:rsidRDefault="00911753" w:rsidP="00911753">
                      <w:pPr>
                        <w:jc w:val="center"/>
                        <w:rPr>
                          <w:b/>
                        </w:rPr>
                      </w:pPr>
                    </w:p>
                  </w:txbxContent>
                </v:textbox>
              </v:shape>
            </w:pict>
          </mc:Fallback>
        </mc:AlternateContent>
      </w:r>
    </w:p>
    <w:p w14:paraId="1514632D" w14:textId="77777777" w:rsidR="00911753" w:rsidRPr="001656EE" w:rsidRDefault="00911753" w:rsidP="00911753">
      <w:pPr>
        <w:jc w:val="center"/>
        <w:rPr>
          <w:sz w:val="20"/>
          <w:szCs w:val="20"/>
        </w:rPr>
      </w:pPr>
      <w:r w:rsidRPr="001656EE">
        <w:rPr>
          <w:sz w:val="20"/>
          <w:szCs w:val="20"/>
        </w:rPr>
        <w:t>ОБЪЯВЛЕНИЕ (информация) О ПРОВЕДЕНИИ КОНКУРСА</w:t>
      </w:r>
    </w:p>
    <w:p w14:paraId="4A2D6647" w14:textId="77777777" w:rsidR="00911753" w:rsidRPr="001656EE" w:rsidRDefault="00911753" w:rsidP="00911753">
      <w:pPr>
        <w:jc w:val="center"/>
        <w:rPr>
          <w:sz w:val="20"/>
          <w:szCs w:val="20"/>
        </w:rPr>
      </w:pPr>
      <w:r w:rsidRPr="001656EE">
        <w:rPr>
          <w:sz w:val="20"/>
          <w:szCs w:val="20"/>
        </w:rPr>
        <w:t>НА ЗАМЕЩЕНИЕ ДОЛЖНОСТИ МУНИЦИПАЛЬНОЙ СЛУЖБЫ В АДМИНИСТРАЦИИ</w:t>
      </w:r>
    </w:p>
    <w:p w14:paraId="4AB97CB9" w14:textId="77777777" w:rsidR="00911753" w:rsidRPr="001656EE" w:rsidRDefault="00911753" w:rsidP="00911753">
      <w:pPr>
        <w:jc w:val="center"/>
        <w:rPr>
          <w:sz w:val="20"/>
          <w:szCs w:val="20"/>
        </w:rPr>
      </w:pPr>
      <w:r w:rsidRPr="001656EE">
        <w:rPr>
          <w:sz w:val="20"/>
          <w:szCs w:val="20"/>
        </w:rPr>
        <w:t>АЛИКОВСКОГО МУНИЦИПАЛЬНОГО ОКРУГА ЧУВАШСКОЙ РЕСПУБЛИКИ</w:t>
      </w:r>
    </w:p>
    <w:p w14:paraId="48F29142" w14:textId="77777777" w:rsidR="00911753" w:rsidRPr="001656EE" w:rsidRDefault="00911753" w:rsidP="00911753">
      <w:pPr>
        <w:jc w:val="both"/>
        <w:rPr>
          <w:sz w:val="20"/>
          <w:szCs w:val="20"/>
        </w:rPr>
      </w:pPr>
    </w:p>
    <w:p w14:paraId="1CBB78D4" w14:textId="77777777" w:rsidR="00911753" w:rsidRPr="001656EE" w:rsidRDefault="00911753" w:rsidP="00911753">
      <w:pPr>
        <w:jc w:val="both"/>
        <w:rPr>
          <w:sz w:val="20"/>
          <w:szCs w:val="20"/>
        </w:rPr>
      </w:pPr>
      <w:r w:rsidRPr="001656EE">
        <w:rPr>
          <w:sz w:val="20"/>
          <w:szCs w:val="20"/>
        </w:rPr>
        <w:t xml:space="preserve">    1.   </w:t>
      </w:r>
      <w:r w:rsidRPr="001656EE">
        <w:rPr>
          <w:sz w:val="20"/>
          <w:szCs w:val="20"/>
          <w:u w:val="single"/>
        </w:rPr>
        <w:t>Администрация   Аликовского   муниципального   округа   Чувашской   Республики</w:t>
      </w:r>
    </w:p>
    <w:p w14:paraId="5F172D6A" w14:textId="77777777" w:rsidR="00911753" w:rsidRPr="001656EE" w:rsidRDefault="00911753" w:rsidP="00911753">
      <w:pPr>
        <w:jc w:val="both"/>
        <w:rPr>
          <w:sz w:val="20"/>
          <w:szCs w:val="20"/>
        </w:rPr>
      </w:pPr>
      <w:r w:rsidRPr="001656EE">
        <w:rPr>
          <w:sz w:val="20"/>
          <w:szCs w:val="20"/>
        </w:rPr>
        <w:t xml:space="preserve">                                         (наименование органа местного самоуправления)</w:t>
      </w:r>
    </w:p>
    <w:p w14:paraId="17361187" w14:textId="77777777" w:rsidR="00911753" w:rsidRPr="001656EE" w:rsidRDefault="00911753" w:rsidP="00911753">
      <w:pPr>
        <w:jc w:val="both"/>
        <w:rPr>
          <w:sz w:val="20"/>
          <w:szCs w:val="20"/>
        </w:rPr>
      </w:pPr>
      <w:r w:rsidRPr="001656EE">
        <w:rPr>
          <w:sz w:val="20"/>
          <w:szCs w:val="20"/>
        </w:rPr>
        <w:t xml:space="preserve">объявляет конкурс на замещение должности муниципальной службы (далее-конкурс)  </w:t>
      </w:r>
      <w:r w:rsidRPr="001656EE">
        <w:rPr>
          <w:sz w:val="20"/>
          <w:szCs w:val="20"/>
          <w:u w:val="single"/>
        </w:rPr>
        <w:t xml:space="preserve">главный  специалист–эксперт  сектора правового обеспечения   </w:t>
      </w:r>
      <w:r w:rsidRPr="001656EE">
        <w:rPr>
          <w:sz w:val="20"/>
          <w:szCs w:val="20"/>
        </w:rPr>
        <w:t xml:space="preserve"> </w:t>
      </w:r>
    </w:p>
    <w:p w14:paraId="104B2F9A" w14:textId="77777777" w:rsidR="00911753" w:rsidRPr="001656EE" w:rsidRDefault="00911753" w:rsidP="00911753">
      <w:pPr>
        <w:jc w:val="both"/>
        <w:rPr>
          <w:sz w:val="20"/>
          <w:szCs w:val="20"/>
        </w:rPr>
      </w:pPr>
      <w:r w:rsidRPr="001656EE">
        <w:rPr>
          <w:sz w:val="20"/>
          <w:szCs w:val="20"/>
        </w:rPr>
        <w:t xml:space="preserve">                             (наименование вакантной должности)</w:t>
      </w:r>
    </w:p>
    <w:p w14:paraId="2F6DEC55" w14:textId="77777777" w:rsidR="00911753" w:rsidRPr="001656EE" w:rsidRDefault="00911753" w:rsidP="00911753">
      <w:pPr>
        <w:jc w:val="both"/>
        <w:rPr>
          <w:sz w:val="20"/>
          <w:szCs w:val="20"/>
          <w:u w:val="single"/>
        </w:rPr>
      </w:pPr>
      <w:r w:rsidRPr="001656EE">
        <w:rPr>
          <w:sz w:val="20"/>
          <w:szCs w:val="20"/>
        </w:rPr>
        <w:t xml:space="preserve">    Место нахождения: </w:t>
      </w:r>
      <w:r w:rsidRPr="001656EE">
        <w:rPr>
          <w:sz w:val="20"/>
          <w:szCs w:val="20"/>
          <w:u w:val="single"/>
        </w:rPr>
        <w:t>ул.Октябрьская, д.21, с.Аликово, Аликовский муниципальный округ,</w:t>
      </w:r>
      <w:r w:rsidRPr="001656EE">
        <w:rPr>
          <w:sz w:val="20"/>
          <w:szCs w:val="20"/>
        </w:rPr>
        <w:t xml:space="preserve"> </w:t>
      </w:r>
      <w:r w:rsidRPr="001656EE">
        <w:rPr>
          <w:sz w:val="20"/>
          <w:szCs w:val="20"/>
          <w:u w:val="single"/>
        </w:rPr>
        <w:t>Чувашская Республика.</w:t>
      </w:r>
    </w:p>
    <w:p w14:paraId="27103400" w14:textId="77777777" w:rsidR="00911753" w:rsidRPr="001656EE" w:rsidRDefault="00911753" w:rsidP="00911753">
      <w:pPr>
        <w:jc w:val="both"/>
        <w:rPr>
          <w:sz w:val="20"/>
          <w:szCs w:val="20"/>
          <w:u w:val="single"/>
        </w:rPr>
      </w:pPr>
      <w:r w:rsidRPr="001656EE">
        <w:rPr>
          <w:sz w:val="20"/>
          <w:szCs w:val="20"/>
        </w:rPr>
        <w:t xml:space="preserve">    Почтовый адрес: </w:t>
      </w:r>
      <w:r w:rsidRPr="001656EE">
        <w:rPr>
          <w:sz w:val="20"/>
          <w:szCs w:val="20"/>
          <w:u w:val="single"/>
        </w:rPr>
        <w:t>ул.Октябрьская, д.21, с.Аликово, Аликовский муниципальный округ,</w:t>
      </w:r>
      <w:r w:rsidRPr="001656EE">
        <w:rPr>
          <w:sz w:val="20"/>
          <w:szCs w:val="20"/>
        </w:rPr>
        <w:t xml:space="preserve"> </w:t>
      </w:r>
      <w:r w:rsidRPr="001656EE">
        <w:rPr>
          <w:sz w:val="20"/>
          <w:szCs w:val="20"/>
          <w:u w:val="single"/>
        </w:rPr>
        <w:t>Чувашская Республика, 429250</w:t>
      </w:r>
    </w:p>
    <w:p w14:paraId="33A7A38A" w14:textId="77777777" w:rsidR="00911753" w:rsidRPr="001656EE" w:rsidRDefault="00911753" w:rsidP="00911753">
      <w:pPr>
        <w:jc w:val="both"/>
        <w:rPr>
          <w:sz w:val="20"/>
          <w:szCs w:val="20"/>
          <w:u w:val="single"/>
        </w:rPr>
      </w:pPr>
      <w:r w:rsidRPr="001656EE">
        <w:rPr>
          <w:sz w:val="20"/>
          <w:szCs w:val="20"/>
        </w:rPr>
        <w:t xml:space="preserve">.    Адрес электронной почты: </w:t>
      </w:r>
      <w:hyperlink r:id="rId131" w:history="1">
        <w:r w:rsidRPr="001656EE">
          <w:rPr>
            <w:rStyle w:val="af6"/>
            <w:sz w:val="20"/>
            <w:szCs w:val="20"/>
          </w:rPr>
          <w:t>alikov_</w:t>
        </w:r>
        <w:r w:rsidRPr="001656EE">
          <w:rPr>
            <w:rStyle w:val="af6"/>
            <w:sz w:val="20"/>
            <w:szCs w:val="20"/>
            <w:lang w:val="en-US"/>
          </w:rPr>
          <w:t>kadr</w:t>
        </w:r>
        <w:r w:rsidRPr="001656EE">
          <w:rPr>
            <w:rStyle w:val="af6"/>
            <w:sz w:val="20"/>
            <w:szCs w:val="20"/>
          </w:rPr>
          <w:t>@cap.ru</w:t>
        </w:r>
      </w:hyperlink>
    </w:p>
    <w:p w14:paraId="4139C02C" w14:textId="77777777" w:rsidR="00911753" w:rsidRPr="001656EE" w:rsidRDefault="00911753" w:rsidP="00911753">
      <w:pPr>
        <w:jc w:val="both"/>
        <w:rPr>
          <w:sz w:val="20"/>
          <w:szCs w:val="20"/>
        </w:rPr>
      </w:pPr>
      <w:r w:rsidRPr="001656EE">
        <w:rPr>
          <w:sz w:val="20"/>
          <w:szCs w:val="20"/>
        </w:rPr>
        <w:t xml:space="preserve">    Контактное лицо:   </w:t>
      </w:r>
      <w:r w:rsidRPr="001656EE">
        <w:rPr>
          <w:sz w:val="20"/>
          <w:szCs w:val="20"/>
          <w:u w:val="single"/>
        </w:rPr>
        <w:t>Зимухина  Светлана  Николаевна.</w:t>
      </w:r>
    </w:p>
    <w:p w14:paraId="5F8E260F" w14:textId="77777777" w:rsidR="00911753" w:rsidRPr="001656EE" w:rsidRDefault="00911753" w:rsidP="00911753">
      <w:pPr>
        <w:jc w:val="both"/>
        <w:rPr>
          <w:sz w:val="20"/>
          <w:szCs w:val="20"/>
        </w:rPr>
      </w:pPr>
      <w:r w:rsidRPr="001656EE">
        <w:rPr>
          <w:sz w:val="20"/>
          <w:szCs w:val="20"/>
        </w:rPr>
        <w:t xml:space="preserve">    Номер контактного телефона: </w:t>
      </w:r>
      <w:r w:rsidRPr="001656EE">
        <w:rPr>
          <w:sz w:val="20"/>
          <w:szCs w:val="20"/>
          <w:u w:val="single"/>
        </w:rPr>
        <w:t>8(835 35) 2-22-03</w:t>
      </w:r>
    </w:p>
    <w:p w14:paraId="6B56F1A0" w14:textId="77777777" w:rsidR="00911753" w:rsidRPr="001656EE" w:rsidRDefault="00911753" w:rsidP="00911753">
      <w:pPr>
        <w:jc w:val="both"/>
        <w:rPr>
          <w:sz w:val="20"/>
          <w:szCs w:val="20"/>
        </w:rPr>
      </w:pPr>
      <w:r w:rsidRPr="001656EE">
        <w:rPr>
          <w:sz w:val="20"/>
          <w:szCs w:val="20"/>
        </w:rPr>
        <w:t xml:space="preserve">   </w:t>
      </w:r>
    </w:p>
    <w:p w14:paraId="018081B6" w14:textId="77777777" w:rsidR="00911753" w:rsidRPr="001656EE" w:rsidRDefault="00911753" w:rsidP="00911753">
      <w:pPr>
        <w:jc w:val="both"/>
        <w:rPr>
          <w:sz w:val="20"/>
          <w:szCs w:val="20"/>
        </w:rPr>
      </w:pPr>
      <w:r w:rsidRPr="001656EE">
        <w:rPr>
          <w:sz w:val="20"/>
          <w:szCs w:val="20"/>
        </w:rPr>
        <w:t xml:space="preserve"> 2.   К  претенденту  на  замещение  указанной  должности  предъявляются следующие требования:</w:t>
      </w:r>
    </w:p>
    <w:p w14:paraId="39FCDCE3" w14:textId="77777777" w:rsidR="00911753" w:rsidRPr="001656EE" w:rsidRDefault="00911753" w:rsidP="00911753">
      <w:pPr>
        <w:jc w:val="both"/>
        <w:rPr>
          <w:sz w:val="20"/>
          <w:szCs w:val="20"/>
          <w:u w:val="single"/>
        </w:rPr>
      </w:pPr>
      <w:r w:rsidRPr="001656EE">
        <w:rPr>
          <w:sz w:val="20"/>
          <w:szCs w:val="20"/>
        </w:rPr>
        <w:t xml:space="preserve">    к уровню образования: </w:t>
      </w:r>
      <w:r w:rsidRPr="001656EE">
        <w:rPr>
          <w:sz w:val="20"/>
          <w:szCs w:val="20"/>
          <w:u w:val="single"/>
        </w:rPr>
        <w:t>высшее образование;</w:t>
      </w:r>
    </w:p>
    <w:p w14:paraId="34B2CC08" w14:textId="77777777" w:rsidR="00911753" w:rsidRPr="001656EE" w:rsidRDefault="00911753" w:rsidP="00911753">
      <w:pPr>
        <w:jc w:val="both"/>
        <w:rPr>
          <w:sz w:val="20"/>
          <w:szCs w:val="20"/>
        </w:rPr>
      </w:pPr>
      <w:r w:rsidRPr="001656EE">
        <w:rPr>
          <w:sz w:val="20"/>
          <w:szCs w:val="20"/>
        </w:rPr>
        <w:t xml:space="preserve">    к стажу работы: </w:t>
      </w:r>
      <w:r w:rsidRPr="001656EE">
        <w:rPr>
          <w:sz w:val="20"/>
          <w:szCs w:val="20"/>
          <w:u w:val="single"/>
        </w:rPr>
        <w:t>требования не предъявляются.</w:t>
      </w:r>
    </w:p>
    <w:p w14:paraId="4A4A0C7F" w14:textId="77777777" w:rsidR="00911753" w:rsidRPr="001656EE" w:rsidRDefault="00911753" w:rsidP="00911753">
      <w:pPr>
        <w:jc w:val="both"/>
        <w:rPr>
          <w:sz w:val="20"/>
          <w:szCs w:val="20"/>
        </w:rPr>
      </w:pPr>
      <w:r w:rsidRPr="001656EE">
        <w:rPr>
          <w:sz w:val="20"/>
          <w:szCs w:val="20"/>
        </w:rPr>
        <w:t xml:space="preserve">   </w:t>
      </w:r>
    </w:p>
    <w:p w14:paraId="15CE49D1" w14:textId="77777777" w:rsidR="00911753" w:rsidRPr="001656EE" w:rsidRDefault="00911753" w:rsidP="00911753">
      <w:pPr>
        <w:jc w:val="both"/>
        <w:rPr>
          <w:sz w:val="20"/>
          <w:szCs w:val="20"/>
        </w:rPr>
      </w:pPr>
      <w:r w:rsidRPr="001656EE">
        <w:rPr>
          <w:sz w:val="20"/>
          <w:szCs w:val="20"/>
        </w:rPr>
        <w:t xml:space="preserve"> 3. Прием документов осуществляется по адресу:</w:t>
      </w:r>
    </w:p>
    <w:p w14:paraId="25F29D10" w14:textId="77777777" w:rsidR="00911753" w:rsidRPr="001656EE" w:rsidRDefault="00911753" w:rsidP="00911753">
      <w:pPr>
        <w:jc w:val="both"/>
        <w:rPr>
          <w:sz w:val="20"/>
          <w:szCs w:val="20"/>
          <w:u w:val="single"/>
        </w:rPr>
      </w:pPr>
      <w:r w:rsidRPr="001656EE">
        <w:rPr>
          <w:sz w:val="20"/>
          <w:szCs w:val="20"/>
          <w:u w:val="single"/>
        </w:rPr>
        <w:t>ул.Октябрьская, д.21, с.Аликово, Аликовский муниципальный округ,</w:t>
      </w:r>
      <w:r w:rsidRPr="001656EE">
        <w:rPr>
          <w:sz w:val="20"/>
          <w:szCs w:val="20"/>
        </w:rPr>
        <w:t xml:space="preserve"> </w:t>
      </w:r>
      <w:r w:rsidRPr="001656EE">
        <w:rPr>
          <w:sz w:val="20"/>
          <w:szCs w:val="20"/>
          <w:u w:val="single"/>
        </w:rPr>
        <w:t>Чувашская Республика.</w:t>
      </w:r>
    </w:p>
    <w:p w14:paraId="678022E3" w14:textId="77777777" w:rsidR="00911753" w:rsidRPr="001656EE" w:rsidRDefault="00911753" w:rsidP="00911753">
      <w:pPr>
        <w:jc w:val="both"/>
        <w:rPr>
          <w:sz w:val="20"/>
          <w:szCs w:val="20"/>
        </w:rPr>
      </w:pPr>
      <w:r w:rsidRPr="001656EE">
        <w:rPr>
          <w:sz w:val="20"/>
          <w:szCs w:val="20"/>
        </w:rPr>
        <w:t xml:space="preserve">   </w:t>
      </w:r>
    </w:p>
    <w:p w14:paraId="39C74185" w14:textId="77777777" w:rsidR="00911753" w:rsidRPr="001656EE" w:rsidRDefault="00911753" w:rsidP="00911753">
      <w:pPr>
        <w:jc w:val="both"/>
        <w:rPr>
          <w:sz w:val="20"/>
          <w:szCs w:val="20"/>
        </w:rPr>
      </w:pPr>
      <w:r w:rsidRPr="001656EE">
        <w:rPr>
          <w:sz w:val="20"/>
          <w:szCs w:val="20"/>
        </w:rPr>
        <w:t xml:space="preserve"> 4.  Начало приема  документов  для участия  в конкурсе  " 02 " марта  2023 г.,</w:t>
      </w:r>
    </w:p>
    <w:p w14:paraId="2C296A1A" w14:textId="77777777" w:rsidR="00911753" w:rsidRPr="001656EE" w:rsidRDefault="00911753" w:rsidP="00911753">
      <w:pPr>
        <w:jc w:val="both"/>
        <w:rPr>
          <w:sz w:val="20"/>
          <w:szCs w:val="20"/>
        </w:rPr>
      </w:pPr>
      <w:r w:rsidRPr="001656EE">
        <w:rPr>
          <w:sz w:val="20"/>
          <w:szCs w:val="20"/>
        </w:rPr>
        <w:t>окончание - " 22 " марта  2023 г.</w:t>
      </w:r>
    </w:p>
    <w:p w14:paraId="4BD838AB" w14:textId="77777777" w:rsidR="00911753" w:rsidRPr="001656EE" w:rsidRDefault="00911753" w:rsidP="00911753">
      <w:pPr>
        <w:jc w:val="both"/>
        <w:rPr>
          <w:sz w:val="20"/>
          <w:szCs w:val="20"/>
        </w:rPr>
      </w:pPr>
      <w:r w:rsidRPr="001656EE">
        <w:rPr>
          <w:sz w:val="20"/>
          <w:szCs w:val="20"/>
        </w:rPr>
        <w:t xml:space="preserve">    Документы принимаются ежедневно с 8.00 до 17.00, в пятницу до 17.00, кроме выходных (суббота и воскресенье) и праздничных дней.</w:t>
      </w:r>
    </w:p>
    <w:p w14:paraId="4102CE10" w14:textId="77777777" w:rsidR="00911753" w:rsidRPr="001656EE" w:rsidRDefault="00911753" w:rsidP="00911753">
      <w:pPr>
        <w:jc w:val="both"/>
        <w:rPr>
          <w:sz w:val="20"/>
          <w:szCs w:val="20"/>
        </w:rPr>
      </w:pPr>
      <w:r w:rsidRPr="001656EE">
        <w:rPr>
          <w:sz w:val="20"/>
          <w:szCs w:val="20"/>
        </w:rPr>
        <w:t xml:space="preserve"> </w:t>
      </w:r>
    </w:p>
    <w:p w14:paraId="23A822C4" w14:textId="77777777" w:rsidR="00911753" w:rsidRPr="001656EE" w:rsidRDefault="00911753" w:rsidP="00911753">
      <w:pPr>
        <w:jc w:val="both"/>
        <w:rPr>
          <w:sz w:val="20"/>
          <w:szCs w:val="20"/>
        </w:rPr>
      </w:pPr>
      <w:r w:rsidRPr="001656EE">
        <w:rPr>
          <w:sz w:val="20"/>
          <w:szCs w:val="20"/>
        </w:rPr>
        <w:t>5.  Гражданин  Российской  Федерации,  изъявивший желание участвовать в конкурсе, представляет:</w:t>
      </w:r>
    </w:p>
    <w:p w14:paraId="044A82B6" w14:textId="77777777" w:rsidR="00911753" w:rsidRPr="001656EE" w:rsidRDefault="00911753" w:rsidP="00911753">
      <w:pPr>
        <w:jc w:val="both"/>
        <w:rPr>
          <w:sz w:val="20"/>
          <w:szCs w:val="20"/>
        </w:rPr>
      </w:pPr>
      <w:r w:rsidRPr="001656EE">
        <w:rPr>
          <w:sz w:val="20"/>
          <w:szCs w:val="20"/>
        </w:rPr>
        <w:t xml:space="preserve">    1)  заявление  с  просьбой  о  поступлении  на  муниципальную  службу и замещении должности муниципальной службы;</w:t>
      </w:r>
    </w:p>
    <w:p w14:paraId="39853ADD" w14:textId="77777777" w:rsidR="00911753" w:rsidRPr="001656EE" w:rsidRDefault="00911753" w:rsidP="00911753">
      <w:pPr>
        <w:jc w:val="both"/>
        <w:rPr>
          <w:sz w:val="20"/>
          <w:szCs w:val="20"/>
        </w:rPr>
      </w:pPr>
      <w:r w:rsidRPr="001656EE">
        <w:rPr>
          <w:sz w:val="20"/>
          <w:szCs w:val="20"/>
        </w:rPr>
        <w:lastRenderedPageBreak/>
        <w:t xml:space="preserve">    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472FF359" w14:textId="77777777" w:rsidR="00911753" w:rsidRPr="001656EE" w:rsidRDefault="00911753" w:rsidP="00911753">
      <w:pPr>
        <w:jc w:val="both"/>
        <w:rPr>
          <w:sz w:val="20"/>
          <w:szCs w:val="20"/>
        </w:rPr>
      </w:pPr>
      <w:r w:rsidRPr="001656EE">
        <w:rPr>
          <w:sz w:val="20"/>
          <w:szCs w:val="20"/>
        </w:rPr>
        <w:t xml:space="preserve">    3) паспорт;</w:t>
      </w:r>
    </w:p>
    <w:p w14:paraId="1597669D" w14:textId="77777777" w:rsidR="00911753" w:rsidRPr="001656EE" w:rsidRDefault="00911753" w:rsidP="00911753">
      <w:pPr>
        <w:jc w:val="both"/>
        <w:rPr>
          <w:sz w:val="20"/>
          <w:szCs w:val="20"/>
        </w:rPr>
      </w:pPr>
      <w:r w:rsidRPr="001656EE">
        <w:rPr>
          <w:sz w:val="20"/>
          <w:szCs w:val="20"/>
        </w:rPr>
        <w:t xml:space="preserve">    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6C48613C" w14:textId="77777777" w:rsidR="00911753" w:rsidRPr="001656EE" w:rsidRDefault="00911753" w:rsidP="00911753">
      <w:pPr>
        <w:jc w:val="both"/>
        <w:rPr>
          <w:sz w:val="20"/>
          <w:szCs w:val="20"/>
        </w:rPr>
      </w:pPr>
      <w:r w:rsidRPr="001656EE">
        <w:rPr>
          <w:sz w:val="20"/>
          <w:szCs w:val="20"/>
        </w:rPr>
        <w:t xml:space="preserve">    5) документ об образовании;</w:t>
      </w:r>
    </w:p>
    <w:p w14:paraId="2FC73096" w14:textId="77777777" w:rsidR="00911753" w:rsidRPr="001656EE" w:rsidRDefault="00911753" w:rsidP="00911753">
      <w:pPr>
        <w:jc w:val="both"/>
        <w:rPr>
          <w:sz w:val="20"/>
          <w:szCs w:val="20"/>
        </w:rPr>
      </w:pPr>
      <w:r w:rsidRPr="001656EE">
        <w:rPr>
          <w:sz w:val="20"/>
          <w:szCs w:val="20"/>
        </w:rPr>
        <w:t xml:space="preserve">    6) документ, подтверждающий регистрацию в системе индивидуального (персонифицированного) учета;</w:t>
      </w:r>
    </w:p>
    <w:p w14:paraId="079FB2A7" w14:textId="77777777" w:rsidR="00911753" w:rsidRPr="001656EE" w:rsidRDefault="00911753" w:rsidP="00911753">
      <w:pPr>
        <w:jc w:val="both"/>
        <w:rPr>
          <w:sz w:val="20"/>
          <w:szCs w:val="20"/>
        </w:rPr>
      </w:pPr>
      <w:r w:rsidRPr="001656EE">
        <w:rPr>
          <w:sz w:val="20"/>
          <w:szCs w:val="20"/>
        </w:rPr>
        <w:t xml:space="preserve">    7)  свидетельство  о  постановке  физического  лица на учет в налоговом органе по месту жительства на территории Российской Федерации;</w:t>
      </w:r>
    </w:p>
    <w:p w14:paraId="14956113" w14:textId="77777777" w:rsidR="00911753" w:rsidRPr="001656EE" w:rsidRDefault="00911753" w:rsidP="00911753">
      <w:pPr>
        <w:jc w:val="both"/>
        <w:rPr>
          <w:sz w:val="20"/>
          <w:szCs w:val="20"/>
        </w:rPr>
      </w:pPr>
      <w:r w:rsidRPr="001656EE">
        <w:rPr>
          <w:sz w:val="20"/>
          <w:szCs w:val="20"/>
        </w:rPr>
        <w:t xml:space="preserve">    8)  документы  воинского  учета-для граждан, пребывающих в запасе, и лиц, подлежащих призыву на военную службу;</w:t>
      </w:r>
    </w:p>
    <w:p w14:paraId="41B9D66A" w14:textId="77777777" w:rsidR="00911753" w:rsidRPr="001656EE" w:rsidRDefault="00911753" w:rsidP="00911753">
      <w:pPr>
        <w:jc w:val="both"/>
        <w:rPr>
          <w:sz w:val="20"/>
          <w:szCs w:val="20"/>
        </w:rPr>
      </w:pPr>
      <w:r w:rsidRPr="001656EE">
        <w:rPr>
          <w:sz w:val="20"/>
          <w:szCs w:val="20"/>
        </w:rPr>
        <w:t xml:space="preserve">    9)   заключение  медицинской  организации  об  отсутствии  заболевания, препятствующего поступлению на муниципальную службу;</w:t>
      </w:r>
    </w:p>
    <w:p w14:paraId="11638969" w14:textId="77777777" w:rsidR="00911753" w:rsidRPr="001656EE" w:rsidRDefault="00911753" w:rsidP="00911753">
      <w:pPr>
        <w:jc w:val="both"/>
        <w:rPr>
          <w:sz w:val="20"/>
          <w:szCs w:val="20"/>
        </w:rPr>
      </w:pPr>
      <w:r w:rsidRPr="001656EE">
        <w:rPr>
          <w:sz w:val="20"/>
          <w:szCs w:val="20"/>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329B4003" w14:textId="77777777" w:rsidR="00911753" w:rsidRPr="001656EE" w:rsidRDefault="00911753" w:rsidP="00911753">
      <w:pPr>
        <w:jc w:val="both"/>
        <w:rPr>
          <w:sz w:val="20"/>
          <w:szCs w:val="20"/>
        </w:rPr>
      </w:pPr>
      <w:r w:rsidRPr="001656EE">
        <w:rPr>
          <w:sz w:val="20"/>
          <w:szCs w:val="20"/>
        </w:rPr>
        <w:t xml:space="preserve">    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размещали общедоступную информацию, а также данные, позволяющие их идентифицировать; </w:t>
      </w:r>
    </w:p>
    <w:p w14:paraId="08F375C8" w14:textId="77777777" w:rsidR="00911753" w:rsidRPr="001656EE" w:rsidRDefault="00911753" w:rsidP="00911753">
      <w:pPr>
        <w:jc w:val="both"/>
        <w:rPr>
          <w:sz w:val="20"/>
          <w:szCs w:val="20"/>
        </w:rPr>
      </w:pPr>
      <w:r w:rsidRPr="001656EE">
        <w:rPr>
          <w:sz w:val="20"/>
          <w:szCs w:val="20"/>
        </w:rPr>
        <w:t xml:space="preserve">    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7EFA2017" w14:textId="77777777" w:rsidR="00911753" w:rsidRPr="001656EE" w:rsidRDefault="00911753" w:rsidP="00911753">
      <w:pPr>
        <w:jc w:val="both"/>
        <w:rPr>
          <w:sz w:val="20"/>
          <w:szCs w:val="20"/>
        </w:rPr>
      </w:pPr>
      <w:r w:rsidRPr="001656EE">
        <w:rPr>
          <w:sz w:val="20"/>
          <w:szCs w:val="20"/>
        </w:rPr>
        <w:t xml:space="preserve">    Дополнительно  к  вышеуказанным  документам в конкурсную комиссию могут быть представлены другие документы или их копии, заверенные нотариально или кадровыми  службами  по  месту работы, характеризующие его профессиональную подготовку.</w:t>
      </w:r>
    </w:p>
    <w:p w14:paraId="5CAE1986" w14:textId="77777777" w:rsidR="00911753" w:rsidRPr="001656EE" w:rsidRDefault="00911753" w:rsidP="00911753">
      <w:pPr>
        <w:jc w:val="both"/>
        <w:rPr>
          <w:sz w:val="20"/>
          <w:szCs w:val="20"/>
        </w:rPr>
      </w:pPr>
      <w:r w:rsidRPr="001656EE">
        <w:rPr>
          <w:sz w:val="20"/>
          <w:szCs w:val="20"/>
        </w:rPr>
        <w:t xml:space="preserve">  </w:t>
      </w:r>
    </w:p>
    <w:p w14:paraId="1E161D99" w14:textId="77777777" w:rsidR="00911753" w:rsidRPr="001656EE" w:rsidRDefault="00911753" w:rsidP="00911753">
      <w:pPr>
        <w:jc w:val="both"/>
        <w:rPr>
          <w:sz w:val="20"/>
          <w:szCs w:val="20"/>
        </w:rPr>
      </w:pPr>
      <w:r w:rsidRPr="001656EE">
        <w:rPr>
          <w:sz w:val="20"/>
          <w:szCs w:val="20"/>
        </w:rPr>
        <w:t xml:space="preserve">  6. С подробной информацией о конкурсе</w:t>
      </w:r>
    </w:p>
    <w:p w14:paraId="517A29FB" w14:textId="77777777" w:rsidR="00911753" w:rsidRPr="001656EE" w:rsidRDefault="00911753" w:rsidP="00911753">
      <w:pPr>
        <w:jc w:val="both"/>
        <w:rPr>
          <w:sz w:val="20"/>
          <w:szCs w:val="20"/>
          <w:u w:val="single"/>
        </w:rPr>
      </w:pPr>
      <w:r w:rsidRPr="001656EE">
        <w:rPr>
          <w:sz w:val="20"/>
          <w:szCs w:val="20"/>
          <w:u w:val="single"/>
        </w:rPr>
        <w:t>администрации   Аликовского   муниципального   округа   Чувашской   Республики</w:t>
      </w:r>
    </w:p>
    <w:p w14:paraId="56A97340" w14:textId="77777777" w:rsidR="00911753" w:rsidRPr="001656EE" w:rsidRDefault="00911753" w:rsidP="00911753">
      <w:pPr>
        <w:jc w:val="center"/>
        <w:rPr>
          <w:sz w:val="20"/>
          <w:szCs w:val="20"/>
        </w:rPr>
      </w:pPr>
      <w:r w:rsidRPr="001656EE">
        <w:rPr>
          <w:sz w:val="20"/>
          <w:szCs w:val="20"/>
        </w:rPr>
        <w:t>(наименование органа местного самоуправления)</w:t>
      </w:r>
    </w:p>
    <w:p w14:paraId="3DB73BC3" w14:textId="77777777" w:rsidR="00911753" w:rsidRPr="001656EE" w:rsidRDefault="00911753" w:rsidP="00911753">
      <w:pPr>
        <w:jc w:val="both"/>
        <w:rPr>
          <w:sz w:val="20"/>
          <w:szCs w:val="20"/>
        </w:rPr>
      </w:pPr>
      <w:r w:rsidRPr="001656EE">
        <w:rPr>
          <w:sz w:val="20"/>
          <w:szCs w:val="20"/>
        </w:rPr>
        <w:t xml:space="preserve">можно ознакомиться на официальном сайте    </w:t>
      </w:r>
      <w:hyperlink r:id="rId132" w:history="1">
        <w:r w:rsidRPr="001656EE">
          <w:rPr>
            <w:rStyle w:val="af6"/>
            <w:b/>
            <w:sz w:val="20"/>
            <w:szCs w:val="20"/>
            <w:lang w:val="en-US"/>
          </w:rPr>
          <w:t>alikov</w:t>
        </w:r>
        <w:r w:rsidRPr="001656EE">
          <w:rPr>
            <w:rStyle w:val="af6"/>
            <w:b/>
            <w:sz w:val="20"/>
            <w:szCs w:val="20"/>
          </w:rPr>
          <w:t>@</w:t>
        </w:r>
        <w:r w:rsidRPr="001656EE">
          <w:rPr>
            <w:rStyle w:val="af6"/>
            <w:b/>
            <w:sz w:val="20"/>
            <w:szCs w:val="20"/>
            <w:lang w:val="en-US"/>
          </w:rPr>
          <w:t>cap</w:t>
        </w:r>
        <w:r w:rsidRPr="001656EE">
          <w:rPr>
            <w:rStyle w:val="af6"/>
            <w:b/>
            <w:sz w:val="20"/>
            <w:szCs w:val="20"/>
          </w:rPr>
          <w:t>.</w:t>
        </w:r>
        <w:r w:rsidRPr="001656EE">
          <w:rPr>
            <w:rStyle w:val="af6"/>
            <w:b/>
            <w:sz w:val="20"/>
            <w:szCs w:val="20"/>
            <w:lang w:val="en-US"/>
          </w:rPr>
          <w:t>ru</w:t>
        </w:r>
      </w:hyperlink>
      <w:r w:rsidRPr="001656EE">
        <w:rPr>
          <w:sz w:val="20"/>
          <w:szCs w:val="20"/>
        </w:rPr>
        <w:t xml:space="preserve">. </w:t>
      </w:r>
    </w:p>
    <w:p w14:paraId="397C75B1" w14:textId="77777777" w:rsidR="00911753" w:rsidRPr="001656EE" w:rsidRDefault="00911753" w:rsidP="00911753">
      <w:pPr>
        <w:jc w:val="both"/>
        <w:rPr>
          <w:sz w:val="20"/>
          <w:szCs w:val="20"/>
        </w:rPr>
      </w:pPr>
      <w:r w:rsidRPr="001656EE">
        <w:rPr>
          <w:sz w:val="20"/>
          <w:szCs w:val="20"/>
        </w:rPr>
        <w:t xml:space="preserve">                                                                                  (адрес сайта)</w:t>
      </w:r>
    </w:p>
    <w:p w14:paraId="76BBD692" w14:textId="77777777" w:rsidR="00911753" w:rsidRPr="001656EE" w:rsidRDefault="00911753" w:rsidP="00911753">
      <w:pPr>
        <w:jc w:val="both"/>
        <w:rPr>
          <w:sz w:val="20"/>
          <w:szCs w:val="20"/>
        </w:rPr>
      </w:pPr>
    </w:p>
    <w:p w14:paraId="1F23A5FD" w14:textId="29AD74A3" w:rsidR="00911753" w:rsidRDefault="00911753" w:rsidP="00911753">
      <w:pPr>
        <w:jc w:val="both"/>
        <w:rPr>
          <w:sz w:val="20"/>
          <w:szCs w:val="20"/>
        </w:rPr>
      </w:pPr>
    </w:p>
    <w:p w14:paraId="72918761" w14:textId="189CC9EC" w:rsidR="00911753" w:rsidRPr="002C5807" w:rsidRDefault="00911753" w:rsidP="00911753">
      <w:pPr>
        <w:tabs>
          <w:tab w:val="left" w:pos="5910"/>
        </w:tabs>
        <w:rPr>
          <w:sz w:val="20"/>
          <w:szCs w:val="20"/>
        </w:rPr>
      </w:pPr>
      <w:r w:rsidRPr="002C5807">
        <w:rPr>
          <w:noProof/>
          <w:sz w:val="20"/>
          <w:szCs w:val="20"/>
        </w:rPr>
        <mc:AlternateContent>
          <mc:Choice Requires="wps">
            <w:drawing>
              <wp:anchor distT="0" distB="0" distL="114935" distR="114935" simplePos="0" relativeHeight="251675648" behindDoc="0" locked="0" layoutInCell="1" allowOverlap="1" wp14:anchorId="531A73B7" wp14:editId="2DEDD8A4">
                <wp:simplePos x="0" y="0"/>
                <wp:positionH relativeFrom="column">
                  <wp:posOffset>6127750</wp:posOffset>
                </wp:positionH>
                <wp:positionV relativeFrom="paragraph">
                  <wp:posOffset>-47625</wp:posOffset>
                </wp:positionV>
                <wp:extent cx="45085" cy="51435"/>
                <wp:effectExtent l="0" t="0"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B0323" w14:textId="77777777" w:rsidR="00911753" w:rsidRDefault="00911753" w:rsidP="0091175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A73B7" id="Надпись 14" o:spid="_x0000_s1034" type="#_x0000_t202" style="position:absolute;margin-left:482.5pt;margin-top:-3.75pt;width:3.55pt;height:4.0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" stroked="f">
                <v:textbox inset="0,0,0,0">
                  <w:txbxContent>
                    <w:p w14:paraId="084B0323" w14:textId="77777777" w:rsidR="00911753" w:rsidRDefault="00911753" w:rsidP="00911753">
                      <w:pPr>
                        <w:jc w:val="center"/>
                      </w:pPr>
                    </w:p>
                  </w:txbxContent>
                </v:textbox>
              </v:shape>
            </w:pict>
          </mc:Fallback>
        </mc:AlternateContent>
      </w:r>
      <w:r w:rsidRPr="002C5807">
        <w:rPr>
          <w:noProof/>
          <w:sz w:val="20"/>
          <w:szCs w:val="20"/>
        </w:rPr>
        <mc:AlternateContent>
          <mc:Choice Requires="wps">
            <w:drawing>
              <wp:anchor distT="0" distB="0" distL="114935" distR="114935" simplePos="0" relativeHeight="251676672" behindDoc="0" locked="0" layoutInCell="1" allowOverlap="1" wp14:anchorId="38D6175C" wp14:editId="32D11781">
                <wp:simplePos x="0" y="0"/>
                <wp:positionH relativeFrom="column">
                  <wp:posOffset>2261870</wp:posOffset>
                </wp:positionH>
                <wp:positionV relativeFrom="paragraph">
                  <wp:posOffset>-47625</wp:posOffset>
                </wp:positionV>
                <wp:extent cx="67945" cy="51435"/>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5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B8960" w14:textId="77777777" w:rsidR="00911753" w:rsidRPr="00EA2017" w:rsidRDefault="00911753" w:rsidP="00911753">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6175C" id="Надпись 13" o:spid="_x0000_s1035" type="#_x0000_t202" style="position:absolute;margin-left:178.1pt;margin-top:-3.75pt;width:5.35pt;height:4.05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" filled="f" stroked="f">
                <v:textbox inset="0,0,0,0">
                  <w:txbxContent>
                    <w:p w14:paraId="394B8960" w14:textId="77777777" w:rsidR="00911753" w:rsidRPr="00EA2017" w:rsidRDefault="00911753" w:rsidP="00911753">
                      <w:pPr>
                        <w:jc w:val="center"/>
                        <w:rPr>
                          <w:b/>
                        </w:rPr>
                      </w:pPr>
                    </w:p>
                  </w:txbxContent>
                </v:textbox>
              </v:shape>
            </w:pict>
          </mc:Fallback>
        </mc:AlternateContent>
      </w:r>
    </w:p>
    <w:p w14:paraId="540389F3" w14:textId="77777777" w:rsidR="00911753" w:rsidRPr="002C5807" w:rsidRDefault="00911753" w:rsidP="00911753">
      <w:pPr>
        <w:jc w:val="center"/>
        <w:rPr>
          <w:sz w:val="20"/>
          <w:szCs w:val="20"/>
        </w:rPr>
      </w:pPr>
      <w:r w:rsidRPr="002C5807">
        <w:rPr>
          <w:sz w:val="20"/>
          <w:szCs w:val="20"/>
        </w:rPr>
        <w:t>ОБЪЯВЛЕНИЕ (информация) О ПРОВЕДЕНИИ КОНКУРСА</w:t>
      </w:r>
    </w:p>
    <w:p w14:paraId="26D016E8" w14:textId="77777777" w:rsidR="00911753" w:rsidRPr="002C5807" w:rsidRDefault="00911753" w:rsidP="00911753">
      <w:pPr>
        <w:jc w:val="center"/>
        <w:rPr>
          <w:sz w:val="20"/>
          <w:szCs w:val="20"/>
        </w:rPr>
      </w:pPr>
      <w:r w:rsidRPr="002C5807">
        <w:rPr>
          <w:sz w:val="20"/>
          <w:szCs w:val="20"/>
        </w:rPr>
        <w:t>НА ЗАМЕЩЕНИЕ ДОЛЖНОСТИ МУНИЦИПАЛЬНОЙ СЛУЖБЫ В АДМИНИСТРАЦИИ</w:t>
      </w:r>
    </w:p>
    <w:p w14:paraId="180B7DC7" w14:textId="77777777" w:rsidR="00911753" w:rsidRPr="002C5807" w:rsidRDefault="00911753" w:rsidP="00911753">
      <w:pPr>
        <w:jc w:val="center"/>
        <w:rPr>
          <w:sz w:val="20"/>
          <w:szCs w:val="20"/>
        </w:rPr>
      </w:pPr>
      <w:r w:rsidRPr="002C5807">
        <w:rPr>
          <w:sz w:val="20"/>
          <w:szCs w:val="20"/>
        </w:rPr>
        <w:t>АЛИКОВСКОГО МУНИЦИПАЛЬНОГО ОКРУГА ЧУВАШСКОЙ РЕСПУБЛИКИ</w:t>
      </w:r>
    </w:p>
    <w:p w14:paraId="0BE4F750" w14:textId="77777777" w:rsidR="00911753" w:rsidRPr="002C5807" w:rsidRDefault="00911753" w:rsidP="00911753">
      <w:pPr>
        <w:jc w:val="both"/>
        <w:rPr>
          <w:sz w:val="20"/>
          <w:szCs w:val="20"/>
        </w:rPr>
      </w:pPr>
    </w:p>
    <w:p w14:paraId="69F07E7E" w14:textId="77777777" w:rsidR="00911753" w:rsidRPr="002C5807" w:rsidRDefault="00911753" w:rsidP="00911753">
      <w:pPr>
        <w:jc w:val="both"/>
        <w:rPr>
          <w:sz w:val="20"/>
          <w:szCs w:val="20"/>
        </w:rPr>
      </w:pPr>
      <w:r w:rsidRPr="002C5807">
        <w:rPr>
          <w:sz w:val="20"/>
          <w:szCs w:val="20"/>
        </w:rPr>
        <w:t xml:space="preserve">    1.   </w:t>
      </w:r>
      <w:r w:rsidRPr="002C5807">
        <w:rPr>
          <w:sz w:val="20"/>
          <w:szCs w:val="20"/>
          <w:u w:val="single"/>
        </w:rPr>
        <w:t>Администрация   Аликовского   муниципального   округа   Чувашской   Республики</w:t>
      </w:r>
    </w:p>
    <w:p w14:paraId="4A319E16" w14:textId="77777777" w:rsidR="00911753" w:rsidRPr="002C5807" w:rsidRDefault="00911753" w:rsidP="00911753">
      <w:pPr>
        <w:jc w:val="both"/>
        <w:rPr>
          <w:sz w:val="20"/>
          <w:szCs w:val="20"/>
        </w:rPr>
      </w:pPr>
      <w:r w:rsidRPr="002C5807">
        <w:rPr>
          <w:sz w:val="20"/>
          <w:szCs w:val="20"/>
        </w:rPr>
        <w:t xml:space="preserve">                                         (наименование органа местного самоуправления)</w:t>
      </w:r>
    </w:p>
    <w:p w14:paraId="6C8A8490" w14:textId="77777777" w:rsidR="00911753" w:rsidRPr="002C5807" w:rsidRDefault="00911753" w:rsidP="00911753">
      <w:pPr>
        <w:jc w:val="both"/>
        <w:rPr>
          <w:sz w:val="20"/>
          <w:szCs w:val="20"/>
        </w:rPr>
      </w:pPr>
      <w:r w:rsidRPr="002C5807">
        <w:rPr>
          <w:sz w:val="20"/>
          <w:szCs w:val="20"/>
        </w:rPr>
        <w:t xml:space="preserve">объявляет конкурс на замещение должности муниципальной службы (далее-конкурс)  </w:t>
      </w:r>
      <w:r w:rsidRPr="002C5807">
        <w:rPr>
          <w:sz w:val="20"/>
          <w:szCs w:val="20"/>
          <w:u w:val="single"/>
        </w:rPr>
        <w:t xml:space="preserve">  пресс–секретарь  главы  администрации  Аликовского  муниципального  округа    </w:t>
      </w:r>
      <w:r w:rsidRPr="002C5807">
        <w:rPr>
          <w:sz w:val="20"/>
          <w:szCs w:val="20"/>
        </w:rPr>
        <w:t xml:space="preserve"> </w:t>
      </w:r>
    </w:p>
    <w:p w14:paraId="190C6899" w14:textId="77777777" w:rsidR="00911753" w:rsidRPr="002C5807" w:rsidRDefault="00911753" w:rsidP="00911753">
      <w:pPr>
        <w:jc w:val="both"/>
        <w:rPr>
          <w:sz w:val="20"/>
          <w:szCs w:val="20"/>
        </w:rPr>
      </w:pPr>
      <w:r w:rsidRPr="002C5807">
        <w:rPr>
          <w:sz w:val="20"/>
          <w:szCs w:val="20"/>
        </w:rPr>
        <w:t xml:space="preserve">                             (наименование вакантной должности)</w:t>
      </w:r>
    </w:p>
    <w:p w14:paraId="0C1578CC" w14:textId="77777777" w:rsidR="00911753" w:rsidRPr="002C5807" w:rsidRDefault="00911753" w:rsidP="00911753">
      <w:pPr>
        <w:jc w:val="both"/>
        <w:rPr>
          <w:sz w:val="20"/>
          <w:szCs w:val="20"/>
          <w:u w:val="single"/>
        </w:rPr>
      </w:pPr>
      <w:r w:rsidRPr="002C5807">
        <w:rPr>
          <w:sz w:val="20"/>
          <w:szCs w:val="20"/>
        </w:rPr>
        <w:t xml:space="preserve">    Место нахождения: </w:t>
      </w:r>
      <w:r w:rsidRPr="002C5807">
        <w:rPr>
          <w:sz w:val="20"/>
          <w:szCs w:val="20"/>
          <w:u w:val="single"/>
        </w:rPr>
        <w:t>ул.Октябрьская, д.21, с.Аликово, Аликовский муниципальный округ,</w:t>
      </w:r>
      <w:r w:rsidRPr="002C5807">
        <w:rPr>
          <w:sz w:val="20"/>
          <w:szCs w:val="20"/>
        </w:rPr>
        <w:t xml:space="preserve"> </w:t>
      </w:r>
      <w:r w:rsidRPr="002C5807">
        <w:rPr>
          <w:sz w:val="20"/>
          <w:szCs w:val="20"/>
          <w:u w:val="single"/>
        </w:rPr>
        <w:t>Чувашская Республика.</w:t>
      </w:r>
    </w:p>
    <w:p w14:paraId="2EC7DAF7" w14:textId="77777777" w:rsidR="00911753" w:rsidRPr="002C5807" w:rsidRDefault="00911753" w:rsidP="00911753">
      <w:pPr>
        <w:jc w:val="both"/>
        <w:rPr>
          <w:sz w:val="20"/>
          <w:szCs w:val="20"/>
          <w:u w:val="single"/>
        </w:rPr>
      </w:pPr>
      <w:r w:rsidRPr="002C5807">
        <w:rPr>
          <w:sz w:val="20"/>
          <w:szCs w:val="20"/>
        </w:rPr>
        <w:t xml:space="preserve">    Почтовый адрес: </w:t>
      </w:r>
      <w:r w:rsidRPr="002C5807">
        <w:rPr>
          <w:sz w:val="20"/>
          <w:szCs w:val="20"/>
          <w:u w:val="single"/>
        </w:rPr>
        <w:t>ул.Октябрьская, д.21, с.Аликово, Аликовский муниципальный округ,</w:t>
      </w:r>
      <w:r w:rsidRPr="002C5807">
        <w:rPr>
          <w:sz w:val="20"/>
          <w:szCs w:val="20"/>
        </w:rPr>
        <w:t xml:space="preserve"> </w:t>
      </w:r>
      <w:r w:rsidRPr="002C5807">
        <w:rPr>
          <w:sz w:val="20"/>
          <w:szCs w:val="20"/>
          <w:u w:val="single"/>
        </w:rPr>
        <w:t>Чувашская Республика, 429250</w:t>
      </w:r>
    </w:p>
    <w:p w14:paraId="4427F9B1" w14:textId="77777777" w:rsidR="00911753" w:rsidRPr="002C5807" w:rsidRDefault="00911753" w:rsidP="00911753">
      <w:pPr>
        <w:jc w:val="both"/>
        <w:rPr>
          <w:sz w:val="20"/>
          <w:szCs w:val="20"/>
          <w:u w:val="single"/>
        </w:rPr>
      </w:pPr>
      <w:r w:rsidRPr="002C5807">
        <w:rPr>
          <w:sz w:val="20"/>
          <w:szCs w:val="20"/>
        </w:rPr>
        <w:t xml:space="preserve">.    Адрес электронной почты: </w:t>
      </w:r>
      <w:hyperlink r:id="rId133" w:history="1">
        <w:r w:rsidRPr="002C5807">
          <w:rPr>
            <w:rStyle w:val="af6"/>
            <w:sz w:val="20"/>
            <w:szCs w:val="20"/>
          </w:rPr>
          <w:t>alikov_</w:t>
        </w:r>
        <w:r w:rsidRPr="002C5807">
          <w:rPr>
            <w:rStyle w:val="af6"/>
            <w:sz w:val="20"/>
            <w:szCs w:val="20"/>
            <w:lang w:val="en-US"/>
          </w:rPr>
          <w:t>kadr</w:t>
        </w:r>
        <w:r w:rsidRPr="002C5807">
          <w:rPr>
            <w:rStyle w:val="af6"/>
            <w:sz w:val="20"/>
            <w:szCs w:val="20"/>
          </w:rPr>
          <w:t>@cap.ru</w:t>
        </w:r>
      </w:hyperlink>
    </w:p>
    <w:p w14:paraId="4CA2CB79" w14:textId="77777777" w:rsidR="00911753" w:rsidRPr="002C5807" w:rsidRDefault="00911753" w:rsidP="00911753">
      <w:pPr>
        <w:jc w:val="both"/>
        <w:rPr>
          <w:sz w:val="20"/>
          <w:szCs w:val="20"/>
        </w:rPr>
      </w:pPr>
      <w:r w:rsidRPr="002C5807">
        <w:rPr>
          <w:sz w:val="20"/>
          <w:szCs w:val="20"/>
        </w:rPr>
        <w:t xml:space="preserve">    Контактное лицо:   </w:t>
      </w:r>
      <w:r w:rsidRPr="002C5807">
        <w:rPr>
          <w:sz w:val="20"/>
          <w:szCs w:val="20"/>
          <w:u w:val="single"/>
        </w:rPr>
        <w:t>Зимухина  Светлана  Николаевна.</w:t>
      </w:r>
    </w:p>
    <w:p w14:paraId="1C64C86F" w14:textId="77777777" w:rsidR="00911753" w:rsidRPr="002C5807" w:rsidRDefault="00911753" w:rsidP="00911753">
      <w:pPr>
        <w:jc w:val="both"/>
        <w:rPr>
          <w:sz w:val="20"/>
          <w:szCs w:val="20"/>
        </w:rPr>
      </w:pPr>
      <w:r w:rsidRPr="002C5807">
        <w:rPr>
          <w:sz w:val="20"/>
          <w:szCs w:val="20"/>
        </w:rPr>
        <w:t xml:space="preserve">    Номер контактного телефона: </w:t>
      </w:r>
      <w:r w:rsidRPr="002C5807">
        <w:rPr>
          <w:sz w:val="20"/>
          <w:szCs w:val="20"/>
          <w:u w:val="single"/>
        </w:rPr>
        <w:t>8(835 35) 2-22-03</w:t>
      </w:r>
    </w:p>
    <w:p w14:paraId="616A1E3E" w14:textId="77777777" w:rsidR="00911753" w:rsidRPr="002C5807" w:rsidRDefault="00911753" w:rsidP="00911753">
      <w:pPr>
        <w:jc w:val="both"/>
        <w:rPr>
          <w:sz w:val="20"/>
          <w:szCs w:val="20"/>
        </w:rPr>
      </w:pPr>
      <w:r w:rsidRPr="002C5807">
        <w:rPr>
          <w:sz w:val="20"/>
          <w:szCs w:val="20"/>
        </w:rPr>
        <w:t xml:space="preserve">   </w:t>
      </w:r>
    </w:p>
    <w:p w14:paraId="3F171B26" w14:textId="77777777" w:rsidR="00911753" w:rsidRPr="002C5807" w:rsidRDefault="00911753" w:rsidP="00911753">
      <w:pPr>
        <w:jc w:val="both"/>
        <w:rPr>
          <w:sz w:val="20"/>
          <w:szCs w:val="20"/>
        </w:rPr>
      </w:pPr>
      <w:r w:rsidRPr="002C5807">
        <w:rPr>
          <w:sz w:val="20"/>
          <w:szCs w:val="20"/>
        </w:rPr>
        <w:t xml:space="preserve"> 2.   К  претенденту  на  замещение  указанной  должности  предъявляются следующие требования:</w:t>
      </w:r>
    </w:p>
    <w:p w14:paraId="7479467C" w14:textId="77777777" w:rsidR="00911753" w:rsidRPr="002C5807" w:rsidRDefault="00911753" w:rsidP="00911753">
      <w:pPr>
        <w:jc w:val="both"/>
        <w:rPr>
          <w:sz w:val="20"/>
          <w:szCs w:val="20"/>
          <w:u w:val="single"/>
        </w:rPr>
      </w:pPr>
      <w:r w:rsidRPr="002C5807">
        <w:rPr>
          <w:sz w:val="20"/>
          <w:szCs w:val="20"/>
        </w:rPr>
        <w:t xml:space="preserve">    к уровню образования: </w:t>
      </w:r>
      <w:r w:rsidRPr="002C5807">
        <w:rPr>
          <w:sz w:val="20"/>
          <w:szCs w:val="20"/>
          <w:u w:val="single"/>
        </w:rPr>
        <w:t>высшее образование;</w:t>
      </w:r>
    </w:p>
    <w:p w14:paraId="6B920066" w14:textId="77777777" w:rsidR="00911753" w:rsidRPr="002C5807" w:rsidRDefault="00911753" w:rsidP="00911753">
      <w:pPr>
        <w:jc w:val="both"/>
        <w:rPr>
          <w:sz w:val="20"/>
          <w:szCs w:val="20"/>
        </w:rPr>
      </w:pPr>
      <w:r w:rsidRPr="002C5807">
        <w:rPr>
          <w:sz w:val="20"/>
          <w:szCs w:val="20"/>
        </w:rPr>
        <w:t xml:space="preserve">    к стажу работы: </w:t>
      </w:r>
      <w:r w:rsidRPr="002C5807">
        <w:rPr>
          <w:sz w:val="20"/>
          <w:szCs w:val="20"/>
          <w:u w:val="single"/>
        </w:rPr>
        <w:t>требования не предъявляются.</w:t>
      </w:r>
    </w:p>
    <w:p w14:paraId="5B2644E9" w14:textId="77777777" w:rsidR="00911753" w:rsidRPr="002C5807" w:rsidRDefault="00911753" w:rsidP="00911753">
      <w:pPr>
        <w:jc w:val="both"/>
        <w:rPr>
          <w:sz w:val="20"/>
          <w:szCs w:val="20"/>
        </w:rPr>
      </w:pPr>
      <w:r w:rsidRPr="002C5807">
        <w:rPr>
          <w:sz w:val="20"/>
          <w:szCs w:val="20"/>
        </w:rPr>
        <w:t xml:space="preserve">   </w:t>
      </w:r>
    </w:p>
    <w:p w14:paraId="662E8239" w14:textId="77777777" w:rsidR="00911753" w:rsidRPr="002C5807" w:rsidRDefault="00911753" w:rsidP="00911753">
      <w:pPr>
        <w:jc w:val="both"/>
        <w:rPr>
          <w:sz w:val="20"/>
          <w:szCs w:val="20"/>
        </w:rPr>
      </w:pPr>
      <w:r w:rsidRPr="002C5807">
        <w:rPr>
          <w:sz w:val="20"/>
          <w:szCs w:val="20"/>
        </w:rPr>
        <w:t xml:space="preserve"> 3. Прием документов осуществляется по адресу:</w:t>
      </w:r>
    </w:p>
    <w:p w14:paraId="2146ADE9" w14:textId="77777777" w:rsidR="00911753" w:rsidRPr="002C5807" w:rsidRDefault="00911753" w:rsidP="00911753">
      <w:pPr>
        <w:jc w:val="both"/>
        <w:rPr>
          <w:sz w:val="20"/>
          <w:szCs w:val="20"/>
          <w:u w:val="single"/>
        </w:rPr>
      </w:pPr>
      <w:r w:rsidRPr="002C5807">
        <w:rPr>
          <w:sz w:val="20"/>
          <w:szCs w:val="20"/>
          <w:u w:val="single"/>
        </w:rPr>
        <w:t>ул.Октябрьская, д.21, с.Аликово, Аликовский муниципальный округ,</w:t>
      </w:r>
      <w:r w:rsidRPr="002C5807">
        <w:rPr>
          <w:sz w:val="20"/>
          <w:szCs w:val="20"/>
        </w:rPr>
        <w:t xml:space="preserve"> </w:t>
      </w:r>
      <w:r w:rsidRPr="002C5807">
        <w:rPr>
          <w:sz w:val="20"/>
          <w:szCs w:val="20"/>
          <w:u w:val="single"/>
        </w:rPr>
        <w:t>Чувашская Республика.</w:t>
      </w:r>
    </w:p>
    <w:p w14:paraId="2F8A7805" w14:textId="77777777" w:rsidR="00911753" w:rsidRPr="002C5807" w:rsidRDefault="00911753" w:rsidP="00911753">
      <w:pPr>
        <w:jc w:val="both"/>
        <w:rPr>
          <w:sz w:val="20"/>
          <w:szCs w:val="20"/>
        </w:rPr>
      </w:pPr>
      <w:r w:rsidRPr="002C5807">
        <w:rPr>
          <w:sz w:val="20"/>
          <w:szCs w:val="20"/>
        </w:rPr>
        <w:t xml:space="preserve">   </w:t>
      </w:r>
    </w:p>
    <w:p w14:paraId="6E2B3061" w14:textId="77777777" w:rsidR="00911753" w:rsidRPr="002C5807" w:rsidRDefault="00911753" w:rsidP="00911753">
      <w:pPr>
        <w:jc w:val="both"/>
        <w:rPr>
          <w:sz w:val="20"/>
          <w:szCs w:val="20"/>
        </w:rPr>
      </w:pPr>
      <w:r w:rsidRPr="002C5807">
        <w:rPr>
          <w:sz w:val="20"/>
          <w:szCs w:val="20"/>
        </w:rPr>
        <w:t xml:space="preserve"> 4.  Начало приема  документов  для участия  в конкурсе  " 02 " марта  2023 г.,</w:t>
      </w:r>
    </w:p>
    <w:p w14:paraId="09EBEDE8" w14:textId="77777777" w:rsidR="00911753" w:rsidRPr="002C5807" w:rsidRDefault="00911753" w:rsidP="00911753">
      <w:pPr>
        <w:jc w:val="both"/>
        <w:rPr>
          <w:sz w:val="20"/>
          <w:szCs w:val="20"/>
        </w:rPr>
      </w:pPr>
      <w:r w:rsidRPr="002C5807">
        <w:rPr>
          <w:sz w:val="20"/>
          <w:szCs w:val="20"/>
        </w:rPr>
        <w:t>окончание - " 22 " марта 2023 г.</w:t>
      </w:r>
    </w:p>
    <w:p w14:paraId="3B1289B7" w14:textId="77777777" w:rsidR="00911753" w:rsidRPr="002C5807" w:rsidRDefault="00911753" w:rsidP="00911753">
      <w:pPr>
        <w:jc w:val="both"/>
        <w:rPr>
          <w:sz w:val="20"/>
          <w:szCs w:val="20"/>
        </w:rPr>
      </w:pPr>
      <w:r w:rsidRPr="002C5807">
        <w:rPr>
          <w:sz w:val="20"/>
          <w:szCs w:val="20"/>
        </w:rPr>
        <w:t xml:space="preserve">    Документы принимаются ежедневно с 8.00 до 17.00, в пятницу до 17.00, кроме выходных (суббота и воскресенье) и праздничных дней.</w:t>
      </w:r>
    </w:p>
    <w:p w14:paraId="513A004E" w14:textId="77777777" w:rsidR="00911753" w:rsidRPr="002C5807" w:rsidRDefault="00911753" w:rsidP="00911753">
      <w:pPr>
        <w:jc w:val="both"/>
        <w:rPr>
          <w:sz w:val="20"/>
          <w:szCs w:val="20"/>
        </w:rPr>
      </w:pPr>
      <w:r w:rsidRPr="002C5807">
        <w:rPr>
          <w:sz w:val="20"/>
          <w:szCs w:val="20"/>
        </w:rPr>
        <w:t xml:space="preserve"> </w:t>
      </w:r>
    </w:p>
    <w:p w14:paraId="392A8D79" w14:textId="77777777" w:rsidR="00911753" w:rsidRPr="002C5807" w:rsidRDefault="00911753" w:rsidP="00911753">
      <w:pPr>
        <w:jc w:val="both"/>
        <w:rPr>
          <w:sz w:val="20"/>
          <w:szCs w:val="20"/>
        </w:rPr>
      </w:pPr>
      <w:r w:rsidRPr="002C5807">
        <w:rPr>
          <w:sz w:val="20"/>
          <w:szCs w:val="20"/>
        </w:rPr>
        <w:t>5.  Гражданин  Российской  Федерации,  изъявивший желание участвовать в конкурсе, представляет:</w:t>
      </w:r>
    </w:p>
    <w:p w14:paraId="30822C55" w14:textId="77777777" w:rsidR="00911753" w:rsidRPr="002C5807" w:rsidRDefault="00911753" w:rsidP="00911753">
      <w:pPr>
        <w:jc w:val="both"/>
        <w:rPr>
          <w:sz w:val="20"/>
          <w:szCs w:val="20"/>
        </w:rPr>
      </w:pPr>
      <w:r w:rsidRPr="002C5807">
        <w:rPr>
          <w:sz w:val="20"/>
          <w:szCs w:val="20"/>
        </w:rPr>
        <w:lastRenderedPageBreak/>
        <w:t xml:space="preserve">    1)  заявление  с  просьбой  о  поступлении  на  муниципальную  службу и замещении должности муниципальной службы;</w:t>
      </w:r>
    </w:p>
    <w:p w14:paraId="0CEB7666" w14:textId="77777777" w:rsidR="00911753" w:rsidRPr="002C5807" w:rsidRDefault="00911753" w:rsidP="00911753">
      <w:pPr>
        <w:jc w:val="both"/>
        <w:rPr>
          <w:sz w:val="20"/>
          <w:szCs w:val="20"/>
        </w:rPr>
      </w:pPr>
      <w:r w:rsidRPr="002C5807">
        <w:rPr>
          <w:sz w:val="20"/>
          <w:szCs w:val="20"/>
        </w:rPr>
        <w:t xml:space="preserve">    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4029DF67" w14:textId="77777777" w:rsidR="00911753" w:rsidRPr="002C5807" w:rsidRDefault="00911753" w:rsidP="00911753">
      <w:pPr>
        <w:jc w:val="both"/>
        <w:rPr>
          <w:sz w:val="20"/>
          <w:szCs w:val="20"/>
        </w:rPr>
      </w:pPr>
      <w:r w:rsidRPr="002C5807">
        <w:rPr>
          <w:sz w:val="20"/>
          <w:szCs w:val="20"/>
        </w:rPr>
        <w:t xml:space="preserve">    3) паспорт;</w:t>
      </w:r>
    </w:p>
    <w:p w14:paraId="216C3CAD" w14:textId="77777777" w:rsidR="00911753" w:rsidRPr="002C5807" w:rsidRDefault="00911753" w:rsidP="00911753">
      <w:pPr>
        <w:jc w:val="both"/>
        <w:rPr>
          <w:sz w:val="20"/>
          <w:szCs w:val="20"/>
        </w:rPr>
      </w:pPr>
      <w:r w:rsidRPr="002C5807">
        <w:rPr>
          <w:sz w:val="20"/>
          <w:szCs w:val="20"/>
        </w:rPr>
        <w:t xml:space="preserve">    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50606C8C" w14:textId="77777777" w:rsidR="00911753" w:rsidRPr="002C5807" w:rsidRDefault="00911753" w:rsidP="00911753">
      <w:pPr>
        <w:jc w:val="both"/>
        <w:rPr>
          <w:sz w:val="20"/>
          <w:szCs w:val="20"/>
        </w:rPr>
      </w:pPr>
      <w:r w:rsidRPr="002C5807">
        <w:rPr>
          <w:sz w:val="20"/>
          <w:szCs w:val="20"/>
        </w:rPr>
        <w:t xml:space="preserve">    5) документ об образовании;</w:t>
      </w:r>
    </w:p>
    <w:p w14:paraId="1E311D70" w14:textId="77777777" w:rsidR="00911753" w:rsidRPr="002C5807" w:rsidRDefault="00911753" w:rsidP="00911753">
      <w:pPr>
        <w:jc w:val="both"/>
        <w:rPr>
          <w:sz w:val="20"/>
          <w:szCs w:val="20"/>
        </w:rPr>
      </w:pPr>
      <w:r w:rsidRPr="002C5807">
        <w:rPr>
          <w:sz w:val="20"/>
          <w:szCs w:val="20"/>
        </w:rPr>
        <w:t xml:space="preserve">    6) документ, подтверждающий регистрацию в системе индивидуального (персонифицированного) учета;</w:t>
      </w:r>
    </w:p>
    <w:p w14:paraId="5D431EB6" w14:textId="77777777" w:rsidR="00911753" w:rsidRPr="002C5807" w:rsidRDefault="00911753" w:rsidP="00911753">
      <w:pPr>
        <w:jc w:val="both"/>
        <w:rPr>
          <w:sz w:val="20"/>
          <w:szCs w:val="20"/>
        </w:rPr>
      </w:pPr>
      <w:r w:rsidRPr="002C5807">
        <w:rPr>
          <w:sz w:val="20"/>
          <w:szCs w:val="20"/>
        </w:rPr>
        <w:t xml:space="preserve">    7)  свидетельство  о  постановке  физического  лица на учет в налоговом органе по месту жительства на территории Российской Федерации;</w:t>
      </w:r>
    </w:p>
    <w:p w14:paraId="72FE21D4" w14:textId="77777777" w:rsidR="00911753" w:rsidRPr="002C5807" w:rsidRDefault="00911753" w:rsidP="00911753">
      <w:pPr>
        <w:jc w:val="both"/>
        <w:rPr>
          <w:sz w:val="20"/>
          <w:szCs w:val="20"/>
        </w:rPr>
      </w:pPr>
      <w:r w:rsidRPr="002C5807">
        <w:rPr>
          <w:sz w:val="20"/>
          <w:szCs w:val="20"/>
        </w:rPr>
        <w:t xml:space="preserve">    8)  документы  воинского  учета-для граждан, пребывающих в запасе, и лиц, подлежащих призыву на военную службу;</w:t>
      </w:r>
    </w:p>
    <w:p w14:paraId="1A64A992" w14:textId="77777777" w:rsidR="00911753" w:rsidRPr="002C5807" w:rsidRDefault="00911753" w:rsidP="00911753">
      <w:pPr>
        <w:jc w:val="both"/>
        <w:rPr>
          <w:sz w:val="20"/>
          <w:szCs w:val="20"/>
        </w:rPr>
      </w:pPr>
      <w:r w:rsidRPr="002C5807">
        <w:rPr>
          <w:sz w:val="20"/>
          <w:szCs w:val="20"/>
        </w:rPr>
        <w:t xml:space="preserve">    9)   заключение  медицинской  организации  об  отсутствии  заболевания, препятствующего поступлению на муниципальную службу;</w:t>
      </w:r>
    </w:p>
    <w:p w14:paraId="22C9FAB7" w14:textId="77777777" w:rsidR="00911753" w:rsidRPr="002C5807" w:rsidRDefault="00911753" w:rsidP="00911753">
      <w:pPr>
        <w:jc w:val="both"/>
        <w:rPr>
          <w:sz w:val="20"/>
          <w:szCs w:val="20"/>
        </w:rPr>
      </w:pPr>
      <w:r w:rsidRPr="002C5807">
        <w:rPr>
          <w:sz w:val="20"/>
          <w:szCs w:val="20"/>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39A40C8E" w14:textId="77777777" w:rsidR="00911753" w:rsidRPr="002C5807" w:rsidRDefault="00911753" w:rsidP="00911753">
      <w:pPr>
        <w:jc w:val="both"/>
        <w:rPr>
          <w:sz w:val="20"/>
          <w:szCs w:val="20"/>
        </w:rPr>
      </w:pPr>
      <w:r w:rsidRPr="002C5807">
        <w:rPr>
          <w:sz w:val="20"/>
          <w:szCs w:val="20"/>
        </w:rPr>
        <w:t xml:space="preserve">    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размещали общедоступную информацию, а также данные, позволяющие их идентифицировать; </w:t>
      </w:r>
    </w:p>
    <w:p w14:paraId="658287C3" w14:textId="77777777" w:rsidR="00911753" w:rsidRPr="002C5807" w:rsidRDefault="00911753" w:rsidP="00911753">
      <w:pPr>
        <w:jc w:val="both"/>
        <w:rPr>
          <w:sz w:val="20"/>
          <w:szCs w:val="20"/>
        </w:rPr>
      </w:pPr>
      <w:r w:rsidRPr="002C5807">
        <w:rPr>
          <w:sz w:val="20"/>
          <w:szCs w:val="20"/>
        </w:rPr>
        <w:t xml:space="preserve">    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5B9F3E6C" w14:textId="77777777" w:rsidR="00911753" w:rsidRPr="002C5807" w:rsidRDefault="00911753" w:rsidP="00911753">
      <w:pPr>
        <w:jc w:val="both"/>
        <w:rPr>
          <w:sz w:val="20"/>
          <w:szCs w:val="20"/>
        </w:rPr>
      </w:pPr>
      <w:r w:rsidRPr="002C5807">
        <w:rPr>
          <w:sz w:val="20"/>
          <w:szCs w:val="20"/>
        </w:rPr>
        <w:t xml:space="preserve">    Дополнительно  к  вышеуказанным  документам в конкурсную комиссию могут быть представлены другие документы или их копии, заверенные нотариально или кадровыми  службами  по  месту работы, характеризующие его профессиональную подготовку.</w:t>
      </w:r>
    </w:p>
    <w:p w14:paraId="072A955F" w14:textId="77777777" w:rsidR="00911753" w:rsidRPr="002C5807" w:rsidRDefault="00911753" w:rsidP="00911753">
      <w:pPr>
        <w:jc w:val="both"/>
        <w:rPr>
          <w:sz w:val="20"/>
          <w:szCs w:val="20"/>
        </w:rPr>
      </w:pPr>
      <w:r w:rsidRPr="002C5807">
        <w:rPr>
          <w:sz w:val="20"/>
          <w:szCs w:val="20"/>
        </w:rPr>
        <w:t xml:space="preserve">  </w:t>
      </w:r>
    </w:p>
    <w:p w14:paraId="07B112B7" w14:textId="77777777" w:rsidR="00911753" w:rsidRPr="002C5807" w:rsidRDefault="00911753" w:rsidP="00911753">
      <w:pPr>
        <w:jc w:val="both"/>
        <w:rPr>
          <w:sz w:val="20"/>
          <w:szCs w:val="20"/>
        </w:rPr>
      </w:pPr>
      <w:r w:rsidRPr="002C5807">
        <w:rPr>
          <w:sz w:val="20"/>
          <w:szCs w:val="20"/>
        </w:rPr>
        <w:t xml:space="preserve">  6. С подробной информацией о конкурсе</w:t>
      </w:r>
    </w:p>
    <w:p w14:paraId="2F27A89C" w14:textId="77777777" w:rsidR="00911753" w:rsidRPr="002C5807" w:rsidRDefault="00911753" w:rsidP="00911753">
      <w:pPr>
        <w:jc w:val="both"/>
        <w:rPr>
          <w:sz w:val="20"/>
          <w:szCs w:val="20"/>
          <w:u w:val="single"/>
        </w:rPr>
      </w:pPr>
      <w:r w:rsidRPr="002C5807">
        <w:rPr>
          <w:sz w:val="20"/>
          <w:szCs w:val="20"/>
          <w:u w:val="single"/>
        </w:rPr>
        <w:t>администрации   Аликовского   муниципального   округа   Чувашской   Республики</w:t>
      </w:r>
    </w:p>
    <w:p w14:paraId="1F7C3002" w14:textId="77777777" w:rsidR="00911753" w:rsidRPr="002C5807" w:rsidRDefault="00911753" w:rsidP="00911753">
      <w:pPr>
        <w:jc w:val="center"/>
        <w:rPr>
          <w:sz w:val="20"/>
          <w:szCs w:val="20"/>
        </w:rPr>
      </w:pPr>
      <w:r w:rsidRPr="002C5807">
        <w:rPr>
          <w:sz w:val="20"/>
          <w:szCs w:val="20"/>
        </w:rPr>
        <w:t>(наименование органа местного самоуправления)</w:t>
      </w:r>
    </w:p>
    <w:p w14:paraId="7A4A6D34" w14:textId="77777777" w:rsidR="00911753" w:rsidRPr="002C5807" w:rsidRDefault="00911753" w:rsidP="00911753">
      <w:pPr>
        <w:jc w:val="both"/>
        <w:rPr>
          <w:sz w:val="20"/>
          <w:szCs w:val="20"/>
        </w:rPr>
      </w:pPr>
      <w:r w:rsidRPr="002C5807">
        <w:rPr>
          <w:sz w:val="20"/>
          <w:szCs w:val="20"/>
        </w:rPr>
        <w:t xml:space="preserve">можно ознакомиться на официальном сайте    </w:t>
      </w:r>
      <w:hyperlink r:id="rId134" w:history="1">
        <w:r w:rsidRPr="002C5807">
          <w:rPr>
            <w:rStyle w:val="af6"/>
            <w:b/>
            <w:sz w:val="20"/>
            <w:szCs w:val="20"/>
            <w:lang w:val="en-US"/>
          </w:rPr>
          <w:t>alikov</w:t>
        </w:r>
        <w:r w:rsidRPr="002C5807">
          <w:rPr>
            <w:rStyle w:val="af6"/>
            <w:b/>
            <w:sz w:val="20"/>
            <w:szCs w:val="20"/>
          </w:rPr>
          <w:t>@</w:t>
        </w:r>
        <w:r w:rsidRPr="002C5807">
          <w:rPr>
            <w:rStyle w:val="af6"/>
            <w:b/>
            <w:sz w:val="20"/>
            <w:szCs w:val="20"/>
            <w:lang w:val="en-US"/>
          </w:rPr>
          <w:t>cap</w:t>
        </w:r>
        <w:r w:rsidRPr="002C5807">
          <w:rPr>
            <w:rStyle w:val="af6"/>
            <w:b/>
            <w:sz w:val="20"/>
            <w:szCs w:val="20"/>
          </w:rPr>
          <w:t>.</w:t>
        </w:r>
        <w:r w:rsidRPr="002C5807">
          <w:rPr>
            <w:rStyle w:val="af6"/>
            <w:b/>
            <w:sz w:val="20"/>
            <w:szCs w:val="20"/>
            <w:lang w:val="en-US"/>
          </w:rPr>
          <w:t>ru</w:t>
        </w:r>
      </w:hyperlink>
      <w:r w:rsidRPr="002C5807">
        <w:rPr>
          <w:sz w:val="20"/>
          <w:szCs w:val="20"/>
        </w:rPr>
        <w:t xml:space="preserve">. </w:t>
      </w:r>
    </w:p>
    <w:p w14:paraId="144C51BD" w14:textId="77777777" w:rsidR="00911753" w:rsidRPr="002C5807" w:rsidRDefault="00911753" w:rsidP="00911753">
      <w:pPr>
        <w:jc w:val="both"/>
        <w:rPr>
          <w:sz w:val="20"/>
          <w:szCs w:val="20"/>
        </w:rPr>
      </w:pPr>
      <w:r w:rsidRPr="002C5807">
        <w:rPr>
          <w:sz w:val="20"/>
          <w:szCs w:val="20"/>
        </w:rPr>
        <w:t xml:space="preserve">                                                                                  (адрес сайта)</w:t>
      </w:r>
    </w:p>
    <w:p w14:paraId="4EE87E3A" w14:textId="77777777" w:rsidR="00911753" w:rsidRPr="002C5807" w:rsidRDefault="00911753" w:rsidP="00911753">
      <w:pPr>
        <w:jc w:val="both"/>
        <w:rPr>
          <w:sz w:val="20"/>
          <w:szCs w:val="20"/>
        </w:rPr>
      </w:pPr>
    </w:p>
    <w:p w14:paraId="483F443F" w14:textId="720CF345" w:rsidR="00911753" w:rsidRDefault="00911753" w:rsidP="00911753">
      <w:pPr>
        <w:jc w:val="both"/>
        <w:rPr>
          <w:sz w:val="20"/>
          <w:szCs w:val="20"/>
        </w:rPr>
      </w:pPr>
    </w:p>
    <w:p w14:paraId="12536570" w14:textId="5244F9EF" w:rsidR="00911753" w:rsidRPr="00FA2947" w:rsidRDefault="00911753" w:rsidP="00911753">
      <w:pPr>
        <w:tabs>
          <w:tab w:val="left" w:pos="5910"/>
        </w:tabs>
        <w:rPr>
          <w:sz w:val="20"/>
          <w:szCs w:val="20"/>
        </w:rPr>
      </w:pPr>
      <w:r w:rsidRPr="00FA2947">
        <w:rPr>
          <w:noProof/>
          <w:sz w:val="20"/>
          <w:szCs w:val="20"/>
        </w:rPr>
        <mc:AlternateContent>
          <mc:Choice Requires="wps">
            <w:drawing>
              <wp:anchor distT="0" distB="0" distL="114935" distR="114935" simplePos="0" relativeHeight="251678720" behindDoc="0" locked="0" layoutInCell="1" allowOverlap="1" wp14:anchorId="51023AEA" wp14:editId="78E05C61">
                <wp:simplePos x="0" y="0"/>
                <wp:positionH relativeFrom="column">
                  <wp:posOffset>6127750</wp:posOffset>
                </wp:positionH>
                <wp:positionV relativeFrom="paragraph">
                  <wp:posOffset>-47625</wp:posOffset>
                </wp:positionV>
                <wp:extent cx="45085" cy="51435"/>
                <wp:effectExtent l="0" t="0" r="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CCBBF" w14:textId="77777777" w:rsidR="00911753" w:rsidRDefault="00911753" w:rsidP="0091175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23AEA" id="Надпись 16" o:spid="_x0000_s1036" type="#_x0000_t202" style="position:absolute;margin-left:482.5pt;margin-top:-3.75pt;width:3.55pt;height:4.0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" stroked="f">
                <v:textbox inset="0,0,0,0">
                  <w:txbxContent>
                    <w:p w14:paraId="1FDCCBBF" w14:textId="77777777" w:rsidR="00911753" w:rsidRDefault="00911753" w:rsidP="00911753">
                      <w:pPr>
                        <w:jc w:val="center"/>
                      </w:pPr>
                    </w:p>
                  </w:txbxContent>
                </v:textbox>
              </v:shape>
            </w:pict>
          </mc:Fallback>
        </mc:AlternateContent>
      </w:r>
      <w:r w:rsidRPr="00FA2947">
        <w:rPr>
          <w:noProof/>
          <w:sz w:val="20"/>
          <w:szCs w:val="20"/>
        </w:rPr>
        <mc:AlternateContent>
          <mc:Choice Requires="wps">
            <w:drawing>
              <wp:anchor distT="0" distB="0" distL="114935" distR="114935" simplePos="0" relativeHeight="251679744" behindDoc="0" locked="0" layoutInCell="1" allowOverlap="1" wp14:anchorId="5D9B0A08" wp14:editId="02E92FEC">
                <wp:simplePos x="0" y="0"/>
                <wp:positionH relativeFrom="column">
                  <wp:posOffset>2261870</wp:posOffset>
                </wp:positionH>
                <wp:positionV relativeFrom="paragraph">
                  <wp:posOffset>-47625</wp:posOffset>
                </wp:positionV>
                <wp:extent cx="67945" cy="51435"/>
                <wp:effectExtent l="0" t="0" r="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5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FD787" w14:textId="77777777" w:rsidR="00911753" w:rsidRPr="00EA2017" w:rsidRDefault="00911753" w:rsidP="00911753">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0A08" id="Надпись 15" o:spid="_x0000_s1037" type="#_x0000_t202" style="position:absolute;margin-left:178.1pt;margin-top:-3.75pt;width:5.35pt;height:4.0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" filled="f" stroked="f">
                <v:textbox inset="0,0,0,0">
                  <w:txbxContent>
                    <w:p w14:paraId="170FD787" w14:textId="77777777" w:rsidR="00911753" w:rsidRPr="00EA2017" w:rsidRDefault="00911753" w:rsidP="00911753">
                      <w:pPr>
                        <w:jc w:val="center"/>
                        <w:rPr>
                          <w:b/>
                        </w:rPr>
                      </w:pPr>
                    </w:p>
                  </w:txbxContent>
                </v:textbox>
              </v:shape>
            </w:pict>
          </mc:Fallback>
        </mc:AlternateContent>
      </w:r>
    </w:p>
    <w:p w14:paraId="246724A0" w14:textId="77777777" w:rsidR="00911753" w:rsidRPr="00FA2947" w:rsidRDefault="00911753" w:rsidP="00911753">
      <w:pPr>
        <w:jc w:val="center"/>
        <w:rPr>
          <w:sz w:val="20"/>
          <w:szCs w:val="20"/>
        </w:rPr>
      </w:pPr>
      <w:r w:rsidRPr="00FA2947">
        <w:rPr>
          <w:sz w:val="20"/>
          <w:szCs w:val="20"/>
        </w:rPr>
        <w:t>ОБЪЯВЛЕНИЕ (информация) О ПРОВЕДЕНИИ КОНКУРСА</w:t>
      </w:r>
    </w:p>
    <w:p w14:paraId="23F4C4AD" w14:textId="77777777" w:rsidR="00911753" w:rsidRPr="00FA2947" w:rsidRDefault="00911753" w:rsidP="00911753">
      <w:pPr>
        <w:jc w:val="center"/>
        <w:rPr>
          <w:sz w:val="20"/>
          <w:szCs w:val="20"/>
        </w:rPr>
      </w:pPr>
      <w:r w:rsidRPr="00FA2947">
        <w:rPr>
          <w:sz w:val="20"/>
          <w:szCs w:val="20"/>
        </w:rPr>
        <w:t>НА ЗАМЕЩЕНИЕ ДОЛЖНОСТИ МУНИЦИПАЛЬНОЙ СЛУЖБЫ В АДМИНИСТРАЦИИ</w:t>
      </w:r>
    </w:p>
    <w:p w14:paraId="0029DD52" w14:textId="77777777" w:rsidR="00911753" w:rsidRPr="00FA2947" w:rsidRDefault="00911753" w:rsidP="00911753">
      <w:pPr>
        <w:jc w:val="center"/>
        <w:rPr>
          <w:sz w:val="20"/>
          <w:szCs w:val="20"/>
        </w:rPr>
      </w:pPr>
      <w:r w:rsidRPr="00FA2947">
        <w:rPr>
          <w:sz w:val="20"/>
          <w:szCs w:val="20"/>
        </w:rPr>
        <w:t>АЛИКОВСКОГО МУНИЦИПАЛЬНОГО ОКРУГА ЧУВАШСКОЙ РЕСПУБЛИКИ</w:t>
      </w:r>
    </w:p>
    <w:p w14:paraId="611C364E" w14:textId="77777777" w:rsidR="00911753" w:rsidRPr="00FA2947" w:rsidRDefault="00911753" w:rsidP="00911753">
      <w:pPr>
        <w:jc w:val="both"/>
        <w:rPr>
          <w:sz w:val="20"/>
          <w:szCs w:val="20"/>
        </w:rPr>
      </w:pPr>
    </w:p>
    <w:p w14:paraId="125C2BED" w14:textId="77777777" w:rsidR="00911753" w:rsidRPr="00FA2947" w:rsidRDefault="00911753" w:rsidP="00911753">
      <w:pPr>
        <w:jc w:val="both"/>
        <w:rPr>
          <w:sz w:val="20"/>
          <w:szCs w:val="20"/>
        </w:rPr>
      </w:pPr>
      <w:r w:rsidRPr="00FA2947">
        <w:rPr>
          <w:sz w:val="20"/>
          <w:szCs w:val="20"/>
        </w:rPr>
        <w:t xml:space="preserve">    1.   </w:t>
      </w:r>
      <w:r w:rsidRPr="00FA2947">
        <w:rPr>
          <w:sz w:val="20"/>
          <w:szCs w:val="20"/>
          <w:u w:val="single"/>
        </w:rPr>
        <w:t>Администрация   Аликовского   муниципального   округа   Чувашской   Республики</w:t>
      </w:r>
    </w:p>
    <w:p w14:paraId="750DDFF0" w14:textId="77777777" w:rsidR="00911753" w:rsidRPr="00FA2947" w:rsidRDefault="00911753" w:rsidP="00911753">
      <w:pPr>
        <w:jc w:val="both"/>
        <w:rPr>
          <w:sz w:val="20"/>
          <w:szCs w:val="20"/>
        </w:rPr>
      </w:pPr>
      <w:r w:rsidRPr="00FA2947">
        <w:rPr>
          <w:sz w:val="20"/>
          <w:szCs w:val="20"/>
        </w:rPr>
        <w:t xml:space="preserve">                                         (наименование органа местного самоуправления)</w:t>
      </w:r>
    </w:p>
    <w:p w14:paraId="3054E6E9" w14:textId="77777777" w:rsidR="00911753" w:rsidRPr="00FA2947" w:rsidRDefault="00911753" w:rsidP="00911753">
      <w:pPr>
        <w:jc w:val="both"/>
        <w:rPr>
          <w:sz w:val="20"/>
          <w:szCs w:val="20"/>
        </w:rPr>
      </w:pPr>
      <w:r w:rsidRPr="00FA2947">
        <w:rPr>
          <w:sz w:val="20"/>
          <w:szCs w:val="20"/>
        </w:rPr>
        <w:t xml:space="preserve">объявляет конкурс на замещение должности муниципальной службы (далее-конкурс)  </w:t>
      </w:r>
      <w:r w:rsidRPr="00FA2947">
        <w:rPr>
          <w:sz w:val="20"/>
          <w:szCs w:val="20"/>
          <w:u w:val="single"/>
        </w:rPr>
        <w:t xml:space="preserve">главный специалист–эксперт отдела экономики и  инвестиционной политики  </w:t>
      </w:r>
      <w:r w:rsidRPr="00FA2947">
        <w:rPr>
          <w:sz w:val="20"/>
          <w:szCs w:val="20"/>
        </w:rPr>
        <w:t xml:space="preserve"> </w:t>
      </w:r>
    </w:p>
    <w:p w14:paraId="442B41B3" w14:textId="77777777" w:rsidR="00911753" w:rsidRPr="00FA2947" w:rsidRDefault="00911753" w:rsidP="00911753">
      <w:pPr>
        <w:jc w:val="both"/>
        <w:rPr>
          <w:sz w:val="20"/>
          <w:szCs w:val="20"/>
        </w:rPr>
      </w:pPr>
      <w:r w:rsidRPr="00FA2947">
        <w:rPr>
          <w:sz w:val="20"/>
          <w:szCs w:val="20"/>
        </w:rPr>
        <w:t xml:space="preserve">                             (наименование вакантной должности)</w:t>
      </w:r>
    </w:p>
    <w:p w14:paraId="4A844DB0" w14:textId="77777777" w:rsidR="00911753" w:rsidRPr="00FA2947" w:rsidRDefault="00911753" w:rsidP="00911753">
      <w:pPr>
        <w:jc w:val="both"/>
        <w:rPr>
          <w:sz w:val="20"/>
          <w:szCs w:val="20"/>
          <w:u w:val="single"/>
        </w:rPr>
      </w:pPr>
      <w:r w:rsidRPr="00FA2947">
        <w:rPr>
          <w:sz w:val="20"/>
          <w:szCs w:val="20"/>
        </w:rPr>
        <w:t xml:space="preserve">    Место нахождения: </w:t>
      </w:r>
      <w:r w:rsidRPr="00FA2947">
        <w:rPr>
          <w:sz w:val="20"/>
          <w:szCs w:val="20"/>
          <w:u w:val="single"/>
        </w:rPr>
        <w:t>ул.Октябрьская, д.21, с.Аликово, Аликовский муниципальный округ,</w:t>
      </w:r>
      <w:r w:rsidRPr="00FA2947">
        <w:rPr>
          <w:sz w:val="20"/>
          <w:szCs w:val="20"/>
        </w:rPr>
        <w:t xml:space="preserve"> </w:t>
      </w:r>
      <w:r w:rsidRPr="00FA2947">
        <w:rPr>
          <w:sz w:val="20"/>
          <w:szCs w:val="20"/>
          <w:u w:val="single"/>
        </w:rPr>
        <w:t>Чувашская Республика.</w:t>
      </w:r>
    </w:p>
    <w:p w14:paraId="50A534B9" w14:textId="77777777" w:rsidR="00911753" w:rsidRPr="00FA2947" w:rsidRDefault="00911753" w:rsidP="00911753">
      <w:pPr>
        <w:jc w:val="both"/>
        <w:rPr>
          <w:sz w:val="20"/>
          <w:szCs w:val="20"/>
          <w:u w:val="single"/>
        </w:rPr>
      </w:pPr>
      <w:r w:rsidRPr="00FA2947">
        <w:rPr>
          <w:sz w:val="20"/>
          <w:szCs w:val="20"/>
        </w:rPr>
        <w:t xml:space="preserve">    Почтовый адрес: </w:t>
      </w:r>
      <w:r w:rsidRPr="00FA2947">
        <w:rPr>
          <w:sz w:val="20"/>
          <w:szCs w:val="20"/>
          <w:u w:val="single"/>
        </w:rPr>
        <w:t>ул.Октябрьская, д.21, с.Аликово, Аликовский муниципальный округ,</w:t>
      </w:r>
      <w:r w:rsidRPr="00FA2947">
        <w:rPr>
          <w:sz w:val="20"/>
          <w:szCs w:val="20"/>
        </w:rPr>
        <w:t xml:space="preserve"> </w:t>
      </w:r>
      <w:r w:rsidRPr="00FA2947">
        <w:rPr>
          <w:sz w:val="20"/>
          <w:szCs w:val="20"/>
          <w:u w:val="single"/>
        </w:rPr>
        <w:t>Чувашская Республика, 429250</w:t>
      </w:r>
    </w:p>
    <w:p w14:paraId="6CE48A9A" w14:textId="77777777" w:rsidR="00911753" w:rsidRPr="00FA2947" w:rsidRDefault="00911753" w:rsidP="00911753">
      <w:pPr>
        <w:jc w:val="both"/>
        <w:rPr>
          <w:sz w:val="20"/>
          <w:szCs w:val="20"/>
          <w:u w:val="single"/>
        </w:rPr>
      </w:pPr>
      <w:r w:rsidRPr="00FA2947">
        <w:rPr>
          <w:sz w:val="20"/>
          <w:szCs w:val="20"/>
        </w:rPr>
        <w:t xml:space="preserve">.    Адрес электронной почты: </w:t>
      </w:r>
      <w:hyperlink r:id="rId135" w:history="1">
        <w:r w:rsidRPr="00FA2947">
          <w:rPr>
            <w:rStyle w:val="af6"/>
            <w:sz w:val="20"/>
            <w:szCs w:val="20"/>
          </w:rPr>
          <w:t>alikov_</w:t>
        </w:r>
        <w:r w:rsidRPr="00FA2947">
          <w:rPr>
            <w:rStyle w:val="af6"/>
            <w:sz w:val="20"/>
            <w:szCs w:val="20"/>
            <w:lang w:val="en-US"/>
          </w:rPr>
          <w:t>kadr</w:t>
        </w:r>
        <w:r w:rsidRPr="00FA2947">
          <w:rPr>
            <w:rStyle w:val="af6"/>
            <w:sz w:val="20"/>
            <w:szCs w:val="20"/>
          </w:rPr>
          <w:t>@cap.ru</w:t>
        </w:r>
      </w:hyperlink>
    </w:p>
    <w:p w14:paraId="16A61748" w14:textId="77777777" w:rsidR="00911753" w:rsidRPr="00FA2947" w:rsidRDefault="00911753" w:rsidP="00911753">
      <w:pPr>
        <w:jc w:val="both"/>
        <w:rPr>
          <w:sz w:val="20"/>
          <w:szCs w:val="20"/>
        </w:rPr>
      </w:pPr>
      <w:r w:rsidRPr="00FA2947">
        <w:rPr>
          <w:sz w:val="20"/>
          <w:szCs w:val="20"/>
        </w:rPr>
        <w:t xml:space="preserve">    Контактное лицо:   </w:t>
      </w:r>
      <w:r w:rsidRPr="00FA2947">
        <w:rPr>
          <w:sz w:val="20"/>
          <w:szCs w:val="20"/>
          <w:u w:val="single"/>
        </w:rPr>
        <w:t>Зимухина  Светлана  Николаевна.</w:t>
      </w:r>
    </w:p>
    <w:p w14:paraId="7CD7D6D5" w14:textId="77777777" w:rsidR="00911753" w:rsidRPr="00FA2947" w:rsidRDefault="00911753" w:rsidP="00911753">
      <w:pPr>
        <w:jc w:val="both"/>
        <w:rPr>
          <w:sz w:val="20"/>
          <w:szCs w:val="20"/>
        </w:rPr>
      </w:pPr>
      <w:r w:rsidRPr="00FA2947">
        <w:rPr>
          <w:sz w:val="20"/>
          <w:szCs w:val="20"/>
        </w:rPr>
        <w:t xml:space="preserve">    Номер контактного телефона: </w:t>
      </w:r>
      <w:r w:rsidRPr="00FA2947">
        <w:rPr>
          <w:sz w:val="20"/>
          <w:szCs w:val="20"/>
          <w:u w:val="single"/>
        </w:rPr>
        <w:t>8(835 35) 2-22-03</w:t>
      </w:r>
    </w:p>
    <w:p w14:paraId="7F5993A0" w14:textId="77777777" w:rsidR="00911753" w:rsidRPr="00FA2947" w:rsidRDefault="00911753" w:rsidP="00911753">
      <w:pPr>
        <w:jc w:val="both"/>
        <w:rPr>
          <w:sz w:val="20"/>
          <w:szCs w:val="20"/>
        </w:rPr>
      </w:pPr>
      <w:r w:rsidRPr="00FA2947">
        <w:rPr>
          <w:sz w:val="20"/>
          <w:szCs w:val="20"/>
        </w:rPr>
        <w:t xml:space="preserve">   </w:t>
      </w:r>
    </w:p>
    <w:p w14:paraId="2A8150D8" w14:textId="77777777" w:rsidR="00911753" w:rsidRPr="00FA2947" w:rsidRDefault="00911753" w:rsidP="00911753">
      <w:pPr>
        <w:jc w:val="both"/>
        <w:rPr>
          <w:sz w:val="20"/>
          <w:szCs w:val="20"/>
        </w:rPr>
      </w:pPr>
      <w:r w:rsidRPr="00FA2947">
        <w:rPr>
          <w:sz w:val="20"/>
          <w:szCs w:val="20"/>
        </w:rPr>
        <w:t xml:space="preserve"> 2.   К  претенденту  на  замещение  указанной  должности  предъявляются следующие требования:</w:t>
      </w:r>
    </w:p>
    <w:p w14:paraId="3E0741B7" w14:textId="77777777" w:rsidR="00911753" w:rsidRPr="00FA2947" w:rsidRDefault="00911753" w:rsidP="00911753">
      <w:pPr>
        <w:jc w:val="both"/>
        <w:rPr>
          <w:sz w:val="20"/>
          <w:szCs w:val="20"/>
          <w:u w:val="single"/>
        </w:rPr>
      </w:pPr>
      <w:r w:rsidRPr="00FA2947">
        <w:rPr>
          <w:sz w:val="20"/>
          <w:szCs w:val="20"/>
        </w:rPr>
        <w:t xml:space="preserve">    к уровню образования: </w:t>
      </w:r>
      <w:r w:rsidRPr="00FA2947">
        <w:rPr>
          <w:sz w:val="20"/>
          <w:szCs w:val="20"/>
          <w:u w:val="single"/>
        </w:rPr>
        <w:t>высшее образование;</w:t>
      </w:r>
    </w:p>
    <w:p w14:paraId="3770DBC1" w14:textId="77777777" w:rsidR="00911753" w:rsidRPr="00FA2947" w:rsidRDefault="00911753" w:rsidP="00911753">
      <w:pPr>
        <w:jc w:val="both"/>
        <w:rPr>
          <w:sz w:val="20"/>
          <w:szCs w:val="20"/>
        </w:rPr>
      </w:pPr>
      <w:r w:rsidRPr="00FA2947">
        <w:rPr>
          <w:sz w:val="20"/>
          <w:szCs w:val="20"/>
        </w:rPr>
        <w:t xml:space="preserve">    к стажу работы: </w:t>
      </w:r>
      <w:r w:rsidRPr="00FA2947">
        <w:rPr>
          <w:sz w:val="20"/>
          <w:szCs w:val="20"/>
          <w:u w:val="single"/>
        </w:rPr>
        <w:t>требования не предъявляются.</w:t>
      </w:r>
    </w:p>
    <w:p w14:paraId="7FAB3F85" w14:textId="77777777" w:rsidR="00911753" w:rsidRPr="00FA2947" w:rsidRDefault="00911753" w:rsidP="00911753">
      <w:pPr>
        <w:jc w:val="both"/>
        <w:rPr>
          <w:sz w:val="20"/>
          <w:szCs w:val="20"/>
        </w:rPr>
      </w:pPr>
      <w:r w:rsidRPr="00FA2947">
        <w:rPr>
          <w:sz w:val="20"/>
          <w:szCs w:val="20"/>
        </w:rPr>
        <w:t xml:space="preserve">   </w:t>
      </w:r>
    </w:p>
    <w:p w14:paraId="67B0CB4C" w14:textId="77777777" w:rsidR="00911753" w:rsidRPr="00FA2947" w:rsidRDefault="00911753" w:rsidP="00911753">
      <w:pPr>
        <w:jc w:val="both"/>
        <w:rPr>
          <w:sz w:val="20"/>
          <w:szCs w:val="20"/>
        </w:rPr>
      </w:pPr>
      <w:r w:rsidRPr="00FA2947">
        <w:rPr>
          <w:sz w:val="20"/>
          <w:szCs w:val="20"/>
        </w:rPr>
        <w:t xml:space="preserve"> 3. Прием документов осуществляется по адресу:</w:t>
      </w:r>
    </w:p>
    <w:p w14:paraId="047417BA" w14:textId="77777777" w:rsidR="00911753" w:rsidRPr="00FA2947" w:rsidRDefault="00911753" w:rsidP="00911753">
      <w:pPr>
        <w:jc w:val="both"/>
        <w:rPr>
          <w:sz w:val="20"/>
          <w:szCs w:val="20"/>
          <w:u w:val="single"/>
        </w:rPr>
      </w:pPr>
      <w:r w:rsidRPr="00FA2947">
        <w:rPr>
          <w:sz w:val="20"/>
          <w:szCs w:val="20"/>
          <w:u w:val="single"/>
        </w:rPr>
        <w:t>ул.Октябрьская, д.21, с.Аликово, Аликовский муниципальный округ,</w:t>
      </w:r>
      <w:r w:rsidRPr="00FA2947">
        <w:rPr>
          <w:sz w:val="20"/>
          <w:szCs w:val="20"/>
        </w:rPr>
        <w:t xml:space="preserve"> </w:t>
      </w:r>
      <w:r w:rsidRPr="00FA2947">
        <w:rPr>
          <w:sz w:val="20"/>
          <w:szCs w:val="20"/>
          <w:u w:val="single"/>
        </w:rPr>
        <w:t>Чувашская Республика.</w:t>
      </w:r>
    </w:p>
    <w:p w14:paraId="74BEEA5F" w14:textId="77777777" w:rsidR="00911753" w:rsidRPr="00FA2947" w:rsidRDefault="00911753" w:rsidP="00911753">
      <w:pPr>
        <w:jc w:val="both"/>
        <w:rPr>
          <w:sz w:val="20"/>
          <w:szCs w:val="20"/>
        </w:rPr>
      </w:pPr>
      <w:r w:rsidRPr="00FA2947">
        <w:rPr>
          <w:sz w:val="20"/>
          <w:szCs w:val="20"/>
        </w:rPr>
        <w:t xml:space="preserve">   </w:t>
      </w:r>
    </w:p>
    <w:p w14:paraId="5B323A5E" w14:textId="77777777" w:rsidR="00911753" w:rsidRPr="00FA2947" w:rsidRDefault="00911753" w:rsidP="00911753">
      <w:pPr>
        <w:jc w:val="both"/>
        <w:rPr>
          <w:sz w:val="20"/>
          <w:szCs w:val="20"/>
        </w:rPr>
      </w:pPr>
      <w:r w:rsidRPr="00FA2947">
        <w:rPr>
          <w:sz w:val="20"/>
          <w:szCs w:val="20"/>
        </w:rPr>
        <w:t xml:space="preserve"> 4.  Начало приема  документов  для участия  в конкурсе  " 02 " марта  2023 г.,</w:t>
      </w:r>
    </w:p>
    <w:p w14:paraId="30F60BBB" w14:textId="77777777" w:rsidR="00911753" w:rsidRPr="00FA2947" w:rsidRDefault="00911753" w:rsidP="00911753">
      <w:pPr>
        <w:jc w:val="both"/>
        <w:rPr>
          <w:sz w:val="20"/>
          <w:szCs w:val="20"/>
        </w:rPr>
      </w:pPr>
      <w:r w:rsidRPr="00FA2947">
        <w:rPr>
          <w:sz w:val="20"/>
          <w:szCs w:val="20"/>
        </w:rPr>
        <w:t>окончание - " 22 " марта  2023 г.</w:t>
      </w:r>
    </w:p>
    <w:p w14:paraId="6A2CC7C4" w14:textId="77777777" w:rsidR="00911753" w:rsidRPr="00FA2947" w:rsidRDefault="00911753" w:rsidP="00911753">
      <w:pPr>
        <w:jc w:val="both"/>
        <w:rPr>
          <w:sz w:val="20"/>
          <w:szCs w:val="20"/>
        </w:rPr>
      </w:pPr>
      <w:r w:rsidRPr="00FA2947">
        <w:rPr>
          <w:sz w:val="20"/>
          <w:szCs w:val="20"/>
        </w:rPr>
        <w:t xml:space="preserve">    Документы принимаются ежедневно с 8.00 до 17.00, в пятницу до 17.00, кроме выходных (суббота и воскресенье) и праздничных дней.</w:t>
      </w:r>
    </w:p>
    <w:p w14:paraId="52F8AB4E" w14:textId="77777777" w:rsidR="00911753" w:rsidRPr="00FA2947" w:rsidRDefault="00911753" w:rsidP="00911753">
      <w:pPr>
        <w:jc w:val="both"/>
        <w:rPr>
          <w:sz w:val="20"/>
          <w:szCs w:val="20"/>
        </w:rPr>
      </w:pPr>
      <w:r w:rsidRPr="00FA2947">
        <w:rPr>
          <w:sz w:val="20"/>
          <w:szCs w:val="20"/>
        </w:rPr>
        <w:t xml:space="preserve"> </w:t>
      </w:r>
    </w:p>
    <w:p w14:paraId="28D0A7E7" w14:textId="77777777" w:rsidR="00911753" w:rsidRPr="00FA2947" w:rsidRDefault="00911753" w:rsidP="00911753">
      <w:pPr>
        <w:jc w:val="both"/>
        <w:rPr>
          <w:sz w:val="20"/>
          <w:szCs w:val="20"/>
        </w:rPr>
      </w:pPr>
      <w:r w:rsidRPr="00FA2947">
        <w:rPr>
          <w:sz w:val="20"/>
          <w:szCs w:val="20"/>
        </w:rPr>
        <w:lastRenderedPageBreak/>
        <w:t>5.  Гражданин  Российской  Федерации,  изъявивший желание участвовать в конкурсе, представляет:</w:t>
      </w:r>
    </w:p>
    <w:p w14:paraId="67C61737" w14:textId="77777777" w:rsidR="00911753" w:rsidRPr="00FA2947" w:rsidRDefault="00911753" w:rsidP="00911753">
      <w:pPr>
        <w:jc w:val="both"/>
        <w:rPr>
          <w:sz w:val="20"/>
          <w:szCs w:val="20"/>
        </w:rPr>
      </w:pPr>
      <w:r w:rsidRPr="00FA2947">
        <w:rPr>
          <w:sz w:val="20"/>
          <w:szCs w:val="20"/>
        </w:rPr>
        <w:t xml:space="preserve">    1)  заявление  с  просьбой  о  поступлении  на  муниципальную  службу и замещении должности муниципальной службы;</w:t>
      </w:r>
    </w:p>
    <w:p w14:paraId="35759211" w14:textId="77777777" w:rsidR="00911753" w:rsidRPr="00FA2947" w:rsidRDefault="00911753" w:rsidP="00911753">
      <w:pPr>
        <w:jc w:val="both"/>
        <w:rPr>
          <w:sz w:val="20"/>
          <w:szCs w:val="20"/>
        </w:rPr>
      </w:pPr>
      <w:r w:rsidRPr="00FA2947">
        <w:rPr>
          <w:sz w:val="20"/>
          <w:szCs w:val="20"/>
        </w:rPr>
        <w:t xml:space="preserve">    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7A715E07" w14:textId="77777777" w:rsidR="00911753" w:rsidRPr="00FA2947" w:rsidRDefault="00911753" w:rsidP="00911753">
      <w:pPr>
        <w:jc w:val="both"/>
        <w:rPr>
          <w:sz w:val="20"/>
          <w:szCs w:val="20"/>
        </w:rPr>
      </w:pPr>
      <w:r w:rsidRPr="00FA2947">
        <w:rPr>
          <w:sz w:val="20"/>
          <w:szCs w:val="20"/>
        </w:rPr>
        <w:t xml:space="preserve">    3) паспорт;</w:t>
      </w:r>
    </w:p>
    <w:p w14:paraId="6A313A29" w14:textId="77777777" w:rsidR="00911753" w:rsidRPr="00FA2947" w:rsidRDefault="00911753" w:rsidP="00911753">
      <w:pPr>
        <w:jc w:val="both"/>
        <w:rPr>
          <w:sz w:val="20"/>
          <w:szCs w:val="20"/>
        </w:rPr>
      </w:pPr>
      <w:r w:rsidRPr="00FA2947">
        <w:rPr>
          <w:sz w:val="20"/>
          <w:szCs w:val="20"/>
        </w:rPr>
        <w:t xml:space="preserve">    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7D912E67" w14:textId="77777777" w:rsidR="00911753" w:rsidRPr="00FA2947" w:rsidRDefault="00911753" w:rsidP="00911753">
      <w:pPr>
        <w:jc w:val="both"/>
        <w:rPr>
          <w:sz w:val="20"/>
          <w:szCs w:val="20"/>
        </w:rPr>
      </w:pPr>
      <w:r w:rsidRPr="00FA2947">
        <w:rPr>
          <w:sz w:val="20"/>
          <w:szCs w:val="20"/>
        </w:rPr>
        <w:t xml:space="preserve">    5) документ об образовании;</w:t>
      </w:r>
    </w:p>
    <w:p w14:paraId="45AE1AC1" w14:textId="77777777" w:rsidR="00911753" w:rsidRPr="00FA2947" w:rsidRDefault="00911753" w:rsidP="00911753">
      <w:pPr>
        <w:jc w:val="both"/>
        <w:rPr>
          <w:sz w:val="20"/>
          <w:szCs w:val="20"/>
        </w:rPr>
      </w:pPr>
      <w:r w:rsidRPr="00FA2947">
        <w:rPr>
          <w:sz w:val="20"/>
          <w:szCs w:val="20"/>
        </w:rPr>
        <w:t xml:space="preserve">    6) документ, подтверждающий регистрацию в системе индивидуального (персонифицированного) учета;</w:t>
      </w:r>
    </w:p>
    <w:p w14:paraId="43454956" w14:textId="77777777" w:rsidR="00911753" w:rsidRPr="00FA2947" w:rsidRDefault="00911753" w:rsidP="00911753">
      <w:pPr>
        <w:jc w:val="both"/>
        <w:rPr>
          <w:sz w:val="20"/>
          <w:szCs w:val="20"/>
        </w:rPr>
      </w:pPr>
      <w:r w:rsidRPr="00FA2947">
        <w:rPr>
          <w:sz w:val="20"/>
          <w:szCs w:val="20"/>
        </w:rPr>
        <w:t xml:space="preserve">    7)  свидетельство  о  постановке  физического  лица на учет в налоговом органе по месту жительства на территории Российской Федерации;</w:t>
      </w:r>
    </w:p>
    <w:p w14:paraId="541B3F4F" w14:textId="77777777" w:rsidR="00911753" w:rsidRPr="00FA2947" w:rsidRDefault="00911753" w:rsidP="00911753">
      <w:pPr>
        <w:jc w:val="both"/>
        <w:rPr>
          <w:sz w:val="20"/>
          <w:szCs w:val="20"/>
        </w:rPr>
      </w:pPr>
      <w:r w:rsidRPr="00FA2947">
        <w:rPr>
          <w:sz w:val="20"/>
          <w:szCs w:val="20"/>
        </w:rPr>
        <w:t xml:space="preserve">    8)  документы  воинского  учета-для граждан, пребывающих в запасе, и лиц, подлежащих призыву на военную службу;</w:t>
      </w:r>
    </w:p>
    <w:p w14:paraId="34589616" w14:textId="77777777" w:rsidR="00911753" w:rsidRPr="00FA2947" w:rsidRDefault="00911753" w:rsidP="00911753">
      <w:pPr>
        <w:jc w:val="both"/>
        <w:rPr>
          <w:sz w:val="20"/>
          <w:szCs w:val="20"/>
        </w:rPr>
      </w:pPr>
      <w:r w:rsidRPr="00FA2947">
        <w:rPr>
          <w:sz w:val="20"/>
          <w:szCs w:val="20"/>
        </w:rPr>
        <w:t xml:space="preserve">    9)   заключение  медицинской  организации  об  отсутствии  заболевания, препятствующего поступлению на муниципальную службу;</w:t>
      </w:r>
    </w:p>
    <w:p w14:paraId="4582A268" w14:textId="77777777" w:rsidR="00911753" w:rsidRPr="00FA2947" w:rsidRDefault="00911753" w:rsidP="00911753">
      <w:pPr>
        <w:jc w:val="both"/>
        <w:rPr>
          <w:sz w:val="20"/>
          <w:szCs w:val="20"/>
        </w:rPr>
      </w:pPr>
      <w:r w:rsidRPr="00FA2947">
        <w:rPr>
          <w:sz w:val="20"/>
          <w:szCs w:val="20"/>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3F9D5682" w14:textId="77777777" w:rsidR="00911753" w:rsidRPr="00FA2947" w:rsidRDefault="00911753" w:rsidP="00911753">
      <w:pPr>
        <w:jc w:val="both"/>
        <w:rPr>
          <w:sz w:val="20"/>
          <w:szCs w:val="20"/>
        </w:rPr>
      </w:pPr>
      <w:r w:rsidRPr="00FA2947">
        <w:rPr>
          <w:sz w:val="20"/>
          <w:szCs w:val="20"/>
        </w:rPr>
        <w:t xml:space="preserve">    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размещали общедоступную информацию, а также данные, позволяющие их идентифицировать; </w:t>
      </w:r>
    </w:p>
    <w:p w14:paraId="120C9431" w14:textId="77777777" w:rsidR="00911753" w:rsidRPr="00FA2947" w:rsidRDefault="00911753" w:rsidP="00911753">
      <w:pPr>
        <w:jc w:val="both"/>
        <w:rPr>
          <w:sz w:val="20"/>
          <w:szCs w:val="20"/>
        </w:rPr>
      </w:pPr>
      <w:r w:rsidRPr="00FA2947">
        <w:rPr>
          <w:sz w:val="20"/>
          <w:szCs w:val="20"/>
        </w:rPr>
        <w:t xml:space="preserve">    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079DE2E9" w14:textId="77777777" w:rsidR="00911753" w:rsidRPr="00FA2947" w:rsidRDefault="00911753" w:rsidP="00911753">
      <w:pPr>
        <w:jc w:val="both"/>
        <w:rPr>
          <w:sz w:val="20"/>
          <w:szCs w:val="20"/>
        </w:rPr>
      </w:pPr>
      <w:r w:rsidRPr="00FA2947">
        <w:rPr>
          <w:sz w:val="20"/>
          <w:szCs w:val="20"/>
        </w:rPr>
        <w:t xml:space="preserve">    Дополнительно  к  вышеуказанным  документам в конкурсную комиссию могут быть представлены другие документы или их копии, заверенные нотариально или кадровыми  службами  по  месту работы, характеризующие его профессиональную подготовку.</w:t>
      </w:r>
    </w:p>
    <w:p w14:paraId="4F16C695" w14:textId="77777777" w:rsidR="00911753" w:rsidRPr="00FA2947" w:rsidRDefault="00911753" w:rsidP="00911753">
      <w:pPr>
        <w:jc w:val="both"/>
        <w:rPr>
          <w:sz w:val="20"/>
          <w:szCs w:val="20"/>
        </w:rPr>
      </w:pPr>
      <w:r w:rsidRPr="00FA2947">
        <w:rPr>
          <w:sz w:val="20"/>
          <w:szCs w:val="20"/>
        </w:rPr>
        <w:t xml:space="preserve">  </w:t>
      </w:r>
    </w:p>
    <w:p w14:paraId="37CD15F9" w14:textId="77777777" w:rsidR="00911753" w:rsidRPr="00FA2947" w:rsidRDefault="00911753" w:rsidP="00911753">
      <w:pPr>
        <w:jc w:val="both"/>
        <w:rPr>
          <w:sz w:val="20"/>
          <w:szCs w:val="20"/>
        </w:rPr>
      </w:pPr>
      <w:r w:rsidRPr="00FA2947">
        <w:rPr>
          <w:sz w:val="20"/>
          <w:szCs w:val="20"/>
        </w:rPr>
        <w:t xml:space="preserve">  6. С подробной информацией о конкурсе</w:t>
      </w:r>
    </w:p>
    <w:p w14:paraId="51D0D51C" w14:textId="77777777" w:rsidR="00911753" w:rsidRPr="00FA2947" w:rsidRDefault="00911753" w:rsidP="00911753">
      <w:pPr>
        <w:jc w:val="both"/>
        <w:rPr>
          <w:sz w:val="20"/>
          <w:szCs w:val="20"/>
          <w:u w:val="single"/>
        </w:rPr>
      </w:pPr>
      <w:r w:rsidRPr="00FA2947">
        <w:rPr>
          <w:sz w:val="20"/>
          <w:szCs w:val="20"/>
          <w:u w:val="single"/>
        </w:rPr>
        <w:t>администрации   Аликовского   муниципального   округа   Чувашской   Республики</w:t>
      </w:r>
    </w:p>
    <w:p w14:paraId="538C8357" w14:textId="77777777" w:rsidR="00911753" w:rsidRPr="00FA2947" w:rsidRDefault="00911753" w:rsidP="00911753">
      <w:pPr>
        <w:jc w:val="center"/>
        <w:rPr>
          <w:sz w:val="20"/>
          <w:szCs w:val="20"/>
        </w:rPr>
      </w:pPr>
      <w:r w:rsidRPr="00FA2947">
        <w:rPr>
          <w:sz w:val="20"/>
          <w:szCs w:val="20"/>
        </w:rPr>
        <w:t>(наименование органа местного самоуправления)</w:t>
      </w:r>
    </w:p>
    <w:p w14:paraId="50977739" w14:textId="77777777" w:rsidR="00911753" w:rsidRPr="00FA2947" w:rsidRDefault="00911753" w:rsidP="00911753">
      <w:pPr>
        <w:jc w:val="both"/>
        <w:rPr>
          <w:sz w:val="20"/>
          <w:szCs w:val="20"/>
        </w:rPr>
      </w:pPr>
      <w:r w:rsidRPr="00FA2947">
        <w:rPr>
          <w:sz w:val="20"/>
          <w:szCs w:val="20"/>
        </w:rPr>
        <w:t xml:space="preserve">можно ознакомиться на официальном сайте    </w:t>
      </w:r>
      <w:hyperlink r:id="rId136" w:history="1">
        <w:r w:rsidRPr="00FA2947">
          <w:rPr>
            <w:rStyle w:val="af6"/>
            <w:b/>
            <w:sz w:val="20"/>
            <w:szCs w:val="20"/>
            <w:lang w:val="en-US"/>
          </w:rPr>
          <w:t>alikov</w:t>
        </w:r>
        <w:r w:rsidRPr="00FA2947">
          <w:rPr>
            <w:rStyle w:val="af6"/>
            <w:b/>
            <w:sz w:val="20"/>
            <w:szCs w:val="20"/>
          </w:rPr>
          <w:t>@</w:t>
        </w:r>
        <w:r w:rsidRPr="00FA2947">
          <w:rPr>
            <w:rStyle w:val="af6"/>
            <w:b/>
            <w:sz w:val="20"/>
            <w:szCs w:val="20"/>
            <w:lang w:val="en-US"/>
          </w:rPr>
          <w:t>cap</w:t>
        </w:r>
        <w:r w:rsidRPr="00FA2947">
          <w:rPr>
            <w:rStyle w:val="af6"/>
            <w:b/>
            <w:sz w:val="20"/>
            <w:szCs w:val="20"/>
          </w:rPr>
          <w:t>.</w:t>
        </w:r>
        <w:r w:rsidRPr="00FA2947">
          <w:rPr>
            <w:rStyle w:val="af6"/>
            <w:b/>
            <w:sz w:val="20"/>
            <w:szCs w:val="20"/>
            <w:lang w:val="en-US"/>
          </w:rPr>
          <w:t>ru</w:t>
        </w:r>
      </w:hyperlink>
      <w:r w:rsidRPr="00FA2947">
        <w:rPr>
          <w:sz w:val="20"/>
          <w:szCs w:val="20"/>
        </w:rPr>
        <w:t xml:space="preserve">. </w:t>
      </w:r>
    </w:p>
    <w:p w14:paraId="5DC59EA5" w14:textId="77777777" w:rsidR="00911753" w:rsidRPr="00FA2947" w:rsidRDefault="00911753" w:rsidP="00911753">
      <w:pPr>
        <w:jc w:val="both"/>
        <w:rPr>
          <w:sz w:val="20"/>
          <w:szCs w:val="20"/>
        </w:rPr>
      </w:pPr>
      <w:r w:rsidRPr="00FA2947">
        <w:rPr>
          <w:sz w:val="20"/>
          <w:szCs w:val="20"/>
        </w:rPr>
        <w:t xml:space="preserve">                                                                                  (адрес сайта)</w:t>
      </w:r>
    </w:p>
    <w:p w14:paraId="01641116" w14:textId="77777777" w:rsidR="00911753" w:rsidRPr="00FA2947" w:rsidRDefault="00911753" w:rsidP="00911753">
      <w:pPr>
        <w:jc w:val="both"/>
        <w:rPr>
          <w:sz w:val="20"/>
          <w:szCs w:val="20"/>
        </w:rPr>
      </w:pPr>
    </w:p>
    <w:p w14:paraId="76F0371B" w14:textId="77777777" w:rsidR="00911753" w:rsidRPr="00FA2947" w:rsidRDefault="00911753" w:rsidP="00911753">
      <w:pPr>
        <w:jc w:val="both"/>
        <w:rPr>
          <w:sz w:val="20"/>
          <w:szCs w:val="20"/>
        </w:rPr>
      </w:pPr>
    </w:p>
    <w:p w14:paraId="787EF6E6" w14:textId="77777777" w:rsidR="00911753" w:rsidRPr="00FA2947" w:rsidRDefault="00911753" w:rsidP="00911753">
      <w:pPr>
        <w:jc w:val="right"/>
        <w:outlineLvl w:val="1"/>
        <w:rPr>
          <w:sz w:val="20"/>
          <w:szCs w:val="20"/>
        </w:rPr>
      </w:pPr>
    </w:p>
    <w:p w14:paraId="39D2D71B" w14:textId="77777777" w:rsidR="00911753" w:rsidRPr="00FA2947" w:rsidRDefault="00911753" w:rsidP="00911753">
      <w:pPr>
        <w:jc w:val="right"/>
        <w:outlineLvl w:val="1"/>
        <w:rPr>
          <w:sz w:val="20"/>
          <w:szCs w:val="20"/>
        </w:rPr>
      </w:pPr>
    </w:p>
    <w:p w14:paraId="689302E5" w14:textId="77777777" w:rsidR="00911753" w:rsidRPr="00FA2947" w:rsidRDefault="00911753" w:rsidP="00911753">
      <w:pPr>
        <w:jc w:val="right"/>
        <w:outlineLvl w:val="1"/>
        <w:rPr>
          <w:sz w:val="20"/>
          <w:szCs w:val="20"/>
        </w:rPr>
      </w:pPr>
    </w:p>
    <w:p w14:paraId="6AE2EE18" w14:textId="77777777" w:rsidR="00911753" w:rsidRPr="00FA2947" w:rsidRDefault="00911753" w:rsidP="00911753">
      <w:pPr>
        <w:jc w:val="right"/>
        <w:outlineLvl w:val="1"/>
        <w:rPr>
          <w:sz w:val="20"/>
          <w:szCs w:val="20"/>
        </w:rPr>
      </w:pPr>
    </w:p>
    <w:p w14:paraId="1ED505EF" w14:textId="77777777" w:rsidR="00911753" w:rsidRPr="00FA2947" w:rsidRDefault="00911753" w:rsidP="00911753">
      <w:pPr>
        <w:jc w:val="right"/>
        <w:outlineLvl w:val="1"/>
        <w:rPr>
          <w:sz w:val="20"/>
          <w:szCs w:val="20"/>
        </w:rPr>
      </w:pPr>
    </w:p>
    <w:p w14:paraId="3B898601" w14:textId="2D530201" w:rsidR="00911753" w:rsidRPr="00340400" w:rsidRDefault="00911753" w:rsidP="00911753">
      <w:pPr>
        <w:tabs>
          <w:tab w:val="left" w:pos="5910"/>
        </w:tabs>
        <w:rPr>
          <w:sz w:val="20"/>
          <w:szCs w:val="20"/>
        </w:rPr>
      </w:pPr>
      <w:r w:rsidRPr="00340400">
        <w:rPr>
          <w:noProof/>
          <w:sz w:val="20"/>
          <w:szCs w:val="20"/>
        </w:rPr>
        <mc:AlternateContent>
          <mc:Choice Requires="wps">
            <w:drawing>
              <wp:anchor distT="0" distB="0" distL="114935" distR="114935" simplePos="0" relativeHeight="251681792" behindDoc="0" locked="0" layoutInCell="1" allowOverlap="1" wp14:anchorId="633B68AE" wp14:editId="3ACEDF23">
                <wp:simplePos x="0" y="0"/>
                <wp:positionH relativeFrom="column">
                  <wp:posOffset>6127750</wp:posOffset>
                </wp:positionH>
                <wp:positionV relativeFrom="paragraph">
                  <wp:posOffset>-47625</wp:posOffset>
                </wp:positionV>
                <wp:extent cx="45085" cy="51435"/>
                <wp:effectExtent l="0"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FACD3" w14:textId="77777777" w:rsidR="00911753" w:rsidRDefault="00911753" w:rsidP="0091175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B68AE" id="Надпись 18" o:spid="_x0000_s1038" type="#_x0000_t202" style="position:absolute;margin-left:482.5pt;margin-top:-3.75pt;width:3.55pt;height:4.0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" stroked="f">
                <v:textbox inset="0,0,0,0">
                  <w:txbxContent>
                    <w:p w14:paraId="1EEFACD3" w14:textId="77777777" w:rsidR="00911753" w:rsidRDefault="00911753" w:rsidP="00911753">
                      <w:pPr>
                        <w:jc w:val="center"/>
                      </w:pPr>
                    </w:p>
                  </w:txbxContent>
                </v:textbox>
              </v:shape>
            </w:pict>
          </mc:Fallback>
        </mc:AlternateContent>
      </w:r>
      <w:r w:rsidRPr="00340400">
        <w:rPr>
          <w:noProof/>
          <w:sz w:val="20"/>
          <w:szCs w:val="20"/>
        </w:rPr>
        <mc:AlternateContent>
          <mc:Choice Requires="wps">
            <w:drawing>
              <wp:anchor distT="0" distB="0" distL="114935" distR="114935" simplePos="0" relativeHeight="251682816" behindDoc="0" locked="0" layoutInCell="1" allowOverlap="1" wp14:anchorId="792BC348" wp14:editId="1F034991">
                <wp:simplePos x="0" y="0"/>
                <wp:positionH relativeFrom="column">
                  <wp:posOffset>2261870</wp:posOffset>
                </wp:positionH>
                <wp:positionV relativeFrom="paragraph">
                  <wp:posOffset>-47625</wp:posOffset>
                </wp:positionV>
                <wp:extent cx="67945" cy="51435"/>
                <wp:effectExtent l="0" t="0"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5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47362" w14:textId="77777777" w:rsidR="00911753" w:rsidRPr="00EA2017" w:rsidRDefault="00911753" w:rsidP="00911753">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BC348" id="Надпись 17" o:spid="_x0000_s1039" type="#_x0000_t202" style="position:absolute;margin-left:178.1pt;margin-top:-3.75pt;width:5.35pt;height:4.05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" filled="f" stroked="f">
                <v:textbox inset="0,0,0,0">
                  <w:txbxContent>
                    <w:p w14:paraId="21D47362" w14:textId="77777777" w:rsidR="00911753" w:rsidRPr="00EA2017" w:rsidRDefault="00911753" w:rsidP="00911753">
                      <w:pPr>
                        <w:jc w:val="center"/>
                        <w:rPr>
                          <w:b/>
                        </w:rPr>
                      </w:pPr>
                    </w:p>
                  </w:txbxContent>
                </v:textbox>
              </v:shape>
            </w:pict>
          </mc:Fallback>
        </mc:AlternateContent>
      </w:r>
    </w:p>
    <w:p w14:paraId="25E6B7CC" w14:textId="77777777" w:rsidR="00911753" w:rsidRPr="00340400" w:rsidRDefault="00911753" w:rsidP="00911753">
      <w:pPr>
        <w:jc w:val="center"/>
        <w:rPr>
          <w:sz w:val="20"/>
          <w:szCs w:val="20"/>
        </w:rPr>
      </w:pPr>
      <w:r w:rsidRPr="00340400">
        <w:rPr>
          <w:sz w:val="20"/>
          <w:szCs w:val="20"/>
        </w:rPr>
        <w:t>ОБЪЯВЛЕНИЕ (информация) О ПРОВЕДЕНИИ КОНКУРСА</w:t>
      </w:r>
    </w:p>
    <w:p w14:paraId="1F25C203" w14:textId="77777777" w:rsidR="00911753" w:rsidRPr="00340400" w:rsidRDefault="00911753" w:rsidP="00911753">
      <w:pPr>
        <w:jc w:val="center"/>
        <w:rPr>
          <w:sz w:val="20"/>
          <w:szCs w:val="20"/>
        </w:rPr>
      </w:pPr>
      <w:r w:rsidRPr="00340400">
        <w:rPr>
          <w:sz w:val="20"/>
          <w:szCs w:val="20"/>
        </w:rPr>
        <w:t>НА ЗАМЕЩЕНИЕ ДОЛЖНОСТИ МУНИЦИПАЛЬНОЙ СЛУЖБЫ В АДМИНИСТРАЦИИ</w:t>
      </w:r>
    </w:p>
    <w:p w14:paraId="0690A9B6" w14:textId="77777777" w:rsidR="00911753" w:rsidRPr="00340400" w:rsidRDefault="00911753" w:rsidP="00911753">
      <w:pPr>
        <w:jc w:val="center"/>
        <w:rPr>
          <w:sz w:val="20"/>
          <w:szCs w:val="20"/>
        </w:rPr>
      </w:pPr>
      <w:r w:rsidRPr="00340400">
        <w:rPr>
          <w:sz w:val="20"/>
          <w:szCs w:val="20"/>
        </w:rPr>
        <w:t>АЛИКОВСКОГО МУНИЦИПАЛЬНОГО ОКРУГА ЧУВАШСКОЙ РЕСПУБЛИКИ</w:t>
      </w:r>
    </w:p>
    <w:p w14:paraId="76CB5C91" w14:textId="77777777" w:rsidR="00911753" w:rsidRPr="00340400" w:rsidRDefault="00911753" w:rsidP="00911753">
      <w:pPr>
        <w:jc w:val="both"/>
        <w:rPr>
          <w:sz w:val="20"/>
          <w:szCs w:val="20"/>
        </w:rPr>
      </w:pPr>
    </w:p>
    <w:p w14:paraId="72AB2261" w14:textId="77777777" w:rsidR="00911753" w:rsidRPr="00340400" w:rsidRDefault="00911753" w:rsidP="00911753">
      <w:pPr>
        <w:jc w:val="both"/>
        <w:rPr>
          <w:sz w:val="20"/>
          <w:szCs w:val="20"/>
        </w:rPr>
      </w:pPr>
      <w:r w:rsidRPr="00340400">
        <w:rPr>
          <w:sz w:val="20"/>
          <w:szCs w:val="20"/>
        </w:rPr>
        <w:t xml:space="preserve">    1.   </w:t>
      </w:r>
      <w:r w:rsidRPr="00340400">
        <w:rPr>
          <w:sz w:val="20"/>
          <w:szCs w:val="20"/>
          <w:u w:val="single"/>
        </w:rPr>
        <w:t>Администрация   Аликовского   муниципального   округа   Чувашской   Республики</w:t>
      </w:r>
    </w:p>
    <w:p w14:paraId="2A52DF3F" w14:textId="77777777" w:rsidR="00911753" w:rsidRPr="00340400" w:rsidRDefault="00911753" w:rsidP="00911753">
      <w:pPr>
        <w:jc w:val="both"/>
        <w:rPr>
          <w:sz w:val="20"/>
          <w:szCs w:val="20"/>
        </w:rPr>
      </w:pPr>
      <w:r w:rsidRPr="00340400">
        <w:rPr>
          <w:sz w:val="20"/>
          <w:szCs w:val="20"/>
        </w:rPr>
        <w:t xml:space="preserve">                                         (наименование органа местного самоуправления)</w:t>
      </w:r>
    </w:p>
    <w:p w14:paraId="484B3F0A" w14:textId="77777777" w:rsidR="00911753" w:rsidRPr="00340400" w:rsidRDefault="00911753" w:rsidP="00911753">
      <w:pPr>
        <w:jc w:val="both"/>
        <w:rPr>
          <w:sz w:val="20"/>
          <w:szCs w:val="20"/>
        </w:rPr>
      </w:pPr>
      <w:r w:rsidRPr="00340400">
        <w:rPr>
          <w:sz w:val="20"/>
          <w:szCs w:val="20"/>
        </w:rPr>
        <w:t xml:space="preserve">объявляет конкурс на замещение должности муниципальной службы (далее-конкурс)  </w:t>
      </w:r>
      <w:r w:rsidRPr="00340400">
        <w:rPr>
          <w:sz w:val="20"/>
          <w:szCs w:val="20"/>
          <w:u w:val="single"/>
        </w:rPr>
        <w:t xml:space="preserve">заведующий сектором правового обеспечения  </w:t>
      </w:r>
      <w:r w:rsidRPr="00340400">
        <w:rPr>
          <w:sz w:val="20"/>
          <w:szCs w:val="20"/>
        </w:rPr>
        <w:t xml:space="preserve"> </w:t>
      </w:r>
    </w:p>
    <w:p w14:paraId="09BE4398" w14:textId="77777777" w:rsidR="00911753" w:rsidRPr="00340400" w:rsidRDefault="00911753" w:rsidP="00911753">
      <w:pPr>
        <w:jc w:val="both"/>
        <w:rPr>
          <w:sz w:val="20"/>
          <w:szCs w:val="20"/>
        </w:rPr>
      </w:pPr>
      <w:r w:rsidRPr="00340400">
        <w:rPr>
          <w:sz w:val="20"/>
          <w:szCs w:val="20"/>
        </w:rPr>
        <w:t xml:space="preserve">                             (наименование вакантной должности)</w:t>
      </w:r>
    </w:p>
    <w:p w14:paraId="6333D357" w14:textId="77777777" w:rsidR="00911753" w:rsidRPr="00340400" w:rsidRDefault="00911753" w:rsidP="00911753">
      <w:pPr>
        <w:jc w:val="both"/>
        <w:rPr>
          <w:sz w:val="20"/>
          <w:szCs w:val="20"/>
          <w:u w:val="single"/>
        </w:rPr>
      </w:pPr>
      <w:r w:rsidRPr="00340400">
        <w:rPr>
          <w:sz w:val="20"/>
          <w:szCs w:val="20"/>
        </w:rPr>
        <w:t xml:space="preserve">    Место нахождения: </w:t>
      </w:r>
      <w:r w:rsidRPr="00340400">
        <w:rPr>
          <w:sz w:val="20"/>
          <w:szCs w:val="20"/>
          <w:u w:val="single"/>
        </w:rPr>
        <w:t>ул.Октябрьская, д.21, с.Аликово, Аликовский муниципальный округ,</w:t>
      </w:r>
      <w:r w:rsidRPr="00340400">
        <w:rPr>
          <w:sz w:val="20"/>
          <w:szCs w:val="20"/>
        </w:rPr>
        <w:t xml:space="preserve"> </w:t>
      </w:r>
      <w:r w:rsidRPr="00340400">
        <w:rPr>
          <w:sz w:val="20"/>
          <w:szCs w:val="20"/>
          <w:u w:val="single"/>
        </w:rPr>
        <w:t>Чувашская Республика.</w:t>
      </w:r>
    </w:p>
    <w:p w14:paraId="563FA87D" w14:textId="77777777" w:rsidR="00911753" w:rsidRPr="00340400" w:rsidRDefault="00911753" w:rsidP="00911753">
      <w:pPr>
        <w:jc w:val="both"/>
        <w:rPr>
          <w:sz w:val="20"/>
          <w:szCs w:val="20"/>
          <w:u w:val="single"/>
        </w:rPr>
      </w:pPr>
      <w:r w:rsidRPr="00340400">
        <w:rPr>
          <w:sz w:val="20"/>
          <w:szCs w:val="20"/>
        </w:rPr>
        <w:t xml:space="preserve">    Почтовый адрес: </w:t>
      </w:r>
      <w:r w:rsidRPr="00340400">
        <w:rPr>
          <w:sz w:val="20"/>
          <w:szCs w:val="20"/>
          <w:u w:val="single"/>
        </w:rPr>
        <w:t>ул.Октябрьская, д.21, с.Аликово, Аликовский муниципальный округ,</w:t>
      </w:r>
      <w:r w:rsidRPr="00340400">
        <w:rPr>
          <w:sz w:val="20"/>
          <w:szCs w:val="20"/>
        </w:rPr>
        <w:t xml:space="preserve"> </w:t>
      </w:r>
      <w:r w:rsidRPr="00340400">
        <w:rPr>
          <w:sz w:val="20"/>
          <w:szCs w:val="20"/>
          <w:u w:val="single"/>
        </w:rPr>
        <w:t>Чувашская Республика, 429250.</w:t>
      </w:r>
    </w:p>
    <w:p w14:paraId="632FB539" w14:textId="77777777" w:rsidR="00911753" w:rsidRPr="00340400" w:rsidRDefault="00911753" w:rsidP="00911753">
      <w:pPr>
        <w:jc w:val="both"/>
        <w:rPr>
          <w:sz w:val="20"/>
          <w:szCs w:val="20"/>
          <w:u w:val="single"/>
        </w:rPr>
      </w:pPr>
      <w:r w:rsidRPr="00340400">
        <w:rPr>
          <w:sz w:val="20"/>
          <w:szCs w:val="20"/>
        </w:rPr>
        <w:t xml:space="preserve">.    Адрес электронной почты: </w:t>
      </w:r>
      <w:hyperlink r:id="rId137" w:history="1">
        <w:r w:rsidRPr="00340400">
          <w:rPr>
            <w:rStyle w:val="af6"/>
            <w:sz w:val="20"/>
            <w:szCs w:val="20"/>
          </w:rPr>
          <w:t>alikov_</w:t>
        </w:r>
        <w:r w:rsidRPr="00340400">
          <w:rPr>
            <w:rStyle w:val="af6"/>
            <w:sz w:val="20"/>
            <w:szCs w:val="20"/>
            <w:lang w:val="en-US"/>
          </w:rPr>
          <w:t>kadr</w:t>
        </w:r>
        <w:r w:rsidRPr="00340400">
          <w:rPr>
            <w:rStyle w:val="af6"/>
            <w:sz w:val="20"/>
            <w:szCs w:val="20"/>
          </w:rPr>
          <w:t>@cap.ru</w:t>
        </w:r>
      </w:hyperlink>
    </w:p>
    <w:p w14:paraId="3848488A" w14:textId="77777777" w:rsidR="00911753" w:rsidRPr="00340400" w:rsidRDefault="00911753" w:rsidP="00911753">
      <w:pPr>
        <w:jc w:val="both"/>
        <w:rPr>
          <w:sz w:val="20"/>
          <w:szCs w:val="20"/>
        </w:rPr>
      </w:pPr>
      <w:r w:rsidRPr="00340400">
        <w:rPr>
          <w:sz w:val="20"/>
          <w:szCs w:val="20"/>
        </w:rPr>
        <w:t xml:space="preserve">    Контактное лицо:   </w:t>
      </w:r>
      <w:r w:rsidRPr="00340400">
        <w:rPr>
          <w:sz w:val="20"/>
          <w:szCs w:val="20"/>
          <w:u w:val="single"/>
        </w:rPr>
        <w:t>Зимухина  Светлана  Николаевна.</w:t>
      </w:r>
    </w:p>
    <w:p w14:paraId="4813A123" w14:textId="77777777" w:rsidR="00911753" w:rsidRPr="00340400" w:rsidRDefault="00911753" w:rsidP="00911753">
      <w:pPr>
        <w:jc w:val="both"/>
        <w:rPr>
          <w:sz w:val="20"/>
          <w:szCs w:val="20"/>
        </w:rPr>
      </w:pPr>
      <w:r w:rsidRPr="00340400">
        <w:rPr>
          <w:sz w:val="20"/>
          <w:szCs w:val="20"/>
        </w:rPr>
        <w:t xml:space="preserve">    Номер контактного телефона: </w:t>
      </w:r>
      <w:r w:rsidRPr="00340400">
        <w:rPr>
          <w:sz w:val="20"/>
          <w:szCs w:val="20"/>
          <w:u w:val="single"/>
        </w:rPr>
        <w:t>8(835 35) 2-22-03</w:t>
      </w:r>
    </w:p>
    <w:p w14:paraId="34198EBD" w14:textId="77777777" w:rsidR="00911753" w:rsidRPr="00340400" w:rsidRDefault="00911753" w:rsidP="00911753">
      <w:pPr>
        <w:jc w:val="both"/>
        <w:rPr>
          <w:sz w:val="20"/>
          <w:szCs w:val="20"/>
        </w:rPr>
      </w:pPr>
      <w:r w:rsidRPr="00340400">
        <w:rPr>
          <w:sz w:val="20"/>
          <w:szCs w:val="20"/>
        </w:rPr>
        <w:t xml:space="preserve">   </w:t>
      </w:r>
    </w:p>
    <w:p w14:paraId="5385A607" w14:textId="77777777" w:rsidR="00911753" w:rsidRPr="00340400" w:rsidRDefault="00911753" w:rsidP="00911753">
      <w:pPr>
        <w:jc w:val="both"/>
        <w:rPr>
          <w:sz w:val="20"/>
          <w:szCs w:val="20"/>
        </w:rPr>
      </w:pPr>
      <w:r w:rsidRPr="00340400">
        <w:rPr>
          <w:sz w:val="20"/>
          <w:szCs w:val="20"/>
        </w:rPr>
        <w:t xml:space="preserve"> 2.   К  претенденту  на  замещение  указанной  должности  предъявляются следующие требования:</w:t>
      </w:r>
    </w:p>
    <w:p w14:paraId="493F2B51" w14:textId="77777777" w:rsidR="00911753" w:rsidRPr="00340400" w:rsidRDefault="00911753" w:rsidP="00911753">
      <w:pPr>
        <w:jc w:val="both"/>
        <w:rPr>
          <w:sz w:val="20"/>
          <w:szCs w:val="20"/>
          <w:u w:val="single"/>
        </w:rPr>
      </w:pPr>
      <w:r w:rsidRPr="00340400">
        <w:rPr>
          <w:sz w:val="20"/>
          <w:szCs w:val="20"/>
        </w:rPr>
        <w:t xml:space="preserve">    к уровню образования: </w:t>
      </w:r>
      <w:r w:rsidRPr="00340400">
        <w:rPr>
          <w:sz w:val="20"/>
          <w:szCs w:val="20"/>
          <w:u w:val="single"/>
        </w:rPr>
        <w:t>высшее образование;</w:t>
      </w:r>
    </w:p>
    <w:p w14:paraId="176D94ED" w14:textId="77777777" w:rsidR="00911753" w:rsidRPr="00340400" w:rsidRDefault="00911753" w:rsidP="00911753">
      <w:pPr>
        <w:jc w:val="both"/>
        <w:rPr>
          <w:sz w:val="20"/>
          <w:szCs w:val="20"/>
        </w:rPr>
      </w:pPr>
      <w:r w:rsidRPr="00340400">
        <w:rPr>
          <w:sz w:val="20"/>
          <w:szCs w:val="20"/>
        </w:rPr>
        <w:t xml:space="preserve">    к стажу работы: </w:t>
      </w:r>
      <w:r w:rsidRPr="00340400">
        <w:rPr>
          <w:sz w:val="20"/>
          <w:szCs w:val="20"/>
          <w:u w:val="single"/>
        </w:rPr>
        <w:t>требования не предъявляются.</w:t>
      </w:r>
    </w:p>
    <w:p w14:paraId="61F6FB0C" w14:textId="77777777" w:rsidR="00911753" w:rsidRPr="00340400" w:rsidRDefault="00911753" w:rsidP="00911753">
      <w:pPr>
        <w:jc w:val="both"/>
        <w:rPr>
          <w:sz w:val="20"/>
          <w:szCs w:val="20"/>
        </w:rPr>
      </w:pPr>
      <w:r w:rsidRPr="00340400">
        <w:rPr>
          <w:sz w:val="20"/>
          <w:szCs w:val="20"/>
        </w:rPr>
        <w:t xml:space="preserve">   </w:t>
      </w:r>
    </w:p>
    <w:p w14:paraId="5B09E8FA" w14:textId="77777777" w:rsidR="00911753" w:rsidRPr="00340400" w:rsidRDefault="00911753" w:rsidP="00911753">
      <w:pPr>
        <w:jc w:val="both"/>
        <w:rPr>
          <w:sz w:val="20"/>
          <w:szCs w:val="20"/>
        </w:rPr>
      </w:pPr>
      <w:r w:rsidRPr="00340400">
        <w:rPr>
          <w:sz w:val="20"/>
          <w:szCs w:val="20"/>
        </w:rPr>
        <w:t xml:space="preserve"> 3. Прием документов осуществляется по адресу:</w:t>
      </w:r>
    </w:p>
    <w:p w14:paraId="263BB50F" w14:textId="77777777" w:rsidR="00911753" w:rsidRPr="00340400" w:rsidRDefault="00911753" w:rsidP="00911753">
      <w:pPr>
        <w:jc w:val="both"/>
        <w:rPr>
          <w:sz w:val="20"/>
          <w:szCs w:val="20"/>
          <w:u w:val="single"/>
        </w:rPr>
      </w:pPr>
      <w:r w:rsidRPr="00340400">
        <w:rPr>
          <w:sz w:val="20"/>
          <w:szCs w:val="20"/>
          <w:u w:val="single"/>
        </w:rPr>
        <w:t>ул.Октябрьская, д.21, с.Аликово, Аликовский муниципальный округ,</w:t>
      </w:r>
      <w:r w:rsidRPr="00340400">
        <w:rPr>
          <w:sz w:val="20"/>
          <w:szCs w:val="20"/>
        </w:rPr>
        <w:t xml:space="preserve"> </w:t>
      </w:r>
      <w:r w:rsidRPr="00340400">
        <w:rPr>
          <w:sz w:val="20"/>
          <w:szCs w:val="20"/>
          <w:u w:val="single"/>
        </w:rPr>
        <w:t>Чувашская Республика.</w:t>
      </w:r>
    </w:p>
    <w:p w14:paraId="5B9DCC0D" w14:textId="77777777" w:rsidR="00911753" w:rsidRPr="00340400" w:rsidRDefault="00911753" w:rsidP="00911753">
      <w:pPr>
        <w:jc w:val="both"/>
        <w:rPr>
          <w:sz w:val="20"/>
          <w:szCs w:val="20"/>
        </w:rPr>
      </w:pPr>
      <w:r w:rsidRPr="00340400">
        <w:rPr>
          <w:sz w:val="20"/>
          <w:szCs w:val="20"/>
        </w:rPr>
        <w:lastRenderedPageBreak/>
        <w:t xml:space="preserve">   </w:t>
      </w:r>
    </w:p>
    <w:p w14:paraId="4FA9F320" w14:textId="77777777" w:rsidR="00911753" w:rsidRPr="00340400" w:rsidRDefault="00911753" w:rsidP="00911753">
      <w:pPr>
        <w:jc w:val="both"/>
        <w:rPr>
          <w:sz w:val="20"/>
          <w:szCs w:val="20"/>
        </w:rPr>
      </w:pPr>
      <w:r w:rsidRPr="00340400">
        <w:rPr>
          <w:sz w:val="20"/>
          <w:szCs w:val="20"/>
        </w:rPr>
        <w:t xml:space="preserve"> 4.  Начало приема  документов  для участия  в конкурсе  " 02 " марта  2023 г.,</w:t>
      </w:r>
    </w:p>
    <w:p w14:paraId="45E0FBC0" w14:textId="77777777" w:rsidR="00911753" w:rsidRPr="00340400" w:rsidRDefault="00911753" w:rsidP="00911753">
      <w:pPr>
        <w:jc w:val="both"/>
        <w:rPr>
          <w:sz w:val="20"/>
          <w:szCs w:val="20"/>
        </w:rPr>
      </w:pPr>
      <w:r w:rsidRPr="00340400">
        <w:rPr>
          <w:sz w:val="20"/>
          <w:szCs w:val="20"/>
        </w:rPr>
        <w:t>окончание - " 22 " марта  2023 г.</w:t>
      </w:r>
    </w:p>
    <w:p w14:paraId="6326C885" w14:textId="77777777" w:rsidR="00911753" w:rsidRPr="00340400" w:rsidRDefault="00911753" w:rsidP="00911753">
      <w:pPr>
        <w:jc w:val="both"/>
        <w:rPr>
          <w:sz w:val="20"/>
          <w:szCs w:val="20"/>
        </w:rPr>
      </w:pPr>
      <w:r w:rsidRPr="00340400">
        <w:rPr>
          <w:sz w:val="20"/>
          <w:szCs w:val="20"/>
        </w:rPr>
        <w:t xml:space="preserve">    Документы принимаются ежедневно с 8.00 до 17.00, в пятницу до 17.00, кроме выходных (суббота и воскресенье) и праздничных дней.</w:t>
      </w:r>
    </w:p>
    <w:p w14:paraId="61E77300" w14:textId="77777777" w:rsidR="00911753" w:rsidRPr="00340400" w:rsidRDefault="00911753" w:rsidP="00911753">
      <w:pPr>
        <w:jc w:val="both"/>
        <w:rPr>
          <w:sz w:val="20"/>
          <w:szCs w:val="20"/>
        </w:rPr>
      </w:pPr>
      <w:r w:rsidRPr="00340400">
        <w:rPr>
          <w:sz w:val="20"/>
          <w:szCs w:val="20"/>
        </w:rPr>
        <w:t xml:space="preserve"> </w:t>
      </w:r>
    </w:p>
    <w:p w14:paraId="0733BB4B" w14:textId="77777777" w:rsidR="00911753" w:rsidRPr="00340400" w:rsidRDefault="00911753" w:rsidP="00911753">
      <w:pPr>
        <w:jc w:val="both"/>
        <w:rPr>
          <w:sz w:val="20"/>
          <w:szCs w:val="20"/>
        </w:rPr>
      </w:pPr>
      <w:r w:rsidRPr="00340400">
        <w:rPr>
          <w:sz w:val="20"/>
          <w:szCs w:val="20"/>
        </w:rPr>
        <w:t>5.  Гражданин  Российской  Федерации,  изъявивший желание участвовать в конкурсе, представляет:</w:t>
      </w:r>
    </w:p>
    <w:p w14:paraId="66A4DC20" w14:textId="77777777" w:rsidR="00911753" w:rsidRPr="00340400" w:rsidRDefault="00911753" w:rsidP="00911753">
      <w:pPr>
        <w:jc w:val="both"/>
        <w:rPr>
          <w:sz w:val="20"/>
          <w:szCs w:val="20"/>
        </w:rPr>
      </w:pPr>
      <w:r w:rsidRPr="00340400">
        <w:rPr>
          <w:sz w:val="20"/>
          <w:szCs w:val="20"/>
        </w:rPr>
        <w:t xml:space="preserve">    1)  заявление  с  просьбой  о  поступлении  на  муниципальную  службу и замещении должности муниципальной службы;</w:t>
      </w:r>
    </w:p>
    <w:p w14:paraId="5D9D9416" w14:textId="77777777" w:rsidR="00911753" w:rsidRPr="00340400" w:rsidRDefault="00911753" w:rsidP="00911753">
      <w:pPr>
        <w:jc w:val="both"/>
        <w:rPr>
          <w:sz w:val="20"/>
          <w:szCs w:val="20"/>
        </w:rPr>
      </w:pPr>
      <w:r w:rsidRPr="00340400">
        <w:rPr>
          <w:sz w:val="20"/>
          <w:szCs w:val="20"/>
        </w:rPr>
        <w:t xml:space="preserve">    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(приложение N 2);</w:t>
      </w:r>
    </w:p>
    <w:p w14:paraId="0146EF61" w14:textId="77777777" w:rsidR="00911753" w:rsidRPr="00340400" w:rsidRDefault="00911753" w:rsidP="00911753">
      <w:pPr>
        <w:jc w:val="both"/>
        <w:rPr>
          <w:sz w:val="20"/>
          <w:szCs w:val="20"/>
        </w:rPr>
      </w:pPr>
      <w:r w:rsidRPr="00340400">
        <w:rPr>
          <w:sz w:val="20"/>
          <w:szCs w:val="20"/>
        </w:rPr>
        <w:t xml:space="preserve">    3) паспорт;</w:t>
      </w:r>
    </w:p>
    <w:p w14:paraId="195A187C" w14:textId="77777777" w:rsidR="00911753" w:rsidRPr="00340400" w:rsidRDefault="00911753" w:rsidP="00911753">
      <w:pPr>
        <w:jc w:val="both"/>
        <w:rPr>
          <w:sz w:val="20"/>
          <w:szCs w:val="20"/>
        </w:rPr>
      </w:pPr>
      <w:r w:rsidRPr="00340400">
        <w:rPr>
          <w:sz w:val="20"/>
          <w:szCs w:val="20"/>
        </w:rPr>
        <w:t xml:space="preserve">    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306A0206" w14:textId="77777777" w:rsidR="00911753" w:rsidRPr="00340400" w:rsidRDefault="00911753" w:rsidP="00911753">
      <w:pPr>
        <w:jc w:val="both"/>
        <w:rPr>
          <w:sz w:val="20"/>
          <w:szCs w:val="20"/>
        </w:rPr>
      </w:pPr>
      <w:r w:rsidRPr="00340400">
        <w:rPr>
          <w:sz w:val="20"/>
          <w:szCs w:val="20"/>
        </w:rPr>
        <w:t xml:space="preserve">    5) документ об образовании;</w:t>
      </w:r>
    </w:p>
    <w:p w14:paraId="6DDC6F44" w14:textId="77777777" w:rsidR="00911753" w:rsidRPr="00340400" w:rsidRDefault="00911753" w:rsidP="00911753">
      <w:pPr>
        <w:jc w:val="both"/>
        <w:rPr>
          <w:sz w:val="20"/>
          <w:szCs w:val="20"/>
        </w:rPr>
      </w:pPr>
      <w:r w:rsidRPr="00340400">
        <w:rPr>
          <w:sz w:val="20"/>
          <w:szCs w:val="20"/>
        </w:rPr>
        <w:t xml:space="preserve">    6) документ, подтверждающий регистрацию в системе индивидуального (персонифицированного) учета;</w:t>
      </w:r>
    </w:p>
    <w:p w14:paraId="3CA5660C" w14:textId="77777777" w:rsidR="00911753" w:rsidRPr="00340400" w:rsidRDefault="00911753" w:rsidP="00911753">
      <w:pPr>
        <w:jc w:val="both"/>
        <w:rPr>
          <w:sz w:val="20"/>
          <w:szCs w:val="20"/>
        </w:rPr>
      </w:pPr>
      <w:r w:rsidRPr="00340400">
        <w:rPr>
          <w:sz w:val="20"/>
          <w:szCs w:val="20"/>
        </w:rPr>
        <w:t xml:space="preserve">    7)  свидетельство  о  постановке  физического  лица на учет в налоговом органе по месту жительства на территории Российской Федерации;</w:t>
      </w:r>
    </w:p>
    <w:p w14:paraId="3048B09A" w14:textId="77777777" w:rsidR="00911753" w:rsidRPr="00340400" w:rsidRDefault="00911753" w:rsidP="00911753">
      <w:pPr>
        <w:jc w:val="both"/>
        <w:rPr>
          <w:sz w:val="20"/>
          <w:szCs w:val="20"/>
        </w:rPr>
      </w:pPr>
      <w:r w:rsidRPr="00340400">
        <w:rPr>
          <w:sz w:val="20"/>
          <w:szCs w:val="20"/>
        </w:rPr>
        <w:t xml:space="preserve">    8)  документы  воинского  учета  - для граждан, пребывающих в запасе, и лиц, подлежащих призыву на военную службу;</w:t>
      </w:r>
    </w:p>
    <w:p w14:paraId="6FABE067" w14:textId="77777777" w:rsidR="00911753" w:rsidRPr="00340400" w:rsidRDefault="00911753" w:rsidP="00911753">
      <w:pPr>
        <w:jc w:val="both"/>
        <w:rPr>
          <w:sz w:val="20"/>
          <w:szCs w:val="20"/>
        </w:rPr>
      </w:pPr>
      <w:r w:rsidRPr="00340400">
        <w:rPr>
          <w:sz w:val="20"/>
          <w:szCs w:val="20"/>
        </w:rPr>
        <w:t xml:space="preserve">    9)   заключение  медицинской  организации  об  отсутствии  заболевания, препятствующего поступлению на муниципальную службу;</w:t>
      </w:r>
    </w:p>
    <w:p w14:paraId="2FCCD52B" w14:textId="77777777" w:rsidR="00911753" w:rsidRPr="00340400" w:rsidRDefault="00911753" w:rsidP="00911753">
      <w:pPr>
        <w:jc w:val="both"/>
        <w:rPr>
          <w:sz w:val="20"/>
          <w:szCs w:val="20"/>
        </w:rPr>
      </w:pPr>
      <w:r w:rsidRPr="00340400">
        <w:rPr>
          <w:sz w:val="20"/>
          <w:szCs w:val="20"/>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601A8EF0" w14:textId="77777777" w:rsidR="00911753" w:rsidRPr="00340400" w:rsidRDefault="00911753" w:rsidP="00911753">
      <w:pPr>
        <w:jc w:val="both"/>
        <w:rPr>
          <w:sz w:val="20"/>
          <w:szCs w:val="20"/>
        </w:rPr>
      </w:pPr>
      <w:r w:rsidRPr="00340400">
        <w:rPr>
          <w:sz w:val="20"/>
          <w:szCs w:val="20"/>
        </w:rPr>
        <w:t xml:space="preserve">    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размещали общедоступную информацию, а также данные, позволяющие их идентифицировать; </w:t>
      </w:r>
    </w:p>
    <w:p w14:paraId="75EA6F7E" w14:textId="77777777" w:rsidR="00911753" w:rsidRPr="00340400" w:rsidRDefault="00911753" w:rsidP="00911753">
      <w:pPr>
        <w:jc w:val="both"/>
        <w:rPr>
          <w:sz w:val="20"/>
          <w:szCs w:val="20"/>
        </w:rPr>
      </w:pPr>
      <w:r w:rsidRPr="00340400">
        <w:rPr>
          <w:sz w:val="20"/>
          <w:szCs w:val="20"/>
        </w:rPr>
        <w:t xml:space="preserve">    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3DC41A9A" w14:textId="77777777" w:rsidR="00911753" w:rsidRPr="00340400" w:rsidRDefault="00911753" w:rsidP="00911753">
      <w:pPr>
        <w:jc w:val="both"/>
        <w:rPr>
          <w:sz w:val="20"/>
          <w:szCs w:val="20"/>
        </w:rPr>
      </w:pPr>
      <w:r w:rsidRPr="00340400">
        <w:rPr>
          <w:sz w:val="20"/>
          <w:szCs w:val="20"/>
        </w:rPr>
        <w:t xml:space="preserve">    Дополнительно  к  вышеуказанным  документам в конкурсную комиссию могут быть представлены другие документы или их копии, заверенные нотариально или кадровыми  службами  по  месту работы, характеризующие его профессиональную подготовку.</w:t>
      </w:r>
    </w:p>
    <w:p w14:paraId="273D5A17" w14:textId="77777777" w:rsidR="00911753" w:rsidRPr="00340400" w:rsidRDefault="00911753" w:rsidP="00911753">
      <w:pPr>
        <w:jc w:val="both"/>
        <w:rPr>
          <w:sz w:val="20"/>
          <w:szCs w:val="20"/>
        </w:rPr>
      </w:pPr>
      <w:r w:rsidRPr="00340400">
        <w:rPr>
          <w:sz w:val="20"/>
          <w:szCs w:val="20"/>
        </w:rPr>
        <w:t xml:space="preserve">  </w:t>
      </w:r>
    </w:p>
    <w:p w14:paraId="77B5FD84" w14:textId="77777777" w:rsidR="00911753" w:rsidRPr="00340400" w:rsidRDefault="00911753" w:rsidP="00911753">
      <w:pPr>
        <w:jc w:val="both"/>
        <w:rPr>
          <w:sz w:val="20"/>
          <w:szCs w:val="20"/>
        </w:rPr>
      </w:pPr>
      <w:r w:rsidRPr="00340400">
        <w:rPr>
          <w:sz w:val="20"/>
          <w:szCs w:val="20"/>
        </w:rPr>
        <w:t xml:space="preserve">  6. С подробной информацией о конкурсе</w:t>
      </w:r>
    </w:p>
    <w:p w14:paraId="1BCBB701" w14:textId="77777777" w:rsidR="00911753" w:rsidRPr="00340400" w:rsidRDefault="00911753" w:rsidP="00911753">
      <w:pPr>
        <w:jc w:val="both"/>
        <w:rPr>
          <w:sz w:val="20"/>
          <w:szCs w:val="20"/>
          <w:u w:val="single"/>
        </w:rPr>
      </w:pPr>
      <w:r w:rsidRPr="00340400">
        <w:rPr>
          <w:sz w:val="20"/>
          <w:szCs w:val="20"/>
          <w:u w:val="single"/>
        </w:rPr>
        <w:t>администрации   Аликовского   муниципального   округа   Чувашской   Республики</w:t>
      </w:r>
    </w:p>
    <w:p w14:paraId="71385330" w14:textId="77777777" w:rsidR="00911753" w:rsidRPr="00340400" w:rsidRDefault="00911753" w:rsidP="00911753">
      <w:pPr>
        <w:jc w:val="center"/>
        <w:rPr>
          <w:sz w:val="20"/>
          <w:szCs w:val="20"/>
        </w:rPr>
      </w:pPr>
      <w:r w:rsidRPr="00340400">
        <w:rPr>
          <w:sz w:val="20"/>
          <w:szCs w:val="20"/>
        </w:rPr>
        <w:t>(наименование органа местного самоуправления)</w:t>
      </w:r>
    </w:p>
    <w:p w14:paraId="18DC50A0" w14:textId="77777777" w:rsidR="00911753" w:rsidRPr="00340400" w:rsidRDefault="00911753" w:rsidP="00911753">
      <w:pPr>
        <w:jc w:val="both"/>
        <w:rPr>
          <w:sz w:val="20"/>
          <w:szCs w:val="20"/>
        </w:rPr>
      </w:pPr>
      <w:r w:rsidRPr="00340400">
        <w:rPr>
          <w:sz w:val="20"/>
          <w:szCs w:val="20"/>
        </w:rPr>
        <w:t xml:space="preserve">можно ознакомиться на официальном сайте    </w:t>
      </w:r>
      <w:hyperlink r:id="rId138" w:history="1">
        <w:r w:rsidRPr="00340400">
          <w:rPr>
            <w:rStyle w:val="af6"/>
            <w:b/>
            <w:sz w:val="20"/>
            <w:szCs w:val="20"/>
            <w:lang w:val="en-US"/>
          </w:rPr>
          <w:t>alikov</w:t>
        </w:r>
        <w:r w:rsidRPr="00340400">
          <w:rPr>
            <w:rStyle w:val="af6"/>
            <w:b/>
            <w:sz w:val="20"/>
            <w:szCs w:val="20"/>
          </w:rPr>
          <w:t>@</w:t>
        </w:r>
        <w:r w:rsidRPr="00340400">
          <w:rPr>
            <w:rStyle w:val="af6"/>
            <w:b/>
            <w:sz w:val="20"/>
            <w:szCs w:val="20"/>
            <w:lang w:val="en-US"/>
          </w:rPr>
          <w:t>cap</w:t>
        </w:r>
        <w:r w:rsidRPr="00340400">
          <w:rPr>
            <w:rStyle w:val="af6"/>
            <w:b/>
            <w:sz w:val="20"/>
            <w:szCs w:val="20"/>
          </w:rPr>
          <w:t>.</w:t>
        </w:r>
        <w:r w:rsidRPr="00340400">
          <w:rPr>
            <w:rStyle w:val="af6"/>
            <w:b/>
            <w:sz w:val="20"/>
            <w:szCs w:val="20"/>
            <w:lang w:val="en-US"/>
          </w:rPr>
          <w:t>ru</w:t>
        </w:r>
      </w:hyperlink>
      <w:r w:rsidRPr="00340400">
        <w:rPr>
          <w:sz w:val="20"/>
          <w:szCs w:val="20"/>
        </w:rPr>
        <w:t xml:space="preserve">. </w:t>
      </w:r>
    </w:p>
    <w:p w14:paraId="570DCB16" w14:textId="77777777" w:rsidR="00911753" w:rsidRPr="00340400" w:rsidRDefault="00911753" w:rsidP="00911753">
      <w:pPr>
        <w:jc w:val="both"/>
        <w:rPr>
          <w:sz w:val="20"/>
          <w:szCs w:val="20"/>
        </w:rPr>
      </w:pPr>
      <w:r w:rsidRPr="00340400">
        <w:rPr>
          <w:sz w:val="20"/>
          <w:szCs w:val="20"/>
        </w:rPr>
        <w:t xml:space="preserve">                                                                                  (адрес сайта)</w:t>
      </w:r>
    </w:p>
    <w:p w14:paraId="4734F757" w14:textId="77777777" w:rsidR="00911753" w:rsidRPr="00340400" w:rsidRDefault="00911753" w:rsidP="00911753">
      <w:pPr>
        <w:jc w:val="both"/>
        <w:rPr>
          <w:sz w:val="20"/>
          <w:szCs w:val="20"/>
        </w:rPr>
      </w:pPr>
    </w:p>
    <w:p w14:paraId="78E2BD7F" w14:textId="684987A9" w:rsidR="00911753" w:rsidRPr="007F3893" w:rsidRDefault="00911753" w:rsidP="00911753">
      <w:pPr>
        <w:tabs>
          <w:tab w:val="left" w:pos="5910"/>
        </w:tabs>
        <w:rPr>
          <w:sz w:val="20"/>
          <w:szCs w:val="20"/>
        </w:rPr>
      </w:pPr>
      <w:r w:rsidRPr="007F3893">
        <w:rPr>
          <w:noProof/>
          <w:sz w:val="20"/>
          <w:szCs w:val="20"/>
        </w:rPr>
        <mc:AlternateContent>
          <mc:Choice Requires="wps">
            <w:drawing>
              <wp:anchor distT="0" distB="0" distL="114935" distR="114935" simplePos="0" relativeHeight="251684864" behindDoc="0" locked="0" layoutInCell="1" allowOverlap="1" wp14:anchorId="7B7C46C5" wp14:editId="3B0E754D">
                <wp:simplePos x="0" y="0"/>
                <wp:positionH relativeFrom="column">
                  <wp:posOffset>6127750</wp:posOffset>
                </wp:positionH>
                <wp:positionV relativeFrom="paragraph">
                  <wp:posOffset>-47625</wp:posOffset>
                </wp:positionV>
                <wp:extent cx="45085" cy="51435"/>
                <wp:effectExtent l="0" t="0" r="0"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7EAF8" w14:textId="77777777" w:rsidR="00911753" w:rsidRDefault="00911753" w:rsidP="0091175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C46C5" id="Надпись 20" o:spid="_x0000_s1040" type="#_x0000_t202" style="position:absolute;margin-left:482.5pt;margin-top:-3.75pt;width:3.55pt;height:4.05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" stroked="f">
                <v:textbox inset="0,0,0,0">
                  <w:txbxContent>
                    <w:p w14:paraId="3947EAF8" w14:textId="77777777" w:rsidR="00911753" w:rsidRDefault="00911753" w:rsidP="00911753">
                      <w:pPr>
                        <w:jc w:val="center"/>
                      </w:pPr>
                    </w:p>
                  </w:txbxContent>
                </v:textbox>
              </v:shape>
            </w:pict>
          </mc:Fallback>
        </mc:AlternateContent>
      </w:r>
      <w:r w:rsidRPr="007F3893">
        <w:rPr>
          <w:noProof/>
          <w:sz w:val="20"/>
          <w:szCs w:val="20"/>
        </w:rPr>
        <mc:AlternateContent>
          <mc:Choice Requires="wps">
            <w:drawing>
              <wp:anchor distT="0" distB="0" distL="114935" distR="114935" simplePos="0" relativeHeight="251685888" behindDoc="0" locked="0" layoutInCell="1" allowOverlap="1" wp14:anchorId="69B3FEEE" wp14:editId="40683624">
                <wp:simplePos x="0" y="0"/>
                <wp:positionH relativeFrom="column">
                  <wp:posOffset>2261870</wp:posOffset>
                </wp:positionH>
                <wp:positionV relativeFrom="paragraph">
                  <wp:posOffset>-47625</wp:posOffset>
                </wp:positionV>
                <wp:extent cx="67945" cy="51435"/>
                <wp:effectExtent l="0" t="0"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5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C94AA" w14:textId="77777777" w:rsidR="00911753" w:rsidRPr="00EA2017" w:rsidRDefault="00911753" w:rsidP="00911753">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3FEEE" id="Надпись 19" o:spid="_x0000_s1041" type="#_x0000_t202" style="position:absolute;margin-left:178.1pt;margin-top:-3.75pt;width:5.35pt;height:4.05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" filled="f" stroked="f">
                <v:textbox inset="0,0,0,0">
                  <w:txbxContent>
                    <w:p w14:paraId="0FEC94AA" w14:textId="77777777" w:rsidR="00911753" w:rsidRPr="00EA2017" w:rsidRDefault="00911753" w:rsidP="00911753">
                      <w:pPr>
                        <w:jc w:val="center"/>
                        <w:rPr>
                          <w:b/>
                        </w:rPr>
                      </w:pPr>
                    </w:p>
                  </w:txbxContent>
                </v:textbox>
              </v:shape>
            </w:pict>
          </mc:Fallback>
        </mc:AlternateContent>
      </w:r>
      <w:r w:rsidRPr="007F3893">
        <w:rPr>
          <w:sz w:val="20"/>
          <w:szCs w:val="20"/>
        </w:rPr>
        <w:t>ОБЪЯВЛЕНИЕ (информация) О ПРОВЕДЕНИИ КОНКУРСА</w:t>
      </w:r>
    </w:p>
    <w:p w14:paraId="2D8CB41D" w14:textId="77777777" w:rsidR="00911753" w:rsidRPr="007F3893" w:rsidRDefault="00911753" w:rsidP="00911753">
      <w:pPr>
        <w:jc w:val="center"/>
        <w:rPr>
          <w:sz w:val="20"/>
          <w:szCs w:val="20"/>
        </w:rPr>
      </w:pPr>
      <w:r w:rsidRPr="007F3893">
        <w:rPr>
          <w:sz w:val="20"/>
          <w:szCs w:val="20"/>
        </w:rPr>
        <w:t>НА ЗАМЕЩЕНИЕ ДОЛЖНОСТИ МУНИЦИПАЛЬНОЙ СЛУЖБЫ В АДМИНИСТРАЦИИ</w:t>
      </w:r>
    </w:p>
    <w:p w14:paraId="09E6837F" w14:textId="77777777" w:rsidR="00911753" w:rsidRPr="007F3893" w:rsidRDefault="00911753" w:rsidP="00911753">
      <w:pPr>
        <w:jc w:val="center"/>
        <w:rPr>
          <w:sz w:val="20"/>
          <w:szCs w:val="20"/>
        </w:rPr>
      </w:pPr>
      <w:r w:rsidRPr="007F3893">
        <w:rPr>
          <w:sz w:val="20"/>
          <w:szCs w:val="20"/>
        </w:rPr>
        <w:t>АЛИКОВСКОГО МУНИЦИПАЛЬНОГО ОКРУГА ЧУВАШСКОЙ РЕСПУБЛИКИ</w:t>
      </w:r>
    </w:p>
    <w:p w14:paraId="6B4F5322" w14:textId="77777777" w:rsidR="00911753" w:rsidRPr="007F3893" w:rsidRDefault="00911753" w:rsidP="00911753">
      <w:pPr>
        <w:jc w:val="both"/>
        <w:rPr>
          <w:sz w:val="20"/>
          <w:szCs w:val="20"/>
        </w:rPr>
      </w:pPr>
    </w:p>
    <w:p w14:paraId="5D3541CD" w14:textId="77777777" w:rsidR="00911753" w:rsidRPr="007F3893" w:rsidRDefault="00911753" w:rsidP="00911753">
      <w:pPr>
        <w:jc w:val="both"/>
        <w:rPr>
          <w:sz w:val="20"/>
          <w:szCs w:val="20"/>
        </w:rPr>
      </w:pPr>
      <w:r w:rsidRPr="007F3893">
        <w:rPr>
          <w:sz w:val="20"/>
          <w:szCs w:val="20"/>
        </w:rPr>
        <w:t xml:space="preserve">    1.   </w:t>
      </w:r>
      <w:r w:rsidRPr="007F3893">
        <w:rPr>
          <w:sz w:val="20"/>
          <w:szCs w:val="20"/>
          <w:u w:val="single"/>
        </w:rPr>
        <w:t>Администрация   Аликовского   муниципального   округа   Чувашской   Республики</w:t>
      </w:r>
    </w:p>
    <w:p w14:paraId="5F2A3874" w14:textId="77777777" w:rsidR="00911753" w:rsidRPr="007F3893" w:rsidRDefault="00911753" w:rsidP="00911753">
      <w:pPr>
        <w:jc w:val="both"/>
        <w:rPr>
          <w:sz w:val="20"/>
          <w:szCs w:val="20"/>
        </w:rPr>
      </w:pPr>
      <w:r w:rsidRPr="007F3893">
        <w:rPr>
          <w:sz w:val="20"/>
          <w:szCs w:val="20"/>
        </w:rPr>
        <w:t xml:space="preserve">                                         (наименование органа местного самоуправления)</w:t>
      </w:r>
    </w:p>
    <w:p w14:paraId="71C491F4" w14:textId="77777777" w:rsidR="00911753" w:rsidRPr="007F3893" w:rsidRDefault="00911753" w:rsidP="00911753">
      <w:pPr>
        <w:jc w:val="both"/>
        <w:rPr>
          <w:sz w:val="20"/>
          <w:szCs w:val="20"/>
        </w:rPr>
      </w:pPr>
      <w:r w:rsidRPr="007F3893">
        <w:rPr>
          <w:sz w:val="20"/>
          <w:szCs w:val="20"/>
        </w:rPr>
        <w:t xml:space="preserve">объявляет конкурс на замещение должности муниципальной службы (далее-конкурс)  </w:t>
      </w:r>
      <w:r w:rsidRPr="007F3893">
        <w:rPr>
          <w:sz w:val="20"/>
          <w:szCs w:val="20"/>
          <w:u w:val="single"/>
        </w:rPr>
        <w:t xml:space="preserve">начальник отдела строительства, дорожного хозяйства и ЖКХ </w:t>
      </w:r>
      <w:r w:rsidRPr="007F3893">
        <w:rPr>
          <w:sz w:val="20"/>
          <w:szCs w:val="20"/>
        </w:rPr>
        <w:t xml:space="preserve"> </w:t>
      </w:r>
    </w:p>
    <w:p w14:paraId="1D20395A" w14:textId="77777777" w:rsidR="00911753" w:rsidRPr="007F3893" w:rsidRDefault="00911753" w:rsidP="00911753">
      <w:pPr>
        <w:jc w:val="both"/>
        <w:rPr>
          <w:sz w:val="20"/>
          <w:szCs w:val="20"/>
        </w:rPr>
      </w:pPr>
      <w:r w:rsidRPr="007F3893">
        <w:rPr>
          <w:sz w:val="20"/>
          <w:szCs w:val="20"/>
        </w:rPr>
        <w:t xml:space="preserve">                                               (наименование вакантной должности)</w:t>
      </w:r>
    </w:p>
    <w:p w14:paraId="7844E0F9" w14:textId="77777777" w:rsidR="00911753" w:rsidRPr="007F3893" w:rsidRDefault="00911753" w:rsidP="00911753">
      <w:pPr>
        <w:jc w:val="both"/>
        <w:rPr>
          <w:sz w:val="20"/>
          <w:szCs w:val="20"/>
          <w:u w:val="single"/>
        </w:rPr>
      </w:pPr>
      <w:r w:rsidRPr="007F3893">
        <w:rPr>
          <w:sz w:val="20"/>
          <w:szCs w:val="20"/>
        </w:rPr>
        <w:t xml:space="preserve">    Место нахождения: </w:t>
      </w:r>
      <w:r w:rsidRPr="007F3893">
        <w:rPr>
          <w:sz w:val="20"/>
          <w:szCs w:val="20"/>
          <w:u w:val="single"/>
        </w:rPr>
        <w:t>ул.Октябрьская, д.21, с.Аликово, Аликовский муниципальный округ,</w:t>
      </w:r>
      <w:r w:rsidRPr="007F3893">
        <w:rPr>
          <w:sz w:val="20"/>
          <w:szCs w:val="20"/>
        </w:rPr>
        <w:t xml:space="preserve"> </w:t>
      </w:r>
      <w:r w:rsidRPr="007F3893">
        <w:rPr>
          <w:sz w:val="20"/>
          <w:szCs w:val="20"/>
          <w:u w:val="single"/>
        </w:rPr>
        <w:t>Чувашская Республика.</w:t>
      </w:r>
    </w:p>
    <w:p w14:paraId="0577A1E7" w14:textId="77777777" w:rsidR="00911753" w:rsidRPr="007F3893" w:rsidRDefault="00911753" w:rsidP="00911753">
      <w:pPr>
        <w:jc w:val="both"/>
        <w:rPr>
          <w:sz w:val="20"/>
          <w:szCs w:val="20"/>
          <w:u w:val="single"/>
        </w:rPr>
      </w:pPr>
      <w:r w:rsidRPr="007F3893">
        <w:rPr>
          <w:sz w:val="20"/>
          <w:szCs w:val="20"/>
        </w:rPr>
        <w:t xml:space="preserve">    Почтовый адрес: </w:t>
      </w:r>
      <w:r w:rsidRPr="007F3893">
        <w:rPr>
          <w:sz w:val="20"/>
          <w:szCs w:val="20"/>
          <w:u w:val="single"/>
        </w:rPr>
        <w:t>ул.Октябрьская, д.21, с.Аликово, Аликовский муниципальный округ,</w:t>
      </w:r>
      <w:r w:rsidRPr="007F3893">
        <w:rPr>
          <w:sz w:val="20"/>
          <w:szCs w:val="20"/>
        </w:rPr>
        <w:t xml:space="preserve"> </w:t>
      </w:r>
      <w:r w:rsidRPr="007F3893">
        <w:rPr>
          <w:sz w:val="20"/>
          <w:szCs w:val="20"/>
          <w:u w:val="single"/>
        </w:rPr>
        <w:t>Чувашская Республика, 429250</w:t>
      </w:r>
    </w:p>
    <w:p w14:paraId="598ACEB1" w14:textId="77777777" w:rsidR="00911753" w:rsidRPr="007F3893" w:rsidRDefault="00911753" w:rsidP="00911753">
      <w:pPr>
        <w:jc w:val="both"/>
        <w:rPr>
          <w:sz w:val="20"/>
          <w:szCs w:val="20"/>
          <w:u w:val="single"/>
        </w:rPr>
      </w:pPr>
      <w:r w:rsidRPr="007F3893">
        <w:rPr>
          <w:sz w:val="20"/>
          <w:szCs w:val="20"/>
        </w:rPr>
        <w:t xml:space="preserve">.    Адрес электронной почты: </w:t>
      </w:r>
      <w:hyperlink r:id="rId139" w:history="1">
        <w:r w:rsidRPr="007F3893">
          <w:rPr>
            <w:rStyle w:val="af6"/>
            <w:sz w:val="20"/>
            <w:szCs w:val="20"/>
          </w:rPr>
          <w:t>alikov_</w:t>
        </w:r>
        <w:r w:rsidRPr="007F3893">
          <w:rPr>
            <w:rStyle w:val="af6"/>
            <w:sz w:val="20"/>
            <w:szCs w:val="20"/>
            <w:lang w:val="en-US"/>
          </w:rPr>
          <w:t>kadr</w:t>
        </w:r>
        <w:r w:rsidRPr="007F3893">
          <w:rPr>
            <w:rStyle w:val="af6"/>
            <w:sz w:val="20"/>
            <w:szCs w:val="20"/>
          </w:rPr>
          <w:t>@cap.ru</w:t>
        </w:r>
      </w:hyperlink>
    </w:p>
    <w:p w14:paraId="3D2849D9" w14:textId="77777777" w:rsidR="00911753" w:rsidRPr="007F3893" w:rsidRDefault="00911753" w:rsidP="00911753">
      <w:pPr>
        <w:jc w:val="both"/>
        <w:rPr>
          <w:sz w:val="20"/>
          <w:szCs w:val="20"/>
        </w:rPr>
      </w:pPr>
      <w:r w:rsidRPr="007F3893">
        <w:rPr>
          <w:sz w:val="20"/>
          <w:szCs w:val="20"/>
        </w:rPr>
        <w:t xml:space="preserve">    Контактное лицо:   </w:t>
      </w:r>
      <w:r w:rsidRPr="007F3893">
        <w:rPr>
          <w:sz w:val="20"/>
          <w:szCs w:val="20"/>
          <w:u w:val="single"/>
        </w:rPr>
        <w:t>Зимухина  Светлана  Николаевна.</w:t>
      </w:r>
    </w:p>
    <w:p w14:paraId="4DA5D2BD" w14:textId="77777777" w:rsidR="00911753" w:rsidRPr="007F3893" w:rsidRDefault="00911753" w:rsidP="00911753">
      <w:pPr>
        <w:jc w:val="both"/>
        <w:rPr>
          <w:sz w:val="20"/>
          <w:szCs w:val="20"/>
        </w:rPr>
      </w:pPr>
      <w:r w:rsidRPr="007F3893">
        <w:rPr>
          <w:sz w:val="20"/>
          <w:szCs w:val="20"/>
        </w:rPr>
        <w:t xml:space="preserve">    Номер контактного телефона: </w:t>
      </w:r>
      <w:r w:rsidRPr="007F3893">
        <w:rPr>
          <w:sz w:val="20"/>
          <w:szCs w:val="20"/>
          <w:u w:val="single"/>
        </w:rPr>
        <w:t>8(835 35) 2-22-03</w:t>
      </w:r>
    </w:p>
    <w:p w14:paraId="6D926C62" w14:textId="77777777" w:rsidR="00911753" w:rsidRPr="007F3893" w:rsidRDefault="00911753" w:rsidP="00911753">
      <w:pPr>
        <w:jc w:val="both"/>
        <w:rPr>
          <w:sz w:val="20"/>
          <w:szCs w:val="20"/>
        </w:rPr>
      </w:pPr>
      <w:r w:rsidRPr="007F3893">
        <w:rPr>
          <w:sz w:val="20"/>
          <w:szCs w:val="20"/>
        </w:rPr>
        <w:t xml:space="preserve">   </w:t>
      </w:r>
    </w:p>
    <w:p w14:paraId="2554CFA2" w14:textId="77777777" w:rsidR="00911753" w:rsidRPr="007F3893" w:rsidRDefault="00911753" w:rsidP="00911753">
      <w:pPr>
        <w:jc w:val="both"/>
        <w:rPr>
          <w:sz w:val="20"/>
          <w:szCs w:val="20"/>
        </w:rPr>
      </w:pPr>
      <w:r w:rsidRPr="007F3893">
        <w:rPr>
          <w:sz w:val="20"/>
          <w:szCs w:val="20"/>
        </w:rPr>
        <w:t xml:space="preserve"> 2.   К  претенденту  на  замещение  указанной  должности  предъявляются следующие требования:</w:t>
      </w:r>
    </w:p>
    <w:p w14:paraId="41AE4036" w14:textId="77777777" w:rsidR="00911753" w:rsidRPr="007F3893" w:rsidRDefault="00911753" w:rsidP="00911753">
      <w:pPr>
        <w:jc w:val="both"/>
        <w:rPr>
          <w:sz w:val="20"/>
          <w:szCs w:val="20"/>
          <w:u w:val="single"/>
        </w:rPr>
      </w:pPr>
      <w:r w:rsidRPr="007F3893">
        <w:rPr>
          <w:sz w:val="20"/>
          <w:szCs w:val="20"/>
        </w:rPr>
        <w:t xml:space="preserve">    к уровню образования: </w:t>
      </w:r>
      <w:r w:rsidRPr="007F3893">
        <w:rPr>
          <w:sz w:val="20"/>
          <w:szCs w:val="20"/>
          <w:u w:val="single"/>
        </w:rPr>
        <w:t>высшее образование;</w:t>
      </w:r>
    </w:p>
    <w:p w14:paraId="54E22099" w14:textId="77777777" w:rsidR="00911753" w:rsidRPr="007F3893" w:rsidRDefault="00911753" w:rsidP="00911753">
      <w:pPr>
        <w:jc w:val="both"/>
        <w:rPr>
          <w:sz w:val="20"/>
          <w:szCs w:val="20"/>
        </w:rPr>
      </w:pPr>
      <w:r w:rsidRPr="007F3893">
        <w:rPr>
          <w:sz w:val="20"/>
          <w:szCs w:val="20"/>
        </w:rPr>
        <w:t xml:space="preserve">    к стажу работы: </w:t>
      </w:r>
      <w:r w:rsidRPr="007F3893">
        <w:rPr>
          <w:sz w:val="20"/>
          <w:szCs w:val="20"/>
          <w:u w:val="single"/>
        </w:rPr>
        <w:t>требования не предъявляются.</w:t>
      </w:r>
    </w:p>
    <w:p w14:paraId="02096447" w14:textId="77777777" w:rsidR="00911753" w:rsidRPr="007F3893" w:rsidRDefault="00911753" w:rsidP="00911753">
      <w:pPr>
        <w:jc w:val="both"/>
        <w:rPr>
          <w:sz w:val="20"/>
          <w:szCs w:val="20"/>
        </w:rPr>
      </w:pPr>
      <w:r w:rsidRPr="007F3893">
        <w:rPr>
          <w:sz w:val="20"/>
          <w:szCs w:val="20"/>
        </w:rPr>
        <w:t xml:space="preserve">   </w:t>
      </w:r>
    </w:p>
    <w:p w14:paraId="3D58B157" w14:textId="77777777" w:rsidR="00911753" w:rsidRPr="007F3893" w:rsidRDefault="00911753" w:rsidP="00911753">
      <w:pPr>
        <w:jc w:val="both"/>
        <w:rPr>
          <w:sz w:val="20"/>
          <w:szCs w:val="20"/>
        </w:rPr>
      </w:pPr>
      <w:r w:rsidRPr="007F3893">
        <w:rPr>
          <w:sz w:val="20"/>
          <w:szCs w:val="20"/>
        </w:rPr>
        <w:t xml:space="preserve"> 3. Прием документов осуществляется по адресу:</w:t>
      </w:r>
    </w:p>
    <w:p w14:paraId="0E981D45" w14:textId="77777777" w:rsidR="00911753" w:rsidRPr="007F3893" w:rsidRDefault="00911753" w:rsidP="00911753">
      <w:pPr>
        <w:jc w:val="both"/>
        <w:rPr>
          <w:sz w:val="20"/>
          <w:szCs w:val="20"/>
          <w:u w:val="single"/>
        </w:rPr>
      </w:pPr>
      <w:r w:rsidRPr="007F3893">
        <w:rPr>
          <w:sz w:val="20"/>
          <w:szCs w:val="20"/>
          <w:u w:val="single"/>
        </w:rPr>
        <w:t>ул.Октябрьская, д.21, с.Аликово, Аликовский муниципальный округ,</w:t>
      </w:r>
      <w:r w:rsidRPr="007F3893">
        <w:rPr>
          <w:sz w:val="20"/>
          <w:szCs w:val="20"/>
        </w:rPr>
        <w:t xml:space="preserve"> </w:t>
      </w:r>
      <w:r w:rsidRPr="007F3893">
        <w:rPr>
          <w:sz w:val="20"/>
          <w:szCs w:val="20"/>
          <w:u w:val="single"/>
        </w:rPr>
        <w:t>Чувашская Республика.</w:t>
      </w:r>
    </w:p>
    <w:p w14:paraId="7CA78F31" w14:textId="77777777" w:rsidR="00911753" w:rsidRPr="007F3893" w:rsidRDefault="00911753" w:rsidP="00911753">
      <w:pPr>
        <w:jc w:val="both"/>
        <w:rPr>
          <w:sz w:val="20"/>
          <w:szCs w:val="20"/>
        </w:rPr>
      </w:pPr>
      <w:r w:rsidRPr="007F3893">
        <w:rPr>
          <w:sz w:val="20"/>
          <w:szCs w:val="20"/>
        </w:rPr>
        <w:t xml:space="preserve">   </w:t>
      </w:r>
    </w:p>
    <w:p w14:paraId="432D54AB" w14:textId="77777777" w:rsidR="00911753" w:rsidRPr="007F3893" w:rsidRDefault="00911753" w:rsidP="00911753">
      <w:pPr>
        <w:jc w:val="both"/>
        <w:rPr>
          <w:sz w:val="20"/>
          <w:szCs w:val="20"/>
        </w:rPr>
      </w:pPr>
      <w:r w:rsidRPr="007F3893">
        <w:rPr>
          <w:sz w:val="20"/>
          <w:szCs w:val="20"/>
        </w:rPr>
        <w:lastRenderedPageBreak/>
        <w:t xml:space="preserve"> 4.  Начало приема  документов  для участия  в конкурсе  " 02 " марта 2023 г.,</w:t>
      </w:r>
    </w:p>
    <w:p w14:paraId="3D16065A" w14:textId="77777777" w:rsidR="00911753" w:rsidRPr="007F3893" w:rsidRDefault="00911753" w:rsidP="00911753">
      <w:pPr>
        <w:jc w:val="both"/>
        <w:rPr>
          <w:sz w:val="20"/>
          <w:szCs w:val="20"/>
        </w:rPr>
      </w:pPr>
      <w:r w:rsidRPr="007F3893">
        <w:rPr>
          <w:sz w:val="20"/>
          <w:szCs w:val="20"/>
        </w:rPr>
        <w:t>окончание - " 22 " марта  2023 г.</w:t>
      </w:r>
    </w:p>
    <w:p w14:paraId="10FE898F" w14:textId="77777777" w:rsidR="00911753" w:rsidRPr="007F3893" w:rsidRDefault="00911753" w:rsidP="00911753">
      <w:pPr>
        <w:jc w:val="both"/>
        <w:rPr>
          <w:sz w:val="20"/>
          <w:szCs w:val="20"/>
        </w:rPr>
      </w:pPr>
      <w:r w:rsidRPr="007F3893">
        <w:rPr>
          <w:sz w:val="20"/>
          <w:szCs w:val="20"/>
        </w:rPr>
        <w:t xml:space="preserve">    Документы принимаются ежедневно с 8.00 до 17.00, в пятницу до 17.00, кроме выходных (суббота и воскресенье) и праздничных дней.</w:t>
      </w:r>
    </w:p>
    <w:p w14:paraId="0FEFE4C8" w14:textId="77777777" w:rsidR="00911753" w:rsidRPr="007F3893" w:rsidRDefault="00911753" w:rsidP="00911753">
      <w:pPr>
        <w:jc w:val="both"/>
        <w:rPr>
          <w:sz w:val="20"/>
          <w:szCs w:val="20"/>
        </w:rPr>
      </w:pPr>
      <w:r w:rsidRPr="007F3893">
        <w:rPr>
          <w:sz w:val="20"/>
          <w:szCs w:val="20"/>
        </w:rPr>
        <w:t xml:space="preserve"> </w:t>
      </w:r>
    </w:p>
    <w:p w14:paraId="0128781E" w14:textId="77777777" w:rsidR="00911753" w:rsidRPr="007F3893" w:rsidRDefault="00911753" w:rsidP="00911753">
      <w:pPr>
        <w:jc w:val="both"/>
        <w:rPr>
          <w:sz w:val="20"/>
          <w:szCs w:val="20"/>
        </w:rPr>
      </w:pPr>
      <w:r w:rsidRPr="007F3893">
        <w:rPr>
          <w:sz w:val="20"/>
          <w:szCs w:val="20"/>
        </w:rPr>
        <w:t>5.  Гражданин  Российской  Федерации,  изъявивший желание участвовать в конкурсе, представляет:</w:t>
      </w:r>
    </w:p>
    <w:p w14:paraId="0894D7DD" w14:textId="77777777" w:rsidR="00911753" w:rsidRPr="007F3893" w:rsidRDefault="00911753" w:rsidP="00911753">
      <w:pPr>
        <w:jc w:val="both"/>
        <w:rPr>
          <w:sz w:val="20"/>
          <w:szCs w:val="20"/>
        </w:rPr>
      </w:pPr>
      <w:r w:rsidRPr="007F3893">
        <w:rPr>
          <w:sz w:val="20"/>
          <w:szCs w:val="20"/>
        </w:rPr>
        <w:t xml:space="preserve">    1)  заявление  с  просьбой  о  поступлении  на  муниципальную  службу и замещении должности муниципальной службы;</w:t>
      </w:r>
    </w:p>
    <w:p w14:paraId="5129FF45" w14:textId="77777777" w:rsidR="00911753" w:rsidRPr="007F3893" w:rsidRDefault="00911753" w:rsidP="00911753">
      <w:pPr>
        <w:jc w:val="both"/>
        <w:rPr>
          <w:sz w:val="20"/>
          <w:szCs w:val="20"/>
        </w:rPr>
      </w:pPr>
      <w:r w:rsidRPr="007F3893">
        <w:rPr>
          <w:sz w:val="20"/>
          <w:szCs w:val="20"/>
        </w:rPr>
        <w:t xml:space="preserve">    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5332D212" w14:textId="77777777" w:rsidR="00911753" w:rsidRPr="007F3893" w:rsidRDefault="00911753" w:rsidP="00911753">
      <w:pPr>
        <w:jc w:val="both"/>
        <w:rPr>
          <w:sz w:val="20"/>
          <w:szCs w:val="20"/>
        </w:rPr>
      </w:pPr>
      <w:r w:rsidRPr="007F3893">
        <w:rPr>
          <w:sz w:val="20"/>
          <w:szCs w:val="20"/>
        </w:rPr>
        <w:t xml:space="preserve">    3) паспорт;</w:t>
      </w:r>
    </w:p>
    <w:p w14:paraId="5FB1D028" w14:textId="77777777" w:rsidR="00911753" w:rsidRPr="007F3893" w:rsidRDefault="00911753" w:rsidP="00911753">
      <w:pPr>
        <w:jc w:val="both"/>
        <w:rPr>
          <w:sz w:val="20"/>
          <w:szCs w:val="20"/>
        </w:rPr>
      </w:pPr>
      <w:r w:rsidRPr="007F3893">
        <w:rPr>
          <w:sz w:val="20"/>
          <w:szCs w:val="20"/>
        </w:rPr>
        <w:t xml:space="preserve">    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438B83A5" w14:textId="77777777" w:rsidR="00911753" w:rsidRPr="007F3893" w:rsidRDefault="00911753" w:rsidP="00911753">
      <w:pPr>
        <w:jc w:val="both"/>
        <w:rPr>
          <w:sz w:val="20"/>
          <w:szCs w:val="20"/>
        </w:rPr>
      </w:pPr>
      <w:r w:rsidRPr="007F3893">
        <w:rPr>
          <w:sz w:val="20"/>
          <w:szCs w:val="20"/>
        </w:rPr>
        <w:t xml:space="preserve">    5) документ об образовании;</w:t>
      </w:r>
    </w:p>
    <w:p w14:paraId="5A46271C" w14:textId="77777777" w:rsidR="00911753" w:rsidRPr="007F3893" w:rsidRDefault="00911753" w:rsidP="00911753">
      <w:pPr>
        <w:jc w:val="both"/>
        <w:rPr>
          <w:sz w:val="20"/>
          <w:szCs w:val="20"/>
        </w:rPr>
      </w:pPr>
      <w:r w:rsidRPr="007F3893">
        <w:rPr>
          <w:sz w:val="20"/>
          <w:szCs w:val="20"/>
        </w:rPr>
        <w:t xml:space="preserve">    6) документ, подтверждающий регистрацию в системе индивидуального (персонифицированного) учета;</w:t>
      </w:r>
    </w:p>
    <w:p w14:paraId="505732AA" w14:textId="77777777" w:rsidR="00911753" w:rsidRPr="007F3893" w:rsidRDefault="00911753" w:rsidP="00911753">
      <w:pPr>
        <w:jc w:val="both"/>
        <w:rPr>
          <w:sz w:val="20"/>
          <w:szCs w:val="20"/>
        </w:rPr>
      </w:pPr>
      <w:r w:rsidRPr="007F3893">
        <w:rPr>
          <w:sz w:val="20"/>
          <w:szCs w:val="20"/>
        </w:rPr>
        <w:t xml:space="preserve">    7)  свидетельство  о  постановке  физического  лица на учет в налоговом органе по месту жительства на территории Российской Федерации;</w:t>
      </w:r>
    </w:p>
    <w:p w14:paraId="3C3F8743" w14:textId="77777777" w:rsidR="00911753" w:rsidRPr="007F3893" w:rsidRDefault="00911753" w:rsidP="00911753">
      <w:pPr>
        <w:jc w:val="both"/>
        <w:rPr>
          <w:sz w:val="20"/>
          <w:szCs w:val="20"/>
        </w:rPr>
      </w:pPr>
      <w:r w:rsidRPr="007F3893">
        <w:rPr>
          <w:sz w:val="20"/>
          <w:szCs w:val="20"/>
        </w:rPr>
        <w:t xml:space="preserve">    8)  документы  воинского  учета-для граждан, пребывающих в запасе, и лиц, подлежащих призыву на военную службу;</w:t>
      </w:r>
    </w:p>
    <w:p w14:paraId="6C34F792" w14:textId="77777777" w:rsidR="00911753" w:rsidRPr="007F3893" w:rsidRDefault="00911753" w:rsidP="00911753">
      <w:pPr>
        <w:jc w:val="both"/>
        <w:rPr>
          <w:sz w:val="20"/>
          <w:szCs w:val="20"/>
        </w:rPr>
      </w:pPr>
      <w:r w:rsidRPr="007F3893">
        <w:rPr>
          <w:sz w:val="20"/>
          <w:szCs w:val="20"/>
        </w:rPr>
        <w:t xml:space="preserve">    9)   заключение  медицинской  организации  об  отсутствии  заболевания, препятствующего поступлению на муниципальную службу;</w:t>
      </w:r>
    </w:p>
    <w:p w14:paraId="470A7AE6" w14:textId="77777777" w:rsidR="00911753" w:rsidRPr="007F3893" w:rsidRDefault="00911753" w:rsidP="00911753">
      <w:pPr>
        <w:jc w:val="both"/>
        <w:rPr>
          <w:sz w:val="20"/>
          <w:szCs w:val="20"/>
        </w:rPr>
      </w:pPr>
      <w:r w:rsidRPr="007F3893">
        <w:rPr>
          <w:sz w:val="20"/>
          <w:szCs w:val="20"/>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7819A1E4" w14:textId="77777777" w:rsidR="00911753" w:rsidRPr="007F3893" w:rsidRDefault="00911753" w:rsidP="00911753">
      <w:pPr>
        <w:jc w:val="both"/>
        <w:rPr>
          <w:sz w:val="20"/>
          <w:szCs w:val="20"/>
        </w:rPr>
      </w:pPr>
      <w:r w:rsidRPr="007F3893">
        <w:rPr>
          <w:sz w:val="20"/>
          <w:szCs w:val="20"/>
        </w:rPr>
        <w:t xml:space="preserve">    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размещали общедоступную информацию, а также данные, позволяющие их идентифицировать; </w:t>
      </w:r>
    </w:p>
    <w:p w14:paraId="0A64ADF4" w14:textId="77777777" w:rsidR="00911753" w:rsidRPr="007F3893" w:rsidRDefault="00911753" w:rsidP="00911753">
      <w:pPr>
        <w:jc w:val="both"/>
        <w:rPr>
          <w:sz w:val="20"/>
          <w:szCs w:val="20"/>
        </w:rPr>
      </w:pPr>
      <w:r w:rsidRPr="007F3893">
        <w:rPr>
          <w:sz w:val="20"/>
          <w:szCs w:val="20"/>
        </w:rPr>
        <w:t xml:space="preserve">    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53722283" w14:textId="77777777" w:rsidR="00911753" w:rsidRPr="007F3893" w:rsidRDefault="00911753" w:rsidP="00911753">
      <w:pPr>
        <w:jc w:val="both"/>
        <w:rPr>
          <w:sz w:val="20"/>
          <w:szCs w:val="20"/>
        </w:rPr>
      </w:pPr>
      <w:r w:rsidRPr="007F3893">
        <w:rPr>
          <w:sz w:val="20"/>
          <w:szCs w:val="20"/>
        </w:rPr>
        <w:t xml:space="preserve">    Дополнительно  к  вышеуказанным  документам в конкурсную комиссию могут быть представлены другие документы или их копии, заверенные нотариально или кадровыми  службами  по  месту работы, характеризующие его профессиональную подготовку.</w:t>
      </w:r>
    </w:p>
    <w:p w14:paraId="5CA2D042" w14:textId="77777777" w:rsidR="00911753" w:rsidRPr="007F3893" w:rsidRDefault="00911753" w:rsidP="00911753">
      <w:pPr>
        <w:jc w:val="both"/>
        <w:rPr>
          <w:sz w:val="20"/>
          <w:szCs w:val="20"/>
        </w:rPr>
      </w:pPr>
      <w:r w:rsidRPr="007F3893">
        <w:rPr>
          <w:sz w:val="20"/>
          <w:szCs w:val="20"/>
        </w:rPr>
        <w:t xml:space="preserve">  </w:t>
      </w:r>
    </w:p>
    <w:p w14:paraId="6D1C578E" w14:textId="77777777" w:rsidR="00911753" w:rsidRPr="007F3893" w:rsidRDefault="00911753" w:rsidP="00911753">
      <w:pPr>
        <w:jc w:val="both"/>
        <w:rPr>
          <w:sz w:val="20"/>
          <w:szCs w:val="20"/>
        </w:rPr>
      </w:pPr>
      <w:r w:rsidRPr="007F3893">
        <w:rPr>
          <w:sz w:val="20"/>
          <w:szCs w:val="20"/>
        </w:rPr>
        <w:t xml:space="preserve">  6. С подробной информацией о конкурсе</w:t>
      </w:r>
    </w:p>
    <w:p w14:paraId="7357CBC8" w14:textId="77777777" w:rsidR="00911753" w:rsidRPr="007F3893" w:rsidRDefault="00911753" w:rsidP="00911753">
      <w:pPr>
        <w:jc w:val="both"/>
        <w:rPr>
          <w:sz w:val="20"/>
          <w:szCs w:val="20"/>
          <w:u w:val="single"/>
        </w:rPr>
      </w:pPr>
      <w:r w:rsidRPr="007F3893">
        <w:rPr>
          <w:sz w:val="20"/>
          <w:szCs w:val="20"/>
          <w:u w:val="single"/>
        </w:rPr>
        <w:t>администрации   Аликовского   муниципального   округа   Чувашской   Республики</w:t>
      </w:r>
    </w:p>
    <w:p w14:paraId="0A31B8C3" w14:textId="77777777" w:rsidR="00911753" w:rsidRPr="007F3893" w:rsidRDefault="00911753" w:rsidP="00911753">
      <w:pPr>
        <w:jc w:val="center"/>
        <w:rPr>
          <w:sz w:val="20"/>
          <w:szCs w:val="20"/>
        </w:rPr>
      </w:pPr>
      <w:r w:rsidRPr="007F3893">
        <w:rPr>
          <w:sz w:val="20"/>
          <w:szCs w:val="20"/>
        </w:rPr>
        <w:t>(наименование органа местного самоуправления)</w:t>
      </w:r>
    </w:p>
    <w:p w14:paraId="3089C31E" w14:textId="77777777" w:rsidR="00911753" w:rsidRPr="007F3893" w:rsidRDefault="00911753" w:rsidP="00911753">
      <w:pPr>
        <w:jc w:val="both"/>
        <w:rPr>
          <w:sz w:val="20"/>
          <w:szCs w:val="20"/>
        </w:rPr>
      </w:pPr>
      <w:r w:rsidRPr="007F3893">
        <w:rPr>
          <w:sz w:val="20"/>
          <w:szCs w:val="20"/>
        </w:rPr>
        <w:t xml:space="preserve">можно ознакомиться на официальном сайте    </w:t>
      </w:r>
      <w:hyperlink r:id="rId140" w:history="1">
        <w:r w:rsidRPr="007F3893">
          <w:rPr>
            <w:rStyle w:val="af6"/>
            <w:b/>
            <w:sz w:val="20"/>
            <w:szCs w:val="20"/>
            <w:lang w:val="en-US"/>
          </w:rPr>
          <w:t>alikov</w:t>
        </w:r>
        <w:r w:rsidRPr="007F3893">
          <w:rPr>
            <w:rStyle w:val="af6"/>
            <w:b/>
            <w:sz w:val="20"/>
            <w:szCs w:val="20"/>
          </w:rPr>
          <w:t>@</w:t>
        </w:r>
        <w:r w:rsidRPr="007F3893">
          <w:rPr>
            <w:rStyle w:val="af6"/>
            <w:b/>
            <w:sz w:val="20"/>
            <w:szCs w:val="20"/>
            <w:lang w:val="en-US"/>
          </w:rPr>
          <w:t>cap</w:t>
        </w:r>
        <w:r w:rsidRPr="007F3893">
          <w:rPr>
            <w:rStyle w:val="af6"/>
            <w:b/>
            <w:sz w:val="20"/>
            <w:szCs w:val="20"/>
          </w:rPr>
          <w:t>.</w:t>
        </w:r>
        <w:r w:rsidRPr="007F3893">
          <w:rPr>
            <w:rStyle w:val="af6"/>
            <w:b/>
            <w:sz w:val="20"/>
            <w:szCs w:val="20"/>
            <w:lang w:val="en-US"/>
          </w:rPr>
          <w:t>ru</w:t>
        </w:r>
      </w:hyperlink>
      <w:r w:rsidRPr="007F3893">
        <w:rPr>
          <w:sz w:val="20"/>
          <w:szCs w:val="20"/>
        </w:rPr>
        <w:t xml:space="preserve">. </w:t>
      </w:r>
    </w:p>
    <w:p w14:paraId="300F2B2B" w14:textId="77777777" w:rsidR="00911753" w:rsidRPr="007F3893" w:rsidRDefault="00911753" w:rsidP="00911753">
      <w:pPr>
        <w:jc w:val="both"/>
        <w:rPr>
          <w:sz w:val="20"/>
          <w:szCs w:val="20"/>
        </w:rPr>
      </w:pPr>
      <w:r w:rsidRPr="007F3893">
        <w:rPr>
          <w:sz w:val="20"/>
          <w:szCs w:val="20"/>
        </w:rPr>
        <w:t xml:space="preserve">                                                                                  (адрес сайта)</w:t>
      </w:r>
    </w:p>
    <w:p w14:paraId="50F7DF38" w14:textId="77777777" w:rsidR="00911753" w:rsidRPr="007F3893" w:rsidRDefault="00911753" w:rsidP="00911753">
      <w:pPr>
        <w:jc w:val="both"/>
        <w:rPr>
          <w:sz w:val="20"/>
          <w:szCs w:val="20"/>
        </w:rPr>
      </w:pPr>
    </w:p>
    <w:p w14:paraId="503B55F0" w14:textId="77777777" w:rsidR="00911753" w:rsidRPr="007F3893" w:rsidRDefault="00911753" w:rsidP="00911753">
      <w:pPr>
        <w:jc w:val="both"/>
        <w:rPr>
          <w:sz w:val="20"/>
          <w:szCs w:val="20"/>
        </w:rPr>
      </w:pPr>
    </w:p>
    <w:p w14:paraId="64CD9C74" w14:textId="67FE9990" w:rsidR="00911753" w:rsidRPr="00E50C01" w:rsidRDefault="00911753" w:rsidP="00911753">
      <w:pPr>
        <w:tabs>
          <w:tab w:val="left" w:pos="5910"/>
        </w:tabs>
        <w:rPr>
          <w:sz w:val="20"/>
          <w:szCs w:val="20"/>
        </w:rPr>
      </w:pPr>
      <w:r w:rsidRPr="00E50C01">
        <w:rPr>
          <w:noProof/>
          <w:sz w:val="20"/>
          <w:szCs w:val="20"/>
        </w:rPr>
        <mc:AlternateContent>
          <mc:Choice Requires="wps">
            <w:drawing>
              <wp:anchor distT="0" distB="0" distL="114935" distR="114935" simplePos="0" relativeHeight="251687936" behindDoc="0" locked="0" layoutInCell="1" allowOverlap="1" wp14:anchorId="60D68A73" wp14:editId="538D1F82">
                <wp:simplePos x="0" y="0"/>
                <wp:positionH relativeFrom="column">
                  <wp:posOffset>6127750</wp:posOffset>
                </wp:positionH>
                <wp:positionV relativeFrom="paragraph">
                  <wp:posOffset>-47625</wp:posOffset>
                </wp:positionV>
                <wp:extent cx="45085" cy="51435"/>
                <wp:effectExtent l="0" t="0" r="0" b="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DD660" w14:textId="77777777" w:rsidR="00911753" w:rsidRDefault="00911753" w:rsidP="0091175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68A73" id="Надпись 22" o:spid="_x0000_s1042" type="#_x0000_t202" style="position:absolute;margin-left:482.5pt;margin-top:-3.75pt;width:3.55pt;height:4.05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" stroked="f">
                <v:textbox inset="0,0,0,0">
                  <w:txbxContent>
                    <w:p w14:paraId="519DD660" w14:textId="77777777" w:rsidR="00911753" w:rsidRDefault="00911753" w:rsidP="00911753">
                      <w:pPr>
                        <w:jc w:val="center"/>
                      </w:pPr>
                    </w:p>
                  </w:txbxContent>
                </v:textbox>
              </v:shape>
            </w:pict>
          </mc:Fallback>
        </mc:AlternateContent>
      </w:r>
      <w:r w:rsidRPr="00E50C01">
        <w:rPr>
          <w:noProof/>
          <w:sz w:val="20"/>
          <w:szCs w:val="20"/>
        </w:rPr>
        <mc:AlternateContent>
          <mc:Choice Requires="wps">
            <w:drawing>
              <wp:anchor distT="0" distB="0" distL="114935" distR="114935" simplePos="0" relativeHeight="251688960" behindDoc="0" locked="0" layoutInCell="1" allowOverlap="1" wp14:anchorId="218A4C4C" wp14:editId="7EA17653">
                <wp:simplePos x="0" y="0"/>
                <wp:positionH relativeFrom="column">
                  <wp:posOffset>2261870</wp:posOffset>
                </wp:positionH>
                <wp:positionV relativeFrom="paragraph">
                  <wp:posOffset>-47625</wp:posOffset>
                </wp:positionV>
                <wp:extent cx="67945" cy="51435"/>
                <wp:effectExtent l="0" t="0" r="0" b="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5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439A6" w14:textId="77777777" w:rsidR="00911753" w:rsidRPr="00EA2017" w:rsidRDefault="00911753" w:rsidP="00911753">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A4C4C" id="Надпись 21" o:spid="_x0000_s1043" type="#_x0000_t202" style="position:absolute;margin-left:178.1pt;margin-top:-3.75pt;width:5.35pt;height:4.05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" filled="f" stroked="f">
                <v:textbox inset="0,0,0,0">
                  <w:txbxContent>
                    <w:p w14:paraId="46D439A6" w14:textId="77777777" w:rsidR="00911753" w:rsidRPr="00EA2017" w:rsidRDefault="00911753" w:rsidP="00911753">
                      <w:pPr>
                        <w:jc w:val="center"/>
                        <w:rPr>
                          <w:b/>
                        </w:rPr>
                      </w:pPr>
                    </w:p>
                  </w:txbxContent>
                </v:textbox>
              </v:shape>
            </w:pict>
          </mc:Fallback>
        </mc:AlternateContent>
      </w:r>
    </w:p>
    <w:p w14:paraId="3EF8014E" w14:textId="77777777" w:rsidR="00911753" w:rsidRPr="00E50C01" w:rsidRDefault="00911753" w:rsidP="00911753">
      <w:pPr>
        <w:jc w:val="center"/>
        <w:rPr>
          <w:sz w:val="20"/>
          <w:szCs w:val="20"/>
        </w:rPr>
      </w:pPr>
      <w:r w:rsidRPr="00E50C01">
        <w:rPr>
          <w:sz w:val="20"/>
          <w:szCs w:val="20"/>
        </w:rPr>
        <w:t>ОБЪЯВЛЕНИЕ (информация) О ПРОВЕДЕНИИ КОНКУРСА</w:t>
      </w:r>
    </w:p>
    <w:p w14:paraId="4B56EE25" w14:textId="77777777" w:rsidR="00911753" w:rsidRPr="00E50C01" w:rsidRDefault="00911753" w:rsidP="00911753">
      <w:pPr>
        <w:jc w:val="center"/>
        <w:rPr>
          <w:sz w:val="20"/>
          <w:szCs w:val="20"/>
        </w:rPr>
      </w:pPr>
      <w:r w:rsidRPr="00E50C01">
        <w:rPr>
          <w:sz w:val="20"/>
          <w:szCs w:val="20"/>
        </w:rPr>
        <w:t>НА ЗАМЕЩЕНИЕ ДОЛЖНОСТИ МУНИЦИПАЛЬНОЙ СЛУЖБЫ В АДМИНИСТРАЦИИ</w:t>
      </w:r>
    </w:p>
    <w:p w14:paraId="60FACEFE" w14:textId="77777777" w:rsidR="00911753" w:rsidRPr="00E50C01" w:rsidRDefault="00911753" w:rsidP="00911753">
      <w:pPr>
        <w:jc w:val="center"/>
        <w:rPr>
          <w:sz w:val="20"/>
          <w:szCs w:val="20"/>
        </w:rPr>
      </w:pPr>
      <w:r w:rsidRPr="00E50C01">
        <w:rPr>
          <w:sz w:val="20"/>
          <w:szCs w:val="20"/>
        </w:rPr>
        <w:t>АЛИКОВСКОГО МУНИЦИПАЛЬНОГО ОКРУГА ЧУВАШСКОЙ РЕСПУБЛИКИ</w:t>
      </w:r>
    </w:p>
    <w:p w14:paraId="10E3C00A" w14:textId="77777777" w:rsidR="00911753" w:rsidRPr="00E50C01" w:rsidRDefault="00911753" w:rsidP="00911753">
      <w:pPr>
        <w:jc w:val="both"/>
        <w:rPr>
          <w:sz w:val="20"/>
          <w:szCs w:val="20"/>
        </w:rPr>
      </w:pPr>
    </w:p>
    <w:p w14:paraId="0C4B0A57" w14:textId="77777777" w:rsidR="00911753" w:rsidRPr="00E50C01" w:rsidRDefault="00911753" w:rsidP="00911753">
      <w:pPr>
        <w:jc w:val="both"/>
        <w:rPr>
          <w:sz w:val="20"/>
          <w:szCs w:val="20"/>
        </w:rPr>
      </w:pPr>
      <w:r w:rsidRPr="00E50C01">
        <w:rPr>
          <w:sz w:val="20"/>
          <w:szCs w:val="20"/>
        </w:rPr>
        <w:t xml:space="preserve">    1.   </w:t>
      </w:r>
      <w:r w:rsidRPr="00E50C01">
        <w:rPr>
          <w:sz w:val="20"/>
          <w:szCs w:val="20"/>
          <w:u w:val="single"/>
        </w:rPr>
        <w:t>Администрация   Аликовского   муниципального   округа   Чувашской   Республики</w:t>
      </w:r>
    </w:p>
    <w:p w14:paraId="35D862C1" w14:textId="77777777" w:rsidR="00911753" w:rsidRPr="00E50C01" w:rsidRDefault="00911753" w:rsidP="00911753">
      <w:pPr>
        <w:jc w:val="both"/>
        <w:rPr>
          <w:sz w:val="20"/>
          <w:szCs w:val="20"/>
        </w:rPr>
      </w:pPr>
      <w:r w:rsidRPr="00E50C01">
        <w:rPr>
          <w:sz w:val="20"/>
          <w:szCs w:val="20"/>
        </w:rPr>
        <w:t xml:space="preserve">                                         (наименование органа местного самоуправления)</w:t>
      </w:r>
    </w:p>
    <w:p w14:paraId="495153F7" w14:textId="77777777" w:rsidR="00911753" w:rsidRPr="00E50C01" w:rsidRDefault="00911753" w:rsidP="00911753">
      <w:pPr>
        <w:jc w:val="both"/>
        <w:rPr>
          <w:sz w:val="20"/>
          <w:szCs w:val="20"/>
        </w:rPr>
      </w:pPr>
      <w:r w:rsidRPr="00E50C01">
        <w:rPr>
          <w:sz w:val="20"/>
          <w:szCs w:val="20"/>
        </w:rPr>
        <w:t xml:space="preserve">объявляет конкурс на замещение должности муниципальной службы (далее-конкурс) </w:t>
      </w:r>
      <w:r w:rsidRPr="00E50C01">
        <w:rPr>
          <w:sz w:val="20"/>
          <w:szCs w:val="20"/>
          <w:u w:val="single"/>
        </w:rPr>
        <w:t>первый</w:t>
      </w:r>
      <w:r w:rsidRPr="00E50C01">
        <w:rPr>
          <w:sz w:val="20"/>
          <w:szCs w:val="20"/>
        </w:rPr>
        <w:t xml:space="preserve"> </w:t>
      </w:r>
      <w:r w:rsidRPr="00E50C01">
        <w:rPr>
          <w:sz w:val="20"/>
          <w:szCs w:val="20"/>
          <w:u w:val="single"/>
        </w:rPr>
        <w:t>заместитель  главы–начальник  Управления  по   благоустройству   и   развитию   территорий</w:t>
      </w:r>
      <w:r w:rsidRPr="00E50C01">
        <w:rPr>
          <w:sz w:val="20"/>
          <w:szCs w:val="20"/>
        </w:rPr>
        <w:t xml:space="preserve"> </w:t>
      </w:r>
    </w:p>
    <w:p w14:paraId="500EFA01" w14:textId="77777777" w:rsidR="00911753" w:rsidRPr="00E50C01" w:rsidRDefault="00911753" w:rsidP="00911753">
      <w:pPr>
        <w:jc w:val="both"/>
        <w:rPr>
          <w:sz w:val="20"/>
          <w:szCs w:val="20"/>
        </w:rPr>
      </w:pPr>
      <w:r w:rsidRPr="00E50C01">
        <w:rPr>
          <w:sz w:val="20"/>
          <w:szCs w:val="20"/>
        </w:rPr>
        <w:t xml:space="preserve">                                               (наименование вакантной должности)</w:t>
      </w:r>
    </w:p>
    <w:p w14:paraId="6999D8F2" w14:textId="77777777" w:rsidR="00911753" w:rsidRPr="00E50C01" w:rsidRDefault="00911753" w:rsidP="00911753">
      <w:pPr>
        <w:jc w:val="both"/>
        <w:rPr>
          <w:sz w:val="20"/>
          <w:szCs w:val="20"/>
          <w:u w:val="single"/>
        </w:rPr>
      </w:pPr>
      <w:r w:rsidRPr="00E50C01">
        <w:rPr>
          <w:sz w:val="20"/>
          <w:szCs w:val="20"/>
        </w:rPr>
        <w:t xml:space="preserve">    Место нахождения: </w:t>
      </w:r>
      <w:r w:rsidRPr="00E50C01">
        <w:rPr>
          <w:sz w:val="20"/>
          <w:szCs w:val="20"/>
          <w:u w:val="single"/>
        </w:rPr>
        <w:t>ул.Октябрьская, д.21, с.Аликово, Аликовский муниципальный округ,</w:t>
      </w:r>
      <w:r w:rsidRPr="00E50C01">
        <w:rPr>
          <w:sz w:val="20"/>
          <w:szCs w:val="20"/>
        </w:rPr>
        <w:t xml:space="preserve"> </w:t>
      </w:r>
      <w:r w:rsidRPr="00E50C01">
        <w:rPr>
          <w:sz w:val="20"/>
          <w:szCs w:val="20"/>
          <w:u w:val="single"/>
        </w:rPr>
        <w:t>Чувашская Республика.</w:t>
      </w:r>
    </w:p>
    <w:p w14:paraId="4E249AEC" w14:textId="77777777" w:rsidR="00911753" w:rsidRPr="00E50C01" w:rsidRDefault="00911753" w:rsidP="00911753">
      <w:pPr>
        <w:jc w:val="both"/>
        <w:rPr>
          <w:sz w:val="20"/>
          <w:szCs w:val="20"/>
          <w:u w:val="single"/>
        </w:rPr>
      </w:pPr>
      <w:r w:rsidRPr="00E50C01">
        <w:rPr>
          <w:sz w:val="20"/>
          <w:szCs w:val="20"/>
        </w:rPr>
        <w:t xml:space="preserve">    Почтовый адрес: </w:t>
      </w:r>
      <w:r w:rsidRPr="00E50C01">
        <w:rPr>
          <w:sz w:val="20"/>
          <w:szCs w:val="20"/>
          <w:u w:val="single"/>
        </w:rPr>
        <w:t>ул.Октябрьская, д.21, с.Аликово, Аликовский муниципальный округ,</w:t>
      </w:r>
      <w:r w:rsidRPr="00E50C01">
        <w:rPr>
          <w:sz w:val="20"/>
          <w:szCs w:val="20"/>
        </w:rPr>
        <w:t xml:space="preserve"> </w:t>
      </w:r>
      <w:r w:rsidRPr="00E50C01">
        <w:rPr>
          <w:sz w:val="20"/>
          <w:szCs w:val="20"/>
          <w:u w:val="single"/>
        </w:rPr>
        <w:t>Чувашская Республика, 429250</w:t>
      </w:r>
    </w:p>
    <w:p w14:paraId="6D5835DC" w14:textId="77777777" w:rsidR="00911753" w:rsidRPr="00E50C01" w:rsidRDefault="00911753" w:rsidP="00911753">
      <w:pPr>
        <w:jc w:val="both"/>
        <w:rPr>
          <w:sz w:val="20"/>
          <w:szCs w:val="20"/>
          <w:u w:val="single"/>
        </w:rPr>
      </w:pPr>
      <w:r w:rsidRPr="00E50C01">
        <w:rPr>
          <w:sz w:val="20"/>
          <w:szCs w:val="20"/>
        </w:rPr>
        <w:t xml:space="preserve">.    Адрес электронной почты: </w:t>
      </w:r>
      <w:hyperlink r:id="rId141" w:history="1">
        <w:r w:rsidRPr="00E50C01">
          <w:rPr>
            <w:rStyle w:val="af6"/>
            <w:sz w:val="20"/>
            <w:szCs w:val="20"/>
          </w:rPr>
          <w:t>alikov_</w:t>
        </w:r>
        <w:r w:rsidRPr="00E50C01">
          <w:rPr>
            <w:rStyle w:val="af6"/>
            <w:sz w:val="20"/>
            <w:szCs w:val="20"/>
            <w:lang w:val="en-US"/>
          </w:rPr>
          <w:t>kadr</w:t>
        </w:r>
        <w:r w:rsidRPr="00E50C01">
          <w:rPr>
            <w:rStyle w:val="af6"/>
            <w:sz w:val="20"/>
            <w:szCs w:val="20"/>
          </w:rPr>
          <w:t>@cap.ru</w:t>
        </w:r>
      </w:hyperlink>
    </w:p>
    <w:p w14:paraId="6C1728DD" w14:textId="77777777" w:rsidR="00911753" w:rsidRPr="00E50C01" w:rsidRDefault="00911753" w:rsidP="00911753">
      <w:pPr>
        <w:jc w:val="both"/>
        <w:rPr>
          <w:sz w:val="20"/>
          <w:szCs w:val="20"/>
        </w:rPr>
      </w:pPr>
      <w:r w:rsidRPr="00E50C01">
        <w:rPr>
          <w:sz w:val="20"/>
          <w:szCs w:val="20"/>
        </w:rPr>
        <w:t xml:space="preserve">    Контактное лицо:   </w:t>
      </w:r>
      <w:r w:rsidRPr="00E50C01">
        <w:rPr>
          <w:sz w:val="20"/>
          <w:szCs w:val="20"/>
          <w:u w:val="single"/>
        </w:rPr>
        <w:t>Зимухина  Светлана  Николаевна.</w:t>
      </w:r>
    </w:p>
    <w:p w14:paraId="4F878E83" w14:textId="77777777" w:rsidR="00911753" w:rsidRPr="00E50C01" w:rsidRDefault="00911753" w:rsidP="00911753">
      <w:pPr>
        <w:jc w:val="both"/>
        <w:rPr>
          <w:sz w:val="20"/>
          <w:szCs w:val="20"/>
        </w:rPr>
      </w:pPr>
      <w:r w:rsidRPr="00E50C01">
        <w:rPr>
          <w:sz w:val="20"/>
          <w:szCs w:val="20"/>
        </w:rPr>
        <w:t xml:space="preserve">    Номер контактного телефона: </w:t>
      </w:r>
      <w:r w:rsidRPr="00E50C01">
        <w:rPr>
          <w:sz w:val="20"/>
          <w:szCs w:val="20"/>
          <w:u w:val="single"/>
        </w:rPr>
        <w:t>8(835 35) 2-22-03</w:t>
      </w:r>
    </w:p>
    <w:p w14:paraId="1E73048B" w14:textId="77777777" w:rsidR="00911753" w:rsidRPr="00E50C01" w:rsidRDefault="00911753" w:rsidP="00911753">
      <w:pPr>
        <w:jc w:val="both"/>
        <w:rPr>
          <w:sz w:val="20"/>
          <w:szCs w:val="20"/>
        </w:rPr>
      </w:pPr>
      <w:r w:rsidRPr="00E50C01">
        <w:rPr>
          <w:sz w:val="20"/>
          <w:szCs w:val="20"/>
        </w:rPr>
        <w:t xml:space="preserve">   </w:t>
      </w:r>
    </w:p>
    <w:p w14:paraId="3D8210E1" w14:textId="77777777" w:rsidR="00911753" w:rsidRPr="00E50C01" w:rsidRDefault="00911753" w:rsidP="00911753">
      <w:pPr>
        <w:jc w:val="both"/>
        <w:rPr>
          <w:sz w:val="20"/>
          <w:szCs w:val="20"/>
        </w:rPr>
      </w:pPr>
      <w:r w:rsidRPr="00E50C01">
        <w:rPr>
          <w:sz w:val="20"/>
          <w:szCs w:val="20"/>
        </w:rPr>
        <w:t xml:space="preserve"> 2.   К  претенденту  на  замещение  указанной  должности  предъявляются следующие требования:</w:t>
      </w:r>
    </w:p>
    <w:p w14:paraId="41CE4D0C" w14:textId="77777777" w:rsidR="00911753" w:rsidRPr="00E50C01" w:rsidRDefault="00911753" w:rsidP="00911753">
      <w:pPr>
        <w:jc w:val="both"/>
        <w:rPr>
          <w:sz w:val="20"/>
          <w:szCs w:val="20"/>
          <w:u w:val="single"/>
        </w:rPr>
      </w:pPr>
      <w:r w:rsidRPr="00E50C01">
        <w:rPr>
          <w:sz w:val="20"/>
          <w:szCs w:val="20"/>
        </w:rPr>
        <w:t xml:space="preserve">    к уровню образования: </w:t>
      </w:r>
      <w:r w:rsidRPr="00E50C01">
        <w:rPr>
          <w:sz w:val="20"/>
          <w:szCs w:val="20"/>
          <w:u w:val="single"/>
        </w:rPr>
        <w:t>высшее образование не ниже уровня специалитета, магистратуры;</w:t>
      </w:r>
    </w:p>
    <w:p w14:paraId="226E9FE0" w14:textId="77777777" w:rsidR="00911753" w:rsidRPr="00E50C01" w:rsidRDefault="00911753" w:rsidP="00911753">
      <w:pPr>
        <w:jc w:val="both"/>
        <w:rPr>
          <w:sz w:val="20"/>
          <w:szCs w:val="20"/>
        </w:rPr>
      </w:pPr>
      <w:r w:rsidRPr="00E50C01">
        <w:rPr>
          <w:sz w:val="20"/>
          <w:szCs w:val="20"/>
        </w:rPr>
        <w:t xml:space="preserve">    к стажу работы: </w:t>
      </w:r>
      <w:r w:rsidRPr="00E50C01">
        <w:rPr>
          <w:sz w:val="20"/>
          <w:szCs w:val="20"/>
          <w:u w:val="single"/>
        </w:rPr>
        <w:t>стаж муниципальной службы или работы по специальности, направлению подготовки не менее четырех лет.</w:t>
      </w:r>
    </w:p>
    <w:p w14:paraId="08F8180A" w14:textId="77777777" w:rsidR="00911753" w:rsidRPr="00E50C01" w:rsidRDefault="00911753" w:rsidP="00911753">
      <w:pPr>
        <w:jc w:val="both"/>
        <w:rPr>
          <w:sz w:val="20"/>
          <w:szCs w:val="20"/>
        </w:rPr>
      </w:pPr>
      <w:r w:rsidRPr="00E50C01">
        <w:rPr>
          <w:sz w:val="20"/>
          <w:szCs w:val="20"/>
        </w:rPr>
        <w:t xml:space="preserve">   </w:t>
      </w:r>
    </w:p>
    <w:p w14:paraId="30BEEBEF" w14:textId="77777777" w:rsidR="00911753" w:rsidRPr="00E50C01" w:rsidRDefault="00911753" w:rsidP="00911753">
      <w:pPr>
        <w:jc w:val="both"/>
        <w:rPr>
          <w:sz w:val="20"/>
          <w:szCs w:val="20"/>
        </w:rPr>
      </w:pPr>
      <w:r w:rsidRPr="00E50C01">
        <w:rPr>
          <w:sz w:val="20"/>
          <w:szCs w:val="20"/>
        </w:rPr>
        <w:t xml:space="preserve"> 3. Прием документов осуществляется по адресу:</w:t>
      </w:r>
    </w:p>
    <w:p w14:paraId="276E016C" w14:textId="77777777" w:rsidR="00911753" w:rsidRPr="00E50C01" w:rsidRDefault="00911753" w:rsidP="00911753">
      <w:pPr>
        <w:jc w:val="both"/>
        <w:rPr>
          <w:sz w:val="20"/>
          <w:szCs w:val="20"/>
        </w:rPr>
      </w:pPr>
      <w:r w:rsidRPr="00E50C01">
        <w:rPr>
          <w:sz w:val="20"/>
          <w:szCs w:val="20"/>
        </w:rPr>
        <w:lastRenderedPageBreak/>
        <w:t xml:space="preserve"> </w:t>
      </w:r>
      <w:r w:rsidRPr="00E50C01">
        <w:rPr>
          <w:sz w:val="20"/>
          <w:szCs w:val="20"/>
          <w:u w:val="single"/>
        </w:rPr>
        <w:t>ул.Октябрьская, д.21, с.Аликово, Аликовский муниципальный округ,</w:t>
      </w:r>
      <w:r w:rsidRPr="00E50C01">
        <w:rPr>
          <w:sz w:val="20"/>
          <w:szCs w:val="20"/>
        </w:rPr>
        <w:t xml:space="preserve"> </w:t>
      </w:r>
      <w:r w:rsidRPr="00E50C01">
        <w:rPr>
          <w:sz w:val="20"/>
          <w:szCs w:val="20"/>
          <w:u w:val="single"/>
        </w:rPr>
        <w:t>Чувашская Республика</w:t>
      </w:r>
      <w:r w:rsidRPr="00E50C01">
        <w:rPr>
          <w:sz w:val="20"/>
          <w:szCs w:val="20"/>
        </w:rPr>
        <w:t xml:space="preserve"> </w:t>
      </w:r>
    </w:p>
    <w:p w14:paraId="42395EA8" w14:textId="77777777" w:rsidR="00911753" w:rsidRPr="00E50C01" w:rsidRDefault="00911753" w:rsidP="00911753">
      <w:pPr>
        <w:jc w:val="both"/>
        <w:rPr>
          <w:sz w:val="20"/>
          <w:szCs w:val="20"/>
        </w:rPr>
      </w:pPr>
      <w:r w:rsidRPr="00E50C01">
        <w:rPr>
          <w:sz w:val="20"/>
          <w:szCs w:val="20"/>
        </w:rPr>
        <w:t xml:space="preserve"> </w:t>
      </w:r>
    </w:p>
    <w:p w14:paraId="2DF12561" w14:textId="77777777" w:rsidR="00911753" w:rsidRPr="00E50C01" w:rsidRDefault="00911753" w:rsidP="00911753">
      <w:pPr>
        <w:jc w:val="both"/>
        <w:rPr>
          <w:sz w:val="20"/>
          <w:szCs w:val="20"/>
        </w:rPr>
      </w:pPr>
      <w:r w:rsidRPr="00E50C01">
        <w:rPr>
          <w:sz w:val="20"/>
          <w:szCs w:val="20"/>
        </w:rPr>
        <w:t>4.  Начало приема  документов  для участия  в конкурсе  " 02 " марта  2023 г.,</w:t>
      </w:r>
    </w:p>
    <w:p w14:paraId="1733C59E" w14:textId="77777777" w:rsidR="00911753" w:rsidRPr="00E50C01" w:rsidRDefault="00911753" w:rsidP="00911753">
      <w:pPr>
        <w:jc w:val="both"/>
        <w:rPr>
          <w:sz w:val="20"/>
          <w:szCs w:val="20"/>
        </w:rPr>
      </w:pPr>
      <w:r w:rsidRPr="00E50C01">
        <w:rPr>
          <w:sz w:val="20"/>
          <w:szCs w:val="20"/>
        </w:rPr>
        <w:t>окончание - " 22 " марта  2023 г.</w:t>
      </w:r>
    </w:p>
    <w:p w14:paraId="38310DE6" w14:textId="77777777" w:rsidR="00911753" w:rsidRPr="00E50C01" w:rsidRDefault="00911753" w:rsidP="00911753">
      <w:pPr>
        <w:jc w:val="both"/>
        <w:rPr>
          <w:sz w:val="20"/>
          <w:szCs w:val="20"/>
        </w:rPr>
      </w:pPr>
      <w:r w:rsidRPr="00E50C01">
        <w:rPr>
          <w:sz w:val="20"/>
          <w:szCs w:val="20"/>
        </w:rPr>
        <w:t xml:space="preserve">    Документы принимаются ежедневно с 8.00 до 17.00, в пятницу до 17.00, кроме выходных (суббота и воскресенье) и праздничных дней.</w:t>
      </w:r>
    </w:p>
    <w:p w14:paraId="4CEEFFAE" w14:textId="77777777" w:rsidR="00911753" w:rsidRPr="00E50C01" w:rsidRDefault="00911753" w:rsidP="00911753">
      <w:pPr>
        <w:jc w:val="both"/>
        <w:rPr>
          <w:sz w:val="20"/>
          <w:szCs w:val="20"/>
        </w:rPr>
      </w:pPr>
      <w:r w:rsidRPr="00E50C01">
        <w:rPr>
          <w:sz w:val="20"/>
          <w:szCs w:val="20"/>
        </w:rPr>
        <w:t xml:space="preserve"> </w:t>
      </w:r>
    </w:p>
    <w:p w14:paraId="07D388DC" w14:textId="77777777" w:rsidR="00911753" w:rsidRPr="00E50C01" w:rsidRDefault="00911753" w:rsidP="00911753">
      <w:pPr>
        <w:jc w:val="both"/>
        <w:rPr>
          <w:sz w:val="20"/>
          <w:szCs w:val="20"/>
        </w:rPr>
      </w:pPr>
      <w:r w:rsidRPr="00E50C01">
        <w:rPr>
          <w:sz w:val="20"/>
          <w:szCs w:val="20"/>
        </w:rPr>
        <w:t>5.  Гражданин  Российской  Федерации,  изъявивший желание участвовать в конкурсе, представляет:</w:t>
      </w:r>
    </w:p>
    <w:p w14:paraId="593620CF" w14:textId="77777777" w:rsidR="00911753" w:rsidRPr="00E50C01" w:rsidRDefault="00911753" w:rsidP="00911753">
      <w:pPr>
        <w:jc w:val="both"/>
        <w:rPr>
          <w:sz w:val="20"/>
          <w:szCs w:val="20"/>
        </w:rPr>
      </w:pPr>
      <w:r w:rsidRPr="00E50C01">
        <w:rPr>
          <w:sz w:val="20"/>
          <w:szCs w:val="20"/>
        </w:rPr>
        <w:t xml:space="preserve">    1)  заявление  с  просьбой  о  поступлении  на  муниципальную  службу и замещении должности муниципальной службы;</w:t>
      </w:r>
    </w:p>
    <w:p w14:paraId="0C958A95" w14:textId="77777777" w:rsidR="00911753" w:rsidRPr="00E50C01" w:rsidRDefault="00911753" w:rsidP="00911753">
      <w:pPr>
        <w:jc w:val="both"/>
        <w:rPr>
          <w:sz w:val="20"/>
          <w:szCs w:val="20"/>
        </w:rPr>
      </w:pPr>
      <w:r w:rsidRPr="00E50C01">
        <w:rPr>
          <w:sz w:val="20"/>
          <w:szCs w:val="20"/>
        </w:rPr>
        <w:t xml:space="preserve">    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5FF22063" w14:textId="77777777" w:rsidR="00911753" w:rsidRPr="00E50C01" w:rsidRDefault="00911753" w:rsidP="00911753">
      <w:pPr>
        <w:jc w:val="both"/>
        <w:rPr>
          <w:sz w:val="20"/>
          <w:szCs w:val="20"/>
        </w:rPr>
      </w:pPr>
      <w:r w:rsidRPr="00E50C01">
        <w:rPr>
          <w:sz w:val="20"/>
          <w:szCs w:val="20"/>
        </w:rPr>
        <w:t xml:space="preserve">    3) паспорт;</w:t>
      </w:r>
    </w:p>
    <w:p w14:paraId="66D160E3" w14:textId="77777777" w:rsidR="00911753" w:rsidRPr="00E50C01" w:rsidRDefault="00911753" w:rsidP="00911753">
      <w:pPr>
        <w:jc w:val="both"/>
        <w:rPr>
          <w:sz w:val="20"/>
          <w:szCs w:val="20"/>
        </w:rPr>
      </w:pPr>
      <w:r w:rsidRPr="00E50C01">
        <w:rPr>
          <w:sz w:val="20"/>
          <w:szCs w:val="20"/>
        </w:rPr>
        <w:t xml:space="preserve">    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097EC606" w14:textId="77777777" w:rsidR="00911753" w:rsidRPr="00E50C01" w:rsidRDefault="00911753" w:rsidP="00911753">
      <w:pPr>
        <w:jc w:val="both"/>
        <w:rPr>
          <w:sz w:val="20"/>
          <w:szCs w:val="20"/>
        </w:rPr>
      </w:pPr>
      <w:r w:rsidRPr="00E50C01">
        <w:rPr>
          <w:sz w:val="20"/>
          <w:szCs w:val="20"/>
        </w:rPr>
        <w:t xml:space="preserve">    5) документ об образовании;</w:t>
      </w:r>
    </w:p>
    <w:p w14:paraId="5F7F9AB0" w14:textId="77777777" w:rsidR="00911753" w:rsidRPr="00E50C01" w:rsidRDefault="00911753" w:rsidP="00911753">
      <w:pPr>
        <w:jc w:val="both"/>
        <w:rPr>
          <w:sz w:val="20"/>
          <w:szCs w:val="20"/>
        </w:rPr>
      </w:pPr>
      <w:r w:rsidRPr="00E50C01">
        <w:rPr>
          <w:sz w:val="20"/>
          <w:szCs w:val="20"/>
        </w:rPr>
        <w:t xml:space="preserve">    6) документ, подтверждающий регистрацию в системе индивидуального (персонифицированного) учета;</w:t>
      </w:r>
    </w:p>
    <w:p w14:paraId="3D5E28DB" w14:textId="77777777" w:rsidR="00911753" w:rsidRPr="00E50C01" w:rsidRDefault="00911753" w:rsidP="00911753">
      <w:pPr>
        <w:jc w:val="both"/>
        <w:rPr>
          <w:sz w:val="20"/>
          <w:szCs w:val="20"/>
        </w:rPr>
      </w:pPr>
      <w:r w:rsidRPr="00E50C01">
        <w:rPr>
          <w:sz w:val="20"/>
          <w:szCs w:val="20"/>
        </w:rPr>
        <w:t xml:space="preserve">    7)  свидетельство  о  постановке  физического  лица на учет в налоговом органе по месту жительства на территории Российской Федерации;</w:t>
      </w:r>
    </w:p>
    <w:p w14:paraId="60522802" w14:textId="77777777" w:rsidR="00911753" w:rsidRPr="00E50C01" w:rsidRDefault="00911753" w:rsidP="00911753">
      <w:pPr>
        <w:jc w:val="both"/>
        <w:rPr>
          <w:sz w:val="20"/>
          <w:szCs w:val="20"/>
        </w:rPr>
      </w:pPr>
      <w:r w:rsidRPr="00E50C01">
        <w:rPr>
          <w:sz w:val="20"/>
          <w:szCs w:val="20"/>
        </w:rPr>
        <w:t xml:space="preserve">    8)  документы  воинского  учета-для граждан, пребывающих в запасе, и лиц, подлежащих призыву на военную службу;</w:t>
      </w:r>
    </w:p>
    <w:p w14:paraId="4AD5B562" w14:textId="77777777" w:rsidR="00911753" w:rsidRPr="00E50C01" w:rsidRDefault="00911753" w:rsidP="00911753">
      <w:pPr>
        <w:jc w:val="both"/>
        <w:rPr>
          <w:sz w:val="20"/>
          <w:szCs w:val="20"/>
        </w:rPr>
      </w:pPr>
      <w:r w:rsidRPr="00E50C01">
        <w:rPr>
          <w:sz w:val="20"/>
          <w:szCs w:val="20"/>
        </w:rPr>
        <w:t xml:space="preserve">    9)   заключение  медицинской  организации  об  отсутствии  заболевания, препятствующего поступлению на муниципальную службу;</w:t>
      </w:r>
    </w:p>
    <w:p w14:paraId="039C5695" w14:textId="77777777" w:rsidR="00911753" w:rsidRPr="00E50C01" w:rsidRDefault="00911753" w:rsidP="00911753">
      <w:pPr>
        <w:jc w:val="both"/>
        <w:rPr>
          <w:sz w:val="20"/>
          <w:szCs w:val="20"/>
        </w:rPr>
      </w:pPr>
      <w:r w:rsidRPr="00E50C01">
        <w:rPr>
          <w:sz w:val="20"/>
          <w:szCs w:val="20"/>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1FB24DC6" w14:textId="77777777" w:rsidR="00911753" w:rsidRPr="00E50C01" w:rsidRDefault="00911753" w:rsidP="00911753">
      <w:pPr>
        <w:jc w:val="both"/>
        <w:rPr>
          <w:sz w:val="20"/>
          <w:szCs w:val="20"/>
        </w:rPr>
      </w:pPr>
      <w:r w:rsidRPr="00E50C01">
        <w:rPr>
          <w:sz w:val="20"/>
          <w:szCs w:val="20"/>
        </w:rPr>
        <w:t xml:space="preserve">    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размещали общедоступную информацию, а также данные, позволяющие их идентифицировать; </w:t>
      </w:r>
    </w:p>
    <w:p w14:paraId="165E6EE3" w14:textId="77777777" w:rsidR="00911753" w:rsidRPr="00E50C01" w:rsidRDefault="00911753" w:rsidP="00911753">
      <w:pPr>
        <w:jc w:val="both"/>
        <w:rPr>
          <w:sz w:val="20"/>
          <w:szCs w:val="20"/>
        </w:rPr>
      </w:pPr>
      <w:r w:rsidRPr="00E50C01">
        <w:rPr>
          <w:sz w:val="20"/>
          <w:szCs w:val="20"/>
        </w:rPr>
        <w:t xml:space="preserve">    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3FD0B8A8" w14:textId="77777777" w:rsidR="00911753" w:rsidRPr="00E50C01" w:rsidRDefault="00911753" w:rsidP="00911753">
      <w:pPr>
        <w:jc w:val="both"/>
        <w:rPr>
          <w:sz w:val="20"/>
          <w:szCs w:val="20"/>
        </w:rPr>
      </w:pPr>
      <w:r w:rsidRPr="00E50C01">
        <w:rPr>
          <w:sz w:val="20"/>
          <w:szCs w:val="20"/>
        </w:rPr>
        <w:t xml:space="preserve">    Дополнительно  к  вышеуказанным  документам в конкурсную комиссию могут быть представлены другие документы или их копии, заверенные нотариально или кадровыми  службами  по  месту работы, характеризующие его профессиональную подготовку.</w:t>
      </w:r>
    </w:p>
    <w:p w14:paraId="4548D5BB" w14:textId="77777777" w:rsidR="00911753" w:rsidRPr="00E50C01" w:rsidRDefault="00911753" w:rsidP="00911753">
      <w:pPr>
        <w:jc w:val="both"/>
        <w:rPr>
          <w:sz w:val="20"/>
          <w:szCs w:val="20"/>
        </w:rPr>
      </w:pPr>
      <w:r w:rsidRPr="00E50C01">
        <w:rPr>
          <w:sz w:val="20"/>
          <w:szCs w:val="20"/>
        </w:rPr>
        <w:t xml:space="preserve">  </w:t>
      </w:r>
    </w:p>
    <w:p w14:paraId="163C3277" w14:textId="77777777" w:rsidR="00911753" w:rsidRPr="00E50C01" w:rsidRDefault="00911753" w:rsidP="00911753">
      <w:pPr>
        <w:jc w:val="both"/>
        <w:rPr>
          <w:sz w:val="20"/>
          <w:szCs w:val="20"/>
        </w:rPr>
      </w:pPr>
      <w:r w:rsidRPr="00E50C01">
        <w:rPr>
          <w:sz w:val="20"/>
          <w:szCs w:val="20"/>
        </w:rPr>
        <w:t xml:space="preserve">  6. С подробной информацией о конкурсе</w:t>
      </w:r>
    </w:p>
    <w:p w14:paraId="1E68B64E" w14:textId="77777777" w:rsidR="00911753" w:rsidRPr="00E50C01" w:rsidRDefault="00911753" w:rsidP="00911753">
      <w:pPr>
        <w:jc w:val="both"/>
        <w:rPr>
          <w:sz w:val="20"/>
          <w:szCs w:val="20"/>
          <w:u w:val="single"/>
        </w:rPr>
      </w:pPr>
      <w:r w:rsidRPr="00E50C01">
        <w:rPr>
          <w:sz w:val="20"/>
          <w:szCs w:val="20"/>
          <w:u w:val="single"/>
        </w:rPr>
        <w:t>администрации   Аликовского   муниципального   округа   Чувашской   Республики</w:t>
      </w:r>
    </w:p>
    <w:p w14:paraId="32269538" w14:textId="77777777" w:rsidR="00911753" w:rsidRPr="00E50C01" w:rsidRDefault="00911753" w:rsidP="00911753">
      <w:pPr>
        <w:jc w:val="center"/>
        <w:rPr>
          <w:sz w:val="20"/>
          <w:szCs w:val="20"/>
        </w:rPr>
      </w:pPr>
      <w:r w:rsidRPr="00E50C01">
        <w:rPr>
          <w:sz w:val="20"/>
          <w:szCs w:val="20"/>
        </w:rPr>
        <w:t>(наименование органа местного самоуправления)</w:t>
      </w:r>
    </w:p>
    <w:p w14:paraId="0D3758BE" w14:textId="77777777" w:rsidR="00911753" w:rsidRPr="00E50C01" w:rsidRDefault="00911753" w:rsidP="00911753">
      <w:pPr>
        <w:jc w:val="both"/>
        <w:rPr>
          <w:sz w:val="20"/>
          <w:szCs w:val="20"/>
        </w:rPr>
      </w:pPr>
      <w:r w:rsidRPr="00E50C01">
        <w:rPr>
          <w:sz w:val="20"/>
          <w:szCs w:val="20"/>
        </w:rPr>
        <w:t xml:space="preserve">можно ознакомиться на официальном сайте    </w:t>
      </w:r>
      <w:hyperlink r:id="rId142" w:history="1">
        <w:r w:rsidRPr="00E50C01">
          <w:rPr>
            <w:rStyle w:val="af6"/>
            <w:b/>
            <w:sz w:val="20"/>
            <w:szCs w:val="20"/>
            <w:lang w:val="en-US"/>
          </w:rPr>
          <w:t>alikov</w:t>
        </w:r>
        <w:r w:rsidRPr="00E50C01">
          <w:rPr>
            <w:rStyle w:val="af6"/>
            <w:b/>
            <w:sz w:val="20"/>
            <w:szCs w:val="20"/>
          </w:rPr>
          <w:t>@</w:t>
        </w:r>
        <w:r w:rsidRPr="00E50C01">
          <w:rPr>
            <w:rStyle w:val="af6"/>
            <w:b/>
            <w:sz w:val="20"/>
            <w:szCs w:val="20"/>
            <w:lang w:val="en-US"/>
          </w:rPr>
          <w:t>cap</w:t>
        </w:r>
        <w:r w:rsidRPr="00E50C01">
          <w:rPr>
            <w:rStyle w:val="af6"/>
            <w:b/>
            <w:sz w:val="20"/>
            <w:szCs w:val="20"/>
          </w:rPr>
          <w:t>.</w:t>
        </w:r>
        <w:r w:rsidRPr="00E50C01">
          <w:rPr>
            <w:rStyle w:val="af6"/>
            <w:b/>
            <w:sz w:val="20"/>
            <w:szCs w:val="20"/>
            <w:lang w:val="en-US"/>
          </w:rPr>
          <w:t>ru</w:t>
        </w:r>
      </w:hyperlink>
      <w:r w:rsidRPr="00E50C01">
        <w:rPr>
          <w:sz w:val="20"/>
          <w:szCs w:val="20"/>
        </w:rPr>
        <w:t xml:space="preserve">. </w:t>
      </w:r>
    </w:p>
    <w:p w14:paraId="1F542ADF" w14:textId="77777777" w:rsidR="00911753" w:rsidRPr="00E50C01" w:rsidRDefault="00911753" w:rsidP="00911753">
      <w:pPr>
        <w:jc w:val="both"/>
        <w:rPr>
          <w:sz w:val="20"/>
          <w:szCs w:val="20"/>
        </w:rPr>
      </w:pPr>
      <w:r w:rsidRPr="00E50C01">
        <w:rPr>
          <w:sz w:val="20"/>
          <w:szCs w:val="20"/>
        </w:rPr>
        <w:t xml:space="preserve">                                                                                  (адрес сайта)</w:t>
      </w:r>
    </w:p>
    <w:p w14:paraId="7AFD692D" w14:textId="77777777" w:rsidR="00911753" w:rsidRPr="00E50C01" w:rsidRDefault="00911753" w:rsidP="00911753">
      <w:pPr>
        <w:jc w:val="both"/>
        <w:rPr>
          <w:sz w:val="20"/>
          <w:szCs w:val="20"/>
        </w:rPr>
      </w:pPr>
    </w:p>
    <w:p w14:paraId="66B8DE14" w14:textId="77777777" w:rsidR="00911753" w:rsidRPr="00E50C01" w:rsidRDefault="00911753" w:rsidP="00911753">
      <w:pPr>
        <w:jc w:val="both"/>
        <w:rPr>
          <w:sz w:val="20"/>
          <w:szCs w:val="20"/>
        </w:rPr>
      </w:pPr>
    </w:p>
    <w:p w14:paraId="5D2C937C" w14:textId="13253BF4" w:rsidR="00911753" w:rsidRDefault="00C004D9" w:rsidP="00C004D9">
      <w:pPr>
        <w:ind w:right="4535" w:firstLine="567"/>
        <w:jc w:val="both"/>
        <w:outlineLvl w:val="1"/>
        <w:rPr>
          <w:sz w:val="20"/>
          <w:szCs w:val="20"/>
        </w:rPr>
      </w:pPr>
      <w:r w:rsidRPr="00C004D9">
        <w:rPr>
          <w:sz w:val="20"/>
          <w:szCs w:val="20"/>
        </w:rPr>
        <w:t>Постановление администрации Аликовского муниципального округа Чувашской Республики от 07.</w:t>
      </w:r>
      <w:r>
        <w:rPr>
          <w:sz w:val="20"/>
          <w:szCs w:val="20"/>
        </w:rPr>
        <w:t>03.2023 г. № 275 «</w:t>
      </w:r>
      <w:r w:rsidRPr="00C004D9">
        <w:rPr>
          <w:sz w:val="20"/>
          <w:szCs w:val="20"/>
        </w:rPr>
        <w:t>Об утверждении Положения о порядке разработки и утверждения должностных инструкций муниципальных служащих администрации Аликовского муниципального округа Чувашской Республики</w:t>
      </w:r>
      <w:r>
        <w:rPr>
          <w:sz w:val="20"/>
          <w:szCs w:val="20"/>
        </w:rPr>
        <w:t>»</w:t>
      </w:r>
    </w:p>
    <w:p w14:paraId="1679B2BF" w14:textId="467F3A74" w:rsidR="00C004D9" w:rsidRDefault="00C004D9" w:rsidP="00C004D9">
      <w:pPr>
        <w:ind w:right="4535" w:firstLine="567"/>
        <w:jc w:val="both"/>
        <w:outlineLvl w:val="1"/>
        <w:rPr>
          <w:sz w:val="20"/>
          <w:szCs w:val="20"/>
        </w:rPr>
      </w:pPr>
    </w:p>
    <w:p w14:paraId="278EC2DB"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 xml:space="preserve">В соответствии с </w:t>
      </w:r>
      <w:hyperlink r:id="rId143" w:history="1">
        <w:r w:rsidRPr="00653926">
          <w:rPr>
            <w:sz w:val="20"/>
            <w:szCs w:val="20"/>
          </w:rPr>
          <w:t>Законом</w:t>
        </w:r>
      </w:hyperlink>
      <w:r w:rsidRPr="00653926">
        <w:rPr>
          <w:sz w:val="20"/>
          <w:szCs w:val="20"/>
        </w:rPr>
        <w:t xml:space="preserve"> Чувашской Республики от 5 октября 2007 года N 62 "О муниципальной службе в Чувашской Республике", </w:t>
      </w:r>
      <w:hyperlink r:id="rId144" w:history="1">
        <w:r w:rsidRPr="00653926">
          <w:rPr>
            <w:sz w:val="20"/>
            <w:szCs w:val="20"/>
          </w:rPr>
          <w:t>Уставом</w:t>
        </w:r>
      </w:hyperlink>
      <w:r w:rsidRPr="00653926">
        <w:rPr>
          <w:sz w:val="20"/>
          <w:szCs w:val="20"/>
        </w:rPr>
        <w:t xml:space="preserve"> Аликовского муниципального округа, администрация Аликовского муниципального округа Чувашской Республики п о с т а н о в л я е т:</w:t>
      </w:r>
    </w:p>
    <w:p w14:paraId="2AD62387"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 xml:space="preserve">1. Утвердить прилагаемое </w:t>
      </w:r>
      <w:hyperlink w:anchor="sub_1000" w:history="1">
        <w:r w:rsidRPr="00653926">
          <w:rPr>
            <w:sz w:val="20"/>
            <w:szCs w:val="20"/>
          </w:rPr>
          <w:t>Положение</w:t>
        </w:r>
      </w:hyperlink>
      <w:r w:rsidRPr="00653926">
        <w:rPr>
          <w:sz w:val="20"/>
          <w:szCs w:val="20"/>
        </w:rPr>
        <w:t xml:space="preserve"> о порядке разработки и утверждения должностных инструкций муниципальных служащих администрации Аликовского муниципального округа Чувашской Республики (далее - Положение).</w:t>
      </w:r>
    </w:p>
    <w:p w14:paraId="741DAEF5"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 xml:space="preserve">2. Руководителям структурных подразделений администрации Аликовского муниципального округа Чувашской Республики до 07 апреля 2023 года обеспечить разработку и документальное оформление должностных инструкций муниципальных служащих по каждой должности муниципальной службы в соответствии с настоящим </w:t>
      </w:r>
      <w:hyperlink w:anchor="sub_1000" w:history="1">
        <w:r w:rsidRPr="00653926">
          <w:rPr>
            <w:sz w:val="20"/>
            <w:szCs w:val="20"/>
          </w:rPr>
          <w:t>Положением</w:t>
        </w:r>
      </w:hyperlink>
      <w:r w:rsidRPr="00653926">
        <w:rPr>
          <w:sz w:val="20"/>
          <w:szCs w:val="20"/>
        </w:rPr>
        <w:t>.</w:t>
      </w:r>
    </w:p>
    <w:p w14:paraId="31CDE0B2"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3. Признать утратившим силу распоряжение администрации Аликовского района Чувашской Республики от 24.10.2018 № 1170 "</w:t>
      </w:r>
      <w:r w:rsidRPr="00653926">
        <w:rPr>
          <w:b/>
          <w:bCs/>
          <w:color w:val="26282F"/>
          <w:sz w:val="20"/>
          <w:szCs w:val="20"/>
        </w:rPr>
        <w:t xml:space="preserve"> </w:t>
      </w:r>
      <w:r w:rsidRPr="00653926">
        <w:rPr>
          <w:sz w:val="20"/>
          <w:szCs w:val="20"/>
        </w:rPr>
        <w:t>Об утверждении Положения о порядке разработки и утверждения должностных инструкций муниципальных служащих администрации Аликовского района Чувашской Республики".</w:t>
      </w:r>
    </w:p>
    <w:p w14:paraId="4231D186" w14:textId="77777777" w:rsidR="00C004D9" w:rsidRPr="00653926" w:rsidRDefault="00C004D9" w:rsidP="00C004D9">
      <w:pPr>
        <w:autoSpaceDE w:val="0"/>
        <w:autoSpaceDN w:val="0"/>
        <w:adjustRightInd w:val="0"/>
        <w:ind w:firstLine="720"/>
        <w:jc w:val="both"/>
        <w:rPr>
          <w:sz w:val="20"/>
          <w:szCs w:val="20"/>
        </w:rPr>
      </w:pPr>
      <w:bookmarkStart w:id="86" w:name="sub_4"/>
      <w:r w:rsidRPr="00653926">
        <w:rPr>
          <w:sz w:val="20"/>
          <w:szCs w:val="20"/>
        </w:rPr>
        <w:lastRenderedPageBreak/>
        <w:t>4. Контроль за исполнением настоящего постановления возложить на управляющего делами – начальника отдела организационно-контрольной и кадровой работы администрации Аликовского муниципального округа Чувашской Республики Васильева В.С.</w:t>
      </w:r>
    </w:p>
    <w:p w14:paraId="0C3FD8C0" w14:textId="77777777" w:rsidR="00C004D9" w:rsidRPr="00653926" w:rsidRDefault="00C004D9" w:rsidP="00C004D9">
      <w:pPr>
        <w:autoSpaceDE w:val="0"/>
        <w:autoSpaceDN w:val="0"/>
        <w:adjustRightInd w:val="0"/>
        <w:ind w:firstLine="720"/>
        <w:jc w:val="both"/>
        <w:rPr>
          <w:sz w:val="20"/>
          <w:szCs w:val="20"/>
        </w:rPr>
      </w:pPr>
      <w:bookmarkStart w:id="87" w:name="sub_5"/>
      <w:bookmarkEnd w:id="86"/>
      <w:r w:rsidRPr="00653926">
        <w:rPr>
          <w:sz w:val="20"/>
          <w:szCs w:val="20"/>
        </w:rPr>
        <w:t>5.</w:t>
      </w:r>
      <w:bookmarkEnd w:id="87"/>
      <w:r w:rsidRPr="00653926">
        <w:rPr>
          <w:sz w:val="20"/>
          <w:szCs w:val="20"/>
        </w:rPr>
        <w:t xml:space="preserve">Настоящее постановление вступает в силу после его официального опубликования (обнародования) в периодическом печатном издании «Аликовский вестник» и размещения на официальном сайте администрации Аликовского муниципального округа Чувашской Республики. </w:t>
      </w:r>
    </w:p>
    <w:p w14:paraId="086AF3C7" w14:textId="77777777" w:rsidR="00C004D9" w:rsidRPr="00653926" w:rsidRDefault="00C004D9" w:rsidP="00C004D9">
      <w:pPr>
        <w:pStyle w:val="21"/>
        <w:ind w:right="4252"/>
        <w:rPr>
          <w:b/>
          <w:bCs/>
          <w:sz w:val="20"/>
          <w:szCs w:val="20"/>
        </w:rPr>
      </w:pPr>
    </w:p>
    <w:p w14:paraId="0A16CB59" w14:textId="77777777" w:rsidR="00C004D9" w:rsidRPr="00653926" w:rsidRDefault="00C004D9" w:rsidP="00C004D9">
      <w:pPr>
        <w:pStyle w:val="21"/>
        <w:ind w:right="4252"/>
        <w:rPr>
          <w:b/>
          <w:bCs/>
          <w:sz w:val="20"/>
          <w:szCs w:val="20"/>
        </w:rPr>
      </w:pPr>
    </w:p>
    <w:p w14:paraId="2783D5B2" w14:textId="77777777" w:rsidR="00C004D9" w:rsidRPr="00653926" w:rsidRDefault="00C004D9" w:rsidP="00C004D9">
      <w:pPr>
        <w:jc w:val="both"/>
        <w:rPr>
          <w:sz w:val="20"/>
          <w:szCs w:val="20"/>
        </w:rPr>
      </w:pPr>
      <w:r w:rsidRPr="00653926">
        <w:rPr>
          <w:sz w:val="20"/>
          <w:szCs w:val="20"/>
        </w:rPr>
        <w:t>И.о. главы Аликовского</w:t>
      </w:r>
    </w:p>
    <w:p w14:paraId="07A9E8A1" w14:textId="77777777" w:rsidR="00C004D9" w:rsidRPr="00653926" w:rsidRDefault="00C004D9" w:rsidP="00C004D9">
      <w:pPr>
        <w:jc w:val="both"/>
        <w:rPr>
          <w:sz w:val="20"/>
          <w:szCs w:val="20"/>
        </w:rPr>
      </w:pPr>
      <w:r w:rsidRPr="00653926">
        <w:rPr>
          <w:sz w:val="20"/>
          <w:szCs w:val="20"/>
        </w:rPr>
        <w:t>муниципального округа                                                                                 Л.М. Никитина</w:t>
      </w:r>
    </w:p>
    <w:p w14:paraId="1C4E2F99" w14:textId="77777777" w:rsidR="00C004D9" w:rsidRPr="00653926" w:rsidRDefault="00C004D9" w:rsidP="00C004D9">
      <w:pPr>
        <w:pStyle w:val="21"/>
        <w:ind w:right="4252"/>
        <w:rPr>
          <w:b/>
          <w:bCs/>
          <w:sz w:val="20"/>
          <w:szCs w:val="20"/>
        </w:rPr>
      </w:pPr>
    </w:p>
    <w:p w14:paraId="7E84C284" w14:textId="77777777" w:rsidR="00C004D9" w:rsidRPr="00653926" w:rsidRDefault="00C004D9" w:rsidP="00C004D9">
      <w:pPr>
        <w:pStyle w:val="21"/>
        <w:ind w:right="4252"/>
        <w:rPr>
          <w:b/>
          <w:bCs/>
          <w:sz w:val="20"/>
          <w:szCs w:val="20"/>
        </w:rPr>
      </w:pPr>
    </w:p>
    <w:p w14:paraId="46273C29" w14:textId="77777777" w:rsidR="00C004D9" w:rsidRPr="00653926" w:rsidRDefault="00C004D9" w:rsidP="00C004D9">
      <w:pPr>
        <w:pStyle w:val="21"/>
        <w:ind w:right="4252"/>
        <w:rPr>
          <w:b/>
          <w:bCs/>
          <w:sz w:val="20"/>
          <w:szCs w:val="20"/>
        </w:rPr>
      </w:pPr>
    </w:p>
    <w:p w14:paraId="6A3BD49F" w14:textId="77777777" w:rsidR="00C004D9" w:rsidRPr="00653926" w:rsidRDefault="00C004D9" w:rsidP="00C004D9">
      <w:pPr>
        <w:autoSpaceDE w:val="0"/>
        <w:autoSpaceDN w:val="0"/>
        <w:adjustRightInd w:val="0"/>
        <w:ind w:firstLine="720"/>
        <w:jc w:val="right"/>
        <w:rPr>
          <w:bCs/>
          <w:sz w:val="20"/>
          <w:szCs w:val="20"/>
        </w:rPr>
      </w:pPr>
      <w:r w:rsidRPr="00653926">
        <w:rPr>
          <w:bCs/>
          <w:sz w:val="20"/>
          <w:szCs w:val="20"/>
        </w:rPr>
        <w:t>Приложение</w:t>
      </w:r>
      <w:r w:rsidRPr="00653926">
        <w:rPr>
          <w:bCs/>
          <w:sz w:val="20"/>
          <w:szCs w:val="20"/>
        </w:rPr>
        <w:br/>
        <w:t xml:space="preserve">к </w:t>
      </w:r>
      <w:hyperlink w:anchor="sub_0" w:history="1">
        <w:r w:rsidRPr="00653926">
          <w:rPr>
            <w:sz w:val="20"/>
            <w:szCs w:val="20"/>
          </w:rPr>
          <w:t>постановлению</w:t>
        </w:r>
      </w:hyperlink>
      <w:r w:rsidRPr="00653926">
        <w:rPr>
          <w:bCs/>
          <w:sz w:val="20"/>
          <w:szCs w:val="20"/>
        </w:rPr>
        <w:t xml:space="preserve"> администрации</w:t>
      </w:r>
      <w:r w:rsidRPr="00653926">
        <w:rPr>
          <w:bCs/>
          <w:sz w:val="20"/>
          <w:szCs w:val="20"/>
        </w:rPr>
        <w:br/>
        <w:t>Аликовского муниципального округа</w:t>
      </w:r>
      <w:r w:rsidRPr="00653926">
        <w:rPr>
          <w:bCs/>
          <w:sz w:val="20"/>
          <w:szCs w:val="20"/>
        </w:rPr>
        <w:br/>
        <w:t>от 07 марта 2023 г.  № 275</w:t>
      </w:r>
    </w:p>
    <w:p w14:paraId="1458CEE7" w14:textId="77777777" w:rsidR="00C004D9" w:rsidRPr="00653926" w:rsidRDefault="00C004D9" w:rsidP="00C004D9">
      <w:pPr>
        <w:autoSpaceDE w:val="0"/>
        <w:autoSpaceDN w:val="0"/>
        <w:adjustRightInd w:val="0"/>
        <w:ind w:firstLine="720"/>
        <w:jc w:val="both"/>
        <w:rPr>
          <w:sz w:val="20"/>
          <w:szCs w:val="20"/>
        </w:rPr>
      </w:pPr>
    </w:p>
    <w:p w14:paraId="2E06200D" w14:textId="77777777" w:rsidR="00C004D9" w:rsidRPr="00653926" w:rsidRDefault="00C004D9" w:rsidP="00C004D9">
      <w:pPr>
        <w:autoSpaceDE w:val="0"/>
        <w:autoSpaceDN w:val="0"/>
        <w:adjustRightInd w:val="0"/>
        <w:spacing w:before="108" w:after="108"/>
        <w:jc w:val="center"/>
        <w:outlineLvl w:val="0"/>
        <w:rPr>
          <w:b/>
          <w:bCs/>
          <w:sz w:val="20"/>
          <w:szCs w:val="20"/>
        </w:rPr>
      </w:pPr>
      <w:r w:rsidRPr="00653926">
        <w:rPr>
          <w:b/>
          <w:bCs/>
          <w:sz w:val="20"/>
          <w:szCs w:val="20"/>
        </w:rPr>
        <w:t>Положение</w:t>
      </w:r>
      <w:r w:rsidRPr="00653926">
        <w:rPr>
          <w:b/>
          <w:bCs/>
          <w:sz w:val="20"/>
          <w:szCs w:val="20"/>
        </w:rPr>
        <w:br/>
        <w:t xml:space="preserve">о порядке разработки и утверждении должностных инструкций муниципальных служащих администрации Аликовского </w:t>
      </w:r>
      <w:r w:rsidRPr="00653926">
        <w:rPr>
          <w:b/>
          <w:sz w:val="20"/>
          <w:szCs w:val="20"/>
        </w:rPr>
        <w:t>муниципального округа Чувашской Республики</w:t>
      </w:r>
    </w:p>
    <w:p w14:paraId="3C086C0A" w14:textId="77777777" w:rsidR="00C004D9" w:rsidRPr="00653926" w:rsidRDefault="00C004D9" w:rsidP="00C004D9">
      <w:pPr>
        <w:autoSpaceDE w:val="0"/>
        <w:autoSpaceDN w:val="0"/>
        <w:adjustRightInd w:val="0"/>
        <w:ind w:firstLine="720"/>
        <w:jc w:val="both"/>
        <w:rPr>
          <w:sz w:val="20"/>
          <w:szCs w:val="20"/>
        </w:rPr>
      </w:pPr>
    </w:p>
    <w:p w14:paraId="2A2582E4"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Настоящее Положение определяет основные требования к порядку разработки, утверждения, введения в действие, а также структуру и содержание должностной инструкции муниципального служащего администрации Аликовского муниципального округа Чувашской Республики.</w:t>
      </w:r>
    </w:p>
    <w:p w14:paraId="7C1B34B3" w14:textId="77777777" w:rsidR="00C004D9" w:rsidRPr="00653926" w:rsidRDefault="00C004D9" w:rsidP="00C004D9">
      <w:pPr>
        <w:autoSpaceDE w:val="0"/>
        <w:autoSpaceDN w:val="0"/>
        <w:adjustRightInd w:val="0"/>
        <w:ind w:firstLine="720"/>
        <w:jc w:val="both"/>
        <w:rPr>
          <w:sz w:val="20"/>
          <w:szCs w:val="20"/>
        </w:rPr>
      </w:pPr>
    </w:p>
    <w:p w14:paraId="3AC1A8FE" w14:textId="77777777" w:rsidR="00C004D9" w:rsidRPr="00653926" w:rsidRDefault="00C004D9" w:rsidP="00C004D9">
      <w:pPr>
        <w:autoSpaceDE w:val="0"/>
        <w:autoSpaceDN w:val="0"/>
        <w:adjustRightInd w:val="0"/>
        <w:spacing w:before="108" w:after="108"/>
        <w:jc w:val="center"/>
        <w:outlineLvl w:val="0"/>
        <w:rPr>
          <w:b/>
          <w:bCs/>
          <w:sz w:val="20"/>
          <w:szCs w:val="20"/>
        </w:rPr>
      </w:pPr>
      <w:r w:rsidRPr="00653926">
        <w:rPr>
          <w:b/>
          <w:bCs/>
          <w:sz w:val="20"/>
          <w:szCs w:val="20"/>
        </w:rPr>
        <w:t>1. Общие положения</w:t>
      </w:r>
    </w:p>
    <w:p w14:paraId="327CFCC1" w14:textId="77777777" w:rsidR="00C004D9" w:rsidRPr="00653926" w:rsidRDefault="00C004D9" w:rsidP="00C004D9">
      <w:pPr>
        <w:autoSpaceDE w:val="0"/>
        <w:autoSpaceDN w:val="0"/>
        <w:adjustRightInd w:val="0"/>
        <w:ind w:firstLine="720"/>
        <w:jc w:val="both"/>
        <w:rPr>
          <w:sz w:val="20"/>
          <w:szCs w:val="20"/>
        </w:rPr>
      </w:pPr>
      <w:bookmarkStart w:id="88" w:name="sub_11"/>
      <w:r w:rsidRPr="00653926">
        <w:rPr>
          <w:sz w:val="20"/>
          <w:szCs w:val="20"/>
        </w:rPr>
        <w:t>1.1. Должностная инструкция - основной организационно-правовой документ, определяющий правовое положение, квалификационные требования, права, обязанности и полномочия муниципального служащего, ответственность, а также порядок служебного взаимодействия муниципального служащего администрации Аликовского муниципального округа Чувашской Республики при осуществлении им служебной деятельности, показателей оценки эффективности и результативности деятельности.</w:t>
      </w:r>
    </w:p>
    <w:p w14:paraId="7FF941D7" w14:textId="77777777" w:rsidR="00C004D9" w:rsidRPr="00653926" w:rsidRDefault="00C004D9" w:rsidP="00C004D9">
      <w:pPr>
        <w:autoSpaceDE w:val="0"/>
        <w:autoSpaceDN w:val="0"/>
        <w:adjustRightInd w:val="0"/>
        <w:ind w:firstLine="720"/>
        <w:jc w:val="both"/>
        <w:rPr>
          <w:sz w:val="20"/>
          <w:szCs w:val="20"/>
        </w:rPr>
      </w:pPr>
      <w:bookmarkStart w:id="89" w:name="sub_12"/>
      <w:bookmarkEnd w:id="88"/>
      <w:r w:rsidRPr="00653926">
        <w:rPr>
          <w:sz w:val="20"/>
          <w:szCs w:val="20"/>
        </w:rPr>
        <w:t>1.2. Цели разработки должностной инструкции:</w:t>
      </w:r>
    </w:p>
    <w:bookmarkEnd w:id="89"/>
    <w:p w14:paraId="185FCB1F"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 создание организационно-правовой основы служебной деятельности муниципального служащего;</w:t>
      </w:r>
    </w:p>
    <w:p w14:paraId="2E001B09"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 повышение ответственности муниципального служащего за результаты его деятельности;</w:t>
      </w:r>
    </w:p>
    <w:p w14:paraId="5519F9A4"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 обеспечение объективности при аттестации муниципального служащего, его поощрении и при наложении на него дисциплинарного взыскания.</w:t>
      </w:r>
    </w:p>
    <w:p w14:paraId="608AEC75" w14:textId="77777777" w:rsidR="00C004D9" w:rsidRPr="00653926" w:rsidRDefault="00C004D9" w:rsidP="00C004D9">
      <w:pPr>
        <w:autoSpaceDE w:val="0"/>
        <w:autoSpaceDN w:val="0"/>
        <w:adjustRightInd w:val="0"/>
        <w:ind w:firstLine="720"/>
        <w:jc w:val="both"/>
        <w:rPr>
          <w:sz w:val="20"/>
          <w:szCs w:val="20"/>
        </w:rPr>
      </w:pPr>
      <w:bookmarkStart w:id="90" w:name="sub_13"/>
      <w:r w:rsidRPr="00653926">
        <w:rPr>
          <w:sz w:val="20"/>
          <w:szCs w:val="20"/>
        </w:rPr>
        <w:t>1.3. Должностная инструкция призвана содействовать:</w:t>
      </w:r>
    </w:p>
    <w:bookmarkEnd w:id="90"/>
    <w:p w14:paraId="4C9E2336"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 правильности подбора, расстановки и закреплению кадров;</w:t>
      </w:r>
    </w:p>
    <w:p w14:paraId="69B9BF3B"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 совершенствованию функционального и технического разделения труда между руководителями и специалистами при выполнении ими задач, определенных в положениях о структурных подразделениях администрации Аликовского муниципального округа Чувашской Республики;</w:t>
      </w:r>
    </w:p>
    <w:p w14:paraId="15EA3ADD"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 повышению профессиональной квалификации муниципального служащего.</w:t>
      </w:r>
    </w:p>
    <w:p w14:paraId="55E0F07F" w14:textId="77777777" w:rsidR="00C004D9" w:rsidRPr="00653926" w:rsidRDefault="00C004D9" w:rsidP="00C004D9">
      <w:pPr>
        <w:autoSpaceDE w:val="0"/>
        <w:autoSpaceDN w:val="0"/>
        <w:adjustRightInd w:val="0"/>
        <w:ind w:firstLine="720"/>
        <w:jc w:val="both"/>
        <w:rPr>
          <w:sz w:val="20"/>
          <w:szCs w:val="20"/>
        </w:rPr>
      </w:pPr>
      <w:bookmarkStart w:id="91" w:name="sub_14"/>
      <w:r w:rsidRPr="00653926">
        <w:rPr>
          <w:sz w:val="20"/>
          <w:szCs w:val="20"/>
        </w:rPr>
        <w:t xml:space="preserve">1.4. Должностная инструкция разрабатывается исходя из задач и функций, оказываемых услуг, возложенных на конкретное структурное подразделение администрации Аликовского муниципального округа Чувашской Республики в соответствии с его штатным расписанием с соблюдением требований законодательства </w:t>
      </w:r>
      <w:hyperlink r:id="rId145" w:history="1">
        <w:r w:rsidRPr="00653926">
          <w:rPr>
            <w:sz w:val="20"/>
            <w:szCs w:val="20"/>
          </w:rPr>
          <w:t>Российской Федерации</w:t>
        </w:r>
      </w:hyperlink>
      <w:r w:rsidRPr="00653926">
        <w:rPr>
          <w:sz w:val="20"/>
          <w:szCs w:val="20"/>
        </w:rPr>
        <w:t xml:space="preserve">, </w:t>
      </w:r>
      <w:hyperlink r:id="rId146" w:history="1">
        <w:r w:rsidRPr="00653926">
          <w:rPr>
            <w:sz w:val="20"/>
            <w:szCs w:val="20"/>
          </w:rPr>
          <w:t>Чувашской Республики</w:t>
        </w:r>
      </w:hyperlink>
      <w:r w:rsidRPr="00653926">
        <w:rPr>
          <w:sz w:val="20"/>
          <w:szCs w:val="20"/>
        </w:rPr>
        <w:t xml:space="preserve"> о муниципальной службе, нормативных правовых актов органов местного самоуправления Аликовского муниципального округа Чувашской Республики.</w:t>
      </w:r>
    </w:p>
    <w:p w14:paraId="31772B87" w14:textId="77777777" w:rsidR="00C004D9" w:rsidRPr="00653926" w:rsidRDefault="00C004D9" w:rsidP="00C004D9">
      <w:pPr>
        <w:autoSpaceDE w:val="0"/>
        <w:autoSpaceDN w:val="0"/>
        <w:adjustRightInd w:val="0"/>
        <w:ind w:firstLine="720"/>
        <w:jc w:val="both"/>
        <w:rPr>
          <w:sz w:val="20"/>
          <w:szCs w:val="20"/>
        </w:rPr>
      </w:pPr>
      <w:bookmarkStart w:id="92" w:name="sub_15"/>
      <w:bookmarkEnd w:id="91"/>
      <w:r w:rsidRPr="00653926">
        <w:rPr>
          <w:sz w:val="20"/>
          <w:szCs w:val="20"/>
        </w:rPr>
        <w:t>1.5. Должностная инструкция разрабатывается по каждой штатной должности структурного подразделения администрации Аликовского муниципального округа Чувашской Республики и носит обезличенный характер. В случае наличия в структурном подразделении администрации Аликовского муниципального округа Чувашской Республики одноименных муниципальных должностей разрабатываются индивидуальные должностные инструкции, если должности предусматривают различные должностные обязанности.</w:t>
      </w:r>
    </w:p>
    <w:p w14:paraId="43CDA964" w14:textId="77777777" w:rsidR="00C004D9" w:rsidRPr="00653926" w:rsidRDefault="00C004D9" w:rsidP="00C004D9">
      <w:pPr>
        <w:autoSpaceDE w:val="0"/>
        <w:autoSpaceDN w:val="0"/>
        <w:adjustRightInd w:val="0"/>
        <w:ind w:firstLine="720"/>
        <w:jc w:val="both"/>
        <w:rPr>
          <w:sz w:val="20"/>
          <w:szCs w:val="20"/>
        </w:rPr>
      </w:pPr>
      <w:bookmarkStart w:id="93" w:name="sub_16"/>
      <w:bookmarkEnd w:id="92"/>
      <w:r w:rsidRPr="00653926">
        <w:rPr>
          <w:sz w:val="20"/>
          <w:szCs w:val="20"/>
        </w:rPr>
        <w:t>1.6. Руководитель структурного подразделения администрации Аликовского муниципального округа Чувашской Республики обязан ознакомить муниципального служащего с должностной инструкцией под расписку при заключении с ним трудового договора, в том числе при перемещении на другую должность, а также при временном исполнении обязанностей по должности с обязательным указанием даты ознакомления, должности, расшифровкой подписи.</w:t>
      </w:r>
    </w:p>
    <w:bookmarkEnd w:id="93"/>
    <w:p w14:paraId="43E848E1" w14:textId="77777777" w:rsidR="00C004D9" w:rsidRPr="00653926" w:rsidRDefault="00C004D9" w:rsidP="00C004D9">
      <w:pPr>
        <w:autoSpaceDE w:val="0"/>
        <w:autoSpaceDN w:val="0"/>
        <w:adjustRightInd w:val="0"/>
        <w:ind w:firstLine="720"/>
        <w:jc w:val="both"/>
        <w:rPr>
          <w:sz w:val="20"/>
          <w:szCs w:val="20"/>
        </w:rPr>
      </w:pPr>
    </w:p>
    <w:p w14:paraId="4140BAA0" w14:textId="77777777" w:rsidR="00C004D9" w:rsidRPr="00653926" w:rsidRDefault="00C004D9" w:rsidP="00C004D9">
      <w:pPr>
        <w:autoSpaceDE w:val="0"/>
        <w:autoSpaceDN w:val="0"/>
        <w:adjustRightInd w:val="0"/>
        <w:spacing w:before="108" w:after="108"/>
        <w:jc w:val="center"/>
        <w:outlineLvl w:val="0"/>
        <w:rPr>
          <w:b/>
          <w:bCs/>
          <w:sz w:val="20"/>
          <w:szCs w:val="20"/>
        </w:rPr>
      </w:pPr>
      <w:bookmarkStart w:id="94" w:name="sub_1002"/>
      <w:r w:rsidRPr="00653926">
        <w:rPr>
          <w:b/>
          <w:bCs/>
          <w:sz w:val="20"/>
          <w:szCs w:val="20"/>
        </w:rPr>
        <w:t>2. Требования, предъявляемые к содержанию должностной инструкции</w:t>
      </w:r>
    </w:p>
    <w:p w14:paraId="6B4472A0" w14:textId="77777777" w:rsidR="00C004D9" w:rsidRPr="00653926" w:rsidRDefault="00C004D9" w:rsidP="00C004D9">
      <w:pPr>
        <w:autoSpaceDE w:val="0"/>
        <w:autoSpaceDN w:val="0"/>
        <w:adjustRightInd w:val="0"/>
        <w:ind w:firstLine="720"/>
        <w:jc w:val="both"/>
        <w:rPr>
          <w:sz w:val="20"/>
          <w:szCs w:val="20"/>
        </w:rPr>
      </w:pPr>
      <w:bookmarkStart w:id="95" w:name="sub_21"/>
      <w:bookmarkEnd w:id="94"/>
      <w:r w:rsidRPr="00653926">
        <w:rPr>
          <w:sz w:val="20"/>
          <w:szCs w:val="20"/>
        </w:rPr>
        <w:lastRenderedPageBreak/>
        <w:t>2.1. В должностной инструкции указывают наименование исполнительно-распорядительного органа, наименование должности муниципальной службы в соответствии со штатным расписанием (</w:t>
      </w:r>
      <w:hyperlink w:anchor="sub_1100" w:history="1">
        <w:r w:rsidRPr="00653926">
          <w:rPr>
            <w:sz w:val="20"/>
            <w:szCs w:val="20"/>
          </w:rPr>
          <w:t>приложение № 1</w:t>
        </w:r>
      </w:hyperlink>
      <w:r w:rsidRPr="00653926">
        <w:rPr>
          <w:sz w:val="20"/>
          <w:szCs w:val="20"/>
        </w:rPr>
        <w:t>).</w:t>
      </w:r>
    </w:p>
    <w:p w14:paraId="3BEE508C" w14:textId="77777777" w:rsidR="00C004D9" w:rsidRPr="00653926" w:rsidRDefault="00C004D9" w:rsidP="00C004D9">
      <w:pPr>
        <w:autoSpaceDE w:val="0"/>
        <w:autoSpaceDN w:val="0"/>
        <w:adjustRightInd w:val="0"/>
        <w:ind w:firstLine="720"/>
        <w:jc w:val="both"/>
        <w:rPr>
          <w:sz w:val="20"/>
          <w:szCs w:val="20"/>
        </w:rPr>
      </w:pPr>
      <w:bookmarkStart w:id="96" w:name="sub_22"/>
      <w:bookmarkEnd w:id="95"/>
      <w:r w:rsidRPr="00653926">
        <w:rPr>
          <w:sz w:val="20"/>
          <w:szCs w:val="20"/>
        </w:rPr>
        <w:t>2.2. Должностная инструкция состоит из разделов:</w:t>
      </w:r>
    </w:p>
    <w:bookmarkEnd w:id="96"/>
    <w:p w14:paraId="4094DE68" w14:textId="77777777" w:rsidR="00C004D9" w:rsidRPr="00653926" w:rsidRDefault="00C004D9" w:rsidP="00C004D9">
      <w:pPr>
        <w:autoSpaceDE w:val="0"/>
        <w:autoSpaceDN w:val="0"/>
        <w:adjustRightInd w:val="0"/>
        <w:ind w:firstLine="720"/>
        <w:jc w:val="both"/>
        <w:rPr>
          <w:sz w:val="20"/>
          <w:szCs w:val="20"/>
        </w:rPr>
      </w:pPr>
      <w:r w:rsidRPr="00653926">
        <w:rPr>
          <w:sz w:val="20"/>
          <w:szCs w:val="20"/>
        </w:rPr>
        <w:fldChar w:fldCharType="begin"/>
      </w:r>
      <w:r w:rsidRPr="00653926">
        <w:rPr>
          <w:sz w:val="20"/>
          <w:szCs w:val="20"/>
        </w:rPr>
        <w:instrText>HYPERLINK \l "sub_1101"</w:instrText>
      </w:r>
      <w:r w:rsidRPr="00653926">
        <w:rPr>
          <w:sz w:val="20"/>
          <w:szCs w:val="20"/>
        </w:rPr>
        <w:fldChar w:fldCharType="separate"/>
      </w:r>
      <w:r w:rsidRPr="00653926">
        <w:rPr>
          <w:sz w:val="20"/>
          <w:szCs w:val="20"/>
        </w:rPr>
        <w:t>I. Общие положения</w:t>
      </w:r>
      <w:r w:rsidRPr="00653926">
        <w:rPr>
          <w:sz w:val="20"/>
          <w:szCs w:val="20"/>
        </w:rPr>
        <w:fldChar w:fldCharType="end"/>
      </w:r>
      <w:r w:rsidRPr="00653926">
        <w:rPr>
          <w:sz w:val="20"/>
          <w:szCs w:val="20"/>
        </w:rPr>
        <w:t>.</w:t>
      </w:r>
    </w:p>
    <w:p w14:paraId="2A250390" w14:textId="77777777" w:rsidR="00C004D9" w:rsidRPr="00653926" w:rsidRDefault="00A36DEA" w:rsidP="00C004D9">
      <w:pPr>
        <w:autoSpaceDE w:val="0"/>
        <w:autoSpaceDN w:val="0"/>
        <w:adjustRightInd w:val="0"/>
        <w:ind w:firstLine="720"/>
        <w:jc w:val="both"/>
        <w:rPr>
          <w:sz w:val="20"/>
          <w:szCs w:val="20"/>
        </w:rPr>
      </w:pPr>
      <w:hyperlink w:anchor="sub_1102" w:history="1">
        <w:r w:rsidR="00C004D9" w:rsidRPr="00653926">
          <w:rPr>
            <w:sz w:val="20"/>
            <w:szCs w:val="20"/>
          </w:rPr>
          <w:t>II. Квалификационные требования</w:t>
        </w:r>
      </w:hyperlink>
    </w:p>
    <w:p w14:paraId="69068599" w14:textId="77777777" w:rsidR="00C004D9" w:rsidRPr="00653926" w:rsidRDefault="00A36DEA" w:rsidP="00C004D9">
      <w:pPr>
        <w:autoSpaceDE w:val="0"/>
        <w:autoSpaceDN w:val="0"/>
        <w:adjustRightInd w:val="0"/>
        <w:ind w:firstLine="720"/>
        <w:jc w:val="both"/>
        <w:rPr>
          <w:sz w:val="20"/>
          <w:szCs w:val="20"/>
        </w:rPr>
      </w:pPr>
      <w:hyperlink w:anchor="sub_1103" w:history="1">
        <w:r w:rsidR="00C004D9" w:rsidRPr="00653926">
          <w:rPr>
            <w:sz w:val="20"/>
            <w:szCs w:val="20"/>
          </w:rPr>
          <w:t>III. Должностные обязанности</w:t>
        </w:r>
      </w:hyperlink>
      <w:r w:rsidR="00C004D9" w:rsidRPr="00653926">
        <w:rPr>
          <w:sz w:val="20"/>
          <w:szCs w:val="20"/>
        </w:rPr>
        <w:t>.</w:t>
      </w:r>
    </w:p>
    <w:p w14:paraId="3A403A11" w14:textId="77777777" w:rsidR="00C004D9" w:rsidRPr="00653926" w:rsidRDefault="00A36DEA" w:rsidP="00C004D9">
      <w:pPr>
        <w:autoSpaceDE w:val="0"/>
        <w:autoSpaceDN w:val="0"/>
        <w:adjustRightInd w:val="0"/>
        <w:ind w:firstLine="720"/>
        <w:jc w:val="both"/>
        <w:rPr>
          <w:sz w:val="20"/>
          <w:szCs w:val="20"/>
        </w:rPr>
      </w:pPr>
      <w:hyperlink w:anchor="sub_1104" w:history="1">
        <w:r w:rsidR="00C004D9" w:rsidRPr="00653926">
          <w:rPr>
            <w:sz w:val="20"/>
            <w:szCs w:val="20"/>
          </w:rPr>
          <w:t>IV. Права</w:t>
        </w:r>
      </w:hyperlink>
      <w:r w:rsidR="00C004D9" w:rsidRPr="00653926">
        <w:rPr>
          <w:sz w:val="20"/>
          <w:szCs w:val="20"/>
        </w:rPr>
        <w:t>.</w:t>
      </w:r>
    </w:p>
    <w:p w14:paraId="4D005ED7" w14:textId="77777777" w:rsidR="00C004D9" w:rsidRPr="00653926" w:rsidRDefault="00A36DEA" w:rsidP="00C004D9">
      <w:pPr>
        <w:autoSpaceDE w:val="0"/>
        <w:autoSpaceDN w:val="0"/>
        <w:adjustRightInd w:val="0"/>
        <w:ind w:firstLine="720"/>
        <w:jc w:val="both"/>
        <w:rPr>
          <w:sz w:val="20"/>
          <w:szCs w:val="20"/>
        </w:rPr>
      </w:pPr>
      <w:hyperlink w:anchor="sub_1105" w:history="1">
        <w:r w:rsidR="00C004D9" w:rsidRPr="00653926">
          <w:rPr>
            <w:sz w:val="20"/>
            <w:szCs w:val="20"/>
          </w:rPr>
          <w:t>V. Ответственность</w:t>
        </w:r>
      </w:hyperlink>
      <w:r w:rsidR="00C004D9" w:rsidRPr="00653926">
        <w:rPr>
          <w:sz w:val="20"/>
          <w:szCs w:val="20"/>
        </w:rPr>
        <w:t>.</w:t>
      </w:r>
    </w:p>
    <w:p w14:paraId="22432E95" w14:textId="77777777" w:rsidR="00C004D9" w:rsidRPr="00653926" w:rsidRDefault="00A36DEA" w:rsidP="00C004D9">
      <w:pPr>
        <w:autoSpaceDE w:val="0"/>
        <w:autoSpaceDN w:val="0"/>
        <w:adjustRightInd w:val="0"/>
        <w:ind w:firstLine="720"/>
        <w:jc w:val="both"/>
        <w:rPr>
          <w:sz w:val="20"/>
          <w:szCs w:val="20"/>
        </w:rPr>
      </w:pPr>
      <w:hyperlink w:anchor="sub_1106" w:history="1">
        <w:r w:rsidR="00C004D9" w:rsidRPr="00653926">
          <w:rPr>
            <w:sz w:val="20"/>
            <w:szCs w:val="20"/>
          </w:rPr>
          <w:t>VI. Перечень вопросов, по которым муниципальный служащий вправе или обязан самостоятельно принимать управленческие и иные решения</w:t>
        </w:r>
      </w:hyperlink>
      <w:r w:rsidR="00C004D9" w:rsidRPr="00653926">
        <w:rPr>
          <w:sz w:val="20"/>
          <w:szCs w:val="20"/>
        </w:rPr>
        <w:t>.</w:t>
      </w:r>
    </w:p>
    <w:p w14:paraId="065EC0C1" w14:textId="77777777" w:rsidR="00C004D9" w:rsidRPr="00653926" w:rsidRDefault="00A36DEA" w:rsidP="00C004D9">
      <w:pPr>
        <w:autoSpaceDE w:val="0"/>
        <w:autoSpaceDN w:val="0"/>
        <w:adjustRightInd w:val="0"/>
        <w:ind w:firstLine="720"/>
        <w:jc w:val="both"/>
        <w:rPr>
          <w:sz w:val="20"/>
          <w:szCs w:val="20"/>
        </w:rPr>
      </w:pPr>
      <w:hyperlink w:anchor="sub_1107" w:history="1">
        <w:r w:rsidR="00C004D9" w:rsidRPr="00653926">
          <w:rPr>
            <w:sz w:val="20"/>
            <w:szCs w:val="20"/>
          </w:rPr>
          <w:t>VII.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hyperlink>
    </w:p>
    <w:p w14:paraId="7C156F8C" w14:textId="77777777" w:rsidR="00C004D9" w:rsidRPr="00653926" w:rsidRDefault="00A36DEA" w:rsidP="00C004D9">
      <w:pPr>
        <w:autoSpaceDE w:val="0"/>
        <w:autoSpaceDN w:val="0"/>
        <w:adjustRightInd w:val="0"/>
        <w:ind w:firstLine="720"/>
        <w:jc w:val="both"/>
        <w:rPr>
          <w:sz w:val="20"/>
          <w:szCs w:val="20"/>
        </w:rPr>
      </w:pPr>
      <w:hyperlink w:anchor="sub_1108" w:history="1">
        <w:r w:rsidR="00C004D9" w:rsidRPr="00653926">
          <w:rPr>
            <w:sz w:val="20"/>
            <w:szCs w:val="20"/>
          </w:rPr>
          <w:t>VIII. Сроки и процедуры подготовки, рассмотрения проектов управленческих и иных решений, порядок согласования и принятия данных решений</w:t>
        </w:r>
      </w:hyperlink>
      <w:r w:rsidR="00C004D9" w:rsidRPr="00653926">
        <w:rPr>
          <w:sz w:val="20"/>
          <w:szCs w:val="20"/>
        </w:rPr>
        <w:t>.</w:t>
      </w:r>
    </w:p>
    <w:p w14:paraId="5D6539FB" w14:textId="77777777" w:rsidR="00C004D9" w:rsidRPr="00653926" w:rsidRDefault="00A36DEA" w:rsidP="00C004D9">
      <w:pPr>
        <w:autoSpaceDE w:val="0"/>
        <w:autoSpaceDN w:val="0"/>
        <w:adjustRightInd w:val="0"/>
        <w:ind w:firstLine="720"/>
        <w:jc w:val="both"/>
        <w:rPr>
          <w:sz w:val="20"/>
          <w:szCs w:val="20"/>
        </w:rPr>
      </w:pPr>
      <w:hyperlink w:anchor="sub_1109" w:history="1">
        <w:r w:rsidR="00C004D9" w:rsidRPr="00653926">
          <w:rPr>
            <w:sz w:val="20"/>
            <w:szCs w:val="20"/>
          </w:rPr>
          <w:t>IX. Порядок служебного взаимодействия муниципального служащего в связи с исполнением им должностных обязанностей с государственными гражданскими служащими, муниципальными служащими администрации Аликовского муниципального округа Чувашской Республики, муниципальными служащими иных муниципальных образований, гражданами и организациями</w:t>
        </w:r>
      </w:hyperlink>
      <w:r w:rsidR="00C004D9" w:rsidRPr="00653926">
        <w:rPr>
          <w:sz w:val="20"/>
          <w:szCs w:val="20"/>
        </w:rPr>
        <w:t>.</w:t>
      </w:r>
    </w:p>
    <w:p w14:paraId="0F6E3039" w14:textId="77777777" w:rsidR="00C004D9" w:rsidRPr="00653926" w:rsidRDefault="00A36DEA" w:rsidP="00C004D9">
      <w:pPr>
        <w:autoSpaceDE w:val="0"/>
        <w:autoSpaceDN w:val="0"/>
        <w:adjustRightInd w:val="0"/>
        <w:ind w:firstLine="720"/>
        <w:jc w:val="both"/>
        <w:rPr>
          <w:sz w:val="20"/>
          <w:szCs w:val="20"/>
        </w:rPr>
      </w:pPr>
      <w:hyperlink w:anchor="sub_11010" w:history="1">
        <w:r w:rsidR="00C004D9" w:rsidRPr="00653926">
          <w:rPr>
            <w:sz w:val="20"/>
            <w:szCs w:val="20"/>
          </w:rPr>
          <w:t>X. Перечень муниципальных услуг, оказываемых гражданам и организациям</w:t>
        </w:r>
      </w:hyperlink>
      <w:r w:rsidR="00C004D9" w:rsidRPr="00653926">
        <w:rPr>
          <w:sz w:val="20"/>
          <w:szCs w:val="20"/>
        </w:rPr>
        <w:t>.</w:t>
      </w:r>
    </w:p>
    <w:p w14:paraId="113CAC9D" w14:textId="77777777" w:rsidR="00C004D9" w:rsidRPr="00653926" w:rsidRDefault="00A36DEA" w:rsidP="00C004D9">
      <w:pPr>
        <w:autoSpaceDE w:val="0"/>
        <w:autoSpaceDN w:val="0"/>
        <w:adjustRightInd w:val="0"/>
        <w:ind w:firstLine="720"/>
        <w:jc w:val="both"/>
        <w:rPr>
          <w:sz w:val="20"/>
          <w:szCs w:val="20"/>
        </w:rPr>
      </w:pPr>
      <w:hyperlink w:anchor="sub_11011" w:history="1">
        <w:r w:rsidR="00C004D9" w:rsidRPr="00653926">
          <w:rPr>
            <w:sz w:val="20"/>
            <w:szCs w:val="20"/>
          </w:rPr>
          <w:t>XI. Показатели эффективности и результативности профессиональной служебной деятельности</w:t>
        </w:r>
      </w:hyperlink>
      <w:r w:rsidR="00C004D9" w:rsidRPr="00653926">
        <w:rPr>
          <w:sz w:val="20"/>
          <w:szCs w:val="20"/>
        </w:rPr>
        <w:t>.</w:t>
      </w:r>
    </w:p>
    <w:p w14:paraId="5FB6B576" w14:textId="77777777" w:rsidR="00C004D9" w:rsidRPr="00653926" w:rsidRDefault="00C004D9" w:rsidP="00C004D9">
      <w:pPr>
        <w:autoSpaceDE w:val="0"/>
        <w:autoSpaceDN w:val="0"/>
        <w:adjustRightInd w:val="0"/>
        <w:ind w:firstLine="720"/>
        <w:jc w:val="both"/>
        <w:rPr>
          <w:sz w:val="20"/>
          <w:szCs w:val="20"/>
        </w:rPr>
      </w:pPr>
      <w:bookmarkStart w:id="97" w:name="sub_23"/>
      <w:r w:rsidRPr="00653926">
        <w:rPr>
          <w:sz w:val="20"/>
          <w:szCs w:val="20"/>
        </w:rPr>
        <w:t xml:space="preserve">2.3. В </w:t>
      </w:r>
      <w:hyperlink w:anchor="sub_1101" w:history="1">
        <w:r w:rsidRPr="00653926">
          <w:rPr>
            <w:sz w:val="20"/>
            <w:szCs w:val="20"/>
          </w:rPr>
          <w:t>разделе I</w:t>
        </w:r>
      </w:hyperlink>
      <w:r w:rsidRPr="00653926">
        <w:rPr>
          <w:sz w:val="20"/>
          <w:szCs w:val="20"/>
        </w:rPr>
        <w:t>. "Общие положения" указываются:</w:t>
      </w:r>
    </w:p>
    <w:bookmarkEnd w:id="97"/>
    <w:p w14:paraId="7F5C5312"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наименование должности с указанием структурного подразделения, место должности в реестре должностей муниципальной службы в исполнительно-распорядительных органах местного самоуправления Аликовского муниципального округа Чувашской Республики;</w:t>
      </w:r>
    </w:p>
    <w:p w14:paraId="13EBC643"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область и вид профессиональной служебной деятельности, в соответствии с которой муниципальный служащий исполняет должностные обязанности;</w:t>
      </w:r>
    </w:p>
    <w:p w14:paraId="5721C165"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цель и основные задачи, на реализацию которых ориентировано исполнение должностных обязанностей;</w:t>
      </w:r>
    </w:p>
    <w:p w14:paraId="45051D5A"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порядок назначения и освобождения от должности;</w:t>
      </w:r>
    </w:p>
    <w:p w14:paraId="7043E17B"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непосредственная подчиненность, наличие подчиненных, если таковые имеются.</w:t>
      </w:r>
    </w:p>
    <w:p w14:paraId="772E1913" w14:textId="77777777" w:rsidR="00C004D9" w:rsidRPr="00653926" w:rsidRDefault="00C004D9" w:rsidP="00C004D9">
      <w:pPr>
        <w:autoSpaceDE w:val="0"/>
        <w:autoSpaceDN w:val="0"/>
        <w:adjustRightInd w:val="0"/>
        <w:ind w:firstLine="720"/>
        <w:jc w:val="both"/>
        <w:rPr>
          <w:sz w:val="20"/>
          <w:szCs w:val="20"/>
        </w:rPr>
      </w:pPr>
      <w:bookmarkStart w:id="98" w:name="sub_24"/>
      <w:r w:rsidRPr="00653926">
        <w:rPr>
          <w:sz w:val="20"/>
          <w:szCs w:val="20"/>
        </w:rPr>
        <w:t xml:space="preserve">2.4. В </w:t>
      </w:r>
      <w:hyperlink w:anchor="sub_1102" w:history="1">
        <w:r w:rsidRPr="00653926">
          <w:rPr>
            <w:sz w:val="20"/>
            <w:szCs w:val="20"/>
          </w:rPr>
          <w:t>разделе II.</w:t>
        </w:r>
      </w:hyperlink>
      <w:r w:rsidRPr="00653926">
        <w:rPr>
          <w:sz w:val="20"/>
          <w:szCs w:val="20"/>
        </w:rPr>
        <w:t xml:space="preserve"> "Квалификационные требования" устанавливаются квалификационные требования, включающие базовые и функциональные квалификационные требования.</w:t>
      </w:r>
    </w:p>
    <w:p w14:paraId="3E84F599" w14:textId="77777777" w:rsidR="00C004D9" w:rsidRPr="00653926" w:rsidRDefault="00C004D9" w:rsidP="00C004D9">
      <w:pPr>
        <w:autoSpaceDE w:val="0"/>
        <w:autoSpaceDN w:val="0"/>
        <w:adjustRightInd w:val="0"/>
        <w:ind w:firstLine="720"/>
        <w:jc w:val="both"/>
        <w:rPr>
          <w:sz w:val="20"/>
          <w:szCs w:val="20"/>
        </w:rPr>
      </w:pPr>
      <w:bookmarkStart w:id="99" w:name="sub_25"/>
      <w:bookmarkEnd w:id="98"/>
      <w:r w:rsidRPr="00653926">
        <w:rPr>
          <w:sz w:val="20"/>
          <w:szCs w:val="20"/>
        </w:rPr>
        <w:t xml:space="preserve">2.5. </w:t>
      </w:r>
      <w:hyperlink w:anchor="sub_1103" w:history="1">
        <w:r w:rsidRPr="00653926">
          <w:rPr>
            <w:sz w:val="20"/>
            <w:szCs w:val="20"/>
          </w:rPr>
          <w:t>Раздел III.</w:t>
        </w:r>
      </w:hyperlink>
      <w:r w:rsidRPr="00653926">
        <w:rPr>
          <w:sz w:val="20"/>
          <w:szCs w:val="20"/>
        </w:rPr>
        <w:t xml:space="preserve"> "Должностные обязанности" содержит:</w:t>
      </w:r>
    </w:p>
    <w:bookmarkEnd w:id="99"/>
    <w:p w14:paraId="0DCEC6A0"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конкретные обязанности муниципального служащего с учетом задач и функций структурного подразделения с подробным изложением основных направлений служебной деятельности, указывается форма его участия в управленческом процессе (руководит, утверждает, обеспечивает, подготавливает, рассматривает, исполняет, контролирует, согласовывает, представляет, курирует и т.д.). Должностные обязанности должны отражать реально выполняемую работу и ее детальное описание, а также требования к уровню выполнения;</w:t>
      </w:r>
    </w:p>
    <w:p w14:paraId="50A6AC02"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обязанности по своевременному и качественному выполнению заданий, распоряжений и указаний вышестоящих в порядке подчиненности руководителей, отданные в пределах их должностных полномочий;</w:t>
      </w:r>
    </w:p>
    <w:p w14:paraId="2521B84C"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обязанности по соблюдению:</w:t>
      </w:r>
    </w:p>
    <w:p w14:paraId="19A800D9"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 xml:space="preserve">ограничений, запретов и требований, связанных с муниципальной службой, установленные федеральными законами </w:t>
      </w:r>
      <w:hyperlink r:id="rId147" w:history="1">
        <w:r w:rsidRPr="00653926">
          <w:rPr>
            <w:sz w:val="20"/>
            <w:szCs w:val="20"/>
          </w:rPr>
          <w:t>"О муниципальной службе в Российской Федерации"</w:t>
        </w:r>
      </w:hyperlink>
      <w:r w:rsidRPr="00653926">
        <w:rPr>
          <w:sz w:val="20"/>
          <w:szCs w:val="20"/>
        </w:rPr>
        <w:t xml:space="preserve">, </w:t>
      </w:r>
      <w:hyperlink r:id="rId148" w:history="1">
        <w:r w:rsidRPr="00653926">
          <w:rPr>
            <w:sz w:val="20"/>
            <w:szCs w:val="20"/>
          </w:rPr>
          <w:t>"О противодействии коррупции"</w:t>
        </w:r>
      </w:hyperlink>
      <w:r w:rsidRPr="00653926">
        <w:rPr>
          <w:sz w:val="20"/>
          <w:szCs w:val="20"/>
        </w:rPr>
        <w:t>,</w:t>
      </w:r>
    </w:p>
    <w:p w14:paraId="5D353203"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Правил внутреннего трудового распорядка,</w:t>
      </w:r>
    </w:p>
    <w:p w14:paraId="5CCC8B3C"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установленного порядка работы со служебной информацией,</w:t>
      </w:r>
    </w:p>
    <w:p w14:paraId="2E065716"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правил пожарной безопасности и охраны труда.</w:t>
      </w:r>
    </w:p>
    <w:p w14:paraId="4447BC1C"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 xml:space="preserve">При этом в </w:t>
      </w:r>
      <w:hyperlink w:anchor="sub_1103" w:history="1">
        <w:r w:rsidRPr="00653926">
          <w:rPr>
            <w:sz w:val="20"/>
            <w:szCs w:val="20"/>
          </w:rPr>
          <w:t>разделе</w:t>
        </w:r>
      </w:hyperlink>
      <w:r w:rsidRPr="00653926">
        <w:rPr>
          <w:sz w:val="20"/>
          <w:szCs w:val="20"/>
        </w:rPr>
        <w:t xml:space="preserve"> необходимо руководствоваться сложившейся практикой распределения обязанностей в структурном подразделении администрации Аликовского муниципального округа Чувашской Республики.</w:t>
      </w:r>
    </w:p>
    <w:p w14:paraId="0F086534" w14:textId="77777777" w:rsidR="00C004D9" w:rsidRPr="00653926" w:rsidRDefault="00C004D9" w:rsidP="00C004D9">
      <w:pPr>
        <w:autoSpaceDE w:val="0"/>
        <w:autoSpaceDN w:val="0"/>
        <w:adjustRightInd w:val="0"/>
        <w:ind w:firstLine="720"/>
        <w:jc w:val="both"/>
        <w:rPr>
          <w:sz w:val="20"/>
          <w:szCs w:val="20"/>
        </w:rPr>
      </w:pPr>
      <w:bookmarkStart w:id="100" w:name="sub_26"/>
      <w:r w:rsidRPr="00653926">
        <w:rPr>
          <w:sz w:val="20"/>
          <w:szCs w:val="20"/>
        </w:rPr>
        <w:t xml:space="preserve">2.6. </w:t>
      </w:r>
      <w:hyperlink w:anchor="sub_1104" w:history="1">
        <w:r w:rsidRPr="00653926">
          <w:rPr>
            <w:sz w:val="20"/>
            <w:szCs w:val="20"/>
          </w:rPr>
          <w:t>Раздел IV.</w:t>
        </w:r>
      </w:hyperlink>
      <w:r w:rsidRPr="00653926">
        <w:rPr>
          <w:sz w:val="20"/>
          <w:szCs w:val="20"/>
        </w:rPr>
        <w:t xml:space="preserve"> "Права" содержит основные должностные права, которыми в пределах своей компетенции муниципальный служащий может пользоваться при выполнении возложенных на него должностных обязанностей.</w:t>
      </w:r>
    </w:p>
    <w:p w14:paraId="501F2600" w14:textId="77777777" w:rsidR="00C004D9" w:rsidRPr="00653926" w:rsidRDefault="00C004D9" w:rsidP="00C004D9">
      <w:pPr>
        <w:autoSpaceDE w:val="0"/>
        <w:autoSpaceDN w:val="0"/>
        <w:adjustRightInd w:val="0"/>
        <w:ind w:firstLine="720"/>
        <w:jc w:val="both"/>
        <w:rPr>
          <w:sz w:val="20"/>
          <w:szCs w:val="20"/>
        </w:rPr>
      </w:pPr>
      <w:bookmarkStart w:id="101" w:name="sub_27"/>
      <w:bookmarkEnd w:id="100"/>
      <w:r w:rsidRPr="00653926">
        <w:rPr>
          <w:sz w:val="20"/>
          <w:szCs w:val="20"/>
        </w:rPr>
        <w:t xml:space="preserve">2.7. В </w:t>
      </w:r>
      <w:hyperlink w:anchor="sub_1105" w:history="1">
        <w:r w:rsidRPr="00653926">
          <w:rPr>
            <w:sz w:val="20"/>
            <w:szCs w:val="20"/>
          </w:rPr>
          <w:t>разделе V.</w:t>
        </w:r>
      </w:hyperlink>
      <w:r w:rsidRPr="00653926">
        <w:rPr>
          <w:sz w:val="20"/>
          <w:szCs w:val="20"/>
        </w:rPr>
        <w:t xml:space="preserve"> "Ответственность" указывается мера ответственности за неисполнение или ненадлежащее исполнение муниципальным служащим, а также его подчиненными (при наличии), возложенных на него должностных обязанностей, предусмотренных федеральными законами, законами Чувашской Республики, должностной инструкцией, трудовым договором.</w:t>
      </w:r>
    </w:p>
    <w:bookmarkEnd w:id="101"/>
    <w:p w14:paraId="5601AAFC"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Для муниципальных служащих, имеющих допуск к сведениям, составляющим государственную тайну, включается пункт об ответственности за разглашение сведений, составляющих государственную тайну, или утрату носителей сведений, составляющих государственную тайну, за нарушение режима секретности.</w:t>
      </w:r>
    </w:p>
    <w:p w14:paraId="19096F59"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 xml:space="preserve">В </w:t>
      </w:r>
      <w:hyperlink w:anchor="sub_1105" w:history="1">
        <w:r w:rsidRPr="00653926">
          <w:rPr>
            <w:sz w:val="20"/>
            <w:szCs w:val="20"/>
          </w:rPr>
          <w:t>раздел</w:t>
        </w:r>
      </w:hyperlink>
      <w:r w:rsidRPr="00653926">
        <w:rPr>
          <w:sz w:val="20"/>
          <w:szCs w:val="20"/>
        </w:rPr>
        <w:t xml:space="preserve"> могут быть включены другие пункты, уточняющие и конкретизирующие ответственность муниципального служащего.</w:t>
      </w:r>
    </w:p>
    <w:p w14:paraId="1A016F18" w14:textId="77777777" w:rsidR="00C004D9" w:rsidRPr="00653926" w:rsidRDefault="00C004D9" w:rsidP="00C004D9">
      <w:pPr>
        <w:autoSpaceDE w:val="0"/>
        <w:autoSpaceDN w:val="0"/>
        <w:adjustRightInd w:val="0"/>
        <w:ind w:firstLine="720"/>
        <w:jc w:val="both"/>
        <w:rPr>
          <w:sz w:val="20"/>
          <w:szCs w:val="20"/>
        </w:rPr>
      </w:pPr>
      <w:bookmarkStart w:id="102" w:name="sub_28"/>
      <w:r w:rsidRPr="00653926">
        <w:rPr>
          <w:sz w:val="20"/>
          <w:szCs w:val="20"/>
        </w:rPr>
        <w:t xml:space="preserve">2.8. В </w:t>
      </w:r>
      <w:hyperlink w:anchor="sub_1106" w:history="1">
        <w:r w:rsidRPr="00653926">
          <w:rPr>
            <w:sz w:val="20"/>
            <w:szCs w:val="20"/>
          </w:rPr>
          <w:t>разделе VI.</w:t>
        </w:r>
      </w:hyperlink>
      <w:r w:rsidRPr="00653926">
        <w:rPr>
          <w:sz w:val="20"/>
          <w:szCs w:val="20"/>
        </w:rPr>
        <w:t xml:space="preserve"> "Перечень вопросов, по которым муниципальный служащий вправе или обязан самостоятельно принимать управленческие и иные решения" указывается соответствующий перечень вопросов.</w:t>
      </w:r>
    </w:p>
    <w:p w14:paraId="440FA351" w14:textId="77777777" w:rsidR="00C004D9" w:rsidRPr="00653926" w:rsidRDefault="00C004D9" w:rsidP="00C004D9">
      <w:pPr>
        <w:autoSpaceDE w:val="0"/>
        <w:autoSpaceDN w:val="0"/>
        <w:adjustRightInd w:val="0"/>
        <w:ind w:firstLine="720"/>
        <w:jc w:val="both"/>
        <w:rPr>
          <w:sz w:val="20"/>
          <w:szCs w:val="20"/>
        </w:rPr>
      </w:pPr>
      <w:bookmarkStart w:id="103" w:name="sub_29"/>
      <w:bookmarkEnd w:id="102"/>
      <w:r w:rsidRPr="00653926">
        <w:rPr>
          <w:sz w:val="20"/>
          <w:szCs w:val="20"/>
        </w:rPr>
        <w:lastRenderedPageBreak/>
        <w:t xml:space="preserve">2.9. </w:t>
      </w:r>
      <w:hyperlink w:anchor="sub_1107" w:history="1">
        <w:r w:rsidRPr="00653926">
          <w:rPr>
            <w:sz w:val="20"/>
            <w:szCs w:val="20"/>
          </w:rPr>
          <w:t>Раздел VII.</w:t>
        </w:r>
      </w:hyperlink>
      <w:r w:rsidRPr="00653926">
        <w:rPr>
          <w:sz w:val="20"/>
          <w:szCs w:val="20"/>
        </w:rPr>
        <w:t xml:space="preserve">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 включает в себя перечень вопросов, формулируемых исходя из задач и функций, возложенных на структурное подразделение, и в соответствии с должностными обязанностями, по которым муниципальному служащему предоставлено право или он обязан принимать участие при подготовке проектов нормативных правовых актов и (или) проектов управленческих и иных решений.</w:t>
      </w:r>
    </w:p>
    <w:p w14:paraId="26F92BBA" w14:textId="77777777" w:rsidR="00C004D9" w:rsidRPr="00653926" w:rsidRDefault="00C004D9" w:rsidP="00C004D9">
      <w:pPr>
        <w:autoSpaceDE w:val="0"/>
        <w:autoSpaceDN w:val="0"/>
        <w:adjustRightInd w:val="0"/>
        <w:ind w:firstLine="720"/>
        <w:jc w:val="both"/>
        <w:rPr>
          <w:sz w:val="20"/>
          <w:szCs w:val="20"/>
        </w:rPr>
      </w:pPr>
      <w:bookmarkStart w:id="104" w:name="sub_210"/>
      <w:bookmarkEnd w:id="103"/>
      <w:r w:rsidRPr="00653926">
        <w:rPr>
          <w:sz w:val="20"/>
          <w:szCs w:val="20"/>
        </w:rPr>
        <w:t xml:space="preserve">2.10. В </w:t>
      </w:r>
      <w:hyperlink w:anchor="sub_1108" w:history="1">
        <w:r w:rsidRPr="00653926">
          <w:rPr>
            <w:sz w:val="20"/>
            <w:szCs w:val="20"/>
          </w:rPr>
          <w:t>разделе VIII.</w:t>
        </w:r>
      </w:hyperlink>
      <w:r w:rsidRPr="00653926">
        <w:rPr>
          <w:sz w:val="20"/>
          <w:szCs w:val="20"/>
        </w:rPr>
        <w:t xml:space="preserve"> "Сроки и процедуры подготовки, рассмотрения проектов управленческих и иных решений, порядок согласования и принятия данных решений" указываются соответствующие показатели и их сроки.</w:t>
      </w:r>
    </w:p>
    <w:p w14:paraId="400F351E" w14:textId="77777777" w:rsidR="00C004D9" w:rsidRPr="00653926" w:rsidRDefault="00C004D9" w:rsidP="00C004D9">
      <w:pPr>
        <w:autoSpaceDE w:val="0"/>
        <w:autoSpaceDN w:val="0"/>
        <w:adjustRightInd w:val="0"/>
        <w:ind w:firstLine="720"/>
        <w:jc w:val="both"/>
        <w:rPr>
          <w:sz w:val="20"/>
          <w:szCs w:val="20"/>
        </w:rPr>
      </w:pPr>
      <w:bookmarkStart w:id="105" w:name="sub_211"/>
      <w:bookmarkEnd w:id="104"/>
      <w:r w:rsidRPr="00653926">
        <w:rPr>
          <w:sz w:val="20"/>
          <w:szCs w:val="20"/>
        </w:rPr>
        <w:t xml:space="preserve">2.11. </w:t>
      </w:r>
      <w:hyperlink w:anchor="sub_1109" w:history="1">
        <w:r w:rsidRPr="00653926">
          <w:rPr>
            <w:sz w:val="20"/>
            <w:szCs w:val="20"/>
          </w:rPr>
          <w:t>Раздел IX.</w:t>
        </w:r>
      </w:hyperlink>
      <w:r w:rsidRPr="00653926">
        <w:rPr>
          <w:sz w:val="20"/>
          <w:szCs w:val="20"/>
        </w:rPr>
        <w:t xml:space="preserve"> "Порядок служебного взаимодействия муниципального служащего в связи с исполнением им должностных обязанностей с государственными гражданскими служащими, муниципальными служащими администрации Аликовского муниципального округа Чувашской Республики, муниципальными служащими иных муниципальных образований, гражданами и организациями" должен отражать служебные взаимоотношения и взаимодействие муниципального служащего по замещаемой должности с должностными лицами других органов государственной власти, органов местного самоуправления, предприятий, учреждений, организаций, исходя из возложенных на него функций, должностных обязанностей, полномочий.</w:t>
      </w:r>
    </w:p>
    <w:p w14:paraId="2275A2BB" w14:textId="77777777" w:rsidR="00C004D9" w:rsidRPr="00653926" w:rsidRDefault="00C004D9" w:rsidP="00C004D9">
      <w:pPr>
        <w:autoSpaceDE w:val="0"/>
        <w:autoSpaceDN w:val="0"/>
        <w:adjustRightInd w:val="0"/>
        <w:ind w:firstLine="720"/>
        <w:jc w:val="both"/>
        <w:rPr>
          <w:sz w:val="20"/>
          <w:szCs w:val="20"/>
        </w:rPr>
      </w:pPr>
      <w:bookmarkStart w:id="106" w:name="sub_212"/>
      <w:bookmarkEnd w:id="105"/>
      <w:r w:rsidRPr="00653926">
        <w:rPr>
          <w:sz w:val="20"/>
          <w:szCs w:val="20"/>
        </w:rPr>
        <w:t xml:space="preserve">2.12. В </w:t>
      </w:r>
      <w:hyperlink w:anchor="sub_11010" w:history="1">
        <w:r w:rsidRPr="00653926">
          <w:rPr>
            <w:sz w:val="20"/>
            <w:szCs w:val="20"/>
          </w:rPr>
          <w:t>разделе X.</w:t>
        </w:r>
      </w:hyperlink>
      <w:r w:rsidRPr="00653926">
        <w:rPr>
          <w:sz w:val="20"/>
          <w:szCs w:val="20"/>
        </w:rPr>
        <w:t xml:space="preserve"> "Перечень муниципальных услуг, оказываемых гражданам и организациям" должен быть установлен перечень муниципальных услуг гражданам и организациям, в предоставлении которых непосредственно участвует муниципальный служащий. Формулировку муниципальных услуг необходимо привести в соответствии с административным регламентом предоставления муниципальной услуги. Указанный перечень также должен соответствовать задачам и функциям структурного подразделения и функциональными особенностями замещаемой должности муниципальной службы.</w:t>
      </w:r>
    </w:p>
    <w:bookmarkEnd w:id="106"/>
    <w:p w14:paraId="15F0A9D1"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Также возможна и такая запись, как "При выполнении своих должностных обязанностей муниципальный служащий не оказывает муниципальных услуг гражданам и организациям".</w:t>
      </w:r>
    </w:p>
    <w:p w14:paraId="4CAF6E26" w14:textId="77777777" w:rsidR="00C004D9" w:rsidRPr="00653926" w:rsidRDefault="00C004D9" w:rsidP="00C004D9">
      <w:pPr>
        <w:autoSpaceDE w:val="0"/>
        <w:autoSpaceDN w:val="0"/>
        <w:adjustRightInd w:val="0"/>
        <w:ind w:firstLine="720"/>
        <w:jc w:val="both"/>
        <w:rPr>
          <w:sz w:val="20"/>
          <w:szCs w:val="20"/>
        </w:rPr>
      </w:pPr>
      <w:bookmarkStart w:id="107" w:name="sub_213"/>
      <w:r w:rsidRPr="00653926">
        <w:rPr>
          <w:sz w:val="20"/>
          <w:szCs w:val="20"/>
        </w:rPr>
        <w:t xml:space="preserve">2.13. </w:t>
      </w:r>
      <w:hyperlink w:anchor="sub_11011" w:history="1">
        <w:r w:rsidRPr="00653926">
          <w:rPr>
            <w:sz w:val="20"/>
            <w:szCs w:val="20"/>
          </w:rPr>
          <w:t>Раздел XI.</w:t>
        </w:r>
      </w:hyperlink>
      <w:r w:rsidRPr="00653926">
        <w:rPr>
          <w:sz w:val="20"/>
          <w:szCs w:val="20"/>
        </w:rPr>
        <w:t xml:space="preserve"> "Показатели эффективности и результативности профессиональной служебной деятельности".</w:t>
      </w:r>
    </w:p>
    <w:bookmarkEnd w:id="107"/>
    <w:p w14:paraId="01217CA1"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Показателями эффективности и результативности для должностей высшей и главной групп должностей муниципальной службы является результат деятельности возглавляемых или курируемых руководителем структурных подразделений.</w:t>
      </w:r>
    </w:p>
    <w:p w14:paraId="7CB6D146"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Профессиональная служебная деятельность муниципального служащего считается эффективной и результативной, если: должностные обязанности исполняются на высоком профессиональном уровне; постоянно поддерживается необходимый уровень знаний; при исполнении должностных обязанностей строго соблюдается действующее законодательство; строго соблюдаются установленные сроки; на высоком уровне поддерживается служебная и трудовая дисциплина.</w:t>
      </w:r>
    </w:p>
    <w:p w14:paraId="0C8771C1" w14:textId="77777777" w:rsidR="00C004D9" w:rsidRPr="00653926" w:rsidRDefault="00C004D9" w:rsidP="00C004D9">
      <w:pPr>
        <w:autoSpaceDE w:val="0"/>
        <w:autoSpaceDN w:val="0"/>
        <w:adjustRightInd w:val="0"/>
        <w:ind w:firstLine="720"/>
        <w:jc w:val="both"/>
        <w:rPr>
          <w:sz w:val="20"/>
          <w:szCs w:val="20"/>
        </w:rPr>
      </w:pPr>
      <w:bookmarkStart w:id="108" w:name="sub_214"/>
      <w:r w:rsidRPr="00653926">
        <w:rPr>
          <w:sz w:val="20"/>
          <w:szCs w:val="20"/>
        </w:rPr>
        <w:t>2.14. Неотъемлемой частью должностной инструкции является лист ознакомления, который ведется по прилагаемой форме (</w:t>
      </w:r>
      <w:hyperlink w:anchor="sub_1200" w:history="1">
        <w:r w:rsidRPr="00653926">
          <w:rPr>
            <w:sz w:val="20"/>
            <w:szCs w:val="20"/>
          </w:rPr>
          <w:t>приложение № 2</w:t>
        </w:r>
      </w:hyperlink>
      <w:r w:rsidRPr="00653926">
        <w:rPr>
          <w:sz w:val="20"/>
          <w:szCs w:val="20"/>
        </w:rPr>
        <w:t>).</w:t>
      </w:r>
    </w:p>
    <w:bookmarkEnd w:id="108"/>
    <w:p w14:paraId="4323B9C7" w14:textId="77777777" w:rsidR="00C004D9" w:rsidRPr="00653926" w:rsidRDefault="00C004D9" w:rsidP="00C004D9">
      <w:pPr>
        <w:autoSpaceDE w:val="0"/>
        <w:autoSpaceDN w:val="0"/>
        <w:adjustRightInd w:val="0"/>
        <w:ind w:firstLine="720"/>
        <w:jc w:val="both"/>
        <w:rPr>
          <w:sz w:val="20"/>
          <w:szCs w:val="20"/>
        </w:rPr>
      </w:pPr>
    </w:p>
    <w:p w14:paraId="4C9AD7C4" w14:textId="77777777" w:rsidR="00C004D9" w:rsidRPr="00653926" w:rsidRDefault="00C004D9" w:rsidP="00C004D9">
      <w:pPr>
        <w:autoSpaceDE w:val="0"/>
        <w:autoSpaceDN w:val="0"/>
        <w:adjustRightInd w:val="0"/>
        <w:spacing w:before="108" w:after="108"/>
        <w:jc w:val="center"/>
        <w:outlineLvl w:val="0"/>
        <w:rPr>
          <w:b/>
          <w:bCs/>
          <w:sz w:val="20"/>
          <w:szCs w:val="20"/>
        </w:rPr>
      </w:pPr>
      <w:bookmarkStart w:id="109" w:name="sub_1003"/>
      <w:r w:rsidRPr="00653926">
        <w:rPr>
          <w:b/>
          <w:bCs/>
          <w:sz w:val="20"/>
          <w:szCs w:val="20"/>
        </w:rPr>
        <w:t>3. Порядок разработки, утверждения и введения в действие должностной инструкции</w:t>
      </w:r>
    </w:p>
    <w:p w14:paraId="6B545730" w14:textId="77777777" w:rsidR="00C004D9" w:rsidRPr="00653926" w:rsidRDefault="00C004D9" w:rsidP="00C004D9">
      <w:pPr>
        <w:autoSpaceDE w:val="0"/>
        <w:autoSpaceDN w:val="0"/>
        <w:adjustRightInd w:val="0"/>
        <w:ind w:firstLine="720"/>
        <w:jc w:val="both"/>
        <w:rPr>
          <w:sz w:val="20"/>
          <w:szCs w:val="20"/>
        </w:rPr>
      </w:pPr>
      <w:bookmarkStart w:id="110" w:name="sub_31"/>
      <w:bookmarkEnd w:id="109"/>
      <w:r w:rsidRPr="00653926">
        <w:rPr>
          <w:sz w:val="20"/>
          <w:szCs w:val="20"/>
        </w:rPr>
        <w:t>3.1. Должностные инструкции заместителей главы Аликовского муниципального округа Чувашской Республики разрабатываются заместителями главы самостоятельно и подписываются ими с расшифровкой личной подписи, указанием даты, согласовываются с управляющим делами - начальником отдела организационно-контрольной и кадровой работы администрации Аликовского муниципального округа Чувашской Республики и утверждаются главой Аликовского муниципального округа Чувашской Республики.</w:t>
      </w:r>
    </w:p>
    <w:bookmarkEnd w:id="110"/>
    <w:p w14:paraId="1DA1B63D"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Должностные инструкции руководителей (заместителей руководителей) структурных подразделений администрации Аликовского муниципального округа Чувашской Республики разрабатываются и подписываются руководителями этих подразделений, согласовываются с управляющим делами - начальником отдела организационно-контрольной и кадровой работы администрации Аликовского муниципального округа Чувашской Республики и утверждаются главой Аликовского муниципального округа Чувашской Республики.</w:t>
      </w:r>
    </w:p>
    <w:p w14:paraId="5FD907EB"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Должностные инструкции руководителей структурных подразделений дополнительно согласовываются с заместителем главы, курирующим данное структурное подразделение.</w:t>
      </w:r>
    </w:p>
    <w:p w14:paraId="2411A055"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Должностные инструкции муниципальных служащих, входящих в структурные подразделения администрации Аликовского муниципального округа Чувашской Республики, разрабатываются и подписываются руководителями этих структурных подразделений, согласовываются управляющим делами - начальником отдела организационно-контрольной и кадровой работы администрации Аликовского муниципального округа Чувашской Республики и утверждаются заместителем главы Аликовского муниципального округа Чувашской Республики., курирующим данное подразделение (в случае его отсутствия - первым заместителем главы Аликовского муниципального округа Чувашской Республики).</w:t>
      </w:r>
    </w:p>
    <w:p w14:paraId="5340AE2D" w14:textId="77777777" w:rsidR="00C004D9" w:rsidRPr="00653926" w:rsidRDefault="00C004D9" w:rsidP="00C004D9">
      <w:pPr>
        <w:autoSpaceDE w:val="0"/>
        <w:autoSpaceDN w:val="0"/>
        <w:adjustRightInd w:val="0"/>
        <w:ind w:firstLine="720"/>
        <w:jc w:val="both"/>
        <w:rPr>
          <w:sz w:val="20"/>
          <w:szCs w:val="20"/>
        </w:rPr>
      </w:pPr>
      <w:bookmarkStart w:id="111" w:name="sub_32"/>
      <w:r w:rsidRPr="00653926">
        <w:rPr>
          <w:sz w:val="20"/>
          <w:szCs w:val="20"/>
        </w:rPr>
        <w:t>3.2. Должностная инструкция утверждается соответствующим должностным лицом с расшифровкой подписи и указанием даты.</w:t>
      </w:r>
    </w:p>
    <w:p w14:paraId="7366D142" w14:textId="77777777" w:rsidR="00C004D9" w:rsidRPr="00653926" w:rsidRDefault="00C004D9" w:rsidP="00C004D9">
      <w:pPr>
        <w:autoSpaceDE w:val="0"/>
        <w:autoSpaceDN w:val="0"/>
        <w:adjustRightInd w:val="0"/>
        <w:ind w:firstLine="720"/>
        <w:jc w:val="both"/>
        <w:rPr>
          <w:sz w:val="20"/>
          <w:szCs w:val="20"/>
        </w:rPr>
      </w:pPr>
      <w:bookmarkStart w:id="112" w:name="sub_33"/>
      <w:bookmarkEnd w:id="111"/>
      <w:r w:rsidRPr="00653926">
        <w:rPr>
          <w:sz w:val="20"/>
          <w:szCs w:val="20"/>
        </w:rPr>
        <w:t>3.3. Должностная инструкция вступает в силу с момента ее утверждения и действует до ее замены новой должностной инструкцией, разработанной и утвержденной в соответствии с настоящим Положением.</w:t>
      </w:r>
    </w:p>
    <w:bookmarkEnd w:id="112"/>
    <w:p w14:paraId="4A76B3CF" w14:textId="77777777" w:rsidR="00C004D9" w:rsidRPr="00653926" w:rsidRDefault="00C004D9" w:rsidP="00C004D9">
      <w:pPr>
        <w:autoSpaceDE w:val="0"/>
        <w:autoSpaceDN w:val="0"/>
        <w:adjustRightInd w:val="0"/>
        <w:ind w:firstLine="720"/>
        <w:jc w:val="both"/>
        <w:rPr>
          <w:sz w:val="20"/>
          <w:szCs w:val="20"/>
        </w:rPr>
      </w:pPr>
      <w:r w:rsidRPr="00653926">
        <w:rPr>
          <w:sz w:val="20"/>
          <w:szCs w:val="20"/>
        </w:rPr>
        <w:lastRenderedPageBreak/>
        <w:t>3.4. Первые экземпляры должностных инструкций хранятся в отделе организационно-контрольной и кадровой работы, копии - непосредственно в структурных подразделениях администрации Аликовского муниципального округа Чувашской Республики.</w:t>
      </w:r>
    </w:p>
    <w:p w14:paraId="46DCD627"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Требования должностной инструкции являются обязательными для муниципального служащего, проходящего службу в данной должности, с момента его ознакомления с инструкцией под расписку и до перемещения на другую должность или увольнения из администрации Аликовского муниципального округа Чувашской Республики.</w:t>
      </w:r>
    </w:p>
    <w:p w14:paraId="21107AB9"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3.5. Внесение изменений и дополнений в действующую должностную инструкцию производится в соответствии с установленным выше порядком, либо текст должностной инструкции утверждается в целом с учетом вносимых поправок и дополнений.</w:t>
      </w:r>
    </w:p>
    <w:p w14:paraId="1040DBE8" w14:textId="77777777" w:rsidR="00C004D9" w:rsidRPr="00653926" w:rsidRDefault="00C004D9" w:rsidP="00C004D9">
      <w:pPr>
        <w:autoSpaceDE w:val="0"/>
        <w:autoSpaceDN w:val="0"/>
        <w:adjustRightInd w:val="0"/>
        <w:ind w:firstLine="720"/>
        <w:jc w:val="both"/>
        <w:rPr>
          <w:sz w:val="20"/>
          <w:szCs w:val="20"/>
        </w:rPr>
      </w:pPr>
    </w:p>
    <w:p w14:paraId="23411ED0" w14:textId="77777777" w:rsidR="00C004D9" w:rsidRPr="00653926" w:rsidRDefault="00C004D9" w:rsidP="00C004D9">
      <w:pPr>
        <w:autoSpaceDE w:val="0"/>
        <w:autoSpaceDN w:val="0"/>
        <w:adjustRightInd w:val="0"/>
        <w:ind w:firstLine="720"/>
        <w:jc w:val="right"/>
        <w:rPr>
          <w:bCs/>
          <w:sz w:val="20"/>
          <w:szCs w:val="20"/>
        </w:rPr>
      </w:pPr>
    </w:p>
    <w:p w14:paraId="6403F6E0" w14:textId="77777777" w:rsidR="00C004D9" w:rsidRPr="00653926" w:rsidRDefault="00C004D9" w:rsidP="00C004D9">
      <w:pPr>
        <w:autoSpaceDE w:val="0"/>
        <w:autoSpaceDN w:val="0"/>
        <w:adjustRightInd w:val="0"/>
        <w:ind w:firstLine="720"/>
        <w:jc w:val="right"/>
        <w:rPr>
          <w:bCs/>
          <w:sz w:val="20"/>
          <w:szCs w:val="20"/>
        </w:rPr>
      </w:pPr>
    </w:p>
    <w:p w14:paraId="0722E158" w14:textId="77777777" w:rsidR="00C004D9" w:rsidRPr="00653926" w:rsidRDefault="00C004D9" w:rsidP="00C004D9">
      <w:pPr>
        <w:autoSpaceDE w:val="0"/>
        <w:autoSpaceDN w:val="0"/>
        <w:adjustRightInd w:val="0"/>
        <w:ind w:firstLine="720"/>
        <w:jc w:val="right"/>
        <w:rPr>
          <w:bCs/>
          <w:sz w:val="20"/>
          <w:szCs w:val="20"/>
        </w:rPr>
      </w:pPr>
      <w:r w:rsidRPr="00653926">
        <w:rPr>
          <w:bCs/>
          <w:sz w:val="20"/>
          <w:szCs w:val="20"/>
        </w:rPr>
        <w:t>Приложение № 1</w:t>
      </w:r>
      <w:r w:rsidRPr="00653926">
        <w:rPr>
          <w:bCs/>
          <w:sz w:val="20"/>
          <w:szCs w:val="20"/>
        </w:rPr>
        <w:br/>
        <w:t xml:space="preserve">к </w:t>
      </w:r>
      <w:hyperlink w:anchor="sub_1000" w:history="1">
        <w:r w:rsidRPr="00653926">
          <w:rPr>
            <w:sz w:val="20"/>
            <w:szCs w:val="20"/>
          </w:rPr>
          <w:t>Положению</w:t>
        </w:r>
      </w:hyperlink>
      <w:r w:rsidRPr="00653926">
        <w:rPr>
          <w:bCs/>
          <w:sz w:val="20"/>
          <w:szCs w:val="20"/>
        </w:rPr>
        <w:t xml:space="preserve"> о порядке разработки и</w:t>
      </w:r>
      <w:r w:rsidRPr="00653926">
        <w:rPr>
          <w:bCs/>
          <w:sz w:val="20"/>
          <w:szCs w:val="20"/>
        </w:rPr>
        <w:br/>
        <w:t>утверждения должностных инструкций</w:t>
      </w:r>
      <w:r w:rsidRPr="00653926">
        <w:rPr>
          <w:bCs/>
          <w:sz w:val="20"/>
          <w:szCs w:val="20"/>
        </w:rPr>
        <w:br/>
        <w:t>муниципальных служащих</w:t>
      </w:r>
      <w:r w:rsidRPr="00653926">
        <w:rPr>
          <w:bCs/>
          <w:sz w:val="20"/>
          <w:szCs w:val="20"/>
        </w:rPr>
        <w:br/>
        <w:t xml:space="preserve">администрации </w:t>
      </w:r>
      <w:r w:rsidRPr="00653926">
        <w:rPr>
          <w:sz w:val="20"/>
          <w:szCs w:val="20"/>
        </w:rPr>
        <w:t>Аликовского</w:t>
      </w:r>
      <w:r w:rsidRPr="00653926">
        <w:rPr>
          <w:bCs/>
          <w:sz w:val="20"/>
          <w:szCs w:val="20"/>
        </w:rPr>
        <w:t xml:space="preserve"> муниципального округа</w:t>
      </w:r>
    </w:p>
    <w:p w14:paraId="602BAB02" w14:textId="77777777" w:rsidR="00C004D9" w:rsidRPr="00653926" w:rsidRDefault="00C004D9" w:rsidP="00C004D9">
      <w:pPr>
        <w:autoSpaceDE w:val="0"/>
        <w:autoSpaceDN w:val="0"/>
        <w:adjustRightInd w:val="0"/>
        <w:ind w:firstLine="720"/>
        <w:jc w:val="both"/>
        <w:rPr>
          <w:sz w:val="20"/>
          <w:szCs w:val="20"/>
        </w:rPr>
      </w:pPr>
    </w:p>
    <w:p w14:paraId="064C54DB" w14:textId="77777777" w:rsidR="00C004D9" w:rsidRPr="00653926" w:rsidRDefault="00C004D9" w:rsidP="00C004D9">
      <w:pPr>
        <w:autoSpaceDE w:val="0"/>
        <w:autoSpaceDN w:val="0"/>
        <w:adjustRightInd w:val="0"/>
        <w:spacing w:before="108" w:after="108"/>
        <w:jc w:val="center"/>
        <w:outlineLvl w:val="0"/>
        <w:rPr>
          <w:bCs/>
          <w:sz w:val="20"/>
          <w:szCs w:val="20"/>
        </w:rPr>
      </w:pPr>
      <w:r w:rsidRPr="00653926">
        <w:rPr>
          <w:bCs/>
          <w:sz w:val="20"/>
          <w:szCs w:val="20"/>
        </w:rPr>
        <w:t>ФОРМА ДОЛЖНОСТНОЙ ИНСТРУКЦИИ</w:t>
      </w:r>
    </w:p>
    <w:p w14:paraId="396002F7" w14:textId="77777777" w:rsidR="00C004D9" w:rsidRPr="00653926" w:rsidRDefault="00C004D9" w:rsidP="00C004D9">
      <w:pPr>
        <w:autoSpaceDE w:val="0"/>
        <w:autoSpaceDN w:val="0"/>
        <w:adjustRightInd w:val="0"/>
        <w:ind w:firstLine="720"/>
        <w:jc w:val="both"/>
        <w:rPr>
          <w:sz w:val="20"/>
          <w:szCs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53"/>
        <w:gridCol w:w="4885"/>
      </w:tblGrid>
      <w:tr w:rsidR="00C004D9" w:rsidRPr="00653926" w14:paraId="4F62105A" w14:textId="77777777" w:rsidTr="00E61E82">
        <w:tc>
          <w:tcPr>
            <w:tcW w:w="2466" w:type="pct"/>
            <w:tcBorders>
              <w:top w:val="nil"/>
              <w:left w:val="nil"/>
              <w:bottom w:val="single" w:sz="4" w:space="0" w:color="auto"/>
              <w:right w:val="nil"/>
            </w:tcBorders>
          </w:tcPr>
          <w:p w14:paraId="335E9A6B" w14:textId="77777777" w:rsidR="00C004D9" w:rsidRPr="00653926" w:rsidRDefault="00C004D9" w:rsidP="00E61E82">
            <w:pPr>
              <w:autoSpaceDE w:val="0"/>
              <w:autoSpaceDN w:val="0"/>
              <w:adjustRightInd w:val="0"/>
              <w:jc w:val="center"/>
              <w:rPr>
                <w:sz w:val="20"/>
                <w:szCs w:val="20"/>
              </w:rPr>
            </w:pPr>
            <w:r w:rsidRPr="00653926">
              <w:rPr>
                <w:sz w:val="20"/>
                <w:szCs w:val="20"/>
              </w:rPr>
              <w:t>Администрация Аликовского муниципального округа</w:t>
            </w:r>
          </w:p>
        </w:tc>
        <w:tc>
          <w:tcPr>
            <w:tcW w:w="2534" w:type="pct"/>
            <w:tcBorders>
              <w:top w:val="nil"/>
              <w:left w:val="nil"/>
              <w:bottom w:val="nil"/>
              <w:right w:val="nil"/>
            </w:tcBorders>
          </w:tcPr>
          <w:p w14:paraId="4F56C8CC" w14:textId="77777777" w:rsidR="00C004D9" w:rsidRPr="00653926" w:rsidRDefault="00C004D9" w:rsidP="00E61E82">
            <w:pPr>
              <w:autoSpaceDE w:val="0"/>
              <w:autoSpaceDN w:val="0"/>
              <w:adjustRightInd w:val="0"/>
              <w:jc w:val="center"/>
              <w:rPr>
                <w:sz w:val="20"/>
                <w:szCs w:val="20"/>
              </w:rPr>
            </w:pPr>
            <w:r w:rsidRPr="00653926">
              <w:rPr>
                <w:sz w:val="20"/>
                <w:szCs w:val="20"/>
              </w:rPr>
              <w:t>УТВЕРЖДАЮ:</w:t>
            </w:r>
          </w:p>
        </w:tc>
      </w:tr>
      <w:tr w:rsidR="00C004D9" w:rsidRPr="00653926" w14:paraId="39A76D9E" w14:textId="77777777" w:rsidTr="00E61E82">
        <w:tc>
          <w:tcPr>
            <w:tcW w:w="2466" w:type="pct"/>
            <w:tcBorders>
              <w:top w:val="single" w:sz="4" w:space="0" w:color="auto"/>
              <w:left w:val="nil"/>
              <w:bottom w:val="nil"/>
              <w:right w:val="nil"/>
            </w:tcBorders>
          </w:tcPr>
          <w:p w14:paraId="001A2929" w14:textId="77777777" w:rsidR="00C004D9" w:rsidRPr="00653926" w:rsidRDefault="00C004D9" w:rsidP="00E61E82">
            <w:pPr>
              <w:autoSpaceDE w:val="0"/>
              <w:autoSpaceDN w:val="0"/>
              <w:adjustRightInd w:val="0"/>
              <w:jc w:val="center"/>
              <w:rPr>
                <w:sz w:val="20"/>
                <w:szCs w:val="20"/>
              </w:rPr>
            </w:pPr>
            <w:r w:rsidRPr="00653926">
              <w:rPr>
                <w:sz w:val="20"/>
                <w:szCs w:val="20"/>
              </w:rPr>
              <w:t>(наименование организации)</w:t>
            </w:r>
          </w:p>
        </w:tc>
        <w:tc>
          <w:tcPr>
            <w:tcW w:w="2534" w:type="pct"/>
            <w:tcBorders>
              <w:top w:val="nil"/>
              <w:left w:val="nil"/>
              <w:bottom w:val="single" w:sz="4" w:space="0" w:color="auto"/>
              <w:right w:val="nil"/>
            </w:tcBorders>
          </w:tcPr>
          <w:p w14:paraId="06A9C2EB" w14:textId="77777777" w:rsidR="00C004D9" w:rsidRPr="00653926" w:rsidRDefault="00C004D9" w:rsidP="00E61E82">
            <w:pPr>
              <w:autoSpaceDE w:val="0"/>
              <w:autoSpaceDN w:val="0"/>
              <w:adjustRightInd w:val="0"/>
              <w:jc w:val="both"/>
              <w:rPr>
                <w:sz w:val="20"/>
                <w:szCs w:val="20"/>
              </w:rPr>
            </w:pPr>
          </w:p>
        </w:tc>
      </w:tr>
      <w:tr w:rsidR="00C004D9" w:rsidRPr="00653926" w14:paraId="2A1ADCA9" w14:textId="77777777" w:rsidTr="00E61E82">
        <w:tc>
          <w:tcPr>
            <w:tcW w:w="2466" w:type="pct"/>
            <w:tcBorders>
              <w:top w:val="nil"/>
              <w:left w:val="nil"/>
              <w:bottom w:val="nil"/>
              <w:right w:val="nil"/>
            </w:tcBorders>
          </w:tcPr>
          <w:p w14:paraId="672509BE" w14:textId="77777777" w:rsidR="00C004D9" w:rsidRPr="00653926" w:rsidRDefault="00C004D9" w:rsidP="00E61E82">
            <w:pPr>
              <w:autoSpaceDE w:val="0"/>
              <w:autoSpaceDN w:val="0"/>
              <w:adjustRightInd w:val="0"/>
              <w:rPr>
                <w:sz w:val="20"/>
                <w:szCs w:val="20"/>
              </w:rPr>
            </w:pPr>
          </w:p>
        </w:tc>
        <w:tc>
          <w:tcPr>
            <w:tcW w:w="2534" w:type="pct"/>
            <w:tcBorders>
              <w:top w:val="single" w:sz="4" w:space="0" w:color="auto"/>
              <w:left w:val="nil"/>
              <w:bottom w:val="nil"/>
              <w:right w:val="nil"/>
            </w:tcBorders>
          </w:tcPr>
          <w:p w14:paraId="12F3B2B1" w14:textId="77777777" w:rsidR="00C004D9" w:rsidRPr="00653926" w:rsidRDefault="00C004D9" w:rsidP="00E61E82">
            <w:pPr>
              <w:autoSpaceDE w:val="0"/>
              <w:autoSpaceDN w:val="0"/>
              <w:adjustRightInd w:val="0"/>
              <w:jc w:val="center"/>
              <w:rPr>
                <w:sz w:val="20"/>
                <w:szCs w:val="20"/>
              </w:rPr>
            </w:pPr>
            <w:r w:rsidRPr="00653926">
              <w:rPr>
                <w:sz w:val="20"/>
                <w:szCs w:val="20"/>
              </w:rPr>
              <w:t>(наименование должности, подпись, расшифровка подписи, дата)</w:t>
            </w:r>
          </w:p>
        </w:tc>
      </w:tr>
    </w:tbl>
    <w:p w14:paraId="63900740" w14:textId="77777777" w:rsidR="00C004D9" w:rsidRPr="00653926" w:rsidRDefault="00C004D9" w:rsidP="00C004D9">
      <w:pPr>
        <w:autoSpaceDE w:val="0"/>
        <w:autoSpaceDN w:val="0"/>
        <w:adjustRightInd w:val="0"/>
        <w:ind w:firstLine="720"/>
        <w:jc w:val="both"/>
        <w:rPr>
          <w:sz w:val="20"/>
          <w:szCs w:val="20"/>
        </w:rPr>
      </w:pPr>
    </w:p>
    <w:p w14:paraId="27730382" w14:textId="77777777" w:rsidR="00C004D9" w:rsidRPr="00653926" w:rsidRDefault="00C004D9" w:rsidP="00C004D9">
      <w:pPr>
        <w:autoSpaceDE w:val="0"/>
        <w:autoSpaceDN w:val="0"/>
        <w:adjustRightInd w:val="0"/>
        <w:spacing w:before="108" w:after="108"/>
        <w:jc w:val="center"/>
        <w:outlineLvl w:val="0"/>
        <w:rPr>
          <w:bCs/>
          <w:sz w:val="20"/>
          <w:szCs w:val="20"/>
        </w:rPr>
      </w:pPr>
      <w:r w:rsidRPr="00653926">
        <w:rPr>
          <w:bCs/>
          <w:sz w:val="20"/>
          <w:szCs w:val="20"/>
        </w:rPr>
        <w:t>ДОЛЖНОСТНАЯ ИНСТРУКЦИЯ</w:t>
      </w:r>
      <w:r w:rsidRPr="00653926">
        <w:rPr>
          <w:bCs/>
          <w:sz w:val="20"/>
          <w:szCs w:val="20"/>
        </w:rPr>
        <w:br/>
        <w:t>_________________________________________________________</w:t>
      </w:r>
      <w:r w:rsidRPr="00653926">
        <w:rPr>
          <w:bCs/>
          <w:sz w:val="20"/>
          <w:szCs w:val="20"/>
        </w:rPr>
        <w:br/>
        <w:t xml:space="preserve">(наименование должности муниципальной службы с указанием структурного подразделения) администрации </w:t>
      </w:r>
      <w:r w:rsidRPr="00653926">
        <w:rPr>
          <w:sz w:val="20"/>
          <w:szCs w:val="20"/>
        </w:rPr>
        <w:t>Аликовского</w:t>
      </w:r>
      <w:r w:rsidRPr="00653926">
        <w:rPr>
          <w:bCs/>
          <w:sz w:val="20"/>
          <w:szCs w:val="20"/>
        </w:rPr>
        <w:t xml:space="preserve"> муниципального округа</w:t>
      </w:r>
    </w:p>
    <w:p w14:paraId="025A633A" w14:textId="77777777" w:rsidR="00C004D9" w:rsidRPr="00653926" w:rsidRDefault="00C004D9" w:rsidP="00C004D9">
      <w:pPr>
        <w:autoSpaceDE w:val="0"/>
        <w:autoSpaceDN w:val="0"/>
        <w:adjustRightInd w:val="0"/>
        <w:ind w:firstLine="720"/>
        <w:jc w:val="both"/>
        <w:rPr>
          <w:sz w:val="20"/>
          <w:szCs w:val="20"/>
        </w:rPr>
      </w:pPr>
    </w:p>
    <w:p w14:paraId="609D691B" w14:textId="77777777" w:rsidR="00C004D9" w:rsidRPr="00653926" w:rsidRDefault="00C004D9" w:rsidP="00C004D9">
      <w:pPr>
        <w:autoSpaceDE w:val="0"/>
        <w:autoSpaceDN w:val="0"/>
        <w:adjustRightInd w:val="0"/>
        <w:spacing w:before="108" w:after="108"/>
        <w:jc w:val="center"/>
        <w:outlineLvl w:val="0"/>
        <w:rPr>
          <w:bCs/>
          <w:sz w:val="20"/>
          <w:szCs w:val="20"/>
        </w:rPr>
      </w:pPr>
      <w:bookmarkStart w:id="113" w:name="sub_1101"/>
      <w:r w:rsidRPr="00653926">
        <w:rPr>
          <w:bCs/>
          <w:sz w:val="20"/>
          <w:szCs w:val="20"/>
        </w:rPr>
        <w:t>1. Общие положения</w:t>
      </w:r>
    </w:p>
    <w:bookmarkEnd w:id="113"/>
    <w:p w14:paraId="11D62421" w14:textId="77777777" w:rsidR="00C004D9" w:rsidRPr="00653926" w:rsidRDefault="00C004D9" w:rsidP="00C004D9">
      <w:pPr>
        <w:autoSpaceDE w:val="0"/>
        <w:autoSpaceDN w:val="0"/>
        <w:adjustRightInd w:val="0"/>
        <w:ind w:firstLine="720"/>
        <w:jc w:val="both"/>
        <w:rPr>
          <w:sz w:val="20"/>
          <w:szCs w:val="20"/>
        </w:rPr>
      </w:pPr>
    </w:p>
    <w:p w14:paraId="5F34BF02"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1.1. Должность __________________________________________________________                                                               (наименование должности) является должностью муниципальной службы.</w:t>
      </w:r>
    </w:p>
    <w:p w14:paraId="05909256" w14:textId="77777777" w:rsidR="00C004D9" w:rsidRPr="00653926" w:rsidRDefault="00C004D9" w:rsidP="00C004D9">
      <w:pPr>
        <w:autoSpaceDE w:val="0"/>
        <w:autoSpaceDN w:val="0"/>
        <w:adjustRightInd w:val="0"/>
        <w:ind w:firstLine="720"/>
        <w:jc w:val="both"/>
        <w:rPr>
          <w:sz w:val="20"/>
          <w:szCs w:val="20"/>
        </w:rPr>
      </w:pPr>
      <w:bookmarkStart w:id="114" w:name="sub_1112"/>
      <w:r w:rsidRPr="00653926">
        <w:rPr>
          <w:sz w:val="20"/>
          <w:szCs w:val="20"/>
        </w:rPr>
        <w:t>1.2. Должность ______________ относится к __________ (высшей, главной, ведущей, старшей, младшей) группе должностей (пункт ____ подраздела ______ раздела _____. Реестра муниципальных должностей и должностей муниципальной службы в муниципальном образовании и нормативов должностных окладов).</w:t>
      </w:r>
    </w:p>
    <w:p w14:paraId="164AA238" w14:textId="77777777" w:rsidR="00C004D9" w:rsidRPr="00653926" w:rsidRDefault="00C004D9" w:rsidP="00C004D9">
      <w:pPr>
        <w:autoSpaceDE w:val="0"/>
        <w:autoSpaceDN w:val="0"/>
        <w:adjustRightInd w:val="0"/>
        <w:ind w:firstLine="720"/>
        <w:jc w:val="both"/>
        <w:rPr>
          <w:sz w:val="20"/>
          <w:szCs w:val="20"/>
        </w:rPr>
      </w:pPr>
      <w:bookmarkStart w:id="115" w:name="sub_1113"/>
      <w:bookmarkEnd w:id="114"/>
      <w:r w:rsidRPr="00653926">
        <w:rPr>
          <w:sz w:val="20"/>
          <w:szCs w:val="20"/>
        </w:rPr>
        <w:t>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____________________ (см. Перечень).</w:t>
      </w:r>
    </w:p>
    <w:p w14:paraId="483E01EE" w14:textId="77777777" w:rsidR="00C004D9" w:rsidRPr="00653926" w:rsidRDefault="00C004D9" w:rsidP="00C004D9">
      <w:pPr>
        <w:autoSpaceDE w:val="0"/>
        <w:autoSpaceDN w:val="0"/>
        <w:adjustRightInd w:val="0"/>
        <w:ind w:firstLine="720"/>
        <w:jc w:val="both"/>
        <w:rPr>
          <w:sz w:val="20"/>
          <w:szCs w:val="20"/>
        </w:rPr>
      </w:pPr>
      <w:bookmarkStart w:id="116" w:name="sub_1114"/>
      <w:bookmarkEnd w:id="115"/>
      <w:r w:rsidRPr="00653926">
        <w:rPr>
          <w:sz w:val="20"/>
          <w:szCs w:val="20"/>
        </w:rPr>
        <w:t>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____________________ (см. Перечень).</w:t>
      </w:r>
    </w:p>
    <w:p w14:paraId="0DDCDB29" w14:textId="77777777" w:rsidR="00C004D9" w:rsidRPr="00653926" w:rsidRDefault="00C004D9" w:rsidP="00C004D9">
      <w:pPr>
        <w:autoSpaceDE w:val="0"/>
        <w:autoSpaceDN w:val="0"/>
        <w:adjustRightInd w:val="0"/>
        <w:ind w:firstLine="720"/>
        <w:jc w:val="both"/>
        <w:rPr>
          <w:sz w:val="20"/>
          <w:szCs w:val="20"/>
        </w:rPr>
      </w:pPr>
      <w:bookmarkStart w:id="117" w:name="sub_1115"/>
      <w:bookmarkEnd w:id="116"/>
      <w:r w:rsidRPr="00653926">
        <w:rPr>
          <w:sz w:val="20"/>
          <w:szCs w:val="20"/>
        </w:rPr>
        <w:t>1.5. Цель исполнения должностных обязанностей муниципального служащего, замещающего должность _________________ (наименование должности) ______________________________ (структурное подразделение): _______________________________ (в соответствии с компетенцией органа местного самоуправления).</w:t>
      </w:r>
    </w:p>
    <w:p w14:paraId="6CD0633F" w14:textId="77777777" w:rsidR="00C004D9" w:rsidRPr="00653926" w:rsidRDefault="00C004D9" w:rsidP="00C004D9">
      <w:pPr>
        <w:autoSpaceDE w:val="0"/>
        <w:autoSpaceDN w:val="0"/>
        <w:adjustRightInd w:val="0"/>
        <w:ind w:firstLine="720"/>
        <w:jc w:val="both"/>
        <w:rPr>
          <w:sz w:val="20"/>
          <w:szCs w:val="20"/>
        </w:rPr>
      </w:pPr>
      <w:bookmarkStart w:id="118" w:name="sub_1116"/>
      <w:bookmarkEnd w:id="117"/>
      <w:r w:rsidRPr="00653926">
        <w:rPr>
          <w:sz w:val="20"/>
          <w:szCs w:val="20"/>
        </w:rPr>
        <w:t>1.6. Основные задачи, на реализацию которых ориентировано исполнение должностных обязанностей _________________ (наименование должности): _______________________________ (в соответствии с функциями структурного подразделения).</w:t>
      </w:r>
    </w:p>
    <w:p w14:paraId="117C604D" w14:textId="77777777" w:rsidR="00C004D9" w:rsidRPr="00653926" w:rsidRDefault="00C004D9" w:rsidP="00C004D9">
      <w:pPr>
        <w:autoSpaceDE w:val="0"/>
        <w:autoSpaceDN w:val="0"/>
        <w:adjustRightInd w:val="0"/>
        <w:ind w:firstLine="720"/>
        <w:jc w:val="both"/>
        <w:rPr>
          <w:sz w:val="20"/>
          <w:szCs w:val="20"/>
        </w:rPr>
      </w:pPr>
      <w:bookmarkStart w:id="119" w:name="sub_1117"/>
      <w:bookmarkEnd w:id="118"/>
      <w:r w:rsidRPr="00653926">
        <w:rPr>
          <w:sz w:val="20"/>
          <w:szCs w:val="20"/>
        </w:rPr>
        <w:t>1.7. _________________ (наименование должности) назначается на должность и освобождается от должности (указать, кем назначается и освобождается от должности).</w:t>
      </w:r>
    </w:p>
    <w:p w14:paraId="6B87198D" w14:textId="77777777" w:rsidR="00C004D9" w:rsidRPr="00653926" w:rsidRDefault="00C004D9" w:rsidP="00C004D9">
      <w:pPr>
        <w:autoSpaceDE w:val="0"/>
        <w:autoSpaceDN w:val="0"/>
        <w:adjustRightInd w:val="0"/>
        <w:ind w:firstLine="720"/>
        <w:jc w:val="both"/>
        <w:rPr>
          <w:sz w:val="20"/>
          <w:szCs w:val="20"/>
        </w:rPr>
      </w:pPr>
      <w:bookmarkStart w:id="120" w:name="sub_1118"/>
      <w:bookmarkEnd w:id="119"/>
      <w:r w:rsidRPr="00653926">
        <w:rPr>
          <w:sz w:val="20"/>
          <w:szCs w:val="20"/>
        </w:rPr>
        <w:t>1.8. _________________ (наименование должности) непосредственно подчинен _____________ (указать, кому подчиняется).</w:t>
      </w:r>
    </w:p>
    <w:bookmarkEnd w:id="120"/>
    <w:p w14:paraId="38EC1D2D" w14:textId="77777777" w:rsidR="00C004D9" w:rsidRPr="00653926" w:rsidRDefault="00C004D9" w:rsidP="00C004D9">
      <w:pPr>
        <w:autoSpaceDE w:val="0"/>
        <w:autoSpaceDN w:val="0"/>
        <w:adjustRightInd w:val="0"/>
        <w:ind w:firstLine="720"/>
        <w:jc w:val="both"/>
        <w:rPr>
          <w:sz w:val="20"/>
          <w:szCs w:val="20"/>
        </w:rPr>
      </w:pPr>
    </w:p>
    <w:p w14:paraId="55281100" w14:textId="77777777" w:rsidR="00C004D9" w:rsidRPr="00653926" w:rsidRDefault="00C004D9" w:rsidP="00C004D9">
      <w:pPr>
        <w:autoSpaceDE w:val="0"/>
        <w:autoSpaceDN w:val="0"/>
        <w:adjustRightInd w:val="0"/>
        <w:spacing w:before="108" w:after="108"/>
        <w:jc w:val="center"/>
        <w:outlineLvl w:val="0"/>
        <w:rPr>
          <w:bCs/>
          <w:sz w:val="20"/>
          <w:szCs w:val="20"/>
        </w:rPr>
      </w:pPr>
      <w:bookmarkStart w:id="121" w:name="sub_1102"/>
      <w:r w:rsidRPr="00653926">
        <w:rPr>
          <w:bCs/>
          <w:sz w:val="20"/>
          <w:szCs w:val="20"/>
        </w:rPr>
        <w:t>2. Квалификационные требования</w:t>
      </w:r>
    </w:p>
    <w:p w14:paraId="7D211C0A" w14:textId="77777777" w:rsidR="00C004D9" w:rsidRPr="00653926" w:rsidRDefault="00C004D9" w:rsidP="00C004D9">
      <w:pPr>
        <w:autoSpaceDE w:val="0"/>
        <w:autoSpaceDN w:val="0"/>
        <w:adjustRightInd w:val="0"/>
        <w:ind w:firstLine="720"/>
        <w:jc w:val="both"/>
        <w:rPr>
          <w:sz w:val="20"/>
          <w:szCs w:val="20"/>
        </w:rPr>
      </w:pPr>
      <w:bookmarkStart w:id="122" w:name="sub_200"/>
      <w:bookmarkEnd w:id="121"/>
    </w:p>
    <w:p w14:paraId="7A3DB32D" w14:textId="77777777" w:rsidR="00C004D9" w:rsidRPr="00653926" w:rsidRDefault="00C004D9" w:rsidP="00C004D9">
      <w:pPr>
        <w:autoSpaceDE w:val="0"/>
        <w:autoSpaceDN w:val="0"/>
        <w:adjustRightInd w:val="0"/>
        <w:ind w:firstLine="720"/>
        <w:jc w:val="both"/>
        <w:rPr>
          <w:sz w:val="20"/>
          <w:szCs w:val="20"/>
        </w:rPr>
      </w:pPr>
      <w:r w:rsidRPr="00653926">
        <w:rPr>
          <w:sz w:val="20"/>
          <w:szCs w:val="20"/>
        </w:rPr>
        <w:lastRenderedPageBreak/>
        <w:t>2. Для замещения должности ________________ (наименование должности) устанавливаются квалификационные требования, включающие базовые и функциональные квалификационные требования.</w:t>
      </w:r>
    </w:p>
    <w:p w14:paraId="2C0FB5D1" w14:textId="77777777" w:rsidR="00C004D9" w:rsidRPr="00653926" w:rsidRDefault="00C004D9" w:rsidP="00C004D9">
      <w:pPr>
        <w:autoSpaceDE w:val="0"/>
        <w:autoSpaceDN w:val="0"/>
        <w:adjustRightInd w:val="0"/>
        <w:ind w:firstLine="720"/>
        <w:jc w:val="both"/>
        <w:rPr>
          <w:sz w:val="20"/>
          <w:szCs w:val="20"/>
        </w:rPr>
      </w:pPr>
      <w:bookmarkStart w:id="123" w:name="sub_1121"/>
      <w:bookmarkEnd w:id="122"/>
      <w:r w:rsidRPr="00653926">
        <w:rPr>
          <w:sz w:val="20"/>
          <w:szCs w:val="20"/>
        </w:rPr>
        <w:t>2.1. Базовые квалификационные требования:</w:t>
      </w:r>
    </w:p>
    <w:p w14:paraId="71BEDF20" w14:textId="77777777" w:rsidR="00C004D9" w:rsidRPr="00653926" w:rsidRDefault="00C004D9" w:rsidP="00C004D9">
      <w:pPr>
        <w:autoSpaceDE w:val="0"/>
        <w:autoSpaceDN w:val="0"/>
        <w:adjustRightInd w:val="0"/>
        <w:ind w:firstLine="720"/>
        <w:jc w:val="both"/>
        <w:rPr>
          <w:sz w:val="20"/>
          <w:szCs w:val="20"/>
        </w:rPr>
      </w:pPr>
      <w:bookmarkStart w:id="124" w:name="sub_11211"/>
      <w:bookmarkEnd w:id="123"/>
      <w:r w:rsidRPr="00653926">
        <w:rPr>
          <w:sz w:val="20"/>
          <w:szCs w:val="20"/>
        </w:rPr>
        <w:t>2.1.1. Муниципальный служащий, замещающий должность ________________ ___________________________________________(наименование должности), должен иметь высшее профессиональное образование не ниже уровня специалитета или магистратуры (для высшей, главной групп должностей)/бакалавриата (для ведущей группы должностей)/среднее профессиональное образование (для младших и старших групп должностей);</w:t>
      </w:r>
    </w:p>
    <w:p w14:paraId="4282C46A" w14:textId="77777777" w:rsidR="00C004D9" w:rsidRPr="00653926" w:rsidRDefault="00C004D9" w:rsidP="00C004D9">
      <w:pPr>
        <w:autoSpaceDE w:val="0"/>
        <w:autoSpaceDN w:val="0"/>
        <w:adjustRightInd w:val="0"/>
        <w:ind w:firstLine="720"/>
        <w:jc w:val="both"/>
        <w:rPr>
          <w:sz w:val="20"/>
          <w:szCs w:val="20"/>
        </w:rPr>
      </w:pPr>
      <w:bookmarkStart w:id="125" w:name="sub_11212"/>
      <w:bookmarkEnd w:id="124"/>
      <w:r w:rsidRPr="00653926">
        <w:rPr>
          <w:sz w:val="20"/>
          <w:szCs w:val="20"/>
        </w:rPr>
        <w:t>2.1.2. а) для замещения должности _________________________________________ (наименование должности) установлено (см. муниципальный правовой акт) требование о наличие не менее _____ лет стажа муниципальной службы или стажа работы по специальности, направлению подготовки;</w:t>
      </w:r>
    </w:p>
    <w:p w14:paraId="2DB5DEAA" w14:textId="77777777" w:rsidR="00C004D9" w:rsidRPr="00653926" w:rsidRDefault="00C004D9" w:rsidP="00C004D9">
      <w:pPr>
        <w:autoSpaceDE w:val="0"/>
        <w:autoSpaceDN w:val="0"/>
        <w:adjustRightInd w:val="0"/>
        <w:ind w:firstLine="720"/>
        <w:jc w:val="both"/>
        <w:rPr>
          <w:sz w:val="20"/>
          <w:szCs w:val="20"/>
        </w:rPr>
      </w:pPr>
      <w:bookmarkStart w:id="126" w:name="sub_112122"/>
      <w:bookmarkEnd w:id="125"/>
      <w:r w:rsidRPr="00653926">
        <w:rPr>
          <w:sz w:val="20"/>
          <w:szCs w:val="20"/>
        </w:rPr>
        <w:t>б) для замещения должности ______________________________________________ (наименование должности) не установлено требований к стажу муниципальной службы или стажу работы по специальности, направлению подготовки;</w:t>
      </w:r>
    </w:p>
    <w:p w14:paraId="352BF687" w14:textId="77777777" w:rsidR="00C004D9" w:rsidRPr="00653926" w:rsidRDefault="00C004D9" w:rsidP="00C004D9">
      <w:pPr>
        <w:autoSpaceDE w:val="0"/>
        <w:autoSpaceDN w:val="0"/>
        <w:adjustRightInd w:val="0"/>
        <w:ind w:firstLine="720"/>
        <w:jc w:val="both"/>
        <w:rPr>
          <w:sz w:val="20"/>
          <w:szCs w:val="20"/>
        </w:rPr>
      </w:pPr>
      <w:bookmarkStart w:id="127" w:name="sub_11213"/>
      <w:bookmarkEnd w:id="126"/>
      <w:r w:rsidRPr="00653926">
        <w:rPr>
          <w:sz w:val="20"/>
          <w:szCs w:val="20"/>
        </w:rPr>
        <w:t>2.1.3. _____________________________________________________ (наименование должности) должен обладать следующими базовыми знаниями:</w:t>
      </w:r>
    </w:p>
    <w:p w14:paraId="729D598E" w14:textId="77777777" w:rsidR="00C004D9" w:rsidRPr="00653926" w:rsidRDefault="00C004D9" w:rsidP="00C004D9">
      <w:pPr>
        <w:autoSpaceDE w:val="0"/>
        <w:autoSpaceDN w:val="0"/>
        <w:adjustRightInd w:val="0"/>
        <w:ind w:firstLine="720"/>
        <w:jc w:val="both"/>
        <w:rPr>
          <w:sz w:val="20"/>
          <w:szCs w:val="20"/>
        </w:rPr>
      </w:pPr>
      <w:bookmarkStart w:id="128" w:name="sub_112131"/>
      <w:bookmarkEnd w:id="127"/>
      <w:r w:rsidRPr="00653926">
        <w:rPr>
          <w:sz w:val="20"/>
          <w:szCs w:val="20"/>
        </w:rPr>
        <w:t>1) знанием государственного языка Российской Федерации (русского языка);</w:t>
      </w:r>
    </w:p>
    <w:p w14:paraId="1981857D" w14:textId="77777777" w:rsidR="00C004D9" w:rsidRPr="00653926" w:rsidRDefault="00C004D9" w:rsidP="00C004D9">
      <w:pPr>
        <w:autoSpaceDE w:val="0"/>
        <w:autoSpaceDN w:val="0"/>
        <w:adjustRightInd w:val="0"/>
        <w:ind w:firstLine="720"/>
        <w:jc w:val="both"/>
        <w:rPr>
          <w:sz w:val="20"/>
          <w:szCs w:val="20"/>
        </w:rPr>
      </w:pPr>
      <w:bookmarkStart w:id="129" w:name="sub_112132"/>
      <w:bookmarkEnd w:id="128"/>
      <w:r w:rsidRPr="00653926">
        <w:rPr>
          <w:sz w:val="20"/>
          <w:szCs w:val="20"/>
        </w:rPr>
        <w:t>2) правовыми знаниями основ:</w:t>
      </w:r>
    </w:p>
    <w:p w14:paraId="18EACB47" w14:textId="77777777" w:rsidR="00C004D9" w:rsidRPr="00653926" w:rsidRDefault="00C004D9" w:rsidP="00C004D9">
      <w:pPr>
        <w:autoSpaceDE w:val="0"/>
        <w:autoSpaceDN w:val="0"/>
        <w:adjustRightInd w:val="0"/>
        <w:ind w:firstLine="720"/>
        <w:jc w:val="both"/>
        <w:rPr>
          <w:sz w:val="20"/>
          <w:szCs w:val="20"/>
        </w:rPr>
      </w:pPr>
      <w:bookmarkStart w:id="130" w:name="sub_1121321"/>
      <w:bookmarkEnd w:id="129"/>
      <w:r w:rsidRPr="00653926">
        <w:rPr>
          <w:sz w:val="20"/>
          <w:szCs w:val="20"/>
        </w:rPr>
        <w:t xml:space="preserve">а) </w:t>
      </w:r>
      <w:hyperlink r:id="rId149" w:history="1">
        <w:r w:rsidRPr="00653926">
          <w:rPr>
            <w:sz w:val="20"/>
            <w:szCs w:val="20"/>
          </w:rPr>
          <w:t>Конституции</w:t>
        </w:r>
      </w:hyperlink>
      <w:r w:rsidRPr="00653926">
        <w:rPr>
          <w:sz w:val="20"/>
          <w:szCs w:val="20"/>
        </w:rPr>
        <w:t xml:space="preserve"> Российской Федерации;</w:t>
      </w:r>
    </w:p>
    <w:p w14:paraId="0285257C" w14:textId="77777777" w:rsidR="00C004D9" w:rsidRPr="00653926" w:rsidRDefault="00C004D9" w:rsidP="00C004D9">
      <w:pPr>
        <w:autoSpaceDE w:val="0"/>
        <w:autoSpaceDN w:val="0"/>
        <w:adjustRightInd w:val="0"/>
        <w:ind w:firstLine="720"/>
        <w:jc w:val="both"/>
        <w:rPr>
          <w:sz w:val="20"/>
          <w:szCs w:val="20"/>
        </w:rPr>
      </w:pPr>
      <w:bookmarkStart w:id="131" w:name="sub_1121322"/>
      <w:bookmarkEnd w:id="130"/>
      <w:r w:rsidRPr="00653926">
        <w:rPr>
          <w:sz w:val="20"/>
          <w:szCs w:val="20"/>
        </w:rPr>
        <w:t xml:space="preserve">б) </w:t>
      </w:r>
      <w:hyperlink r:id="rId150" w:history="1">
        <w:r w:rsidRPr="00653926">
          <w:rPr>
            <w:sz w:val="20"/>
            <w:szCs w:val="20"/>
          </w:rPr>
          <w:t>Федерального закона</w:t>
        </w:r>
      </w:hyperlink>
      <w:r w:rsidRPr="00653926">
        <w:rPr>
          <w:sz w:val="20"/>
          <w:szCs w:val="20"/>
        </w:rPr>
        <w:t xml:space="preserve"> от 6 октября </w:t>
      </w:r>
      <w:smartTag w:uri="urn:schemas-microsoft-com:office:smarttags" w:element="metricconverter">
        <w:smartTagPr>
          <w:attr w:name="ProductID" w:val="2003 г"/>
        </w:smartTagPr>
        <w:r w:rsidRPr="00653926">
          <w:rPr>
            <w:sz w:val="20"/>
            <w:szCs w:val="20"/>
          </w:rPr>
          <w:t>2003 г</w:t>
        </w:r>
      </w:smartTag>
      <w:r w:rsidRPr="00653926">
        <w:rPr>
          <w:sz w:val="20"/>
          <w:szCs w:val="20"/>
        </w:rPr>
        <w:t>. N 131-ФЗ "Об общих принципах организации местного самоуправления в Российской Федерации";</w:t>
      </w:r>
    </w:p>
    <w:p w14:paraId="48FBAC7C" w14:textId="77777777" w:rsidR="00C004D9" w:rsidRPr="00653926" w:rsidRDefault="00C004D9" w:rsidP="00C004D9">
      <w:pPr>
        <w:autoSpaceDE w:val="0"/>
        <w:autoSpaceDN w:val="0"/>
        <w:adjustRightInd w:val="0"/>
        <w:ind w:firstLine="720"/>
        <w:jc w:val="both"/>
        <w:rPr>
          <w:sz w:val="20"/>
          <w:szCs w:val="20"/>
        </w:rPr>
      </w:pPr>
      <w:bookmarkStart w:id="132" w:name="sub_1121323"/>
      <w:bookmarkEnd w:id="131"/>
      <w:r w:rsidRPr="00653926">
        <w:rPr>
          <w:sz w:val="20"/>
          <w:szCs w:val="20"/>
        </w:rPr>
        <w:t xml:space="preserve">в) </w:t>
      </w:r>
      <w:hyperlink r:id="rId151" w:history="1">
        <w:r w:rsidRPr="00653926">
          <w:rPr>
            <w:sz w:val="20"/>
            <w:szCs w:val="20"/>
          </w:rPr>
          <w:t>Федерального закона</w:t>
        </w:r>
      </w:hyperlink>
      <w:r w:rsidRPr="00653926">
        <w:rPr>
          <w:sz w:val="20"/>
          <w:szCs w:val="20"/>
        </w:rPr>
        <w:t xml:space="preserve"> от 2 марта </w:t>
      </w:r>
      <w:smartTag w:uri="urn:schemas-microsoft-com:office:smarttags" w:element="metricconverter">
        <w:smartTagPr>
          <w:attr w:name="ProductID" w:val="2007 г"/>
        </w:smartTagPr>
        <w:r w:rsidRPr="00653926">
          <w:rPr>
            <w:sz w:val="20"/>
            <w:szCs w:val="20"/>
          </w:rPr>
          <w:t>2007 г</w:t>
        </w:r>
      </w:smartTag>
      <w:r w:rsidRPr="00653926">
        <w:rPr>
          <w:sz w:val="20"/>
          <w:szCs w:val="20"/>
        </w:rPr>
        <w:t>. N 25-ФЗ "О муниципальной службе в Российской Федерации";</w:t>
      </w:r>
    </w:p>
    <w:p w14:paraId="7A14F1DA" w14:textId="77777777" w:rsidR="00C004D9" w:rsidRPr="00653926" w:rsidRDefault="00C004D9" w:rsidP="00C004D9">
      <w:pPr>
        <w:autoSpaceDE w:val="0"/>
        <w:autoSpaceDN w:val="0"/>
        <w:adjustRightInd w:val="0"/>
        <w:ind w:firstLine="720"/>
        <w:jc w:val="both"/>
        <w:rPr>
          <w:sz w:val="20"/>
          <w:szCs w:val="20"/>
        </w:rPr>
      </w:pPr>
      <w:bookmarkStart w:id="133" w:name="sub_1121324"/>
      <w:bookmarkEnd w:id="132"/>
      <w:r w:rsidRPr="00653926">
        <w:rPr>
          <w:sz w:val="20"/>
          <w:szCs w:val="20"/>
        </w:rPr>
        <w:t xml:space="preserve">г) </w:t>
      </w:r>
      <w:hyperlink r:id="rId152" w:history="1">
        <w:r w:rsidRPr="00653926">
          <w:rPr>
            <w:sz w:val="20"/>
            <w:szCs w:val="20"/>
          </w:rPr>
          <w:t>законодательства</w:t>
        </w:r>
      </w:hyperlink>
      <w:r w:rsidRPr="00653926">
        <w:rPr>
          <w:sz w:val="20"/>
          <w:szCs w:val="20"/>
        </w:rPr>
        <w:t xml:space="preserve"> о противодействии коррупции;</w:t>
      </w:r>
    </w:p>
    <w:p w14:paraId="108F431E" w14:textId="77777777" w:rsidR="00C004D9" w:rsidRPr="00653926" w:rsidRDefault="00C004D9" w:rsidP="00C004D9">
      <w:pPr>
        <w:autoSpaceDE w:val="0"/>
        <w:autoSpaceDN w:val="0"/>
        <w:adjustRightInd w:val="0"/>
        <w:ind w:firstLine="720"/>
        <w:jc w:val="both"/>
        <w:rPr>
          <w:sz w:val="20"/>
          <w:szCs w:val="20"/>
        </w:rPr>
      </w:pPr>
      <w:bookmarkStart w:id="134" w:name="sub_11214"/>
      <w:bookmarkEnd w:id="133"/>
      <w:r w:rsidRPr="00653926">
        <w:rPr>
          <w:sz w:val="20"/>
          <w:szCs w:val="20"/>
        </w:rPr>
        <w:t>2.1.4. _____________________________________________________ (наименование должности) должен обладать следующими базовыми умениями: (см. Справочник).</w:t>
      </w:r>
    </w:p>
    <w:p w14:paraId="630E8062" w14:textId="77777777" w:rsidR="00C004D9" w:rsidRPr="00653926" w:rsidRDefault="00C004D9" w:rsidP="00C004D9">
      <w:pPr>
        <w:autoSpaceDE w:val="0"/>
        <w:autoSpaceDN w:val="0"/>
        <w:adjustRightInd w:val="0"/>
        <w:ind w:firstLine="720"/>
        <w:jc w:val="both"/>
        <w:rPr>
          <w:sz w:val="20"/>
          <w:szCs w:val="20"/>
        </w:rPr>
      </w:pPr>
      <w:bookmarkStart w:id="135" w:name="sub_1122"/>
      <w:bookmarkEnd w:id="134"/>
      <w:r w:rsidRPr="00653926">
        <w:rPr>
          <w:sz w:val="20"/>
          <w:szCs w:val="20"/>
        </w:rPr>
        <w:t>2.2. Муниципальный служащий, замещающий должность ______________________________________________ (наименование должности) должен соответствовать следующим функциональным квалификационным требованиям.</w:t>
      </w:r>
    </w:p>
    <w:p w14:paraId="3E600911" w14:textId="77777777" w:rsidR="00C004D9" w:rsidRPr="00653926" w:rsidRDefault="00C004D9" w:rsidP="00C004D9">
      <w:pPr>
        <w:autoSpaceDE w:val="0"/>
        <w:autoSpaceDN w:val="0"/>
        <w:adjustRightInd w:val="0"/>
        <w:ind w:firstLine="720"/>
        <w:jc w:val="both"/>
        <w:rPr>
          <w:sz w:val="20"/>
          <w:szCs w:val="20"/>
        </w:rPr>
      </w:pPr>
      <w:bookmarkStart w:id="136" w:name="sub_11221"/>
      <w:bookmarkEnd w:id="135"/>
      <w:r w:rsidRPr="00653926">
        <w:rPr>
          <w:sz w:val="20"/>
          <w:szCs w:val="20"/>
        </w:rPr>
        <w:t>2.2.1. __________________________________________ (наименование должности), должен иметь</w:t>
      </w:r>
    </w:p>
    <w:p w14:paraId="0548A660" w14:textId="77777777" w:rsidR="00C004D9" w:rsidRPr="00653926" w:rsidRDefault="00C004D9" w:rsidP="00C004D9">
      <w:pPr>
        <w:autoSpaceDE w:val="0"/>
        <w:autoSpaceDN w:val="0"/>
        <w:adjustRightInd w:val="0"/>
        <w:ind w:firstLine="720"/>
        <w:jc w:val="both"/>
        <w:rPr>
          <w:sz w:val="20"/>
          <w:szCs w:val="20"/>
        </w:rPr>
      </w:pPr>
      <w:bookmarkStart w:id="137" w:name="sub_112211"/>
      <w:bookmarkEnd w:id="136"/>
      <w:r w:rsidRPr="00653926">
        <w:rPr>
          <w:sz w:val="20"/>
          <w:szCs w:val="20"/>
        </w:rPr>
        <w:t>а) высшее профессиональное образование по специальности, направлению подготовки ___________________________ (см. Справочник);</w:t>
      </w:r>
    </w:p>
    <w:p w14:paraId="4F235224" w14:textId="77777777" w:rsidR="00C004D9" w:rsidRPr="00653926" w:rsidRDefault="00C004D9" w:rsidP="00C004D9">
      <w:pPr>
        <w:autoSpaceDE w:val="0"/>
        <w:autoSpaceDN w:val="0"/>
        <w:adjustRightInd w:val="0"/>
        <w:ind w:firstLine="720"/>
        <w:jc w:val="both"/>
        <w:rPr>
          <w:sz w:val="20"/>
          <w:szCs w:val="20"/>
        </w:rPr>
      </w:pPr>
      <w:bookmarkStart w:id="138" w:name="sub_112212"/>
      <w:bookmarkEnd w:id="137"/>
      <w:r w:rsidRPr="00653926">
        <w:rPr>
          <w:sz w:val="20"/>
          <w:szCs w:val="20"/>
        </w:rPr>
        <w:t>б) среднее профессиональное образование по специальности, направлению подготовки ___________________________ (см. Справочник);</w:t>
      </w:r>
    </w:p>
    <w:p w14:paraId="191321CC" w14:textId="77777777" w:rsidR="00C004D9" w:rsidRPr="00653926" w:rsidRDefault="00C004D9" w:rsidP="00C004D9">
      <w:pPr>
        <w:autoSpaceDE w:val="0"/>
        <w:autoSpaceDN w:val="0"/>
        <w:adjustRightInd w:val="0"/>
        <w:ind w:firstLine="720"/>
        <w:jc w:val="both"/>
        <w:rPr>
          <w:sz w:val="20"/>
          <w:szCs w:val="20"/>
        </w:rPr>
      </w:pPr>
      <w:bookmarkStart w:id="139" w:name="sub_11222"/>
      <w:bookmarkEnd w:id="138"/>
      <w:r w:rsidRPr="00653926">
        <w:rPr>
          <w:sz w:val="20"/>
          <w:szCs w:val="20"/>
        </w:rPr>
        <w:t>2.2.2. _______________________________________ (наименование должности)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 (см. Справочник, общие и дополнительные квалификационные требования);</w:t>
      </w:r>
    </w:p>
    <w:p w14:paraId="0E04461C" w14:textId="77777777" w:rsidR="00C004D9" w:rsidRPr="00653926" w:rsidRDefault="00C004D9" w:rsidP="00C004D9">
      <w:pPr>
        <w:autoSpaceDE w:val="0"/>
        <w:autoSpaceDN w:val="0"/>
        <w:adjustRightInd w:val="0"/>
        <w:ind w:firstLine="720"/>
        <w:jc w:val="both"/>
        <w:rPr>
          <w:sz w:val="20"/>
          <w:szCs w:val="20"/>
        </w:rPr>
      </w:pPr>
      <w:bookmarkStart w:id="140" w:name="sub_11223"/>
      <w:bookmarkEnd w:id="139"/>
      <w:r w:rsidRPr="00653926">
        <w:rPr>
          <w:sz w:val="20"/>
          <w:szCs w:val="20"/>
        </w:rPr>
        <w:t>2.2.3. ________________________________________ (наименование должности)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 (см. Справочник, общие и дополнительные квалификационные требования).</w:t>
      </w:r>
    </w:p>
    <w:bookmarkEnd w:id="140"/>
    <w:p w14:paraId="55026016" w14:textId="77777777" w:rsidR="00C004D9" w:rsidRPr="00653926" w:rsidRDefault="00C004D9" w:rsidP="00C004D9">
      <w:pPr>
        <w:autoSpaceDE w:val="0"/>
        <w:autoSpaceDN w:val="0"/>
        <w:adjustRightInd w:val="0"/>
        <w:ind w:firstLine="720"/>
        <w:jc w:val="both"/>
        <w:rPr>
          <w:sz w:val="20"/>
          <w:szCs w:val="20"/>
        </w:rPr>
      </w:pPr>
    </w:p>
    <w:p w14:paraId="572D0382" w14:textId="77777777" w:rsidR="00C004D9" w:rsidRPr="00653926" w:rsidRDefault="00C004D9" w:rsidP="00C004D9">
      <w:pPr>
        <w:autoSpaceDE w:val="0"/>
        <w:autoSpaceDN w:val="0"/>
        <w:adjustRightInd w:val="0"/>
        <w:spacing w:before="108" w:after="108"/>
        <w:jc w:val="center"/>
        <w:outlineLvl w:val="0"/>
        <w:rPr>
          <w:bCs/>
          <w:sz w:val="20"/>
          <w:szCs w:val="20"/>
        </w:rPr>
      </w:pPr>
      <w:bookmarkStart w:id="141" w:name="sub_1103"/>
      <w:r w:rsidRPr="00653926">
        <w:rPr>
          <w:bCs/>
          <w:sz w:val="20"/>
          <w:szCs w:val="20"/>
        </w:rPr>
        <w:t>3. Должностные обязанности</w:t>
      </w:r>
    </w:p>
    <w:bookmarkEnd w:id="141"/>
    <w:p w14:paraId="74EC720F"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Исходя из задач и функций, определенных Положением о _________________________________________________________________________________________________________________ (указать наименование структурного подразделения, органа местного самоуправления), на ________________________________________________ (наименование должности) возлагаются следующие должностные обязанности:</w:t>
      </w:r>
    </w:p>
    <w:p w14:paraId="2DE08F81" w14:textId="77777777" w:rsidR="00C004D9" w:rsidRPr="00653926" w:rsidRDefault="00C004D9" w:rsidP="00C004D9">
      <w:pPr>
        <w:autoSpaceDE w:val="0"/>
        <w:autoSpaceDN w:val="0"/>
        <w:adjustRightInd w:val="0"/>
        <w:ind w:firstLine="720"/>
        <w:jc w:val="both"/>
        <w:rPr>
          <w:sz w:val="20"/>
          <w:szCs w:val="20"/>
        </w:rPr>
      </w:pPr>
      <w:bookmarkStart w:id="142" w:name="sub_1131"/>
      <w:r w:rsidRPr="00653926">
        <w:rPr>
          <w:sz w:val="20"/>
          <w:szCs w:val="20"/>
        </w:rPr>
        <w:t xml:space="preserve">3.1. Соблюдать ограничения, не нарушать запреты, которые установлены </w:t>
      </w:r>
      <w:hyperlink r:id="rId153" w:history="1">
        <w:r w:rsidRPr="00653926">
          <w:rPr>
            <w:sz w:val="20"/>
            <w:szCs w:val="20"/>
          </w:rPr>
          <w:t>Федеральным законом</w:t>
        </w:r>
      </w:hyperlink>
      <w:r w:rsidRPr="00653926">
        <w:rPr>
          <w:sz w:val="20"/>
          <w:szCs w:val="20"/>
        </w:rPr>
        <w:t xml:space="preserve"> от 2 марта </w:t>
      </w:r>
      <w:smartTag w:uri="urn:schemas-microsoft-com:office:smarttags" w:element="metricconverter">
        <w:smartTagPr>
          <w:attr w:name="ProductID" w:val="2007 г"/>
        </w:smartTagPr>
        <w:r w:rsidRPr="00653926">
          <w:rPr>
            <w:sz w:val="20"/>
            <w:szCs w:val="20"/>
          </w:rPr>
          <w:t>2007 г</w:t>
        </w:r>
      </w:smartTag>
      <w:r w:rsidRPr="00653926">
        <w:rPr>
          <w:sz w:val="20"/>
          <w:szCs w:val="20"/>
        </w:rPr>
        <w:t>. N 25-ФЗ "О муниципальной службе в Российской Федерации" и другими федеральными законами;</w:t>
      </w:r>
    </w:p>
    <w:p w14:paraId="1AEE0AA1" w14:textId="77777777" w:rsidR="00C004D9" w:rsidRPr="00653926" w:rsidRDefault="00C004D9" w:rsidP="00C004D9">
      <w:pPr>
        <w:autoSpaceDE w:val="0"/>
        <w:autoSpaceDN w:val="0"/>
        <w:adjustRightInd w:val="0"/>
        <w:ind w:firstLine="720"/>
        <w:jc w:val="both"/>
        <w:rPr>
          <w:sz w:val="20"/>
          <w:szCs w:val="20"/>
        </w:rPr>
      </w:pPr>
      <w:bookmarkStart w:id="143" w:name="sub_1132"/>
      <w:bookmarkEnd w:id="142"/>
      <w:r w:rsidRPr="00653926">
        <w:rPr>
          <w:sz w:val="20"/>
          <w:szCs w:val="20"/>
        </w:rPr>
        <w:t xml:space="preserve">3.2. Исполнять основные обязанности, предусмотренные </w:t>
      </w:r>
      <w:hyperlink r:id="rId154" w:history="1">
        <w:r w:rsidRPr="00653926">
          <w:rPr>
            <w:sz w:val="20"/>
            <w:szCs w:val="20"/>
          </w:rPr>
          <w:t>Федеральным законом</w:t>
        </w:r>
      </w:hyperlink>
      <w:r w:rsidRPr="00653926">
        <w:rPr>
          <w:sz w:val="20"/>
          <w:szCs w:val="20"/>
        </w:rPr>
        <w:t xml:space="preserve"> от 2 марта </w:t>
      </w:r>
      <w:smartTag w:uri="urn:schemas-microsoft-com:office:smarttags" w:element="metricconverter">
        <w:smartTagPr>
          <w:attr w:name="ProductID" w:val="2007 г"/>
        </w:smartTagPr>
        <w:r w:rsidRPr="00653926">
          <w:rPr>
            <w:sz w:val="20"/>
            <w:szCs w:val="20"/>
          </w:rPr>
          <w:t>2007 г</w:t>
        </w:r>
      </w:smartTag>
      <w:r w:rsidRPr="00653926">
        <w:rPr>
          <w:sz w:val="20"/>
          <w:szCs w:val="20"/>
        </w:rPr>
        <w:t>. N 25-ФЗ "О муниципальной службе в Российской Федерации";</w:t>
      </w:r>
    </w:p>
    <w:p w14:paraId="391A6FE5" w14:textId="77777777" w:rsidR="00C004D9" w:rsidRPr="00653926" w:rsidRDefault="00C004D9" w:rsidP="00C004D9">
      <w:pPr>
        <w:autoSpaceDE w:val="0"/>
        <w:autoSpaceDN w:val="0"/>
        <w:adjustRightInd w:val="0"/>
        <w:ind w:firstLine="720"/>
        <w:jc w:val="both"/>
        <w:rPr>
          <w:sz w:val="20"/>
          <w:szCs w:val="20"/>
        </w:rPr>
      </w:pPr>
      <w:bookmarkStart w:id="144" w:name="sub_1133"/>
      <w:bookmarkEnd w:id="143"/>
      <w:r w:rsidRPr="00653926">
        <w:rPr>
          <w:sz w:val="20"/>
          <w:szCs w:val="20"/>
        </w:rPr>
        <w:t>3.3. И иные нормативные правовые акты;</w:t>
      </w:r>
    </w:p>
    <w:p w14:paraId="464380E1" w14:textId="77777777" w:rsidR="00C004D9" w:rsidRPr="00653926" w:rsidRDefault="00C004D9" w:rsidP="00C004D9">
      <w:pPr>
        <w:autoSpaceDE w:val="0"/>
        <w:autoSpaceDN w:val="0"/>
        <w:adjustRightInd w:val="0"/>
        <w:ind w:firstLine="720"/>
        <w:jc w:val="both"/>
        <w:rPr>
          <w:sz w:val="20"/>
          <w:szCs w:val="20"/>
        </w:rPr>
      </w:pPr>
      <w:bookmarkStart w:id="145" w:name="sub_1134"/>
      <w:bookmarkEnd w:id="144"/>
      <w:r w:rsidRPr="00653926">
        <w:rPr>
          <w:sz w:val="20"/>
          <w:szCs w:val="20"/>
        </w:rPr>
        <w:t>3.4. Точно и в срок выполнять поручения своего руководителя;</w:t>
      </w:r>
    </w:p>
    <w:p w14:paraId="26B405AA" w14:textId="77777777" w:rsidR="00C004D9" w:rsidRPr="00653926" w:rsidRDefault="00C004D9" w:rsidP="00C004D9">
      <w:pPr>
        <w:autoSpaceDE w:val="0"/>
        <w:autoSpaceDN w:val="0"/>
        <w:adjustRightInd w:val="0"/>
        <w:ind w:firstLine="720"/>
        <w:jc w:val="both"/>
        <w:rPr>
          <w:sz w:val="20"/>
          <w:szCs w:val="20"/>
        </w:rPr>
      </w:pPr>
      <w:bookmarkStart w:id="146" w:name="sub_1135"/>
      <w:bookmarkEnd w:id="145"/>
      <w:r w:rsidRPr="00653926">
        <w:rPr>
          <w:sz w:val="20"/>
          <w:szCs w:val="20"/>
        </w:rPr>
        <w:t>3.5.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ответственному за делопроизводство, в том числе при уходе в отпуск, убытии в командировку, в случае болезни или оставления должности;</w:t>
      </w:r>
    </w:p>
    <w:p w14:paraId="634A2100" w14:textId="77777777" w:rsidR="00C004D9" w:rsidRPr="00653926" w:rsidRDefault="00C004D9" w:rsidP="00C004D9">
      <w:pPr>
        <w:autoSpaceDE w:val="0"/>
        <w:autoSpaceDN w:val="0"/>
        <w:adjustRightInd w:val="0"/>
        <w:ind w:firstLine="720"/>
        <w:jc w:val="both"/>
        <w:rPr>
          <w:sz w:val="20"/>
          <w:szCs w:val="20"/>
        </w:rPr>
      </w:pPr>
      <w:bookmarkStart w:id="147" w:name="sub_1136"/>
      <w:bookmarkEnd w:id="146"/>
      <w:r w:rsidRPr="00653926">
        <w:rPr>
          <w:sz w:val="20"/>
          <w:szCs w:val="20"/>
        </w:rPr>
        <w:t>3.6. Соблюдать установленный служебный распорядок, Типовой кодекс этики и служебного поведения государственных служащих Российской Федерации и муниципальных служащих, правила содержания служебных помещений и правила пожарной безопасности;</w:t>
      </w:r>
    </w:p>
    <w:p w14:paraId="2DE0D977" w14:textId="77777777" w:rsidR="00C004D9" w:rsidRPr="00653926" w:rsidRDefault="00C004D9" w:rsidP="00C004D9">
      <w:pPr>
        <w:autoSpaceDE w:val="0"/>
        <w:autoSpaceDN w:val="0"/>
        <w:adjustRightInd w:val="0"/>
        <w:ind w:firstLine="720"/>
        <w:jc w:val="both"/>
        <w:rPr>
          <w:sz w:val="20"/>
          <w:szCs w:val="20"/>
        </w:rPr>
      </w:pPr>
      <w:bookmarkStart w:id="148" w:name="sub_1137"/>
      <w:bookmarkEnd w:id="147"/>
      <w:r w:rsidRPr="00653926">
        <w:rPr>
          <w:sz w:val="20"/>
          <w:szCs w:val="20"/>
        </w:rPr>
        <w:lastRenderedPageBreak/>
        <w:t>3.7.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14:paraId="26036341" w14:textId="77777777" w:rsidR="00C004D9" w:rsidRPr="00653926" w:rsidRDefault="00C004D9" w:rsidP="00C004D9">
      <w:pPr>
        <w:autoSpaceDE w:val="0"/>
        <w:autoSpaceDN w:val="0"/>
        <w:adjustRightInd w:val="0"/>
        <w:ind w:firstLine="720"/>
        <w:jc w:val="both"/>
        <w:rPr>
          <w:sz w:val="20"/>
          <w:szCs w:val="20"/>
        </w:rPr>
      </w:pPr>
      <w:bookmarkStart w:id="149" w:name="sub_1138"/>
      <w:bookmarkEnd w:id="148"/>
      <w:r w:rsidRPr="00653926">
        <w:rPr>
          <w:sz w:val="20"/>
          <w:szCs w:val="20"/>
        </w:rPr>
        <w:t>3.8.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14:paraId="6B0370DA" w14:textId="77777777" w:rsidR="00C004D9" w:rsidRPr="00653926" w:rsidRDefault="00C004D9" w:rsidP="00C004D9">
      <w:pPr>
        <w:autoSpaceDE w:val="0"/>
        <w:autoSpaceDN w:val="0"/>
        <w:adjustRightInd w:val="0"/>
        <w:ind w:firstLine="720"/>
        <w:jc w:val="both"/>
        <w:rPr>
          <w:sz w:val="20"/>
          <w:szCs w:val="20"/>
        </w:rPr>
      </w:pPr>
      <w:bookmarkStart w:id="150" w:name="sub_1139"/>
      <w:bookmarkEnd w:id="149"/>
      <w:r w:rsidRPr="00653926">
        <w:rPr>
          <w:sz w:val="20"/>
          <w:szCs w:val="20"/>
        </w:rPr>
        <w:t>3.9.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7E0D5CE5" w14:textId="77777777" w:rsidR="00C004D9" w:rsidRPr="00653926" w:rsidRDefault="00C004D9" w:rsidP="00C004D9">
      <w:pPr>
        <w:autoSpaceDE w:val="0"/>
        <w:autoSpaceDN w:val="0"/>
        <w:adjustRightInd w:val="0"/>
        <w:ind w:firstLine="720"/>
        <w:jc w:val="both"/>
        <w:rPr>
          <w:sz w:val="20"/>
          <w:szCs w:val="20"/>
        </w:rPr>
      </w:pPr>
      <w:bookmarkStart w:id="151" w:name="sub_11310"/>
      <w:bookmarkEnd w:id="150"/>
      <w:r w:rsidRPr="00653926">
        <w:rPr>
          <w:sz w:val="20"/>
          <w:szCs w:val="20"/>
        </w:rPr>
        <w:t>3.10. И т.д. (например, разработка определенного вида документов, мониторинг или расчет конкретного показателя, ведение информационно-аналитической системы или базы данных т.п. в зависимости от вида деятельности).</w:t>
      </w:r>
    </w:p>
    <w:bookmarkEnd w:id="151"/>
    <w:p w14:paraId="61B1A737" w14:textId="77777777" w:rsidR="00C004D9" w:rsidRPr="00653926" w:rsidRDefault="00C004D9" w:rsidP="00C004D9">
      <w:pPr>
        <w:autoSpaceDE w:val="0"/>
        <w:autoSpaceDN w:val="0"/>
        <w:adjustRightInd w:val="0"/>
        <w:ind w:firstLine="720"/>
        <w:jc w:val="both"/>
        <w:rPr>
          <w:sz w:val="20"/>
          <w:szCs w:val="20"/>
        </w:rPr>
      </w:pPr>
    </w:p>
    <w:p w14:paraId="7768C3B7" w14:textId="77777777" w:rsidR="00C004D9" w:rsidRPr="00653926" w:rsidRDefault="00C004D9" w:rsidP="00C004D9">
      <w:pPr>
        <w:autoSpaceDE w:val="0"/>
        <w:autoSpaceDN w:val="0"/>
        <w:adjustRightInd w:val="0"/>
        <w:spacing w:before="108" w:after="108"/>
        <w:jc w:val="center"/>
        <w:outlineLvl w:val="0"/>
        <w:rPr>
          <w:bCs/>
          <w:sz w:val="20"/>
          <w:szCs w:val="20"/>
        </w:rPr>
      </w:pPr>
      <w:bookmarkStart w:id="152" w:name="sub_1104"/>
      <w:r w:rsidRPr="00653926">
        <w:rPr>
          <w:bCs/>
          <w:sz w:val="20"/>
          <w:szCs w:val="20"/>
        </w:rPr>
        <w:t>4. Права</w:t>
      </w:r>
    </w:p>
    <w:bookmarkEnd w:id="152"/>
    <w:p w14:paraId="0929426A" w14:textId="77777777" w:rsidR="00C004D9" w:rsidRPr="00653926" w:rsidRDefault="00C004D9" w:rsidP="00C004D9">
      <w:pPr>
        <w:autoSpaceDE w:val="0"/>
        <w:autoSpaceDN w:val="0"/>
        <w:adjustRightInd w:val="0"/>
        <w:ind w:firstLine="720"/>
        <w:jc w:val="both"/>
        <w:rPr>
          <w:sz w:val="20"/>
          <w:szCs w:val="20"/>
        </w:rPr>
      </w:pPr>
    </w:p>
    <w:p w14:paraId="0EE58499"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 xml:space="preserve">Наряду с основными правами, которые определены </w:t>
      </w:r>
      <w:hyperlink r:id="rId155" w:history="1">
        <w:r w:rsidRPr="00653926">
          <w:rPr>
            <w:sz w:val="20"/>
            <w:szCs w:val="20"/>
          </w:rPr>
          <w:t>статьей 11</w:t>
        </w:r>
      </w:hyperlink>
      <w:r w:rsidRPr="00653926">
        <w:rPr>
          <w:sz w:val="20"/>
          <w:szCs w:val="20"/>
        </w:rPr>
        <w:t xml:space="preserve"> Федерального закона от 2 марта </w:t>
      </w:r>
      <w:smartTag w:uri="urn:schemas-microsoft-com:office:smarttags" w:element="metricconverter">
        <w:smartTagPr>
          <w:attr w:name="ProductID" w:val="2007 г"/>
        </w:smartTagPr>
        <w:r w:rsidRPr="00653926">
          <w:rPr>
            <w:sz w:val="20"/>
            <w:szCs w:val="20"/>
          </w:rPr>
          <w:t>2007 г</w:t>
        </w:r>
      </w:smartTag>
      <w:r w:rsidRPr="00653926">
        <w:rPr>
          <w:sz w:val="20"/>
          <w:szCs w:val="20"/>
        </w:rPr>
        <w:t>. N 25-ФЗ "О муниципальной службе в Российской Федерации" __________________________________________ (наименование должности) имеет право:</w:t>
      </w:r>
    </w:p>
    <w:p w14:paraId="161C9BE1" w14:textId="77777777" w:rsidR="00C004D9" w:rsidRPr="00653926" w:rsidRDefault="00C004D9" w:rsidP="00C004D9">
      <w:pPr>
        <w:autoSpaceDE w:val="0"/>
        <w:autoSpaceDN w:val="0"/>
        <w:adjustRightInd w:val="0"/>
        <w:ind w:firstLine="720"/>
        <w:jc w:val="both"/>
        <w:rPr>
          <w:sz w:val="20"/>
          <w:szCs w:val="20"/>
        </w:rPr>
      </w:pPr>
      <w:bookmarkStart w:id="153" w:name="sub_1141"/>
      <w:r w:rsidRPr="00653926">
        <w:rPr>
          <w:sz w:val="20"/>
          <w:szCs w:val="20"/>
        </w:rPr>
        <w:t>4.1. Запрашивать от должностных лиц федеральных органов государственной власти и их территориальных органов, органов государственной власти субъекта Российской Федерации, иных государственных органов,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14:paraId="6294C65A" w14:textId="77777777" w:rsidR="00C004D9" w:rsidRPr="00653926" w:rsidRDefault="00C004D9" w:rsidP="00C004D9">
      <w:pPr>
        <w:autoSpaceDE w:val="0"/>
        <w:autoSpaceDN w:val="0"/>
        <w:adjustRightInd w:val="0"/>
        <w:ind w:firstLine="720"/>
        <w:jc w:val="both"/>
        <w:rPr>
          <w:sz w:val="20"/>
          <w:szCs w:val="20"/>
        </w:rPr>
      </w:pPr>
      <w:bookmarkStart w:id="154" w:name="sub_1142"/>
      <w:bookmarkEnd w:id="153"/>
      <w:r w:rsidRPr="00653926">
        <w:rPr>
          <w:sz w:val="20"/>
          <w:szCs w:val="20"/>
        </w:rPr>
        <w:t>4.2. Привлекать в установленном порядке для подготовки проектов документов, разработки и осуществления мероприятий, проводимых ________________________________________________________________ (наименование структурного подразделения органа местного самоуправления), работников структурных подразделений ___________________________________________________ (наименование органа местного самоуправления);</w:t>
      </w:r>
    </w:p>
    <w:p w14:paraId="008A4CB5" w14:textId="77777777" w:rsidR="00C004D9" w:rsidRPr="00653926" w:rsidRDefault="00C004D9" w:rsidP="00C004D9">
      <w:pPr>
        <w:autoSpaceDE w:val="0"/>
        <w:autoSpaceDN w:val="0"/>
        <w:adjustRightInd w:val="0"/>
        <w:ind w:firstLine="720"/>
        <w:jc w:val="both"/>
        <w:rPr>
          <w:sz w:val="20"/>
          <w:szCs w:val="20"/>
        </w:rPr>
      </w:pPr>
      <w:bookmarkStart w:id="155" w:name="sub_1143"/>
      <w:bookmarkEnd w:id="154"/>
      <w:r w:rsidRPr="00653926">
        <w:rPr>
          <w:sz w:val="20"/>
          <w:szCs w:val="20"/>
        </w:rPr>
        <w:t>4.3.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14:paraId="54AD5F58" w14:textId="77777777" w:rsidR="00C004D9" w:rsidRPr="00653926" w:rsidRDefault="00C004D9" w:rsidP="00C004D9">
      <w:pPr>
        <w:autoSpaceDE w:val="0"/>
        <w:autoSpaceDN w:val="0"/>
        <w:adjustRightInd w:val="0"/>
        <w:ind w:firstLine="720"/>
        <w:jc w:val="both"/>
        <w:rPr>
          <w:sz w:val="20"/>
          <w:szCs w:val="20"/>
        </w:rPr>
      </w:pPr>
      <w:bookmarkStart w:id="156" w:name="sub_1144"/>
      <w:bookmarkEnd w:id="155"/>
      <w:r w:rsidRPr="00653926">
        <w:rPr>
          <w:sz w:val="20"/>
          <w:szCs w:val="20"/>
        </w:rPr>
        <w:t>4.4. И т.д. (например, право самостоятельного принятия решений, визирования определенных видов документов, контроля за оформлением документов, работой подчиненных, за соблюдением трудовой дисциплины и т.п.).</w:t>
      </w:r>
    </w:p>
    <w:p w14:paraId="1A2F9787" w14:textId="77777777" w:rsidR="00C004D9" w:rsidRPr="00653926" w:rsidRDefault="00C004D9" w:rsidP="00C004D9">
      <w:pPr>
        <w:autoSpaceDE w:val="0"/>
        <w:autoSpaceDN w:val="0"/>
        <w:adjustRightInd w:val="0"/>
        <w:spacing w:before="108" w:after="108"/>
        <w:jc w:val="center"/>
        <w:outlineLvl w:val="0"/>
        <w:rPr>
          <w:bCs/>
          <w:sz w:val="20"/>
          <w:szCs w:val="20"/>
        </w:rPr>
      </w:pPr>
      <w:bookmarkStart w:id="157" w:name="sub_1105"/>
      <w:bookmarkEnd w:id="156"/>
      <w:r w:rsidRPr="00653926">
        <w:rPr>
          <w:bCs/>
          <w:sz w:val="20"/>
          <w:szCs w:val="20"/>
        </w:rPr>
        <w:t>5. Ответственность</w:t>
      </w:r>
    </w:p>
    <w:bookmarkEnd w:id="157"/>
    <w:p w14:paraId="2ED4CBD8" w14:textId="77777777" w:rsidR="00C004D9" w:rsidRPr="00653926" w:rsidRDefault="00C004D9" w:rsidP="00C004D9">
      <w:pPr>
        <w:autoSpaceDE w:val="0"/>
        <w:autoSpaceDN w:val="0"/>
        <w:adjustRightInd w:val="0"/>
        <w:ind w:firstLine="720"/>
        <w:jc w:val="both"/>
        <w:rPr>
          <w:sz w:val="20"/>
          <w:szCs w:val="20"/>
        </w:rPr>
      </w:pPr>
    </w:p>
    <w:p w14:paraId="349CE0FB"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__________________________________________________________ (наименование должности) несет установленную законодательством ответственность:</w:t>
      </w:r>
    </w:p>
    <w:p w14:paraId="016FC9EA" w14:textId="77777777" w:rsidR="00C004D9" w:rsidRPr="00653926" w:rsidRDefault="00C004D9" w:rsidP="00C004D9">
      <w:pPr>
        <w:autoSpaceDE w:val="0"/>
        <w:autoSpaceDN w:val="0"/>
        <w:adjustRightInd w:val="0"/>
        <w:ind w:firstLine="720"/>
        <w:jc w:val="both"/>
        <w:rPr>
          <w:sz w:val="20"/>
          <w:szCs w:val="20"/>
        </w:rPr>
      </w:pPr>
      <w:bookmarkStart w:id="158" w:name="sub_1151"/>
      <w:r w:rsidRPr="00653926">
        <w:rPr>
          <w:sz w:val="20"/>
          <w:szCs w:val="20"/>
        </w:rPr>
        <w:t xml:space="preserve">5.1. За неисполнение или ненадлежащее исполнение своих должностных обязанностей в пределах, определенных </w:t>
      </w:r>
      <w:hyperlink r:id="rId156" w:history="1">
        <w:r w:rsidRPr="00653926">
          <w:rPr>
            <w:sz w:val="20"/>
            <w:szCs w:val="20"/>
          </w:rPr>
          <w:t>трудовым законодательством</w:t>
        </w:r>
      </w:hyperlink>
      <w:r w:rsidRPr="00653926">
        <w:rPr>
          <w:sz w:val="20"/>
          <w:szCs w:val="20"/>
        </w:rPr>
        <w:t xml:space="preserve"> Российской Федерации, </w:t>
      </w:r>
      <w:hyperlink r:id="rId157" w:history="1">
        <w:r w:rsidRPr="00653926">
          <w:rPr>
            <w:sz w:val="20"/>
            <w:szCs w:val="20"/>
          </w:rPr>
          <w:t>законодательством</w:t>
        </w:r>
      </w:hyperlink>
      <w:r w:rsidRPr="00653926">
        <w:rPr>
          <w:sz w:val="20"/>
          <w:szCs w:val="20"/>
        </w:rPr>
        <w:t xml:space="preserve"> о муниципальной службе;</w:t>
      </w:r>
    </w:p>
    <w:p w14:paraId="38A1C97C" w14:textId="77777777" w:rsidR="00C004D9" w:rsidRPr="00653926" w:rsidRDefault="00C004D9" w:rsidP="00C004D9">
      <w:pPr>
        <w:autoSpaceDE w:val="0"/>
        <w:autoSpaceDN w:val="0"/>
        <w:adjustRightInd w:val="0"/>
        <w:ind w:firstLine="720"/>
        <w:jc w:val="both"/>
        <w:rPr>
          <w:sz w:val="20"/>
          <w:szCs w:val="20"/>
        </w:rPr>
      </w:pPr>
      <w:bookmarkStart w:id="159" w:name="sub_1152"/>
      <w:bookmarkEnd w:id="158"/>
      <w:r w:rsidRPr="00653926">
        <w:rPr>
          <w:sz w:val="20"/>
          <w:szCs w:val="20"/>
        </w:rPr>
        <w:t xml:space="preserve">5.2. За правонарушения, совершенные в процессе осуществления своей деятельности в пределах, определенных </w:t>
      </w:r>
      <w:hyperlink r:id="rId158" w:history="1">
        <w:r w:rsidRPr="00653926">
          <w:rPr>
            <w:sz w:val="20"/>
            <w:szCs w:val="20"/>
          </w:rPr>
          <w:t>административным</w:t>
        </w:r>
      </w:hyperlink>
      <w:r w:rsidRPr="00653926">
        <w:rPr>
          <w:sz w:val="20"/>
          <w:szCs w:val="20"/>
        </w:rPr>
        <w:t xml:space="preserve">, </w:t>
      </w:r>
      <w:hyperlink r:id="rId159" w:history="1">
        <w:r w:rsidRPr="00653926">
          <w:rPr>
            <w:sz w:val="20"/>
            <w:szCs w:val="20"/>
          </w:rPr>
          <w:t>уголовным</w:t>
        </w:r>
      </w:hyperlink>
      <w:r w:rsidRPr="00653926">
        <w:rPr>
          <w:sz w:val="20"/>
          <w:szCs w:val="20"/>
        </w:rPr>
        <w:t xml:space="preserve"> и </w:t>
      </w:r>
      <w:hyperlink r:id="rId160" w:history="1">
        <w:r w:rsidRPr="00653926">
          <w:rPr>
            <w:sz w:val="20"/>
            <w:szCs w:val="20"/>
          </w:rPr>
          <w:t>гражданским законодательством</w:t>
        </w:r>
      </w:hyperlink>
      <w:r w:rsidRPr="00653926">
        <w:rPr>
          <w:sz w:val="20"/>
          <w:szCs w:val="20"/>
        </w:rPr>
        <w:t xml:space="preserve"> Российской Федерации;</w:t>
      </w:r>
    </w:p>
    <w:p w14:paraId="31BB6BB9" w14:textId="77777777" w:rsidR="00C004D9" w:rsidRPr="00653926" w:rsidRDefault="00C004D9" w:rsidP="00C004D9">
      <w:pPr>
        <w:autoSpaceDE w:val="0"/>
        <w:autoSpaceDN w:val="0"/>
        <w:adjustRightInd w:val="0"/>
        <w:ind w:firstLine="720"/>
        <w:jc w:val="both"/>
        <w:rPr>
          <w:sz w:val="20"/>
          <w:szCs w:val="20"/>
        </w:rPr>
      </w:pPr>
      <w:bookmarkStart w:id="160" w:name="sub_1153"/>
      <w:bookmarkEnd w:id="159"/>
      <w:r w:rsidRPr="00653926">
        <w:rPr>
          <w:sz w:val="20"/>
          <w:szCs w:val="20"/>
        </w:rPr>
        <w:t xml:space="preserve">5.3. За причинение материального ущерба в пределах, определенных </w:t>
      </w:r>
      <w:hyperlink r:id="rId161" w:history="1">
        <w:r w:rsidRPr="00653926">
          <w:rPr>
            <w:sz w:val="20"/>
            <w:szCs w:val="20"/>
          </w:rPr>
          <w:t>трудовым</w:t>
        </w:r>
      </w:hyperlink>
      <w:r w:rsidRPr="00653926">
        <w:rPr>
          <w:sz w:val="20"/>
          <w:szCs w:val="20"/>
        </w:rPr>
        <w:t xml:space="preserve"> и </w:t>
      </w:r>
      <w:hyperlink r:id="rId162" w:history="1">
        <w:r w:rsidRPr="00653926">
          <w:rPr>
            <w:sz w:val="20"/>
            <w:szCs w:val="20"/>
          </w:rPr>
          <w:t>гражданским законодательством</w:t>
        </w:r>
      </w:hyperlink>
      <w:r w:rsidRPr="00653926">
        <w:rPr>
          <w:sz w:val="20"/>
          <w:szCs w:val="20"/>
        </w:rPr>
        <w:t xml:space="preserve"> Российской Федерации.</w:t>
      </w:r>
    </w:p>
    <w:bookmarkEnd w:id="160"/>
    <w:p w14:paraId="7E2056B2" w14:textId="77777777" w:rsidR="00C004D9" w:rsidRPr="00653926" w:rsidRDefault="00C004D9" w:rsidP="00C004D9">
      <w:pPr>
        <w:autoSpaceDE w:val="0"/>
        <w:autoSpaceDN w:val="0"/>
        <w:adjustRightInd w:val="0"/>
        <w:ind w:firstLine="720"/>
        <w:jc w:val="both"/>
        <w:rPr>
          <w:sz w:val="20"/>
          <w:szCs w:val="20"/>
        </w:rPr>
      </w:pPr>
    </w:p>
    <w:p w14:paraId="39AAD73C" w14:textId="77777777" w:rsidR="00C004D9" w:rsidRPr="00653926" w:rsidRDefault="00C004D9" w:rsidP="00C004D9">
      <w:pPr>
        <w:autoSpaceDE w:val="0"/>
        <w:autoSpaceDN w:val="0"/>
        <w:adjustRightInd w:val="0"/>
        <w:spacing w:before="108" w:after="108"/>
        <w:jc w:val="center"/>
        <w:outlineLvl w:val="0"/>
        <w:rPr>
          <w:bCs/>
          <w:sz w:val="20"/>
          <w:szCs w:val="20"/>
        </w:rPr>
      </w:pPr>
      <w:bookmarkStart w:id="161" w:name="sub_1106"/>
      <w:r w:rsidRPr="00653926">
        <w:rPr>
          <w:bCs/>
          <w:sz w:val="20"/>
          <w:szCs w:val="20"/>
        </w:rPr>
        <w:t>6. Перечень вопросов, по которым муниципальный служащий вправе или обязан самостоятельно принимать управленческие и иные решения</w:t>
      </w:r>
    </w:p>
    <w:bookmarkEnd w:id="161"/>
    <w:p w14:paraId="6A0FFA47" w14:textId="77777777" w:rsidR="00C004D9" w:rsidRPr="00653926" w:rsidRDefault="00C004D9" w:rsidP="00C004D9">
      <w:pPr>
        <w:autoSpaceDE w:val="0"/>
        <w:autoSpaceDN w:val="0"/>
        <w:adjustRightInd w:val="0"/>
        <w:ind w:firstLine="720"/>
        <w:jc w:val="both"/>
        <w:rPr>
          <w:sz w:val="20"/>
          <w:szCs w:val="20"/>
        </w:rPr>
      </w:pPr>
    </w:p>
    <w:p w14:paraId="02015BB3" w14:textId="77777777" w:rsidR="00C004D9" w:rsidRPr="00653926" w:rsidRDefault="00C004D9" w:rsidP="00C004D9">
      <w:pPr>
        <w:autoSpaceDE w:val="0"/>
        <w:autoSpaceDN w:val="0"/>
        <w:adjustRightInd w:val="0"/>
        <w:ind w:firstLine="720"/>
        <w:jc w:val="both"/>
        <w:rPr>
          <w:sz w:val="20"/>
          <w:szCs w:val="20"/>
        </w:rPr>
      </w:pPr>
      <w:bookmarkStart w:id="162" w:name="sub_1161"/>
      <w:r w:rsidRPr="00653926">
        <w:rPr>
          <w:sz w:val="20"/>
          <w:szCs w:val="20"/>
        </w:rPr>
        <w:t>6.1. указывается соответствующий перечень вопросов.</w:t>
      </w:r>
    </w:p>
    <w:bookmarkEnd w:id="162"/>
    <w:p w14:paraId="092796B5" w14:textId="77777777" w:rsidR="00C004D9" w:rsidRPr="00653926" w:rsidRDefault="00C004D9" w:rsidP="00C004D9">
      <w:pPr>
        <w:autoSpaceDE w:val="0"/>
        <w:autoSpaceDN w:val="0"/>
        <w:adjustRightInd w:val="0"/>
        <w:ind w:firstLine="720"/>
        <w:jc w:val="both"/>
        <w:rPr>
          <w:sz w:val="20"/>
          <w:szCs w:val="20"/>
        </w:rPr>
      </w:pPr>
    </w:p>
    <w:p w14:paraId="4ECD4578" w14:textId="77777777" w:rsidR="00C004D9" w:rsidRPr="00653926" w:rsidRDefault="00C004D9" w:rsidP="00C004D9">
      <w:pPr>
        <w:autoSpaceDE w:val="0"/>
        <w:autoSpaceDN w:val="0"/>
        <w:adjustRightInd w:val="0"/>
        <w:spacing w:before="108" w:after="108"/>
        <w:jc w:val="center"/>
        <w:outlineLvl w:val="0"/>
        <w:rPr>
          <w:bCs/>
          <w:sz w:val="20"/>
          <w:szCs w:val="20"/>
        </w:rPr>
      </w:pPr>
      <w:bookmarkStart w:id="163" w:name="sub_1107"/>
      <w:r w:rsidRPr="00653926">
        <w:rPr>
          <w:bCs/>
          <w:sz w:val="20"/>
          <w:szCs w:val="20"/>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bookmarkEnd w:id="163"/>
    <w:p w14:paraId="33EEE167" w14:textId="77777777" w:rsidR="00C004D9" w:rsidRPr="00653926" w:rsidRDefault="00C004D9" w:rsidP="00C004D9">
      <w:pPr>
        <w:autoSpaceDE w:val="0"/>
        <w:autoSpaceDN w:val="0"/>
        <w:adjustRightInd w:val="0"/>
        <w:ind w:firstLine="720"/>
        <w:jc w:val="both"/>
        <w:rPr>
          <w:sz w:val="20"/>
          <w:szCs w:val="20"/>
        </w:rPr>
      </w:pPr>
    </w:p>
    <w:p w14:paraId="6E4A0EA5" w14:textId="77777777" w:rsidR="00C004D9" w:rsidRPr="00653926" w:rsidRDefault="00C004D9" w:rsidP="00C004D9">
      <w:pPr>
        <w:autoSpaceDE w:val="0"/>
        <w:autoSpaceDN w:val="0"/>
        <w:adjustRightInd w:val="0"/>
        <w:ind w:firstLine="720"/>
        <w:jc w:val="both"/>
        <w:rPr>
          <w:sz w:val="20"/>
          <w:szCs w:val="20"/>
        </w:rPr>
      </w:pPr>
      <w:bookmarkStart w:id="164" w:name="sub_1171"/>
      <w:r w:rsidRPr="00653926">
        <w:rPr>
          <w:sz w:val="20"/>
          <w:szCs w:val="20"/>
        </w:rPr>
        <w:t>7.1. указывается соответствующий перечень вопросов.</w:t>
      </w:r>
    </w:p>
    <w:bookmarkEnd w:id="164"/>
    <w:p w14:paraId="2A20D52A" w14:textId="77777777" w:rsidR="00C004D9" w:rsidRPr="00653926" w:rsidRDefault="00C004D9" w:rsidP="00C004D9">
      <w:pPr>
        <w:autoSpaceDE w:val="0"/>
        <w:autoSpaceDN w:val="0"/>
        <w:adjustRightInd w:val="0"/>
        <w:ind w:firstLine="720"/>
        <w:jc w:val="both"/>
        <w:rPr>
          <w:sz w:val="20"/>
          <w:szCs w:val="20"/>
        </w:rPr>
      </w:pPr>
    </w:p>
    <w:p w14:paraId="489E8499" w14:textId="77777777" w:rsidR="00C004D9" w:rsidRPr="00653926" w:rsidRDefault="00C004D9" w:rsidP="00C004D9">
      <w:pPr>
        <w:autoSpaceDE w:val="0"/>
        <w:autoSpaceDN w:val="0"/>
        <w:adjustRightInd w:val="0"/>
        <w:spacing w:before="108" w:after="108"/>
        <w:jc w:val="center"/>
        <w:outlineLvl w:val="0"/>
        <w:rPr>
          <w:bCs/>
          <w:sz w:val="20"/>
          <w:szCs w:val="20"/>
        </w:rPr>
      </w:pPr>
      <w:bookmarkStart w:id="165" w:name="sub_1108"/>
      <w:r w:rsidRPr="00653926">
        <w:rPr>
          <w:bCs/>
          <w:sz w:val="20"/>
          <w:szCs w:val="20"/>
        </w:rPr>
        <w:t>8. Сроки и процедуры подготовки, рассмотрения проектов управленческих и иных решений, порядок согласования и принятия данных решений</w:t>
      </w:r>
    </w:p>
    <w:bookmarkEnd w:id="165"/>
    <w:p w14:paraId="0451C158" w14:textId="77777777" w:rsidR="00C004D9" w:rsidRPr="00653926" w:rsidRDefault="00C004D9" w:rsidP="00C004D9">
      <w:pPr>
        <w:autoSpaceDE w:val="0"/>
        <w:autoSpaceDN w:val="0"/>
        <w:adjustRightInd w:val="0"/>
        <w:ind w:firstLine="720"/>
        <w:jc w:val="both"/>
        <w:rPr>
          <w:sz w:val="20"/>
          <w:szCs w:val="20"/>
        </w:rPr>
      </w:pPr>
    </w:p>
    <w:p w14:paraId="4F7305B0" w14:textId="77777777" w:rsidR="00C004D9" w:rsidRPr="00653926" w:rsidRDefault="00C004D9" w:rsidP="00C004D9">
      <w:pPr>
        <w:autoSpaceDE w:val="0"/>
        <w:autoSpaceDN w:val="0"/>
        <w:adjustRightInd w:val="0"/>
        <w:ind w:firstLine="720"/>
        <w:jc w:val="both"/>
        <w:rPr>
          <w:sz w:val="20"/>
          <w:szCs w:val="20"/>
        </w:rPr>
      </w:pPr>
      <w:bookmarkStart w:id="166" w:name="sub_1181"/>
      <w:r w:rsidRPr="00653926">
        <w:rPr>
          <w:sz w:val="20"/>
          <w:szCs w:val="20"/>
        </w:rPr>
        <w:t>8.1. указываются соответствующие показатели и их сроки.</w:t>
      </w:r>
    </w:p>
    <w:bookmarkEnd w:id="166"/>
    <w:p w14:paraId="0AAE1E09" w14:textId="77777777" w:rsidR="00C004D9" w:rsidRPr="00653926" w:rsidRDefault="00C004D9" w:rsidP="00C004D9">
      <w:pPr>
        <w:autoSpaceDE w:val="0"/>
        <w:autoSpaceDN w:val="0"/>
        <w:adjustRightInd w:val="0"/>
        <w:ind w:firstLine="720"/>
        <w:jc w:val="both"/>
        <w:rPr>
          <w:sz w:val="20"/>
          <w:szCs w:val="20"/>
        </w:rPr>
      </w:pPr>
    </w:p>
    <w:p w14:paraId="54C304BA" w14:textId="77777777" w:rsidR="00C004D9" w:rsidRPr="00653926" w:rsidRDefault="00C004D9" w:rsidP="00C004D9">
      <w:pPr>
        <w:autoSpaceDE w:val="0"/>
        <w:autoSpaceDN w:val="0"/>
        <w:adjustRightInd w:val="0"/>
        <w:spacing w:before="108" w:after="108"/>
        <w:jc w:val="center"/>
        <w:outlineLvl w:val="0"/>
        <w:rPr>
          <w:bCs/>
          <w:sz w:val="20"/>
          <w:szCs w:val="20"/>
        </w:rPr>
      </w:pPr>
      <w:bookmarkStart w:id="167" w:name="sub_1109"/>
      <w:r w:rsidRPr="00653926">
        <w:rPr>
          <w:bCs/>
          <w:sz w:val="20"/>
          <w:szCs w:val="20"/>
        </w:rPr>
        <w:lastRenderedPageBreak/>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bookmarkEnd w:id="167"/>
    <w:p w14:paraId="58993C05" w14:textId="77777777" w:rsidR="00C004D9" w:rsidRPr="00653926" w:rsidRDefault="00C004D9" w:rsidP="00C004D9">
      <w:pPr>
        <w:autoSpaceDE w:val="0"/>
        <w:autoSpaceDN w:val="0"/>
        <w:adjustRightInd w:val="0"/>
        <w:ind w:firstLine="720"/>
        <w:jc w:val="both"/>
        <w:rPr>
          <w:sz w:val="20"/>
          <w:szCs w:val="20"/>
        </w:rPr>
      </w:pPr>
    </w:p>
    <w:p w14:paraId="09A06D9A" w14:textId="77777777" w:rsidR="00C004D9" w:rsidRPr="00653926" w:rsidRDefault="00C004D9" w:rsidP="00C004D9">
      <w:pPr>
        <w:autoSpaceDE w:val="0"/>
        <w:autoSpaceDN w:val="0"/>
        <w:adjustRightInd w:val="0"/>
        <w:ind w:firstLine="720"/>
        <w:jc w:val="both"/>
        <w:rPr>
          <w:sz w:val="20"/>
          <w:szCs w:val="20"/>
        </w:rPr>
      </w:pPr>
      <w:bookmarkStart w:id="168" w:name="sub_1191"/>
      <w:r w:rsidRPr="00653926">
        <w:rPr>
          <w:sz w:val="20"/>
          <w:szCs w:val="20"/>
        </w:rPr>
        <w:t>9.1. указывается порядок взаимодействия с конкретными лицами взаимосвязи.</w:t>
      </w:r>
    </w:p>
    <w:bookmarkEnd w:id="168"/>
    <w:p w14:paraId="6A9961FE" w14:textId="77777777" w:rsidR="00C004D9" w:rsidRPr="00653926" w:rsidRDefault="00C004D9" w:rsidP="00C004D9">
      <w:pPr>
        <w:autoSpaceDE w:val="0"/>
        <w:autoSpaceDN w:val="0"/>
        <w:adjustRightInd w:val="0"/>
        <w:ind w:firstLine="720"/>
        <w:jc w:val="both"/>
        <w:rPr>
          <w:sz w:val="20"/>
          <w:szCs w:val="20"/>
        </w:rPr>
      </w:pPr>
    </w:p>
    <w:p w14:paraId="19513E31" w14:textId="77777777" w:rsidR="00C004D9" w:rsidRPr="00653926" w:rsidRDefault="00C004D9" w:rsidP="00C004D9">
      <w:pPr>
        <w:autoSpaceDE w:val="0"/>
        <w:autoSpaceDN w:val="0"/>
        <w:adjustRightInd w:val="0"/>
        <w:spacing w:before="108" w:after="108"/>
        <w:jc w:val="center"/>
        <w:outlineLvl w:val="0"/>
        <w:rPr>
          <w:bCs/>
          <w:sz w:val="20"/>
          <w:szCs w:val="20"/>
        </w:rPr>
      </w:pPr>
      <w:bookmarkStart w:id="169" w:name="sub_11010"/>
      <w:r w:rsidRPr="00653926">
        <w:rPr>
          <w:bCs/>
          <w:sz w:val="20"/>
          <w:szCs w:val="20"/>
        </w:rPr>
        <w:t>10. Перечень муниципальных услуг, оказываемых гражданам и организациям</w:t>
      </w:r>
    </w:p>
    <w:bookmarkEnd w:id="169"/>
    <w:p w14:paraId="5CCBAD60" w14:textId="77777777" w:rsidR="00C004D9" w:rsidRPr="00653926" w:rsidRDefault="00C004D9" w:rsidP="00C004D9">
      <w:pPr>
        <w:autoSpaceDE w:val="0"/>
        <w:autoSpaceDN w:val="0"/>
        <w:adjustRightInd w:val="0"/>
        <w:ind w:firstLine="720"/>
        <w:jc w:val="both"/>
        <w:rPr>
          <w:sz w:val="20"/>
          <w:szCs w:val="20"/>
        </w:rPr>
      </w:pPr>
    </w:p>
    <w:p w14:paraId="0CC711F9" w14:textId="77777777" w:rsidR="00C004D9" w:rsidRPr="00653926" w:rsidRDefault="00C004D9" w:rsidP="00C004D9">
      <w:pPr>
        <w:autoSpaceDE w:val="0"/>
        <w:autoSpaceDN w:val="0"/>
        <w:adjustRightInd w:val="0"/>
        <w:ind w:firstLine="720"/>
        <w:jc w:val="both"/>
        <w:rPr>
          <w:sz w:val="20"/>
          <w:szCs w:val="20"/>
        </w:rPr>
      </w:pPr>
      <w:bookmarkStart w:id="170" w:name="sub_11101"/>
      <w:r w:rsidRPr="00653926">
        <w:rPr>
          <w:sz w:val="20"/>
          <w:szCs w:val="20"/>
        </w:rPr>
        <w:t>10.1. указывается перечень муниципальных услуг.</w:t>
      </w:r>
    </w:p>
    <w:bookmarkEnd w:id="170"/>
    <w:p w14:paraId="4C09259E" w14:textId="77777777" w:rsidR="00C004D9" w:rsidRPr="00653926" w:rsidRDefault="00C004D9" w:rsidP="00C004D9">
      <w:pPr>
        <w:autoSpaceDE w:val="0"/>
        <w:autoSpaceDN w:val="0"/>
        <w:adjustRightInd w:val="0"/>
        <w:ind w:firstLine="720"/>
        <w:jc w:val="both"/>
        <w:rPr>
          <w:sz w:val="20"/>
          <w:szCs w:val="20"/>
        </w:rPr>
      </w:pPr>
    </w:p>
    <w:p w14:paraId="15F50607" w14:textId="77777777" w:rsidR="00C004D9" w:rsidRPr="00653926" w:rsidRDefault="00C004D9" w:rsidP="00C004D9">
      <w:pPr>
        <w:autoSpaceDE w:val="0"/>
        <w:autoSpaceDN w:val="0"/>
        <w:adjustRightInd w:val="0"/>
        <w:spacing w:before="108" w:after="108"/>
        <w:jc w:val="center"/>
        <w:outlineLvl w:val="0"/>
        <w:rPr>
          <w:bCs/>
          <w:sz w:val="20"/>
          <w:szCs w:val="20"/>
        </w:rPr>
      </w:pPr>
      <w:bookmarkStart w:id="171" w:name="sub_11011"/>
      <w:r w:rsidRPr="00653926">
        <w:rPr>
          <w:bCs/>
          <w:sz w:val="20"/>
          <w:szCs w:val="20"/>
        </w:rPr>
        <w:t>11. Показатели эффективности и результативности профессиональной служебной деятельности</w:t>
      </w:r>
    </w:p>
    <w:bookmarkEnd w:id="171"/>
    <w:p w14:paraId="73F4F608" w14:textId="77777777" w:rsidR="00C004D9" w:rsidRPr="00653926" w:rsidRDefault="00C004D9" w:rsidP="00C004D9">
      <w:pPr>
        <w:autoSpaceDE w:val="0"/>
        <w:autoSpaceDN w:val="0"/>
        <w:adjustRightInd w:val="0"/>
        <w:ind w:firstLine="720"/>
        <w:jc w:val="both"/>
        <w:rPr>
          <w:sz w:val="20"/>
          <w:szCs w:val="20"/>
        </w:rPr>
      </w:pPr>
    </w:p>
    <w:p w14:paraId="178F99A7"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Эффективность и результативность профессиональной служебной деятельности ________________________________________________________________ (наименование должности) определяется в зависимости от уровня достижения следующих показателей:</w:t>
      </w:r>
    </w:p>
    <w:p w14:paraId="7B06622C" w14:textId="77777777" w:rsidR="00C004D9" w:rsidRPr="00653926" w:rsidRDefault="00C004D9" w:rsidP="00C004D9">
      <w:pPr>
        <w:autoSpaceDE w:val="0"/>
        <w:autoSpaceDN w:val="0"/>
        <w:adjustRightInd w:val="0"/>
        <w:ind w:firstLine="720"/>
        <w:jc w:val="both"/>
        <w:rPr>
          <w:sz w:val="20"/>
          <w:szCs w:val="20"/>
        </w:rPr>
      </w:pPr>
      <w:bookmarkStart w:id="172" w:name="sub_11111"/>
      <w:r w:rsidRPr="00653926">
        <w:rPr>
          <w:sz w:val="20"/>
          <w:szCs w:val="20"/>
        </w:rPr>
        <w:t>11.1. указываются соответствующие показатели и их значения.</w:t>
      </w:r>
    </w:p>
    <w:bookmarkEnd w:id="172"/>
    <w:p w14:paraId="3EF12F44"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Должностная инструкция разработана в соответствии с требованиями Положения о порядке разработки и утверждения должностных инструкций муниципальных служащих администрации Аликовского муниципального округа Чувашской Республики", утвержденного постановлением главы Аликовского муниципального округа Чувашской Республики от "__" ___ N ____________</w:t>
      </w:r>
    </w:p>
    <w:p w14:paraId="45AF1227" w14:textId="77777777" w:rsidR="00C004D9" w:rsidRPr="00653926" w:rsidRDefault="00C004D9" w:rsidP="00C004D9">
      <w:pPr>
        <w:autoSpaceDE w:val="0"/>
        <w:autoSpaceDN w:val="0"/>
        <w:adjustRightInd w:val="0"/>
        <w:ind w:firstLine="720"/>
        <w:jc w:val="both"/>
        <w:rPr>
          <w:sz w:val="20"/>
          <w:szCs w:val="20"/>
        </w:rPr>
      </w:pPr>
    </w:p>
    <w:p w14:paraId="685842D3"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Наименование должности</w:t>
      </w:r>
    </w:p>
    <w:p w14:paraId="1D087EA2"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непосредственного руководителя</w:t>
      </w:r>
    </w:p>
    <w:p w14:paraId="69EEC87E" w14:textId="77777777" w:rsidR="00C004D9" w:rsidRPr="00653926" w:rsidRDefault="00C004D9" w:rsidP="00C004D9">
      <w:pPr>
        <w:autoSpaceDE w:val="0"/>
        <w:autoSpaceDN w:val="0"/>
        <w:adjustRightInd w:val="0"/>
        <w:ind w:firstLine="720"/>
        <w:jc w:val="both"/>
        <w:rPr>
          <w:sz w:val="20"/>
          <w:szCs w:val="20"/>
        </w:rPr>
      </w:pPr>
      <w:r w:rsidRPr="00653926">
        <w:rPr>
          <w:sz w:val="20"/>
          <w:szCs w:val="20"/>
        </w:rPr>
        <w:t>структурного подразделения</w:t>
      </w:r>
    </w:p>
    <w:p w14:paraId="088E7A18" w14:textId="77777777" w:rsidR="00C004D9" w:rsidRPr="00653926" w:rsidRDefault="00C004D9" w:rsidP="00C004D9">
      <w:pPr>
        <w:autoSpaceDE w:val="0"/>
        <w:autoSpaceDN w:val="0"/>
        <w:adjustRightInd w:val="0"/>
        <w:ind w:firstLine="720"/>
        <w:jc w:val="both"/>
        <w:rPr>
          <w:sz w:val="20"/>
          <w:szCs w:val="20"/>
        </w:rPr>
      </w:pPr>
    </w:p>
    <w:p w14:paraId="5CEEA8E8" w14:textId="77777777" w:rsidR="00C004D9" w:rsidRPr="00653926" w:rsidRDefault="00C004D9" w:rsidP="00C004D9">
      <w:pPr>
        <w:autoSpaceDE w:val="0"/>
        <w:autoSpaceDN w:val="0"/>
        <w:adjustRightInd w:val="0"/>
        <w:rPr>
          <w:sz w:val="20"/>
          <w:szCs w:val="20"/>
        </w:rPr>
      </w:pPr>
      <w:r w:rsidRPr="00653926">
        <w:rPr>
          <w:sz w:val="20"/>
          <w:szCs w:val="20"/>
        </w:rPr>
        <w:t>________________ _______________ ______________________</w:t>
      </w:r>
    </w:p>
    <w:p w14:paraId="4AD2C358" w14:textId="77777777" w:rsidR="00C004D9" w:rsidRPr="00653926" w:rsidRDefault="00C004D9" w:rsidP="00C004D9">
      <w:pPr>
        <w:autoSpaceDE w:val="0"/>
        <w:autoSpaceDN w:val="0"/>
        <w:adjustRightInd w:val="0"/>
        <w:rPr>
          <w:sz w:val="20"/>
          <w:szCs w:val="20"/>
        </w:rPr>
      </w:pPr>
      <w:r w:rsidRPr="00653926">
        <w:rPr>
          <w:sz w:val="20"/>
          <w:szCs w:val="20"/>
        </w:rPr>
        <w:t xml:space="preserve">       Дата       Личная подпись   Расшифровка подписи</w:t>
      </w:r>
    </w:p>
    <w:p w14:paraId="129CD280" w14:textId="77777777" w:rsidR="00C004D9" w:rsidRPr="00653926" w:rsidRDefault="00C004D9" w:rsidP="00C004D9">
      <w:pPr>
        <w:autoSpaceDE w:val="0"/>
        <w:autoSpaceDN w:val="0"/>
        <w:adjustRightInd w:val="0"/>
        <w:ind w:firstLine="720"/>
        <w:jc w:val="both"/>
        <w:rPr>
          <w:sz w:val="20"/>
          <w:szCs w:val="20"/>
        </w:rPr>
      </w:pPr>
    </w:p>
    <w:p w14:paraId="25442F93" w14:textId="77777777" w:rsidR="00C004D9" w:rsidRPr="00653926" w:rsidRDefault="00C004D9" w:rsidP="00C004D9">
      <w:pPr>
        <w:autoSpaceDE w:val="0"/>
        <w:autoSpaceDN w:val="0"/>
        <w:adjustRightInd w:val="0"/>
        <w:rPr>
          <w:sz w:val="20"/>
          <w:szCs w:val="20"/>
        </w:rPr>
      </w:pPr>
      <w:r w:rsidRPr="00653926">
        <w:rPr>
          <w:sz w:val="20"/>
          <w:szCs w:val="20"/>
        </w:rPr>
        <w:t>СОГЛАСОВАНО:</w:t>
      </w:r>
    </w:p>
    <w:p w14:paraId="43E1E149" w14:textId="77777777" w:rsidR="00C004D9" w:rsidRPr="00653926" w:rsidRDefault="00C004D9" w:rsidP="00C004D9">
      <w:pPr>
        <w:autoSpaceDE w:val="0"/>
        <w:autoSpaceDN w:val="0"/>
        <w:adjustRightInd w:val="0"/>
        <w:rPr>
          <w:sz w:val="20"/>
          <w:szCs w:val="20"/>
        </w:rPr>
      </w:pPr>
    </w:p>
    <w:p w14:paraId="4B8C80EA" w14:textId="77777777" w:rsidR="00C004D9" w:rsidRPr="00653926" w:rsidRDefault="00C004D9" w:rsidP="00C004D9">
      <w:pPr>
        <w:autoSpaceDE w:val="0"/>
        <w:autoSpaceDN w:val="0"/>
        <w:adjustRightInd w:val="0"/>
        <w:rPr>
          <w:sz w:val="20"/>
          <w:szCs w:val="20"/>
        </w:rPr>
      </w:pPr>
      <w:r w:rsidRPr="00653926">
        <w:rPr>
          <w:sz w:val="20"/>
          <w:szCs w:val="20"/>
        </w:rPr>
        <w:t>________________________________</w:t>
      </w:r>
    </w:p>
    <w:p w14:paraId="683A7137" w14:textId="77777777" w:rsidR="00C004D9" w:rsidRPr="00653926" w:rsidRDefault="00C004D9" w:rsidP="00C004D9">
      <w:pPr>
        <w:autoSpaceDE w:val="0"/>
        <w:autoSpaceDN w:val="0"/>
        <w:adjustRightInd w:val="0"/>
        <w:rPr>
          <w:sz w:val="20"/>
          <w:szCs w:val="20"/>
        </w:rPr>
      </w:pPr>
      <w:r w:rsidRPr="00653926">
        <w:rPr>
          <w:sz w:val="20"/>
          <w:szCs w:val="20"/>
        </w:rPr>
        <w:t xml:space="preserve">    (наименование должности)</w:t>
      </w:r>
    </w:p>
    <w:p w14:paraId="25162D83" w14:textId="77777777" w:rsidR="00C004D9" w:rsidRPr="00653926" w:rsidRDefault="00C004D9" w:rsidP="00C004D9">
      <w:pPr>
        <w:autoSpaceDE w:val="0"/>
        <w:autoSpaceDN w:val="0"/>
        <w:adjustRightInd w:val="0"/>
        <w:ind w:firstLine="720"/>
        <w:jc w:val="both"/>
        <w:rPr>
          <w:sz w:val="20"/>
          <w:szCs w:val="20"/>
        </w:rPr>
      </w:pPr>
    </w:p>
    <w:p w14:paraId="5EDCCEF5" w14:textId="77777777" w:rsidR="00C004D9" w:rsidRPr="00653926" w:rsidRDefault="00C004D9" w:rsidP="00C004D9">
      <w:pPr>
        <w:autoSpaceDE w:val="0"/>
        <w:autoSpaceDN w:val="0"/>
        <w:adjustRightInd w:val="0"/>
        <w:rPr>
          <w:sz w:val="20"/>
          <w:szCs w:val="20"/>
        </w:rPr>
      </w:pPr>
      <w:r w:rsidRPr="00653926">
        <w:rPr>
          <w:sz w:val="20"/>
          <w:szCs w:val="20"/>
        </w:rPr>
        <w:t>________________ _______________ ______________________</w:t>
      </w:r>
    </w:p>
    <w:p w14:paraId="57FC7B13" w14:textId="77777777" w:rsidR="00C004D9" w:rsidRPr="00653926" w:rsidRDefault="00C004D9" w:rsidP="00C004D9">
      <w:pPr>
        <w:autoSpaceDE w:val="0"/>
        <w:autoSpaceDN w:val="0"/>
        <w:adjustRightInd w:val="0"/>
        <w:rPr>
          <w:sz w:val="20"/>
          <w:szCs w:val="20"/>
        </w:rPr>
      </w:pPr>
      <w:r w:rsidRPr="00653926">
        <w:rPr>
          <w:sz w:val="20"/>
          <w:szCs w:val="20"/>
        </w:rPr>
        <w:t xml:space="preserve">      Дата        Личная подпись    Расшифровка подписи</w:t>
      </w:r>
    </w:p>
    <w:p w14:paraId="0C0A5B3A" w14:textId="77777777" w:rsidR="00C004D9" w:rsidRPr="00653926" w:rsidRDefault="00C004D9" w:rsidP="00C004D9">
      <w:pPr>
        <w:autoSpaceDE w:val="0"/>
        <w:autoSpaceDN w:val="0"/>
        <w:adjustRightInd w:val="0"/>
        <w:ind w:firstLine="720"/>
        <w:jc w:val="both"/>
        <w:rPr>
          <w:sz w:val="20"/>
          <w:szCs w:val="20"/>
        </w:rPr>
      </w:pPr>
    </w:p>
    <w:p w14:paraId="045A72F3" w14:textId="77777777" w:rsidR="00C004D9" w:rsidRPr="00653926" w:rsidRDefault="00C004D9" w:rsidP="00C004D9">
      <w:pPr>
        <w:autoSpaceDE w:val="0"/>
        <w:autoSpaceDN w:val="0"/>
        <w:adjustRightInd w:val="0"/>
        <w:ind w:firstLine="720"/>
        <w:jc w:val="both"/>
        <w:rPr>
          <w:sz w:val="20"/>
          <w:szCs w:val="20"/>
        </w:rPr>
      </w:pPr>
    </w:p>
    <w:p w14:paraId="1CF89491" w14:textId="77777777" w:rsidR="00C004D9" w:rsidRPr="00653926" w:rsidRDefault="00C004D9" w:rsidP="00C004D9">
      <w:pPr>
        <w:autoSpaceDE w:val="0"/>
        <w:autoSpaceDN w:val="0"/>
        <w:adjustRightInd w:val="0"/>
        <w:rPr>
          <w:sz w:val="20"/>
          <w:szCs w:val="20"/>
        </w:rPr>
      </w:pPr>
      <w:r w:rsidRPr="00653926">
        <w:rPr>
          <w:sz w:val="20"/>
          <w:szCs w:val="20"/>
        </w:rPr>
        <w:t>Управляющий делами - начальник отдела</w:t>
      </w:r>
    </w:p>
    <w:p w14:paraId="076852AD" w14:textId="77777777" w:rsidR="00C004D9" w:rsidRPr="00653926" w:rsidRDefault="00C004D9" w:rsidP="00C004D9">
      <w:pPr>
        <w:autoSpaceDE w:val="0"/>
        <w:autoSpaceDN w:val="0"/>
        <w:adjustRightInd w:val="0"/>
        <w:rPr>
          <w:sz w:val="20"/>
          <w:szCs w:val="20"/>
        </w:rPr>
      </w:pPr>
      <w:r w:rsidRPr="00653926">
        <w:rPr>
          <w:sz w:val="20"/>
          <w:szCs w:val="20"/>
        </w:rPr>
        <w:t xml:space="preserve">организационно-контрольной, кадровой </w:t>
      </w:r>
    </w:p>
    <w:p w14:paraId="48385BB6" w14:textId="77777777" w:rsidR="00C004D9" w:rsidRPr="00653926" w:rsidRDefault="00C004D9" w:rsidP="00C004D9">
      <w:pPr>
        <w:autoSpaceDE w:val="0"/>
        <w:autoSpaceDN w:val="0"/>
        <w:adjustRightInd w:val="0"/>
        <w:rPr>
          <w:sz w:val="20"/>
          <w:szCs w:val="20"/>
        </w:rPr>
      </w:pPr>
      <w:r w:rsidRPr="00653926">
        <w:rPr>
          <w:sz w:val="20"/>
          <w:szCs w:val="20"/>
        </w:rPr>
        <w:t>и правовой работы</w:t>
      </w:r>
    </w:p>
    <w:p w14:paraId="35233D0B" w14:textId="77777777" w:rsidR="00C004D9" w:rsidRPr="00653926" w:rsidRDefault="00C004D9" w:rsidP="00C004D9">
      <w:pPr>
        <w:autoSpaceDE w:val="0"/>
        <w:autoSpaceDN w:val="0"/>
        <w:adjustRightInd w:val="0"/>
        <w:rPr>
          <w:sz w:val="20"/>
          <w:szCs w:val="20"/>
        </w:rPr>
      </w:pPr>
    </w:p>
    <w:p w14:paraId="23E9A65D" w14:textId="77777777" w:rsidR="00C004D9" w:rsidRPr="00653926" w:rsidRDefault="00C004D9" w:rsidP="00C004D9">
      <w:pPr>
        <w:autoSpaceDE w:val="0"/>
        <w:autoSpaceDN w:val="0"/>
        <w:adjustRightInd w:val="0"/>
        <w:rPr>
          <w:sz w:val="20"/>
          <w:szCs w:val="20"/>
        </w:rPr>
      </w:pPr>
      <w:r w:rsidRPr="00653926">
        <w:rPr>
          <w:sz w:val="20"/>
          <w:szCs w:val="20"/>
        </w:rPr>
        <w:t>________________ _______________ ______________________</w:t>
      </w:r>
    </w:p>
    <w:p w14:paraId="55A00FAE" w14:textId="77777777" w:rsidR="00C004D9" w:rsidRPr="00653926" w:rsidRDefault="00C004D9" w:rsidP="00C004D9">
      <w:pPr>
        <w:autoSpaceDE w:val="0"/>
        <w:autoSpaceDN w:val="0"/>
        <w:adjustRightInd w:val="0"/>
        <w:rPr>
          <w:sz w:val="20"/>
          <w:szCs w:val="20"/>
        </w:rPr>
      </w:pPr>
      <w:r w:rsidRPr="00653926">
        <w:rPr>
          <w:sz w:val="20"/>
          <w:szCs w:val="20"/>
        </w:rPr>
        <w:t xml:space="preserve">     Дата         Личная подпись   Расшифровка подписи</w:t>
      </w:r>
    </w:p>
    <w:p w14:paraId="78867481" w14:textId="77777777" w:rsidR="00C004D9" w:rsidRPr="00653926" w:rsidRDefault="00C004D9" w:rsidP="00C004D9">
      <w:pPr>
        <w:autoSpaceDE w:val="0"/>
        <w:autoSpaceDN w:val="0"/>
        <w:adjustRightInd w:val="0"/>
        <w:ind w:firstLine="720"/>
        <w:jc w:val="both"/>
        <w:rPr>
          <w:sz w:val="20"/>
          <w:szCs w:val="20"/>
        </w:rPr>
      </w:pPr>
    </w:p>
    <w:p w14:paraId="59306116" w14:textId="77777777" w:rsidR="00C004D9" w:rsidRPr="00653926" w:rsidRDefault="00C004D9" w:rsidP="00C004D9">
      <w:pPr>
        <w:autoSpaceDE w:val="0"/>
        <w:autoSpaceDN w:val="0"/>
        <w:adjustRightInd w:val="0"/>
        <w:rPr>
          <w:sz w:val="20"/>
          <w:szCs w:val="20"/>
        </w:rPr>
      </w:pPr>
    </w:p>
    <w:p w14:paraId="30097C4F" w14:textId="77777777" w:rsidR="00C004D9" w:rsidRPr="00653926" w:rsidRDefault="00C004D9" w:rsidP="00C004D9">
      <w:pPr>
        <w:autoSpaceDE w:val="0"/>
        <w:autoSpaceDN w:val="0"/>
        <w:adjustRightInd w:val="0"/>
        <w:rPr>
          <w:sz w:val="20"/>
          <w:szCs w:val="20"/>
        </w:rPr>
      </w:pPr>
      <w:r w:rsidRPr="00653926">
        <w:rPr>
          <w:sz w:val="20"/>
          <w:szCs w:val="20"/>
        </w:rPr>
        <w:t>С должностной</w:t>
      </w:r>
    </w:p>
    <w:p w14:paraId="76F2AB14" w14:textId="77777777" w:rsidR="00C004D9" w:rsidRPr="00653926" w:rsidRDefault="00C004D9" w:rsidP="00C004D9">
      <w:pPr>
        <w:autoSpaceDE w:val="0"/>
        <w:autoSpaceDN w:val="0"/>
        <w:adjustRightInd w:val="0"/>
        <w:rPr>
          <w:sz w:val="20"/>
          <w:szCs w:val="20"/>
        </w:rPr>
      </w:pPr>
      <w:r w:rsidRPr="00653926">
        <w:rPr>
          <w:sz w:val="20"/>
          <w:szCs w:val="20"/>
        </w:rPr>
        <w:t>инструкцией ознакомлен(а) _________ ________________________</w:t>
      </w:r>
    </w:p>
    <w:p w14:paraId="569A09F0" w14:textId="77777777" w:rsidR="00C004D9" w:rsidRPr="00653926" w:rsidRDefault="00C004D9" w:rsidP="00C004D9">
      <w:pPr>
        <w:autoSpaceDE w:val="0"/>
        <w:autoSpaceDN w:val="0"/>
        <w:adjustRightInd w:val="0"/>
        <w:rPr>
          <w:sz w:val="20"/>
          <w:szCs w:val="20"/>
        </w:rPr>
      </w:pPr>
      <w:r w:rsidRPr="00653926">
        <w:rPr>
          <w:sz w:val="20"/>
          <w:szCs w:val="20"/>
        </w:rPr>
        <w:t xml:space="preserve">                           (подпись)   (расшифровка подписи)</w:t>
      </w:r>
    </w:p>
    <w:p w14:paraId="6E7C16C6" w14:textId="77777777" w:rsidR="00C004D9" w:rsidRPr="00653926" w:rsidRDefault="00C004D9" w:rsidP="00C004D9">
      <w:pPr>
        <w:autoSpaceDE w:val="0"/>
        <w:autoSpaceDN w:val="0"/>
        <w:adjustRightInd w:val="0"/>
        <w:rPr>
          <w:sz w:val="20"/>
          <w:szCs w:val="20"/>
        </w:rPr>
      </w:pPr>
      <w:r w:rsidRPr="00653926">
        <w:rPr>
          <w:sz w:val="20"/>
          <w:szCs w:val="20"/>
        </w:rPr>
        <w:t>"____" __________ 20__ г.</w:t>
      </w:r>
    </w:p>
    <w:p w14:paraId="29829AEC" w14:textId="77777777" w:rsidR="00C004D9" w:rsidRPr="00653926" w:rsidRDefault="00C004D9" w:rsidP="00C004D9">
      <w:pPr>
        <w:autoSpaceDE w:val="0"/>
        <w:autoSpaceDN w:val="0"/>
        <w:adjustRightInd w:val="0"/>
        <w:rPr>
          <w:sz w:val="20"/>
          <w:szCs w:val="20"/>
        </w:rPr>
      </w:pPr>
    </w:p>
    <w:p w14:paraId="127E2648" w14:textId="77777777" w:rsidR="00C004D9" w:rsidRPr="00653926" w:rsidRDefault="00C004D9" w:rsidP="00C004D9">
      <w:pPr>
        <w:autoSpaceDE w:val="0"/>
        <w:autoSpaceDN w:val="0"/>
        <w:adjustRightInd w:val="0"/>
        <w:rPr>
          <w:sz w:val="20"/>
          <w:szCs w:val="20"/>
        </w:rPr>
      </w:pPr>
      <w:r w:rsidRPr="00653926">
        <w:rPr>
          <w:sz w:val="20"/>
          <w:szCs w:val="20"/>
        </w:rPr>
        <w:t>Второй экземпляр получил(а)</w:t>
      </w:r>
    </w:p>
    <w:p w14:paraId="0C8F43C5" w14:textId="77777777" w:rsidR="00C004D9" w:rsidRPr="00653926" w:rsidRDefault="00C004D9" w:rsidP="00C004D9">
      <w:pPr>
        <w:autoSpaceDE w:val="0"/>
        <w:autoSpaceDN w:val="0"/>
        <w:adjustRightInd w:val="0"/>
        <w:rPr>
          <w:sz w:val="20"/>
          <w:szCs w:val="20"/>
        </w:rPr>
      </w:pPr>
      <w:r w:rsidRPr="00653926">
        <w:rPr>
          <w:sz w:val="20"/>
          <w:szCs w:val="20"/>
        </w:rPr>
        <w:t>на руки                    ________________ "____" ____________ 20__ г.</w:t>
      </w:r>
    </w:p>
    <w:p w14:paraId="6F27851A" w14:textId="77777777" w:rsidR="00C004D9" w:rsidRPr="00653926" w:rsidRDefault="00C004D9" w:rsidP="00C004D9">
      <w:pPr>
        <w:autoSpaceDE w:val="0"/>
        <w:autoSpaceDN w:val="0"/>
        <w:adjustRightInd w:val="0"/>
        <w:rPr>
          <w:sz w:val="20"/>
          <w:szCs w:val="20"/>
        </w:rPr>
      </w:pPr>
      <w:r w:rsidRPr="00653926">
        <w:rPr>
          <w:sz w:val="20"/>
          <w:szCs w:val="20"/>
        </w:rPr>
        <w:t xml:space="preserve">                                (подпись)</w:t>
      </w:r>
    </w:p>
    <w:p w14:paraId="5A2A1A8C" w14:textId="77777777" w:rsidR="00C004D9" w:rsidRPr="00653926" w:rsidRDefault="00C004D9" w:rsidP="00C004D9">
      <w:pPr>
        <w:autoSpaceDE w:val="0"/>
        <w:autoSpaceDN w:val="0"/>
        <w:adjustRightInd w:val="0"/>
        <w:ind w:firstLine="720"/>
        <w:jc w:val="both"/>
        <w:rPr>
          <w:sz w:val="20"/>
          <w:szCs w:val="20"/>
        </w:rPr>
      </w:pPr>
    </w:p>
    <w:p w14:paraId="1C49607A" w14:textId="77777777" w:rsidR="00C004D9" w:rsidRPr="00653926" w:rsidRDefault="00C004D9" w:rsidP="00C004D9">
      <w:pPr>
        <w:autoSpaceDE w:val="0"/>
        <w:autoSpaceDN w:val="0"/>
        <w:adjustRightInd w:val="0"/>
        <w:ind w:firstLine="720"/>
        <w:jc w:val="right"/>
        <w:rPr>
          <w:bCs/>
          <w:sz w:val="20"/>
          <w:szCs w:val="20"/>
        </w:rPr>
      </w:pPr>
    </w:p>
    <w:p w14:paraId="4606E636" w14:textId="77777777" w:rsidR="00C004D9" w:rsidRPr="00653926" w:rsidRDefault="00C004D9" w:rsidP="00C004D9">
      <w:pPr>
        <w:autoSpaceDE w:val="0"/>
        <w:autoSpaceDN w:val="0"/>
        <w:adjustRightInd w:val="0"/>
        <w:ind w:firstLine="720"/>
        <w:jc w:val="right"/>
        <w:rPr>
          <w:bCs/>
          <w:sz w:val="20"/>
          <w:szCs w:val="20"/>
        </w:rPr>
      </w:pPr>
    </w:p>
    <w:p w14:paraId="11BA80CF" w14:textId="77777777" w:rsidR="00C004D9" w:rsidRPr="00653926" w:rsidRDefault="00C004D9" w:rsidP="00C004D9">
      <w:pPr>
        <w:autoSpaceDE w:val="0"/>
        <w:autoSpaceDN w:val="0"/>
        <w:adjustRightInd w:val="0"/>
        <w:ind w:firstLine="720"/>
        <w:jc w:val="right"/>
        <w:rPr>
          <w:bCs/>
          <w:sz w:val="20"/>
          <w:szCs w:val="20"/>
        </w:rPr>
      </w:pPr>
    </w:p>
    <w:p w14:paraId="3AEC3AD9" w14:textId="77777777" w:rsidR="00C004D9" w:rsidRPr="00653926" w:rsidRDefault="00C004D9" w:rsidP="00C004D9">
      <w:pPr>
        <w:autoSpaceDE w:val="0"/>
        <w:autoSpaceDN w:val="0"/>
        <w:adjustRightInd w:val="0"/>
        <w:ind w:firstLine="720"/>
        <w:jc w:val="right"/>
        <w:rPr>
          <w:bCs/>
          <w:sz w:val="20"/>
          <w:szCs w:val="20"/>
        </w:rPr>
      </w:pPr>
    </w:p>
    <w:p w14:paraId="139A72C6" w14:textId="77777777" w:rsidR="00C004D9" w:rsidRPr="00653926" w:rsidRDefault="00C004D9" w:rsidP="00C004D9">
      <w:pPr>
        <w:autoSpaceDE w:val="0"/>
        <w:autoSpaceDN w:val="0"/>
        <w:adjustRightInd w:val="0"/>
        <w:ind w:firstLine="720"/>
        <w:jc w:val="right"/>
        <w:rPr>
          <w:bCs/>
          <w:sz w:val="20"/>
          <w:szCs w:val="20"/>
        </w:rPr>
      </w:pPr>
    </w:p>
    <w:p w14:paraId="2731C489" w14:textId="77777777" w:rsidR="00C004D9" w:rsidRPr="00653926" w:rsidRDefault="00C004D9" w:rsidP="00C004D9">
      <w:pPr>
        <w:autoSpaceDE w:val="0"/>
        <w:autoSpaceDN w:val="0"/>
        <w:adjustRightInd w:val="0"/>
        <w:ind w:firstLine="720"/>
        <w:jc w:val="right"/>
        <w:rPr>
          <w:bCs/>
          <w:sz w:val="20"/>
          <w:szCs w:val="20"/>
        </w:rPr>
      </w:pPr>
    </w:p>
    <w:p w14:paraId="3B4D94DC" w14:textId="77777777" w:rsidR="00C004D9" w:rsidRPr="00653926" w:rsidRDefault="00C004D9" w:rsidP="00C004D9">
      <w:pPr>
        <w:autoSpaceDE w:val="0"/>
        <w:autoSpaceDN w:val="0"/>
        <w:adjustRightInd w:val="0"/>
        <w:ind w:firstLine="720"/>
        <w:jc w:val="right"/>
        <w:rPr>
          <w:bCs/>
          <w:sz w:val="20"/>
          <w:szCs w:val="20"/>
        </w:rPr>
      </w:pPr>
    </w:p>
    <w:p w14:paraId="2A5494A3" w14:textId="77777777" w:rsidR="00C004D9" w:rsidRPr="00653926" w:rsidRDefault="00C004D9" w:rsidP="00C004D9">
      <w:pPr>
        <w:autoSpaceDE w:val="0"/>
        <w:autoSpaceDN w:val="0"/>
        <w:adjustRightInd w:val="0"/>
        <w:ind w:firstLine="720"/>
        <w:jc w:val="right"/>
        <w:rPr>
          <w:bCs/>
          <w:sz w:val="20"/>
          <w:szCs w:val="20"/>
        </w:rPr>
      </w:pPr>
    </w:p>
    <w:p w14:paraId="03DBD5FA" w14:textId="183B7A81" w:rsidR="00C004D9" w:rsidRPr="00653926" w:rsidRDefault="00C004D9" w:rsidP="00C004D9">
      <w:pPr>
        <w:autoSpaceDE w:val="0"/>
        <w:autoSpaceDN w:val="0"/>
        <w:adjustRightInd w:val="0"/>
        <w:ind w:firstLine="720"/>
        <w:jc w:val="right"/>
        <w:rPr>
          <w:bCs/>
          <w:sz w:val="20"/>
          <w:szCs w:val="20"/>
        </w:rPr>
      </w:pPr>
      <w:r>
        <w:rPr>
          <w:bCs/>
          <w:sz w:val="20"/>
          <w:szCs w:val="20"/>
        </w:rPr>
        <w:lastRenderedPageBreak/>
        <w:t>П</w:t>
      </w:r>
      <w:r w:rsidRPr="00653926">
        <w:rPr>
          <w:bCs/>
          <w:sz w:val="20"/>
          <w:szCs w:val="20"/>
        </w:rPr>
        <w:t>риложение № 2</w:t>
      </w:r>
      <w:r w:rsidRPr="00653926">
        <w:rPr>
          <w:bCs/>
          <w:sz w:val="20"/>
          <w:szCs w:val="20"/>
        </w:rPr>
        <w:br/>
        <w:t xml:space="preserve">к </w:t>
      </w:r>
      <w:hyperlink w:anchor="sub_1000" w:history="1">
        <w:r w:rsidRPr="00653926">
          <w:rPr>
            <w:sz w:val="20"/>
            <w:szCs w:val="20"/>
          </w:rPr>
          <w:t>Положению</w:t>
        </w:r>
      </w:hyperlink>
      <w:r w:rsidRPr="00653926">
        <w:rPr>
          <w:bCs/>
          <w:sz w:val="20"/>
          <w:szCs w:val="20"/>
        </w:rPr>
        <w:t xml:space="preserve"> о порядке разработки и</w:t>
      </w:r>
      <w:r w:rsidRPr="00653926">
        <w:rPr>
          <w:bCs/>
          <w:sz w:val="20"/>
          <w:szCs w:val="20"/>
        </w:rPr>
        <w:br/>
        <w:t>утверждения должностных инструкций</w:t>
      </w:r>
      <w:r w:rsidRPr="00653926">
        <w:rPr>
          <w:bCs/>
          <w:sz w:val="20"/>
          <w:szCs w:val="20"/>
        </w:rPr>
        <w:br/>
        <w:t>муниципальных служащих</w:t>
      </w:r>
      <w:r w:rsidRPr="00653926">
        <w:rPr>
          <w:bCs/>
          <w:sz w:val="20"/>
          <w:szCs w:val="20"/>
        </w:rPr>
        <w:br/>
        <w:t xml:space="preserve">администрации </w:t>
      </w:r>
      <w:r w:rsidRPr="00653926">
        <w:rPr>
          <w:sz w:val="20"/>
          <w:szCs w:val="20"/>
        </w:rPr>
        <w:t>Аликовского</w:t>
      </w:r>
      <w:r w:rsidRPr="00653926">
        <w:rPr>
          <w:bCs/>
          <w:sz w:val="20"/>
          <w:szCs w:val="20"/>
        </w:rPr>
        <w:t xml:space="preserve"> муниципального округа</w:t>
      </w:r>
    </w:p>
    <w:p w14:paraId="23AC818F" w14:textId="77777777" w:rsidR="00C004D9" w:rsidRPr="00653926" w:rsidRDefault="00C004D9" w:rsidP="00C004D9">
      <w:pPr>
        <w:autoSpaceDE w:val="0"/>
        <w:autoSpaceDN w:val="0"/>
        <w:adjustRightInd w:val="0"/>
        <w:ind w:firstLine="720"/>
        <w:jc w:val="both"/>
        <w:rPr>
          <w:sz w:val="20"/>
          <w:szCs w:val="20"/>
        </w:rPr>
      </w:pPr>
    </w:p>
    <w:p w14:paraId="2BF30518" w14:textId="77777777" w:rsidR="00C004D9" w:rsidRPr="00653926" w:rsidRDefault="00C004D9" w:rsidP="00C004D9">
      <w:pPr>
        <w:autoSpaceDE w:val="0"/>
        <w:autoSpaceDN w:val="0"/>
        <w:adjustRightInd w:val="0"/>
        <w:spacing w:before="108" w:after="108"/>
        <w:jc w:val="center"/>
        <w:outlineLvl w:val="0"/>
        <w:rPr>
          <w:bCs/>
          <w:sz w:val="20"/>
          <w:szCs w:val="20"/>
        </w:rPr>
      </w:pPr>
      <w:r w:rsidRPr="00653926">
        <w:rPr>
          <w:bCs/>
          <w:sz w:val="20"/>
          <w:szCs w:val="20"/>
        </w:rPr>
        <w:t>ЛИСТ ОЗНАКОМЛЕНИЯ</w:t>
      </w:r>
      <w:r w:rsidRPr="00653926">
        <w:rPr>
          <w:bCs/>
          <w:sz w:val="20"/>
          <w:szCs w:val="20"/>
        </w:rPr>
        <w:br/>
        <w:t>муниципального служащего с должностной инструкцией</w:t>
      </w:r>
      <w:r w:rsidRPr="00653926">
        <w:rPr>
          <w:bCs/>
          <w:sz w:val="20"/>
          <w:szCs w:val="20"/>
        </w:rPr>
        <w:br/>
        <w:t>___________________________________________________</w:t>
      </w:r>
      <w:r w:rsidRPr="00653926">
        <w:rPr>
          <w:bCs/>
          <w:sz w:val="20"/>
          <w:szCs w:val="20"/>
        </w:rPr>
        <w:br/>
        <w:t>(наименование должности муниципальной службы)</w:t>
      </w:r>
      <w:r w:rsidRPr="00653926">
        <w:rPr>
          <w:bCs/>
          <w:sz w:val="20"/>
          <w:szCs w:val="20"/>
        </w:rPr>
        <w:br/>
        <w:t>___________________________________________________</w:t>
      </w:r>
      <w:r w:rsidRPr="00653926">
        <w:rPr>
          <w:bCs/>
          <w:sz w:val="20"/>
          <w:szCs w:val="20"/>
        </w:rPr>
        <w:br/>
        <w:t>(наименование структурного подразделения)</w:t>
      </w:r>
    </w:p>
    <w:p w14:paraId="251741C3" w14:textId="77777777" w:rsidR="00C004D9" w:rsidRPr="00653926" w:rsidRDefault="00C004D9" w:rsidP="00C004D9">
      <w:pPr>
        <w:autoSpaceDE w:val="0"/>
        <w:autoSpaceDN w:val="0"/>
        <w:adjustRightInd w:val="0"/>
        <w:ind w:firstLine="720"/>
        <w:jc w:val="both"/>
        <w:rPr>
          <w:sz w:val="20"/>
          <w:szCs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9"/>
        <w:gridCol w:w="1391"/>
        <w:gridCol w:w="1522"/>
        <w:gridCol w:w="1522"/>
        <w:gridCol w:w="1913"/>
        <w:gridCol w:w="1410"/>
        <w:gridCol w:w="1131"/>
      </w:tblGrid>
      <w:tr w:rsidR="00C004D9" w:rsidRPr="00653926" w14:paraId="67AE5E35" w14:textId="77777777" w:rsidTr="00E61E82">
        <w:tc>
          <w:tcPr>
            <w:tcW w:w="405" w:type="pct"/>
            <w:tcBorders>
              <w:top w:val="single" w:sz="4" w:space="0" w:color="auto"/>
              <w:bottom w:val="single" w:sz="4" w:space="0" w:color="auto"/>
              <w:right w:val="single" w:sz="4" w:space="0" w:color="auto"/>
            </w:tcBorders>
          </w:tcPr>
          <w:p w14:paraId="084299BB" w14:textId="77777777" w:rsidR="00C004D9" w:rsidRPr="00653926" w:rsidRDefault="00C004D9" w:rsidP="00E61E82">
            <w:pPr>
              <w:autoSpaceDE w:val="0"/>
              <w:autoSpaceDN w:val="0"/>
              <w:adjustRightInd w:val="0"/>
              <w:jc w:val="center"/>
              <w:rPr>
                <w:sz w:val="20"/>
                <w:szCs w:val="20"/>
              </w:rPr>
            </w:pPr>
            <w:r w:rsidRPr="00653926">
              <w:rPr>
                <w:sz w:val="20"/>
                <w:szCs w:val="20"/>
              </w:rPr>
              <w:t>N п/п</w:t>
            </w:r>
          </w:p>
        </w:tc>
        <w:tc>
          <w:tcPr>
            <w:tcW w:w="743" w:type="pct"/>
            <w:tcBorders>
              <w:top w:val="single" w:sz="4" w:space="0" w:color="auto"/>
              <w:left w:val="single" w:sz="4" w:space="0" w:color="auto"/>
              <w:bottom w:val="single" w:sz="4" w:space="0" w:color="auto"/>
              <w:right w:val="single" w:sz="4" w:space="0" w:color="auto"/>
            </w:tcBorders>
          </w:tcPr>
          <w:p w14:paraId="7E103DC6" w14:textId="77777777" w:rsidR="00C004D9" w:rsidRPr="00653926" w:rsidRDefault="00C004D9" w:rsidP="00E61E82">
            <w:pPr>
              <w:autoSpaceDE w:val="0"/>
              <w:autoSpaceDN w:val="0"/>
              <w:adjustRightInd w:val="0"/>
              <w:jc w:val="center"/>
              <w:rPr>
                <w:sz w:val="20"/>
                <w:szCs w:val="20"/>
              </w:rPr>
            </w:pPr>
            <w:r w:rsidRPr="00653926">
              <w:rPr>
                <w:sz w:val="20"/>
                <w:szCs w:val="20"/>
              </w:rPr>
              <w:t>Ф.И.О. (полностью)</w:t>
            </w:r>
          </w:p>
        </w:tc>
        <w:tc>
          <w:tcPr>
            <w:tcW w:w="811" w:type="pct"/>
            <w:tcBorders>
              <w:top w:val="single" w:sz="4" w:space="0" w:color="auto"/>
              <w:left w:val="single" w:sz="4" w:space="0" w:color="auto"/>
              <w:bottom w:val="single" w:sz="4" w:space="0" w:color="auto"/>
              <w:right w:val="single" w:sz="4" w:space="0" w:color="auto"/>
            </w:tcBorders>
          </w:tcPr>
          <w:p w14:paraId="501EC087" w14:textId="77777777" w:rsidR="00C004D9" w:rsidRPr="00653926" w:rsidRDefault="00C004D9" w:rsidP="00E61E82">
            <w:pPr>
              <w:autoSpaceDE w:val="0"/>
              <w:autoSpaceDN w:val="0"/>
              <w:adjustRightInd w:val="0"/>
              <w:jc w:val="center"/>
              <w:rPr>
                <w:sz w:val="20"/>
                <w:szCs w:val="20"/>
              </w:rPr>
            </w:pPr>
            <w:r w:rsidRPr="00653926">
              <w:rPr>
                <w:sz w:val="20"/>
                <w:szCs w:val="20"/>
              </w:rPr>
              <w:t>Дата, номер распоряжения о назначении на должность</w:t>
            </w:r>
          </w:p>
        </w:tc>
        <w:tc>
          <w:tcPr>
            <w:tcW w:w="811" w:type="pct"/>
            <w:tcBorders>
              <w:top w:val="single" w:sz="4" w:space="0" w:color="auto"/>
              <w:left w:val="single" w:sz="4" w:space="0" w:color="auto"/>
              <w:bottom w:val="single" w:sz="4" w:space="0" w:color="auto"/>
              <w:right w:val="single" w:sz="4" w:space="0" w:color="auto"/>
            </w:tcBorders>
          </w:tcPr>
          <w:p w14:paraId="46CCCE97" w14:textId="77777777" w:rsidR="00C004D9" w:rsidRPr="00653926" w:rsidRDefault="00C004D9" w:rsidP="00E61E82">
            <w:pPr>
              <w:autoSpaceDE w:val="0"/>
              <w:autoSpaceDN w:val="0"/>
              <w:adjustRightInd w:val="0"/>
              <w:jc w:val="center"/>
              <w:rPr>
                <w:sz w:val="20"/>
                <w:szCs w:val="20"/>
              </w:rPr>
            </w:pPr>
            <w:r w:rsidRPr="00653926">
              <w:rPr>
                <w:sz w:val="20"/>
                <w:szCs w:val="20"/>
              </w:rPr>
              <w:t>Дата, номер распоряжения об освобождении от должности</w:t>
            </w:r>
          </w:p>
        </w:tc>
        <w:tc>
          <w:tcPr>
            <w:tcW w:w="1014" w:type="pct"/>
            <w:tcBorders>
              <w:top w:val="single" w:sz="4" w:space="0" w:color="auto"/>
              <w:left w:val="single" w:sz="4" w:space="0" w:color="auto"/>
              <w:bottom w:val="single" w:sz="4" w:space="0" w:color="auto"/>
              <w:right w:val="single" w:sz="4" w:space="0" w:color="auto"/>
            </w:tcBorders>
          </w:tcPr>
          <w:p w14:paraId="3A1E3EA3" w14:textId="77777777" w:rsidR="00C004D9" w:rsidRPr="00653926" w:rsidRDefault="00C004D9" w:rsidP="00E61E82">
            <w:pPr>
              <w:autoSpaceDE w:val="0"/>
              <w:autoSpaceDN w:val="0"/>
              <w:adjustRightInd w:val="0"/>
              <w:jc w:val="center"/>
              <w:rPr>
                <w:sz w:val="20"/>
                <w:szCs w:val="20"/>
              </w:rPr>
            </w:pPr>
            <w:r w:rsidRPr="00653926">
              <w:rPr>
                <w:sz w:val="20"/>
                <w:szCs w:val="20"/>
              </w:rPr>
              <w:t>Должность (при временном замещении должности иным лицом)</w:t>
            </w:r>
          </w:p>
        </w:tc>
        <w:tc>
          <w:tcPr>
            <w:tcW w:w="608" w:type="pct"/>
            <w:tcBorders>
              <w:top w:val="single" w:sz="4" w:space="0" w:color="auto"/>
              <w:left w:val="single" w:sz="4" w:space="0" w:color="auto"/>
              <w:bottom w:val="single" w:sz="4" w:space="0" w:color="auto"/>
              <w:right w:val="single" w:sz="4" w:space="0" w:color="auto"/>
            </w:tcBorders>
          </w:tcPr>
          <w:p w14:paraId="3555CD81" w14:textId="77777777" w:rsidR="00C004D9" w:rsidRPr="00653926" w:rsidRDefault="00C004D9" w:rsidP="00E61E82">
            <w:pPr>
              <w:autoSpaceDE w:val="0"/>
              <w:autoSpaceDN w:val="0"/>
              <w:adjustRightInd w:val="0"/>
              <w:jc w:val="center"/>
              <w:rPr>
                <w:sz w:val="20"/>
                <w:szCs w:val="20"/>
              </w:rPr>
            </w:pPr>
            <w:r w:rsidRPr="00653926">
              <w:rPr>
                <w:sz w:val="20"/>
                <w:szCs w:val="20"/>
              </w:rPr>
              <w:t>Дата ознакомления</w:t>
            </w:r>
          </w:p>
        </w:tc>
        <w:tc>
          <w:tcPr>
            <w:tcW w:w="608" w:type="pct"/>
            <w:tcBorders>
              <w:top w:val="single" w:sz="4" w:space="0" w:color="auto"/>
              <w:left w:val="single" w:sz="4" w:space="0" w:color="auto"/>
              <w:bottom w:val="single" w:sz="4" w:space="0" w:color="auto"/>
            </w:tcBorders>
          </w:tcPr>
          <w:p w14:paraId="37B9A2FC" w14:textId="77777777" w:rsidR="00C004D9" w:rsidRPr="00653926" w:rsidRDefault="00C004D9" w:rsidP="00E61E82">
            <w:pPr>
              <w:autoSpaceDE w:val="0"/>
              <w:autoSpaceDN w:val="0"/>
              <w:adjustRightInd w:val="0"/>
              <w:jc w:val="center"/>
              <w:rPr>
                <w:sz w:val="20"/>
                <w:szCs w:val="20"/>
              </w:rPr>
            </w:pPr>
            <w:r w:rsidRPr="00653926">
              <w:rPr>
                <w:sz w:val="20"/>
                <w:szCs w:val="20"/>
              </w:rPr>
              <w:t>Личная подпись</w:t>
            </w:r>
          </w:p>
        </w:tc>
      </w:tr>
      <w:tr w:rsidR="00C004D9" w:rsidRPr="00653926" w14:paraId="5BFCC59D" w14:textId="77777777" w:rsidTr="00E61E82">
        <w:tc>
          <w:tcPr>
            <w:tcW w:w="405" w:type="pct"/>
            <w:tcBorders>
              <w:top w:val="single" w:sz="4" w:space="0" w:color="auto"/>
              <w:bottom w:val="single" w:sz="4" w:space="0" w:color="auto"/>
              <w:right w:val="single" w:sz="4" w:space="0" w:color="auto"/>
            </w:tcBorders>
          </w:tcPr>
          <w:p w14:paraId="27610E18" w14:textId="77777777" w:rsidR="00C004D9" w:rsidRPr="00653926" w:rsidRDefault="00C004D9" w:rsidP="00E61E82">
            <w:pPr>
              <w:autoSpaceDE w:val="0"/>
              <w:autoSpaceDN w:val="0"/>
              <w:adjustRightInd w:val="0"/>
              <w:jc w:val="both"/>
              <w:rPr>
                <w:sz w:val="20"/>
                <w:szCs w:val="20"/>
              </w:rPr>
            </w:pPr>
          </w:p>
        </w:tc>
        <w:tc>
          <w:tcPr>
            <w:tcW w:w="743" w:type="pct"/>
            <w:tcBorders>
              <w:top w:val="single" w:sz="4" w:space="0" w:color="auto"/>
              <w:left w:val="single" w:sz="4" w:space="0" w:color="auto"/>
              <w:bottom w:val="single" w:sz="4" w:space="0" w:color="auto"/>
              <w:right w:val="single" w:sz="4" w:space="0" w:color="auto"/>
            </w:tcBorders>
          </w:tcPr>
          <w:p w14:paraId="51666557" w14:textId="77777777" w:rsidR="00C004D9" w:rsidRPr="00653926" w:rsidRDefault="00C004D9" w:rsidP="00E61E82">
            <w:pPr>
              <w:autoSpaceDE w:val="0"/>
              <w:autoSpaceDN w:val="0"/>
              <w:adjustRightInd w:val="0"/>
              <w:jc w:val="both"/>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604AA467" w14:textId="77777777" w:rsidR="00C004D9" w:rsidRPr="00653926" w:rsidRDefault="00C004D9" w:rsidP="00E61E82">
            <w:pPr>
              <w:autoSpaceDE w:val="0"/>
              <w:autoSpaceDN w:val="0"/>
              <w:adjustRightInd w:val="0"/>
              <w:jc w:val="both"/>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2A91EF8B" w14:textId="77777777" w:rsidR="00C004D9" w:rsidRPr="00653926" w:rsidRDefault="00C004D9" w:rsidP="00E61E82">
            <w:pPr>
              <w:autoSpaceDE w:val="0"/>
              <w:autoSpaceDN w:val="0"/>
              <w:adjustRightInd w:val="0"/>
              <w:jc w:val="both"/>
              <w:rPr>
                <w:sz w:val="20"/>
                <w:szCs w:val="20"/>
              </w:rPr>
            </w:pPr>
          </w:p>
        </w:tc>
        <w:tc>
          <w:tcPr>
            <w:tcW w:w="1014" w:type="pct"/>
            <w:tcBorders>
              <w:top w:val="single" w:sz="4" w:space="0" w:color="auto"/>
              <w:left w:val="single" w:sz="4" w:space="0" w:color="auto"/>
              <w:bottom w:val="single" w:sz="4" w:space="0" w:color="auto"/>
              <w:right w:val="single" w:sz="4" w:space="0" w:color="auto"/>
            </w:tcBorders>
          </w:tcPr>
          <w:p w14:paraId="3B9F5F18" w14:textId="77777777" w:rsidR="00C004D9" w:rsidRPr="00653926" w:rsidRDefault="00C004D9" w:rsidP="00E61E82">
            <w:pPr>
              <w:autoSpaceDE w:val="0"/>
              <w:autoSpaceDN w:val="0"/>
              <w:adjustRightInd w:val="0"/>
              <w:jc w:val="both"/>
              <w:rPr>
                <w:sz w:val="20"/>
                <w:szCs w:val="20"/>
              </w:rPr>
            </w:pPr>
          </w:p>
        </w:tc>
        <w:tc>
          <w:tcPr>
            <w:tcW w:w="608" w:type="pct"/>
            <w:tcBorders>
              <w:top w:val="single" w:sz="4" w:space="0" w:color="auto"/>
              <w:left w:val="single" w:sz="4" w:space="0" w:color="auto"/>
              <w:bottom w:val="single" w:sz="4" w:space="0" w:color="auto"/>
              <w:right w:val="single" w:sz="4" w:space="0" w:color="auto"/>
            </w:tcBorders>
          </w:tcPr>
          <w:p w14:paraId="6C0FED03" w14:textId="77777777" w:rsidR="00C004D9" w:rsidRPr="00653926" w:rsidRDefault="00C004D9" w:rsidP="00E61E82">
            <w:pPr>
              <w:autoSpaceDE w:val="0"/>
              <w:autoSpaceDN w:val="0"/>
              <w:adjustRightInd w:val="0"/>
              <w:jc w:val="both"/>
              <w:rPr>
                <w:sz w:val="20"/>
                <w:szCs w:val="20"/>
              </w:rPr>
            </w:pPr>
          </w:p>
        </w:tc>
        <w:tc>
          <w:tcPr>
            <w:tcW w:w="608" w:type="pct"/>
            <w:tcBorders>
              <w:top w:val="single" w:sz="4" w:space="0" w:color="auto"/>
              <w:left w:val="single" w:sz="4" w:space="0" w:color="auto"/>
              <w:bottom w:val="single" w:sz="4" w:space="0" w:color="auto"/>
            </w:tcBorders>
          </w:tcPr>
          <w:p w14:paraId="3A048F5D" w14:textId="77777777" w:rsidR="00C004D9" w:rsidRPr="00653926" w:rsidRDefault="00C004D9" w:rsidP="00E61E82">
            <w:pPr>
              <w:autoSpaceDE w:val="0"/>
              <w:autoSpaceDN w:val="0"/>
              <w:adjustRightInd w:val="0"/>
              <w:jc w:val="both"/>
              <w:rPr>
                <w:sz w:val="20"/>
                <w:szCs w:val="20"/>
              </w:rPr>
            </w:pPr>
          </w:p>
        </w:tc>
      </w:tr>
      <w:tr w:rsidR="00C004D9" w:rsidRPr="00653926" w14:paraId="66501CC9" w14:textId="77777777" w:rsidTr="00E61E82">
        <w:tc>
          <w:tcPr>
            <w:tcW w:w="405" w:type="pct"/>
            <w:tcBorders>
              <w:top w:val="single" w:sz="4" w:space="0" w:color="auto"/>
              <w:bottom w:val="single" w:sz="4" w:space="0" w:color="auto"/>
              <w:right w:val="single" w:sz="4" w:space="0" w:color="auto"/>
            </w:tcBorders>
          </w:tcPr>
          <w:p w14:paraId="0B360848" w14:textId="77777777" w:rsidR="00C004D9" w:rsidRPr="00653926" w:rsidRDefault="00C004D9" w:rsidP="00E61E82">
            <w:pPr>
              <w:autoSpaceDE w:val="0"/>
              <w:autoSpaceDN w:val="0"/>
              <w:adjustRightInd w:val="0"/>
              <w:jc w:val="both"/>
              <w:rPr>
                <w:sz w:val="20"/>
                <w:szCs w:val="20"/>
              </w:rPr>
            </w:pPr>
          </w:p>
        </w:tc>
        <w:tc>
          <w:tcPr>
            <w:tcW w:w="743" w:type="pct"/>
            <w:tcBorders>
              <w:top w:val="single" w:sz="4" w:space="0" w:color="auto"/>
              <w:left w:val="single" w:sz="4" w:space="0" w:color="auto"/>
              <w:bottom w:val="single" w:sz="4" w:space="0" w:color="auto"/>
              <w:right w:val="single" w:sz="4" w:space="0" w:color="auto"/>
            </w:tcBorders>
          </w:tcPr>
          <w:p w14:paraId="32E86961" w14:textId="77777777" w:rsidR="00C004D9" w:rsidRPr="00653926" w:rsidRDefault="00C004D9" w:rsidP="00E61E82">
            <w:pPr>
              <w:autoSpaceDE w:val="0"/>
              <w:autoSpaceDN w:val="0"/>
              <w:adjustRightInd w:val="0"/>
              <w:jc w:val="both"/>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191F830F" w14:textId="77777777" w:rsidR="00C004D9" w:rsidRPr="00653926" w:rsidRDefault="00C004D9" w:rsidP="00E61E82">
            <w:pPr>
              <w:autoSpaceDE w:val="0"/>
              <w:autoSpaceDN w:val="0"/>
              <w:adjustRightInd w:val="0"/>
              <w:jc w:val="both"/>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68F3A19A" w14:textId="77777777" w:rsidR="00C004D9" w:rsidRPr="00653926" w:rsidRDefault="00C004D9" w:rsidP="00E61E82">
            <w:pPr>
              <w:autoSpaceDE w:val="0"/>
              <w:autoSpaceDN w:val="0"/>
              <w:adjustRightInd w:val="0"/>
              <w:jc w:val="both"/>
              <w:rPr>
                <w:sz w:val="20"/>
                <w:szCs w:val="20"/>
              </w:rPr>
            </w:pPr>
          </w:p>
        </w:tc>
        <w:tc>
          <w:tcPr>
            <w:tcW w:w="1014" w:type="pct"/>
            <w:tcBorders>
              <w:top w:val="single" w:sz="4" w:space="0" w:color="auto"/>
              <w:left w:val="single" w:sz="4" w:space="0" w:color="auto"/>
              <w:bottom w:val="single" w:sz="4" w:space="0" w:color="auto"/>
              <w:right w:val="single" w:sz="4" w:space="0" w:color="auto"/>
            </w:tcBorders>
          </w:tcPr>
          <w:p w14:paraId="658B71E7" w14:textId="77777777" w:rsidR="00C004D9" w:rsidRPr="00653926" w:rsidRDefault="00C004D9" w:rsidP="00E61E82">
            <w:pPr>
              <w:autoSpaceDE w:val="0"/>
              <w:autoSpaceDN w:val="0"/>
              <w:adjustRightInd w:val="0"/>
              <w:jc w:val="both"/>
              <w:rPr>
                <w:sz w:val="20"/>
                <w:szCs w:val="20"/>
              </w:rPr>
            </w:pPr>
          </w:p>
        </w:tc>
        <w:tc>
          <w:tcPr>
            <w:tcW w:w="608" w:type="pct"/>
            <w:tcBorders>
              <w:top w:val="single" w:sz="4" w:space="0" w:color="auto"/>
              <w:left w:val="single" w:sz="4" w:space="0" w:color="auto"/>
              <w:bottom w:val="single" w:sz="4" w:space="0" w:color="auto"/>
              <w:right w:val="single" w:sz="4" w:space="0" w:color="auto"/>
            </w:tcBorders>
          </w:tcPr>
          <w:p w14:paraId="319D8668" w14:textId="77777777" w:rsidR="00C004D9" w:rsidRPr="00653926" w:rsidRDefault="00C004D9" w:rsidP="00E61E82">
            <w:pPr>
              <w:autoSpaceDE w:val="0"/>
              <w:autoSpaceDN w:val="0"/>
              <w:adjustRightInd w:val="0"/>
              <w:jc w:val="both"/>
              <w:rPr>
                <w:sz w:val="20"/>
                <w:szCs w:val="20"/>
              </w:rPr>
            </w:pPr>
          </w:p>
        </w:tc>
        <w:tc>
          <w:tcPr>
            <w:tcW w:w="608" w:type="pct"/>
            <w:tcBorders>
              <w:top w:val="single" w:sz="4" w:space="0" w:color="auto"/>
              <w:left w:val="single" w:sz="4" w:space="0" w:color="auto"/>
              <w:bottom w:val="single" w:sz="4" w:space="0" w:color="auto"/>
            </w:tcBorders>
          </w:tcPr>
          <w:p w14:paraId="033A154F" w14:textId="77777777" w:rsidR="00C004D9" w:rsidRPr="00653926" w:rsidRDefault="00C004D9" w:rsidP="00E61E82">
            <w:pPr>
              <w:autoSpaceDE w:val="0"/>
              <w:autoSpaceDN w:val="0"/>
              <w:adjustRightInd w:val="0"/>
              <w:jc w:val="both"/>
              <w:rPr>
                <w:sz w:val="20"/>
                <w:szCs w:val="20"/>
              </w:rPr>
            </w:pPr>
          </w:p>
        </w:tc>
      </w:tr>
      <w:tr w:rsidR="00C004D9" w:rsidRPr="00653926" w14:paraId="34BEF9F6" w14:textId="77777777" w:rsidTr="00E61E82">
        <w:tc>
          <w:tcPr>
            <w:tcW w:w="405" w:type="pct"/>
            <w:tcBorders>
              <w:top w:val="single" w:sz="4" w:space="0" w:color="auto"/>
              <w:bottom w:val="single" w:sz="4" w:space="0" w:color="auto"/>
              <w:right w:val="single" w:sz="4" w:space="0" w:color="auto"/>
            </w:tcBorders>
          </w:tcPr>
          <w:p w14:paraId="2A6D47DB" w14:textId="77777777" w:rsidR="00C004D9" w:rsidRPr="00653926" w:rsidRDefault="00C004D9" w:rsidP="00E61E82">
            <w:pPr>
              <w:autoSpaceDE w:val="0"/>
              <w:autoSpaceDN w:val="0"/>
              <w:adjustRightInd w:val="0"/>
              <w:jc w:val="both"/>
              <w:rPr>
                <w:sz w:val="20"/>
                <w:szCs w:val="20"/>
              </w:rPr>
            </w:pPr>
          </w:p>
        </w:tc>
        <w:tc>
          <w:tcPr>
            <w:tcW w:w="743" w:type="pct"/>
            <w:tcBorders>
              <w:top w:val="single" w:sz="4" w:space="0" w:color="auto"/>
              <w:left w:val="single" w:sz="4" w:space="0" w:color="auto"/>
              <w:bottom w:val="single" w:sz="4" w:space="0" w:color="auto"/>
              <w:right w:val="single" w:sz="4" w:space="0" w:color="auto"/>
            </w:tcBorders>
          </w:tcPr>
          <w:p w14:paraId="3D6A5834" w14:textId="77777777" w:rsidR="00C004D9" w:rsidRPr="00653926" w:rsidRDefault="00C004D9" w:rsidP="00E61E82">
            <w:pPr>
              <w:autoSpaceDE w:val="0"/>
              <w:autoSpaceDN w:val="0"/>
              <w:adjustRightInd w:val="0"/>
              <w:jc w:val="both"/>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33C68CD9" w14:textId="77777777" w:rsidR="00C004D9" w:rsidRPr="00653926" w:rsidRDefault="00C004D9" w:rsidP="00E61E82">
            <w:pPr>
              <w:autoSpaceDE w:val="0"/>
              <w:autoSpaceDN w:val="0"/>
              <w:adjustRightInd w:val="0"/>
              <w:jc w:val="both"/>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63161F05" w14:textId="77777777" w:rsidR="00C004D9" w:rsidRPr="00653926" w:rsidRDefault="00C004D9" w:rsidP="00E61E82">
            <w:pPr>
              <w:autoSpaceDE w:val="0"/>
              <w:autoSpaceDN w:val="0"/>
              <w:adjustRightInd w:val="0"/>
              <w:jc w:val="both"/>
              <w:rPr>
                <w:sz w:val="20"/>
                <w:szCs w:val="20"/>
              </w:rPr>
            </w:pPr>
          </w:p>
        </w:tc>
        <w:tc>
          <w:tcPr>
            <w:tcW w:w="1014" w:type="pct"/>
            <w:tcBorders>
              <w:top w:val="single" w:sz="4" w:space="0" w:color="auto"/>
              <w:left w:val="single" w:sz="4" w:space="0" w:color="auto"/>
              <w:bottom w:val="single" w:sz="4" w:space="0" w:color="auto"/>
              <w:right w:val="single" w:sz="4" w:space="0" w:color="auto"/>
            </w:tcBorders>
          </w:tcPr>
          <w:p w14:paraId="62B0F9E0" w14:textId="77777777" w:rsidR="00C004D9" w:rsidRPr="00653926" w:rsidRDefault="00C004D9" w:rsidP="00E61E82">
            <w:pPr>
              <w:autoSpaceDE w:val="0"/>
              <w:autoSpaceDN w:val="0"/>
              <w:adjustRightInd w:val="0"/>
              <w:jc w:val="both"/>
              <w:rPr>
                <w:sz w:val="20"/>
                <w:szCs w:val="20"/>
              </w:rPr>
            </w:pPr>
          </w:p>
        </w:tc>
        <w:tc>
          <w:tcPr>
            <w:tcW w:w="608" w:type="pct"/>
            <w:tcBorders>
              <w:top w:val="single" w:sz="4" w:space="0" w:color="auto"/>
              <w:left w:val="single" w:sz="4" w:space="0" w:color="auto"/>
              <w:bottom w:val="single" w:sz="4" w:space="0" w:color="auto"/>
              <w:right w:val="single" w:sz="4" w:space="0" w:color="auto"/>
            </w:tcBorders>
          </w:tcPr>
          <w:p w14:paraId="3A6EF844" w14:textId="77777777" w:rsidR="00C004D9" w:rsidRPr="00653926" w:rsidRDefault="00C004D9" w:rsidP="00E61E82">
            <w:pPr>
              <w:autoSpaceDE w:val="0"/>
              <w:autoSpaceDN w:val="0"/>
              <w:adjustRightInd w:val="0"/>
              <w:jc w:val="both"/>
              <w:rPr>
                <w:sz w:val="20"/>
                <w:szCs w:val="20"/>
              </w:rPr>
            </w:pPr>
          </w:p>
        </w:tc>
        <w:tc>
          <w:tcPr>
            <w:tcW w:w="608" w:type="pct"/>
            <w:tcBorders>
              <w:top w:val="single" w:sz="4" w:space="0" w:color="auto"/>
              <w:left w:val="single" w:sz="4" w:space="0" w:color="auto"/>
              <w:bottom w:val="single" w:sz="4" w:space="0" w:color="auto"/>
            </w:tcBorders>
          </w:tcPr>
          <w:p w14:paraId="4E372623" w14:textId="77777777" w:rsidR="00C004D9" w:rsidRPr="00653926" w:rsidRDefault="00C004D9" w:rsidP="00E61E82">
            <w:pPr>
              <w:autoSpaceDE w:val="0"/>
              <w:autoSpaceDN w:val="0"/>
              <w:adjustRightInd w:val="0"/>
              <w:jc w:val="both"/>
              <w:rPr>
                <w:sz w:val="20"/>
                <w:szCs w:val="20"/>
              </w:rPr>
            </w:pPr>
          </w:p>
        </w:tc>
      </w:tr>
      <w:tr w:rsidR="00C004D9" w:rsidRPr="00653926" w14:paraId="2BFC115E" w14:textId="77777777" w:rsidTr="00E61E82">
        <w:tc>
          <w:tcPr>
            <w:tcW w:w="405" w:type="pct"/>
            <w:tcBorders>
              <w:top w:val="single" w:sz="4" w:space="0" w:color="auto"/>
              <w:bottom w:val="single" w:sz="4" w:space="0" w:color="auto"/>
              <w:right w:val="single" w:sz="4" w:space="0" w:color="auto"/>
            </w:tcBorders>
          </w:tcPr>
          <w:p w14:paraId="1D8825C4" w14:textId="77777777" w:rsidR="00C004D9" w:rsidRPr="00653926" w:rsidRDefault="00C004D9" w:rsidP="00E61E82">
            <w:pPr>
              <w:autoSpaceDE w:val="0"/>
              <w:autoSpaceDN w:val="0"/>
              <w:adjustRightInd w:val="0"/>
              <w:jc w:val="both"/>
              <w:rPr>
                <w:sz w:val="20"/>
                <w:szCs w:val="20"/>
              </w:rPr>
            </w:pPr>
          </w:p>
        </w:tc>
        <w:tc>
          <w:tcPr>
            <w:tcW w:w="743" w:type="pct"/>
            <w:tcBorders>
              <w:top w:val="single" w:sz="4" w:space="0" w:color="auto"/>
              <w:left w:val="single" w:sz="4" w:space="0" w:color="auto"/>
              <w:bottom w:val="single" w:sz="4" w:space="0" w:color="auto"/>
              <w:right w:val="single" w:sz="4" w:space="0" w:color="auto"/>
            </w:tcBorders>
          </w:tcPr>
          <w:p w14:paraId="0B1D8A0D" w14:textId="77777777" w:rsidR="00C004D9" w:rsidRPr="00653926" w:rsidRDefault="00C004D9" w:rsidP="00E61E82">
            <w:pPr>
              <w:autoSpaceDE w:val="0"/>
              <w:autoSpaceDN w:val="0"/>
              <w:adjustRightInd w:val="0"/>
              <w:jc w:val="both"/>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0745D0E5" w14:textId="77777777" w:rsidR="00C004D9" w:rsidRPr="00653926" w:rsidRDefault="00C004D9" w:rsidP="00E61E82">
            <w:pPr>
              <w:autoSpaceDE w:val="0"/>
              <w:autoSpaceDN w:val="0"/>
              <w:adjustRightInd w:val="0"/>
              <w:jc w:val="both"/>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1C6B8F33" w14:textId="77777777" w:rsidR="00C004D9" w:rsidRPr="00653926" w:rsidRDefault="00C004D9" w:rsidP="00E61E82">
            <w:pPr>
              <w:autoSpaceDE w:val="0"/>
              <w:autoSpaceDN w:val="0"/>
              <w:adjustRightInd w:val="0"/>
              <w:jc w:val="both"/>
              <w:rPr>
                <w:sz w:val="20"/>
                <w:szCs w:val="20"/>
              </w:rPr>
            </w:pPr>
          </w:p>
        </w:tc>
        <w:tc>
          <w:tcPr>
            <w:tcW w:w="1014" w:type="pct"/>
            <w:tcBorders>
              <w:top w:val="single" w:sz="4" w:space="0" w:color="auto"/>
              <w:left w:val="single" w:sz="4" w:space="0" w:color="auto"/>
              <w:bottom w:val="single" w:sz="4" w:space="0" w:color="auto"/>
              <w:right w:val="single" w:sz="4" w:space="0" w:color="auto"/>
            </w:tcBorders>
          </w:tcPr>
          <w:p w14:paraId="65615F3B" w14:textId="77777777" w:rsidR="00C004D9" w:rsidRPr="00653926" w:rsidRDefault="00C004D9" w:rsidP="00E61E82">
            <w:pPr>
              <w:autoSpaceDE w:val="0"/>
              <w:autoSpaceDN w:val="0"/>
              <w:adjustRightInd w:val="0"/>
              <w:jc w:val="both"/>
              <w:rPr>
                <w:sz w:val="20"/>
                <w:szCs w:val="20"/>
              </w:rPr>
            </w:pPr>
          </w:p>
        </w:tc>
        <w:tc>
          <w:tcPr>
            <w:tcW w:w="608" w:type="pct"/>
            <w:tcBorders>
              <w:top w:val="single" w:sz="4" w:space="0" w:color="auto"/>
              <w:left w:val="single" w:sz="4" w:space="0" w:color="auto"/>
              <w:bottom w:val="single" w:sz="4" w:space="0" w:color="auto"/>
              <w:right w:val="single" w:sz="4" w:space="0" w:color="auto"/>
            </w:tcBorders>
          </w:tcPr>
          <w:p w14:paraId="638F541E" w14:textId="77777777" w:rsidR="00C004D9" w:rsidRPr="00653926" w:rsidRDefault="00C004D9" w:rsidP="00E61E82">
            <w:pPr>
              <w:autoSpaceDE w:val="0"/>
              <w:autoSpaceDN w:val="0"/>
              <w:adjustRightInd w:val="0"/>
              <w:jc w:val="both"/>
              <w:rPr>
                <w:sz w:val="20"/>
                <w:szCs w:val="20"/>
              </w:rPr>
            </w:pPr>
          </w:p>
        </w:tc>
        <w:tc>
          <w:tcPr>
            <w:tcW w:w="608" w:type="pct"/>
            <w:tcBorders>
              <w:top w:val="single" w:sz="4" w:space="0" w:color="auto"/>
              <w:left w:val="single" w:sz="4" w:space="0" w:color="auto"/>
              <w:bottom w:val="single" w:sz="4" w:space="0" w:color="auto"/>
            </w:tcBorders>
          </w:tcPr>
          <w:p w14:paraId="0C9ADC24" w14:textId="77777777" w:rsidR="00C004D9" w:rsidRPr="00653926" w:rsidRDefault="00C004D9" w:rsidP="00E61E82">
            <w:pPr>
              <w:autoSpaceDE w:val="0"/>
              <w:autoSpaceDN w:val="0"/>
              <w:adjustRightInd w:val="0"/>
              <w:jc w:val="both"/>
              <w:rPr>
                <w:sz w:val="20"/>
                <w:szCs w:val="20"/>
              </w:rPr>
            </w:pPr>
          </w:p>
        </w:tc>
      </w:tr>
      <w:tr w:rsidR="00C004D9" w:rsidRPr="00653926" w14:paraId="416E7801" w14:textId="77777777" w:rsidTr="00E61E82">
        <w:tc>
          <w:tcPr>
            <w:tcW w:w="405" w:type="pct"/>
            <w:tcBorders>
              <w:top w:val="single" w:sz="4" w:space="0" w:color="auto"/>
              <w:bottom w:val="single" w:sz="4" w:space="0" w:color="auto"/>
              <w:right w:val="single" w:sz="4" w:space="0" w:color="auto"/>
            </w:tcBorders>
          </w:tcPr>
          <w:p w14:paraId="00331726" w14:textId="77777777" w:rsidR="00C004D9" w:rsidRPr="00653926" w:rsidRDefault="00C004D9" w:rsidP="00E61E82">
            <w:pPr>
              <w:autoSpaceDE w:val="0"/>
              <w:autoSpaceDN w:val="0"/>
              <w:adjustRightInd w:val="0"/>
              <w:jc w:val="both"/>
              <w:rPr>
                <w:sz w:val="20"/>
                <w:szCs w:val="20"/>
              </w:rPr>
            </w:pPr>
          </w:p>
        </w:tc>
        <w:tc>
          <w:tcPr>
            <w:tcW w:w="743" w:type="pct"/>
            <w:tcBorders>
              <w:top w:val="single" w:sz="4" w:space="0" w:color="auto"/>
              <w:left w:val="single" w:sz="4" w:space="0" w:color="auto"/>
              <w:bottom w:val="single" w:sz="4" w:space="0" w:color="auto"/>
              <w:right w:val="single" w:sz="4" w:space="0" w:color="auto"/>
            </w:tcBorders>
          </w:tcPr>
          <w:p w14:paraId="430BB1AB" w14:textId="77777777" w:rsidR="00C004D9" w:rsidRPr="00653926" w:rsidRDefault="00C004D9" w:rsidP="00E61E82">
            <w:pPr>
              <w:autoSpaceDE w:val="0"/>
              <w:autoSpaceDN w:val="0"/>
              <w:adjustRightInd w:val="0"/>
              <w:jc w:val="both"/>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32ABD50D" w14:textId="77777777" w:rsidR="00C004D9" w:rsidRPr="00653926" w:rsidRDefault="00C004D9" w:rsidP="00E61E82">
            <w:pPr>
              <w:autoSpaceDE w:val="0"/>
              <w:autoSpaceDN w:val="0"/>
              <w:adjustRightInd w:val="0"/>
              <w:jc w:val="both"/>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0519131E" w14:textId="77777777" w:rsidR="00C004D9" w:rsidRPr="00653926" w:rsidRDefault="00C004D9" w:rsidP="00E61E82">
            <w:pPr>
              <w:autoSpaceDE w:val="0"/>
              <w:autoSpaceDN w:val="0"/>
              <w:adjustRightInd w:val="0"/>
              <w:jc w:val="both"/>
              <w:rPr>
                <w:sz w:val="20"/>
                <w:szCs w:val="20"/>
              </w:rPr>
            </w:pPr>
          </w:p>
        </w:tc>
        <w:tc>
          <w:tcPr>
            <w:tcW w:w="1014" w:type="pct"/>
            <w:tcBorders>
              <w:top w:val="single" w:sz="4" w:space="0" w:color="auto"/>
              <w:left w:val="single" w:sz="4" w:space="0" w:color="auto"/>
              <w:bottom w:val="single" w:sz="4" w:space="0" w:color="auto"/>
              <w:right w:val="single" w:sz="4" w:space="0" w:color="auto"/>
            </w:tcBorders>
          </w:tcPr>
          <w:p w14:paraId="2DFF0CA3" w14:textId="77777777" w:rsidR="00C004D9" w:rsidRPr="00653926" w:rsidRDefault="00C004D9" w:rsidP="00E61E82">
            <w:pPr>
              <w:autoSpaceDE w:val="0"/>
              <w:autoSpaceDN w:val="0"/>
              <w:adjustRightInd w:val="0"/>
              <w:jc w:val="both"/>
              <w:rPr>
                <w:sz w:val="20"/>
                <w:szCs w:val="20"/>
              </w:rPr>
            </w:pPr>
          </w:p>
        </w:tc>
        <w:tc>
          <w:tcPr>
            <w:tcW w:w="608" w:type="pct"/>
            <w:tcBorders>
              <w:top w:val="single" w:sz="4" w:space="0" w:color="auto"/>
              <w:left w:val="single" w:sz="4" w:space="0" w:color="auto"/>
              <w:bottom w:val="single" w:sz="4" w:space="0" w:color="auto"/>
              <w:right w:val="single" w:sz="4" w:space="0" w:color="auto"/>
            </w:tcBorders>
          </w:tcPr>
          <w:p w14:paraId="2C949F89" w14:textId="77777777" w:rsidR="00C004D9" w:rsidRPr="00653926" w:rsidRDefault="00C004D9" w:rsidP="00E61E82">
            <w:pPr>
              <w:autoSpaceDE w:val="0"/>
              <w:autoSpaceDN w:val="0"/>
              <w:adjustRightInd w:val="0"/>
              <w:jc w:val="both"/>
              <w:rPr>
                <w:sz w:val="20"/>
                <w:szCs w:val="20"/>
              </w:rPr>
            </w:pPr>
          </w:p>
        </w:tc>
        <w:tc>
          <w:tcPr>
            <w:tcW w:w="608" w:type="pct"/>
            <w:tcBorders>
              <w:top w:val="single" w:sz="4" w:space="0" w:color="auto"/>
              <w:left w:val="single" w:sz="4" w:space="0" w:color="auto"/>
              <w:bottom w:val="single" w:sz="4" w:space="0" w:color="auto"/>
            </w:tcBorders>
          </w:tcPr>
          <w:p w14:paraId="5CB907D6" w14:textId="77777777" w:rsidR="00C004D9" w:rsidRPr="00653926" w:rsidRDefault="00C004D9" w:rsidP="00E61E82">
            <w:pPr>
              <w:autoSpaceDE w:val="0"/>
              <w:autoSpaceDN w:val="0"/>
              <w:adjustRightInd w:val="0"/>
              <w:jc w:val="both"/>
              <w:rPr>
                <w:sz w:val="20"/>
                <w:szCs w:val="20"/>
              </w:rPr>
            </w:pPr>
          </w:p>
        </w:tc>
      </w:tr>
      <w:tr w:rsidR="00C004D9" w:rsidRPr="00653926" w14:paraId="5C431E4A" w14:textId="77777777" w:rsidTr="00E61E82">
        <w:tc>
          <w:tcPr>
            <w:tcW w:w="405" w:type="pct"/>
            <w:tcBorders>
              <w:top w:val="single" w:sz="4" w:space="0" w:color="auto"/>
              <w:bottom w:val="single" w:sz="4" w:space="0" w:color="auto"/>
              <w:right w:val="single" w:sz="4" w:space="0" w:color="auto"/>
            </w:tcBorders>
          </w:tcPr>
          <w:p w14:paraId="45FEA158" w14:textId="77777777" w:rsidR="00C004D9" w:rsidRPr="00653926" w:rsidRDefault="00C004D9" w:rsidP="00E61E82">
            <w:pPr>
              <w:autoSpaceDE w:val="0"/>
              <w:autoSpaceDN w:val="0"/>
              <w:adjustRightInd w:val="0"/>
              <w:jc w:val="both"/>
              <w:rPr>
                <w:sz w:val="20"/>
                <w:szCs w:val="20"/>
              </w:rPr>
            </w:pPr>
          </w:p>
        </w:tc>
        <w:tc>
          <w:tcPr>
            <w:tcW w:w="743" w:type="pct"/>
            <w:tcBorders>
              <w:top w:val="single" w:sz="4" w:space="0" w:color="auto"/>
              <w:left w:val="single" w:sz="4" w:space="0" w:color="auto"/>
              <w:bottom w:val="single" w:sz="4" w:space="0" w:color="auto"/>
              <w:right w:val="single" w:sz="4" w:space="0" w:color="auto"/>
            </w:tcBorders>
          </w:tcPr>
          <w:p w14:paraId="548084C9" w14:textId="77777777" w:rsidR="00C004D9" w:rsidRPr="00653926" w:rsidRDefault="00C004D9" w:rsidP="00E61E82">
            <w:pPr>
              <w:autoSpaceDE w:val="0"/>
              <w:autoSpaceDN w:val="0"/>
              <w:adjustRightInd w:val="0"/>
              <w:jc w:val="both"/>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6172E85C" w14:textId="77777777" w:rsidR="00C004D9" w:rsidRPr="00653926" w:rsidRDefault="00C004D9" w:rsidP="00E61E82">
            <w:pPr>
              <w:autoSpaceDE w:val="0"/>
              <w:autoSpaceDN w:val="0"/>
              <w:adjustRightInd w:val="0"/>
              <w:jc w:val="both"/>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10490D5B" w14:textId="77777777" w:rsidR="00C004D9" w:rsidRPr="00653926" w:rsidRDefault="00C004D9" w:rsidP="00E61E82">
            <w:pPr>
              <w:autoSpaceDE w:val="0"/>
              <w:autoSpaceDN w:val="0"/>
              <w:adjustRightInd w:val="0"/>
              <w:jc w:val="both"/>
              <w:rPr>
                <w:sz w:val="20"/>
                <w:szCs w:val="20"/>
              </w:rPr>
            </w:pPr>
          </w:p>
        </w:tc>
        <w:tc>
          <w:tcPr>
            <w:tcW w:w="1014" w:type="pct"/>
            <w:tcBorders>
              <w:top w:val="single" w:sz="4" w:space="0" w:color="auto"/>
              <w:left w:val="single" w:sz="4" w:space="0" w:color="auto"/>
              <w:bottom w:val="single" w:sz="4" w:space="0" w:color="auto"/>
              <w:right w:val="single" w:sz="4" w:space="0" w:color="auto"/>
            </w:tcBorders>
          </w:tcPr>
          <w:p w14:paraId="5D92202B" w14:textId="77777777" w:rsidR="00C004D9" w:rsidRPr="00653926" w:rsidRDefault="00C004D9" w:rsidP="00E61E82">
            <w:pPr>
              <w:autoSpaceDE w:val="0"/>
              <w:autoSpaceDN w:val="0"/>
              <w:adjustRightInd w:val="0"/>
              <w:jc w:val="both"/>
              <w:rPr>
                <w:sz w:val="20"/>
                <w:szCs w:val="20"/>
              </w:rPr>
            </w:pPr>
          </w:p>
        </w:tc>
        <w:tc>
          <w:tcPr>
            <w:tcW w:w="608" w:type="pct"/>
            <w:tcBorders>
              <w:top w:val="single" w:sz="4" w:space="0" w:color="auto"/>
              <w:left w:val="single" w:sz="4" w:space="0" w:color="auto"/>
              <w:bottom w:val="single" w:sz="4" w:space="0" w:color="auto"/>
              <w:right w:val="single" w:sz="4" w:space="0" w:color="auto"/>
            </w:tcBorders>
          </w:tcPr>
          <w:p w14:paraId="49E8EFBB" w14:textId="77777777" w:rsidR="00C004D9" w:rsidRPr="00653926" w:rsidRDefault="00C004D9" w:rsidP="00E61E82">
            <w:pPr>
              <w:autoSpaceDE w:val="0"/>
              <w:autoSpaceDN w:val="0"/>
              <w:adjustRightInd w:val="0"/>
              <w:jc w:val="both"/>
              <w:rPr>
                <w:sz w:val="20"/>
                <w:szCs w:val="20"/>
              </w:rPr>
            </w:pPr>
          </w:p>
        </w:tc>
        <w:tc>
          <w:tcPr>
            <w:tcW w:w="608" w:type="pct"/>
            <w:tcBorders>
              <w:top w:val="single" w:sz="4" w:space="0" w:color="auto"/>
              <w:left w:val="single" w:sz="4" w:space="0" w:color="auto"/>
              <w:bottom w:val="single" w:sz="4" w:space="0" w:color="auto"/>
            </w:tcBorders>
          </w:tcPr>
          <w:p w14:paraId="0841B82C" w14:textId="77777777" w:rsidR="00C004D9" w:rsidRPr="00653926" w:rsidRDefault="00C004D9" w:rsidP="00E61E82">
            <w:pPr>
              <w:autoSpaceDE w:val="0"/>
              <w:autoSpaceDN w:val="0"/>
              <w:adjustRightInd w:val="0"/>
              <w:jc w:val="both"/>
              <w:rPr>
                <w:sz w:val="20"/>
                <w:szCs w:val="20"/>
              </w:rPr>
            </w:pPr>
          </w:p>
        </w:tc>
      </w:tr>
      <w:tr w:rsidR="00C004D9" w:rsidRPr="00653926" w14:paraId="2DC451FF" w14:textId="77777777" w:rsidTr="00E61E82">
        <w:tc>
          <w:tcPr>
            <w:tcW w:w="405" w:type="pct"/>
            <w:tcBorders>
              <w:top w:val="single" w:sz="4" w:space="0" w:color="auto"/>
              <w:bottom w:val="single" w:sz="4" w:space="0" w:color="auto"/>
              <w:right w:val="single" w:sz="4" w:space="0" w:color="auto"/>
            </w:tcBorders>
          </w:tcPr>
          <w:p w14:paraId="15EDE077" w14:textId="77777777" w:rsidR="00C004D9" w:rsidRPr="00653926" w:rsidRDefault="00C004D9" w:rsidP="00E61E82">
            <w:pPr>
              <w:autoSpaceDE w:val="0"/>
              <w:autoSpaceDN w:val="0"/>
              <w:adjustRightInd w:val="0"/>
              <w:jc w:val="both"/>
              <w:rPr>
                <w:sz w:val="20"/>
                <w:szCs w:val="20"/>
              </w:rPr>
            </w:pPr>
          </w:p>
        </w:tc>
        <w:tc>
          <w:tcPr>
            <w:tcW w:w="743" w:type="pct"/>
            <w:tcBorders>
              <w:top w:val="single" w:sz="4" w:space="0" w:color="auto"/>
              <w:left w:val="single" w:sz="4" w:space="0" w:color="auto"/>
              <w:bottom w:val="single" w:sz="4" w:space="0" w:color="auto"/>
              <w:right w:val="single" w:sz="4" w:space="0" w:color="auto"/>
            </w:tcBorders>
          </w:tcPr>
          <w:p w14:paraId="61C8F811" w14:textId="77777777" w:rsidR="00C004D9" w:rsidRPr="00653926" w:rsidRDefault="00C004D9" w:rsidP="00E61E82">
            <w:pPr>
              <w:autoSpaceDE w:val="0"/>
              <w:autoSpaceDN w:val="0"/>
              <w:adjustRightInd w:val="0"/>
              <w:jc w:val="both"/>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75E17EE9" w14:textId="77777777" w:rsidR="00C004D9" w:rsidRPr="00653926" w:rsidRDefault="00C004D9" w:rsidP="00E61E82">
            <w:pPr>
              <w:autoSpaceDE w:val="0"/>
              <w:autoSpaceDN w:val="0"/>
              <w:adjustRightInd w:val="0"/>
              <w:jc w:val="both"/>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66CEAF92" w14:textId="77777777" w:rsidR="00C004D9" w:rsidRPr="00653926" w:rsidRDefault="00C004D9" w:rsidP="00E61E82">
            <w:pPr>
              <w:autoSpaceDE w:val="0"/>
              <w:autoSpaceDN w:val="0"/>
              <w:adjustRightInd w:val="0"/>
              <w:jc w:val="both"/>
              <w:rPr>
                <w:sz w:val="20"/>
                <w:szCs w:val="20"/>
              </w:rPr>
            </w:pPr>
          </w:p>
        </w:tc>
        <w:tc>
          <w:tcPr>
            <w:tcW w:w="1014" w:type="pct"/>
            <w:tcBorders>
              <w:top w:val="single" w:sz="4" w:space="0" w:color="auto"/>
              <w:left w:val="single" w:sz="4" w:space="0" w:color="auto"/>
              <w:bottom w:val="single" w:sz="4" w:space="0" w:color="auto"/>
              <w:right w:val="single" w:sz="4" w:space="0" w:color="auto"/>
            </w:tcBorders>
          </w:tcPr>
          <w:p w14:paraId="223268DB" w14:textId="77777777" w:rsidR="00C004D9" w:rsidRPr="00653926" w:rsidRDefault="00C004D9" w:rsidP="00E61E82">
            <w:pPr>
              <w:autoSpaceDE w:val="0"/>
              <w:autoSpaceDN w:val="0"/>
              <w:adjustRightInd w:val="0"/>
              <w:jc w:val="both"/>
              <w:rPr>
                <w:sz w:val="20"/>
                <w:szCs w:val="20"/>
              </w:rPr>
            </w:pPr>
          </w:p>
        </w:tc>
        <w:tc>
          <w:tcPr>
            <w:tcW w:w="608" w:type="pct"/>
            <w:tcBorders>
              <w:top w:val="single" w:sz="4" w:space="0" w:color="auto"/>
              <w:left w:val="single" w:sz="4" w:space="0" w:color="auto"/>
              <w:bottom w:val="single" w:sz="4" w:space="0" w:color="auto"/>
              <w:right w:val="single" w:sz="4" w:space="0" w:color="auto"/>
            </w:tcBorders>
          </w:tcPr>
          <w:p w14:paraId="02ED53DB" w14:textId="77777777" w:rsidR="00C004D9" w:rsidRPr="00653926" w:rsidRDefault="00C004D9" w:rsidP="00E61E82">
            <w:pPr>
              <w:autoSpaceDE w:val="0"/>
              <w:autoSpaceDN w:val="0"/>
              <w:adjustRightInd w:val="0"/>
              <w:jc w:val="both"/>
              <w:rPr>
                <w:sz w:val="20"/>
                <w:szCs w:val="20"/>
              </w:rPr>
            </w:pPr>
          </w:p>
        </w:tc>
        <w:tc>
          <w:tcPr>
            <w:tcW w:w="608" w:type="pct"/>
            <w:tcBorders>
              <w:top w:val="single" w:sz="4" w:space="0" w:color="auto"/>
              <w:left w:val="single" w:sz="4" w:space="0" w:color="auto"/>
              <w:bottom w:val="single" w:sz="4" w:space="0" w:color="auto"/>
            </w:tcBorders>
          </w:tcPr>
          <w:p w14:paraId="65B6B82C" w14:textId="77777777" w:rsidR="00C004D9" w:rsidRPr="00653926" w:rsidRDefault="00C004D9" w:rsidP="00E61E82">
            <w:pPr>
              <w:autoSpaceDE w:val="0"/>
              <w:autoSpaceDN w:val="0"/>
              <w:adjustRightInd w:val="0"/>
              <w:jc w:val="both"/>
              <w:rPr>
                <w:sz w:val="20"/>
                <w:szCs w:val="20"/>
              </w:rPr>
            </w:pPr>
          </w:p>
        </w:tc>
      </w:tr>
      <w:tr w:rsidR="00C004D9" w:rsidRPr="00653926" w14:paraId="72C8C1AE" w14:textId="77777777" w:rsidTr="00E61E82">
        <w:tc>
          <w:tcPr>
            <w:tcW w:w="405" w:type="pct"/>
            <w:tcBorders>
              <w:top w:val="single" w:sz="4" w:space="0" w:color="auto"/>
              <w:bottom w:val="single" w:sz="4" w:space="0" w:color="auto"/>
              <w:right w:val="single" w:sz="4" w:space="0" w:color="auto"/>
            </w:tcBorders>
          </w:tcPr>
          <w:p w14:paraId="5F8A5E3B" w14:textId="77777777" w:rsidR="00C004D9" w:rsidRPr="00653926" w:rsidRDefault="00C004D9" w:rsidP="00E61E82">
            <w:pPr>
              <w:autoSpaceDE w:val="0"/>
              <w:autoSpaceDN w:val="0"/>
              <w:adjustRightInd w:val="0"/>
              <w:jc w:val="both"/>
              <w:rPr>
                <w:sz w:val="20"/>
                <w:szCs w:val="20"/>
              </w:rPr>
            </w:pPr>
          </w:p>
        </w:tc>
        <w:tc>
          <w:tcPr>
            <w:tcW w:w="743" w:type="pct"/>
            <w:tcBorders>
              <w:top w:val="single" w:sz="4" w:space="0" w:color="auto"/>
              <w:left w:val="single" w:sz="4" w:space="0" w:color="auto"/>
              <w:bottom w:val="single" w:sz="4" w:space="0" w:color="auto"/>
              <w:right w:val="single" w:sz="4" w:space="0" w:color="auto"/>
            </w:tcBorders>
          </w:tcPr>
          <w:p w14:paraId="5A4DD8EB" w14:textId="77777777" w:rsidR="00C004D9" w:rsidRPr="00653926" w:rsidRDefault="00C004D9" w:rsidP="00E61E82">
            <w:pPr>
              <w:autoSpaceDE w:val="0"/>
              <w:autoSpaceDN w:val="0"/>
              <w:adjustRightInd w:val="0"/>
              <w:jc w:val="both"/>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7787A741" w14:textId="77777777" w:rsidR="00C004D9" w:rsidRPr="00653926" w:rsidRDefault="00C004D9" w:rsidP="00E61E82">
            <w:pPr>
              <w:autoSpaceDE w:val="0"/>
              <w:autoSpaceDN w:val="0"/>
              <w:adjustRightInd w:val="0"/>
              <w:jc w:val="both"/>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2A285A6E" w14:textId="77777777" w:rsidR="00C004D9" w:rsidRPr="00653926" w:rsidRDefault="00C004D9" w:rsidP="00E61E82">
            <w:pPr>
              <w:autoSpaceDE w:val="0"/>
              <w:autoSpaceDN w:val="0"/>
              <w:adjustRightInd w:val="0"/>
              <w:jc w:val="both"/>
              <w:rPr>
                <w:sz w:val="20"/>
                <w:szCs w:val="20"/>
              </w:rPr>
            </w:pPr>
          </w:p>
        </w:tc>
        <w:tc>
          <w:tcPr>
            <w:tcW w:w="1014" w:type="pct"/>
            <w:tcBorders>
              <w:top w:val="single" w:sz="4" w:space="0" w:color="auto"/>
              <w:left w:val="single" w:sz="4" w:space="0" w:color="auto"/>
              <w:bottom w:val="single" w:sz="4" w:space="0" w:color="auto"/>
              <w:right w:val="single" w:sz="4" w:space="0" w:color="auto"/>
            </w:tcBorders>
          </w:tcPr>
          <w:p w14:paraId="69220480" w14:textId="77777777" w:rsidR="00C004D9" w:rsidRPr="00653926" w:rsidRDefault="00C004D9" w:rsidP="00E61E82">
            <w:pPr>
              <w:autoSpaceDE w:val="0"/>
              <w:autoSpaceDN w:val="0"/>
              <w:adjustRightInd w:val="0"/>
              <w:jc w:val="both"/>
              <w:rPr>
                <w:sz w:val="20"/>
                <w:szCs w:val="20"/>
              </w:rPr>
            </w:pPr>
          </w:p>
        </w:tc>
        <w:tc>
          <w:tcPr>
            <w:tcW w:w="608" w:type="pct"/>
            <w:tcBorders>
              <w:top w:val="single" w:sz="4" w:space="0" w:color="auto"/>
              <w:left w:val="single" w:sz="4" w:space="0" w:color="auto"/>
              <w:bottom w:val="single" w:sz="4" w:space="0" w:color="auto"/>
              <w:right w:val="single" w:sz="4" w:space="0" w:color="auto"/>
            </w:tcBorders>
          </w:tcPr>
          <w:p w14:paraId="59139AD5" w14:textId="77777777" w:rsidR="00C004D9" w:rsidRPr="00653926" w:rsidRDefault="00C004D9" w:rsidP="00E61E82">
            <w:pPr>
              <w:autoSpaceDE w:val="0"/>
              <w:autoSpaceDN w:val="0"/>
              <w:adjustRightInd w:val="0"/>
              <w:jc w:val="both"/>
              <w:rPr>
                <w:sz w:val="20"/>
                <w:szCs w:val="20"/>
              </w:rPr>
            </w:pPr>
          </w:p>
        </w:tc>
        <w:tc>
          <w:tcPr>
            <w:tcW w:w="608" w:type="pct"/>
            <w:tcBorders>
              <w:top w:val="single" w:sz="4" w:space="0" w:color="auto"/>
              <w:left w:val="single" w:sz="4" w:space="0" w:color="auto"/>
              <w:bottom w:val="single" w:sz="4" w:space="0" w:color="auto"/>
            </w:tcBorders>
          </w:tcPr>
          <w:p w14:paraId="6027D2A4" w14:textId="77777777" w:rsidR="00C004D9" w:rsidRPr="00653926" w:rsidRDefault="00C004D9" w:rsidP="00E61E82">
            <w:pPr>
              <w:autoSpaceDE w:val="0"/>
              <w:autoSpaceDN w:val="0"/>
              <w:adjustRightInd w:val="0"/>
              <w:jc w:val="both"/>
              <w:rPr>
                <w:sz w:val="20"/>
                <w:szCs w:val="20"/>
              </w:rPr>
            </w:pPr>
          </w:p>
        </w:tc>
      </w:tr>
      <w:tr w:rsidR="00C004D9" w:rsidRPr="00653926" w14:paraId="3707212D" w14:textId="77777777" w:rsidTr="00E61E82">
        <w:tc>
          <w:tcPr>
            <w:tcW w:w="405" w:type="pct"/>
            <w:tcBorders>
              <w:top w:val="single" w:sz="4" w:space="0" w:color="auto"/>
              <w:bottom w:val="single" w:sz="4" w:space="0" w:color="auto"/>
              <w:right w:val="single" w:sz="4" w:space="0" w:color="auto"/>
            </w:tcBorders>
          </w:tcPr>
          <w:p w14:paraId="1ABB23D4" w14:textId="77777777" w:rsidR="00C004D9" w:rsidRPr="00653926" w:rsidRDefault="00C004D9" w:rsidP="00E61E82">
            <w:pPr>
              <w:autoSpaceDE w:val="0"/>
              <w:autoSpaceDN w:val="0"/>
              <w:adjustRightInd w:val="0"/>
              <w:jc w:val="both"/>
              <w:rPr>
                <w:sz w:val="20"/>
                <w:szCs w:val="20"/>
              </w:rPr>
            </w:pPr>
          </w:p>
        </w:tc>
        <w:tc>
          <w:tcPr>
            <w:tcW w:w="743" w:type="pct"/>
            <w:tcBorders>
              <w:top w:val="single" w:sz="4" w:space="0" w:color="auto"/>
              <w:left w:val="single" w:sz="4" w:space="0" w:color="auto"/>
              <w:bottom w:val="single" w:sz="4" w:space="0" w:color="auto"/>
              <w:right w:val="single" w:sz="4" w:space="0" w:color="auto"/>
            </w:tcBorders>
          </w:tcPr>
          <w:p w14:paraId="185A39FC" w14:textId="77777777" w:rsidR="00C004D9" w:rsidRPr="00653926" w:rsidRDefault="00C004D9" w:rsidP="00E61E82">
            <w:pPr>
              <w:autoSpaceDE w:val="0"/>
              <w:autoSpaceDN w:val="0"/>
              <w:adjustRightInd w:val="0"/>
              <w:jc w:val="both"/>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586F3457" w14:textId="77777777" w:rsidR="00C004D9" w:rsidRPr="00653926" w:rsidRDefault="00C004D9" w:rsidP="00E61E82">
            <w:pPr>
              <w:autoSpaceDE w:val="0"/>
              <w:autoSpaceDN w:val="0"/>
              <w:adjustRightInd w:val="0"/>
              <w:jc w:val="both"/>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3D37C57F" w14:textId="77777777" w:rsidR="00C004D9" w:rsidRPr="00653926" w:rsidRDefault="00C004D9" w:rsidP="00E61E82">
            <w:pPr>
              <w:autoSpaceDE w:val="0"/>
              <w:autoSpaceDN w:val="0"/>
              <w:adjustRightInd w:val="0"/>
              <w:jc w:val="both"/>
              <w:rPr>
                <w:sz w:val="20"/>
                <w:szCs w:val="20"/>
              </w:rPr>
            </w:pPr>
          </w:p>
        </w:tc>
        <w:tc>
          <w:tcPr>
            <w:tcW w:w="1014" w:type="pct"/>
            <w:tcBorders>
              <w:top w:val="single" w:sz="4" w:space="0" w:color="auto"/>
              <w:left w:val="single" w:sz="4" w:space="0" w:color="auto"/>
              <w:bottom w:val="single" w:sz="4" w:space="0" w:color="auto"/>
              <w:right w:val="single" w:sz="4" w:space="0" w:color="auto"/>
            </w:tcBorders>
          </w:tcPr>
          <w:p w14:paraId="1FA07573" w14:textId="77777777" w:rsidR="00C004D9" w:rsidRPr="00653926" w:rsidRDefault="00C004D9" w:rsidP="00E61E82">
            <w:pPr>
              <w:autoSpaceDE w:val="0"/>
              <w:autoSpaceDN w:val="0"/>
              <w:adjustRightInd w:val="0"/>
              <w:jc w:val="both"/>
              <w:rPr>
                <w:sz w:val="20"/>
                <w:szCs w:val="20"/>
              </w:rPr>
            </w:pPr>
          </w:p>
        </w:tc>
        <w:tc>
          <w:tcPr>
            <w:tcW w:w="608" w:type="pct"/>
            <w:tcBorders>
              <w:top w:val="single" w:sz="4" w:space="0" w:color="auto"/>
              <w:left w:val="single" w:sz="4" w:space="0" w:color="auto"/>
              <w:bottom w:val="single" w:sz="4" w:space="0" w:color="auto"/>
              <w:right w:val="single" w:sz="4" w:space="0" w:color="auto"/>
            </w:tcBorders>
          </w:tcPr>
          <w:p w14:paraId="69C68E39" w14:textId="77777777" w:rsidR="00C004D9" w:rsidRPr="00653926" w:rsidRDefault="00C004D9" w:rsidP="00E61E82">
            <w:pPr>
              <w:autoSpaceDE w:val="0"/>
              <w:autoSpaceDN w:val="0"/>
              <w:adjustRightInd w:val="0"/>
              <w:jc w:val="both"/>
              <w:rPr>
                <w:sz w:val="20"/>
                <w:szCs w:val="20"/>
              </w:rPr>
            </w:pPr>
          </w:p>
        </w:tc>
        <w:tc>
          <w:tcPr>
            <w:tcW w:w="608" w:type="pct"/>
            <w:tcBorders>
              <w:top w:val="single" w:sz="4" w:space="0" w:color="auto"/>
              <w:left w:val="single" w:sz="4" w:space="0" w:color="auto"/>
              <w:bottom w:val="single" w:sz="4" w:space="0" w:color="auto"/>
            </w:tcBorders>
          </w:tcPr>
          <w:p w14:paraId="014B0B8F" w14:textId="77777777" w:rsidR="00C004D9" w:rsidRPr="00653926" w:rsidRDefault="00C004D9" w:rsidP="00E61E82">
            <w:pPr>
              <w:autoSpaceDE w:val="0"/>
              <w:autoSpaceDN w:val="0"/>
              <w:adjustRightInd w:val="0"/>
              <w:jc w:val="both"/>
              <w:rPr>
                <w:sz w:val="20"/>
                <w:szCs w:val="20"/>
              </w:rPr>
            </w:pPr>
          </w:p>
        </w:tc>
      </w:tr>
    </w:tbl>
    <w:p w14:paraId="279085FB" w14:textId="77777777" w:rsidR="00C004D9" w:rsidRPr="00653926" w:rsidRDefault="00C004D9" w:rsidP="00C004D9">
      <w:pPr>
        <w:autoSpaceDE w:val="0"/>
        <w:autoSpaceDN w:val="0"/>
        <w:adjustRightInd w:val="0"/>
        <w:ind w:firstLine="720"/>
        <w:jc w:val="both"/>
        <w:rPr>
          <w:sz w:val="20"/>
          <w:szCs w:val="20"/>
        </w:rPr>
      </w:pPr>
    </w:p>
    <w:p w14:paraId="0E6A6050" w14:textId="77777777" w:rsidR="00911753" w:rsidRPr="001656EE" w:rsidRDefault="00911753" w:rsidP="00911753">
      <w:pPr>
        <w:jc w:val="both"/>
        <w:rPr>
          <w:sz w:val="20"/>
          <w:szCs w:val="20"/>
        </w:rPr>
      </w:pPr>
    </w:p>
    <w:p w14:paraId="21FDA658" w14:textId="20A4433C" w:rsidR="00911753" w:rsidRPr="001656EE" w:rsidRDefault="00DC0D07" w:rsidP="00DC0D07">
      <w:pPr>
        <w:ind w:right="4535" w:firstLine="567"/>
        <w:jc w:val="both"/>
        <w:rPr>
          <w:sz w:val="20"/>
          <w:szCs w:val="20"/>
        </w:rPr>
      </w:pPr>
      <w:r w:rsidRPr="00C004D9">
        <w:rPr>
          <w:sz w:val="20"/>
          <w:szCs w:val="20"/>
        </w:rPr>
        <w:t>Постановление администрации Аликовского муниципального округа Чувашской Республики от 0</w:t>
      </w:r>
      <w:r>
        <w:rPr>
          <w:sz w:val="20"/>
          <w:szCs w:val="20"/>
        </w:rPr>
        <w:t>9</w:t>
      </w:r>
      <w:r w:rsidRPr="00C004D9">
        <w:rPr>
          <w:sz w:val="20"/>
          <w:szCs w:val="20"/>
        </w:rPr>
        <w:t>.</w:t>
      </w:r>
      <w:r>
        <w:rPr>
          <w:sz w:val="20"/>
          <w:szCs w:val="20"/>
        </w:rPr>
        <w:t>03.2023 г. № 280 «</w:t>
      </w:r>
      <w:r w:rsidRPr="00DC0D07">
        <w:rPr>
          <w:sz w:val="20"/>
          <w:szCs w:val="20"/>
        </w:rPr>
        <w:t>О проведении муниципальной акции «Сообщи, где торгуют смертью»</w:t>
      </w:r>
      <w:r>
        <w:rPr>
          <w:sz w:val="20"/>
          <w:szCs w:val="20"/>
        </w:rPr>
        <w:t>»</w:t>
      </w:r>
    </w:p>
    <w:p w14:paraId="1AE34A2C" w14:textId="77777777" w:rsidR="00911753" w:rsidRPr="001656EE" w:rsidRDefault="00911753" w:rsidP="00911753">
      <w:pPr>
        <w:jc w:val="both"/>
        <w:rPr>
          <w:sz w:val="20"/>
          <w:szCs w:val="20"/>
        </w:rPr>
      </w:pPr>
    </w:p>
    <w:tbl>
      <w:tblPr>
        <w:tblW w:w="0" w:type="auto"/>
        <w:tblLook w:val="04A0" w:firstRow="1" w:lastRow="0" w:firstColumn="1" w:lastColumn="0" w:noHBand="0" w:noVBand="1"/>
      </w:tblPr>
      <w:tblGrid>
        <w:gridCol w:w="9638"/>
      </w:tblGrid>
      <w:tr w:rsidR="00DC0D07" w:rsidRPr="005A37C3" w14:paraId="385F8AFB" w14:textId="77777777" w:rsidTr="00E61E82">
        <w:tc>
          <w:tcPr>
            <w:tcW w:w="9747" w:type="dxa"/>
            <w:shd w:val="clear" w:color="auto" w:fill="auto"/>
          </w:tcPr>
          <w:p w14:paraId="3AE88369" w14:textId="77777777" w:rsidR="00DC0D07" w:rsidRPr="00DC0D07" w:rsidRDefault="00DC0D07" w:rsidP="00E61E82">
            <w:pPr>
              <w:pStyle w:val="a5"/>
              <w:ind w:firstLine="709"/>
              <w:jc w:val="both"/>
              <w:rPr>
                <w:sz w:val="20"/>
                <w:szCs w:val="20"/>
              </w:rPr>
            </w:pPr>
            <w:r w:rsidRPr="00DC0D07">
              <w:rPr>
                <w:bCs/>
                <w:sz w:val="20"/>
                <w:szCs w:val="20"/>
              </w:rPr>
              <w:t>В рамках Всероссийской антинаркотической акции «Сообщи, где торгуют смертью», в целях привлечения общественности к участию в противодействии незаконному обороту наркотиков и профилактике их немедицинского потребления, сбора и проверки оперативно-значимой информации, оказания квалификационной помощи и консультаций по вопросам лечения и реабилитации наркозависымых лиц, администрация Аликовского муниципального округа Чувашской Республики п о с т а н о в л я е т:</w:t>
            </w:r>
          </w:p>
          <w:p w14:paraId="0506390D" w14:textId="77777777" w:rsidR="00DC0D07" w:rsidRPr="00DC0D07" w:rsidRDefault="00DC0D07" w:rsidP="00E61E82">
            <w:pPr>
              <w:pStyle w:val="a5"/>
              <w:ind w:firstLine="709"/>
              <w:jc w:val="both"/>
              <w:rPr>
                <w:sz w:val="20"/>
                <w:szCs w:val="20"/>
              </w:rPr>
            </w:pPr>
            <w:r w:rsidRPr="00DC0D07">
              <w:rPr>
                <w:bCs/>
                <w:sz w:val="20"/>
                <w:szCs w:val="20"/>
              </w:rPr>
              <w:t>1. Провести с 13 по 24 марта 2023 года 1 этап муниципальной акции «Сообщи, где торгуют смертью».</w:t>
            </w:r>
          </w:p>
          <w:p w14:paraId="5AC75C65" w14:textId="77777777" w:rsidR="00DC0D07" w:rsidRPr="00DC0D07" w:rsidRDefault="00DC0D07" w:rsidP="00E61E82">
            <w:pPr>
              <w:pStyle w:val="a5"/>
              <w:ind w:firstLine="709"/>
              <w:jc w:val="both"/>
              <w:rPr>
                <w:bCs/>
                <w:sz w:val="20"/>
                <w:szCs w:val="20"/>
              </w:rPr>
            </w:pPr>
            <w:r w:rsidRPr="00DC0D07">
              <w:rPr>
                <w:bCs/>
                <w:sz w:val="20"/>
                <w:szCs w:val="20"/>
              </w:rPr>
              <w:t>2. Утвердить план мероприятий по подготовке и проведению муниципальной акции «Сообщи, где торгуют смертью» (приложение).</w:t>
            </w:r>
          </w:p>
          <w:p w14:paraId="2D308322" w14:textId="77777777" w:rsidR="00DC0D07" w:rsidRPr="00DC0D07" w:rsidRDefault="00DC0D07" w:rsidP="00E61E82">
            <w:pPr>
              <w:pStyle w:val="a5"/>
              <w:ind w:firstLine="709"/>
              <w:jc w:val="both"/>
              <w:rPr>
                <w:bCs/>
                <w:sz w:val="20"/>
                <w:szCs w:val="20"/>
              </w:rPr>
            </w:pPr>
            <w:r w:rsidRPr="00DC0D07">
              <w:rPr>
                <w:bCs/>
                <w:sz w:val="20"/>
                <w:szCs w:val="20"/>
              </w:rPr>
              <w:t xml:space="preserve">3. Довести до территориальных отделов, организаций и учреждений о работе горячих линий и телефонов доверия по номерам: </w:t>
            </w:r>
            <w:r w:rsidRPr="00DC0D07">
              <w:rPr>
                <w:sz w:val="20"/>
                <w:szCs w:val="20"/>
              </w:rPr>
              <w:t>УКОН МВД по Чувашской Республике – 8 (8352) 58-33-33; прокуратура Чувашской Республики – 8 (8352) 39-20-12; БУ «Республиканский наркологический диспансер» Минздрава Чувашии – 8 (8352) 58-03-84.</w:t>
            </w:r>
          </w:p>
          <w:p w14:paraId="39236D2B" w14:textId="77777777" w:rsidR="00DC0D07" w:rsidRPr="00DC0D07" w:rsidRDefault="00DC0D07" w:rsidP="00E61E82">
            <w:pPr>
              <w:pStyle w:val="a5"/>
              <w:tabs>
                <w:tab w:val="left" w:pos="284"/>
                <w:tab w:val="left" w:pos="426"/>
              </w:tabs>
              <w:ind w:firstLine="709"/>
              <w:jc w:val="both"/>
              <w:rPr>
                <w:sz w:val="20"/>
                <w:szCs w:val="20"/>
              </w:rPr>
            </w:pPr>
            <w:r w:rsidRPr="00DC0D07">
              <w:rPr>
                <w:bCs/>
                <w:sz w:val="20"/>
                <w:szCs w:val="20"/>
              </w:rPr>
              <w:t>4. Сектору цифрового развития и информационных технологий администрации Аликовского муниципального округа Чувашской Республики разместить на сайте баннер акции «Сообщи, где торгуют смертью» с указанием «телефона доверия» компетентных органов.</w:t>
            </w:r>
          </w:p>
          <w:p w14:paraId="1F1FDED8" w14:textId="77777777" w:rsidR="00DC0D07" w:rsidRPr="00DC0D07" w:rsidRDefault="00DC0D07" w:rsidP="00E61E82">
            <w:pPr>
              <w:pStyle w:val="a7"/>
              <w:ind w:firstLine="709"/>
              <w:rPr>
                <w:rFonts w:ascii="Times New Roman" w:hAnsi="Times New Roman" w:cs="Times New Roman"/>
                <w:sz w:val="20"/>
                <w:szCs w:val="20"/>
              </w:rPr>
            </w:pPr>
            <w:r w:rsidRPr="00DC0D07">
              <w:rPr>
                <w:rFonts w:ascii="Times New Roman" w:hAnsi="Times New Roman" w:cs="Times New Roman"/>
                <w:sz w:val="20"/>
                <w:szCs w:val="20"/>
              </w:rPr>
              <w:t>5. Рекомендовать начальникам территориальных отделов, руководителям организаций и учреждений Аликовского муниципального округа Чувашской Республики принять участие в акции «Сообщи, где торгуют смертью».</w:t>
            </w:r>
          </w:p>
          <w:p w14:paraId="24B4BE3E" w14:textId="77777777" w:rsidR="00DC0D07" w:rsidRPr="00DC0D07" w:rsidRDefault="00DC0D07" w:rsidP="00E61E82">
            <w:pPr>
              <w:pStyle w:val="a5"/>
              <w:ind w:firstLine="709"/>
              <w:jc w:val="both"/>
              <w:rPr>
                <w:bCs/>
                <w:sz w:val="20"/>
                <w:szCs w:val="20"/>
              </w:rPr>
            </w:pPr>
            <w:r w:rsidRPr="00DC0D07">
              <w:rPr>
                <w:bCs/>
                <w:sz w:val="20"/>
                <w:szCs w:val="20"/>
              </w:rPr>
              <w:t xml:space="preserve">6. Рекомендовать автономному учреждению «Редакция Аликовской районной газеты «Пурнăç çулěпе» оповестить население о проведении районной акции «Сообщи, где торгуют смертью» с указанием «телефона доверия» </w:t>
            </w:r>
            <w:r w:rsidRPr="00DC0D07">
              <w:rPr>
                <w:sz w:val="20"/>
                <w:szCs w:val="20"/>
              </w:rPr>
              <w:t>УКОН МВД по Чувашской Республике, наркологической и психологической службы Минздрава Чувашии</w:t>
            </w:r>
            <w:r w:rsidRPr="00DC0D07">
              <w:rPr>
                <w:bCs/>
                <w:sz w:val="20"/>
                <w:szCs w:val="20"/>
              </w:rPr>
              <w:t xml:space="preserve"> </w:t>
            </w:r>
            <w:r w:rsidRPr="00DC0D07">
              <w:rPr>
                <w:sz w:val="20"/>
                <w:szCs w:val="20"/>
              </w:rPr>
              <w:t>в СМИ.</w:t>
            </w:r>
          </w:p>
          <w:p w14:paraId="44F305B9" w14:textId="77777777" w:rsidR="00DC0D07" w:rsidRPr="00DC0D07" w:rsidRDefault="00DC0D07" w:rsidP="00E61E82">
            <w:pPr>
              <w:pStyle w:val="a5"/>
              <w:ind w:firstLine="709"/>
              <w:jc w:val="both"/>
              <w:rPr>
                <w:sz w:val="20"/>
                <w:szCs w:val="20"/>
              </w:rPr>
            </w:pPr>
            <w:r w:rsidRPr="00DC0D07">
              <w:rPr>
                <w:bCs/>
                <w:sz w:val="20"/>
                <w:szCs w:val="20"/>
              </w:rPr>
              <w:t>7. Контроль за исполнением настоящего постановления возложить на заместителя главы – начальника отдела образования, социального развития, молодежной политики и спорта администрации Аликовского муниципального округа Васильеву З.Ф.</w:t>
            </w:r>
          </w:p>
          <w:p w14:paraId="3A2F62B3" w14:textId="77777777" w:rsidR="00DC0D07" w:rsidRPr="00DC0D07" w:rsidRDefault="00DC0D07" w:rsidP="00E61E82">
            <w:pPr>
              <w:pStyle w:val="a5"/>
              <w:jc w:val="both"/>
              <w:rPr>
                <w:bCs/>
                <w:sz w:val="20"/>
                <w:szCs w:val="20"/>
              </w:rPr>
            </w:pPr>
          </w:p>
          <w:p w14:paraId="46EA345C" w14:textId="77777777" w:rsidR="00DC0D07" w:rsidRPr="00DC0D07" w:rsidRDefault="00DC0D07" w:rsidP="00E61E82">
            <w:pPr>
              <w:pStyle w:val="a5"/>
              <w:jc w:val="both"/>
              <w:rPr>
                <w:bCs/>
                <w:sz w:val="20"/>
                <w:szCs w:val="20"/>
              </w:rPr>
            </w:pPr>
          </w:p>
          <w:p w14:paraId="21E78444" w14:textId="77777777" w:rsidR="00DC0D07" w:rsidRPr="00DC0D07" w:rsidRDefault="00DC0D07" w:rsidP="00E61E82">
            <w:pPr>
              <w:pStyle w:val="a5"/>
              <w:jc w:val="both"/>
              <w:rPr>
                <w:bCs/>
                <w:sz w:val="20"/>
                <w:szCs w:val="20"/>
              </w:rPr>
            </w:pPr>
            <w:r w:rsidRPr="00DC0D07">
              <w:rPr>
                <w:bCs/>
                <w:sz w:val="20"/>
                <w:szCs w:val="20"/>
              </w:rPr>
              <w:lastRenderedPageBreak/>
              <w:t>И.о. главы</w:t>
            </w:r>
            <w:r w:rsidRPr="00DC0D07">
              <w:rPr>
                <w:sz w:val="20"/>
                <w:szCs w:val="20"/>
              </w:rPr>
              <w:t xml:space="preserve"> </w:t>
            </w:r>
            <w:r w:rsidRPr="00DC0D07">
              <w:rPr>
                <w:bCs/>
                <w:sz w:val="20"/>
                <w:szCs w:val="20"/>
              </w:rPr>
              <w:t>Аликовского</w:t>
            </w:r>
          </w:p>
          <w:p w14:paraId="49C9EC2F" w14:textId="77777777" w:rsidR="00DC0D07" w:rsidRPr="00DC0D07" w:rsidRDefault="00DC0D07" w:rsidP="00E61E82">
            <w:pPr>
              <w:pStyle w:val="a5"/>
              <w:jc w:val="both"/>
              <w:rPr>
                <w:sz w:val="20"/>
                <w:szCs w:val="20"/>
              </w:rPr>
            </w:pPr>
            <w:r w:rsidRPr="00DC0D07">
              <w:rPr>
                <w:bCs/>
                <w:sz w:val="20"/>
                <w:szCs w:val="20"/>
              </w:rPr>
              <w:t>муниципального округа                                                                                           Л.М. Никитина</w:t>
            </w:r>
          </w:p>
          <w:p w14:paraId="6276ABDA" w14:textId="77777777" w:rsidR="00DC0D07" w:rsidRPr="00DC0D07" w:rsidRDefault="00DC0D07" w:rsidP="00E61E82">
            <w:pPr>
              <w:pStyle w:val="a5"/>
              <w:rPr>
                <w:bCs/>
                <w:sz w:val="20"/>
                <w:szCs w:val="20"/>
              </w:rPr>
            </w:pPr>
          </w:p>
          <w:p w14:paraId="7DABAFCB" w14:textId="77777777" w:rsidR="00DC0D07" w:rsidRPr="00DC0D07" w:rsidRDefault="00DC0D07" w:rsidP="00E61E82">
            <w:pPr>
              <w:pStyle w:val="a5"/>
              <w:rPr>
                <w:bCs/>
                <w:sz w:val="20"/>
                <w:szCs w:val="20"/>
              </w:rPr>
            </w:pPr>
          </w:p>
          <w:p w14:paraId="3E840AA3" w14:textId="77777777" w:rsidR="00DC0D07" w:rsidRPr="00DC0D07" w:rsidRDefault="00DC0D07" w:rsidP="00E61E82">
            <w:pPr>
              <w:pStyle w:val="a5"/>
              <w:rPr>
                <w:bCs/>
                <w:sz w:val="20"/>
                <w:szCs w:val="20"/>
              </w:rPr>
            </w:pPr>
          </w:p>
          <w:p w14:paraId="6A98EDD9" w14:textId="77777777" w:rsidR="00DC0D07" w:rsidRPr="00DC0D07" w:rsidRDefault="00DC0D07" w:rsidP="00E61E82">
            <w:pPr>
              <w:pStyle w:val="a5"/>
              <w:rPr>
                <w:bCs/>
                <w:sz w:val="20"/>
                <w:szCs w:val="20"/>
              </w:rPr>
            </w:pPr>
          </w:p>
          <w:p w14:paraId="07E9877C" w14:textId="77777777" w:rsidR="00DC0D07" w:rsidRPr="00DC0D07" w:rsidRDefault="00DC0D07" w:rsidP="00E61E82">
            <w:pPr>
              <w:pStyle w:val="a5"/>
              <w:rPr>
                <w:bCs/>
                <w:sz w:val="20"/>
                <w:szCs w:val="20"/>
              </w:rPr>
            </w:pPr>
          </w:p>
          <w:p w14:paraId="24FF57DF" w14:textId="77777777" w:rsidR="00DC0D07" w:rsidRPr="00DC0D07" w:rsidRDefault="00DC0D07" w:rsidP="00E61E82">
            <w:pPr>
              <w:pStyle w:val="a5"/>
              <w:rPr>
                <w:bCs/>
                <w:sz w:val="20"/>
                <w:szCs w:val="20"/>
              </w:rPr>
            </w:pPr>
          </w:p>
          <w:p w14:paraId="72DAC5D9" w14:textId="77777777" w:rsidR="00DC0D07" w:rsidRPr="00DC0D07" w:rsidRDefault="00DC0D07" w:rsidP="00E61E82">
            <w:pPr>
              <w:pStyle w:val="a5"/>
              <w:jc w:val="right"/>
              <w:rPr>
                <w:bCs/>
                <w:sz w:val="20"/>
                <w:szCs w:val="20"/>
              </w:rPr>
            </w:pPr>
            <w:r w:rsidRPr="00DC0D07">
              <w:rPr>
                <w:bCs/>
                <w:sz w:val="20"/>
                <w:szCs w:val="20"/>
              </w:rPr>
              <w:t>Приложение</w:t>
            </w:r>
          </w:p>
          <w:p w14:paraId="4DE50CBE" w14:textId="77777777" w:rsidR="00DC0D07" w:rsidRPr="00DC0D07" w:rsidRDefault="00DC0D07" w:rsidP="00E61E82">
            <w:pPr>
              <w:pStyle w:val="a5"/>
              <w:ind w:hanging="180"/>
              <w:jc w:val="right"/>
              <w:rPr>
                <w:bCs/>
                <w:sz w:val="20"/>
                <w:szCs w:val="20"/>
              </w:rPr>
            </w:pPr>
            <w:r w:rsidRPr="00DC0D07">
              <w:rPr>
                <w:bCs/>
                <w:sz w:val="20"/>
                <w:szCs w:val="20"/>
              </w:rPr>
              <w:t>УТВЕРЖДЕН</w:t>
            </w:r>
          </w:p>
          <w:p w14:paraId="6726B90D" w14:textId="77777777" w:rsidR="00DC0D07" w:rsidRPr="00DC0D07" w:rsidRDefault="00DC0D07" w:rsidP="00E61E82">
            <w:pPr>
              <w:pStyle w:val="a5"/>
              <w:ind w:hanging="180"/>
              <w:jc w:val="right"/>
              <w:rPr>
                <w:bCs/>
                <w:sz w:val="20"/>
                <w:szCs w:val="20"/>
              </w:rPr>
            </w:pPr>
            <w:r w:rsidRPr="00DC0D07">
              <w:rPr>
                <w:bCs/>
                <w:sz w:val="20"/>
                <w:szCs w:val="20"/>
              </w:rPr>
              <w:t xml:space="preserve">постановлением администрации </w:t>
            </w:r>
          </w:p>
          <w:p w14:paraId="5396145E" w14:textId="77777777" w:rsidR="00DC0D07" w:rsidRPr="00DC0D07" w:rsidRDefault="00DC0D07" w:rsidP="00E61E82">
            <w:pPr>
              <w:pStyle w:val="a5"/>
              <w:ind w:hanging="180"/>
              <w:jc w:val="right"/>
              <w:rPr>
                <w:bCs/>
                <w:sz w:val="20"/>
                <w:szCs w:val="20"/>
              </w:rPr>
            </w:pPr>
            <w:r w:rsidRPr="00DC0D07">
              <w:rPr>
                <w:bCs/>
                <w:sz w:val="20"/>
                <w:szCs w:val="20"/>
              </w:rPr>
              <w:t xml:space="preserve">Аликовского муниципального округа </w:t>
            </w:r>
          </w:p>
          <w:p w14:paraId="3F984286" w14:textId="77777777" w:rsidR="00DC0D07" w:rsidRPr="00DC0D07" w:rsidRDefault="00DC0D07" w:rsidP="00E61E82">
            <w:pPr>
              <w:pStyle w:val="a5"/>
              <w:ind w:hanging="180"/>
              <w:jc w:val="right"/>
              <w:rPr>
                <w:sz w:val="20"/>
                <w:szCs w:val="20"/>
              </w:rPr>
            </w:pPr>
            <w:r w:rsidRPr="00DC0D07">
              <w:rPr>
                <w:bCs/>
                <w:sz w:val="20"/>
                <w:szCs w:val="20"/>
              </w:rPr>
              <w:t xml:space="preserve">                                                                                                              от 09.03.2023 г. № 280</w:t>
            </w:r>
          </w:p>
          <w:p w14:paraId="4F3CE97E" w14:textId="77777777" w:rsidR="00DC0D07" w:rsidRPr="00DC0D07" w:rsidRDefault="00DC0D07" w:rsidP="00DC0D07">
            <w:pPr>
              <w:pStyle w:val="10"/>
              <w:numPr>
                <w:ilvl w:val="0"/>
                <w:numId w:val="8"/>
              </w:numPr>
              <w:ind w:hanging="180"/>
              <w:jc w:val="right"/>
              <w:rPr>
                <w:rFonts w:eastAsia="Arial Unicode MS"/>
                <w:bCs/>
                <w:sz w:val="20"/>
                <w:szCs w:val="20"/>
              </w:rPr>
            </w:pPr>
          </w:p>
          <w:p w14:paraId="6ED6664E" w14:textId="77777777" w:rsidR="00DC0D07" w:rsidRPr="005A37C3" w:rsidRDefault="00DC0D07" w:rsidP="00DC0D07">
            <w:pPr>
              <w:pStyle w:val="10"/>
              <w:numPr>
                <w:ilvl w:val="0"/>
                <w:numId w:val="8"/>
              </w:numPr>
              <w:ind w:hanging="180"/>
              <w:rPr>
                <w:rFonts w:eastAsia="Arial Unicode MS"/>
                <w:bCs/>
                <w:sz w:val="20"/>
                <w:szCs w:val="20"/>
              </w:rPr>
            </w:pPr>
          </w:p>
          <w:p w14:paraId="321FAEE1" w14:textId="77777777" w:rsidR="00DC0D07" w:rsidRPr="005A37C3" w:rsidRDefault="00DC0D07" w:rsidP="00DC0D07">
            <w:pPr>
              <w:pStyle w:val="10"/>
              <w:numPr>
                <w:ilvl w:val="0"/>
                <w:numId w:val="8"/>
              </w:numPr>
              <w:ind w:hanging="180"/>
              <w:jc w:val="center"/>
              <w:rPr>
                <w:rFonts w:eastAsia="Arial Unicode MS"/>
                <w:bCs/>
                <w:sz w:val="20"/>
                <w:szCs w:val="20"/>
              </w:rPr>
            </w:pPr>
            <w:r w:rsidRPr="005A37C3">
              <w:rPr>
                <w:bCs/>
                <w:sz w:val="20"/>
                <w:szCs w:val="20"/>
              </w:rPr>
              <w:t>План мероприятий</w:t>
            </w:r>
          </w:p>
          <w:p w14:paraId="0484C0FD" w14:textId="77777777" w:rsidR="00DC0D07" w:rsidRPr="005A37C3" w:rsidRDefault="00DC0D07" w:rsidP="00E61E82">
            <w:pPr>
              <w:ind w:hanging="180"/>
              <w:jc w:val="center"/>
              <w:rPr>
                <w:bCs/>
                <w:sz w:val="20"/>
                <w:szCs w:val="20"/>
              </w:rPr>
            </w:pPr>
            <w:r w:rsidRPr="005A37C3">
              <w:rPr>
                <w:bCs/>
                <w:sz w:val="20"/>
                <w:szCs w:val="20"/>
              </w:rPr>
              <w:t>по подготовке и проведению муниципальной</w:t>
            </w:r>
          </w:p>
          <w:p w14:paraId="73EC55D1" w14:textId="77777777" w:rsidR="00DC0D07" w:rsidRPr="005A37C3" w:rsidRDefault="00DC0D07" w:rsidP="00E61E82">
            <w:pPr>
              <w:ind w:hanging="180"/>
              <w:jc w:val="center"/>
              <w:rPr>
                <w:sz w:val="20"/>
                <w:szCs w:val="20"/>
              </w:rPr>
            </w:pPr>
            <w:r w:rsidRPr="005A37C3">
              <w:rPr>
                <w:sz w:val="20"/>
                <w:szCs w:val="20"/>
              </w:rPr>
              <w:t>акции «Сообщи, где торгуют смертью»</w:t>
            </w:r>
          </w:p>
          <w:p w14:paraId="4CA51DB3" w14:textId="77777777" w:rsidR="00DC0D07" w:rsidRPr="005A37C3" w:rsidRDefault="00DC0D07" w:rsidP="00E61E82">
            <w:pPr>
              <w:widowControl w:val="0"/>
              <w:spacing w:line="278" w:lineRule="atLeast"/>
              <w:ind w:hanging="180"/>
              <w:rPr>
                <w:bCs/>
                <w:sz w:val="20"/>
                <w:szCs w:val="20"/>
              </w:rPr>
            </w:pPr>
            <w:r w:rsidRPr="005A37C3">
              <w:rPr>
                <w:bCs/>
                <w:sz w:val="20"/>
                <w:szCs w:val="20"/>
              </w:rPr>
              <w:t xml:space="preserve">                                       </w:t>
            </w:r>
          </w:p>
          <w:tbl>
            <w:tblPr>
              <w:tblW w:w="9493" w:type="dxa"/>
              <w:tblLook w:val="0000" w:firstRow="0" w:lastRow="0" w:firstColumn="0" w:lastColumn="0" w:noHBand="0" w:noVBand="0"/>
            </w:tblPr>
            <w:tblGrid>
              <w:gridCol w:w="4079"/>
              <w:gridCol w:w="2423"/>
              <w:gridCol w:w="2991"/>
            </w:tblGrid>
            <w:tr w:rsidR="00DC0D07" w:rsidRPr="005A37C3" w14:paraId="17561E43" w14:textId="77777777" w:rsidTr="00E61E82">
              <w:tc>
                <w:tcPr>
                  <w:tcW w:w="4079" w:type="dxa"/>
                  <w:tcBorders>
                    <w:top w:val="single" w:sz="4" w:space="0" w:color="000000"/>
                    <w:left w:val="single" w:sz="4" w:space="0" w:color="000000"/>
                    <w:bottom w:val="single" w:sz="4" w:space="0" w:color="000000"/>
                  </w:tcBorders>
                  <w:shd w:val="clear" w:color="auto" w:fill="auto"/>
                </w:tcPr>
                <w:p w14:paraId="75712FB8" w14:textId="77777777" w:rsidR="00DC0D07" w:rsidRPr="005A37C3" w:rsidRDefault="00DC0D07" w:rsidP="00E61E82">
                  <w:pPr>
                    <w:widowControl w:val="0"/>
                    <w:spacing w:line="278" w:lineRule="atLeast"/>
                    <w:ind w:left="-964" w:hanging="180"/>
                    <w:jc w:val="center"/>
                    <w:rPr>
                      <w:bCs/>
                      <w:sz w:val="20"/>
                      <w:szCs w:val="20"/>
                    </w:rPr>
                  </w:pPr>
                  <w:r w:rsidRPr="005A37C3">
                    <w:rPr>
                      <w:bCs/>
                      <w:sz w:val="20"/>
                      <w:szCs w:val="20"/>
                    </w:rPr>
                    <w:t>Планируемые мероприятия</w:t>
                  </w:r>
                </w:p>
              </w:tc>
              <w:tc>
                <w:tcPr>
                  <w:tcW w:w="2423" w:type="dxa"/>
                  <w:tcBorders>
                    <w:top w:val="single" w:sz="4" w:space="0" w:color="000000"/>
                    <w:left w:val="single" w:sz="4" w:space="0" w:color="000000"/>
                    <w:bottom w:val="single" w:sz="4" w:space="0" w:color="000000"/>
                  </w:tcBorders>
                  <w:shd w:val="clear" w:color="auto" w:fill="auto"/>
                </w:tcPr>
                <w:p w14:paraId="1240A1EE" w14:textId="77777777" w:rsidR="00DC0D07" w:rsidRPr="005A37C3" w:rsidRDefault="00DC0D07" w:rsidP="00E61E82">
                  <w:pPr>
                    <w:widowControl w:val="0"/>
                    <w:spacing w:line="278" w:lineRule="atLeast"/>
                    <w:ind w:hanging="180"/>
                    <w:jc w:val="center"/>
                    <w:rPr>
                      <w:bCs/>
                      <w:sz w:val="20"/>
                      <w:szCs w:val="20"/>
                    </w:rPr>
                  </w:pPr>
                  <w:r w:rsidRPr="005A37C3">
                    <w:rPr>
                      <w:bCs/>
                      <w:sz w:val="20"/>
                      <w:szCs w:val="20"/>
                    </w:rPr>
                    <w:t>Срок</w:t>
                  </w:r>
                </w:p>
                <w:p w14:paraId="5490D325" w14:textId="77777777" w:rsidR="00DC0D07" w:rsidRPr="005A37C3" w:rsidRDefault="00DC0D07" w:rsidP="00E61E82">
                  <w:pPr>
                    <w:widowControl w:val="0"/>
                    <w:spacing w:line="278" w:lineRule="atLeast"/>
                    <w:ind w:hanging="180"/>
                    <w:jc w:val="center"/>
                    <w:rPr>
                      <w:bCs/>
                      <w:sz w:val="20"/>
                      <w:szCs w:val="20"/>
                    </w:rPr>
                  </w:pPr>
                  <w:r w:rsidRPr="005A37C3">
                    <w:rPr>
                      <w:bCs/>
                      <w:sz w:val="20"/>
                      <w:szCs w:val="20"/>
                    </w:rPr>
                    <w:t>выполнения</w:t>
                  </w:r>
                </w:p>
                <w:p w14:paraId="5301084F" w14:textId="77777777" w:rsidR="00DC0D07" w:rsidRPr="005A37C3" w:rsidRDefault="00DC0D07" w:rsidP="00E61E82">
                  <w:pPr>
                    <w:widowControl w:val="0"/>
                    <w:spacing w:line="278" w:lineRule="atLeast"/>
                    <w:ind w:hanging="180"/>
                    <w:jc w:val="center"/>
                    <w:rPr>
                      <w:bCs/>
                      <w:sz w:val="20"/>
                      <w:szCs w:val="20"/>
                    </w:rPr>
                  </w:pPr>
                </w:p>
              </w:tc>
              <w:tc>
                <w:tcPr>
                  <w:tcW w:w="2991" w:type="dxa"/>
                  <w:tcBorders>
                    <w:top w:val="single" w:sz="4" w:space="0" w:color="000000"/>
                    <w:left w:val="single" w:sz="4" w:space="0" w:color="000000"/>
                    <w:bottom w:val="single" w:sz="4" w:space="0" w:color="000000"/>
                    <w:right w:val="single" w:sz="4" w:space="0" w:color="000000"/>
                  </w:tcBorders>
                  <w:shd w:val="clear" w:color="auto" w:fill="auto"/>
                </w:tcPr>
                <w:p w14:paraId="69A89EAE" w14:textId="77777777" w:rsidR="00DC0D07" w:rsidRPr="005A37C3" w:rsidRDefault="00DC0D07" w:rsidP="00E61E82">
                  <w:pPr>
                    <w:widowControl w:val="0"/>
                    <w:spacing w:line="278" w:lineRule="atLeast"/>
                    <w:ind w:hanging="180"/>
                    <w:jc w:val="center"/>
                    <w:rPr>
                      <w:bCs/>
                      <w:sz w:val="20"/>
                      <w:szCs w:val="20"/>
                    </w:rPr>
                  </w:pPr>
                  <w:r w:rsidRPr="005A37C3">
                    <w:rPr>
                      <w:bCs/>
                      <w:sz w:val="20"/>
                      <w:szCs w:val="20"/>
                    </w:rPr>
                    <w:t>Ответственный</w:t>
                  </w:r>
                </w:p>
                <w:p w14:paraId="04DC6D34" w14:textId="77777777" w:rsidR="00DC0D07" w:rsidRPr="005A37C3" w:rsidRDefault="00DC0D07" w:rsidP="00E61E82">
                  <w:pPr>
                    <w:widowControl w:val="0"/>
                    <w:spacing w:line="278" w:lineRule="atLeast"/>
                    <w:ind w:hanging="180"/>
                    <w:jc w:val="center"/>
                    <w:rPr>
                      <w:bCs/>
                      <w:sz w:val="20"/>
                      <w:szCs w:val="20"/>
                    </w:rPr>
                  </w:pPr>
                </w:p>
              </w:tc>
            </w:tr>
            <w:tr w:rsidR="00DC0D07" w:rsidRPr="005A37C3" w14:paraId="75DCAA6B" w14:textId="77777777" w:rsidTr="00E61E82">
              <w:tc>
                <w:tcPr>
                  <w:tcW w:w="4079" w:type="dxa"/>
                  <w:tcBorders>
                    <w:top w:val="single" w:sz="4" w:space="0" w:color="000000"/>
                    <w:left w:val="single" w:sz="4" w:space="0" w:color="000000"/>
                    <w:bottom w:val="single" w:sz="4" w:space="0" w:color="000000"/>
                  </w:tcBorders>
                  <w:shd w:val="clear" w:color="auto" w:fill="auto"/>
                </w:tcPr>
                <w:p w14:paraId="5DD3B6EC" w14:textId="77777777" w:rsidR="00DC0D07" w:rsidRPr="005A37C3" w:rsidRDefault="00DC0D07" w:rsidP="00E61E82">
                  <w:pPr>
                    <w:widowControl w:val="0"/>
                    <w:spacing w:line="278" w:lineRule="atLeast"/>
                    <w:jc w:val="both"/>
                    <w:rPr>
                      <w:bCs/>
                      <w:sz w:val="20"/>
                      <w:szCs w:val="20"/>
                    </w:rPr>
                  </w:pPr>
                  <w:r w:rsidRPr="005A37C3">
                    <w:rPr>
                      <w:bCs/>
                      <w:sz w:val="20"/>
                      <w:szCs w:val="20"/>
                    </w:rPr>
                    <w:t>Разработка планов мероприятий по подготовке и проведению муниципальной акции</w:t>
                  </w:r>
                  <w:r w:rsidRPr="005A37C3">
                    <w:rPr>
                      <w:sz w:val="20"/>
                      <w:szCs w:val="20"/>
                    </w:rPr>
                    <w:t xml:space="preserve"> «Сообщи, где торгуют смертью».</w:t>
                  </w:r>
                </w:p>
              </w:tc>
              <w:tc>
                <w:tcPr>
                  <w:tcW w:w="2423" w:type="dxa"/>
                  <w:tcBorders>
                    <w:top w:val="single" w:sz="4" w:space="0" w:color="000000"/>
                    <w:left w:val="single" w:sz="4" w:space="0" w:color="000000"/>
                    <w:bottom w:val="single" w:sz="4" w:space="0" w:color="000000"/>
                  </w:tcBorders>
                  <w:shd w:val="clear" w:color="auto" w:fill="auto"/>
                </w:tcPr>
                <w:p w14:paraId="1E1D599F" w14:textId="77777777" w:rsidR="00DC0D07" w:rsidRPr="005A37C3" w:rsidRDefault="00DC0D07" w:rsidP="00E61E82">
                  <w:pPr>
                    <w:widowControl w:val="0"/>
                    <w:spacing w:line="278" w:lineRule="atLeast"/>
                    <w:ind w:hanging="180"/>
                    <w:jc w:val="center"/>
                    <w:rPr>
                      <w:sz w:val="20"/>
                      <w:szCs w:val="20"/>
                    </w:rPr>
                  </w:pPr>
                  <w:r w:rsidRPr="005A37C3">
                    <w:rPr>
                      <w:bCs/>
                      <w:sz w:val="20"/>
                      <w:szCs w:val="20"/>
                    </w:rPr>
                    <w:t>до 13 марта 2023 г.</w:t>
                  </w:r>
                </w:p>
              </w:tc>
              <w:tc>
                <w:tcPr>
                  <w:tcW w:w="2991" w:type="dxa"/>
                  <w:tcBorders>
                    <w:top w:val="single" w:sz="4" w:space="0" w:color="000000"/>
                    <w:left w:val="single" w:sz="4" w:space="0" w:color="000000"/>
                    <w:bottom w:val="single" w:sz="4" w:space="0" w:color="000000"/>
                    <w:right w:val="single" w:sz="4" w:space="0" w:color="000000"/>
                  </w:tcBorders>
                  <w:shd w:val="clear" w:color="auto" w:fill="auto"/>
                </w:tcPr>
                <w:p w14:paraId="6703F317" w14:textId="77777777" w:rsidR="00DC0D07" w:rsidRPr="005A37C3" w:rsidRDefault="00DC0D07" w:rsidP="00E61E82">
                  <w:pPr>
                    <w:widowControl w:val="0"/>
                    <w:spacing w:line="278" w:lineRule="atLeast"/>
                    <w:jc w:val="both"/>
                    <w:rPr>
                      <w:bCs/>
                      <w:sz w:val="20"/>
                      <w:szCs w:val="20"/>
                    </w:rPr>
                  </w:pPr>
                  <w:r w:rsidRPr="005A37C3">
                    <w:rPr>
                      <w:bCs/>
                      <w:sz w:val="20"/>
                      <w:szCs w:val="20"/>
                    </w:rPr>
                    <w:t>Администрация Аликовского муниципального округа;</w:t>
                  </w:r>
                </w:p>
                <w:p w14:paraId="1D919A64" w14:textId="77777777" w:rsidR="00DC0D07" w:rsidRPr="005A37C3" w:rsidRDefault="00DC0D07" w:rsidP="00E61E82">
                  <w:pPr>
                    <w:widowControl w:val="0"/>
                    <w:spacing w:line="278" w:lineRule="atLeast"/>
                    <w:ind w:firstLine="75"/>
                    <w:jc w:val="both"/>
                    <w:rPr>
                      <w:bCs/>
                      <w:sz w:val="20"/>
                      <w:szCs w:val="20"/>
                    </w:rPr>
                  </w:pPr>
                  <w:r w:rsidRPr="005A37C3">
                    <w:rPr>
                      <w:bCs/>
                      <w:sz w:val="20"/>
                      <w:szCs w:val="20"/>
                    </w:rPr>
                    <w:t>администрации территориальных отделов</w:t>
                  </w:r>
                </w:p>
              </w:tc>
            </w:tr>
            <w:tr w:rsidR="00DC0D07" w:rsidRPr="005A37C3" w14:paraId="77D57333" w14:textId="77777777" w:rsidTr="00E61E82">
              <w:tc>
                <w:tcPr>
                  <w:tcW w:w="4079" w:type="dxa"/>
                  <w:tcBorders>
                    <w:top w:val="single" w:sz="4" w:space="0" w:color="000000"/>
                    <w:left w:val="single" w:sz="4" w:space="0" w:color="000000"/>
                    <w:bottom w:val="single" w:sz="4" w:space="0" w:color="000000"/>
                  </w:tcBorders>
                  <w:shd w:val="clear" w:color="auto" w:fill="auto"/>
                </w:tcPr>
                <w:p w14:paraId="2D82BEA3" w14:textId="77777777" w:rsidR="00DC0D07" w:rsidRPr="005A37C3" w:rsidRDefault="00DC0D07" w:rsidP="00E61E82">
                  <w:pPr>
                    <w:widowControl w:val="0"/>
                    <w:spacing w:line="278" w:lineRule="atLeast"/>
                    <w:jc w:val="both"/>
                    <w:rPr>
                      <w:sz w:val="20"/>
                      <w:szCs w:val="20"/>
                    </w:rPr>
                  </w:pPr>
                  <w:r w:rsidRPr="005A37C3">
                    <w:rPr>
                      <w:bCs/>
                      <w:sz w:val="20"/>
                      <w:szCs w:val="20"/>
                    </w:rPr>
                    <w:t xml:space="preserve">Создание и поддержка на сайте администрации Аликовского муниципального округа баннера акции </w:t>
                  </w:r>
                  <w:r w:rsidRPr="005A37C3">
                    <w:rPr>
                      <w:sz w:val="20"/>
                      <w:szCs w:val="20"/>
                    </w:rPr>
                    <w:t>«Сообщи, где торгуют смертью».</w:t>
                  </w:r>
                </w:p>
              </w:tc>
              <w:tc>
                <w:tcPr>
                  <w:tcW w:w="2423" w:type="dxa"/>
                  <w:tcBorders>
                    <w:top w:val="single" w:sz="4" w:space="0" w:color="000000"/>
                    <w:left w:val="single" w:sz="4" w:space="0" w:color="000000"/>
                    <w:bottom w:val="single" w:sz="4" w:space="0" w:color="000000"/>
                  </w:tcBorders>
                  <w:shd w:val="clear" w:color="auto" w:fill="auto"/>
                </w:tcPr>
                <w:p w14:paraId="0BD83F1F" w14:textId="77777777" w:rsidR="00DC0D07" w:rsidRPr="005A37C3" w:rsidRDefault="00DC0D07" w:rsidP="00E61E82">
                  <w:pPr>
                    <w:widowControl w:val="0"/>
                    <w:spacing w:line="278" w:lineRule="atLeast"/>
                    <w:ind w:hanging="180"/>
                    <w:jc w:val="center"/>
                    <w:rPr>
                      <w:bCs/>
                      <w:sz w:val="20"/>
                      <w:szCs w:val="20"/>
                    </w:rPr>
                  </w:pPr>
                  <w:r w:rsidRPr="005A37C3">
                    <w:rPr>
                      <w:bCs/>
                      <w:sz w:val="20"/>
                      <w:szCs w:val="20"/>
                    </w:rPr>
                    <w:t>в период проведения акции</w:t>
                  </w:r>
                </w:p>
              </w:tc>
              <w:tc>
                <w:tcPr>
                  <w:tcW w:w="2991" w:type="dxa"/>
                  <w:tcBorders>
                    <w:top w:val="single" w:sz="4" w:space="0" w:color="000000"/>
                    <w:left w:val="single" w:sz="4" w:space="0" w:color="000000"/>
                    <w:bottom w:val="single" w:sz="4" w:space="0" w:color="000000"/>
                    <w:right w:val="single" w:sz="4" w:space="0" w:color="000000"/>
                  </w:tcBorders>
                  <w:shd w:val="clear" w:color="auto" w:fill="auto"/>
                </w:tcPr>
                <w:p w14:paraId="01FA3BD1" w14:textId="77777777" w:rsidR="00DC0D07" w:rsidRPr="005A37C3" w:rsidRDefault="00DC0D07" w:rsidP="00DC0D07">
                  <w:pPr>
                    <w:pStyle w:val="4"/>
                    <w:numPr>
                      <w:ilvl w:val="3"/>
                      <w:numId w:val="8"/>
                    </w:numPr>
                    <w:jc w:val="both"/>
                    <w:rPr>
                      <w:b w:val="0"/>
                      <w:sz w:val="20"/>
                      <w:szCs w:val="20"/>
                    </w:rPr>
                  </w:pPr>
                  <w:r w:rsidRPr="005A37C3">
                    <w:rPr>
                      <w:sz w:val="20"/>
                      <w:szCs w:val="20"/>
                    </w:rPr>
                    <w:t>Заведующий сектором информационного обеспечения администрации Аликовского муниципального округа Григорьев В.В.</w:t>
                  </w:r>
                </w:p>
              </w:tc>
            </w:tr>
            <w:tr w:rsidR="00DC0D07" w:rsidRPr="005A37C3" w14:paraId="45E2AC4F" w14:textId="77777777" w:rsidTr="00E61E82">
              <w:tc>
                <w:tcPr>
                  <w:tcW w:w="4079" w:type="dxa"/>
                  <w:tcBorders>
                    <w:top w:val="single" w:sz="4" w:space="0" w:color="000000"/>
                    <w:left w:val="single" w:sz="4" w:space="0" w:color="000000"/>
                    <w:bottom w:val="single" w:sz="4" w:space="0" w:color="000000"/>
                  </w:tcBorders>
                  <w:shd w:val="clear" w:color="auto" w:fill="auto"/>
                </w:tcPr>
                <w:p w14:paraId="52B16729" w14:textId="77777777" w:rsidR="00DC0D07" w:rsidRPr="005A37C3" w:rsidRDefault="00DC0D07" w:rsidP="00E61E82">
                  <w:pPr>
                    <w:widowControl w:val="0"/>
                    <w:spacing w:line="278" w:lineRule="atLeast"/>
                    <w:jc w:val="both"/>
                    <w:rPr>
                      <w:bCs/>
                      <w:sz w:val="20"/>
                      <w:szCs w:val="20"/>
                    </w:rPr>
                  </w:pPr>
                  <w:r w:rsidRPr="005A37C3">
                    <w:rPr>
                      <w:bCs/>
                      <w:sz w:val="20"/>
                      <w:szCs w:val="20"/>
                    </w:rPr>
                    <w:t>Размещение информационных баннеров, стендов в учреждениях культуры, здравоохранения, торговых точках и других местах массового пребывания людей Аликовского муниципального округа</w:t>
                  </w:r>
                </w:p>
              </w:tc>
              <w:tc>
                <w:tcPr>
                  <w:tcW w:w="2423" w:type="dxa"/>
                  <w:tcBorders>
                    <w:top w:val="single" w:sz="4" w:space="0" w:color="000000"/>
                    <w:left w:val="single" w:sz="4" w:space="0" w:color="000000"/>
                    <w:bottom w:val="single" w:sz="4" w:space="0" w:color="000000"/>
                  </w:tcBorders>
                  <w:shd w:val="clear" w:color="auto" w:fill="auto"/>
                </w:tcPr>
                <w:p w14:paraId="7ACF7592" w14:textId="77777777" w:rsidR="00DC0D07" w:rsidRPr="005A37C3" w:rsidRDefault="00DC0D07" w:rsidP="00E61E82">
                  <w:pPr>
                    <w:widowControl w:val="0"/>
                    <w:spacing w:line="278" w:lineRule="atLeast"/>
                    <w:ind w:hanging="180"/>
                    <w:jc w:val="center"/>
                    <w:rPr>
                      <w:sz w:val="20"/>
                      <w:szCs w:val="20"/>
                    </w:rPr>
                  </w:pPr>
                  <w:r w:rsidRPr="005A37C3">
                    <w:rPr>
                      <w:bCs/>
                      <w:sz w:val="20"/>
                      <w:szCs w:val="20"/>
                    </w:rPr>
                    <w:t>до 13 марта 2023 г.</w:t>
                  </w:r>
                </w:p>
              </w:tc>
              <w:tc>
                <w:tcPr>
                  <w:tcW w:w="2991" w:type="dxa"/>
                  <w:tcBorders>
                    <w:top w:val="single" w:sz="4" w:space="0" w:color="000000"/>
                    <w:left w:val="single" w:sz="4" w:space="0" w:color="000000"/>
                    <w:bottom w:val="single" w:sz="4" w:space="0" w:color="000000"/>
                    <w:right w:val="single" w:sz="4" w:space="0" w:color="000000"/>
                  </w:tcBorders>
                  <w:shd w:val="clear" w:color="auto" w:fill="auto"/>
                </w:tcPr>
                <w:p w14:paraId="03DE4E8A" w14:textId="77777777" w:rsidR="00DC0D07" w:rsidRPr="005A37C3" w:rsidRDefault="00DC0D07" w:rsidP="00E61E82">
                  <w:pPr>
                    <w:widowControl w:val="0"/>
                    <w:spacing w:line="278" w:lineRule="atLeast"/>
                    <w:jc w:val="both"/>
                    <w:rPr>
                      <w:bCs/>
                      <w:sz w:val="20"/>
                      <w:szCs w:val="20"/>
                    </w:rPr>
                  </w:pPr>
                  <w:r w:rsidRPr="005A37C3">
                    <w:rPr>
                      <w:bCs/>
                      <w:sz w:val="20"/>
                      <w:szCs w:val="20"/>
                    </w:rPr>
                    <w:t>Отдел образования, социального развития, молодежной политики и спорта администрации Аликовского муниципального округа;</w:t>
                  </w:r>
                </w:p>
                <w:p w14:paraId="0277B836" w14:textId="77777777" w:rsidR="00DC0D07" w:rsidRPr="005A37C3" w:rsidRDefault="00DC0D07" w:rsidP="00E61E82">
                  <w:pPr>
                    <w:widowControl w:val="0"/>
                    <w:spacing w:line="278" w:lineRule="atLeast"/>
                    <w:ind w:firstLine="75"/>
                    <w:jc w:val="both"/>
                    <w:rPr>
                      <w:bCs/>
                      <w:sz w:val="20"/>
                      <w:szCs w:val="20"/>
                    </w:rPr>
                  </w:pPr>
                  <w:r w:rsidRPr="005A37C3">
                    <w:rPr>
                      <w:bCs/>
                      <w:sz w:val="20"/>
                      <w:szCs w:val="20"/>
                    </w:rPr>
                    <w:t>Руководители муниципальных бюджетных учреждений культуры, образования, здравоохранения, начальники территориальных отделов</w:t>
                  </w:r>
                </w:p>
              </w:tc>
            </w:tr>
            <w:tr w:rsidR="00DC0D07" w:rsidRPr="005A37C3" w14:paraId="7AB2941C" w14:textId="77777777" w:rsidTr="00E61E82">
              <w:tc>
                <w:tcPr>
                  <w:tcW w:w="4079" w:type="dxa"/>
                  <w:tcBorders>
                    <w:top w:val="single" w:sz="4" w:space="0" w:color="000000"/>
                    <w:left w:val="single" w:sz="4" w:space="0" w:color="000000"/>
                    <w:bottom w:val="single" w:sz="4" w:space="0" w:color="000000"/>
                  </w:tcBorders>
                  <w:shd w:val="clear" w:color="auto" w:fill="auto"/>
                </w:tcPr>
                <w:p w14:paraId="23F9317D" w14:textId="77777777" w:rsidR="00DC0D07" w:rsidRPr="005A37C3" w:rsidRDefault="00DC0D07" w:rsidP="00E61E82">
                  <w:pPr>
                    <w:widowControl w:val="0"/>
                    <w:spacing w:line="278" w:lineRule="atLeast"/>
                    <w:jc w:val="both"/>
                    <w:rPr>
                      <w:sz w:val="20"/>
                      <w:szCs w:val="20"/>
                    </w:rPr>
                  </w:pPr>
                  <w:r w:rsidRPr="005A37C3">
                    <w:rPr>
                      <w:bCs/>
                      <w:sz w:val="20"/>
                      <w:szCs w:val="20"/>
                    </w:rPr>
                    <w:t>Освещение хода проведения акции «Сообщи, где торгуют смертью» и «телефонов доверия» УКОН МВД по Чувашской Республике, наркологической и психологической службы Минздрава Чувашии в СМИ</w:t>
                  </w:r>
                </w:p>
              </w:tc>
              <w:tc>
                <w:tcPr>
                  <w:tcW w:w="2423" w:type="dxa"/>
                  <w:tcBorders>
                    <w:top w:val="single" w:sz="4" w:space="0" w:color="000000"/>
                    <w:left w:val="single" w:sz="4" w:space="0" w:color="000000"/>
                    <w:bottom w:val="single" w:sz="4" w:space="0" w:color="000000"/>
                  </w:tcBorders>
                  <w:shd w:val="clear" w:color="auto" w:fill="auto"/>
                </w:tcPr>
                <w:p w14:paraId="29EC4A46" w14:textId="77777777" w:rsidR="00DC0D07" w:rsidRPr="005A37C3" w:rsidRDefault="00DC0D07" w:rsidP="00E61E82">
                  <w:pPr>
                    <w:widowControl w:val="0"/>
                    <w:spacing w:line="278" w:lineRule="atLeast"/>
                    <w:ind w:hanging="180"/>
                    <w:jc w:val="center"/>
                    <w:rPr>
                      <w:bCs/>
                      <w:sz w:val="20"/>
                      <w:szCs w:val="20"/>
                    </w:rPr>
                  </w:pPr>
                  <w:r w:rsidRPr="005A37C3">
                    <w:rPr>
                      <w:bCs/>
                      <w:sz w:val="20"/>
                      <w:szCs w:val="20"/>
                    </w:rPr>
                    <w:t>в период проведения акции</w:t>
                  </w:r>
                </w:p>
              </w:tc>
              <w:tc>
                <w:tcPr>
                  <w:tcW w:w="2991" w:type="dxa"/>
                  <w:tcBorders>
                    <w:top w:val="single" w:sz="4" w:space="0" w:color="000000"/>
                    <w:left w:val="single" w:sz="4" w:space="0" w:color="000000"/>
                    <w:bottom w:val="single" w:sz="4" w:space="0" w:color="000000"/>
                    <w:right w:val="single" w:sz="4" w:space="0" w:color="000000"/>
                  </w:tcBorders>
                  <w:shd w:val="clear" w:color="auto" w:fill="auto"/>
                </w:tcPr>
                <w:p w14:paraId="68EA2C4E" w14:textId="77777777" w:rsidR="00DC0D07" w:rsidRPr="005A37C3" w:rsidRDefault="00DC0D07" w:rsidP="00E61E82">
                  <w:pPr>
                    <w:widowControl w:val="0"/>
                    <w:spacing w:line="278" w:lineRule="atLeast"/>
                    <w:jc w:val="both"/>
                    <w:rPr>
                      <w:sz w:val="20"/>
                      <w:szCs w:val="20"/>
                    </w:rPr>
                  </w:pPr>
                  <w:r w:rsidRPr="005A37C3">
                    <w:rPr>
                      <w:bCs/>
                      <w:sz w:val="20"/>
                      <w:szCs w:val="20"/>
                    </w:rPr>
                    <w:t>Главный редактор АУ «Редакция Аликовской районной газеты «Пурнăç çулĕпе» Леонтьева М.М. (по согласованию)</w:t>
                  </w:r>
                </w:p>
              </w:tc>
            </w:tr>
            <w:tr w:rsidR="00DC0D07" w:rsidRPr="005A37C3" w14:paraId="56E0B5CB" w14:textId="77777777" w:rsidTr="00E61E82">
              <w:tc>
                <w:tcPr>
                  <w:tcW w:w="4079" w:type="dxa"/>
                  <w:tcBorders>
                    <w:top w:val="single" w:sz="4" w:space="0" w:color="000000"/>
                    <w:left w:val="single" w:sz="4" w:space="0" w:color="000000"/>
                    <w:bottom w:val="single" w:sz="4" w:space="0" w:color="000000"/>
                  </w:tcBorders>
                  <w:shd w:val="clear" w:color="auto" w:fill="auto"/>
                </w:tcPr>
                <w:p w14:paraId="2FE8E5F7" w14:textId="77777777" w:rsidR="00DC0D07" w:rsidRPr="005A37C3" w:rsidRDefault="00DC0D07" w:rsidP="00E61E82">
                  <w:pPr>
                    <w:widowControl w:val="0"/>
                    <w:spacing w:line="278" w:lineRule="atLeast"/>
                    <w:jc w:val="both"/>
                    <w:rPr>
                      <w:bCs/>
                      <w:sz w:val="20"/>
                      <w:szCs w:val="20"/>
                    </w:rPr>
                  </w:pPr>
                  <w:r w:rsidRPr="005A37C3">
                    <w:rPr>
                      <w:bCs/>
                      <w:sz w:val="20"/>
                      <w:szCs w:val="20"/>
                    </w:rPr>
                    <w:t xml:space="preserve">Проведение профилактических бесед, круглых столов, встреч, и информационных часов по пропаганде здорового образа жизни с учащимися и их родителями с обязательным информированием о действующих «телефонах доверия» УКОН МВД по Чувашской Республике, наркологической и психологической службы Минздрава Чувашии в образовательных </w:t>
                  </w:r>
                  <w:r w:rsidRPr="005A37C3">
                    <w:rPr>
                      <w:bCs/>
                      <w:sz w:val="20"/>
                      <w:szCs w:val="20"/>
                    </w:rPr>
                    <w:lastRenderedPageBreak/>
                    <w:t>учреждениях, организациях Аликовского муниципального округа</w:t>
                  </w:r>
                </w:p>
              </w:tc>
              <w:tc>
                <w:tcPr>
                  <w:tcW w:w="2423" w:type="dxa"/>
                  <w:tcBorders>
                    <w:top w:val="single" w:sz="4" w:space="0" w:color="000000"/>
                    <w:left w:val="single" w:sz="4" w:space="0" w:color="000000"/>
                    <w:bottom w:val="single" w:sz="4" w:space="0" w:color="000000"/>
                  </w:tcBorders>
                  <w:shd w:val="clear" w:color="auto" w:fill="auto"/>
                </w:tcPr>
                <w:p w14:paraId="14CB0EDF" w14:textId="77777777" w:rsidR="00DC0D07" w:rsidRPr="005A37C3" w:rsidRDefault="00DC0D07" w:rsidP="00E61E82">
                  <w:pPr>
                    <w:widowControl w:val="0"/>
                    <w:spacing w:line="278" w:lineRule="atLeast"/>
                    <w:ind w:hanging="180"/>
                    <w:jc w:val="center"/>
                    <w:rPr>
                      <w:bCs/>
                      <w:sz w:val="20"/>
                      <w:szCs w:val="20"/>
                    </w:rPr>
                  </w:pPr>
                  <w:r w:rsidRPr="005A37C3">
                    <w:rPr>
                      <w:bCs/>
                      <w:sz w:val="20"/>
                      <w:szCs w:val="20"/>
                    </w:rPr>
                    <w:lastRenderedPageBreak/>
                    <w:t>в период проведения акции</w:t>
                  </w:r>
                </w:p>
              </w:tc>
              <w:tc>
                <w:tcPr>
                  <w:tcW w:w="2991" w:type="dxa"/>
                  <w:tcBorders>
                    <w:top w:val="single" w:sz="4" w:space="0" w:color="000000"/>
                    <w:left w:val="single" w:sz="4" w:space="0" w:color="000000"/>
                    <w:bottom w:val="single" w:sz="4" w:space="0" w:color="000000"/>
                    <w:right w:val="single" w:sz="4" w:space="0" w:color="000000"/>
                  </w:tcBorders>
                  <w:shd w:val="clear" w:color="auto" w:fill="auto"/>
                </w:tcPr>
                <w:p w14:paraId="4D064831" w14:textId="77777777" w:rsidR="00DC0D07" w:rsidRPr="005A37C3" w:rsidRDefault="00DC0D07" w:rsidP="00E61E82">
                  <w:pPr>
                    <w:widowControl w:val="0"/>
                    <w:spacing w:line="278" w:lineRule="atLeast"/>
                    <w:jc w:val="both"/>
                    <w:rPr>
                      <w:bCs/>
                      <w:sz w:val="20"/>
                      <w:szCs w:val="20"/>
                    </w:rPr>
                  </w:pPr>
                  <w:r w:rsidRPr="005A37C3">
                    <w:rPr>
                      <w:bCs/>
                      <w:sz w:val="20"/>
                      <w:szCs w:val="20"/>
                    </w:rPr>
                    <w:t>Отдел образования, социального развития, молодежной политики и спорта</w:t>
                  </w:r>
                </w:p>
                <w:p w14:paraId="050C6F13" w14:textId="77777777" w:rsidR="00DC0D07" w:rsidRPr="005A37C3" w:rsidRDefault="00DC0D07" w:rsidP="00E61E82">
                  <w:pPr>
                    <w:widowControl w:val="0"/>
                    <w:spacing w:line="278" w:lineRule="atLeast"/>
                    <w:jc w:val="both"/>
                    <w:rPr>
                      <w:bCs/>
                      <w:sz w:val="20"/>
                      <w:szCs w:val="20"/>
                    </w:rPr>
                  </w:pPr>
                  <w:r w:rsidRPr="005A37C3">
                    <w:rPr>
                      <w:bCs/>
                      <w:sz w:val="20"/>
                      <w:szCs w:val="20"/>
                    </w:rPr>
                    <w:t>администрации Аликовского муниципального округа;</w:t>
                  </w:r>
                </w:p>
                <w:p w14:paraId="490DD543" w14:textId="77777777" w:rsidR="00DC0D07" w:rsidRPr="005A37C3" w:rsidRDefault="00DC0D07" w:rsidP="00E61E82">
                  <w:pPr>
                    <w:widowControl w:val="0"/>
                    <w:spacing w:line="278" w:lineRule="atLeast"/>
                    <w:jc w:val="both"/>
                    <w:rPr>
                      <w:bCs/>
                      <w:sz w:val="20"/>
                      <w:szCs w:val="20"/>
                    </w:rPr>
                  </w:pPr>
                  <w:r w:rsidRPr="005A37C3">
                    <w:rPr>
                      <w:bCs/>
                      <w:sz w:val="20"/>
                      <w:szCs w:val="20"/>
                    </w:rPr>
                    <w:t>ОП по Аликовскому району МО МВД России «Вурнарский»;</w:t>
                  </w:r>
                </w:p>
                <w:p w14:paraId="32BB4F5F" w14:textId="77777777" w:rsidR="00DC0D07" w:rsidRPr="005A37C3" w:rsidRDefault="00DC0D07" w:rsidP="00E61E82">
                  <w:pPr>
                    <w:widowControl w:val="0"/>
                    <w:spacing w:line="278" w:lineRule="atLeast"/>
                    <w:jc w:val="both"/>
                    <w:rPr>
                      <w:sz w:val="20"/>
                      <w:szCs w:val="20"/>
                    </w:rPr>
                  </w:pPr>
                  <w:r w:rsidRPr="005A37C3">
                    <w:rPr>
                      <w:bCs/>
                      <w:sz w:val="20"/>
                      <w:szCs w:val="20"/>
                    </w:rPr>
                    <w:t xml:space="preserve">Начальники территориальных отделов; руководители </w:t>
                  </w:r>
                  <w:r w:rsidRPr="005A37C3">
                    <w:rPr>
                      <w:bCs/>
                      <w:sz w:val="20"/>
                      <w:szCs w:val="20"/>
                    </w:rPr>
                    <w:lastRenderedPageBreak/>
                    <w:t>организаций, учреждений округа (по согласованию)</w:t>
                  </w:r>
                </w:p>
              </w:tc>
            </w:tr>
            <w:tr w:rsidR="00DC0D07" w:rsidRPr="005A37C3" w14:paraId="5179AD33" w14:textId="77777777" w:rsidTr="00E61E82">
              <w:tc>
                <w:tcPr>
                  <w:tcW w:w="4079" w:type="dxa"/>
                  <w:tcBorders>
                    <w:top w:val="single" w:sz="4" w:space="0" w:color="000000"/>
                    <w:left w:val="single" w:sz="4" w:space="0" w:color="000000"/>
                    <w:bottom w:val="single" w:sz="4" w:space="0" w:color="000000"/>
                  </w:tcBorders>
                  <w:shd w:val="clear" w:color="auto" w:fill="auto"/>
                </w:tcPr>
                <w:p w14:paraId="05AB1520" w14:textId="77777777" w:rsidR="00DC0D07" w:rsidRPr="005A37C3" w:rsidRDefault="00DC0D07" w:rsidP="00E61E82">
                  <w:pPr>
                    <w:widowControl w:val="0"/>
                    <w:spacing w:line="278" w:lineRule="atLeast"/>
                    <w:jc w:val="both"/>
                    <w:rPr>
                      <w:bCs/>
                      <w:sz w:val="20"/>
                      <w:szCs w:val="20"/>
                    </w:rPr>
                  </w:pPr>
                  <w:r w:rsidRPr="005A37C3">
                    <w:rPr>
                      <w:bCs/>
                      <w:sz w:val="20"/>
                      <w:szCs w:val="20"/>
                    </w:rPr>
                    <w:lastRenderedPageBreak/>
                    <w:t>Составление и предоставление отчетов об итогах проведения муниципальной акции «Сообщи, где торгуют смертью»</w:t>
                  </w:r>
                </w:p>
              </w:tc>
              <w:tc>
                <w:tcPr>
                  <w:tcW w:w="2423" w:type="dxa"/>
                  <w:tcBorders>
                    <w:top w:val="single" w:sz="4" w:space="0" w:color="000000"/>
                    <w:left w:val="single" w:sz="4" w:space="0" w:color="000000"/>
                    <w:bottom w:val="single" w:sz="4" w:space="0" w:color="000000"/>
                  </w:tcBorders>
                  <w:shd w:val="clear" w:color="auto" w:fill="auto"/>
                </w:tcPr>
                <w:p w14:paraId="0F562114" w14:textId="77777777" w:rsidR="00DC0D07" w:rsidRPr="005A37C3" w:rsidRDefault="00DC0D07" w:rsidP="00E61E82">
                  <w:pPr>
                    <w:widowControl w:val="0"/>
                    <w:spacing w:line="278" w:lineRule="atLeast"/>
                    <w:ind w:hanging="180"/>
                    <w:jc w:val="center"/>
                    <w:rPr>
                      <w:sz w:val="20"/>
                      <w:szCs w:val="20"/>
                    </w:rPr>
                  </w:pPr>
                  <w:r w:rsidRPr="005A37C3">
                    <w:rPr>
                      <w:bCs/>
                      <w:sz w:val="20"/>
                      <w:szCs w:val="20"/>
                    </w:rPr>
                    <w:t>24 марта</w:t>
                  </w:r>
                </w:p>
                <w:p w14:paraId="763FB56F" w14:textId="77777777" w:rsidR="00DC0D07" w:rsidRPr="005A37C3" w:rsidRDefault="00DC0D07" w:rsidP="00E61E82">
                  <w:pPr>
                    <w:widowControl w:val="0"/>
                    <w:spacing w:line="278" w:lineRule="atLeast"/>
                    <w:ind w:hanging="180"/>
                    <w:jc w:val="center"/>
                    <w:rPr>
                      <w:sz w:val="20"/>
                      <w:szCs w:val="20"/>
                    </w:rPr>
                  </w:pPr>
                  <w:r w:rsidRPr="005A37C3">
                    <w:rPr>
                      <w:bCs/>
                      <w:sz w:val="20"/>
                      <w:szCs w:val="20"/>
                    </w:rPr>
                    <w:t>2023 г.</w:t>
                  </w:r>
                </w:p>
              </w:tc>
              <w:tc>
                <w:tcPr>
                  <w:tcW w:w="2991" w:type="dxa"/>
                  <w:tcBorders>
                    <w:top w:val="single" w:sz="4" w:space="0" w:color="000000"/>
                    <w:left w:val="single" w:sz="4" w:space="0" w:color="000000"/>
                    <w:bottom w:val="single" w:sz="4" w:space="0" w:color="000000"/>
                    <w:right w:val="single" w:sz="4" w:space="0" w:color="000000"/>
                  </w:tcBorders>
                  <w:shd w:val="clear" w:color="auto" w:fill="auto"/>
                </w:tcPr>
                <w:p w14:paraId="052053DF" w14:textId="77777777" w:rsidR="00DC0D07" w:rsidRPr="005A37C3" w:rsidRDefault="00DC0D07" w:rsidP="00E61E82">
                  <w:pPr>
                    <w:widowControl w:val="0"/>
                    <w:spacing w:line="278" w:lineRule="atLeast"/>
                    <w:jc w:val="both"/>
                    <w:rPr>
                      <w:bCs/>
                      <w:sz w:val="20"/>
                      <w:szCs w:val="20"/>
                    </w:rPr>
                  </w:pPr>
                  <w:r w:rsidRPr="005A37C3">
                    <w:rPr>
                      <w:bCs/>
                      <w:sz w:val="20"/>
                      <w:szCs w:val="20"/>
                    </w:rPr>
                    <w:t xml:space="preserve">БУ </w:t>
                  </w:r>
                  <w:r w:rsidRPr="005A37C3">
                    <w:rPr>
                      <w:sz w:val="20"/>
                      <w:szCs w:val="20"/>
                    </w:rPr>
                    <w:t>«Аликовская центральная районная больница» Минздрава Чувашии (по согласованию);</w:t>
                  </w:r>
                </w:p>
                <w:p w14:paraId="443E3EE5" w14:textId="77777777" w:rsidR="00DC0D07" w:rsidRPr="005A37C3" w:rsidRDefault="00DC0D07" w:rsidP="00E61E82">
                  <w:pPr>
                    <w:widowControl w:val="0"/>
                    <w:spacing w:line="278" w:lineRule="atLeast"/>
                    <w:ind w:firstLine="75"/>
                    <w:jc w:val="both"/>
                    <w:rPr>
                      <w:bCs/>
                      <w:sz w:val="20"/>
                      <w:szCs w:val="20"/>
                    </w:rPr>
                  </w:pPr>
                  <w:r w:rsidRPr="005A37C3">
                    <w:rPr>
                      <w:bCs/>
                      <w:sz w:val="20"/>
                      <w:szCs w:val="20"/>
                    </w:rPr>
                    <w:t>администрации территориальных отделов Аликовского муниципального округа;</w:t>
                  </w:r>
                </w:p>
                <w:p w14:paraId="22FFA977" w14:textId="77777777" w:rsidR="00DC0D07" w:rsidRPr="005A37C3" w:rsidRDefault="00DC0D07" w:rsidP="00E61E82">
                  <w:pPr>
                    <w:widowControl w:val="0"/>
                    <w:spacing w:line="278" w:lineRule="atLeast"/>
                    <w:ind w:firstLine="75"/>
                    <w:jc w:val="both"/>
                    <w:rPr>
                      <w:bCs/>
                      <w:sz w:val="20"/>
                      <w:szCs w:val="20"/>
                    </w:rPr>
                  </w:pPr>
                  <w:r w:rsidRPr="005A37C3">
                    <w:rPr>
                      <w:bCs/>
                      <w:sz w:val="20"/>
                      <w:szCs w:val="20"/>
                    </w:rPr>
                    <w:t>отдел образования, социального развития, молодежной политики и спорта</w:t>
                  </w:r>
                </w:p>
                <w:p w14:paraId="4514FEA4" w14:textId="77777777" w:rsidR="00DC0D07" w:rsidRPr="005A37C3" w:rsidRDefault="00DC0D07" w:rsidP="00E61E82">
                  <w:pPr>
                    <w:widowControl w:val="0"/>
                    <w:spacing w:line="278" w:lineRule="atLeast"/>
                    <w:ind w:firstLine="75"/>
                    <w:jc w:val="both"/>
                    <w:rPr>
                      <w:sz w:val="20"/>
                      <w:szCs w:val="20"/>
                    </w:rPr>
                  </w:pPr>
                  <w:r w:rsidRPr="005A37C3">
                    <w:rPr>
                      <w:bCs/>
                      <w:sz w:val="20"/>
                      <w:szCs w:val="20"/>
                    </w:rPr>
                    <w:t>администрации Аликовского муниципального округа</w:t>
                  </w:r>
                </w:p>
              </w:tc>
            </w:tr>
            <w:tr w:rsidR="00DC0D07" w:rsidRPr="005A37C3" w14:paraId="209A026E" w14:textId="77777777" w:rsidTr="00E61E82">
              <w:tc>
                <w:tcPr>
                  <w:tcW w:w="4079" w:type="dxa"/>
                  <w:tcBorders>
                    <w:top w:val="single" w:sz="4" w:space="0" w:color="000000"/>
                    <w:left w:val="single" w:sz="4" w:space="0" w:color="000000"/>
                    <w:bottom w:val="single" w:sz="4" w:space="0" w:color="000000"/>
                  </w:tcBorders>
                  <w:shd w:val="clear" w:color="auto" w:fill="auto"/>
                </w:tcPr>
                <w:p w14:paraId="43F64C47" w14:textId="77777777" w:rsidR="00DC0D07" w:rsidRPr="005A37C3" w:rsidRDefault="00DC0D07" w:rsidP="00E61E82">
                  <w:pPr>
                    <w:widowControl w:val="0"/>
                    <w:spacing w:line="278" w:lineRule="atLeast"/>
                    <w:jc w:val="both"/>
                    <w:rPr>
                      <w:bCs/>
                      <w:sz w:val="20"/>
                      <w:szCs w:val="20"/>
                    </w:rPr>
                  </w:pPr>
                  <w:r w:rsidRPr="005A37C3">
                    <w:rPr>
                      <w:bCs/>
                      <w:sz w:val="20"/>
                      <w:szCs w:val="20"/>
                    </w:rPr>
                    <w:t xml:space="preserve">Составление и предоставление информации об итогах проведения муниципальной акции «Сообщи, где торгуют смертью» в </w:t>
                  </w:r>
                  <w:bookmarkStart w:id="173" w:name="__DdeLink__2_1826718453"/>
                  <w:r w:rsidRPr="005A37C3">
                    <w:rPr>
                      <w:bCs/>
                      <w:sz w:val="20"/>
                      <w:szCs w:val="20"/>
                    </w:rPr>
                    <w:t>УКОН МВД по Чувашской Республике</w:t>
                  </w:r>
                  <w:bookmarkEnd w:id="173"/>
                </w:p>
              </w:tc>
              <w:tc>
                <w:tcPr>
                  <w:tcW w:w="2423" w:type="dxa"/>
                  <w:tcBorders>
                    <w:top w:val="single" w:sz="4" w:space="0" w:color="000000"/>
                    <w:left w:val="single" w:sz="4" w:space="0" w:color="000000"/>
                    <w:bottom w:val="single" w:sz="4" w:space="0" w:color="000000"/>
                  </w:tcBorders>
                  <w:shd w:val="clear" w:color="auto" w:fill="auto"/>
                </w:tcPr>
                <w:p w14:paraId="5AD915F6" w14:textId="77777777" w:rsidR="00DC0D07" w:rsidRPr="005A37C3" w:rsidRDefault="00DC0D07" w:rsidP="00E61E82">
                  <w:pPr>
                    <w:widowControl w:val="0"/>
                    <w:spacing w:line="278" w:lineRule="atLeast"/>
                    <w:ind w:hanging="180"/>
                    <w:jc w:val="center"/>
                    <w:rPr>
                      <w:sz w:val="20"/>
                      <w:szCs w:val="20"/>
                    </w:rPr>
                  </w:pPr>
                  <w:r w:rsidRPr="005A37C3">
                    <w:rPr>
                      <w:bCs/>
                      <w:sz w:val="20"/>
                      <w:szCs w:val="20"/>
                    </w:rPr>
                    <w:t xml:space="preserve">до 27 марта 2023 г. </w:t>
                  </w:r>
                </w:p>
              </w:tc>
              <w:tc>
                <w:tcPr>
                  <w:tcW w:w="2991" w:type="dxa"/>
                  <w:tcBorders>
                    <w:top w:val="single" w:sz="4" w:space="0" w:color="000000"/>
                    <w:left w:val="single" w:sz="4" w:space="0" w:color="000000"/>
                    <w:bottom w:val="single" w:sz="4" w:space="0" w:color="000000"/>
                    <w:right w:val="single" w:sz="4" w:space="0" w:color="000000"/>
                  </w:tcBorders>
                  <w:shd w:val="clear" w:color="auto" w:fill="auto"/>
                </w:tcPr>
                <w:p w14:paraId="552C53DC" w14:textId="77777777" w:rsidR="00DC0D07" w:rsidRPr="005A37C3" w:rsidRDefault="00DC0D07" w:rsidP="00E61E82">
                  <w:pPr>
                    <w:widowControl w:val="0"/>
                    <w:spacing w:line="278" w:lineRule="atLeast"/>
                    <w:jc w:val="both"/>
                    <w:rPr>
                      <w:sz w:val="20"/>
                      <w:szCs w:val="20"/>
                    </w:rPr>
                  </w:pPr>
                  <w:r w:rsidRPr="005A37C3">
                    <w:rPr>
                      <w:bCs/>
                      <w:sz w:val="20"/>
                      <w:szCs w:val="20"/>
                    </w:rPr>
                    <w:t>Секретарь антинаркотической комиссии Аликовского муниципального округа Васильева С.И.</w:t>
                  </w:r>
                </w:p>
              </w:tc>
            </w:tr>
            <w:tr w:rsidR="00DC0D07" w:rsidRPr="005A37C3" w14:paraId="1BBE9737" w14:textId="77777777" w:rsidTr="00E61E82">
              <w:tc>
                <w:tcPr>
                  <w:tcW w:w="4079" w:type="dxa"/>
                  <w:tcBorders>
                    <w:top w:val="single" w:sz="4" w:space="0" w:color="000000"/>
                    <w:left w:val="single" w:sz="4" w:space="0" w:color="000000"/>
                    <w:bottom w:val="single" w:sz="4" w:space="0" w:color="000000"/>
                  </w:tcBorders>
                  <w:shd w:val="clear" w:color="auto" w:fill="auto"/>
                </w:tcPr>
                <w:p w14:paraId="4F5BF1D4" w14:textId="77777777" w:rsidR="00DC0D07" w:rsidRPr="005A37C3" w:rsidRDefault="00DC0D07" w:rsidP="00E61E82">
                  <w:pPr>
                    <w:widowControl w:val="0"/>
                    <w:spacing w:line="278" w:lineRule="atLeast"/>
                    <w:jc w:val="both"/>
                    <w:rPr>
                      <w:sz w:val="20"/>
                      <w:szCs w:val="20"/>
                    </w:rPr>
                  </w:pPr>
                  <w:r w:rsidRPr="005A37C3">
                    <w:rPr>
                      <w:bCs/>
                      <w:sz w:val="20"/>
                      <w:szCs w:val="20"/>
                    </w:rPr>
                    <w:t>Обсуждение итогов проведения муниципальной акции</w:t>
                  </w:r>
                  <w:r w:rsidRPr="005A37C3">
                    <w:rPr>
                      <w:sz w:val="20"/>
                      <w:szCs w:val="20"/>
                    </w:rPr>
                    <w:t xml:space="preserve"> «Сообщи, где торгуют смертью»</w:t>
                  </w:r>
                  <w:r w:rsidRPr="005A37C3">
                    <w:rPr>
                      <w:bCs/>
                      <w:sz w:val="20"/>
                      <w:szCs w:val="20"/>
                    </w:rPr>
                    <w:t xml:space="preserve"> на заседании антинаркотической комиссии Аликовского муниципального округа</w:t>
                  </w:r>
                </w:p>
              </w:tc>
              <w:tc>
                <w:tcPr>
                  <w:tcW w:w="2423" w:type="dxa"/>
                  <w:tcBorders>
                    <w:top w:val="single" w:sz="4" w:space="0" w:color="000000"/>
                    <w:left w:val="single" w:sz="4" w:space="0" w:color="000000"/>
                    <w:bottom w:val="single" w:sz="4" w:space="0" w:color="000000"/>
                  </w:tcBorders>
                  <w:shd w:val="clear" w:color="auto" w:fill="auto"/>
                </w:tcPr>
                <w:p w14:paraId="155930E1" w14:textId="77777777" w:rsidR="00DC0D07" w:rsidRPr="005A37C3" w:rsidRDefault="00DC0D07" w:rsidP="00E61E82">
                  <w:pPr>
                    <w:widowControl w:val="0"/>
                    <w:spacing w:line="278" w:lineRule="atLeast"/>
                    <w:ind w:hanging="180"/>
                    <w:jc w:val="center"/>
                    <w:rPr>
                      <w:sz w:val="20"/>
                      <w:szCs w:val="20"/>
                    </w:rPr>
                  </w:pPr>
                  <w:r w:rsidRPr="005A37C3">
                    <w:rPr>
                      <w:bCs/>
                      <w:sz w:val="20"/>
                      <w:szCs w:val="20"/>
                    </w:rPr>
                    <w:t>июнь</w:t>
                  </w:r>
                </w:p>
                <w:p w14:paraId="19B4D991" w14:textId="77777777" w:rsidR="00DC0D07" w:rsidRPr="005A37C3" w:rsidRDefault="00DC0D07" w:rsidP="00E61E82">
                  <w:pPr>
                    <w:widowControl w:val="0"/>
                    <w:spacing w:line="278" w:lineRule="atLeast"/>
                    <w:ind w:hanging="180"/>
                    <w:jc w:val="center"/>
                    <w:rPr>
                      <w:sz w:val="20"/>
                      <w:szCs w:val="20"/>
                    </w:rPr>
                  </w:pPr>
                  <w:r w:rsidRPr="005A37C3">
                    <w:rPr>
                      <w:bCs/>
                      <w:sz w:val="20"/>
                      <w:szCs w:val="20"/>
                    </w:rPr>
                    <w:t>2023 года</w:t>
                  </w:r>
                </w:p>
              </w:tc>
              <w:tc>
                <w:tcPr>
                  <w:tcW w:w="2991" w:type="dxa"/>
                  <w:tcBorders>
                    <w:top w:val="single" w:sz="4" w:space="0" w:color="000000"/>
                    <w:left w:val="single" w:sz="4" w:space="0" w:color="000000"/>
                    <w:bottom w:val="single" w:sz="4" w:space="0" w:color="000000"/>
                    <w:right w:val="single" w:sz="4" w:space="0" w:color="000000"/>
                  </w:tcBorders>
                  <w:shd w:val="clear" w:color="auto" w:fill="auto"/>
                </w:tcPr>
                <w:p w14:paraId="4A0B617F" w14:textId="77777777" w:rsidR="00DC0D07" w:rsidRPr="005A37C3" w:rsidRDefault="00DC0D07" w:rsidP="00E61E82">
                  <w:pPr>
                    <w:widowControl w:val="0"/>
                    <w:spacing w:line="278" w:lineRule="atLeast"/>
                    <w:jc w:val="both"/>
                    <w:rPr>
                      <w:sz w:val="20"/>
                      <w:szCs w:val="20"/>
                    </w:rPr>
                  </w:pPr>
                  <w:r w:rsidRPr="005A37C3">
                    <w:rPr>
                      <w:bCs/>
                      <w:sz w:val="20"/>
                      <w:szCs w:val="20"/>
                    </w:rPr>
                    <w:t>Секретарь антинаркотической комиссии Аликовского муниципального округа Васильева С.И.</w:t>
                  </w:r>
                </w:p>
                <w:p w14:paraId="31A82C77" w14:textId="77777777" w:rsidR="00DC0D07" w:rsidRPr="005A37C3" w:rsidRDefault="00DC0D07" w:rsidP="00E61E82">
                  <w:pPr>
                    <w:widowControl w:val="0"/>
                    <w:spacing w:line="278" w:lineRule="atLeast"/>
                    <w:ind w:firstLine="75"/>
                    <w:jc w:val="both"/>
                    <w:rPr>
                      <w:bCs/>
                      <w:sz w:val="20"/>
                      <w:szCs w:val="20"/>
                    </w:rPr>
                  </w:pPr>
                </w:p>
              </w:tc>
            </w:tr>
          </w:tbl>
          <w:p w14:paraId="79BBE57B" w14:textId="77777777" w:rsidR="00DC0D07" w:rsidRPr="005A37C3" w:rsidRDefault="00DC0D07" w:rsidP="00E61E82">
            <w:pPr>
              <w:jc w:val="both"/>
              <w:rPr>
                <w:sz w:val="20"/>
                <w:szCs w:val="20"/>
                <w:lang w:eastAsia="zh-CN"/>
              </w:rPr>
            </w:pPr>
          </w:p>
        </w:tc>
      </w:tr>
    </w:tbl>
    <w:p w14:paraId="44639D38" w14:textId="77777777" w:rsidR="00DC0D07" w:rsidRPr="005A37C3" w:rsidRDefault="00DC0D07" w:rsidP="00DC0D07">
      <w:pPr>
        <w:tabs>
          <w:tab w:val="left" w:pos="7485"/>
        </w:tabs>
        <w:rPr>
          <w:sz w:val="20"/>
          <w:szCs w:val="20"/>
          <w:lang w:eastAsia="zh-CN"/>
        </w:rPr>
      </w:pPr>
    </w:p>
    <w:p w14:paraId="1CA14969" w14:textId="77777777" w:rsidR="00911753" w:rsidRPr="001656EE" w:rsidRDefault="00911753" w:rsidP="00911753">
      <w:pPr>
        <w:jc w:val="both"/>
        <w:rPr>
          <w:sz w:val="20"/>
          <w:szCs w:val="20"/>
        </w:rPr>
      </w:pPr>
    </w:p>
    <w:p w14:paraId="728A094C" w14:textId="54662618" w:rsidR="00911753" w:rsidRPr="001656EE" w:rsidRDefault="00DC0D07" w:rsidP="00DC0D07">
      <w:pPr>
        <w:ind w:right="4535" w:firstLine="567"/>
        <w:jc w:val="both"/>
        <w:rPr>
          <w:sz w:val="20"/>
          <w:szCs w:val="20"/>
        </w:rPr>
      </w:pPr>
      <w:r w:rsidRPr="00C004D9">
        <w:rPr>
          <w:sz w:val="20"/>
          <w:szCs w:val="20"/>
        </w:rPr>
        <w:t>Постановление администрации Аликовского муниципального округа Чувашской Республики от 0</w:t>
      </w:r>
      <w:r>
        <w:rPr>
          <w:sz w:val="20"/>
          <w:szCs w:val="20"/>
        </w:rPr>
        <w:t>9</w:t>
      </w:r>
      <w:r w:rsidRPr="00C004D9">
        <w:rPr>
          <w:sz w:val="20"/>
          <w:szCs w:val="20"/>
        </w:rPr>
        <w:t>.</w:t>
      </w:r>
      <w:r>
        <w:rPr>
          <w:sz w:val="20"/>
          <w:szCs w:val="20"/>
        </w:rPr>
        <w:t>03.2023 г. № 281 «</w:t>
      </w:r>
      <w:r w:rsidRPr="00DC0D07">
        <w:rPr>
          <w:sz w:val="20"/>
          <w:szCs w:val="20"/>
        </w:rPr>
        <w:t>О комиссии по установлению фактов нарушения условий жизнедеятельности граждан в результате чрезвычайной ситуации, фактов проживания граждан  в жилых помещениях, находящихся в зоне чрезвычайной ситуации, утраты ими имущества  первой необходимости</w:t>
      </w:r>
      <w:r>
        <w:rPr>
          <w:sz w:val="20"/>
          <w:szCs w:val="20"/>
        </w:rPr>
        <w:t>»</w:t>
      </w:r>
    </w:p>
    <w:p w14:paraId="3493A5BE" w14:textId="77777777" w:rsidR="00911753" w:rsidRPr="001656EE" w:rsidRDefault="00911753" w:rsidP="00DC0D07">
      <w:pPr>
        <w:ind w:right="4535" w:firstLine="567"/>
        <w:jc w:val="both"/>
        <w:rPr>
          <w:sz w:val="20"/>
          <w:szCs w:val="20"/>
        </w:rPr>
      </w:pPr>
    </w:p>
    <w:p w14:paraId="2382A6D5" w14:textId="77777777" w:rsidR="00DC0D07" w:rsidRPr="00532437" w:rsidRDefault="00DC0D07" w:rsidP="00DC0D07">
      <w:pPr>
        <w:ind w:firstLine="709"/>
        <w:jc w:val="both"/>
        <w:rPr>
          <w:sz w:val="20"/>
          <w:szCs w:val="20"/>
        </w:rPr>
      </w:pPr>
      <w:r w:rsidRPr="00532437">
        <w:rPr>
          <w:sz w:val="20"/>
          <w:szCs w:val="20"/>
        </w:rPr>
        <w:t>Руководствуясь подпунктом «п» пункта 2 статьи 11 Федерального закона от 21 декабря 1994 г. № 68-ФЗ «О защите населения и территорий от чрезвычайных ситуаций природного и техногенного характера», постановлением  Кабинета Министров  Чувашской Республики от 20 декабря 2022 года № 705 "Об утверждении Порядка и условий осуществления единовременных денежных выплат гражданам в случаях возникновения чрезвычайных ситуаций природного и техногенного характера на территории Чувашской Республики", администрация  Аликовского муниципального округа Чувашской Республики п о с т а н о в л я е т:</w:t>
      </w:r>
    </w:p>
    <w:p w14:paraId="6646F731" w14:textId="77777777" w:rsidR="00DC0D07" w:rsidRPr="00532437" w:rsidRDefault="00DC0D07" w:rsidP="00DC0D07">
      <w:pPr>
        <w:ind w:firstLine="709"/>
        <w:jc w:val="both"/>
        <w:rPr>
          <w:sz w:val="20"/>
          <w:szCs w:val="20"/>
        </w:rPr>
      </w:pPr>
      <w:r w:rsidRPr="00532437">
        <w:rPr>
          <w:sz w:val="20"/>
          <w:szCs w:val="20"/>
        </w:rPr>
        <w:t>1. Создать комиссию по установлению фактов нарушения условий жизнедеятельности граждан, в результате чрезвычайной ситуации, фактов проживания граждан в жилых помещениях, находящихся в зоне чрезвычайной ситуации, утраты ими имуществ первой необходимости (приложение № 1).</w:t>
      </w:r>
    </w:p>
    <w:p w14:paraId="4B860D62" w14:textId="77777777" w:rsidR="00DC0D07" w:rsidRPr="00532437" w:rsidRDefault="00DC0D07" w:rsidP="00DC0D07">
      <w:pPr>
        <w:ind w:firstLine="709"/>
        <w:jc w:val="both"/>
        <w:rPr>
          <w:sz w:val="20"/>
          <w:szCs w:val="20"/>
        </w:rPr>
      </w:pPr>
      <w:r w:rsidRPr="00532437">
        <w:rPr>
          <w:sz w:val="20"/>
          <w:szCs w:val="20"/>
        </w:rPr>
        <w:t>2. Утвердить Положение о комиссии по установлению фактов нарушения условий жизнедеятельности граждан, в результате чрезвычайной ситуации, фактов проживания граждан  в жилых помещениях, находящихся в зоне чрезвычайной ситуации, утраты ими имущества  первой необходимости (приложение № 2).</w:t>
      </w:r>
    </w:p>
    <w:p w14:paraId="70BC48BB" w14:textId="77777777" w:rsidR="00DC0D07" w:rsidRPr="00532437" w:rsidRDefault="00DC0D07" w:rsidP="00DC0D07">
      <w:pPr>
        <w:ind w:firstLine="709"/>
        <w:jc w:val="both"/>
        <w:rPr>
          <w:sz w:val="20"/>
          <w:szCs w:val="20"/>
        </w:rPr>
      </w:pPr>
      <w:r w:rsidRPr="00532437">
        <w:rPr>
          <w:sz w:val="20"/>
          <w:szCs w:val="20"/>
        </w:rPr>
        <w:t xml:space="preserve">3. Контроль за исполнением настоящего постановления возложить на первого заместителя главы – начальника Управления по благоустройству и развитию территорий администрации Аликовского муниципального округа Чувашской Республики. </w:t>
      </w:r>
    </w:p>
    <w:p w14:paraId="023F2FDD" w14:textId="77777777" w:rsidR="00DC0D07" w:rsidRPr="00532437" w:rsidRDefault="00DC0D07" w:rsidP="00DC0D07">
      <w:pPr>
        <w:ind w:firstLine="709"/>
        <w:jc w:val="both"/>
        <w:rPr>
          <w:sz w:val="20"/>
          <w:szCs w:val="20"/>
        </w:rPr>
      </w:pPr>
      <w:r w:rsidRPr="00532437">
        <w:rPr>
          <w:sz w:val="20"/>
          <w:szCs w:val="20"/>
        </w:rPr>
        <w:t>4. Настоящее постановление вступает в силу со дня его официального опубликования.</w:t>
      </w:r>
    </w:p>
    <w:p w14:paraId="4D1BE390" w14:textId="77777777" w:rsidR="00DC0D07" w:rsidRPr="00532437" w:rsidRDefault="00DC0D07" w:rsidP="00DC0D07">
      <w:pPr>
        <w:ind w:firstLine="709"/>
        <w:jc w:val="both"/>
        <w:rPr>
          <w:sz w:val="20"/>
          <w:szCs w:val="20"/>
        </w:rPr>
      </w:pPr>
    </w:p>
    <w:p w14:paraId="41F5E095" w14:textId="77777777" w:rsidR="00DC0D07" w:rsidRPr="00532437" w:rsidRDefault="00DC0D07" w:rsidP="00DC0D07">
      <w:pPr>
        <w:ind w:firstLine="709"/>
        <w:jc w:val="both"/>
        <w:rPr>
          <w:sz w:val="20"/>
          <w:szCs w:val="20"/>
        </w:rPr>
      </w:pPr>
    </w:p>
    <w:p w14:paraId="10B599BC" w14:textId="77777777" w:rsidR="00DC0D07" w:rsidRPr="00532437" w:rsidRDefault="00DC0D07" w:rsidP="00DC0D07">
      <w:pPr>
        <w:jc w:val="both"/>
        <w:rPr>
          <w:sz w:val="20"/>
          <w:szCs w:val="20"/>
        </w:rPr>
      </w:pPr>
      <w:r w:rsidRPr="00532437">
        <w:rPr>
          <w:sz w:val="20"/>
          <w:szCs w:val="20"/>
        </w:rPr>
        <w:t>И. о. главы Аликовского</w:t>
      </w:r>
    </w:p>
    <w:p w14:paraId="21D78077" w14:textId="77777777" w:rsidR="00DC0D07" w:rsidRPr="00532437" w:rsidRDefault="00DC0D07" w:rsidP="00DC0D07">
      <w:pPr>
        <w:jc w:val="both"/>
        <w:rPr>
          <w:sz w:val="20"/>
          <w:szCs w:val="20"/>
        </w:rPr>
      </w:pPr>
      <w:r w:rsidRPr="00532437">
        <w:rPr>
          <w:sz w:val="20"/>
          <w:szCs w:val="20"/>
        </w:rPr>
        <w:t>муниципального округа                                                                                 Л.М. Никитина</w:t>
      </w:r>
    </w:p>
    <w:p w14:paraId="63680D6D" w14:textId="77777777" w:rsidR="00DC0D07" w:rsidRPr="00532437" w:rsidRDefault="00DC0D07" w:rsidP="00DC0D07">
      <w:pPr>
        <w:jc w:val="both"/>
        <w:rPr>
          <w:sz w:val="20"/>
          <w:szCs w:val="20"/>
        </w:rPr>
      </w:pPr>
      <w:r w:rsidRPr="00532437">
        <w:rPr>
          <w:sz w:val="20"/>
          <w:szCs w:val="20"/>
        </w:rPr>
        <w:t xml:space="preserve"> </w:t>
      </w:r>
    </w:p>
    <w:p w14:paraId="29D7F148" w14:textId="77777777" w:rsidR="00DC0D07" w:rsidRPr="00532437" w:rsidRDefault="00DC0D07" w:rsidP="00DC0D07">
      <w:pPr>
        <w:jc w:val="both"/>
        <w:rPr>
          <w:sz w:val="20"/>
          <w:szCs w:val="20"/>
        </w:rPr>
      </w:pPr>
      <w:r w:rsidRPr="00532437">
        <w:rPr>
          <w:sz w:val="20"/>
          <w:szCs w:val="20"/>
        </w:rPr>
        <w:t xml:space="preserve"> </w:t>
      </w:r>
    </w:p>
    <w:p w14:paraId="5C501319" w14:textId="77777777" w:rsidR="00DC0D07" w:rsidRPr="00532437" w:rsidRDefault="00DC0D07" w:rsidP="00DC0D07">
      <w:pPr>
        <w:jc w:val="both"/>
        <w:rPr>
          <w:sz w:val="20"/>
          <w:szCs w:val="20"/>
        </w:rPr>
      </w:pPr>
    </w:p>
    <w:p w14:paraId="06F98BEA" w14:textId="77777777" w:rsidR="00DC0D07" w:rsidRPr="00532437" w:rsidRDefault="00DC0D07" w:rsidP="00DC0D07">
      <w:pPr>
        <w:jc w:val="both"/>
        <w:rPr>
          <w:sz w:val="20"/>
          <w:szCs w:val="20"/>
        </w:rPr>
      </w:pPr>
    </w:p>
    <w:p w14:paraId="2E793DB7" w14:textId="77777777" w:rsidR="00DC0D07" w:rsidRPr="00532437" w:rsidRDefault="00DC0D07" w:rsidP="00DC0D07">
      <w:pPr>
        <w:jc w:val="right"/>
        <w:rPr>
          <w:sz w:val="20"/>
          <w:szCs w:val="20"/>
        </w:rPr>
      </w:pPr>
      <w:r w:rsidRPr="00532437">
        <w:rPr>
          <w:sz w:val="20"/>
          <w:szCs w:val="20"/>
        </w:rPr>
        <w:lastRenderedPageBreak/>
        <w:t>Приложение № 1</w:t>
      </w:r>
    </w:p>
    <w:p w14:paraId="7C4167AC" w14:textId="77777777" w:rsidR="00DC0D07" w:rsidRPr="00532437" w:rsidRDefault="00DC0D07" w:rsidP="00DC0D07">
      <w:pPr>
        <w:jc w:val="right"/>
        <w:rPr>
          <w:sz w:val="20"/>
          <w:szCs w:val="20"/>
        </w:rPr>
      </w:pPr>
      <w:r w:rsidRPr="00532437">
        <w:rPr>
          <w:sz w:val="20"/>
          <w:szCs w:val="20"/>
        </w:rPr>
        <w:t>к постановлению администрации</w:t>
      </w:r>
    </w:p>
    <w:p w14:paraId="74333BA6" w14:textId="77777777" w:rsidR="00DC0D07" w:rsidRPr="00532437" w:rsidRDefault="00DC0D07" w:rsidP="00DC0D07">
      <w:pPr>
        <w:jc w:val="right"/>
        <w:rPr>
          <w:sz w:val="20"/>
          <w:szCs w:val="20"/>
        </w:rPr>
      </w:pPr>
      <w:r w:rsidRPr="00532437">
        <w:rPr>
          <w:sz w:val="20"/>
          <w:szCs w:val="20"/>
        </w:rPr>
        <w:t>Аликовского муниципального  округа</w:t>
      </w:r>
    </w:p>
    <w:p w14:paraId="6C844D68" w14:textId="77777777" w:rsidR="00DC0D07" w:rsidRPr="00532437" w:rsidRDefault="00DC0D07" w:rsidP="00DC0D07">
      <w:pPr>
        <w:jc w:val="right"/>
        <w:rPr>
          <w:sz w:val="20"/>
          <w:szCs w:val="20"/>
        </w:rPr>
      </w:pPr>
      <w:r w:rsidRPr="00532437">
        <w:rPr>
          <w:sz w:val="20"/>
          <w:szCs w:val="20"/>
        </w:rPr>
        <w:t>от 09.03.2023 года № 281</w:t>
      </w:r>
    </w:p>
    <w:p w14:paraId="2A9A8399" w14:textId="77777777" w:rsidR="00DC0D07" w:rsidRPr="00532437" w:rsidRDefault="00DC0D07" w:rsidP="00DC0D07">
      <w:pPr>
        <w:jc w:val="center"/>
        <w:rPr>
          <w:sz w:val="20"/>
          <w:szCs w:val="20"/>
        </w:rPr>
      </w:pPr>
    </w:p>
    <w:p w14:paraId="04B73EF5" w14:textId="77777777" w:rsidR="00DC0D07" w:rsidRPr="00532437" w:rsidRDefault="00DC0D07" w:rsidP="00DC0D07">
      <w:pPr>
        <w:jc w:val="center"/>
        <w:rPr>
          <w:sz w:val="20"/>
          <w:szCs w:val="20"/>
        </w:rPr>
      </w:pPr>
      <w:r w:rsidRPr="00532437">
        <w:rPr>
          <w:sz w:val="20"/>
          <w:szCs w:val="20"/>
        </w:rPr>
        <w:t>Состав</w:t>
      </w:r>
    </w:p>
    <w:p w14:paraId="04F6DD3A" w14:textId="77777777" w:rsidR="00DC0D07" w:rsidRPr="00532437" w:rsidRDefault="00DC0D07" w:rsidP="00DC0D07">
      <w:pPr>
        <w:jc w:val="both"/>
        <w:rPr>
          <w:sz w:val="20"/>
          <w:szCs w:val="20"/>
        </w:rPr>
      </w:pPr>
      <w:r w:rsidRPr="00532437">
        <w:rPr>
          <w:sz w:val="20"/>
          <w:szCs w:val="20"/>
        </w:rPr>
        <w:t>комиссии по установлению фактов   нарушения условий  жизнедеятельности граждан,  в результате чрезвычайной ситуации , фактов проживания граждан  в жилых помещениях, находящихся в зоне чрезвычайной ситуации, утраты ими имущества  первой необходимости.</w:t>
      </w:r>
    </w:p>
    <w:p w14:paraId="0D91B198" w14:textId="77777777" w:rsidR="00DC0D07" w:rsidRPr="00532437" w:rsidRDefault="00DC0D07" w:rsidP="00DC0D07">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5948"/>
      </w:tblGrid>
      <w:tr w:rsidR="00DC0D07" w:rsidRPr="00532437" w14:paraId="3617EA49" w14:textId="77777777" w:rsidTr="00E61E82">
        <w:tc>
          <w:tcPr>
            <w:tcW w:w="3397" w:type="dxa"/>
            <w:tcBorders>
              <w:top w:val="nil"/>
              <w:left w:val="nil"/>
              <w:bottom w:val="nil"/>
              <w:right w:val="nil"/>
            </w:tcBorders>
            <w:shd w:val="clear" w:color="auto" w:fill="auto"/>
          </w:tcPr>
          <w:p w14:paraId="2956DE8D" w14:textId="77777777" w:rsidR="00DC0D07" w:rsidRPr="00532437" w:rsidRDefault="00DC0D07" w:rsidP="00E61E82">
            <w:pPr>
              <w:jc w:val="both"/>
              <w:rPr>
                <w:sz w:val="20"/>
                <w:szCs w:val="20"/>
              </w:rPr>
            </w:pPr>
            <w:r w:rsidRPr="00532437">
              <w:rPr>
                <w:sz w:val="20"/>
                <w:szCs w:val="20"/>
              </w:rPr>
              <w:t>Председатель комиссии</w:t>
            </w:r>
          </w:p>
        </w:tc>
        <w:tc>
          <w:tcPr>
            <w:tcW w:w="5948" w:type="dxa"/>
            <w:tcBorders>
              <w:top w:val="nil"/>
              <w:left w:val="nil"/>
              <w:bottom w:val="nil"/>
              <w:right w:val="nil"/>
            </w:tcBorders>
            <w:shd w:val="clear" w:color="auto" w:fill="auto"/>
          </w:tcPr>
          <w:p w14:paraId="04A481E5" w14:textId="77777777" w:rsidR="00DC0D07" w:rsidRPr="00532437" w:rsidRDefault="00DC0D07" w:rsidP="00E61E82">
            <w:pPr>
              <w:jc w:val="both"/>
              <w:rPr>
                <w:sz w:val="20"/>
                <w:szCs w:val="20"/>
              </w:rPr>
            </w:pPr>
            <w:r w:rsidRPr="00532437">
              <w:rPr>
                <w:sz w:val="20"/>
                <w:szCs w:val="20"/>
              </w:rPr>
              <w:t>- первый заместитель главы - начальник Управления  по благоустройству и  развитию территорий администрации Аликовского муниципального округа Чувашской Республики.</w:t>
            </w:r>
          </w:p>
        </w:tc>
      </w:tr>
      <w:tr w:rsidR="00DC0D07" w:rsidRPr="00532437" w14:paraId="0C2B4343" w14:textId="77777777" w:rsidTr="00E61E82">
        <w:tc>
          <w:tcPr>
            <w:tcW w:w="3397" w:type="dxa"/>
            <w:tcBorders>
              <w:top w:val="nil"/>
              <w:left w:val="nil"/>
              <w:bottom w:val="nil"/>
              <w:right w:val="nil"/>
            </w:tcBorders>
            <w:shd w:val="clear" w:color="auto" w:fill="auto"/>
          </w:tcPr>
          <w:p w14:paraId="4E83BFEB" w14:textId="77777777" w:rsidR="00DC0D07" w:rsidRPr="00532437" w:rsidRDefault="00DC0D07" w:rsidP="00E61E82">
            <w:pPr>
              <w:jc w:val="both"/>
              <w:rPr>
                <w:sz w:val="20"/>
                <w:szCs w:val="20"/>
              </w:rPr>
            </w:pPr>
            <w:r w:rsidRPr="00532437">
              <w:rPr>
                <w:sz w:val="20"/>
                <w:szCs w:val="20"/>
              </w:rPr>
              <w:t>Заместитель председателя</w:t>
            </w:r>
          </w:p>
        </w:tc>
        <w:tc>
          <w:tcPr>
            <w:tcW w:w="5948" w:type="dxa"/>
            <w:tcBorders>
              <w:top w:val="nil"/>
              <w:left w:val="nil"/>
              <w:bottom w:val="nil"/>
              <w:right w:val="nil"/>
            </w:tcBorders>
            <w:shd w:val="clear" w:color="auto" w:fill="auto"/>
          </w:tcPr>
          <w:p w14:paraId="2F668C90" w14:textId="77777777" w:rsidR="00DC0D07" w:rsidRPr="00532437" w:rsidRDefault="00DC0D07" w:rsidP="00E61E82">
            <w:pPr>
              <w:jc w:val="both"/>
              <w:rPr>
                <w:sz w:val="20"/>
                <w:szCs w:val="20"/>
              </w:rPr>
            </w:pPr>
            <w:r w:rsidRPr="00532437">
              <w:rPr>
                <w:sz w:val="20"/>
                <w:szCs w:val="20"/>
              </w:rPr>
              <w:t>-заведующий сектором мобилизационной подготовки, специальных программ и ГО ЧС администрации Аликовского муниципального округа Чувашской Республики.</w:t>
            </w:r>
          </w:p>
        </w:tc>
      </w:tr>
      <w:tr w:rsidR="00DC0D07" w:rsidRPr="00532437" w14:paraId="27AC53C9" w14:textId="77777777" w:rsidTr="00E61E82">
        <w:tc>
          <w:tcPr>
            <w:tcW w:w="3397" w:type="dxa"/>
            <w:tcBorders>
              <w:top w:val="nil"/>
              <w:left w:val="nil"/>
              <w:bottom w:val="nil"/>
              <w:right w:val="nil"/>
            </w:tcBorders>
            <w:shd w:val="clear" w:color="auto" w:fill="auto"/>
          </w:tcPr>
          <w:p w14:paraId="72C017BC" w14:textId="77777777" w:rsidR="00DC0D07" w:rsidRPr="00532437" w:rsidRDefault="00DC0D07" w:rsidP="00E61E82">
            <w:pPr>
              <w:jc w:val="both"/>
              <w:rPr>
                <w:sz w:val="20"/>
                <w:szCs w:val="20"/>
              </w:rPr>
            </w:pPr>
            <w:r w:rsidRPr="00532437">
              <w:rPr>
                <w:sz w:val="20"/>
                <w:szCs w:val="20"/>
              </w:rPr>
              <w:t xml:space="preserve"> Секретарь</w:t>
            </w:r>
          </w:p>
        </w:tc>
        <w:tc>
          <w:tcPr>
            <w:tcW w:w="5948" w:type="dxa"/>
            <w:tcBorders>
              <w:top w:val="nil"/>
              <w:left w:val="nil"/>
              <w:bottom w:val="nil"/>
              <w:right w:val="nil"/>
            </w:tcBorders>
            <w:shd w:val="clear" w:color="auto" w:fill="auto"/>
          </w:tcPr>
          <w:p w14:paraId="4E5B828E" w14:textId="77777777" w:rsidR="00DC0D07" w:rsidRPr="00532437" w:rsidRDefault="00DC0D07" w:rsidP="00E61E82">
            <w:pPr>
              <w:jc w:val="both"/>
              <w:rPr>
                <w:sz w:val="20"/>
                <w:szCs w:val="20"/>
              </w:rPr>
            </w:pPr>
            <w:r w:rsidRPr="00532437">
              <w:rPr>
                <w:sz w:val="20"/>
                <w:szCs w:val="20"/>
              </w:rPr>
              <w:t>-ведущий специалист отдела строительства, дорожного хозяйства и ЖКХ  Управления  по благоустройству и  развитию территорий администрации Аликовского муниципального округа Чувашской Республики.</w:t>
            </w:r>
          </w:p>
        </w:tc>
      </w:tr>
      <w:tr w:rsidR="00DC0D07" w:rsidRPr="00532437" w14:paraId="6A67380B" w14:textId="77777777" w:rsidTr="00E61E82">
        <w:tc>
          <w:tcPr>
            <w:tcW w:w="3397" w:type="dxa"/>
            <w:tcBorders>
              <w:top w:val="nil"/>
              <w:left w:val="nil"/>
              <w:bottom w:val="nil"/>
              <w:right w:val="nil"/>
            </w:tcBorders>
            <w:shd w:val="clear" w:color="auto" w:fill="auto"/>
          </w:tcPr>
          <w:p w14:paraId="19170377" w14:textId="77777777" w:rsidR="00DC0D07" w:rsidRPr="00532437" w:rsidRDefault="00DC0D07" w:rsidP="00E61E82">
            <w:pPr>
              <w:jc w:val="both"/>
              <w:rPr>
                <w:sz w:val="20"/>
                <w:szCs w:val="20"/>
              </w:rPr>
            </w:pPr>
            <w:r w:rsidRPr="00532437">
              <w:rPr>
                <w:sz w:val="20"/>
                <w:szCs w:val="20"/>
              </w:rPr>
              <w:t>Члены комиссии</w:t>
            </w:r>
          </w:p>
        </w:tc>
        <w:tc>
          <w:tcPr>
            <w:tcW w:w="5948" w:type="dxa"/>
            <w:tcBorders>
              <w:top w:val="nil"/>
              <w:left w:val="nil"/>
              <w:bottom w:val="nil"/>
              <w:right w:val="nil"/>
            </w:tcBorders>
            <w:shd w:val="clear" w:color="auto" w:fill="auto"/>
          </w:tcPr>
          <w:p w14:paraId="22EC9D9C" w14:textId="77777777" w:rsidR="00DC0D07" w:rsidRPr="00532437" w:rsidRDefault="00DC0D07" w:rsidP="00E61E82">
            <w:pPr>
              <w:jc w:val="both"/>
              <w:rPr>
                <w:sz w:val="20"/>
                <w:szCs w:val="20"/>
              </w:rPr>
            </w:pPr>
            <w:r w:rsidRPr="00532437">
              <w:rPr>
                <w:sz w:val="20"/>
                <w:szCs w:val="20"/>
              </w:rPr>
              <w:t>-главный специалист территориального отдела Управления  по благоустройству и  развитию территорий администрации Аликовского муниципального округа Чувашской Республики;</w:t>
            </w:r>
          </w:p>
        </w:tc>
      </w:tr>
      <w:tr w:rsidR="00DC0D07" w:rsidRPr="00532437" w14:paraId="674CF622" w14:textId="77777777" w:rsidTr="00E61E82">
        <w:tc>
          <w:tcPr>
            <w:tcW w:w="3397" w:type="dxa"/>
            <w:tcBorders>
              <w:top w:val="nil"/>
              <w:left w:val="nil"/>
              <w:bottom w:val="nil"/>
              <w:right w:val="nil"/>
            </w:tcBorders>
            <w:shd w:val="clear" w:color="auto" w:fill="auto"/>
          </w:tcPr>
          <w:p w14:paraId="14DDFE0D" w14:textId="77777777" w:rsidR="00DC0D07" w:rsidRPr="00532437" w:rsidRDefault="00DC0D07" w:rsidP="00E61E82">
            <w:pPr>
              <w:jc w:val="both"/>
              <w:rPr>
                <w:sz w:val="20"/>
                <w:szCs w:val="20"/>
              </w:rPr>
            </w:pPr>
          </w:p>
        </w:tc>
        <w:tc>
          <w:tcPr>
            <w:tcW w:w="5948" w:type="dxa"/>
            <w:tcBorders>
              <w:top w:val="nil"/>
              <w:left w:val="nil"/>
              <w:bottom w:val="nil"/>
              <w:right w:val="nil"/>
            </w:tcBorders>
            <w:shd w:val="clear" w:color="auto" w:fill="auto"/>
          </w:tcPr>
          <w:p w14:paraId="2367FC76" w14:textId="77777777" w:rsidR="00DC0D07" w:rsidRPr="00532437" w:rsidRDefault="00DC0D07" w:rsidP="00E61E82">
            <w:pPr>
              <w:jc w:val="both"/>
              <w:rPr>
                <w:sz w:val="20"/>
                <w:szCs w:val="20"/>
              </w:rPr>
            </w:pPr>
            <w:r w:rsidRPr="00532437">
              <w:rPr>
                <w:sz w:val="20"/>
                <w:szCs w:val="20"/>
              </w:rPr>
              <w:t>-заведующий сектором отдела экономики и инвестиционной политики   администрации Аликовского муниципального округа Чувашской Республики;</w:t>
            </w:r>
          </w:p>
        </w:tc>
      </w:tr>
      <w:tr w:rsidR="00DC0D07" w:rsidRPr="00532437" w14:paraId="5E6B3868" w14:textId="77777777" w:rsidTr="00E61E82">
        <w:tc>
          <w:tcPr>
            <w:tcW w:w="3397" w:type="dxa"/>
            <w:tcBorders>
              <w:top w:val="nil"/>
              <w:left w:val="nil"/>
              <w:bottom w:val="nil"/>
              <w:right w:val="nil"/>
            </w:tcBorders>
            <w:shd w:val="clear" w:color="auto" w:fill="auto"/>
          </w:tcPr>
          <w:p w14:paraId="0E8B6A32" w14:textId="77777777" w:rsidR="00DC0D07" w:rsidRPr="00532437" w:rsidRDefault="00DC0D07" w:rsidP="00E61E82">
            <w:pPr>
              <w:jc w:val="both"/>
              <w:rPr>
                <w:sz w:val="20"/>
                <w:szCs w:val="20"/>
              </w:rPr>
            </w:pPr>
          </w:p>
        </w:tc>
        <w:tc>
          <w:tcPr>
            <w:tcW w:w="5948" w:type="dxa"/>
            <w:tcBorders>
              <w:top w:val="nil"/>
              <w:left w:val="nil"/>
              <w:bottom w:val="nil"/>
              <w:right w:val="nil"/>
            </w:tcBorders>
            <w:shd w:val="clear" w:color="auto" w:fill="auto"/>
          </w:tcPr>
          <w:p w14:paraId="1575AC99" w14:textId="77777777" w:rsidR="00DC0D07" w:rsidRPr="00532437" w:rsidRDefault="00DC0D07" w:rsidP="00E61E82">
            <w:pPr>
              <w:jc w:val="both"/>
              <w:rPr>
                <w:sz w:val="20"/>
                <w:szCs w:val="20"/>
              </w:rPr>
            </w:pPr>
            <w:r w:rsidRPr="00532437">
              <w:rPr>
                <w:sz w:val="20"/>
                <w:szCs w:val="20"/>
              </w:rPr>
              <w:t>-представитель отделения надзорной деятельности и профилактической работы по Аликовскому муниципальному округу ОНД и ПР ГУ МЧС России по  Чувашской Республике (по согласованию).</w:t>
            </w:r>
          </w:p>
        </w:tc>
      </w:tr>
    </w:tbl>
    <w:p w14:paraId="525FCAEB" w14:textId="77777777" w:rsidR="00DC0D07" w:rsidRPr="00532437" w:rsidRDefault="00DC0D07" w:rsidP="00DC0D07">
      <w:pPr>
        <w:jc w:val="both"/>
        <w:rPr>
          <w:sz w:val="20"/>
          <w:szCs w:val="20"/>
        </w:rPr>
      </w:pPr>
    </w:p>
    <w:p w14:paraId="508B62D3" w14:textId="77777777" w:rsidR="00DC0D07" w:rsidRPr="00532437" w:rsidRDefault="00DC0D07" w:rsidP="00DC0D07">
      <w:pPr>
        <w:jc w:val="right"/>
        <w:rPr>
          <w:sz w:val="20"/>
          <w:szCs w:val="20"/>
        </w:rPr>
      </w:pPr>
      <w:r w:rsidRPr="00532437">
        <w:rPr>
          <w:sz w:val="20"/>
          <w:szCs w:val="20"/>
        </w:rPr>
        <w:t>Приложение № 2</w:t>
      </w:r>
    </w:p>
    <w:p w14:paraId="0E5B2381" w14:textId="77777777" w:rsidR="00DC0D07" w:rsidRPr="00532437" w:rsidRDefault="00DC0D07" w:rsidP="00DC0D07">
      <w:pPr>
        <w:jc w:val="right"/>
        <w:rPr>
          <w:sz w:val="20"/>
          <w:szCs w:val="20"/>
        </w:rPr>
      </w:pPr>
      <w:r w:rsidRPr="00532437">
        <w:rPr>
          <w:sz w:val="20"/>
          <w:szCs w:val="20"/>
        </w:rPr>
        <w:t>к постановлению администрации</w:t>
      </w:r>
    </w:p>
    <w:p w14:paraId="596DC016" w14:textId="77777777" w:rsidR="00DC0D07" w:rsidRPr="00532437" w:rsidRDefault="00DC0D07" w:rsidP="00DC0D07">
      <w:pPr>
        <w:jc w:val="right"/>
        <w:rPr>
          <w:sz w:val="20"/>
          <w:szCs w:val="20"/>
        </w:rPr>
      </w:pPr>
      <w:r w:rsidRPr="00532437">
        <w:rPr>
          <w:sz w:val="20"/>
          <w:szCs w:val="20"/>
        </w:rPr>
        <w:t>Аликовского муниципального  округа</w:t>
      </w:r>
    </w:p>
    <w:p w14:paraId="626EFCFB" w14:textId="77777777" w:rsidR="00DC0D07" w:rsidRPr="00532437" w:rsidRDefault="00DC0D07" w:rsidP="00DC0D07">
      <w:pPr>
        <w:jc w:val="right"/>
        <w:rPr>
          <w:sz w:val="20"/>
          <w:szCs w:val="20"/>
        </w:rPr>
      </w:pPr>
      <w:r w:rsidRPr="00532437">
        <w:rPr>
          <w:sz w:val="20"/>
          <w:szCs w:val="20"/>
        </w:rPr>
        <w:t xml:space="preserve">от 09.03.2023 года № 281 </w:t>
      </w:r>
    </w:p>
    <w:p w14:paraId="56EC2617" w14:textId="77777777" w:rsidR="00DC0D07" w:rsidRPr="00532437" w:rsidRDefault="00DC0D07" w:rsidP="00DC0D07">
      <w:pPr>
        <w:jc w:val="both"/>
        <w:rPr>
          <w:sz w:val="20"/>
          <w:szCs w:val="20"/>
        </w:rPr>
      </w:pPr>
      <w:r w:rsidRPr="00532437">
        <w:rPr>
          <w:sz w:val="20"/>
          <w:szCs w:val="20"/>
        </w:rPr>
        <w:t xml:space="preserve"> </w:t>
      </w:r>
    </w:p>
    <w:p w14:paraId="3C7E1254" w14:textId="77777777" w:rsidR="00DC0D07" w:rsidRPr="00532437" w:rsidRDefault="00DC0D07" w:rsidP="00DC0D07">
      <w:pPr>
        <w:jc w:val="center"/>
        <w:rPr>
          <w:sz w:val="20"/>
          <w:szCs w:val="20"/>
        </w:rPr>
      </w:pPr>
      <w:r w:rsidRPr="00532437">
        <w:rPr>
          <w:sz w:val="20"/>
          <w:szCs w:val="20"/>
        </w:rPr>
        <w:t>Положение</w:t>
      </w:r>
    </w:p>
    <w:p w14:paraId="4B91EF6A" w14:textId="77777777" w:rsidR="00DC0D07" w:rsidRPr="00532437" w:rsidRDefault="00DC0D07" w:rsidP="00DC0D07">
      <w:pPr>
        <w:ind w:firstLine="709"/>
        <w:jc w:val="center"/>
        <w:rPr>
          <w:sz w:val="20"/>
          <w:szCs w:val="20"/>
        </w:rPr>
      </w:pPr>
      <w:r w:rsidRPr="00532437">
        <w:rPr>
          <w:sz w:val="20"/>
          <w:szCs w:val="20"/>
        </w:rPr>
        <w:t>о комиссии по установлению фактов нарушения условий жизнедеятельности граждан,  в результате чрезвычайной ситуации, фактов проживания граждан  в жилых помещениях, находящихся в зоне чрезвычайной ситуации, утраты ими имущества  первой необходимости</w:t>
      </w:r>
    </w:p>
    <w:p w14:paraId="389A999D" w14:textId="77777777" w:rsidR="00DC0D07" w:rsidRPr="00532437" w:rsidRDefault="00DC0D07" w:rsidP="00DC0D07">
      <w:pPr>
        <w:ind w:firstLine="709"/>
        <w:jc w:val="both"/>
        <w:rPr>
          <w:sz w:val="20"/>
          <w:szCs w:val="20"/>
        </w:rPr>
      </w:pPr>
    </w:p>
    <w:p w14:paraId="1E03E94A" w14:textId="77777777" w:rsidR="00DC0D07" w:rsidRPr="00532437" w:rsidRDefault="00DC0D07" w:rsidP="00DC0D07">
      <w:pPr>
        <w:ind w:firstLine="709"/>
        <w:jc w:val="both"/>
        <w:rPr>
          <w:sz w:val="20"/>
          <w:szCs w:val="20"/>
        </w:rPr>
      </w:pPr>
      <w:r w:rsidRPr="00532437">
        <w:rPr>
          <w:sz w:val="20"/>
          <w:szCs w:val="20"/>
        </w:rPr>
        <w:t>1. Общие положения</w:t>
      </w:r>
    </w:p>
    <w:p w14:paraId="171979C7" w14:textId="77777777" w:rsidR="00DC0D07" w:rsidRPr="00532437" w:rsidRDefault="00DC0D07" w:rsidP="00DC0D07">
      <w:pPr>
        <w:ind w:firstLine="709"/>
        <w:jc w:val="both"/>
        <w:rPr>
          <w:sz w:val="20"/>
          <w:szCs w:val="20"/>
        </w:rPr>
      </w:pPr>
      <w:r w:rsidRPr="00532437">
        <w:rPr>
          <w:sz w:val="20"/>
          <w:szCs w:val="20"/>
        </w:rPr>
        <w:t>1.1. Положение о комиссии по установлению фактов   нарушения условий  жизнедеятельности граждан  в результате чрезвычайной ситуации  , фактов проживания граждан  в жилых помещениях, находящихся в зоне чрезвычайной ситуации, утраты ими имущества  первой необходимости устанавливает порядок деятельности комиссии по  установлению фактов   нарушения условий  жизнедеятельности граждан  в результате чрезвычайной ситуации  , фактов проживания граждан  в жилых помещениях, находящихся в зоне чрезвычайной ситуации, утраты ими имущества  первой необходимости (далее - Комиссия).</w:t>
      </w:r>
    </w:p>
    <w:p w14:paraId="47617C1E" w14:textId="77777777" w:rsidR="00DC0D07" w:rsidRPr="00532437" w:rsidRDefault="00DC0D07" w:rsidP="00DC0D07">
      <w:pPr>
        <w:ind w:firstLine="709"/>
        <w:jc w:val="both"/>
        <w:rPr>
          <w:sz w:val="20"/>
          <w:szCs w:val="20"/>
        </w:rPr>
      </w:pPr>
      <w:r w:rsidRPr="00532437">
        <w:rPr>
          <w:sz w:val="20"/>
          <w:szCs w:val="20"/>
        </w:rPr>
        <w:t>1.2. Комиссия является постоянно действующим совещательным органом, созданным в целях осуществления полномочий, определенных Федеральным законом от 21 декабря 1994 г. № 68-ФЗ «О защите населения и территорий от чрезвычайных ситуаций природного и техногенного характера».</w:t>
      </w:r>
    </w:p>
    <w:p w14:paraId="01E366EA" w14:textId="77777777" w:rsidR="00DC0D07" w:rsidRPr="00532437" w:rsidRDefault="00DC0D07" w:rsidP="00DC0D07">
      <w:pPr>
        <w:ind w:firstLine="709"/>
        <w:jc w:val="both"/>
        <w:rPr>
          <w:sz w:val="20"/>
          <w:szCs w:val="20"/>
        </w:rPr>
      </w:pPr>
      <w:r w:rsidRPr="00532437">
        <w:rPr>
          <w:sz w:val="20"/>
          <w:szCs w:val="20"/>
        </w:rPr>
        <w:t>1.3. Комиссия осуществляет свою деятельность в соответствии с законодательством Российской Федерации.</w:t>
      </w:r>
    </w:p>
    <w:p w14:paraId="0BEFD496" w14:textId="77777777" w:rsidR="00DC0D07" w:rsidRPr="00532437" w:rsidRDefault="00DC0D07" w:rsidP="00DC0D07">
      <w:pPr>
        <w:ind w:firstLine="709"/>
        <w:jc w:val="both"/>
        <w:rPr>
          <w:sz w:val="20"/>
          <w:szCs w:val="20"/>
        </w:rPr>
      </w:pPr>
      <w:r w:rsidRPr="00532437">
        <w:rPr>
          <w:sz w:val="20"/>
          <w:szCs w:val="20"/>
        </w:rPr>
        <w:t>2. Функции Комиссии</w:t>
      </w:r>
    </w:p>
    <w:p w14:paraId="0ABB2D1A" w14:textId="77777777" w:rsidR="00DC0D07" w:rsidRPr="00532437" w:rsidRDefault="00DC0D07" w:rsidP="00DC0D07">
      <w:pPr>
        <w:ind w:firstLine="709"/>
        <w:jc w:val="both"/>
        <w:rPr>
          <w:sz w:val="20"/>
          <w:szCs w:val="20"/>
        </w:rPr>
      </w:pPr>
      <w:r w:rsidRPr="00532437">
        <w:rPr>
          <w:sz w:val="20"/>
          <w:szCs w:val="20"/>
        </w:rPr>
        <w:t>2.1. Основные функции Комиссии:</w:t>
      </w:r>
    </w:p>
    <w:p w14:paraId="49BE082A" w14:textId="77777777" w:rsidR="00DC0D07" w:rsidRPr="00532437" w:rsidRDefault="00DC0D07" w:rsidP="00DC0D07">
      <w:pPr>
        <w:ind w:firstLine="709"/>
        <w:jc w:val="both"/>
        <w:rPr>
          <w:sz w:val="20"/>
          <w:szCs w:val="20"/>
        </w:rPr>
      </w:pPr>
      <w:r w:rsidRPr="00532437">
        <w:rPr>
          <w:sz w:val="20"/>
          <w:szCs w:val="20"/>
        </w:rPr>
        <w:t>- установление фактов   нарушения условий  жизнедеятельности граждан  в результате чрезвычайной ситуации;</w:t>
      </w:r>
    </w:p>
    <w:p w14:paraId="1A4C1A04" w14:textId="77777777" w:rsidR="00DC0D07" w:rsidRPr="00532437" w:rsidRDefault="00DC0D07" w:rsidP="00DC0D07">
      <w:pPr>
        <w:ind w:firstLine="709"/>
        <w:jc w:val="both"/>
        <w:rPr>
          <w:sz w:val="20"/>
          <w:szCs w:val="20"/>
        </w:rPr>
      </w:pPr>
      <w:r w:rsidRPr="00532437">
        <w:rPr>
          <w:sz w:val="20"/>
          <w:szCs w:val="20"/>
        </w:rPr>
        <w:t>- установление фактов проживания граждан  в жилых помещениях, находящихся в зоне чрезвычайной ситуации;</w:t>
      </w:r>
    </w:p>
    <w:p w14:paraId="748EC778" w14:textId="77777777" w:rsidR="00DC0D07" w:rsidRPr="00532437" w:rsidRDefault="00DC0D07" w:rsidP="00DC0D07">
      <w:pPr>
        <w:ind w:firstLine="709"/>
        <w:jc w:val="both"/>
        <w:rPr>
          <w:sz w:val="20"/>
          <w:szCs w:val="20"/>
        </w:rPr>
      </w:pPr>
      <w:r w:rsidRPr="00532437">
        <w:rPr>
          <w:sz w:val="20"/>
          <w:szCs w:val="20"/>
        </w:rPr>
        <w:t>- установление фактов утраты   имущества  первой необходимости в результате чрезвычайной ситуации.</w:t>
      </w:r>
    </w:p>
    <w:p w14:paraId="24873364" w14:textId="77777777" w:rsidR="00DC0D07" w:rsidRPr="00532437" w:rsidRDefault="00DC0D07" w:rsidP="00DC0D07">
      <w:pPr>
        <w:ind w:firstLine="709"/>
        <w:jc w:val="both"/>
        <w:rPr>
          <w:sz w:val="20"/>
          <w:szCs w:val="20"/>
        </w:rPr>
      </w:pPr>
      <w:r w:rsidRPr="00532437">
        <w:rPr>
          <w:sz w:val="20"/>
          <w:szCs w:val="20"/>
        </w:rPr>
        <w:t>2.2. Факт проживания граждан от 14 лет и старше в жилых помещениях, которые попали в зону чрезвычайной ситуации, при введении режима чрезвычайной ситуации устанавливается решением Комиссии на основании следующих критериев:</w:t>
      </w:r>
    </w:p>
    <w:p w14:paraId="71CB5346" w14:textId="77777777" w:rsidR="00DC0D07" w:rsidRPr="00532437" w:rsidRDefault="00DC0D07" w:rsidP="00DC0D07">
      <w:pPr>
        <w:ind w:firstLine="709"/>
        <w:jc w:val="both"/>
        <w:rPr>
          <w:sz w:val="20"/>
          <w:szCs w:val="20"/>
        </w:rPr>
      </w:pPr>
      <w:r w:rsidRPr="00532437">
        <w:rPr>
          <w:sz w:val="20"/>
          <w:szCs w:val="20"/>
        </w:rPr>
        <w:lastRenderedPageBreak/>
        <w:t>-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w:t>
      </w:r>
    </w:p>
    <w:p w14:paraId="20469D5E" w14:textId="77777777" w:rsidR="00DC0D07" w:rsidRPr="00532437" w:rsidRDefault="00DC0D07" w:rsidP="00DC0D07">
      <w:pPr>
        <w:ind w:firstLine="709"/>
        <w:jc w:val="both"/>
        <w:rPr>
          <w:sz w:val="20"/>
          <w:szCs w:val="20"/>
        </w:rPr>
      </w:pPr>
      <w:r w:rsidRPr="00532437">
        <w:rPr>
          <w:sz w:val="20"/>
          <w:szCs w:val="20"/>
        </w:rPr>
        <w:t>- имеется договор аренды жилого помещения, которое попало в зону чрезвычайной ситуации;</w:t>
      </w:r>
    </w:p>
    <w:p w14:paraId="500FD938" w14:textId="77777777" w:rsidR="00DC0D07" w:rsidRPr="00532437" w:rsidRDefault="00DC0D07" w:rsidP="00DC0D07">
      <w:pPr>
        <w:ind w:firstLine="709"/>
        <w:jc w:val="both"/>
        <w:rPr>
          <w:sz w:val="20"/>
          <w:szCs w:val="20"/>
        </w:rPr>
      </w:pPr>
      <w:r w:rsidRPr="00532437">
        <w:rPr>
          <w:sz w:val="20"/>
          <w:szCs w:val="20"/>
        </w:rPr>
        <w:t>- имеется договор социального найма жилого помещения, которое попало в зону чрезвычайной ситуации;</w:t>
      </w:r>
    </w:p>
    <w:p w14:paraId="0B0D0A6B" w14:textId="77777777" w:rsidR="00DC0D07" w:rsidRPr="00532437" w:rsidRDefault="00DC0D07" w:rsidP="00DC0D07">
      <w:pPr>
        <w:ind w:firstLine="709"/>
        <w:jc w:val="both"/>
        <w:rPr>
          <w:sz w:val="20"/>
          <w:szCs w:val="20"/>
        </w:rPr>
      </w:pPr>
      <w:r w:rsidRPr="00532437">
        <w:rPr>
          <w:sz w:val="20"/>
          <w:szCs w:val="20"/>
        </w:rPr>
        <w:t>- имеется выписка из похозяйственной книги, справка о составе семьи;</w:t>
      </w:r>
    </w:p>
    <w:p w14:paraId="0E5572E1" w14:textId="77777777" w:rsidR="00DC0D07" w:rsidRPr="00532437" w:rsidRDefault="00DC0D07" w:rsidP="00DC0D07">
      <w:pPr>
        <w:ind w:firstLine="709"/>
        <w:jc w:val="both"/>
        <w:rPr>
          <w:sz w:val="20"/>
          <w:szCs w:val="20"/>
        </w:rPr>
      </w:pPr>
      <w:r w:rsidRPr="00532437">
        <w:rPr>
          <w:sz w:val="20"/>
          <w:szCs w:val="20"/>
        </w:rPr>
        <w:t>- имеются справки с места работы или учебы, справки медицинских организаций;</w:t>
      </w:r>
    </w:p>
    <w:p w14:paraId="7F24EA91" w14:textId="77777777" w:rsidR="00DC0D07" w:rsidRPr="00532437" w:rsidRDefault="00DC0D07" w:rsidP="00DC0D07">
      <w:pPr>
        <w:ind w:firstLine="709"/>
        <w:jc w:val="both"/>
        <w:rPr>
          <w:sz w:val="20"/>
          <w:szCs w:val="20"/>
        </w:rPr>
      </w:pPr>
      <w:r w:rsidRPr="00532437">
        <w:rPr>
          <w:sz w:val="20"/>
          <w:szCs w:val="20"/>
        </w:rPr>
        <w:t>- имеются документы, подтверждающие оказание медицинских, образовательных, социальных услуг и услуг почтовой связи;</w:t>
      </w:r>
    </w:p>
    <w:p w14:paraId="4647ABCB" w14:textId="77777777" w:rsidR="00DC0D07" w:rsidRPr="00532437" w:rsidRDefault="00DC0D07" w:rsidP="00DC0D07">
      <w:pPr>
        <w:ind w:firstLine="709"/>
        <w:jc w:val="both"/>
        <w:rPr>
          <w:sz w:val="20"/>
          <w:szCs w:val="20"/>
        </w:rPr>
      </w:pPr>
      <w:r w:rsidRPr="00532437">
        <w:rPr>
          <w:sz w:val="20"/>
          <w:szCs w:val="20"/>
        </w:rPr>
        <w:t>- имеется судебное решение об установлении факта проживания гражданина в жилом помещении, которое попало в зону чрезвычайной ситуации.</w:t>
      </w:r>
    </w:p>
    <w:p w14:paraId="469672F9" w14:textId="77777777" w:rsidR="00DC0D07" w:rsidRPr="00532437" w:rsidRDefault="00DC0D07" w:rsidP="00DC0D07">
      <w:pPr>
        <w:ind w:firstLine="709"/>
        <w:jc w:val="both"/>
        <w:rPr>
          <w:sz w:val="20"/>
          <w:szCs w:val="20"/>
        </w:rPr>
      </w:pPr>
      <w:r w:rsidRPr="00532437">
        <w:rPr>
          <w:sz w:val="20"/>
          <w:szCs w:val="20"/>
        </w:rPr>
        <w:t>Факт проживания детей в возрасте до 14 лет в жилых помещениях, находящихся в зоне чрезвычайной ситуации, устанавливается решением</w:t>
      </w:r>
    </w:p>
    <w:p w14:paraId="14C58756" w14:textId="77777777" w:rsidR="00DC0D07" w:rsidRPr="00532437" w:rsidRDefault="00DC0D07" w:rsidP="00DC0D07">
      <w:pPr>
        <w:ind w:firstLine="709"/>
        <w:jc w:val="both"/>
        <w:rPr>
          <w:sz w:val="20"/>
          <w:szCs w:val="20"/>
        </w:rPr>
      </w:pPr>
      <w:r w:rsidRPr="00532437">
        <w:rPr>
          <w:sz w:val="20"/>
          <w:szCs w:val="20"/>
        </w:rPr>
        <w:t>Комиссии, если установлен факт проживания в жилом помещении,</w:t>
      </w:r>
    </w:p>
    <w:p w14:paraId="78E5AFA7" w14:textId="77777777" w:rsidR="00DC0D07" w:rsidRPr="00532437" w:rsidRDefault="00DC0D07" w:rsidP="00DC0D07">
      <w:pPr>
        <w:ind w:firstLine="709"/>
        <w:jc w:val="both"/>
        <w:rPr>
          <w:sz w:val="20"/>
          <w:szCs w:val="20"/>
        </w:rPr>
      </w:pPr>
      <w:r w:rsidRPr="00532437">
        <w:rPr>
          <w:sz w:val="20"/>
          <w:szCs w:val="20"/>
        </w:rPr>
        <w:t>находящемся в зоне чрезвычайной ситуации, хотя бы одного из родителей, с</w:t>
      </w:r>
    </w:p>
    <w:p w14:paraId="1E908977" w14:textId="77777777" w:rsidR="00DC0D07" w:rsidRPr="00532437" w:rsidRDefault="00DC0D07" w:rsidP="00DC0D07">
      <w:pPr>
        <w:ind w:firstLine="709"/>
        <w:jc w:val="both"/>
        <w:rPr>
          <w:sz w:val="20"/>
          <w:szCs w:val="20"/>
        </w:rPr>
      </w:pPr>
      <w:r w:rsidRPr="00532437">
        <w:rPr>
          <w:sz w:val="20"/>
          <w:szCs w:val="20"/>
        </w:rPr>
        <w:t>которым проживает ребенок.</w:t>
      </w:r>
    </w:p>
    <w:p w14:paraId="29F64E02" w14:textId="77777777" w:rsidR="00DC0D07" w:rsidRPr="00532437" w:rsidRDefault="00DC0D07" w:rsidP="00DC0D07">
      <w:pPr>
        <w:ind w:firstLine="709"/>
        <w:jc w:val="both"/>
        <w:rPr>
          <w:sz w:val="20"/>
          <w:szCs w:val="20"/>
        </w:rPr>
      </w:pPr>
      <w:r w:rsidRPr="00532437">
        <w:rPr>
          <w:sz w:val="20"/>
          <w:szCs w:val="20"/>
        </w:rPr>
        <w:t>2.3. Критерии принятия решения по установлению факта нарушения</w:t>
      </w:r>
    </w:p>
    <w:p w14:paraId="691B69E8" w14:textId="77777777" w:rsidR="00DC0D07" w:rsidRPr="00532437" w:rsidRDefault="00DC0D07" w:rsidP="00DC0D07">
      <w:pPr>
        <w:ind w:firstLine="709"/>
        <w:jc w:val="both"/>
        <w:rPr>
          <w:sz w:val="20"/>
          <w:szCs w:val="20"/>
        </w:rPr>
      </w:pPr>
      <w:r w:rsidRPr="00532437">
        <w:rPr>
          <w:sz w:val="20"/>
          <w:szCs w:val="20"/>
        </w:rPr>
        <w:t>условий жизнедеятельности:</w:t>
      </w:r>
    </w:p>
    <w:p w14:paraId="5BBAD88C" w14:textId="77777777" w:rsidR="00DC0D07" w:rsidRPr="00532437" w:rsidRDefault="00DC0D07" w:rsidP="00DC0D07">
      <w:pPr>
        <w:ind w:firstLine="709"/>
        <w:jc w:val="both"/>
        <w:rPr>
          <w:sz w:val="20"/>
          <w:szCs w:val="20"/>
        </w:rPr>
      </w:pPr>
      <w:r w:rsidRPr="00532437">
        <w:rPr>
          <w:sz w:val="20"/>
          <w:szCs w:val="20"/>
        </w:rPr>
        <w:t>- невозможность проживания граждан в жилых помещениях;</w:t>
      </w:r>
    </w:p>
    <w:p w14:paraId="2A1268F3" w14:textId="77777777" w:rsidR="00DC0D07" w:rsidRPr="00532437" w:rsidRDefault="00DC0D07" w:rsidP="00DC0D07">
      <w:pPr>
        <w:ind w:firstLine="709"/>
        <w:jc w:val="both"/>
        <w:rPr>
          <w:sz w:val="20"/>
          <w:szCs w:val="20"/>
        </w:rPr>
      </w:pPr>
      <w:r w:rsidRPr="00532437">
        <w:rPr>
          <w:sz w:val="20"/>
          <w:szCs w:val="20"/>
        </w:rPr>
        <w:t>-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14:paraId="1F50EFF2" w14:textId="77777777" w:rsidR="00DC0D07" w:rsidRPr="00532437" w:rsidRDefault="00DC0D07" w:rsidP="00DC0D07">
      <w:pPr>
        <w:ind w:firstLine="709"/>
        <w:jc w:val="both"/>
        <w:rPr>
          <w:sz w:val="20"/>
          <w:szCs w:val="20"/>
        </w:rPr>
      </w:pPr>
      <w:r w:rsidRPr="00532437">
        <w:rPr>
          <w:sz w:val="20"/>
          <w:szCs w:val="20"/>
        </w:rPr>
        <w:t>- нарушение санитарно-эпидемиологического благополучия граждан.</w:t>
      </w:r>
    </w:p>
    <w:p w14:paraId="7F11DD31" w14:textId="77777777" w:rsidR="00DC0D07" w:rsidRPr="00532437" w:rsidRDefault="00DC0D07" w:rsidP="00DC0D07">
      <w:pPr>
        <w:ind w:firstLine="709"/>
        <w:jc w:val="both"/>
        <w:rPr>
          <w:sz w:val="20"/>
          <w:szCs w:val="20"/>
        </w:rPr>
      </w:pPr>
      <w:r w:rsidRPr="00532437">
        <w:rPr>
          <w:sz w:val="20"/>
          <w:szCs w:val="20"/>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14:paraId="6B5FAF89" w14:textId="77777777" w:rsidR="00DC0D07" w:rsidRPr="00532437" w:rsidRDefault="00DC0D07" w:rsidP="00DC0D07">
      <w:pPr>
        <w:ind w:firstLine="709"/>
        <w:jc w:val="both"/>
        <w:rPr>
          <w:sz w:val="20"/>
          <w:szCs w:val="20"/>
        </w:rPr>
      </w:pPr>
      <w:r w:rsidRPr="00532437">
        <w:rPr>
          <w:sz w:val="20"/>
          <w:szCs w:val="20"/>
        </w:rPr>
        <w:t>2.3.1.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14:paraId="50DE1C05" w14:textId="77777777" w:rsidR="00DC0D07" w:rsidRPr="00532437" w:rsidRDefault="00DC0D07" w:rsidP="00DC0D07">
      <w:pPr>
        <w:ind w:firstLine="709"/>
        <w:jc w:val="both"/>
        <w:rPr>
          <w:sz w:val="20"/>
          <w:szCs w:val="20"/>
        </w:rPr>
      </w:pPr>
      <w:r w:rsidRPr="00532437">
        <w:rPr>
          <w:sz w:val="20"/>
          <w:szCs w:val="20"/>
        </w:rPr>
        <w:t>- состояние здания (помещения);</w:t>
      </w:r>
    </w:p>
    <w:p w14:paraId="73E5D264" w14:textId="77777777" w:rsidR="00DC0D07" w:rsidRPr="00532437" w:rsidRDefault="00DC0D07" w:rsidP="00DC0D07">
      <w:pPr>
        <w:ind w:firstLine="709"/>
        <w:jc w:val="both"/>
        <w:rPr>
          <w:sz w:val="20"/>
          <w:szCs w:val="20"/>
        </w:rPr>
      </w:pPr>
      <w:r w:rsidRPr="00532437">
        <w:rPr>
          <w:sz w:val="20"/>
          <w:szCs w:val="20"/>
        </w:rPr>
        <w:t>- состояние теплоснабжения здания (помещения);</w:t>
      </w:r>
    </w:p>
    <w:p w14:paraId="52C539B8" w14:textId="77777777" w:rsidR="00DC0D07" w:rsidRPr="00532437" w:rsidRDefault="00DC0D07" w:rsidP="00DC0D07">
      <w:pPr>
        <w:ind w:firstLine="709"/>
        <w:jc w:val="both"/>
        <w:rPr>
          <w:sz w:val="20"/>
          <w:szCs w:val="20"/>
        </w:rPr>
      </w:pPr>
      <w:r w:rsidRPr="00532437">
        <w:rPr>
          <w:sz w:val="20"/>
          <w:szCs w:val="20"/>
        </w:rPr>
        <w:t>- состояние водоснабжения здания (помещения);</w:t>
      </w:r>
    </w:p>
    <w:p w14:paraId="73441731" w14:textId="77777777" w:rsidR="00DC0D07" w:rsidRPr="00532437" w:rsidRDefault="00DC0D07" w:rsidP="00DC0D07">
      <w:pPr>
        <w:ind w:firstLine="709"/>
        <w:jc w:val="both"/>
        <w:rPr>
          <w:sz w:val="20"/>
          <w:szCs w:val="20"/>
        </w:rPr>
      </w:pPr>
      <w:r w:rsidRPr="00532437">
        <w:rPr>
          <w:sz w:val="20"/>
          <w:szCs w:val="20"/>
        </w:rPr>
        <w:t>- состояние электроснабжения здания (помещения).</w:t>
      </w:r>
    </w:p>
    <w:p w14:paraId="163A9A5B" w14:textId="77777777" w:rsidR="00DC0D07" w:rsidRPr="00532437" w:rsidRDefault="00DC0D07" w:rsidP="00DC0D07">
      <w:pPr>
        <w:ind w:firstLine="709"/>
        <w:jc w:val="both"/>
        <w:rPr>
          <w:sz w:val="20"/>
          <w:szCs w:val="20"/>
        </w:rPr>
      </w:pPr>
      <w:r w:rsidRPr="00532437">
        <w:rPr>
          <w:sz w:val="20"/>
          <w:szCs w:val="20"/>
        </w:rPr>
        <w:t>Состояние здания (помещения) определяется визуально.</w:t>
      </w:r>
    </w:p>
    <w:p w14:paraId="614049BB" w14:textId="77777777" w:rsidR="00DC0D07" w:rsidRPr="00532437" w:rsidRDefault="00DC0D07" w:rsidP="00DC0D07">
      <w:pPr>
        <w:ind w:firstLine="709"/>
        <w:jc w:val="both"/>
        <w:rPr>
          <w:sz w:val="20"/>
          <w:szCs w:val="20"/>
        </w:rPr>
      </w:pPr>
      <w:r w:rsidRPr="00532437">
        <w:rPr>
          <w:sz w:val="20"/>
          <w:szCs w:val="20"/>
        </w:rPr>
        <w:t>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печное отопление, электроосвещение.</w:t>
      </w:r>
    </w:p>
    <w:p w14:paraId="7A597F5E" w14:textId="77777777" w:rsidR="00DC0D07" w:rsidRPr="00532437" w:rsidRDefault="00DC0D07" w:rsidP="00DC0D07">
      <w:pPr>
        <w:ind w:firstLine="709"/>
        <w:jc w:val="both"/>
        <w:rPr>
          <w:sz w:val="20"/>
          <w:szCs w:val="20"/>
        </w:rPr>
      </w:pPr>
      <w:r w:rsidRPr="00532437">
        <w:rPr>
          <w:sz w:val="20"/>
          <w:szCs w:val="20"/>
        </w:rP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14:paraId="567843B1" w14:textId="77777777" w:rsidR="00DC0D07" w:rsidRPr="00532437" w:rsidRDefault="00DC0D07" w:rsidP="00DC0D07">
      <w:pPr>
        <w:ind w:firstLine="709"/>
        <w:jc w:val="both"/>
        <w:rPr>
          <w:sz w:val="20"/>
          <w:szCs w:val="20"/>
        </w:rPr>
      </w:pPr>
      <w:r w:rsidRPr="00532437">
        <w:rPr>
          <w:sz w:val="20"/>
          <w:szCs w:val="20"/>
        </w:rPr>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14:paraId="5EC9B198" w14:textId="77777777" w:rsidR="00DC0D07" w:rsidRPr="00532437" w:rsidRDefault="00DC0D07" w:rsidP="00DC0D07">
      <w:pPr>
        <w:ind w:firstLine="709"/>
        <w:jc w:val="both"/>
        <w:rPr>
          <w:sz w:val="20"/>
          <w:szCs w:val="20"/>
        </w:rPr>
      </w:pPr>
      <w:r w:rsidRPr="00532437">
        <w:rPr>
          <w:sz w:val="20"/>
          <w:szCs w:val="20"/>
        </w:rPr>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14:paraId="7AAEFB51" w14:textId="77777777" w:rsidR="00DC0D07" w:rsidRPr="00532437" w:rsidRDefault="00DC0D07" w:rsidP="00DC0D07">
      <w:pPr>
        <w:ind w:firstLine="709"/>
        <w:jc w:val="both"/>
        <w:rPr>
          <w:sz w:val="20"/>
          <w:szCs w:val="20"/>
        </w:rPr>
      </w:pPr>
      <w:r w:rsidRPr="00532437">
        <w:rPr>
          <w:sz w:val="20"/>
          <w:szCs w:val="20"/>
        </w:rPr>
        <w:t>2.3.2.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14:paraId="25EC503B" w14:textId="77777777" w:rsidR="00DC0D07" w:rsidRPr="00532437" w:rsidRDefault="00DC0D07" w:rsidP="00DC0D07">
      <w:pPr>
        <w:ind w:firstLine="709"/>
        <w:jc w:val="both"/>
        <w:rPr>
          <w:sz w:val="20"/>
          <w:szCs w:val="20"/>
        </w:rPr>
      </w:pPr>
      <w:r w:rsidRPr="00532437">
        <w:rPr>
          <w:sz w:val="20"/>
          <w:szCs w:val="20"/>
        </w:rPr>
        <w:t>- определения наличия и состава общественного транспорта на территории  проживания гражданина;</w:t>
      </w:r>
    </w:p>
    <w:p w14:paraId="75CEC05F" w14:textId="77777777" w:rsidR="00DC0D07" w:rsidRPr="00532437" w:rsidRDefault="00DC0D07" w:rsidP="00DC0D07">
      <w:pPr>
        <w:ind w:firstLine="709"/>
        <w:jc w:val="both"/>
        <w:rPr>
          <w:sz w:val="20"/>
          <w:szCs w:val="20"/>
        </w:rPr>
      </w:pPr>
      <w:r w:rsidRPr="00532437">
        <w:rPr>
          <w:sz w:val="20"/>
          <w:szCs w:val="20"/>
        </w:rPr>
        <w:t>- определения возможности функционирования общественного транспорта от ближайшего к гражданину остановочного пункта.</w:t>
      </w:r>
    </w:p>
    <w:p w14:paraId="17B6EDA8" w14:textId="77777777" w:rsidR="00DC0D07" w:rsidRPr="00532437" w:rsidRDefault="00DC0D07" w:rsidP="00DC0D07">
      <w:pPr>
        <w:ind w:firstLine="709"/>
        <w:jc w:val="both"/>
        <w:rPr>
          <w:sz w:val="20"/>
          <w:szCs w:val="20"/>
        </w:rPr>
      </w:pPr>
      <w:r w:rsidRPr="00532437">
        <w:rPr>
          <w:sz w:val="20"/>
          <w:szCs w:val="20"/>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14:paraId="5FC8044C" w14:textId="77777777" w:rsidR="00DC0D07" w:rsidRPr="00532437" w:rsidRDefault="00DC0D07" w:rsidP="00DC0D07">
      <w:pPr>
        <w:ind w:firstLine="709"/>
        <w:jc w:val="both"/>
        <w:rPr>
          <w:sz w:val="20"/>
          <w:szCs w:val="20"/>
        </w:rPr>
      </w:pPr>
      <w:r w:rsidRPr="00532437">
        <w:rPr>
          <w:sz w:val="20"/>
          <w:szCs w:val="20"/>
        </w:rPr>
        <w:t>2.3.3. Критерий нарушения санитарно-эпидемиологического благополучия граждан оценивается инструментально. Нарушение санитарно-эпидемиологического благополучия гражданина констатируется, если на территории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14:paraId="1759AF47" w14:textId="77777777" w:rsidR="00DC0D07" w:rsidRPr="00532437" w:rsidRDefault="00DC0D07" w:rsidP="00DC0D07">
      <w:pPr>
        <w:ind w:firstLine="709"/>
        <w:jc w:val="both"/>
        <w:rPr>
          <w:sz w:val="20"/>
          <w:szCs w:val="20"/>
        </w:rPr>
      </w:pPr>
      <w:r w:rsidRPr="00532437">
        <w:rPr>
          <w:sz w:val="20"/>
          <w:szCs w:val="20"/>
        </w:rPr>
        <w:t xml:space="preserve">2.4. Установление факта утраты гражданами имущества первой необходимости  в результате чрезвычайной ситуации. </w:t>
      </w:r>
    </w:p>
    <w:p w14:paraId="66A5FE33" w14:textId="77777777" w:rsidR="00DC0D07" w:rsidRPr="00532437" w:rsidRDefault="00DC0D07" w:rsidP="00DC0D07">
      <w:pPr>
        <w:ind w:firstLine="709"/>
        <w:jc w:val="both"/>
        <w:rPr>
          <w:sz w:val="20"/>
          <w:szCs w:val="20"/>
        </w:rPr>
      </w:pPr>
      <w:r w:rsidRPr="00532437">
        <w:rPr>
          <w:sz w:val="20"/>
          <w:szCs w:val="20"/>
        </w:rPr>
        <w:t>Для целей настоящего Положения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w:t>
      </w:r>
    </w:p>
    <w:p w14:paraId="0915C857" w14:textId="77777777" w:rsidR="00DC0D07" w:rsidRPr="00532437" w:rsidRDefault="00DC0D07" w:rsidP="00DC0D07">
      <w:pPr>
        <w:ind w:firstLine="709"/>
        <w:jc w:val="both"/>
        <w:rPr>
          <w:sz w:val="20"/>
          <w:szCs w:val="20"/>
        </w:rPr>
      </w:pPr>
      <w:r w:rsidRPr="00532437">
        <w:rPr>
          <w:sz w:val="20"/>
          <w:szCs w:val="20"/>
        </w:rPr>
        <w:lastRenderedPageBreak/>
        <w:t>- предметы для хранения и приготовления пищи – холодильник,</w:t>
      </w:r>
    </w:p>
    <w:p w14:paraId="23B374F8" w14:textId="77777777" w:rsidR="00DC0D07" w:rsidRPr="00532437" w:rsidRDefault="00DC0D07" w:rsidP="00DC0D07">
      <w:pPr>
        <w:ind w:firstLine="709"/>
        <w:jc w:val="both"/>
        <w:rPr>
          <w:sz w:val="20"/>
          <w:szCs w:val="20"/>
        </w:rPr>
      </w:pPr>
      <w:r w:rsidRPr="00532437">
        <w:rPr>
          <w:sz w:val="20"/>
          <w:szCs w:val="20"/>
        </w:rPr>
        <w:t>- газовая плита (электроплита) и шкаф для посуды;</w:t>
      </w:r>
    </w:p>
    <w:p w14:paraId="369B0CE2" w14:textId="77777777" w:rsidR="00DC0D07" w:rsidRPr="00532437" w:rsidRDefault="00DC0D07" w:rsidP="00DC0D07">
      <w:pPr>
        <w:ind w:firstLine="709"/>
        <w:jc w:val="both"/>
        <w:rPr>
          <w:sz w:val="20"/>
          <w:szCs w:val="20"/>
        </w:rPr>
      </w:pPr>
      <w:r w:rsidRPr="00532437">
        <w:rPr>
          <w:sz w:val="20"/>
          <w:szCs w:val="20"/>
        </w:rPr>
        <w:t>- предметы мебели для приема пищи – стол и стул (табуретка);</w:t>
      </w:r>
    </w:p>
    <w:p w14:paraId="754A1C2E" w14:textId="77777777" w:rsidR="00DC0D07" w:rsidRPr="00532437" w:rsidRDefault="00DC0D07" w:rsidP="00DC0D07">
      <w:pPr>
        <w:ind w:firstLine="709"/>
        <w:jc w:val="both"/>
        <w:rPr>
          <w:sz w:val="20"/>
          <w:szCs w:val="20"/>
        </w:rPr>
      </w:pPr>
      <w:r w:rsidRPr="00532437">
        <w:rPr>
          <w:sz w:val="20"/>
          <w:szCs w:val="20"/>
        </w:rPr>
        <w:t>- предметы мебели для сна – кровать (диван);</w:t>
      </w:r>
    </w:p>
    <w:p w14:paraId="372807FF" w14:textId="77777777" w:rsidR="00DC0D07" w:rsidRPr="00532437" w:rsidRDefault="00DC0D07" w:rsidP="00DC0D07">
      <w:pPr>
        <w:ind w:firstLine="709"/>
        <w:jc w:val="both"/>
        <w:rPr>
          <w:sz w:val="20"/>
          <w:szCs w:val="20"/>
        </w:rPr>
      </w:pPr>
      <w:r w:rsidRPr="00532437">
        <w:rPr>
          <w:sz w:val="20"/>
          <w:szCs w:val="20"/>
        </w:rPr>
        <w:t>- предметы средств информирования граждан – телевизор (радио);</w:t>
      </w:r>
    </w:p>
    <w:p w14:paraId="15C7A213" w14:textId="77777777" w:rsidR="00DC0D07" w:rsidRPr="00532437" w:rsidRDefault="00DC0D07" w:rsidP="00DC0D07">
      <w:pPr>
        <w:ind w:firstLine="709"/>
        <w:jc w:val="both"/>
        <w:rPr>
          <w:sz w:val="20"/>
          <w:szCs w:val="20"/>
        </w:rPr>
      </w:pPr>
      <w:r w:rsidRPr="00532437">
        <w:rPr>
          <w:sz w:val="20"/>
          <w:szCs w:val="20"/>
        </w:rPr>
        <w:t>-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14:paraId="26A15D9D" w14:textId="77777777" w:rsidR="00DC0D07" w:rsidRPr="00532437" w:rsidRDefault="00DC0D07" w:rsidP="00DC0D07">
      <w:pPr>
        <w:ind w:firstLine="709"/>
        <w:jc w:val="both"/>
        <w:rPr>
          <w:sz w:val="20"/>
          <w:szCs w:val="20"/>
        </w:rPr>
      </w:pPr>
      <w:r w:rsidRPr="00532437">
        <w:rPr>
          <w:sz w:val="20"/>
          <w:szCs w:val="20"/>
        </w:rPr>
        <w:t>2.4.1. Факт утраты имущества первой необходимости устанавливается решением Комиссии исходя из следующих критериев:</w:t>
      </w:r>
    </w:p>
    <w:p w14:paraId="1791180B" w14:textId="77777777" w:rsidR="00DC0D07" w:rsidRPr="00532437" w:rsidRDefault="00DC0D07" w:rsidP="00DC0D07">
      <w:pPr>
        <w:ind w:firstLine="709"/>
        <w:jc w:val="both"/>
        <w:rPr>
          <w:sz w:val="20"/>
          <w:szCs w:val="20"/>
        </w:rPr>
      </w:pPr>
      <w:r w:rsidRPr="00532437">
        <w:rPr>
          <w:sz w:val="20"/>
          <w:szCs w:val="20"/>
        </w:rPr>
        <w:t>-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трех предметов имущества первой необходимости) в состояние, непригодное для дальнейшего использования;</w:t>
      </w:r>
    </w:p>
    <w:p w14:paraId="345426D4" w14:textId="77777777" w:rsidR="00DC0D07" w:rsidRPr="00532437" w:rsidRDefault="00DC0D07" w:rsidP="00DC0D07">
      <w:pPr>
        <w:ind w:firstLine="709"/>
        <w:jc w:val="both"/>
        <w:rPr>
          <w:sz w:val="20"/>
          <w:szCs w:val="20"/>
        </w:rPr>
      </w:pPr>
      <w:r w:rsidRPr="00532437">
        <w:rPr>
          <w:sz w:val="20"/>
          <w:szCs w:val="20"/>
        </w:rPr>
        <w:t>-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14:paraId="1B625BC6" w14:textId="77777777" w:rsidR="00DC0D07" w:rsidRPr="00532437" w:rsidRDefault="00DC0D07" w:rsidP="00DC0D07">
      <w:pPr>
        <w:ind w:firstLine="709"/>
        <w:jc w:val="both"/>
        <w:rPr>
          <w:sz w:val="20"/>
          <w:szCs w:val="20"/>
        </w:rPr>
      </w:pPr>
      <w:r w:rsidRPr="00532437">
        <w:rPr>
          <w:sz w:val="20"/>
          <w:szCs w:val="20"/>
        </w:rPr>
        <w:t>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14:paraId="27677CB8" w14:textId="77777777" w:rsidR="00DC0D07" w:rsidRPr="00532437" w:rsidRDefault="00DC0D07" w:rsidP="00DC0D07">
      <w:pPr>
        <w:ind w:firstLine="709"/>
        <w:jc w:val="both"/>
        <w:rPr>
          <w:sz w:val="20"/>
          <w:szCs w:val="20"/>
        </w:rPr>
      </w:pPr>
      <w:r w:rsidRPr="00532437">
        <w:rPr>
          <w:sz w:val="20"/>
          <w:szCs w:val="20"/>
        </w:rPr>
        <w:t>3. Права Комиссии</w:t>
      </w:r>
    </w:p>
    <w:p w14:paraId="482864C0" w14:textId="77777777" w:rsidR="00DC0D07" w:rsidRPr="00532437" w:rsidRDefault="00DC0D07" w:rsidP="00DC0D07">
      <w:pPr>
        <w:ind w:firstLine="709"/>
        <w:jc w:val="both"/>
        <w:rPr>
          <w:sz w:val="20"/>
          <w:szCs w:val="20"/>
        </w:rPr>
      </w:pPr>
      <w:r w:rsidRPr="00532437">
        <w:rPr>
          <w:sz w:val="20"/>
          <w:szCs w:val="20"/>
        </w:rPr>
        <w:t>3.1. Комиссия в пределах своей компетенции имеет право:</w:t>
      </w:r>
    </w:p>
    <w:p w14:paraId="50AE05A5" w14:textId="77777777" w:rsidR="00DC0D07" w:rsidRPr="00532437" w:rsidRDefault="00DC0D07" w:rsidP="00DC0D07">
      <w:pPr>
        <w:ind w:firstLine="709"/>
        <w:jc w:val="both"/>
        <w:rPr>
          <w:sz w:val="20"/>
          <w:szCs w:val="20"/>
        </w:rPr>
      </w:pPr>
      <w:r w:rsidRPr="00532437">
        <w:rPr>
          <w:sz w:val="20"/>
          <w:szCs w:val="20"/>
        </w:rPr>
        <w:t>- обращаться к гражданам, подавшим заявление с целью оказания содействия Комиссии в сборе документов и иных сведений о месте их проживания в жилых помещениях, находящихся в зоне чрезвычайной ситуации;</w:t>
      </w:r>
    </w:p>
    <w:p w14:paraId="3F1B7A5C" w14:textId="77777777" w:rsidR="00DC0D07" w:rsidRPr="00532437" w:rsidRDefault="00DC0D07" w:rsidP="00DC0D07">
      <w:pPr>
        <w:ind w:firstLine="709"/>
        <w:jc w:val="both"/>
        <w:rPr>
          <w:sz w:val="20"/>
          <w:szCs w:val="20"/>
        </w:rPr>
      </w:pPr>
      <w:r w:rsidRPr="00532437">
        <w:rPr>
          <w:sz w:val="20"/>
          <w:szCs w:val="20"/>
        </w:rPr>
        <w:t>- заслушивать на своих заседаниях представителей   органов муниципального образования, организаций и учреждений, граждан, подавших заявление, по вопросам, относящимся к предмету ведения Комиссии;</w:t>
      </w:r>
    </w:p>
    <w:p w14:paraId="1C31F916" w14:textId="77777777" w:rsidR="00DC0D07" w:rsidRPr="00532437" w:rsidRDefault="00DC0D07" w:rsidP="00DC0D07">
      <w:pPr>
        <w:ind w:firstLine="709"/>
        <w:jc w:val="both"/>
        <w:rPr>
          <w:sz w:val="20"/>
          <w:szCs w:val="20"/>
        </w:rPr>
      </w:pPr>
      <w:r w:rsidRPr="00532437">
        <w:rPr>
          <w:sz w:val="20"/>
          <w:szCs w:val="20"/>
        </w:rPr>
        <w:t>- привлекать для участия в своей работе представителей   администрации муниципального образования   и организаций по согласованию с их руководителями.</w:t>
      </w:r>
    </w:p>
    <w:p w14:paraId="442D766B" w14:textId="77777777" w:rsidR="00DC0D07" w:rsidRPr="00532437" w:rsidRDefault="00DC0D07" w:rsidP="00DC0D07">
      <w:pPr>
        <w:ind w:firstLine="709"/>
        <w:jc w:val="both"/>
        <w:rPr>
          <w:sz w:val="20"/>
          <w:szCs w:val="20"/>
        </w:rPr>
      </w:pPr>
      <w:r w:rsidRPr="00532437">
        <w:rPr>
          <w:sz w:val="20"/>
          <w:szCs w:val="20"/>
        </w:rPr>
        <w:t>4. Организация деятельности Комиссии</w:t>
      </w:r>
    </w:p>
    <w:p w14:paraId="1F24ADE8" w14:textId="77777777" w:rsidR="00DC0D07" w:rsidRPr="00532437" w:rsidRDefault="00DC0D07" w:rsidP="00DC0D07">
      <w:pPr>
        <w:ind w:firstLine="709"/>
        <w:jc w:val="both"/>
        <w:rPr>
          <w:sz w:val="20"/>
          <w:szCs w:val="20"/>
        </w:rPr>
      </w:pPr>
      <w:r w:rsidRPr="00532437">
        <w:rPr>
          <w:sz w:val="20"/>
          <w:szCs w:val="20"/>
        </w:rPr>
        <w:t>4.1. Заседания Комиссии созываются по мере необходимости. Заседание является правомочным, если на нем присутствует более половины членов Комиссии. В случае отсутствия члена Комиссии на заседании, он имеет право представить свое мнение по рассматриваемым вопросам в письменной форме.</w:t>
      </w:r>
    </w:p>
    <w:p w14:paraId="5D305840" w14:textId="77777777" w:rsidR="00DC0D07" w:rsidRPr="00532437" w:rsidRDefault="00DC0D07" w:rsidP="00DC0D07">
      <w:pPr>
        <w:ind w:firstLine="709"/>
        <w:jc w:val="both"/>
        <w:rPr>
          <w:sz w:val="20"/>
          <w:szCs w:val="20"/>
        </w:rPr>
      </w:pPr>
      <w:r w:rsidRPr="00532437">
        <w:rPr>
          <w:sz w:val="20"/>
          <w:szCs w:val="20"/>
        </w:rPr>
        <w:t>Решения Комиссии принимаются на ее заседаниях открытым голосованием простым большинством голосов присутствующих членов Комиссии. В случае равенства голосов решающим является голос председательствующего.</w:t>
      </w:r>
    </w:p>
    <w:p w14:paraId="22B66738" w14:textId="77777777" w:rsidR="00DC0D07" w:rsidRPr="00532437" w:rsidRDefault="00DC0D07" w:rsidP="00DC0D07">
      <w:pPr>
        <w:ind w:firstLine="709"/>
        <w:jc w:val="both"/>
        <w:rPr>
          <w:sz w:val="20"/>
          <w:szCs w:val="20"/>
        </w:rPr>
      </w:pPr>
      <w:r w:rsidRPr="00532437">
        <w:rPr>
          <w:sz w:val="20"/>
          <w:szCs w:val="20"/>
        </w:rPr>
        <w:t>Решение оформляется в виде заключения, которое подписывается председателем или его заместителем, председательствующим на заседании, секретарем Комиссии и всеми членами Комиссии, присутствующими на заседании.</w:t>
      </w:r>
    </w:p>
    <w:p w14:paraId="4AA28C43" w14:textId="77777777" w:rsidR="00DC0D07" w:rsidRPr="00532437" w:rsidRDefault="00DC0D07" w:rsidP="00DC0D07">
      <w:pPr>
        <w:ind w:firstLine="709"/>
        <w:jc w:val="both"/>
        <w:rPr>
          <w:sz w:val="20"/>
          <w:szCs w:val="20"/>
        </w:rPr>
      </w:pPr>
      <w:r w:rsidRPr="00532437">
        <w:rPr>
          <w:sz w:val="20"/>
          <w:szCs w:val="20"/>
        </w:rPr>
        <w:t>Решения Комиссии могут быть обжалованы в порядке, установленном действующим законодательством.</w:t>
      </w:r>
    </w:p>
    <w:p w14:paraId="58EBB3AA" w14:textId="77777777" w:rsidR="00DC0D07" w:rsidRPr="00532437" w:rsidRDefault="00DC0D07" w:rsidP="00DC0D07">
      <w:pPr>
        <w:ind w:firstLine="709"/>
        <w:jc w:val="both"/>
        <w:rPr>
          <w:sz w:val="20"/>
          <w:szCs w:val="20"/>
        </w:rPr>
      </w:pPr>
      <w:r w:rsidRPr="00532437">
        <w:rPr>
          <w:sz w:val="20"/>
          <w:szCs w:val="20"/>
        </w:rPr>
        <w:t>4.2. После поступления в Комиссию заявления гражданина об оказании единовременной материальной помощи и (или) финансовой помощи в связи с утратой им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 секретарь Комиссии в течение трех рабочих дней делает запросы в федеральные и региональные органы исполнительной власти, органы администрации муниципального образования  , должностным лицам, организации и учреждения с целью получения сведений о проживании граждан в жилых помещениях, находящихся в зоне чрезвычайной ситуации, осуществляет организацию работы по подготовке заседания Комиссии.</w:t>
      </w:r>
    </w:p>
    <w:p w14:paraId="65586BFA" w14:textId="77777777" w:rsidR="00DC0D07" w:rsidRPr="00532437" w:rsidRDefault="00DC0D07" w:rsidP="00DC0D07">
      <w:pPr>
        <w:ind w:firstLine="709"/>
        <w:jc w:val="both"/>
        <w:rPr>
          <w:sz w:val="20"/>
          <w:szCs w:val="20"/>
        </w:rPr>
      </w:pPr>
      <w:r w:rsidRPr="00532437">
        <w:rPr>
          <w:sz w:val="20"/>
          <w:szCs w:val="20"/>
        </w:rPr>
        <w:t>4.3. Комиссия на заседании, проводимом не позднее 10 рабочих дней со дня поступления в Комиссию заявления гражданина об оказании единовременной материальной помощи и (или) финансовой помощи в связи с утратой им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 анализирует полученные сведения и на основе собранных и представленных документов и материалов готовит заключение об установлении факта проживания в жилом помещении, находящемся в зоне чрезвычайной ситуации, и нарушения условий жизнедеятельности в результате чрезвычайной ситуации, либо заключение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w:t>
      </w:r>
    </w:p>
    <w:p w14:paraId="0C335341" w14:textId="77777777" w:rsidR="00DC0D07" w:rsidRPr="00532437" w:rsidRDefault="00DC0D07" w:rsidP="00DC0D07">
      <w:pPr>
        <w:ind w:firstLine="709"/>
        <w:jc w:val="both"/>
        <w:rPr>
          <w:sz w:val="20"/>
          <w:szCs w:val="20"/>
        </w:rPr>
      </w:pPr>
      <w:r w:rsidRPr="00532437">
        <w:rPr>
          <w:sz w:val="20"/>
          <w:szCs w:val="20"/>
        </w:rPr>
        <w:t>4.4. Заключение Комиссии об установлении факта проживания в жилом помещении, находящемся в зоне чрезвычайной ситуации, и нарушения условий жизнедеятельности в результате чрезвычайной ситуации, либо заключение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 направляется заявителю способом, подтверждающим его получение.</w:t>
      </w:r>
    </w:p>
    <w:p w14:paraId="280D9AA3" w14:textId="77777777" w:rsidR="00DC0D07" w:rsidRPr="00532437" w:rsidRDefault="00DC0D07" w:rsidP="00DC0D07">
      <w:pPr>
        <w:ind w:firstLine="709"/>
        <w:jc w:val="both"/>
        <w:rPr>
          <w:sz w:val="20"/>
          <w:szCs w:val="20"/>
        </w:rPr>
      </w:pPr>
      <w:r w:rsidRPr="00532437">
        <w:rPr>
          <w:sz w:val="20"/>
          <w:szCs w:val="20"/>
        </w:rPr>
        <w:lastRenderedPageBreak/>
        <w:t>4.5. На основании заявлений граждан и заключений Комиссии секретарь Комиссии формирует списки граждан, нуждающихся в получении единовременной материальной помощи, и направляет их для подписания главой муниципального образования.</w:t>
      </w:r>
    </w:p>
    <w:p w14:paraId="2CF237A2" w14:textId="77777777" w:rsidR="00DC0D07" w:rsidRPr="00532437" w:rsidRDefault="00DC0D07" w:rsidP="00DC0D07">
      <w:pPr>
        <w:ind w:firstLine="709"/>
        <w:jc w:val="both"/>
        <w:rPr>
          <w:sz w:val="20"/>
          <w:szCs w:val="20"/>
        </w:rPr>
      </w:pPr>
      <w:r w:rsidRPr="00532437">
        <w:rPr>
          <w:sz w:val="20"/>
          <w:szCs w:val="20"/>
        </w:rPr>
        <w:t>4.7. Списки граждан, нуждающихся в получении единовременной материальной помощи, вместе с заключениями Комиссии секретарь Комиссии направляет в уполномоченный орган исполнительной власти субъекта Российской Федерации.</w:t>
      </w:r>
    </w:p>
    <w:p w14:paraId="634D0237" w14:textId="77777777" w:rsidR="00DC0D07" w:rsidRPr="00532437" w:rsidRDefault="00DC0D07" w:rsidP="00DC0D07">
      <w:pPr>
        <w:ind w:firstLine="709"/>
        <w:jc w:val="both"/>
        <w:rPr>
          <w:sz w:val="20"/>
          <w:szCs w:val="20"/>
        </w:rPr>
      </w:pPr>
    </w:p>
    <w:p w14:paraId="37878A26" w14:textId="552AF471" w:rsidR="0066187D" w:rsidRDefault="0066187D" w:rsidP="00A77205">
      <w:pPr>
        <w:ind w:right="4535" w:firstLine="567"/>
        <w:jc w:val="both"/>
        <w:rPr>
          <w:sz w:val="22"/>
          <w:szCs w:val="22"/>
        </w:rPr>
      </w:pPr>
    </w:p>
    <w:p w14:paraId="6BF086BD" w14:textId="5EE42FC1" w:rsidR="00DC0D07" w:rsidRPr="00DC0D07" w:rsidRDefault="00DC0D07" w:rsidP="00A77205">
      <w:pPr>
        <w:ind w:right="4535" w:firstLine="567"/>
        <w:jc w:val="both"/>
        <w:rPr>
          <w:sz w:val="20"/>
          <w:szCs w:val="20"/>
        </w:rPr>
      </w:pPr>
      <w:r w:rsidRPr="00DC0D07">
        <w:rPr>
          <w:sz w:val="20"/>
          <w:szCs w:val="20"/>
        </w:rPr>
        <w:t>Постановление администрации Аликовского муниципального округа Чувашской Республики от 09.03.2023 г. № 284 «О формировании фонда капитального ремонта многоквартирных домов в с. Аликово на счете регионального оператора – НО «Республиканский фонд капитального ремонта многоквартирных домов»»</w:t>
      </w:r>
    </w:p>
    <w:p w14:paraId="4EE9F276" w14:textId="42D332B2" w:rsidR="00DC0D07" w:rsidRDefault="00DC0D07" w:rsidP="00A77205">
      <w:pPr>
        <w:ind w:right="4535" w:firstLine="567"/>
        <w:jc w:val="both"/>
        <w:rPr>
          <w:sz w:val="22"/>
          <w:szCs w:val="22"/>
        </w:rPr>
      </w:pPr>
    </w:p>
    <w:p w14:paraId="4356D136" w14:textId="77777777" w:rsidR="00DC0D07" w:rsidRPr="000C5870" w:rsidRDefault="00DC0D07" w:rsidP="00DC0D07">
      <w:pPr>
        <w:pStyle w:val="FR3"/>
        <w:tabs>
          <w:tab w:val="left" w:pos="1134"/>
        </w:tabs>
        <w:ind w:right="-8" w:firstLine="709"/>
        <w:jc w:val="both"/>
        <w:rPr>
          <w:sz w:val="20"/>
        </w:rPr>
      </w:pPr>
      <w:r w:rsidRPr="000C5870">
        <w:rPr>
          <w:sz w:val="20"/>
        </w:rPr>
        <w:t>Администрация Аликовского муниципального округа Чувашской     Республики п о с т а н о в л я е т:</w:t>
      </w:r>
    </w:p>
    <w:p w14:paraId="74A4EFE9" w14:textId="77777777" w:rsidR="00DC0D07" w:rsidRPr="000C5870" w:rsidRDefault="00DC0D07" w:rsidP="00DC0D07">
      <w:pPr>
        <w:pStyle w:val="FR3"/>
        <w:tabs>
          <w:tab w:val="left" w:pos="1134"/>
        </w:tabs>
        <w:ind w:right="-8" w:firstLine="709"/>
        <w:jc w:val="both"/>
        <w:rPr>
          <w:sz w:val="20"/>
        </w:rPr>
      </w:pPr>
      <w:r w:rsidRPr="000C5870">
        <w:rPr>
          <w:sz w:val="20"/>
        </w:rPr>
        <w:t>1. Формировать фонд капитального ремонта многоквартирных домов в              с. Аликово на счете регионального оператора – некоммерческой организации «Республиканский фонд капитального ремонта многоквартирных домов» согласно приложению, к настоящему постановлению.</w:t>
      </w:r>
    </w:p>
    <w:p w14:paraId="7694C20A" w14:textId="77777777" w:rsidR="00DC0D07" w:rsidRPr="000C5870" w:rsidRDefault="00DC0D07" w:rsidP="00DC0D07">
      <w:pPr>
        <w:pStyle w:val="FR3"/>
        <w:tabs>
          <w:tab w:val="left" w:pos="1134"/>
        </w:tabs>
        <w:ind w:right="-8" w:firstLine="709"/>
        <w:jc w:val="both"/>
        <w:rPr>
          <w:sz w:val="20"/>
        </w:rPr>
      </w:pPr>
      <w:r w:rsidRPr="000C5870">
        <w:rPr>
          <w:sz w:val="20"/>
        </w:rPr>
        <w:t>2.Настоящее постановление вступает в силу после его официального опубликования.</w:t>
      </w:r>
    </w:p>
    <w:p w14:paraId="43E4F856" w14:textId="77777777" w:rsidR="00DC0D07" w:rsidRPr="000C5870" w:rsidRDefault="00DC0D07" w:rsidP="00DC0D07">
      <w:pPr>
        <w:pStyle w:val="FR3"/>
        <w:tabs>
          <w:tab w:val="left" w:pos="1134"/>
        </w:tabs>
        <w:ind w:right="-8" w:firstLine="709"/>
        <w:jc w:val="both"/>
        <w:rPr>
          <w:sz w:val="20"/>
          <w:lang w:eastAsia="zh-CN"/>
        </w:rPr>
      </w:pPr>
    </w:p>
    <w:p w14:paraId="4217DB13" w14:textId="77777777" w:rsidR="00DC0D07" w:rsidRPr="000C5870" w:rsidRDefault="00DC0D07" w:rsidP="00DC0D07">
      <w:pPr>
        <w:pStyle w:val="FR3"/>
        <w:tabs>
          <w:tab w:val="left" w:pos="1134"/>
        </w:tabs>
        <w:ind w:right="-8"/>
        <w:jc w:val="both"/>
        <w:rPr>
          <w:sz w:val="20"/>
        </w:rPr>
      </w:pPr>
    </w:p>
    <w:p w14:paraId="283C4DF5" w14:textId="77777777" w:rsidR="00DC0D07" w:rsidRPr="000C5870" w:rsidRDefault="00DC0D07" w:rsidP="00DC0D07">
      <w:pPr>
        <w:pStyle w:val="FR3"/>
        <w:tabs>
          <w:tab w:val="left" w:pos="1134"/>
        </w:tabs>
        <w:ind w:right="-8"/>
        <w:jc w:val="both"/>
        <w:rPr>
          <w:sz w:val="20"/>
        </w:rPr>
      </w:pPr>
      <w:r w:rsidRPr="000C5870">
        <w:rPr>
          <w:sz w:val="20"/>
        </w:rPr>
        <w:t>И.о. главы Аликовского</w:t>
      </w:r>
    </w:p>
    <w:p w14:paraId="2C87729E" w14:textId="77777777" w:rsidR="00DC0D07" w:rsidRPr="000C5870" w:rsidRDefault="00DC0D07" w:rsidP="00DC0D07">
      <w:pPr>
        <w:pStyle w:val="FR3"/>
        <w:tabs>
          <w:tab w:val="left" w:pos="1134"/>
        </w:tabs>
        <w:ind w:right="-8"/>
        <w:jc w:val="both"/>
        <w:rPr>
          <w:sz w:val="20"/>
        </w:rPr>
      </w:pPr>
      <w:r w:rsidRPr="000C5870">
        <w:rPr>
          <w:sz w:val="20"/>
        </w:rPr>
        <w:t>муниципального округа                                                                      Л.М. Никитина</w:t>
      </w:r>
    </w:p>
    <w:p w14:paraId="6344DD3B" w14:textId="77777777" w:rsidR="00DC0D07" w:rsidRPr="000C5870" w:rsidRDefault="00DC0D07" w:rsidP="00DC0D07">
      <w:pPr>
        <w:pStyle w:val="FR3"/>
        <w:tabs>
          <w:tab w:val="left" w:pos="1134"/>
        </w:tabs>
        <w:ind w:right="-8"/>
        <w:jc w:val="both"/>
        <w:rPr>
          <w:sz w:val="20"/>
        </w:rPr>
      </w:pPr>
    </w:p>
    <w:p w14:paraId="21F93D23" w14:textId="77777777" w:rsidR="00DC0D07" w:rsidRPr="000C5870" w:rsidRDefault="00DC0D07" w:rsidP="00DC0D07">
      <w:pPr>
        <w:jc w:val="right"/>
        <w:rPr>
          <w:sz w:val="20"/>
          <w:szCs w:val="20"/>
        </w:rPr>
      </w:pPr>
      <w:r w:rsidRPr="000C5870">
        <w:rPr>
          <w:sz w:val="20"/>
          <w:szCs w:val="20"/>
        </w:rPr>
        <w:t>Приложение</w:t>
      </w:r>
    </w:p>
    <w:p w14:paraId="71AB198A" w14:textId="77777777" w:rsidR="00DC0D07" w:rsidRPr="000C5870" w:rsidRDefault="00DC0D07" w:rsidP="00DC0D07">
      <w:pPr>
        <w:jc w:val="right"/>
        <w:rPr>
          <w:sz w:val="20"/>
          <w:szCs w:val="20"/>
        </w:rPr>
      </w:pPr>
      <w:r w:rsidRPr="000C5870">
        <w:rPr>
          <w:sz w:val="20"/>
          <w:szCs w:val="20"/>
        </w:rPr>
        <w:t>к постановлению администрации</w:t>
      </w:r>
    </w:p>
    <w:p w14:paraId="4BFFBB51" w14:textId="77777777" w:rsidR="00DC0D07" w:rsidRPr="000C5870" w:rsidRDefault="00DC0D07" w:rsidP="00DC0D07">
      <w:pPr>
        <w:jc w:val="right"/>
        <w:rPr>
          <w:sz w:val="20"/>
          <w:szCs w:val="20"/>
        </w:rPr>
      </w:pPr>
      <w:r w:rsidRPr="000C5870">
        <w:rPr>
          <w:sz w:val="20"/>
          <w:szCs w:val="20"/>
        </w:rPr>
        <w:t>Аликовского муниципального округа</w:t>
      </w:r>
    </w:p>
    <w:p w14:paraId="2CC1F9C1" w14:textId="77777777" w:rsidR="00DC0D07" w:rsidRPr="000C5870" w:rsidRDefault="00DC0D07" w:rsidP="00DC0D07">
      <w:pPr>
        <w:jc w:val="right"/>
        <w:rPr>
          <w:sz w:val="20"/>
          <w:szCs w:val="20"/>
        </w:rPr>
      </w:pPr>
      <w:r w:rsidRPr="000C5870">
        <w:rPr>
          <w:sz w:val="20"/>
          <w:szCs w:val="20"/>
        </w:rPr>
        <w:t>от 09.03.2023 № 284</w:t>
      </w:r>
    </w:p>
    <w:p w14:paraId="28972719" w14:textId="77777777" w:rsidR="00DC0D07" w:rsidRPr="000C5870" w:rsidRDefault="00DC0D07" w:rsidP="00DC0D07">
      <w:pPr>
        <w:jc w:val="right"/>
        <w:rPr>
          <w:sz w:val="20"/>
          <w:szCs w:val="20"/>
        </w:rPr>
      </w:pPr>
    </w:p>
    <w:p w14:paraId="49C3B695" w14:textId="77777777" w:rsidR="00DC0D07" w:rsidRPr="000C5870" w:rsidRDefault="00DC0D07" w:rsidP="00DC0D07">
      <w:pPr>
        <w:jc w:val="right"/>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1966"/>
        <w:gridCol w:w="1971"/>
        <w:gridCol w:w="1832"/>
        <w:gridCol w:w="1168"/>
        <w:gridCol w:w="2023"/>
      </w:tblGrid>
      <w:tr w:rsidR="00DC0D07" w:rsidRPr="000C5870" w14:paraId="190D8B30" w14:textId="77777777" w:rsidTr="00E61E82">
        <w:tc>
          <w:tcPr>
            <w:tcW w:w="675" w:type="dxa"/>
            <w:vMerge w:val="restart"/>
            <w:shd w:val="clear" w:color="auto" w:fill="auto"/>
          </w:tcPr>
          <w:p w14:paraId="74405D6C" w14:textId="77777777" w:rsidR="00DC0D07" w:rsidRPr="000C5870" w:rsidRDefault="00DC0D07" w:rsidP="00E61E82">
            <w:pPr>
              <w:jc w:val="center"/>
              <w:rPr>
                <w:sz w:val="20"/>
                <w:szCs w:val="20"/>
              </w:rPr>
            </w:pPr>
          </w:p>
          <w:p w14:paraId="644CFCA1" w14:textId="77777777" w:rsidR="00DC0D07" w:rsidRPr="000C5870" w:rsidRDefault="00DC0D07" w:rsidP="00E61E82">
            <w:pPr>
              <w:jc w:val="center"/>
              <w:rPr>
                <w:sz w:val="20"/>
                <w:szCs w:val="20"/>
              </w:rPr>
            </w:pPr>
            <w:r w:rsidRPr="000C5870">
              <w:rPr>
                <w:sz w:val="20"/>
                <w:szCs w:val="20"/>
              </w:rPr>
              <w:t>№ п/п</w:t>
            </w:r>
          </w:p>
        </w:tc>
        <w:tc>
          <w:tcPr>
            <w:tcW w:w="1985" w:type="dxa"/>
            <w:vMerge w:val="restart"/>
            <w:shd w:val="clear" w:color="auto" w:fill="auto"/>
          </w:tcPr>
          <w:p w14:paraId="7884AB30" w14:textId="77777777" w:rsidR="00DC0D07" w:rsidRPr="000C5870" w:rsidRDefault="00DC0D07" w:rsidP="00E61E82">
            <w:pPr>
              <w:jc w:val="center"/>
              <w:rPr>
                <w:sz w:val="20"/>
                <w:szCs w:val="20"/>
              </w:rPr>
            </w:pPr>
            <w:r w:rsidRPr="000C5870">
              <w:rPr>
                <w:sz w:val="20"/>
                <w:szCs w:val="20"/>
              </w:rPr>
              <w:t>Владелец специального счета</w:t>
            </w:r>
          </w:p>
        </w:tc>
        <w:tc>
          <w:tcPr>
            <w:tcW w:w="7087" w:type="dxa"/>
            <w:gridSpan w:val="4"/>
            <w:shd w:val="clear" w:color="auto" w:fill="auto"/>
          </w:tcPr>
          <w:p w14:paraId="14A85690" w14:textId="77777777" w:rsidR="00DC0D07" w:rsidRPr="000C5870" w:rsidRDefault="00DC0D07" w:rsidP="00E61E82">
            <w:pPr>
              <w:jc w:val="center"/>
              <w:rPr>
                <w:sz w:val="20"/>
                <w:szCs w:val="20"/>
              </w:rPr>
            </w:pPr>
            <w:r w:rsidRPr="000C5870">
              <w:rPr>
                <w:sz w:val="20"/>
                <w:szCs w:val="20"/>
              </w:rPr>
              <w:t>Адрес МКД</w:t>
            </w:r>
          </w:p>
        </w:tc>
      </w:tr>
      <w:tr w:rsidR="00DC0D07" w:rsidRPr="000C5870" w14:paraId="6FC3DF2E" w14:textId="77777777" w:rsidTr="00E61E82">
        <w:tc>
          <w:tcPr>
            <w:tcW w:w="675" w:type="dxa"/>
            <w:vMerge/>
            <w:shd w:val="clear" w:color="auto" w:fill="auto"/>
          </w:tcPr>
          <w:p w14:paraId="37A15EBE" w14:textId="77777777" w:rsidR="00DC0D07" w:rsidRPr="000C5870" w:rsidRDefault="00DC0D07" w:rsidP="00E61E82">
            <w:pPr>
              <w:jc w:val="center"/>
              <w:rPr>
                <w:sz w:val="20"/>
                <w:szCs w:val="20"/>
              </w:rPr>
            </w:pPr>
          </w:p>
        </w:tc>
        <w:tc>
          <w:tcPr>
            <w:tcW w:w="1985" w:type="dxa"/>
            <w:vMerge/>
            <w:shd w:val="clear" w:color="auto" w:fill="auto"/>
          </w:tcPr>
          <w:p w14:paraId="44BC829A" w14:textId="77777777" w:rsidR="00DC0D07" w:rsidRPr="000C5870" w:rsidRDefault="00DC0D07" w:rsidP="00E61E82">
            <w:pPr>
              <w:jc w:val="center"/>
              <w:rPr>
                <w:sz w:val="20"/>
                <w:szCs w:val="20"/>
              </w:rPr>
            </w:pPr>
          </w:p>
        </w:tc>
        <w:tc>
          <w:tcPr>
            <w:tcW w:w="1984" w:type="dxa"/>
            <w:shd w:val="clear" w:color="auto" w:fill="auto"/>
          </w:tcPr>
          <w:p w14:paraId="0EEB3726" w14:textId="77777777" w:rsidR="00DC0D07" w:rsidRPr="000C5870" w:rsidRDefault="00DC0D07" w:rsidP="00E61E82">
            <w:pPr>
              <w:jc w:val="center"/>
              <w:rPr>
                <w:sz w:val="20"/>
                <w:szCs w:val="20"/>
              </w:rPr>
            </w:pPr>
            <w:r w:rsidRPr="000C5870">
              <w:rPr>
                <w:sz w:val="20"/>
                <w:szCs w:val="20"/>
              </w:rPr>
              <w:t>Наименование МО</w:t>
            </w:r>
          </w:p>
        </w:tc>
        <w:tc>
          <w:tcPr>
            <w:tcW w:w="1851" w:type="dxa"/>
            <w:shd w:val="clear" w:color="auto" w:fill="auto"/>
          </w:tcPr>
          <w:p w14:paraId="70AF612D" w14:textId="77777777" w:rsidR="00DC0D07" w:rsidRPr="000C5870" w:rsidRDefault="00DC0D07" w:rsidP="00E61E82">
            <w:pPr>
              <w:jc w:val="center"/>
              <w:rPr>
                <w:sz w:val="20"/>
                <w:szCs w:val="20"/>
              </w:rPr>
            </w:pPr>
            <w:r w:rsidRPr="000C5870">
              <w:rPr>
                <w:sz w:val="20"/>
                <w:szCs w:val="20"/>
              </w:rPr>
              <w:t>Улица</w:t>
            </w:r>
          </w:p>
        </w:tc>
        <w:tc>
          <w:tcPr>
            <w:tcW w:w="1187" w:type="dxa"/>
            <w:shd w:val="clear" w:color="auto" w:fill="auto"/>
          </w:tcPr>
          <w:p w14:paraId="132FFA47" w14:textId="77777777" w:rsidR="00DC0D07" w:rsidRPr="000C5870" w:rsidRDefault="00DC0D07" w:rsidP="00E61E82">
            <w:pPr>
              <w:jc w:val="center"/>
              <w:rPr>
                <w:sz w:val="20"/>
                <w:szCs w:val="20"/>
              </w:rPr>
            </w:pPr>
            <w:r w:rsidRPr="000C5870">
              <w:rPr>
                <w:sz w:val="20"/>
                <w:szCs w:val="20"/>
              </w:rPr>
              <w:t>№ дома</w:t>
            </w:r>
          </w:p>
        </w:tc>
        <w:tc>
          <w:tcPr>
            <w:tcW w:w="2065" w:type="dxa"/>
            <w:shd w:val="clear" w:color="auto" w:fill="auto"/>
          </w:tcPr>
          <w:p w14:paraId="32A1443E" w14:textId="77777777" w:rsidR="00DC0D07" w:rsidRPr="000C5870" w:rsidRDefault="00DC0D07" w:rsidP="00E61E82">
            <w:pPr>
              <w:jc w:val="center"/>
              <w:rPr>
                <w:sz w:val="20"/>
                <w:szCs w:val="20"/>
              </w:rPr>
            </w:pPr>
            <w:r w:rsidRPr="000C5870">
              <w:rPr>
                <w:sz w:val="20"/>
                <w:szCs w:val="20"/>
              </w:rPr>
              <w:t>Корпус</w:t>
            </w:r>
          </w:p>
        </w:tc>
      </w:tr>
      <w:tr w:rsidR="00DC0D07" w:rsidRPr="000C5870" w14:paraId="5C3CC131" w14:textId="77777777" w:rsidTr="00E61E82">
        <w:tc>
          <w:tcPr>
            <w:tcW w:w="675" w:type="dxa"/>
            <w:shd w:val="clear" w:color="auto" w:fill="auto"/>
          </w:tcPr>
          <w:p w14:paraId="4855CDB0" w14:textId="77777777" w:rsidR="00DC0D07" w:rsidRPr="000C5870" w:rsidRDefault="00DC0D07" w:rsidP="00E61E82">
            <w:pPr>
              <w:jc w:val="both"/>
              <w:rPr>
                <w:sz w:val="20"/>
                <w:szCs w:val="20"/>
              </w:rPr>
            </w:pPr>
            <w:r w:rsidRPr="000C5870">
              <w:rPr>
                <w:sz w:val="20"/>
                <w:szCs w:val="20"/>
              </w:rPr>
              <w:t>1</w:t>
            </w:r>
          </w:p>
        </w:tc>
        <w:tc>
          <w:tcPr>
            <w:tcW w:w="1985" w:type="dxa"/>
            <w:shd w:val="clear" w:color="auto" w:fill="auto"/>
          </w:tcPr>
          <w:p w14:paraId="1EC0BB05" w14:textId="77777777" w:rsidR="00DC0D07" w:rsidRPr="000C5870" w:rsidRDefault="00DC0D07" w:rsidP="00E61E82">
            <w:pPr>
              <w:jc w:val="both"/>
              <w:rPr>
                <w:sz w:val="20"/>
                <w:szCs w:val="20"/>
              </w:rPr>
            </w:pPr>
            <w:r w:rsidRPr="000C5870">
              <w:rPr>
                <w:sz w:val="20"/>
                <w:szCs w:val="20"/>
              </w:rPr>
              <w:t>Региональный оператор</w:t>
            </w:r>
          </w:p>
        </w:tc>
        <w:tc>
          <w:tcPr>
            <w:tcW w:w="1984" w:type="dxa"/>
            <w:shd w:val="clear" w:color="auto" w:fill="auto"/>
          </w:tcPr>
          <w:p w14:paraId="62D37FBD" w14:textId="77777777" w:rsidR="00DC0D07" w:rsidRPr="000C5870" w:rsidRDefault="00DC0D07" w:rsidP="00E61E82">
            <w:pPr>
              <w:jc w:val="both"/>
              <w:rPr>
                <w:sz w:val="20"/>
                <w:szCs w:val="20"/>
              </w:rPr>
            </w:pPr>
            <w:r w:rsidRPr="000C5870">
              <w:rPr>
                <w:sz w:val="20"/>
                <w:szCs w:val="20"/>
              </w:rPr>
              <w:t xml:space="preserve">Аликовский муниципальный округ, </w:t>
            </w:r>
          </w:p>
          <w:p w14:paraId="66D85617" w14:textId="77777777" w:rsidR="00DC0D07" w:rsidRPr="000C5870" w:rsidRDefault="00DC0D07" w:rsidP="00E61E82">
            <w:pPr>
              <w:jc w:val="both"/>
              <w:rPr>
                <w:sz w:val="20"/>
                <w:szCs w:val="20"/>
              </w:rPr>
            </w:pPr>
            <w:r w:rsidRPr="000C5870">
              <w:rPr>
                <w:sz w:val="20"/>
                <w:szCs w:val="20"/>
              </w:rPr>
              <w:t>с. Шумшеваши</w:t>
            </w:r>
          </w:p>
          <w:p w14:paraId="146BA7CB" w14:textId="77777777" w:rsidR="00DC0D07" w:rsidRPr="000C5870" w:rsidRDefault="00DC0D07" w:rsidP="00E61E82">
            <w:pPr>
              <w:jc w:val="both"/>
              <w:rPr>
                <w:sz w:val="20"/>
                <w:szCs w:val="20"/>
              </w:rPr>
            </w:pPr>
          </w:p>
        </w:tc>
        <w:tc>
          <w:tcPr>
            <w:tcW w:w="1851" w:type="dxa"/>
            <w:shd w:val="clear" w:color="auto" w:fill="auto"/>
          </w:tcPr>
          <w:p w14:paraId="0110DEC2" w14:textId="77777777" w:rsidR="00DC0D07" w:rsidRPr="000C5870" w:rsidRDefault="00DC0D07" w:rsidP="00E61E82">
            <w:pPr>
              <w:jc w:val="both"/>
              <w:rPr>
                <w:sz w:val="20"/>
                <w:szCs w:val="20"/>
              </w:rPr>
            </w:pPr>
          </w:p>
          <w:p w14:paraId="7F3E5AF1" w14:textId="77777777" w:rsidR="00DC0D07" w:rsidRPr="000C5870" w:rsidRDefault="00DC0D07" w:rsidP="00E61E82">
            <w:pPr>
              <w:jc w:val="both"/>
              <w:rPr>
                <w:sz w:val="20"/>
                <w:szCs w:val="20"/>
              </w:rPr>
            </w:pPr>
            <w:r w:rsidRPr="000C5870">
              <w:rPr>
                <w:sz w:val="20"/>
                <w:szCs w:val="20"/>
              </w:rPr>
              <w:t>ул. Молодежная</w:t>
            </w:r>
          </w:p>
        </w:tc>
        <w:tc>
          <w:tcPr>
            <w:tcW w:w="1187" w:type="dxa"/>
            <w:shd w:val="clear" w:color="auto" w:fill="auto"/>
          </w:tcPr>
          <w:p w14:paraId="1633BEAC" w14:textId="77777777" w:rsidR="00DC0D07" w:rsidRPr="000C5870" w:rsidRDefault="00DC0D07" w:rsidP="00E61E82">
            <w:pPr>
              <w:jc w:val="center"/>
              <w:rPr>
                <w:sz w:val="20"/>
                <w:szCs w:val="20"/>
              </w:rPr>
            </w:pPr>
          </w:p>
          <w:p w14:paraId="5A2699E2" w14:textId="77777777" w:rsidR="00DC0D07" w:rsidRPr="000C5870" w:rsidRDefault="00DC0D07" w:rsidP="00E61E82">
            <w:pPr>
              <w:jc w:val="center"/>
              <w:rPr>
                <w:sz w:val="20"/>
                <w:szCs w:val="20"/>
              </w:rPr>
            </w:pPr>
            <w:r w:rsidRPr="000C5870">
              <w:rPr>
                <w:sz w:val="20"/>
                <w:szCs w:val="20"/>
              </w:rPr>
              <w:t>75</w:t>
            </w:r>
          </w:p>
        </w:tc>
        <w:tc>
          <w:tcPr>
            <w:tcW w:w="2065" w:type="dxa"/>
            <w:shd w:val="clear" w:color="auto" w:fill="auto"/>
          </w:tcPr>
          <w:p w14:paraId="15EA654C" w14:textId="77777777" w:rsidR="00DC0D07" w:rsidRPr="000C5870" w:rsidRDefault="00DC0D07" w:rsidP="00E61E82">
            <w:pPr>
              <w:jc w:val="both"/>
              <w:rPr>
                <w:sz w:val="20"/>
                <w:szCs w:val="20"/>
              </w:rPr>
            </w:pPr>
          </w:p>
        </w:tc>
      </w:tr>
    </w:tbl>
    <w:p w14:paraId="21CC5190" w14:textId="77777777" w:rsidR="00DC0D07" w:rsidRPr="000C5870" w:rsidRDefault="00DC0D07" w:rsidP="00DC0D07">
      <w:pPr>
        <w:jc w:val="both"/>
        <w:rPr>
          <w:sz w:val="20"/>
          <w:szCs w:val="20"/>
        </w:rPr>
      </w:pPr>
    </w:p>
    <w:p w14:paraId="3661D635" w14:textId="77777777" w:rsidR="00DC0D07" w:rsidRPr="000C5870" w:rsidRDefault="00DC0D07" w:rsidP="00DC0D07">
      <w:pPr>
        <w:jc w:val="right"/>
        <w:rPr>
          <w:sz w:val="20"/>
          <w:szCs w:val="20"/>
        </w:rPr>
      </w:pPr>
    </w:p>
    <w:p w14:paraId="62638160" w14:textId="77777777" w:rsidR="00DC0D07" w:rsidRPr="000C5870" w:rsidRDefault="00DC0D07" w:rsidP="00DC0D07">
      <w:pPr>
        <w:rPr>
          <w:sz w:val="20"/>
          <w:szCs w:val="20"/>
        </w:rPr>
      </w:pPr>
    </w:p>
    <w:p w14:paraId="1E671CB7" w14:textId="77777777" w:rsidR="00DC0D07" w:rsidRPr="000C5870" w:rsidRDefault="00DC0D07" w:rsidP="00DC0D07">
      <w:pPr>
        <w:rPr>
          <w:sz w:val="20"/>
          <w:szCs w:val="20"/>
        </w:rPr>
      </w:pPr>
    </w:p>
    <w:p w14:paraId="74C54DFA" w14:textId="77777777" w:rsidR="00DC0D07" w:rsidRPr="000C5870" w:rsidRDefault="00DC0D07" w:rsidP="00DC0D07">
      <w:pPr>
        <w:rPr>
          <w:sz w:val="20"/>
          <w:szCs w:val="20"/>
        </w:rPr>
      </w:pPr>
    </w:p>
    <w:p w14:paraId="504D642F" w14:textId="77777777" w:rsidR="00DC0D07" w:rsidRPr="000C5870" w:rsidRDefault="00DC0D07" w:rsidP="00DC0D07">
      <w:pPr>
        <w:rPr>
          <w:sz w:val="20"/>
          <w:szCs w:val="20"/>
        </w:rPr>
      </w:pPr>
    </w:p>
    <w:p w14:paraId="44093C5C" w14:textId="77777777" w:rsidR="00DC0D07" w:rsidRPr="000C5870" w:rsidRDefault="00DC0D07" w:rsidP="00DC0D07">
      <w:pPr>
        <w:rPr>
          <w:sz w:val="20"/>
          <w:szCs w:val="20"/>
        </w:rPr>
      </w:pPr>
    </w:p>
    <w:p w14:paraId="315D74BB" w14:textId="77777777" w:rsidR="00DC0D07" w:rsidRPr="000C5870" w:rsidRDefault="00DC0D07" w:rsidP="00DC0D07">
      <w:pPr>
        <w:rPr>
          <w:sz w:val="20"/>
          <w:szCs w:val="20"/>
        </w:rPr>
      </w:pPr>
    </w:p>
    <w:p w14:paraId="69540592" w14:textId="77777777" w:rsidR="00DC0D07" w:rsidRPr="000C5870" w:rsidRDefault="00DC0D07" w:rsidP="00DC0D07">
      <w:pPr>
        <w:rPr>
          <w:sz w:val="20"/>
          <w:szCs w:val="20"/>
        </w:rPr>
      </w:pPr>
    </w:p>
    <w:p w14:paraId="5766917F" w14:textId="77777777" w:rsidR="00DC0D07" w:rsidRPr="000C5870" w:rsidRDefault="00DC0D07" w:rsidP="00DC0D07">
      <w:pPr>
        <w:pStyle w:val="FR3"/>
        <w:tabs>
          <w:tab w:val="left" w:pos="1134"/>
        </w:tabs>
        <w:ind w:right="-8"/>
        <w:jc w:val="both"/>
        <w:rPr>
          <w:sz w:val="20"/>
        </w:rPr>
      </w:pPr>
    </w:p>
    <w:p w14:paraId="3B4CB812" w14:textId="032470F3" w:rsidR="00DC0D07" w:rsidRDefault="00DC0D07" w:rsidP="00A77205">
      <w:pPr>
        <w:ind w:right="4535" w:firstLine="567"/>
        <w:jc w:val="both"/>
        <w:rPr>
          <w:sz w:val="22"/>
          <w:szCs w:val="22"/>
        </w:rPr>
      </w:pPr>
    </w:p>
    <w:p w14:paraId="280DD240" w14:textId="0464578E" w:rsidR="00DC0D07" w:rsidRDefault="00DC0D07" w:rsidP="00A77205">
      <w:pPr>
        <w:ind w:right="4535" w:firstLine="567"/>
        <w:jc w:val="both"/>
        <w:rPr>
          <w:sz w:val="22"/>
          <w:szCs w:val="22"/>
        </w:rPr>
      </w:pPr>
    </w:p>
    <w:p w14:paraId="187F85CE" w14:textId="77777777" w:rsidR="00DC0D07" w:rsidRDefault="00DC0D07" w:rsidP="00A77205">
      <w:pPr>
        <w:ind w:right="4535" w:firstLine="567"/>
        <w:jc w:val="both"/>
        <w:rPr>
          <w:sz w:val="22"/>
          <w:szCs w:val="22"/>
        </w:rPr>
      </w:pPr>
    </w:p>
    <w:tbl>
      <w:tblPr>
        <w:tblpPr w:leftFromText="180" w:rightFromText="180" w:vertAnchor="text" w:horzAnchor="margin" w:tblpY="3"/>
        <w:tblW w:w="5000" w:type="pct"/>
        <w:tblLook w:val="0000" w:firstRow="0" w:lastRow="0" w:firstColumn="0" w:lastColumn="0" w:noHBand="0" w:noVBand="0"/>
      </w:tblPr>
      <w:tblGrid>
        <w:gridCol w:w="2509"/>
        <w:gridCol w:w="1631"/>
        <w:gridCol w:w="3166"/>
        <w:gridCol w:w="2322"/>
      </w:tblGrid>
      <w:tr w:rsidR="002C0F64" w14:paraId="06C95A50" w14:textId="77777777" w:rsidTr="006B37AE">
        <w:trPr>
          <w:trHeight w:val="1950"/>
        </w:trPr>
        <w:tc>
          <w:tcPr>
            <w:tcW w:w="1303" w:type="pct"/>
            <w:tcBorders>
              <w:top w:val="single" w:sz="4" w:space="0" w:color="000000"/>
              <w:left w:val="single" w:sz="4" w:space="0" w:color="000000"/>
              <w:bottom w:val="single" w:sz="4" w:space="0" w:color="000000"/>
              <w:right w:val="single" w:sz="4" w:space="0" w:color="000000"/>
            </w:tcBorders>
          </w:tcPr>
          <w:p w14:paraId="32FB1B40" w14:textId="77777777" w:rsidR="002C0F64" w:rsidRDefault="00FB102C" w:rsidP="002C0F64">
            <w:pPr>
              <w:rPr>
                <w:sz w:val="18"/>
                <w:szCs w:val="18"/>
              </w:rPr>
            </w:pPr>
            <w:r w:rsidRPr="00FB102C">
              <w:rPr>
                <w:sz w:val="18"/>
                <w:szCs w:val="18"/>
              </w:rPr>
              <w:t>Периодическое печатное издание Аликовского муниципально</w:t>
            </w:r>
            <w:r>
              <w:rPr>
                <w:sz w:val="18"/>
                <w:szCs w:val="18"/>
              </w:rPr>
              <w:t xml:space="preserve">го округа Чувашской Республики </w:t>
            </w:r>
            <w:r w:rsidR="002C0F64">
              <w:rPr>
                <w:sz w:val="18"/>
                <w:szCs w:val="18"/>
              </w:rPr>
              <w:t>«</w:t>
            </w:r>
            <w:r w:rsidR="002C0F64">
              <w:rPr>
                <w:b/>
                <w:bCs/>
                <w:sz w:val="18"/>
                <w:szCs w:val="18"/>
              </w:rPr>
              <w:t>Аликовский вестник</w:t>
            </w:r>
            <w:r w:rsidR="002C0F64">
              <w:rPr>
                <w:sz w:val="18"/>
                <w:szCs w:val="18"/>
              </w:rPr>
              <w:t>»</w:t>
            </w:r>
          </w:p>
          <w:p w14:paraId="66513D3D" w14:textId="77777777" w:rsidR="002C0F64" w:rsidRDefault="002C0F64" w:rsidP="002C0F64">
            <w:pPr>
              <w:jc w:val="center"/>
              <w:rPr>
                <w:b/>
                <w:sz w:val="18"/>
                <w:szCs w:val="18"/>
              </w:rPr>
            </w:pPr>
            <w:r>
              <w:rPr>
                <w:b/>
                <w:sz w:val="18"/>
                <w:szCs w:val="18"/>
              </w:rPr>
              <w:t>Учредитель –</w:t>
            </w:r>
          </w:p>
          <w:p w14:paraId="55A748F1" w14:textId="77777777" w:rsidR="002C0F64" w:rsidRDefault="002C0F64" w:rsidP="002C0F64">
            <w:pPr>
              <w:jc w:val="center"/>
              <w:rPr>
                <w:b/>
                <w:sz w:val="18"/>
                <w:szCs w:val="18"/>
              </w:rPr>
            </w:pPr>
            <w:r>
              <w:rPr>
                <w:b/>
                <w:sz w:val="18"/>
                <w:szCs w:val="18"/>
              </w:rPr>
              <w:t xml:space="preserve">Собрание депутатов Аликовского </w:t>
            </w:r>
            <w:r w:rsidR="00FB102C">
              <w:rPr>
                <w:b/>
                <w:sz w:val="18"/>
                <w:szCs w:val="18"/>
              </w:rPr>
              <w:t>муниципального округа</w:t>
            </w:r>
            <w:r>
              <w:rPr>
                <w:b/>
                <w:sz w:val="18"/>
                <w:szCs w:val="18"/>
              </w:rPr>
              <w:t xml:space="preserve"> Чувашской Республики</w:t>
            </w:r>
          </w:p>
          <w:p w14:paraId="0DA62217" w14:textId="77777777" w:rsidR="002C0F64" w:rsidRDefault="002C0F64" w:rsidP="002C0F64">
            <w:pPr>
              <w:rPr>
                <w:b/>
                <w:sz w:val="18"/>
                <w:szCs w:val="18"/>
              </w:rPr>
            </w:pPr>
          </w:p>
          <w:p w14:paraId="39768C58" w14:textId="77777777" w:rsidR="002C0F64" w:rsidRDefault="002C0F64" w:rsidP="00FB102C">
            <w:pPr>
              <w:pStyle w:val="a5"/>
              <w:rPr>
                <w:sz w:val="18"/>
                <w:szCs w:val="18"/>
              </w:rPr>
            </w:pPr>
            <w:r>
              <w:rPr>
                <w:sz w:val="18"/>
                <w:szCs w:val="18"/>
              </w:rPr>
              <w:lastRenderedPageBreak/>
              <w:t>(Газета учреждена решением Собрания деп</w:t>
            </w:r>
            <w:r w:rsidR="00FB102C">
              <w:rPr>
                <w:sz w:val="18"/>
                <w:szCs w:val="18"/>
              </w:rPr>
              <w:t>утатов Аликовского района от 27.01</w:t>
            </w:r>
            <w:r>
              <w:rPr>
                <w:sz w:val="18"/>
                <w:szCs w:val="18"/>
              </w:rPr>
              <w:t>.20</w:t>
            </w:r>
            <w:r w:rsidR="00FB102C">
              <w:rPr>
                <w:sz w:val="18"/>
                <w:szCs w:val="18"/>
              </w:rPr>
              <w:t>23</w:t>
            </w:r>
            <w:r>
              <w:rPr>
                <w:sz w:val="18"/>
                <w:szCs w:val="18"/>
              </w:rPr>
              <w:t>г., пр. №</w:t>
            </w:r>
            <w:r w:rsidR="00FB102C">
              <w:rPr>
                <w:sz w:val="18"/>
                <w:szCs w:val="18"/>
              </w:rPr>
              <w:t xml:space="preserve"> 106</w:t>
            </w:r>
            <w:r>
              <w:rPr>
                <w:sz w:val="18"/>
                <w:szCs w:val="18"/>
              </w:rPr>
              <w:t>)</w:t>
            </w:r>
          </w:p>
        </w:tc>
        <w:tc>
          <w:tcPr>
            <w:tcW w:w="847" w:type="pct"/>
            <w:tcBorders>
              <w:top w:val="single" w:sz="4" w:space="0" w:color="000000"/>
              <w:left w:val="single" w:sz="4" w:space="0" w:color="000000"/>
              <w:bottom w:val="single" w:sz="4" w:space="0" w:color="000000"/>
              <w:right w:val="single" w:sz="4" w:space="0" w:color="000000"/>
            </w:tcBorders>
          </w:tcPr>
          <w:p w14:paraId="13F2EA75" w14:textId="77777777" w:rsidR="002C0F64" w:rsidRDefault="002C0F64" w:rsidP="002C0F64">
            <w:pPr>
              <w:rPr>
                <w:sz w:val="18"/>
                <w:szCs w:val="18"/>
              </w:rPr>
            </w:pPr>
            <w:r>
              <w:rPr>
                <w:sz w:val="18"/>
                <w:szCs w:val="18"/>
              </w:rPr>
              <w:lastRenderedPageBreak/>
              <w:t>Издатель:</w:t>
            </w:r>
          </w:p>
          <w:p w14:paraId="69193FDA" w14:textId="77777777" w:rsidR="002C0F64" w:rsidRDefault="002C0F64" w:rsidP="002C0F64">
            <w:pPr>
              <w:rPr>
                <w:sz w:val="18"/>
                <w:szCs w:val="18"/>
              </w:rPr>
            </w:pPr>
            <w:r>
              <w:rPr>
                <w:sz w:val="18"/>
                <w:szCs w:val="18"/>
              </w:rPr>
              <w:t xml:space="preserve">администрация Аликовского </w:t>
            </w:r>
            <w:r w:rsidR="00FB102C">
              <w:t xml:space="preserve"> м</w:t>
            </w:r>
            <w:r w:rsidR="00FB102C" w:rsidRPr="00FB102C">
              <w:rPr>
                <w:sz w:val="18"/>
                <w:szCs w:val="18"/>
              </w:rPr>
              <w:t xml:space="preserve">униципального округа </w:t>
            </w:r>
          </w:p>
          <w:p w14:paraId="08B374A0" w14:textId="77777777" w:rsidR="002C0F64" w:rsidRDefault="002C0F64" w:rsidP="002C0F64">
            <w:pPr>
              <w:rPr>
                <w:sz w:val="18"/>
                <w:szCs w:val="18"/>
              </w:rPr>
            </w:pPr>
            <w:r>
              <w:rPr>
                <w:sz w:val="18"/>
                <w:szCs w:val="18"/>
              </w:rPr>
              <w:t xml:space="preserve">Редактор газеты- </w:t>
            </w:r>
          </w:p>
          <w:p w14:paraId="678DDD36" w14:textId="77777777" w:rsidR="002C0F64" w:rsidRDefault="00FB102C" w:rsidP="002C0F64">
            <w:pPr>
              <w:rPr>
                <w:sz w:val="18"/>
                <w:szCs w:val="18"/>
              </w:rPr>
            </w:pPr>
            <w:r>
              <w:rPr>
                <w:sz w:val="18"/>
                <w:szCs w:val="18"/>
              </w:rPr>
              <w:t>Т.Г. Козлова</w:t>
            </w:r>
          </w:p>
          <w:p w14:paraId="486C5E92" w14:textId="77777777" w:rsidR="002C0F64" w:rsidRDefault="002C0F64" w:rsidP="002C0F64">
            <w:pPr>
              <w:rPr>
                <w:sz w:val="18"/>
                <w:szCs w:val="18"/>
              </w:rPr>
            </w:pPr>
          </w:p>
        </w:tc>
        <w:tc>
          <w:tcPr>
            <w:tcW w:w="1644" w:type="pct"/>
            <w:tcBorders>
              <w:top w:val="single" w:sz="4" w:space="0" w:color="000000"/>
              <w:left w:val="single" w:sz="4" w:space="0" w:color="000000"/>
              <w:bottom w:val="single" w:sz="4" w:space="0" w:color="000000"/>
              <w:right w:val="single" w:sz="4" w:space="0" w:color="000000"/>
            </w:tcBorders>
          </w:tcPr>
          <w:p w14:paraId="0074EDD8" w14:textId="77777777" w:rsidR="002C0F64" w:rsidRDefault="002C0F64" w:rsidP="002C0F64">
            <w:pPr>
              <w:rPr>
                <w:sz w:val="18"/>
                <w:szCs w:val="18"/>
              </w:rPr>
            </w:pPr>
          </w:p>
          <w:p w14:paraId="20D5330A" w14:textId="77777777" w:rsidR="002C0F64" w:rsidRDefault="002C0F64" w:rsidP="002C0F64">
            <w:pPr>
              <w:rPr>
                <w:sz w:val="18"/>
                <w:szCs w:val="18"/>
              </w:rPr>
            </w:pPr>
            <w:r>
              <w:rPr>
                <w:sz w:val="18"/>
                <w:szCs w:val="18"/>
              </w:rPr>
              <w:t xml:space="preserve">Отпечатано в администрации </w:t>
            </w:r>
          </w:p>
          <w:p w14:paraId="2E13C99F" w14:textId="77777777" w:rsidR="002C0F64" w:rsidRDefault="002C0F64" w:rsidP="002C0F64">
            <w:pPr>
              <w:rPr>
                <w:sz w:val="18"/>
                <w:szCs w:val="18"/>
              </w:rPr>
            </w:pPr>
            <w:r>
              <w:rPr>
                <w:sz w:val="18"/>
                <w:szCs w:val="18"/>
              </w:rPr>
              <w:t xml:space="preserve">Аликовского </w:t>
            </w:r>
            <w:r w:rsidR="00FB102C">
              <w:rPr>
                <w:b/>
                <w:sz w:val="18"/>
                <w:szCs w:val="18"/>
              </w:rPr>
              <w:t xml:space="preserve"> </w:t>
            </w:r>
            <w:r w:rsidR="00FB102C" w:rsidRPr="00FB102C">
              <w:rPr>
                <w:sz w:val="18"/>
                <w:szCs w:val="18"/>
              </w:rPr>
              <w:t>муниципального округа</w:t>
            </w:r>
          </w:p>
          <w:p w14:paraId="482AA693" w14:textId="77777777" w:rsidR="002C0F64" w:rsidRDefault="002C0F64" w:rsidP="002C0F64">
            <w:pPr>
              <w:rPr>
                <w:sz w:val="18"/>
                <w:szCs w:val="18"/>
              </w:rPr>
            </w:pPr>
            <w:r>
              <w:rPr>
                <w:sz w:val="18"/>
                <w:szCs w:val="18"/>
              </w:rPr>
              <w:t xml:space="preserve">Заказ № </w:t>
            </w:r>
          </w:p>
          <w:p w14:paraId="27453460" w14:textId="77777777" w:rsidR="002C0F64" w:rsidRDefault="002C0F64" w:rsidP="002C0F64">
            <w:pPr>
              <w:rPr>
                <w:color w:val="FF0000"/>
                <w:sz w:val="18"/>
                <w:szCs w:val="18"/>
              </w:rPr>
            </w:pPr>
            <w:r>
              <w:rPr>
                <w:color w:val="000000"/>
                <w:sz w:val="18"/>
                <w:szCs w:val="18"/>
              </w:rPr>
              <w:t xml:space="preserve">Тираж  </w:t>
            </w:r>
          </w:p>
          <w:p w14:paraId="24F7164D" w14:textId="07767085" w:rsidR="002C0F64" w:rsidRDefault="002C0F64" w:rsidP="00FB102C">
            <w:pPr>
              <w:rPr>
                <w:sz w:val="18"/>
                <w:szCs w:val="18"/>
              </w:rPr>
            </w:pPr>
            <w:r>
              <w:rPr>
                <w:sz w:val="18"/>
                <w:szCs w:val="18"/>
              </w:rPr>
              <w:t xml:space="preserve">Подписано в печать  </w:t>
            </w:r>
            <w:r w:rsidR="0066187D">
              <w:rPr>
                <w:sz w:val="18"/>
                <w:szCs w:val="18"/>
              </w:rPr>
              <w:t>09</w:t>
            </w:r>
            <w:r w:rsidR="006B37AE">
              <w:rPr>
                <w:sz w:val="18"/>
                <w:szCs w:val="18"/>
              </w:rPr>
              <w:t>.0</w:t>
            </w:r>
            <w:r w:rsidR="0066187D">
              <w:rPr>
                <w:sz w:val="18"/>
                <w:szCs w:val="18"/>
              </w:rPr>
              <w:t>3</w:t>
            </w:r>
            <w:r w:rsidR="006F62D8">
              <w:rPr>
                <w:sz w:val="18"/>
                <w:szCs w:val="18"/>
              </w:rPr>
              <w:t>.202</w:t>
            </w:r>
            <w:r w:rsidR="00FB102C">
              <w:rPr>
                <w:sz w:val="18"/>
                <w:szCs w:val="18"/>
              </w:rPr>
              <w:t>3</w:t>
            </w:r>
            <w:r>
              <w:rPr>
                <w:sz w:val="18"/>
                <w:szCs w:val="18"/>
              </w:rPr>
              <w:t xml:space="preserve"> г.</w:t>
            </w:r>
          </w:p>
        </w:tc>
        <w:tc>
          <w:tcPr>
            <w:tcW w:w="1207" w:type="pct"/>
            <w:tcBorders>
              <w:top w:val="single" w:sz="4" w:space="0" w:color="000000"/>
              <w:left w:val="single" w:sz="4" w:space="0" w:color="000000"/>
              <w:bottom w:val="single" w:sz="4" w:space="0" w:color="000000"/>
              <w:right w:val="single" w:sz="4" w:space="0" w:color="000000"/>
            </w:tcBorders>
          </w:tcPr>
          <w:p w14:paraId="361F5021" w14:textId="77777777" w:rsidR="002C0F64" w:rsidRDefault="002C0F64" w:rsidP="002C0F64">
            <w:pPr>
              <w:rPr>
                <w:sz w:val="18"/>
                <w:szCs w:val="18"/>
              </w:rPr>
            </w:pPr>
          </w:p>
          <w:p w14:paraId="6A51D8C1" w14:textId="77777777" w:rsidR="002C0F64" w:rsidRDefault="002C0F64" w:rsidP="002C0F64">
            <w:pPr>
              <w:rPr>
                <w:sz w:val="18"/>
                <w:szCs w:val="18"/>
              </w:rPr>
            </w:pPr>
            <w:r>
              <w:rPr>
                <w:sz w:val="18"/>
                <w:szCs w:val="18"/>
              </w:rPr>
              <w:t>Адрес: 429250</w:t>
            </w:r>
          </w:p>
          <w:p w14:paraId="60F54AFD" w14:textId="77777777" w:rsidR="002C0F64" w:rsidRDefault="002C0F64" w:rsidP="002C0F64">
            <w:pPr>
              <w:rPr>
                <w:sz w:val="18"/>
                <w:szCs w:val="18"/>
              </w:rPr>
            </w:pPr>
            <w:r>
              <w:rPr>
                <w:sz w:val="18"/>
                <w:szCs w:val="18"/>
              </w:rPr>
              <w:t xml:space="preserve">с. Аликово, </w:t>
            </w:r>
          </w:p>
          <w:p w14:paraId="3D4AB4CF" w14:textId="77777777" w:rsidR="002C0F64" w:rsidRDefault="002C0F64" w:rsidP="002C0F64">
            <w:pPr>
              <w:rPr>
                <w:sz w:val="18"/>
                <w:szCs w:val="18"/>
              </w:rPr>
            </w:pPr>
            <w:r>
              <w:rPr>
                <w:sz w:val="18"/>
                <w:szCs w:val="18"/>
              </w:rPr>
              <w:t>ул. Октябрьская,</w:t>
            </w:r>
          </w:p>
          <w:p w14:paraId="76074E6D" w14:textId="77777777" w:rsidR="002C0F64" w:rsidRDefault="002C0F64" w:rsidP="002C0F64">
            <w:pPr>
              <w:rPr>
                <w:sz w:val="18"/>
                <w:szCs w:val="18"/>
              </w:rPr>
            </w:pPr>
            <w:r>
              <w:rPr>
                <w:sz w:val="18"/>
                <w:szCs w:val="18"/>
              </w:rPr>
              <w:t>дом. 21</w:t>
            </w:r>
          </w:p>
          <w:p w14:paraId="115894A6" w14:textId="77777777" w:rsidR="002C0F64" w:rsidRDefault="002C0F64" w:rsidP="002C0F64">
            <w:pPr>
              <w:rPr>
                <w:sz w:val="18"/>
                <w:szCs w:val="18"/>
              </w:rPr>
            </w:pPr>
          </w:p>
          <w:p w14:paraId="0E4B7142" w14:textId="77777777" w:rsidR="002C0F64" w:rsidRDefault="002C0F64" w:rsidP="002C0F64">
            <w:pPr>
              <w:rPr>
                <w:sz w:val="18"/>
                <w:szCs w:val="18"/>
              </w:rPr>
            </w:pPr>
            <w:r>
              <w:rPr>
                <w:sz w:val="18"/>
                <w:szCs w:val="18"/>
              </w:rPr>
              <w:t>Тел.:22-7-56</w:t>
            </w:r>
          </w:p>
          <w:p w14:paraId="7F44B95B" w14:textId="77777777" w:rsidR="002C0F64" w:rsidRDefault="002C0F64" w:rsidP="002C0F64">
            <w:pPr>
              <w:rPr>
                <w:sz w:val="18"/>
                <w:szCs w:val="18"/>
              </w:rPr>
            </w:pPr>
            <w:r>
              <w:rPr>
                <w:sz w:val="18"/>
                <w:szCs w:val="18"/>
              </w:rPr>
              <w:t>Факс: 8(235) 2-23-15</w:t>
            </w:r>
          </w:p>
          <w:p w14:paraId="0A87C3BC" w14:textId="77777777" w:rsidR="002C0F64" w:rsidRDefault="002C0F64" w:rsidP="002C0F64">
            <w:pPr>
              <w:rPr>
                <w:sz w:val="18"/>
                <w:szCs w:val="18"/>
              </w:rPr>
            </w:pPr>
            <w:r>
              <w:rPr>
                <w:sz w:val="18"/>
                <w:szCs w:val="18"/>
              </w:rPr>
              <w:t xml:space="preserve">Эл. почта: </w:t>
            </w:r>
            <w:r>
              <w:rPr>
                <w:sz w:val="18"/>
                <w:szCs w:val="18"/>
                <w:lang w:val="en-US"/>
              </w:rPr>
              <w:t>alikov</w:t>
            </w:r>
            <w:r>
              <w:rPr>
                <w:sz w:val="18"/>
                <w:szCs w:val="18"/>
              </w:rPr>
              <w:t>_</w:t>
            </w:r>
            <w:r>
              <w:rPr>
                <w:sz w:val="18"/>
                <w:szCs w:val="18"/>
                <w:lang w:val="en-US"/>
              </w:rPr>
              <w:t>doc</w:t>
            </w:r>
            <w:r>
              <w:rPr>
                <w:sz w:val="18"/>
                <w:szCs w:val="18"/>
              </w:rPr>
              <w:t>1@</w:t>
            </w:r>
            <w:r>
              <w:rPr>
                <w:sz w:val="18"/>
                <w:szCs w:val="18"/>
                <w:lang w:val="en-US"/>
              </w:rPr>
              <w:t>cap</w:t>
            </w:r>
            <w:r>
              <w:rPr>
                <w:sz w:val="18"/>
                <w:szCs w:val="18"/>
              </w:rPr>
              <w:t>.</w:t>
            </w:r>
            <w:r>
              <w:rPr>
                <w:sz w:val="18"/>
                <w:szCs w:val="18"/>
                <w:lang w:val="en-US"/>
              </w:rPr>
              <w:t>ru</w:t>
            </w:r>
          </w:p>
          <w:p w14:paraId="156CB786" w14:textId="77777777" w:rsidR="002C0F64" w:rsidRDefault="002C0F64" w:rsidP="002C0F64">
            <w:pPr>
              <w:rPr>
                <w:sz w:val="18"/>
                <w:szCs w:val="18"/>
              </w:rPr>
            </w:pPr>
          </w:p>
        </w:tc>
      </w:tr>
    </w:tbl>
    <w:p w14:paraId="759A5F3D" w14:textId="77777777" w:rsidR="002C0F64" w:rsidRDefault="002C0F64" w:rsidP="0045569E">
      <w:pPr>
        <w:rPr>
          <w:sz w:val="22"/>
          <w:szCs w:val="22"/>
        </w:rPr>
      </w:pPr>
    </w:p>
    <w:sectPr w:rsidR="002C0F64" w:rsidSect="0066187D">
      <w:pgSz w:w="11906" w:h="16838"/>
      <w:pgMar w:top="1134" w:right="567" w:bottom="1134" w:left="1701"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B9A84" w14:textId="77777777" w:rsidR="00A36DEA" w:rsidRDefault="00A36DEA" w:rsidP="00F23871">
      <w:r>
        <w:separator/>
      </w:r>
    </w:p>
  </w:endnote>
  <w:endnote w:type="continuationSeparator" w:id="0">
    <w:p w14:paraId="197393CF" w14:textId="77777777" w:rsidR="00A36DEA" w:rsidRDefault="00A36DEA" w:rsidP="00F2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0"/>
    <w:family w:val="roman"/>
    <w:pitch w:val="variable"/>
    <w:sig w:usb0="00008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Cyr Chuv">
    <w:panose1 w:val="020B0604020202020204"/>
    <w:charset w:val="CC"/>
    <w:family w:val="swiss"/>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ET">
    <w:altName w:val="Arial"/>
    <w:charset w:val="00"/>
    <w:family w:val="auto"/>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ІУ©ъЕй">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5E8B3" w14:textId="77777777" w:rsidR="0066187D" w:rsidRDefault="0066187D">
    <w:pPr>
      <w:pStyle w:val="ae"/>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6265" w14:textId="77777777" w:rsidR="0066187D" w:rsidRDefault="0066187D">
    <w:pPr>
      <w:pStyle w:val="ae"/>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3E9FB" w14:textId="77777777" w:rsidR="0066187D" w:rsidRDefault="0066187D">
    <w:pPr>
      <w:pStyle w:val="ae"/>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3214" w14:textId="77777777" w:rsidR="0066187D" w:rsidRDefault="0066187D"/>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36968" w14:textId="77777777" w:rsidR="0066187D" w:rsidRDefault="0066187D">
    <w:pPr>
      <w:pStyle w:val="ae"/>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6BD89" w14:textId="77777777" w:rsidR="0066187D" w:rsidRDefault="0066187D">
    <w:pPr>
      <w:pStyle w:val="ae"/>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DD78A" w14:textId="77777777" w:rsidR="0066187D" w:rsidRDefault="0066187D"/>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94FCE" w14:textId="77777777" w:rsidR="0066187D" w:rsidRDefault="0066187D">
    <w:pPr>
      <w:pStyle w:val="ae"/>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FC5ED" w14:textId="77777777" w:rsidR="0066187D" w:rsidRDefault="0066187D">
    <w:pPr>
      <w:pStyle w:val="ae"/>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CB366" w14:textId="77777777" w:rsidR="0066187D" w:rsidRDefault="0066187D"/>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050A" w14:textId="77777777" w:rsidR="0066187D" w:rsidRDefault="0066187D">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157DC" w14:textId="77777777" w:rsidR="0066187D" w:rsidRDefault="0066187D">
    <w:pPr>
      <w:pStyle w:val="ae"/>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353C0" w14:textId="77777777" w:rsidR="0066187D" w:rsidRDefault="0066187D">
    <w:pPr>
      <w:pStyle w:val="ae"/>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29C83" w14:textId="77777777" w:rsidR="0066187D" w:rsidRDefault="0066187D"/>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D1AF7" w14:textId="77777777" w:rsidR="0066187D" w:rsidRDefault="0066187D">
    <w:pPr>
      <w:pStyle w:val="ae"/>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405A" w14:textId="77777777" w:rsidR="0066187D" w:rsidRDefault="0066187D">
    <w:pPr>
      <w:pStyle w:val="ae"/>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70072" w14:textId="77777777" w:rsidR="0066187D" w:rsidRDefault="0066187D"/>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75423"/>
    </w:sdtPr>
    <w:sdtEndPr/>
    <w:sdtContent>
      <w:p w14:paraId="5D57F255" w14:textId="03391677" w:rsidR="002C0F64" w:rsidRDefault="000F1E56">
        <w:pPr>
          <w:pStyle w:val="ae"/>
          <w:jc w:val="center"/>
        </w:pPr>
        <w:r>
          <w:fldChar w:fldCharType="begin"/>
        </w:r>
        <w:r>
          <w:instrText xml:space="preserve"> PAGE   \* MERGEFORMAT </w:instrText>
        </w:r>
        <w:r>
          <w:fldChar w:fldCharType="separate"/>
        </w:r>
        <w:r w:rsidR="00F91351">
          <w:rPr>
            <w:noProof/>
          </w:rPr>
          <w:t>31</w:t>
        </w:r>
        <w:r>
          <w:rPr>
            <w:noProof/>
          </w:rPr>
          <w:fldChar w:fldCharType="end"/>
        </w:r>
      </w:p>
    </w:sdtContent>
  </w:sdt>
  <w:p w14:paraId="11F88810" w14:textId="77777777" w:rsidR="002C0F64" w:rsidRDefault="002C0F64">
    <w:pPr>
      <w:pStyle w:val="ae"/>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5FEA1" w14:textId="77777777" w:rsidR="002C0F64" w:rsidRDefault="002C0F64">
    <w:pPr>
      <w:pStyle w:val="ae"/>
    </w:pPr>
  </w:p>
  <w:p w14:paraId="4F763310" w14:textId="77777777" w:rsidR="002C0F64" w:rsidRDefault="002C0F64">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8A5C0" w14:textId="77777777" w:rsidR="0066187D" w:rsidRDefault="0066187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2EAAB" w14:textId="77777777" w:rsidR="0066187D" w:rsidRDefault="0066187D">
    <w:pPr>
      <w:pStyle w:val="a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56651" w14:textId="77777777" w:rsidR="0066187D" w:rsidRDefault="0066187D">
    <w:pPr>
      <w:pStyle w:val="a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04625" w14:textId="77777777" w:rsidR="0066187D" w:rsidRDefault="0066187D"/>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4E4A0" w14:textId="77777777" w:rsidR="0066187D" w:rsidRDefault="0066187D">
    <w:pPr>
      <w:pStyle w:val="a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3F05E" w14:textId="77777777" w:rsidR="0066187D" w:rsidRDefault="0066187D">
    <w:pPr>
      <w:pStyle w:val="ae"/>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24112" w14:textId="77777777" w:rsidR="0066187D" w:rsidRDefault="0066187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D2088" w14:textId="77777777" w:rsidR="00A36DEA" w:rsidRDefault="00A36DEA" w:rsidP="00F23871">
      <w:r>
        <w:separator/>
      </w:r>
    </w:p>
  </w:footnote>
  <w:footnote w:type="continuationSeparator" w:id="0">
    <w:p w14:paraId="51508724" w14:textId="77777777" w:rsidR="00A36DEA" w:rsidRDefault="00A36DEA" w:rsidP="00F23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AA2D2" w14:textId="77777777" w:rsidR="0066187D" w:rsidRDefault="0066187D">
    <w:pPr>
      <w:pStyle w:val="af0"/>
      <w:ind w:right="227"/>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02736" w14:textId="77777777" w:rsidR="0066187D" w:rsidRDefault="0066187D">
    <w:pPr>
      <w:pStyle w:val="af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45491" w14:textId="77777777" w:rsidR="0066187D" w:rsidRDefault="0066187D"/>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9F023" w14:textId="77777777" w:rsidR="0066187D" w:rsidRDefault="0066187D">
    <w:pPr>
      <w:pStyle w:val="af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0B3C" w14:textId="77777777" w:rsidR="0066187D" w:rsidRDefault="0066187D">
    <w:pPr>
      <w:pStyle w:val="af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9930B" w14:textId="77777777" w:rsidR="0066187D" w:rsidRDefault="0066187D"/>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04865" w14:textId="77777777" w:rsidR="0066187D" w:rsidRDefault="0066187D">
    <w:pPr>
      <w:pStyle w:val="af0"/>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223E8" w14:textId="77777777" w:rsidR="0066187D" w:rsidRDefault="0066187D">
    <w:pPr>
      <w:pStyle w:val="af0"/>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549B0" w14:textId="77777777" w:rsidR="0066187D" w:rsidRDefault="0066187D"/>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C8832" w14:textId="77777777" w:rsidR="0066187D" w:rsidRDefault="0066187D">
    <w:pPr>
      <w:pStyle w:val="af0"/>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F4610" w14:textId="77777777" w:rsidR="0066187D" w:rsidRDefault="0066187D">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BEE55" w14:textId="77777777" w:rsidR="0066187D" w:rsidRDefault="0066187D">
    <w:pPr>
      <w:pStyle w:val="af0"/>
      <w:ind w:right="227"/>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820CC" w14:textId="77777777" w:rsidR="0066187D" w:rsidRDefault="0066187D"/>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85161" w14:textId="77777777" w:rsidR="0066187D" w:rsidRDefault="0066187D">
    <w:pPr>
      <w:pStyle w:val="af0"/>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63FD" w14:textId="77777777" w:rsidR="0066187D" w:rsidRDefault="0066187D">
    <w:pPr>
      <w:pStyle w:val="af0"/>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9AD17" w14:textId="77777777" w:rsidR="0066187D" w:rsidRDefault="0066187D"/>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1FA2F" w14:textId="77777777" w:rsidR="0066187D" w:rsidRDefault="0066187D">
    <w:pPr>
      <w:pStyle w:val="af0"/>
      <w:tabs>
        <w:tab w:val="left" w:pos="14370"/>
      </w:tabs>
    </w:pPr>
    <w:r>
      <w:tab/>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92E51" w14:textId="77777777" w:rsidR="0066187D" w:rsidRDefault="0066187D">
    <w:pPr>
      <w:pStyle w:val="af0"/>
      <w:tabs>
        <w:tab w:val="left" w:pos="14370"/>
      </w:tabs>
    </w:pPr>
    <w:r>
      <w:tab/>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64FAF" w14:textId="77777777" w:rsidR="0066187D" w:rsidRDefault="0066187D"/>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F3CAD" w14:textId="77777777" w:rsidR="002C0F64" w:rsidRDefault="00CA404D">
    <w:pPr>
      <w:pStyle w:val="af0"/>
      <w:framePr w:wrap="around" w:vAnchor="text" w:hAnchor="margin" w:xAlign="center" w:y="1"/>
      <w:rPr>
        <w:rStyle w:val="af2"/>
      </w:rPr>
    </w:pPr>
    <w:r>
      <w:rPr>
        <w:rStyle w:val="af2"/>
      </w:rPr>
      <w:fldChar w:fldCharType="begin"/>
    </w:r>
    <w:r w:rsidR="002C0F64">
      <w:rPr>
        <w:rStyle w:val="af2"/>
      </w:rPr>
      <w:instrText xml:space="preserve">PAGE  </w:instrText>
    </w:r>
    <w:r>
      <w:rPr>
        <w:rStyle w:val="af2"/>
      </w:rPr>
      <w:fldChar w:fldCharType="end"/>
    </w:r>
  </w:p>
  <w:p w14:paraId="09E79E28" w14:textId="77777777" w:rsidR="002C0F64" w:rsidRDefault="002C0F64">
    <w:pPr>
      <w:pStyle w:val="af0"/>
      <w:ind w:right="360"/>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AB440" w14:textId="1D0F1D5B" w:rsidR="0066187D" w:rsidRDefault="0066187D">
    <w:pPr>
      <w:pStyle w:val="af0"/>
      <w:jc w:val="center"/>
    </w:pPr>
    <w:r>
      <w:fldChar w:fldCharType="begin"/>
    </w:r>
    <w:r>
      <w:instrText>PAGE   \* MERGEFORMAT</w:instrText>
    </w:r>
    <w:r>
      <w:fldChar w:fldCharType="separate"/>
    </w:r>
    <w:r w:rsidR="00F91351">
      <w:rPr>
        <w:noProof/>
      </w:rPr>
      <w:t>1</w:t>
    </w:r>
    <w:r>
      <w:fldChar w:fldCharType="end"/>
    </w:r>
  </w:p>
  <w:p w14:paraId="2001D6BD" w14:textId="77777777" w:rsidR="0066187D" w:rsidRDefault="0066187D">
    <w:pPr>
      <w:pStyle w:val="af0"/>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39833" w14:textId="2BE5ECF8" w:rsidR="0066187D" w:rsidRDefault="0066187D">
    <w:pPr>
      <w:pStyle w:val="af0"/>
      <w:jc w:val="center"/>
    </w:pPr>
    <w:r>
      <w:fldChar w:fldCharType="begin"/>
    </w:r>
    <w:r>
      <w:instrText>PAGE   \* MERGEFORMAT</w:instrText>
    </w:r>
    <w:r>
      <w:fldChar w:fldCharType="separate"/>
    </w:r>
    <w:r w:rsidR="00F91351">
      <w:rPr>
        <w:noProof/>
      </w:rPr>
      <w:t>25</w:t>
    </w:r>
    <w:r>
      <w:fldChar w:fldCharType="end"/>
    </w:r>
  </w:p>
  <w:p w14:paraId="41029433" w14:textId="77777777" w:rsidR="0066187D" w:rsidRDefault="0066187D">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5DB6A" w14:textId="77777777" w:rsidR="0066187D" w:rsidRDefault="0066187D">
    <w:pPr>
      <w:pStyle w:val="af0"/>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A14D2" w14:textId="29F081B7" w:rsidR="0066187D" w:rsidRDefault="0066187D">
    <w:pPr>
      <w:pStyle w:val="af0"/>
      <w:jc w:val="center"/>
    </w:pPr>
    <w:r>
      <w:fldChar w:fldCharType="begin"/>
    </w:r>
    <w:r>
      <w:instrText>PAGE   \* MERGEFORMAT</w:instrText>
    </w:r>
    <w:r>
      <w:fldChar w:fldCharType="separate"/>
    </w:r>
    <w:r w:rsidR="00C10404">
      <w:rPr>
        <w:noProof/>
      </w:rPr>
      <w:t>91</w:t>
    </w:r>
    <w:r>
      <w:fldChar w:fldCharType="end"/>
    </w:r>
  </w:p>
  <w:p w14:paraId="46ADB3A6" w14:textId="77777777" w:rsidR="0066187D" w:rsidRDefault="0066187D">
    <w:pPr>
      <w:pStyle w:val="af0"/>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65710" w14:textId="77777777" w:rsidR="0066187D" w:rsidRDefault="0066187D">
    <w:pPr>
      <w:pStyle w:val="af0"/>
      <w:jc w:val="center"/>
    </w:pPr>
  </w:p>
  <w:p w14:paraId="4F670536" w14:textId="77777777" w:rsidR="0066187D" w:rsidRDefault="0066187D">
    <w:pPr>
      <w:pStyle w:val="af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31118" w14:textId="77777777" w:rsidR="0066187D" w:rsidRDefault="0066187D">
    <w:pPr>
      <w:pStyle w:val="af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67CA" w14:textId="77777777" w:rsidR="0066187D" w:rsidRDefault="0066187D"/>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A9B28" w14:textId="77777777" w:rsidR="0066187D" w:rsidRDefault="0066187D"/>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2C1FB" w14:textId="77777777" w:rsidR="0066187D" w:rsidRDefault="0066187D"/>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8A2B" w14:textId="77777777" w:rsidR="0066187D" w:rsidRDefault="0066187D"/>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18D53" w14:textId="77777777" w:rsidR="0066187D" w:rsidRDefault="0066187D">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decimal"/>
      <w:lvlText w:val="%1."/>
      <w:lvlJc w:val="left"/>
      <w:pPr>
        <w:tabs>
          <w:tab w:val="num" w:pos="720"/>
        </w:tabs>
        <w:ind w:left="720" w:hanging="360"/>
      </w:pPr>
      <w:rPr>
        <w:b/>
        <w:color w:val="000000"/>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rFonts w:hint="default"/>
      </w:rPr>
    </w:lvl>
  </w:abstractNum>
  <w:abstractNum w:abstractNumId="3" w15:restartNumberingAfterBreak="0">
    <w:nsid w:val="00000004"/>
    <w:multiLevelType w:val="multilevel"/>
    <w:tmpl w:val="00000004"/>
    <w:name w:val="WW8Num4"/>
    <w:lvl w:ilvl="0">
      <w:start w:val="2"/>
      <w:numFmt w:val="decimal"/>
      <w:lvlText w:val="%1."/>
      <w:lvlJc w:val="left"/>
      <w:pPr>
        <w:tabs>
          <w:tab w:val="num" w:pos="72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EB18C1"/>
    <w:multiLevelType w:val="multilevel"/>
    <w:tmpl w:val="9246E9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17E5178"/>
    <w:multiLevelType w:val="hybridMultilevel"/>
    <w:tmpl w:val="6D6EAFD6"/>
    <w:lvl w:ilvl="0" w:tplc="0419000F">
      <w:start w:val="1"/>
      <w:numFmt w:val="decimal"/>
      <w:lvlText w:val="%1."/>
      <w:lvlJc w:val="left"/>
      <w:pPr>
        <w:tabs>
          <w:tab w:val="num" w:pos="480"/>
        </w:tabs>
        <w:ind w:left="4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4C86E79"/>
    <w:multiLevelType w:val="hybridMultilevel"/>
    <w:tmpl w:val="EBE41F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34A25D5D"/>
    <w:multiLevelType w:val="hybridMultilevel"/>
    <w:tmpl w:val="180AB168"/>
    <w:lvl w:ilvl="0" w:tplc="0419000F">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82191D"/>
    <w:multiLevelType w:val="hybridMultilevel"/>
    <w:tmpl w:val="46105ABC"/>
    <w:lvl w:ilvl="0" w:tplc="83AE3F5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9EE2B87"/>
    <w:multiLevelType w:val="multilevel"/>
    <w:tmpl w:val="88C80492"/>
    <w:lvl w:ilvl="0">
      <w:start w:val="1"/>
      <w:numFmt w:val="decimal"/>
      <w:pStyle w:val="a0"/>
      <w:lvlText w:val="%1."/>
      <w:lvlJc w:val="left"/>
      <w:pPr>
        <w:ind w:left="72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7"/>
  </w:num>
  <w:num w:numId="6">
    <w:abstractNumId w:val="5"/>
  </w:num>
  <w:num w:numId="7">
    <w:abstractNumId w:val="9"/>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67"/>
    <w:rsid w:val="0003032E"/>
    <w:rsid w:val="00032819"/>
    <w:rsid w:val="00041501"/>
    <w:rsid w:val="0005621E"/>
    <w:rsid w:val="00066A8D"/>
    <w:rsid w:val="00067BE2"/>
    <w:rsid w:val="00096775"/>
    <w:rsid w:val="000A380A"/>
    <w:rsid w:val="000F1E56"/>
    <w:rsid w:val="00100157"/>
    <w:rsid w:val="00101729"/>
    <w:rsid w:val="001127E0"/>
    <w:rsid w:val="00141EA8"/>
    <w:rsid w:val="00144A3D"/>
    <w:rsid w:val="00145258"/>
    <w:rsid w:val="00146B6C"/>
    <w:rsid w:val="00150C80"/>
    <w:rsid w:val="00157342"/>
    <w:rsid w:val="00187E6F"/>
    <w:rsid w:val="001D268C"/>
    <w:rsid w:val="001E171B"/>
    <w:rsid w:val="001E1E14"/>
    <w:rsid w:val="001F5A7F"/>
    <w:rsid w:val="00201AB4"/>
    <w:rsid w:val="00202678"/>
    <w:rsid w:val="0020671C"/>
    <w:rsid w:val="0022516B"/>
    <w:rsid w:val="002268B0"/>
    <w:rsid w:val="00227ADA"/>
    <w:rsid w:val="0026003A"/>
    <w:rsid w:val="00266A53"/>
    <w:rsid w:val="00274CA3"/>
    <w:rsid w:val="002768EA"/>
    <w:rsid w:val="002910F6"/>
    <w:rsid w:val="00295E85"/>
    <w:rsid w:val="002A55FC"/>
    <w:rsid w:val="002C0F64"/>
    <w:rsid w:val="002D498D"/>
    <w:rsid w:val="0031116C"/>
    <w:rsid w:val="00330C9E"/>
    <w:rsid w:val="0033202E"/>
    <w:rsid w:val="00337DA5"/>
    <w:rsid w:val="00365A9B"/>
    <w:rsid w:val="00381DC1"/>
    <w:rsid w:val="00382DF3"/>
    <w:rsid w:val="00391D94"/>
    <w:rsid w:val="00404687"/>
    <w:rsid w:val="00404EF1"/>
    <w:rsid w:val="0045569E"/>
    <w:rsid w:val="0046308E"/>
    <w:rsid w:val="00463571"/>
    <w:rsid w:val="00472F70"/>
    <w:rsid w:val="00477CE3"/>
    <w:rsid w:val="004A375D"/>
    <w:rsid w:val="004E5012"/>
    <w:rsid w:val="00501901"/>
    <w:rsid w:val="00521410"/>
    <w:rsid w:val="00545C50"/>
    <w:rsid w:val="00574CC6"/>
    <w:rsid w:val="0057615B"/>
    <w:rsid w:val="00576C5C"/>
    <w:rsid w:val="005774E3"/>
    <w:rsid w:val="0058457F"/>
    <w:rsid w:val="0058695C"/>
    <w:rsid w:val="005C11DA"/>
    <w:rsid w:val="005D7553"/>
    <w:rsid w:val="00604E95"/>
    <w:rsid w:val="006173C6"/>
    <w:rsid w:val="00637515"/>
    <w:rsid w:val="00641F5A"/>
    <w:rsid w:val="0066187D"/>
    <w:rsid w:val="006B37AE"/>
    <w:rsid w:val="006B6899"/>
    <w:rsid w:val="006D0E67"/>
    <w:rsid w:val="006F0BF4"/>
    <w:rsid w:val="006F4DF1"/>
    <w:rsid w:val="006F62D8"/>
    <w:rsid w:val="00700805"/>
    <w:rsid w:val="00720FA7"/>
    <w:rsid w:val="00725F2E"/>
    <w:rsid w:val="007345F8"/>
    <w:rsid w:val="0074453E"/>
    <w:rsid w:val="00751124"/>
    <w:rsid w:val="00766DA4"/>
    <w:rsid w:val="00766E88"/>
    <w:rsid w:val="00796FA7"/>
    <w:rsid w:val="007D3BBC"/>
    <w:rsid w:val="007E30C6"/>
    <w:rsid w:val="007E65A2"/>
    <w:rsid w:val="00805D34"/>
    <w:rsid w:val="00832A9B"/>
    <w:rsid w:val="008413A1"/>
    <w:rsid w:val="00852565"/>
    <w:rsid w:val="00857EDB"/>
    <w:rsid w:val="00863C51"/>
    <w:rsid w:val="00864A66"/>
    <w:rsid w:val="00867D29"/>
    <w:rsid w:val="00872559"/>
    <w:rsid w:val="008917A5"/>
    <w:rsid w:val="008F269A"/>
    <w:rsid w:val="008F65AE"/>
    <w:rsid w:val="008F7267"/>
    <w:rsid w:val="00906BF8"/>
    <w:rsid w:val="00911753"/>
    <w:rsid w:val="00925471"/>
    <w:rsid w:val="00927F96"/>
    <w:rsid w:val="00932476"/>
    <w:rsid w:val="0093449A"/>
    <w:rsid w:val="009823C0"/>
    <w:rsid w:val="00983A9F"/>
    <w:rsid w:val="00983F4E"/>
    <w:rsid w:val="00985BEB"/>
    <w:rsid w:val="009A4A8A"/>
    <w:rsid w:val="009B3118"/>
    <w:rsid w:val="009F3360"/>
    <w:rsid w:val="00A005BC"/>
    <w:rsid w:val="00A13774"/>
    <w:rsid w:val="00A21EA1"/>
    <w:rsid w:val="00A27369"/>
    <w:rsid w:val="00A34B00"/>
    <w:rsid w:val="00A36DEA"/>
    <w:rsid w:val="00A55DB6"/>
    <w:rsid w:val="00A6001F"/>
    <w:rsid w:val="00A77205"/>
    <w:rsid w:val="00AA1BE9"/>
    <w:rsid w:val="00AC03AB"/>
    <w:rsid w:val="00AC78F2"/>
    <w:rsid w:val="00B117C7"/>
    <w:rsid w:val="00B12EFD"/>
    <w:rsid w:val="00B14261"/>
    <w:rsid w:val="00B1535B"/>
    <w:rsid w:val="00B174B6"/>
    <w:rsid w:val="00B42235"/>
    <w:rsid w:val="00B61F93"/>
    <w:rsid w:val="00B768A3"/>
    <w:rsid w:val="00B81DE4"/>
    <w:rsid w:val="00BC5023"/>
    <w:rsid w:val="00C004D9"/>
    <w:rsid w:val="00C10404"/>
    <w:rsid w:val="00C1309B"/>
    <w:rsid w:val="00C217FB"/>
    <w:rsid w:val="00C351EB"/>
    <w:rsid w:val="00C37415"/>
    <w:rsid w:val="00C56201"/>
    <w:rsid w:val="00C668F2"/>
    <w:rsid w:val="00CA0236"/>
    <w:rsid w:val="00CA404D"/>
    <w:rsid w:val="00CB516C"/>
    <w:rsid w:val="00CC1652"/>
    <w:rsid w:val="00CD7D2C"/>
    <w:rsid w:val="00CE2B3C"/>
    <w:rsid w:val="00D17BEF"/>
    <w:rsid w:val="00D248D1"/>
    <w:rsid w:val="00D77AFE"/>
    <w:rsid w:val="00D83D9E"/>
    <w:rsid w:val="00DC0D07"/>
    <w:rsid w:val="00E84E32"/>
    <w:rsid w:val="00E9650D"/>
    <w:rsid w:val="00EA310F"/>
    <w:rsid w:val="00EF4AF7"/>
    <w:rsid w:val="00F00547"/>
    <w:rsid w:val="00F22CBF"/>
    <w:rsid w:val="00F23871"/>
    <w:rsid w:val="00F2763E"/>
    <w:rsid w:val="00F60190"/>
    <w:rsid w:val="00F91351"/>
    <w:rsid w:val="00FA5642"/>
    <w:rsid w:val="00FB102C"/>
    <w:rsid w:val="00FD22FE"/>
    <w:rsid w:val="00FD23B5"/>
    <w:rsid w:val="00FE389D"/>
    <w:rsid w:val="00FE5D71"/>
    <w:rsid w:val="00FF2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0DE244"/>
  <w15:docId w15:val="{76B7A655-7E55-4EB3-A794-44AE47A0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6003A"/>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9"/>
    <w:qFormat/>
    <w:rsid w:val="0026003A"/>
    <w:pPr>
      <w:keepNext/>
      <w:outlineLvl w:val="0"/>
    </w:pPr>
    <w:rPr>
      <w:sz w:val="28"/>
    </w:rPr>
  </w:style>
  <w:style w:type="paragraph" w:styleId="2">
    <w:name w:val="heading 2"/>
    <w:aliases w:val="H2"/>
    <w:basedOn w:val="a1"/>
    <w:next w:val="a1"/>
    <w:link w:val="20"/>
    <w:uiPriority w:val="99"/>
    <w:qFormat/>
    <w:rsid w:val="0026003A"/>
    <w:pPr>
      <w:keepNext/>
      <w:jc w:val="center"/>
      <w:outlineLvl w:val="1"/>
    </w:pPr>
    <w:rPr>
      <w:b/>
      <w:bCs/>
      <w:sz w:val="20"/>
    </w:rPr>
  </w:style>
  <w:style w:type="paragraph" w:styleId="3">
    <w:name w:val="heading 3"/>
    <w:aliases w:val="H3,&quot;Сапфир&quot;"/>
    <w:basedOn w:val="a1"/>
    <w:next w:val="a1"/>
    <w:link w:val="30"/>
    <w:uiPriority w:val="99"/>
    <w:qFormat/>
    <w:rsid w:val="0026003A"/>
    <w:pPr>
      <w:keepNext/>
      <w:ind w:firstLine="720"/>
      <w:jc w:val="center"/>
      <w:outlineLvl w:val="2"/>
    </w:pPr>
    <w:rPr>
      <w:b/>
      <w:bCs/>
      <w:sz w:val="20"/>
    </w:rPr>
  </w:style>
  <w:style w:type="paragraph" w:styleId="4">
    <w:name w:val="heading 4"/>
    <w:basedOn w:val="a1"/>
    <w:next w:val="a1"/>
    <w:link w:val="40"/>
    <w:uiPriority w:val="99"/>
    <w:qFormat/>
    <w:rsid w:val="0026003A"/>
    <w:pPr>
      <w:keepNext/>
      <w:outlineLvl w:val="3"/>
    </w:pPr>
    <w:rPr>
      <w:b/>
      <w:bCs/>
      <w:sz w:val="22"/>
    </w:rPr>
  </w:style>
  <w:style w:type="paragraph" w:styleId="5">
    <w:name w:val="heading 5"/>
    <w:basedOn w:val="a1"/>
    <w:next w:val="a1"/>
    <w:link w:val="50"/>
    <w:uiPriority w:val="99"/>
    <w:qFormat/>
    <w:rsid w:val="0026003A"/>
    <w:pPr>
      <w:keepNext/>
      <w:ind w:firstLine="708"/>
      <w:jc w:val="both"/>
      <w:outlineLvl w:val="4"/>
    </w:pPr>
    <w:rPr>
      <w:b/>
      <w:bCs/>
      <w:sz w:val="12"/>
    </w:rPr>
  </w:style>
  <w:style w:type="paragraph" w:styleId="6">
    <w:name w:val="heading 6"/>
    <w:aliases w:val="H6"/>
    <w:basedOn w:val="a1"/>
    <w:next w:val="a1"/>
    <w:link w:val="60"/>
    <w:uiPriority w:val="99"/>
    <w:qFormat/>
    <w:rsid w:val="0026003A"/>
    <w:pPr>
      <w:keepNext/>
      <w:jc w:val="center"/>
      <w:outlineLvl w:val="5"/>
    </w:pPr>
    <w:rPr>
      <w:b/>
      <w:bCs/>
      <w:sz w:val="22"/>
    </w:rPr>
  </w:style>
  <w:style w:type="paragraph" w:styleId="7">
    <w:name w:val="heading 7"/>
    <w:basedOn w:val="a1"/>
    <w:next w:val="a1"/>
    <w:link w:val="70"/>
    <w:uiPriority w:val="99"/>
    <w:qFormat/>
    <w:rsid w:val="0026003A"/>
    <w:pPr>
      <w:keepNext/>
      <w:jc w:val="both"/>
      <w:outlineLvl w:val="6"/>
    </w:pPr>
    <w:rPr>
      <w:b/>
      <w:bCs/>
      <w:sz w:val="20"/>
      <w:szCs w:val="28"/>
    </w:rPr>
  </w:style>
  <w:style w:type="paragraph" w:styleId="8">
    <w:name w:val="heading 8"/>
    <w:basedOn w:val="a1"/>
    <w:next w:val="a1"/>
    <w:link w:val="80"/>
    <w:qFormat/>
    <w:rsid w:val="0026003A"/>
    <w:pPr>
      <w:keepNext/>
      <w:jc w:val="right"/>
      <w:outlineLvl w:val="7"/>
    </w:pPr>
    <w:rPr>
      <w:b/>
      <w:bCs/>
      <w:sz w:val="16"/>
      <w:szCs w:val="28"/>
    </w:rPr>
  </w:style>
  <w:style w:type="paragraph" w:styleId="9">
    <w:name w:val="heading 9"/>
    <w:basedOn w:val="a1"/>
    <w:next w:val="a1"/>
    <w:link w:val="90"/>
    <w:qFormat/>
    <w:rsid w:val="0026003A"/>
    <w:pPr>
      <w:keepNext/>
      <w:widowControl w:val="0"/>
      <w:tabs>
        <w:tab w:val="left" w:pos="16815"/>
        <w:tab w:val="right" w:pos="18585"/>
      </w:tabs>
      <w:autoSpaceDE w:val="0"/>
      <w:autoSpaceDN w:val="0"/>
      <w:adjustRightInd w:val="0"/>
      <w:ind w:firstLine="720"/>
      <w:jc w:val="center"/>
      <w:outlineLvl w:val="8"/>
    </w:pPr>
    <w:rPr>
      <w:smallCap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rsid w:val="0026003A"/>
    <w:rPr>
      <w:rFonts w:ascii="Times New Roman" w:eastAsia="Times New Roman" w:hAnsi="Times New Roman" w:cs="Times New Roman"/>
      <w:sz w:val="28"/>
      <w:szCs w:val="24"/>
      <w:lang w:eastAsia="ru-RU"/>
    </w:rPr>
  </w:style>
  <w:style w:type="character" w:customStyle="1" w:styleId="20">
    <w:name w:val="Заголовок 2 Знак"/>
    <w:aliases w:val="H2 Знак"/>
    <w:basedOn w:val="a2"/>
    <w:link w:val="2"/>
    <w:uiPriority w:val="99"/>
    <w:rsid w:val="0026003A"/>
    <w:rPr>
      <w:rFonts w:ascii="Times New Roman" w:eastAsia="Times New Roman" w:hAnsi="Times New Roman" w:cs="Times New Roman"/>
      <w:b/>
      <w:bCs/>
      <w:sz w:val="20"/>
      <w:szCs w:val="24"/>
      <w:lang w:eastAsia="ru-RU"/>
    </w:rPr>
  </w:style>
  <w:style w:type="character" w:customStyle="1" w:styleId="30">
    <w:name w:val="Заголовок 3 Знак"/>
    <w:aliases w:val="H3 Знак,&quot;Сапфир&quot; Знак"/>
    <w:basedOn w:val="a2"/>
    <w:link w:val="3"/>
    <w:uiPriority w:val="99"/>
    <w:rsid w:val="0026003A"/>
    <w:rPr>
      <w:rFonts w:ascii="Times New Roman" w:eastAsia="Times New Roman" w:hAnsi="Times New Roman" w:cs="Times New Roman"/>
      <w:b/>
      <w:bCs/>
      <w:sz w:val="20"/>
      <w:szCs w:val="24"/>
      <w:lang w:eastAsia="ru-RU"/>
    </w:rPr>
  </w:style>
  <w:style w:type="character" w:customStyle="1" w:styleId="40">
    <w:name w:val="Заголовок 4 Знак"/>
    <w:basedOn w:val="a2"/>
    <w:link w:val="4"/>
    <w:uiPriority w:val="99"/>
    <w:rsid w:val="0026003A"/>
    <w:rPr>
      <w:rFonts w:ascii="Times New Roman" w:eastAsia="Times New Roman" w:hAnsi="Times New Roman" w:cs="Times New Roman"/>
      <w:b/>
      <w:bCs/>
      <w:szCs w:val="24"/>
      <w:lang w:eastAsia="ru-RU"/>
    </w:rPr>
  </w:style>
  <w:style w:type="character" w:customStyle="1" w:styleId="50">
    <w:name w:val="Заголовок 5 Знак"/>
    <w:basedOn w:val="a2"/>
    <w:link w:val="5"/>
    <w:uiPriority w:val="99"/>
    <w:rsid w:val="0026003A"/>
    <w:rPr>
      <w:rFonts w:ascii="Times New Roman" w:eastAsia="Times New Roman" w:hAnsi="Times New Roman" w:cs="Times New Roman"/>
      <w:b/>
      <w:bCs/>
      <w:sz w:val="12"/>
      <w:szCs w:val="24"/>
      <w:lang w:eastAsia="ru-RU"/>
    </w:rPr>
  </w:style>
  <w:style w:type="character" w:customStyle="1" w:styleId="60">
    <w:name w:val="Заголовок 6 Знак"/>
    <w:aliases w:val="H6 Знак"/>
    <w:basedOn w:val="a2"/>
    <w:link w:val="6"/>
    <w:uiPriority w:val="99"/>
    <w:rsid w:val="0026003A"/>
    <w:rPr>
      <w:rFonts w:ascii="Times New Roman" w:eastAsia="Times New Roman" w:hAnsi="Times New Roman" w:cs="Times New Roman"/>
      <w:b/>
      <w:bCs/>
      <w:szCs w:val="24"/>
      <w:lang w:eastAsia="ru-RU"/>
    </w:rPr>
  </w:style>
  <w:style w:type="character" w:customStyle="1" w:styleId="70">
    <w:name w:val="Заголовок 7 Знак"/>
    <w:basedOn w:val="a2"/>
    <w:link w:val="7"/>
    <w:uiPriority w:val="99"/>
    <w:rsid w:val="0026003A"/>
    <w:rPr>
      <w:rFonts w:ascii="Times New Roman" w:eastAsia="Times New Roman" w:hAnsi="Times New Roman" w:cs="Times New Roman"/>
      <w:b/>
      <w:bCs/>
      <w:sz w:val="20"/>
      <w:szCs w:val="28"/>
      <w:lang w:eastAsia="ru-RU"/>
    </w:rPr>
  </w:style>
  <w:style w:type="character" w:customStyle="1" w:styleId="80">
    <w:name w:val="Заголовок 8 Знак"/>
    <w:basedOn w:val="a2"/>
    <w:link w:val="8"/>
    <w:rsid w:val="0026003A"/>
    <w:rPr>
      <w:rFonts w:ascii="Times New Roman" w:eastAsia="Times New Roman" w:hAnsi="Times New Roman" w:cs="Times New Roman"/>
      <w:b/>
      <w:bCs/>
      <w:sz w:val="16"/>
      <w:szCs w:val="28"/>
      <w:lang w:eastAsia="ru-RU"/>
    </w:rPr>
  </w:style>
  <w:style w:type="character" w:customStyle="1" w:styleId="90">
    <w:name w:val="Заголовок 9 Знак"/>
    <w:basedOn w:val="a2"/>
    <w:link w:val="9"/>
    <w:rsid w:val="0026003A"/>
    <w:rPr>
      <w:rFonts w:ascii="Times New Roman" w:eastAsia="Times New Roman" w:hAnsi="Times New Roman" w:cs="Times New Roman"/>
      <w:smallCaps/>
      <w:sz w:val="28"/>
      <w:szCs w:val="28"/>
      <w:lang w:eastAsia="ru-RU"/>
    </w:rPr>
  </w:style>
  <w:style w:type="paragraph" w:styleId="a5">
    <w:name w:val="Body Text"/>
    <w:aliases w:val="Основной текст Знак Знак,bt"/>
    <w:basedOn w:val="a1"/>
    <w:link w:val="a6"/>
    <w:uiPriority w:val="99"/>
    <w:qFormat/>
    <w:rsid w:val="0026003A"/>
    <w:rPr>
      <w:sz w:val="16"/>
    </w:rPr>
  </w:style>
  <w:style w:type="character" w:customStyle="1" w:styleId="a6">
    <w:name w:val="Основной текст Знак"/>
    <w:aliases w:val="Основной текст Знак Знак Знак1,bt Знак1"/>
    <w:basedOn w:val="a2"/>
    <w:link w:val="a5"/>
    <w:uiPriority w:val="99"/>
    <w:rsid w:val="0026003A"/>
    <w:rPr>
      <w:rFonts w:ascii="Times New Roman" w:eastAsia="Times New Roman" w:hAnsi="Times New Roman" w:cs="Times New Roman"/>
      <w:sz w:val="16"/>
      <w:szCs w:val="24"/>
      <w:lang w:eastAsia="ru-RU"/>
    </w:rPr>
  </w:style>
  <w:style w:type="paragraph" w:styleId="21">
    <w:name w:val="Body Text 2"/>
    <w:basedOn w:val="a1"/>
    <w:link w:val="22"/>
    <w:rsid w:val="0026003A"/>
    <w:rPr>
      <w:sz w:val="18"/>
    </w:rPr>
  </w:style>
  <w:style w:type="character" w:customStyle="1" w:styleId="22">
    <w:name w:val="Основной текст 2 Знак"/>
    <w:basedOn w:val="a2"/>
    <w:link w:val="21"/>
    <w:rsid w:val="0026003A"/>
    <w:rPr>
      <w:rFonts w:ascii="Times New Roman" w:eastAsia="Times New Roman" w:hAnsi="Times New Roman" w:cs="Times New Roman"/>
      <w:sz w:val="18"/>
      <w:szCs w:val="24"/>
      <w:lang w:eastAsia="ru-RU"/>
    </w:rPr>
  </w:style>
  <w:style w:type="paragraph" w:customStyle="1" w:styleId="ConsPlusNormal">
    <w:name w:val="ConsPlusNormal"/>
    <w:link w:val="ConsPlusNormal0"/>
    <w:rsid w:val="0026003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6003A"/>
    <w:rPr>
      <w:rFonts w:ascii="Arial" w:eastAsia="Times New Roman" w:hAnsi="Arial" w:cs="Arial"/>
      <w:sz w:val="20"/>
      <w:szCs w:val="20"/>
      <w:lang w:eastAsia="ru-RU"/>
    </w:rPr>
  </w:style>
  <w:style w:type="paragraph" w:styleId="a7">
    <w:name w:val="Body Text Indent"/>
    <w:aliases w:val="Основной текст 1,Основной текст с отступом Знак Знак"/>
    <w:basedOn w:val="a1"/>
    <w:link w:val="a8"/>
    <w:rsid w:val="0026003A"/>
    <w:pPr>
      <w:widowControl w:val="0"/>
      <w:autoSpaceDE w:val="0"/>
      <w:autoSpaceDN w:val="0"/>
      <w:adjustRightInd w:val="0"/>
      <w:ind w:firstLine="720"/>
      <w:jc w:val="both"/>
    </w:pPr>
    <w:rPr>
      <w:rFonts w:ascii="Arial" w:hAnsi="Arial" w:cs="Arial"/>
      <w:color w:val="000000"/>
      <w:sz w:val="26"/>
      <w:szCs w:val="26"/>
    </w:rPr>
  </w:style>
  <w:style w:type="character" w:customStyle="1" w:styleId="a8">
    <w:name w:val="Основной текст с отступом Знак"/>
    <w:aliases w:val="Основной текст 1 Знак,Основной текст с отступом Знак Знак Знак"/>
    <w:basedOn w:val="a2"/>
    <w:link w:val="a7"/>
    <w:rsid w:val="0026003A"/>
    <w:rPr>
      <w:rFonts w:ascii="Arial" w:eastAsia="Times New Roman" w:hAnsi="Arial" w:cs="Arial"/>
      <w:color w:val="000000"/>
      <w:sz w:val="26"/>
      <w:szCs w:val="26"/>
      <w:lang w:eastAsia="ru-RU"/>
    </w:rPr>
  </w:style>
  <w:style w:type="paragraph" w:styleId="a9">
    <w:name w:val="Title"/>
    <w:basedOn w:val="a1"/>
    <w:link w:val="aa"/>
    <w:qFormat/>
    <w:rsid w:val="0026003A"/>
    <w:pPr>
      <w:jc w:val="center"/>
    </w:pPr>
    <w:rPr>
      <w:sz w:val="28"/>
    </w:rPr>
  </w:style>
  <w:style w:type="character" w:customStyle="1" w:styleId="aa">
    <w:name w:val="Заголовок Знак"/>
    <w:basedOn w:val="a2"/>
    <w:link w:val="a9"/>
    <w:uiPriority w:val="99"/>
    <w:rsid w:val="0026003A"/>
    <w:rPr>
      <w:rFonts w:ascii="Times New Roman" w:eastAsia="Times New Roman" w:hAnsi="Times New Roman" w:cs="Times New Roman"/>
      <w:sz w:val="28"/>
      <w:szCs w:val="24"/>
      <w:lang w:eastAsia="ru-RU"/>
    </w:rPr>
  </w:style>
  <w:style w:type="paragraph" w:styleId="31">
    <w:name w:val="Body Text 3"/>
    <w:basedOn w:val="a1"/>
    <w:link w:val="32"/>
    <w:rsid w:val="0026003A"/>
    <w:pPr>
      <w:jc w:val="both"/>
    </w:pPr>
    <w:rPr>
      <w:sz w:val="18"/>
      <w:szCs w:val="28"/>
    </w:rPr>
  </w:style>
  <w:style w:type="character" w:customStyle="1" w:styleId="32">
    <w:name w:val="Основной текст 3 Знак"/>
    <w:basedOn w:val="a2"/>
    <w:link w:val="31"/>
    <w:rsid w:val="0026003A"/>
    <w:rPr>
      <w:rFonts w:ascii="Times New Roman" w:eastAsia="Times New Roman" w:hAnsi="Times New Roman" w:cs="Times New Roman"/>
      <w:sz w:val="18"/>
      <w:szCs w:val="28"/>
      <w:lang w:eastAsia="ru-RU"/>
    </w:rPr>
  </w:style>
  <w:style w:type="paragraph" w:customStyle="1" w:styleId="ConsPlusTitle">
    <w:name w:val="ConsPlusTitle"/>
    <w:rsid w:val="002600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3">
    <w:name w:val="Body Text Indent 2"/>
    <w:basedOn w:val="a1"/>
    <w:link w:val="24"/>
    <w:rsid w:val="0026003A"/>
    <w:pPr>
      <w:ind w:firstLine="540"/>
      <w:jc w:val="both"/>
    </w:pPr>
    <w:rPr>
      <w:sz w:val="18"/>
    </w:rPr>
  </w:style>
  <w:style w:type="character" w:customStyle="1" w:styleId="24">
    <w:name w:val="Основной текст с отступом 2 Знак"/>
    <w:basedOn w:val="a2"/>
    <w:link w:val="23"/>
    <w:rsid w:val="0026003A"/>
    <w:rPr>
      <w:rFonts w:ascii="Times New Roman" w:eastAsia="Times New Roman" w:hAnsi="Times New Roman" w:cs="Times New Roman"/>
      <w:sz w:val="18"/>
      <w:szCs w:val="24"/>
      <w:lang w:eastAsia="ru-RU"/>
    </w:rPr>
  </w:style>
  <w:style w:type="paragraph" w:customStyle="1" w:styleId="ab">
    <w:name w:val="Таблицы (моноширинный)"/>
    <w:basedOn w:val="a1"/>
    <w:next w:val="a1"/>
    <w:rsid w:val="0026003A"/>
    <w:pPr>
      <w:autoSpaceDE w:val="0"/>
      <w:autoSpaceDN w:val="0"/>
      <w:adjustRightInd w:val="0"/>
      <w:jc w:val="both"/>
    </w:pPr>
    <w:rPr>
      <w:rFonts w:ascii="Courier New" w:hAnsi="Courier New" w:cs="Courier New"/>
      <w:sz w:val="20"/>
      <w:szCs w:val="20"/>
    </w:rPr>
  </w:style>
  <w:style w:type="paragraph" w:styleId="33">
    <w:name w:val="Body Text Indent 3"/>
    <w:basedOn w:val="a1"/>
    <w:link w:val="34"/>
    <w:rsid w:val="0026003A"/>
    <w:pPr>
      <w:ind w:left="6660"/>
    </w:pPr>
    <w:rPr>
      <w:sz w:val="20"/>
    </w:rPr>
  </w:style>
  <w:style w:type="character" w:customStyle="1" w:styleId="34">
    <w:name w:val="Основной текст с отступом 3 Знак"/>
    <w:basedOn w:val="a2"/>
    <w:link w:val="33"/>
    <w:rsid w:val="0026003A"/>
    <w:rPr>
      <w:rFonts w:ascii="Times New Roman" w:eastAsia="Times New Roman" w:hAnsi="Times New Roman" w:cs="Times New Roman"/>
      <w:sz w:val="20"/>
      <w:szCs w:val="24"/>
      <w:lang w:eastAsia="ru-RU"/>
    </w:rPr>
  </w:style>
  <w:style w:type="paragraph" w:customStyle="1" w:styleId="ConsPlusNonformat">
    <w:name w:val="ConsPlusNonformat"/>
    <w:rsid w:val="002600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rmal (Web)"/>
    <w:basedOn w:val="a1"/>
    <w:uiPriority w:val="99"/>
    <w:rsid w:val="0026003A"/>
    <w:pPr>
      <w:spacing w:before="100" w:beforeAutospacing="1" w:after="100" w:afterAutospacing="1"/>
    </w:pPr>
  </w:style>
  <w:style w:type="character" w:customStyle="1" w:styleId="ad">
    <w:name w:val="Цветовое выделение"/>
    <w:rsid w:val="0026003A"/>
    <w:rPr>
      <w:b/>
      <w:bCs/>
      <w:color w:val="000080"/>
      <w:sz w:val="20"/>
      <w:szCs w:val="20"/>
    </w:rPr>
  </w:style>
  <w:style w:type="paragraph" w:customStyle="1" w:styleId="AAA">
    <w:name w:val="! AAA !"/>
    <w:uiPriority w:val="99"/>
    <w:rsid w:val="0026003A"/>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ConsNormal">
    <w:name w:val="ConsNormal"/>
    <w:rsid w:val="0026003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footer"/>
    <w:aliases w:val="Знак Знак"/>
    <w:basedOn w:val="a1"/>
    <w:link w:val="af"/>
    <w:uiPriority w:val="99"/>
    <w:rsid w:val="0026003A"/>
    <w:pPr>
      <w:tabs>
        <w:tab w:val="center" w:pos="4677"/>
        <w:tab w:val="right" w:pos="9355"/>
      </w:tabs>
    </w:pPr>
    <w:rPr>
      <w:sz w:val="26"/>
    </w:rPr>
  </w:style>
  <w:style w:type="character" w:customStyle="1" w:styleId="af">
    <w:name w:val="Нижний колонтитул Знак"/>
    <w:aliases w:val="Знак Знак Знак"/>
    <w:basedOn w:val="a2"/>
    <w:link w:val="ae"/>
    <w:uiPriority w:val="99"/>
    <w:rsid w:val="0026003A"/>
    <w:rPr>
      <w:rFonts w:ascii="Times New Roman" w:eastAsia="Times New Roman" w:hAnsi="Times New Roman" w:cs="Times New Roman"/>
      <w:sz w:val="26"/>
      <w:szCs w:val="24"/>
      <w:lang w:eastAsia="ru-RU"/>
    </w:rPr>
  </w:style>
  <w:style w:type="character" w:customStyle="1" w:styleId="12">
    <w:name w:val="Нижний колонтитул Знак1"/>
    <w:basedOn w:val="a2"/>
    <w:semiHidden/>
    <w:rsid w:val="0026003A"/>
    <w:rPr>
      <w:sz w:val="26"/>
      <w:szCs w:val="24"/>
    </w:rPr>
  </w:style>
  <w:style w:type="paragraph" w:customStyle="1" w:styleId="ConsNonformat">
    <w:name w:val="ConsNonformat"/>
    <w:uiPriority w:val="99"/>
    <w:rsid w:val="002600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aliases w:val="ВерхКолонтитул,Even"/>
    <w:basedOn w:val="a1"/>
    <w:link w:val="af1"/>
    <w:uiPriority w:val="99"/>
    <w:rsid w:val="0026003A"/>
    <w:pPr>
      <w:tabs>
        <w:tab w:val="center" w:pos="4677"/>
        <w:tab w:val="right" w:pos="9355"/>
      </w:tabs>
    </w:pPr>
  </w:style>
  <w:style w:type="character" w:customStyle="1" w:styleId="af1">
    <w:name w:val="Верхний колонтитул Знак"/>
    <w:aliases w:val="ВерхКолонтитул Знак,Even Знак"/>
    <w:basedOn w:val="a2"/>
    <w:link w:val="af0"/>
    <w:uiPriority w:val="99"/>
    <w:rsid w:val="0026003A"/>
    <w:rPr>
      <w:rFonts w:ascii="Times New Roman" w:eastAsia="Times New Roman" w:hAnsi="Times New Roman" w:cs="Times New Roman"/>
      <w:sz w:val="24"/>
      <w:szCs w:val="24"/>
      <w:lang w:eastAsia="ru-RU"/>
    </w:rPr>
  </w:style>
  <w:style w:type="character" w:customStyle="1" w:styleId="13">
    <w:name w:val="Верхний колонтитул Знак1"/>
    <w:aliases w:val="Even Знак1"/>
    <w:basedOn w:val="a2"/>
    <w:semiHidden/>
    <w:rsid w:val="0026003A"/>
    <w:rPr>
      <w:sz w:val="24"/>
      <w:szCs w:val="24"/>
    </w:rPr>
  </w:style>
  <w:style w:type="character" w:styleId="af2">
    <w:name w:val="page number"/>
    <w:basedOn w:val="a2"/>
    <w:uiPriority w:val="99"/>
    <w:rsid w:val="0026003A"/>
  </w:style>
  <w:style w:type="paragraph" w:customStyle="1" w:styleId="xl22">
    <w:name w:val="xl22"/>
    <w:basedOn w:val="a1"/>
    <w:uiPriority w:val="99"/>
    <w:rsid w:val="0026003A"/>
    <w:pPr>
      <w:spacing w:before="100" w:beforeAutospacing="1" w:after="100" w:afterAutospacing="1"/>
    </w:pPr>
    <w:rPr>
      <w:rFonts w:ascii="Arial" w:eastAsia="Arial Unicode MS" w:hAnsi="Arial" w:cs="Arial Unicode MS"/>
      <w:sz w:val="18"/>
      <w:szCs w:val="18"/>
    </w:rPr>
  </w:style>
  <w:style w:type="paragraph" w:customStyle="1" w:styleId="xl23">
    <w:name w:val="xl23"/>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Unicode MS"/>
      <w:sz w:val="18"/>
      <w:szCs w:val="18"/>
    </w:rPr>
  </w:style>
  <w:style w:type="paragraph" w:customStyle="1" w:styleId="xl24">
    <w:name w:val="xl24"/>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sz w:val="18"/>
      <w:szCs w:val="18"/>
    </w:rPr>
  </w:style>
  <w:style w:type="paragraph" w:customStyle="1" w:styleId="xl25">
    <w:name w:val="xl25"/>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sz w:val="18"/>
      <w:szCs w:val="18"/>
    </w:rPr>
  </w:style>
  <w:style w:type="paragraph" w:customStyle="1" w:styleId="xl26">
    <w:name w:val="xl26"/>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sz w:val="18"/>
      <w:szCs w:val="18"/>
    </w:rPr>
  </w:style>
  <w:style w:type="paragraph" w:customStyle="1" w:styleId="xl27">
    <w:name w:val="xl27"/>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rPr>
  </w:style>
  <w:style w:type="paragraph" w:customStyle="1" w:styleId="xl28">
    <w:name w:val="xl28"/>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sz w:val="18"/>
      <w:szCs w:val="18"/>
    </w:rPr>
  </w:style>
  <w:style w:type="paragraph" w:customStyle="1" w:styleId="xl29">
    <w:name w:val="xl29"/>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rPr>
  </w:style>
  <w:style w:type="paragraph" w:customStyle="1" w:styleId="xl30">
    <w:name w:val="xl30"/>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Unicode MS"/>
      <w:sz w:val="18"/>
      <w:szCs w:val="18"/>
    </w:rPr>
  </w:style>
  <w:style w:type="paragraph" w:customStyle="1" w:styleId="xl31">
    <w:name w:val="xl31"/>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Unicode MS"/>
      <w:sz w:val="18"/>
      <w:szCs w:val="18"/>
    </w:rPr>
  </w:style>
  <w:style w:type="paragraph" w:customStyle="1" w:styleId="xl32">
    <w:name w:val="xl32"/>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b/>
      <w:bCs/>
      <w:sz w:val="18"/>
      <w:szCs w:val="18"/>
    </w:rPr>
  </w:style>
  <w:style w:type="paragraph" w:customStyle="1" w:styleId="xl33">
    <w:name w:val="xl33"/>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18"/>
      <w:szCs w:val="18"/>
    </w:rPr>
  </w:style>
  <w:style w:type="paragraph" w:customStyle="1" w:styleId="xl34">
    <w:name w:val="xl34"/>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sz w:val="18"/>
      <w:szCs w:val="18"/>
    </w:rPr>
  </w:style>
  <w:style w:type="paragraph" w:customStyle="1" w:styleId="xl35">
    <w:name w:val="xl35"/>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sz w:val="18"/>
      <w:szCs w:val="18"/>
    </w:rPr>
  </w:style>
  <w:style w:type="paragraph" w:customStyle="1" w:styleId="xl36">
    <w:name w:val="xl36"/>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sz w:val="18"/>
      <w:szCs w:val="18"/>
    </w:rPr>
  </w:style>
  <w:style w:type="paragraph" w:customStyle="1" w:styleId="xl37">
    <w:name w:val="xl37"/>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rPr>
  </w:style>
  <w:style w:type="paragraph" w:customStyle="1" w:styleId="14">
    <w:name w:val="Абзац списка1"/>
    <w:basedOn w:val="a1"/>
    <w:rsid w:val="0026003A"/>
    <w:pPr>
      <w:spacing w:after="200" w:line="276" w:lineRule="auto"/>
      <w:ind w:left="720"/>
    </w:pPr>
    <w:rPr>
      <w:rFonts w:ascii="Calibri" w:hAnsi="Calibri"/>
      <w:sz w:val="22"/>
      <w:szCs w:val="22"/>
    </w:rPr>
  </w:style>
  <w:style w:type="character" w:customStyle="1" w:styleId="text11">
    <w:name w:val="text11"/>
    <w:basedOn w:val="a2"/>
    <w:rsid w:val="0026003A"/>
    <w:rPr>
      <w:rFonts w:ascii="Arial CYR" w:hAnsi="Arial CYR" w:cs="Arial CYR" w:hint="default"/>
      <w:color w:val="000000"/>
      <w:sz w:val="18"/>
      <w:szCs w:val="18"/>
    </w:rPr>
  </w:style>
  <w:style w:type="character" w:customStyle="1" w:styleId="af3">
    <w:name w:val="Гипертекстовая ссылка"/>
    <w:basedOn w:val="ad"/>
    <w:rsid w:val="0026003A"/>
    <w:rPr>
      <w:b/>
      <w:bCs/>
      <w:color w:val="008000"/>
      <w:sz w:val="20"/>
      <w:szCs w:val="20"/>
      <w:u w:val="single"/>
    </w:rPr>
  </w:style>
  <w:style w:type="paragraph" w:styleId="af4">
    <w:name w:val="Subtitle"/>
    <w:basedOn w:val="a1"/>
    <w:link w:val="af5"/>
    <w:qFormat/>
    <w:rsid w:val="0026003A"/>
    <w:pPr>
      <w:jc w:val="center"/>
    </w:pPr>
    <w:rPr>
      <w:b/>
      <w:bCs/>
      <w:sz w:val="28"/>
    </w:rPr>
  </w:style>
  <w:style w:type="character" w:customStyle="1" w:styleId="af5">
    <w:name w:val="Подзаголовок Знак"/>
    <w:basedOn w:val="a2"/>
    <w:link w:val="af4"/>
    <w:rsid w:val="0026003A"/>
    <w:rPr>
      <w:rFonts w:ascii="Times New Roman" w:eastAsia="Times New Roman" w:hAnsi="Times New Roman" w:cs="Times New Roman"/>
      <w:b/>
      <w:bCs/>
      <w:sz w:val="28"/>
      <w:szCs w:val="24"/>
      <w:lang w:eastAsia="ru-RU"/>
    </w:rPr>
  </w:style>
  <w:style w:type="paragraph" w:customStyle="1" w:styleId="15">
    <w:name w:val="Основной текст с отступом1"/>
    <w:basedOn w:val="a1"/>
    <w:rsid w:val="0026003A"/>
    <w:pPr>
      <w:ind w:firstLine="709"/>
      <w:jc w:val="both"/>
    </w:pPr>
    <w:rPr>
      <w:sz w:val="28"/>
    </w:rPr>
  </w:style>
  <w:style w:type="character" w:styleId="af6">
    <w:name w:val="Hyperlink"/>
    <w:basedOn w:val="a2"/>
    <w:uiPriority w:val="99"/>
    <w:rsid w:val="0026003A"/>
    <w:rPr>
      <w:color w:val="0000FF"/>
      <w:u w:val="single"/>
    </w:rPr>
  </w:style>
  <w:style w:type="paragraph" w:customStyle="1" w:styleId="af7">
    <w:name w:val="Заголовок статьи"/>
    <w:basedOn w:val="a1"/>
    <w:next w:val="a1"/>
    <w:rsid w:val="0026003A"/>
    <w:pPr>
      <w:autoSpaceDE w:val="0"/>
      <w:autoSpaceDN w:val="0"/>
      <w:adjustRightInd w:val="0"/>
      <w:ind w:left="1612" w:hanging="892"/>
      <w:jc w:val="both"/>
    </w:pPr>
    <w:rPr>
      <w:rFonts w:ascii="Arial" w:hAnsi="Arial" w:cs="Arial"/>
      <w:sz w:val="20"/>
      <w:szCs w:val="20"/>
    </w:rPr>
  </w:style>
  <w:style w:type="paragraph" w:customStyle="1" w:styleId="af8">
    <w:name w:val="Комментарий"/>
    <w:basedOn w:val="a1"/>
    <w:next w:val="a1"/>
    <w:rsid w:val="0026003A"/>
    <w:pPr>
      <w:autoSpaceDE w:val="0"/>
      <w:autoSpaceDN w:val="0"/>
      <w:adjustRightInd w:val="0"/>
      <w:ind w:left="170"/>
      <w:jc w:val="both"/>
    </w:pPr>
    <w:rPr>
      <w:rFonts w:ascii="Arial" w:hAnsi="Arial" w:cs="Arial"/>
      <w:i/>
      <w:iCs/>
      <w:color w:val="800080"/>
      <w:sz w:val="20"/>
      <w:szCs w:val="20"/>
    </w:rPr>
  </w:style>
  <w:style w:type="paragraph" w:styleId="af9">
    <w:name w:val="Balloon Text"/>
    <w:aliases w:val="Знак"/>
    <w:basedOn w:val="a1"/>
    <w:link w:val="afa"/>
    <w:uiPriority w:val="99"/>
    <w:rsid w:val="0026003A"/>
    <w:rPr>
      <w:rFonts w:ascii="Tahoma" w:hAnsi="Tahoma" w:cs="Tahoma"/>
      <w:sz w:val="16"/>
      <w:szCs w:val="16"/>
    </w:rPr>
  </w:style>
  <w:style w:type="character" w:customStyle="1" w:styleId="afa">
    <w:name w:val="Текст выноски Знак"/>
    <w:aliases w:val="Знак Знак1"/>
    <w:basedOn w:val="a2"/>
    <w:link w:val="af9"/>
    <w:uiPriority w:val="99"/>
    <w:rsid w:val="0026003A"/>
    <w:rPr>
      <w:rFonts w:ascii="Tahoma" w:eastAsia="Times New Roman" w:hAnsi="Tahoma" w:cs="Tahoma"/>
      <w:sz w:val="16"/>
      <w:szCs w:val="16"/>
      <w:lang w:eastAsia="ru-RU"/>
    </w:rPr>
  </w:style>
  <w:style w:type="character" w:customStyle="1" w:styleId="16">
    <w:name w:val="Текст выноски Знак1"/>
    <w:basedOn w:val="a2"/>
    <w:uiPriority w:val="99"/>
    <w:rsid w:val="0026003A"/>
    <w:rPr>
      <w:rFonts w:ascii="Tahoma" w:hAnsi="Tahoma" w:cs="Tahoma"/>
      <w:sz w:val="16"/>
      <w:szCs w:val="16"/>
    </w:rPr>
  </w:style>
  <w:style w:type="paragraph" w:styleId="afb">
    <w:name w:val="Block Text"/>
    <w:basedOn w:val="a1"/>
    <w:rsid w:val="0026003A"/>
    <w:pPr>
      <w:shd w:val="clear" w:color="auto" w:fill="FFFFFF"/>
      <w:spacing w:line="274" w:lineRule="exact"/>
      <w:ind w:left="77" w:right="10"/>
      <w:jc w:val="both"/>
    </w:pPr>
    <w:rPr>
      <w:spacing w:val="-1"/>
      <w:sz w:val="18"/>
    </w:rPr>
  </w:style>
  <w:style w:type="paragraph" w:customStyle="1" w:styleId="310">
    <w:name w:val="Основной текст 31"/>
    <w:basedOn w:val="a1"/>
    <w:rsid w:val="0026003A"/>
    <w:pPr>
      <w:suppressAutoHyphens/>
      <w:jc w:val="both"/>
    </w:pPr>
    <w:rPr>
      <w:sz w:val="28"/>
      <w:szCs w:val="20"/>
      <w:lang w:eastAsia="ar-SA"/>
    </w:rPr>
  </w:style>
  <w:style w:type="paragraph" w:customStyle="1" w:styleId="afc">
    <w:name w:val="Нормальный (таблица)"/>
    <w:basedOn w:val="a1"/>
    <w:next w:val="a1"/>
    <w:rsid w:val="0026003A"/>
    <w:pPr>
      <w:widowControl w:val="0"/>
      <w:autoSpaceDE w:val="0"/>
      <w:autoSpaceDN w:val="0"/>
      <w:adjustRightInd w:val="0"/>
      <w:jc w:val="both"/>
    </w:pPr>
    <w:rPr>
      <w:rFonts w:ascii="Arial" w:hAnsi="Arial"/>
    </w:rPr>
  </w:style>
  <w:style w:type="paragraph" w:styleId="afd">
    <w:name w:val="Document Map"/>
    <w:basedOn w:val="a1"/>
    <w:link w:val="afe"/>
    <w:rsid w:val="0026003A"/>
    <w:pPr>
      <w:shd w:val="clear" w:color="auto" w:fill="000080"/>
    </w:pPr>
    <w:rPr>
      <w:rFonts w:ascii="Tahoma" w:hAnsi="Tahoma" w:cs="Tahoma"/>
    </w:rPr>
  </w:style>
  <w:style w:type="character" w:customStyle="1" w:styleId="afe">
    <w:name w:val="Схема документа Знак"/>
    <w:basedOn w:val="a2"/>
    <w:link w:val="afd"/>
    <w:rsid w:val="0026003A"/>
    <w:rPr>
      <w:rFonts w:ascii="Tahoma" w:eastAsia="Times New Roman" w:hAnsi="Tahoma" w:cs="Tahoma"/>
      <w:sz w:val="24"/>
      <w:szCs w:val="24"/>
      <w:shd w:val="clear" w:color="auto" w:fill="000080"/>
      <w:lang w:eastAsia="ru-RU"/>
    </w:rPr>
  </w:style>
  <w:style w:type="paragraph" w:customStyle="1" w:styleId="Default">
    <w:name w:val="Default"/>
    <w:basedOn w:val="a1"/>
    <w:rsid w:val="0026003A"/>
    <w:pPr>
      <w:widowControl w:val="0"/>
      <w:suppressAutoHyphens/>
      <w:autoSpaceDE w:val="0"/>
    </w:pPr>
    <w:rPr>
      <w:color w:val="000000"/>
      <w:kern w:val="1"/>
      <w:lang w:eastAsia="hi-IN" w:bidi="hi-IN"/>
    </w:rPr>
  </w:style>
  <w:style w:type="paragraph" w:customStyle="1" w:styleId="Style4">
    <w:name w:val="Style4"/>
    <w:basedOn w:val="a1"/>
    <w:uiPriority w:val="99"/>
    <w:rsid w:val="0026003A"/>
    <w:pPr>
      <w:widowControl w:val="0"/>
      <w:autoSpaceDE w:val="0"/>
      <w:autoSpaceDN w:val="0"/>
      <w:adjustRightInd w:val="0"/>
      <w:spacing w:line="462" w:lineRule="exact"/>
      <w:ind w:firstLine="686"/>
      <w:jc w:val="both"/>
    </w:pPr>
  </w:style>
  <w:style w:type="character" w:customStyle="1" w:styleId="aff">
    <w:name w:val="Основной текст_"/>
    <w:link w:val="25"/>
    <w:locked/>
    <w:rsid w:val="0026003A"/>
    <w:rPr>
      <w:sz w:val="27"/>
      <w:szCs w:val="27"/>
      <w:shd w:val="clear" w:color="auto" w:fill="FFFFFF"/>
    </w:rPr>
  </w:style>
  <w:style w:type="paragraph" w:customStyle="1" w:styleId="17">
    <w:name w:val="Основной текст1"/>
    <w:basedOn w:val="a1"/>
    <w:uiPriority w:val="99"/>
    <w:rsid w:val="0026003A"/>
    <w:pPr>
      <w:shd w:val="clear" w:color="auto" w:fill="FFFFFF"/>
      <w:spacing w:line="0" w:lineRule="atLeast"/>
    </w:pPr>
    <w:rPr>
      <w:sz w:val="27"/>
      <w:szCs w:val="27"/>
      <w:shd w:val="clear" w:color="auto" w:fill="FFFFFF"/>
    </w:rPr>
  </w:style>
  <w:style w:type="character" w:styleId="aff0">
    <w:name w:val="Strong"/>
    <w:uiPriority w:val="22"/>
    <w:qFormat/>
    <w:rsid w:val="0026003A"/>
    <w:rPr>
      <w:b/>
      <w:bCs/>
    </w:rPr>
  </w:style>
  <w:style w:type="paragraph" w:customStyle="1" w:styleId="ConsPlusCell">
    <w:name w:val="ConsPlusCell"/>
    <w:rsid w:val="0026003A"/>
    <w:pPr>
      <w:autoSpaceDE w:val="0"/>
      <w:autoSpaceDN w:val="0"/>
      <w:adjustRightInd w:val="0"/>
      <w:spacing w:after="0" w:line="240" w:lineRule="auto"/>
    </w:pPr>
    <w:rPr>
      <w:rFonts w:ascii="Arial" w:eastAsia="Calibri" w:hAnsi="Arial" w:cs="Arial"/>
      <w:sz w:val="20"/>
      <w:szCs w:val="20"/>
      <w:lang w:eastAsia="ru-RU"/>
    </w:rPr>
  </w:style>
  <w:style w:type="paragraph" w:styleId="aff1">
    <w:name w:val="Plain Text"/>
    <w:basedOn w:val="a1"/>
    <w:link w:val="aff2"/>
    <w:rsid w:val="0026003A"/>
    <w:rPr>
      <w:rFonts w:ascii="Courier New" w:hAnsi="Courier New" w:cs="Courier New"/>
      <w:sz w:val="20"/>
      <w:szCs w:val="20"/>
    </w:rPr>
  </w:style>
  <w:style w:type="character" w:customStyle="1" w:styleId="aff2">
    <w:name w:val="Текст Знак"/>
    <w:basedOn w:val="a2"/>
    <w:link w:val="aff1"/>
    <w:rsid w:val="0026003A"/>
    <w:rPr>
      <w:rFonts w:ascii="Courier New" w:eastAsia="Times New Roman" w:hAnsi="Courier New" w:cs="Courier New"/>
      <w:sz w:val="20"/>
      <w:szCs w:val="20"/>
      <w:lang w:eastAsia="ru-RU"/>
    </w:rPr>
  </w:style>
  <w:style w:type="paragraph" w:customStyle="1" w:styleId="Heading">
    <w:name w:val="Heading"/>
    <w:rsid w:val="0026003A"/>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pple-style-span">
    <w:name w:val="apple-style-span"/>
    <w:basedOn w:val="a2"/>
    <w:rsid w:val="0026003A"/>
  </w:style>
  <w:style w:type="paragraph" w:customStyle="1" w:styleId="18">
    <w:name w:val="Заголовок1"/>
    <w:basedOn w:val="a1"/>
    <w:next w:val="a5"/>
    <w:rsid w:val="0026003A"/>
    <w:pPr>
      <w:keepNext/>
      <w:suppressAutoHyphens/>
      <w:spacing w:before="240" w:after="120"/>
    </w:pPr>
    <w:rPr>
      <w:rFonts w:ascii="Arial" w:eastAsia="Arial Unicode MS" w:hAnsi="Arial" w:cs="Mangal"/>
      <w:sz w:val="28"/>
      <w:szCs w:val="28"/>
      <w:lang w:eastAsia="ar-SA"/>
    </w:rPr>
  </w:style>
  <w:style w:type="paragraph" w:customStyle="1" w:styleId="aff3">
    <w:name w:val="Содержимое таблицы"/>
    <w:basedOn w:val="a1"/>
    <w:rsid w:val="0026003A"/>
    <w:pPr>
      <w:suppressLineNumbers/>
      <w:suppressAutoHyphens/>
    </w:pPr>
    <w:rPr>
      <w:lang w:eastAsia="ar-SA"/>
    </w:rPr>
  </w:style>
  <w:style w:type="paragraph" w:customStyle="1" w:styleId="aff4">
    <w:name w:val="Заголовок таблицы"/>
    <w:basedOn w:val="aff3"/>
    <w:rsid w:val="0026003A"/>
    <w:pPr>
      <w:jc w:val="center"/>
    </w:pPr>
    <w:rPr>
      <w:b/>
      <w:bCs/>
    </w:rPr>
  </w:style>
  <w:style w:type="paragraph" w:styleId="aff5">
    <w:name w:val="Body Text First Indent"/>
    <w:basedOn w:val="a5"/>
    <w:link w:val="aff6"/>
    <w:uiPriority w:val="99"/>
    <w:semiHidden/>
    <w:rsid w:val="0026003A"/>
    <w:pPr>
      <w:spacing w:after="120"/>
      <w:ind w:firstLine="210"/>
    </w:pPr>
    <w:rPr>
      <w:sz w:val="20"/>
      <w:szCs w:val="20"/>
    </w:rPr>
  </w:style>
  <w:style w:type="character" w:customStyle="1" w:styleId="aff6">
    <w:name w:val="Красная строка Знак"/>
    <w:basedOn w:val="a6"/>
    <w:link w:val="aff5"/>
    <w:uiPriority w:val="99"/>
    <w:semiHidden/>
    <w:rsid w:val="0026003A"/>
    <w:rPr>
      <w:rFonts w:ascii="Times New Roman" w:eastAsia="Times New Roman" w:hAnsi="Times New Roman" w:cs="Times New Roman"/>
      <w:sz w:val="20"/>
      <w:szCs w:val="20"/>
      <w:lang w:eastAsia="ru-RU"/>
    </w:rPr>
  </w:style>
  <w:style w:type="paragraph" w:styleId="aff7">
    <w:name w:val="List Paragraph"/>
    <w:basedOn w:val="a1"/>
    <w:qFormat/>
    <w:rsid w:val="0026003A"/>
    <w:pPr>
      <w:ind w:left="720"/>
      <w:contextualSpacing/>
    </w:pPr>
  </w:style>
  <w:style w:type="paragraph" w:customStyle="1" w:styleId="aff8">
    <w:name w:val="Прижатый влево"/>
    <w:basedOn w:val="a1"/>
    <w:next w:val="a1"/>
    <w:rsid w:val="0026003A"/>
    <w:pPr>
      <w:autoSpaceDE w:val="0"/>
      <w:autoSpaceDN w:val="0"/>
      <w:adjustRightInd w:val="0"/>
    </w:pPr>
    <w:rPr>
      <w:rFonts w:ascii="Arial" w:hAnsi="Arial" w:cs="Arial"/>
    </w:rPr>
  </w:style>
  <w:style w:type="paragraph" w:customStyle="1" w:styleId="aff9">
    <w:name w:val="a"/>
    <w:basedOn w:val="a1"/>
    <w:rsid w:val="0026003A"/>
    <w:pPr>
      <w:spacing w:before="100" w:beforeAutospacing="1" w:after="100" w:afterAutospacing="1"/>
    </w:pPr>
    <w:rPr>
      <w:color w:val="424242"/>
      <w:sz w:val="17"/>
      <w:szCs w:val="17"/>
    </w:rPr>
  </w:style>
  <w:style w:type="table" w:styleId="affa">
    <w:name w:val="Table Grid"/>
    <w:basedOn w:val="a3"/>
    <w:uiPriority w:val="59"/>
    <w:rsid w:val="00260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1"/>
    <w:uiPriority w:val="99"/>
    <w:rsid w:val="0026003A"/>
    <w:pPr>
      <w:spacing w:before="100" w:beforeAutospacing="1" w:after="100" w:afterAutospacing="1"/>
    </w:pPr>
  </w:style>
  <w:style w:type="paragraph" w:styleId="affb">
    <w:name w:val="No Spacing"/>
    <w:uiPriority w:val="1"/>
    <w:qFormat/>
    <w:rsid w:val="0026003A"/>
    <w:pPr>
      <w:spacing w:after="0" w:line="240" w:lineRule="auto"/>
    </w:pPr>
    <w:rPr>
      <w:rFonts w:ascii="Times New Roman" w:eastAsia="Times New Roman" w:hAnsi="Times New Roman" w:cs="Times New Roman"/>
      <w:sz w:val="20"/>
      <w:szCs w:val="20"/>
      <w:lang w:eastAsia="ru-RU"/>
    </w:rPr>
  </w:style>
  <w:style w:type="paragraph" w:customStyle="1" w:styleId="consnonformat0">
    <w:name w:val="consnonformat"/>
    <w:basedOn w:val="a1"/>
    <w:rsid w:val="0026003A"/>
    <w:pPr>
      <w:spacing w:before="100" w:beforeAutospacing="1" w:after="100" w:afterAutospacing="1"/>
    </w:pPr>
  </w:style>
  <w:style w:type="paragraph" w:customStyle="1" w:styleId="western">
    <w:name w:val="western"/>
    <w:basedOn w:val="a1"/>
    <w:uiPriority w:val="99"/>
    <w:rsid w:val="0026003A"/>
    <w:pPr>
      <w:spacing w:before="100" w:beforeAutospacing="1" w:after="100" w:afterAutospacing="1"/>
    </w:pPr>
  </w:style>
  <w:style w:type="character" w:customStyle="1" w:styleId="apple-converted-space">
    <w:name w:val="apple-converted-space"/>
    <w:basedOn w:val="a2"/>
    <w:uiPriority w:val="99"/>
    <w:rsid w:val="0026003A"/>
  </w:style>
  <w:style w:type="paragraph" w:customStyle="1" w:styleId="110">
    <w:name w:val="Основной текст (11)"/>
    <w:basedOn w:val="a1"/>
    <w:rsid w:val="0026003A"/>
    <w:pPr>
      <w:shd w:val="clear" w:color="auto" w:fill="FFFFFF"/>
      <w:spacing w:line="240" w:lineRule="atLeast"/>
    </w:pPr>
    <w:rPr>
      <w:rFonts w:ascii="Palatino Linotype" w:hAnsi="Palatino Linotype"/>
      <w:sz w:val="18"/>
      <w:szCs w:val="20"/>
    </w:rPr>
  </w:style>
  <w:style w:type="paragraph" w:customStyle="1" w:styleId="ConsPlusTitlePage">
    <w:name w:val="ConsPlusTitlePage"/>
    <w:uiPriority w:val="99"/>
    <w:rsid w:val="0026003A"/>
    <w:pPr>
      <w:widowControl w:val="0"/>
      <w:autoSpaceDE w:val="0"/>
      <w:autoSpaceDN w:val="0"/>
      <w:spacing w:after="0" w:line="240" w:lineRule="auto"/>
    </w:pPr>
    <w:rPr>
      <w:rFonts w:ascii="Tahoma" w:eastAsia="Times New Roman" w:hAnsi="Tahoma" w:cs="Tahoma"/>
      <w:sz w:val="20"/>
      <w:szCs w:val="20"/>
      <w:lang w:eastAsia="ru-RU"/>
    </w:rPr>
  </w:style>
  <w:style w:type="character" w:styleId="affc">
    <w:name w:val="Emphasis"/>
    <w:qFormat/>
    <w:rsid w:val="0026003A"/>
    <w:rPr>
      <w:i/>
      <w:iCs/>
    </w:rPr>
  </w:style>
  <w:style w:type="paragraph" w:customStyle="1" w:styleId="FR3">
    <w:name w:val="FR3"/>
    <w:qFormat/>
    <w:rsid w:val="0026003A"/>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ParagraphStyle">
    <w:name w:val="Paragraph Style"/>
    <w:rsid w:val="0026003A"/>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1"/>
    <w:rsid w:val="0026003A"/>
    <w:pPr>
      <w:suppressAutoHyphens/>
      <w:spacing w:after="120"/>
      <w:ind w:left="283"/>
    </w:pPr>
    <w:rPr>
      <w:sz w:val="16"/>
      <w:szCs w:val="16"/>
      <w:lang w:eastAsia="ar-SA"/>
    </w:rPr>
  </w:style>
  <w:style w:type="paragraph" w:styleId="affd">
    <w:name w:val="caption"/>
    <w:basedOn w:val="a1"/>
    <w:next w:val="a1"/>
    <w:uiPriority w:val="99"/>
    <w:qFormat/>
    <w:rsid w:val="0026003A"/>
    <w:pPr>
      <w:framePr w:w="4295" w:h="1134" w:hSpace="141" w:wrap="around" w:vAnchor="text" w:hAnchor="page" w:x="1008" w:y="295"/>
    </w:pPr>
    <w:rPr>
      <w:rFonts w:ascii="Arial Cyr Chuv" w:hAnsi="Arial Cyr Chuv"/>
      <w:b/>
      <w:sz w:val="26"/>
    </w:rPr>
  </w:style>
  <w:style w:type="character" w:customStyle="1" w:styleId="affe">
    <w:name w:val="Опечатки"/>
    <w:uiPriority w:val="99"/>
    <w:rsid w:val="0026003A"/>
    <w:rPr>
      <w:color w:val="FF0000"/>
    </w:rPr>
  </w:style>
  <w:style w:type="paragraph" w:customStyle="1" w:styleId="afff">
    <w:name w:val="Словарная статья"/>
    <w:basedOn w:val="a1"/>
    <w:next w:val="a1"/>
    <w:uiPriority w:val="99"/>
    <w:rsid w:val="0026003A"/>
    <w:pPr>
      <w:widowControl w:val="0"/>
      <w:autoSpaceDE w:val="0"/>
      <w:autoSpaceDN w:val="0"/>
      <w:adjustRightInd w:val="0"/>
      <w:ind w:right="118"/>
      <w:jc w:val="both"/>
    </w:pPr>
    <w:rPr>
      <w:rFonts w:ascii="Arial" w:hAnsi="Arial" w:cs="Arial"/>
    </w:rPr>
  </w:style>
  <w:style w:type="character" w:customStyle="1" w:styleId="afff0">
    <w:name w:val="Сравнение редакций. Добавленный фрагмент"/>
    <w:uiPriority w:val="99"/>
    <w:rsid w:val="0026003A"/>
    <w:rPr>
      <w:color w:val="0000FF"/>
    </w:rPr>
  </w:style>
  <w:style w:type="character" w:customStyle="1" w:styleId="afff1">
    <w:name w:val="Сравнение редакций. Удаленный фрагмент"/>
    <w:uiPriority w:val="99"/>
    <w:rsid w:val="0026003A"/>
    <w:rPr>
      <w:strike/>
      <w:color w:val="808000"/>
    </w:rPr>
  </w:style>
  <w:style w:type="character" w:customStyle="1" w:styleId="afff2">
    <w:name w:val="Подпись к таблице_"/>
    <w:basedOn w:val="a2"/>
    <w:link w:val="afff3"/>
    <w:rsid w:val="0026003A"/>
    <w:rPr>
      <w:shd w:val="clear" w:color="auto" w:fill="FFFFFF"/>
    </w:rPr>
  </w:style>
  <w:style w:type="paragraph" w:customStyle="1" w:styleId="afff3">
    <w:name w:val="Подпись к таблице"/>
    <w:basedOn w:val="a1"/>
    <w:link w:val="afff2"/>
    <w:rsid w:val="0026003A"/>
    <w:pPr>
      <w:shd w:val="clear" w:color="auto" w:fill="FFFFFF"/>
      <w:spacing w:line="256" w:lineRule="exact"/>
      <w:jc w:val="both"/>
    </w:pPr>
    <w:rPr>
      <w:rFonts w:asciiTheme="minorHAnsi" w:eastAsiaTheme="minorHAnsi" w:hAnsiTheme="minorHAnsi" w:cstheme="minorBidi"/>
      <w:sz w:val="22"/>
      <w:szCs w:val="22"/>
      <w:shd w:val="clear" w:color="auto" w:fill="FFFFFF"/>
      <w:lang w:eastAsia="en-US"/>
    </w:rPr>
  </w:style>
  <w:style w:type="character" w:customStyle="1" w:styleId="35">
    <w:name w:val="Основной текст (3)_"/>
    <w:basedOn w:val="a2"/>
    <w:link w:val="36"/>
    <w:rsid w:val="0026003A"/>
    <w:rPr>
      <w:shd w:val="clear" w:color="auto" w:fill="FFFFFF"/>
    </w:rPr>
  </w:style>
  <w:style w:type="paragraph" w:customStyle="1" w:styleId="36">
    <w:name w:val="Основной текст (3)"/>
    <w:basedOn w:val="a1"/>
    <w:link w:val="35"/>
    <w:rsid w:val="0026003A"/>
    <w:pPr>
      <w:shd w:val="clear" w:color="auto" w:fill="FFFFFF"/>
      <w:spacing w:line="277" w:lineRule="exact"/>
      <w:ind w:hanging="580"/>
    </w:pPr>
    <w:rPr>
      <w:rFonts w:asciiTheme="minorHAnsi" w:eastAsiaTheme="minorHAnsi" w:hAnsiTheme="minorHAnsi" w:cstheme="minorBidi"/>
      <w:sz w:val="22"/>
      <w:szCs w:val="22"/>
      <w:shd w:val="clear" w:color="auto" w:fill="FFFFFF"/>
      <w:lang w:eastAsia="en-US"/>
    </w:rPr>
  </w:style>
  <w:style w:type="character" w:customStyle="1" w:styleId="FontStyle20">
    <w:name w:val="Font Style20"/>
    <w:basedOn w:val="a2"/>
    <w:rsid w:val="0026003A"/>
    <w:rPr>
      <w:rFonts w:ascii="Times New Roman" w:hAnsi="Times New Roman" w:cs="Times New Roman"/>
      <w:sz w:val="22"/>
      <w:szCs w:val="22"/>
    </w:rPr>
  </w:style>
  <w:style w:type="paragraph" w:customStyle="1" w:styleId="Style5">
    <w:name w:val="Style5"/>
    <w:basedOn w:val="a1"/>
    <w:rsid w:val="0026003A"/>
    <w:pPr>
      <w:widowControl w:val="0"/>
      <w:autoSpaceDE w:val="0"/>
      <w:autoSpaceDN w:val="0"/>
      <w:adjustRightInd w:val="0"/>
      <w:spacing w:line="278" w:lineRule="exact"/>
      <w:jc w:val="center"/>
    </w:pPr>
  </w:style>
  <w:style w:type="character" w:customStyle="1" w:styleId="26">
    <w:name w:val="Основной текст (2)_"/>
    <w:basedOn w:val="a2"/>
    <w:link w:val="27"/>
    <w:rsid w:val="0026003A"/>
    <w:rPr>
      <w:sz w:val="28"/>
      <w:szCs w:val="28"/>
      <w:shd w:val="clear" w:color="auto" w:fill="FFFFFF"/>
    </w:rPr>
  </w:style>
  <w:style w:type="paragraph" w:customStyle="1" w:styleId="27">
    <w:name w:val="Основной текст (2)"/>
    <w:basedOn w:val="a1"/>
    <w:link w:val="26"/>
    <w:rsid w:val="0026003A"/>
    <w:pPr>
      <w:widowControl w:val="0"/>
      <w:shd w:val="clear" w:color="auto" w:fill="FFFFFF"/>
      <w:spacing w:before="420" w:after="600" w:line="320" w:lineRule="exact"/>
      <w:jc w:val="both"/>
    </w:pPr>
    <w:rPr>
      <w:rFonts w:asciiTheme="minorHAnsi" w:eastAsiaTheme="minorHAnsi" w:hAnsiTheme="minorHAnsi" w:cstheme="minorBidi"/>
      <w:sz w:val="28"/>
      <w:szCs w:val="28"/>
      <w:lang w:eastAsia="en-US"/>
    </w:rPr>
  </w:style>
  <w:style w:type="character" w:customStyle="1" w:styleId="211pt">
    <w:name w:val="Основной текст (2) + 11 pt"/>
    <w:basedOn w:val="26"/>
    <w:rsid w:val="0026003A"/>
    <w:rPr>
      <w:color w:val="000000"/>
      <w:spacing w:val="0"/>
      <w:w w:val="100"/>
      <w:position w:val="0"/>
      <w:sz w:val="22"/>
      <w:szCs w:val="22"/>
      <w:shd w:val="clear" w:color="auto" w:fill="FFFFFF"/>
      <w:lang w:val="ru-RU" w:eastAsia="ru-RU" w:bidi="ru-RU"/>
    </w:rPr>
  </w:style>
  <w:style w:type="character" w:customStyle="1" w:styleId="2TrebuchetMS95pt">
    <w:name w:val="Основной текст (2) + Trebuchet MS;9;5 pt"/>
    <w:basedOn w:val="26"/>
    <w:rsid w:val="0026003A"/>
    <w:rPr>
      <w:rFonts w:ascii="Trebuchet MS" w:eastAsia="Trebuchet MS" w:hAnsi="Trebuchet MS" w:cs="Trebuchet MS"/>
      <w:color w:val="000000"/>
      <w:spacing w:val="0"/>
      <w:w w:val="100"/>
      <w:position w:val="0"/>
      <w:sz w:val="19"/>
      <w:szCs w:val="19"/>
      <w:shd w:val="clear" w:color="auto" w:fill="FFFFFF"/>
      <w:lang w:val="ru-RU" w:eastAsia="ru-RU" w:bidi="ru-RU"/>
    </w:rPr>
  </w:style>
  <w:style w:type="character" w:customStyle="1" w:styleId="2Corbel">
    <w:name w:val="Основной текст (2) + Corbel"/>
    <w:basedOn w:val="26"/>
    <w:rsid w:val="0026003A"/>
    <w:rPr>
      <w:rFonts w:ascii="Corbel" w:eastAsia="Corbel" w:hAnsi="Corbel" w:cs="Corbel"/>
      <w:color w:val="000000"/>
      <w:spacing w:val="0"/>
      <w:w w:val="100"/>
      <w:position w:val="0"/>
      <w:sz w:val="28"/>
      <w:szCs w:val="28"/>
      <w:shd w:val="clear" w:color="auto" w:fill="FFFFFF"/>
      <w:lang w:val="ru-RU" w:eastAsia="ru-RU" w:bidi="ru-RU"/>
    </w:rPr>
  </w:style>
  <w:style w:type="character" w:customStyle="1" w:styleId="10pt">
    <w:name w:val="Основной текст + 10 pt"/>
    <w:aliases w:val="Интервал 0 pt"/>
    <w:basedOn w:val="a2"/>
    <w:rsid w:val="0026003A"/>
    <w:rPr>
      <w:rFonts w:ascii="Times New Roman" w:hAnsi="Times New Roman" w:cs="Times New Roman"/>
      <w:color w:val="000000"/>
      <w:spacing w:val="5"/>
      <w:w w:val="100"/>
      <w:position w:val="0"/>
      <w:sz w:val="20"/>
      <w:szCs w:val="20"/>
      <w:u w:val="none"/>
      <w:lang w:val="ru-RU"/>
    </w:rPr>
  </w:style>
  <w:style w:type="paragraph" w:customStyle="1" w:styleId="Standard">
    <w:name w:val="Standard"/>
    <w:rsid w:val="00C217F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10">
    <w:name w:val="Основной текст 21"/>
    <w:basedOn w:val="a1"/>
    <w:rsid w:val="00805D34"/>
    <w:pPr>
      <w:widowControl w:val="0"/>
      <w:suppressAutoHyphens/>
      <w:spacing w:after="120"/>
      <w:ind w:left="283"/>
    </w:pPr>
    <w:rPr>
      <w:rFonts w:ascii="TimesET" w:eastAsia="SimSun" w:hAnsi="TimesET" w:cs="TimesET"/>
      <w:kern w:val="2"/>
      <w:szCs w:val="20"/>
      <w:lang w:eastAsia="hi-IN" w:bidi="hi-IN"/>
    </w:rPr>
  </w:style>
  <w:style w:type="paragraph" w:customStyle="1" w:styleId="Style10">
    <w:name w:val="Style10"/>
    <w:basedOn w:val="a1"/>
    <w:uiPriority w:val="99"/>
    <w:rsid w:val="00067BE2"/>
    <w:pPr>
      <w:widowControl w:val="0"/>
      <w:autoSpaceDE w:val="0"/>
      <w:autoSpaceDN w:val="0"/>
      <w:adjustRightInd w:val="0"/>
      <w:spacing w:line="278" w:lineRule="exact"/>
    </w:pPr>
  </w:style>
  <w:style w:type="character" w:styleId="afff4">
    <w:name w:val="FollowedHyperlink"/>
    <w:basedOn w:val="a2"/>
    <w:unhideWhenUsed/>
    <w:rsid w:val="00925471"/>
    <w:rPr>
      <w:color w:val="800080"/>
      <w:u w:val="single"/>
    </w:rPr>
  </w:style>
  <w:style w:type="paragraph" w:customStyle="1" w:styleId="font5">
    <w:name w:val="font5"/>
    <w:basedOn w:val="a1"/>
    <w:rsid w:val="00925471"/>
    <w:pPr>
      <w:spacing w:before="100" w:beforeAutospacing="1" w:after="100" w:afterAutospacing="1"/>
    </w:pPr>
    <w:rPr>
      <w:color w:val="000000"/>
      <w:sz w:val="16"/>
      <w:szCs w:val="16"/>
    </w:rPr>
  </w:style>
  <w:style w:type="paragraph" w:customStyle="1" w:styleId="font6">
    <w:name w:val="font6"/>
    <w:basedOn w:val="a1"/>
    <w:rsid w:val="00925471"/>
    <w:pPr>
      <w:spacing w:before="100" w:beforeAutospacing="1" w:after="100" w:afterAutospacing="1"/>
    </w:pPr>
    <w:rPr>
      <w:sz w:val="16"/>
      <w:szCs w:val="16"/>
    </w:rPr>
  </w:style>
  <w:style w:type="paragraph" w:customStyle="1" w:styleId="xl64">
    <w:name w:val="xl64"/>
    <w:basedOn w:val="a1"/>
    <w:rsid w:val="00925471"/>
    <w:pPr>
      <w:spacing w:before="100" w:beforeAutospacing="1" w:after="100" w:afterAutospacing="1"/>
      <w:jc w:val="center"/>
      <w:textAlignment w:val="center"/>
    </w:pPr>
    <w:rPr>
      <w:sz w:val="20"/>
      <w:szCs w:val="20"/>
    </w:rPr>
  </w:style>
  <w:style w:type="paragraph" w:customStyle="1" w:styleId="xl65">
    <w:name w:val="xl65"/>
    <w:basedOn w:val="a1"/>
    <w:rsid w:val="00925471"/>
    <w:pPr>
      <w:spacing w:before="100" w:beforeAutospacing="1" w:after="100" w:afterAutospacing="1"/>
    </w:pPr>
    <w:rPr>
      <w:sz w:val="20"/>
      <w:szCs w:val="20"/>
    </w:rPr>
  </w:style>
  <w:style w:type="paragraph" w:customStyle="1" w:styleId="xl66">
    <w:name w:val="xl66"/>
    <w:basedOn w:val="a1"/>
    <w:rsid w:val="00925471"/>
    <w:pPr>
      <w:spacing w:before="100" w:beforeAutospacing="1" w:after="100" w:afterAutospacing="1"/>
    </w:pPr>
    <w:rPr>
      <w:color w:val="FF0000"/>
      <w:sz w:val="20"/>
      <w:szCs w:val="20"/>
    </w:rPr>
  </w:style>
  <w:style w:type="paragraph" w:customStyle="1" w:styleId="xl67">
    <w:name w:val="xl67"/>
    <w:basedOn w:val="a1"/>
    <w:rsid w:val="00925471"/>
    <w:pPr>
      <w:spacing w:before="100" w:beforeAutospacing="1" w:after="100" w:afterAutospacing="1"/>
      <w:jc w:val="right"/>
    </w:pPr>
    <w:rPr>
      <w:sz w:val="20"/>
      <w:szCs w:val="20"/>
    </w:rPr>
  </w:style>
  <w:style w:type="paragraph" w:customStyle="1" w:styleId="xl68">
    <w:name w:val="xl68"/>
    <w:basedOn w:val="a1"/>
    <w:rsid w:val="00925471"/>
    <w:pPr>
      <w:spacing w:before="100" w:beforeAutospacing="1" w:after="100" w:afterAutospacing="1"/>
      <w:jc w:val="right"/>
    </w:pPr>
    <w:rPr>
      <w:sz w:val="20"/>
      <w:szCs w:val="20"/>
    </w:rPr>
  </w:style>
  <w:style w:type="paragraph" w:customStyle="1" w:styleId="xl69">
    <w:name w:val="xl69"/>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1"/>
    <w:rsid w:val="009254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4">
    <w:name w:val="xl74"/>
    <w:basedOn w:val="a1"/>
    <w:rsid w:val="0092547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7">
    <w:name w:val="xl77"/>
    <w:basedOn w:val="a1"/>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8">
    <w:name w:val="xl78"/>
    <w:basedOn w:val="a1"/>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9">
    <w:name w:val="xl79"/>
    <w:basedOn w:val="a1"/>
    <w:rsid w:val="00925471"/>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0">
    <w:name w:val="xl80"/>
    <w:basedOn w:val="a1"/>
    <w:rsid w:val="00925471"/>
    <w:pPr>
      <w:pBdr>
        <w:right w:val="single" w:sz="4" w:space="0" w:color="auto"/>
      </w:pBdr>
      <w:shd w:val="clear" w:color="000000" w:fill="FFFFFF"/>
      <w:spacing w:before="100" w:beforeAutospacing="1" w:after="100" w:afterAutospacing="1"/>
      <w:textAlignment w:val="top"/>
    </w:pPr>
  </w:style>
  <w:style w:type="paragraph" w:customStyle="1" w:styleId="xl81">
    <w:name w:val="xl81"/>
    <w:basedOn w:val="a1"/>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2">
    <w:name w:val="xl82"/>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1"/>
    <w:rsid w:val="009254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5">
    <w:name w:val="xl85"/>
    <w:basedOn w:val="a1"/>
    <w:rsid w:val="009254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6">
    <w:name w:val="xl86"/>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0">
    <w:name w:val="xl90"/>
    <w:basedOn w:val="a1"/>
    <w:rsid w:val="00925471"/>
    <w:pPr>
      <w:spacing w:before="100" w:beforeAutospacing="1" w:after="100" w:afterAutospacing="1"/>
    </w:pPr>
    <w:rPr>
      <w:color w:val="FF0000"/>
    </w:rPr>
  </w:style>
  <w:style w:type="paragraph" w:customStyle="1" w:styleId="xl91">
    <w:name w:val="xl91"/>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4">
    <w:name w:val="xl94"/>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7">
    <w:name w:val="xl97"/>
    <w:basedOn w:val="a1"/>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8">
    <w:name w:val="xl98"/>
    <w:basedOn w:val="a1"/>
    <w:rsid w:val="00925471"/>
    <w:pPr>
      <w:pBdr>
        <w:left w:val="single" w:sz="4" w:space="0" w:color="auto"/>
        <w:right w:val="single" w:sz="4" w:space="0" w:color="auto"/>
      </w:pBdr>
      <w:spacing w:before="100" w:beforeAutospacing="1" w:after="100" w:afterAutospacing="1"/>
      <w:textAlignment w:val="top"/>
    </w:pPr>
  </w:style>
  <w:style w:type="paragraph" w:customStyle="1" w:styleId="xl99">
    <w:name w:val="xl99"/>
    <w:basedOn w:val="a1"/>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0">
    <w:name w:val="xl100"/>
    <w:basedOn w:val="a1"/>
    <w:rsid w:val="00925471"/>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01">
    <w:name w:val="xl101"/>
    <w:basedOn w:val="a1"/>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2">
    <w:name w:val="xl102"/>
    <w:basedOn w:val="a1"/>
    <w:rsid w:val="0092547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03">
    <w:name w:val="xl103"/>
    <w:basedOn w:val="a1"/>
    <w:rsid w:val="0092547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04">
    <w:name w:val="xl104"/>
    <w:basedOn w:val="a1"/>
    <w:rsid w:val="00925471"/>
    <w:pPr>
      <w:pBdr>
        <w:left w:val="single" w:sz="4" w:space="0" w:color="auto"/>
        <w:right w:val="single" w:sz="4" w:space="0" w:color="auto"/>
      </w:pBdr>
      <w:spacing w:before="100" w:beforeAutospacing="1" w:after="100" w:afterAutospacing="1"/>
      <w:textAlignment w:val="top"/>
    </w:pPr>
  </w:style>
  <w:style w:type="paragraph" w:customStyle="1" w:styleId="xl105">
    <w:name w:val="xl105"/>
    <w:basedOn w:val="a1"/>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a1"/>
    <w:rsid w:val="00925471"/>
    <w:pPr>
      <w:pBdr>
        <w:top w:val="single" w:sz="4" w:space="0" w:color="auto"/>
        <w:right w:val="single" w:sz="4" w:space="0" w:color="auto"/>
      </w:pBdr>
      <w:spacing w:before="100" w:beforeAutospacing="1" w:after="100" w:afterAutospacing="1"/>
      <w:textAlignment w:val="top"/>
    </w:pPr>
    <w:rPr>
      <w:b/>
      <w:bCs/>
      <w:color w:val="000000"/>
    </w:rPr>
  </w:style>
  <w:style w:type="paragraph" w:customStyle="1" w:styleId="xl107">
    <w:name w:val="xl107"/>
    <w:basedOn w:val="a1"/>
    <w:rsid w:val="00925471"/>
    <w:pPr>
      <w:pBdr>
        <w:right w:val="single" w:sz="4" w:space="0" w:color="auto"/>
      </w:pBdr>
      <w:spacing w:before="100" w:beforeAutospacing="1" w:after="100" w:afterAutospacing="1"/>
      <w:textAlignment w:val="top"/>
    </w:pPr>
  </w:style>
  <w:style w:type="paragraph" w:customStyle="1" w:styleId="xl108">
    <w:name w:val="xl108"/>
    <w:basedOn w:val="a1"/>
    <w:rsid w:val="00925471"/>
    <w:pPr>
      <w:pBdr>
        <w:bottom w:val="single" w:sz="4" w:space="0" w:color="auto"/>
        <w:right w:val="single" w:sz="4" w:space="0" w:color="auto"/>
      </w:pBdr>
      <w:spacing w:before="100" w:beforeAutospacing="1" w:after="100" w:afterAutospacing="1"/>
      <w:textAlignment w:val="top"/>
    </w:pPr>
  </w:style>
  <w:style w:type="paragraph" w:customStyle="1" w:styleId="xl109">
    <w:name w:val="xl109"/>
    <w:basedOn w:val="a1"/>
    <w:rsid w:val="00925471"/>
    <w:pPr>
      <w:spacing w:before="100" w:beforeAutospacing="1" w:after="100" w:afterAutospacing="1"/>
      <w:jc w:val="center"/>
    </w:pPr>
    <w:rPr>
      <w:b/>
      <w:bCs/>
      <w:sz w:val="22"/>
      <w:szCs w:val="22"/>
    </w:rPr>
  </w:style>
  <w:style w:type="paragraph" w:customStyle="1" w:styleId="xl110">
    <w:name w:val="xl110"/>
    <w:basedOn w:val="a1"/>
    <w:rsid w:val="009254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1">
    <w:name w:val="xl111"/>
    <w:basedOn w:val="a1"/>
    <w:rsid w:val="009254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1"/>
    <w:rsid w:val="00925471"/>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13">
    <w:name w:val="xl113"/>
    <w:basedOn w:val="a1"/>
    <w:rsid w:val="0092547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1"/>
    <w:rsid w:val="009254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rPr>
  </w:style>
  <w:style w:type="paragraph" w:customStyle="1" w:styleId="xl115">
    <w:name w:val="xl115"/>
    <w:basedOn w:val="a1"/>
    <w:rsid w:val="00925471"/>
    <w:pPr>
      <w:pBdr>
        <w:top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7">
    <w:name w:val="xl117"/>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1"/>
    <w:rsid w:val="00925471"/>
    <w:pPr>
      <w:pBdr>
        <w:left w:val="single" w:sz="4" w:space="0" w:color="auto"/>
        <w:right w:val="single" w:sz="4" w:space="0" w:color="auto"/>
      </w:pBdr>
      <w:spacing w:before="100" w:beforeAutospacing="1" w:after="100" w:afterAutospacing="1"/>
      <w:textAlignment w:val="top"/>
    </w:pPr>
  </w:style>
  <w:style w:type="paragraph" w:customStyle="1" w:styleId="xl119">
    <w:name w:val="xl119"/>
    <w:basedOn w:val="a1"/>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1"/>
    <w:rsid w:val="0092547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1">
    <w:name w:val="xl121"/>
    <w:basedOn w:val="a1"/>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2">
    <w:name w:val="xl122"/>
    <w:basedOn w:val="a1"/>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1"/>
    <w:rsid w:val="00925471"/>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4">
    <w:name w:val="xl124"/>
    <w:basedOn w:val="a1"/>
    <w:rsid w:val="00925471"/>
    <w:pPr>
      <w:pBdr>
        <w:top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1"/>
    <w:rsid w:val="00925471"/>
    <w:pPr>
      <w:pBdr>
        <w:bottom w:val="single" w:sz="4" w:space="0" w:color="auto"/>
        <w:right w:val="single" w:sz="4" w:space="0" w:color="auto"/>
      </w:pBdr>
      <w:spacing w:before="100" w:beforeAutospacing="1" w:after="100" w:afterAutospacing="1"/>
      <w:textAlignment w:val="top"/>
    </w:pPr>
  </w:style>
  <w:style w:type="paragraph" w:customStyle="1" w:styleId="xl126">
    <w:name w:val="xl126"/>
    <w:basedOn w:val="a1"/>
    <w:rsid w:val="00925471"/>
    <w:pPr>
      <w:pBdr>
        <w:left w:val="single" w:sz="4" w:space="0" w:color="auto"/>
        <w:right w:val="single" w:sz="4" w:space="0" w:color="auto"/>
      </w:pBdr>
      <w:spacing w:before="100" w:beforeAutospacing="1" w:after="100" w:afterAutospacing="1"/>
    </w:pPr>
  </w:style>
  <w:style w:type="paragraph" w:customStyle="1" w:styleId="xl127">
    <w:name w:val="xl127"/>
    <w:basedOn w:val="a1"/>
    <w:rsid w:val="00925471"/>
    <w:pPr>
      <w:pBdr>
        <w:top w:val="single" w:sz="4" w:space="0" w:color="auto"/>
      </w:pBdr>
      <w:shd w:val="clear" w:color="000000" w:fill="FFFFFF"/>
      <w:spacing w:before="100" w:beforeAutospacing="1" w:after="100" w:afterAutospacing="1"/>
      <w:textAlignment w:val="top"/>
    </w:pPr>
    <w:rPr>
      <w:b/>
      <w:bCs/>
      <w:color w:val="000000"/>
    </w:rPr>
  </w:style>
  <w:style w:type="paragraph" w:customStyle="1" w:styleId="xl128">
    <w:name w:val="xl128"/>
    <w:basedOn w:val="a1"/>
    <w:rsid w:val="00925471"/>
    <w:pPr>
      <w:pBdr>
        <w:top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29">
    <w:name w:val="xl129"/>
    <w:basedOn w:val="a1"/>
    <w:rsid w:val="00925471"/>
    <w:pPr>
      <w:spacing w:before="100" w:beforeAutospacing="1" w:after="100" w:afterAutospacing="1"/>
      <w:textAlignment w:val="top"/>
    </w:pPr>
    <w:rPr>
      <w:rFonts w:ascii="Arial" w:hAnsi="Arial" w:cs="Arial"/>
    </w:rPr>
  </w:style>
  <w:style w:type="paragraph" w:customStyle="1" w:styleId="xl130">
    <w:name w:val="xl130"/>
    <w:basedOn w:val="a1"/>
    <w:rsid w:val="00925471"/>
    <w:pPr>
      <w:pBdr>
        <w:right w:val="single" w:sz="4" w:space="0" w:color="auto"/>
      </w:pBdr>
      <w:spacing w:before="100" w:beforeAutospacing="1" w:after="100" w:afterAutospacing="1"/>
      <w:textAlignment w:val="top"/>
    </w:pPr>
    <w:rPr>
      <w:rFonts w:ascii="Arial" w:hAnsi="Arial" w:cs="Arial"/>
    </w:rPr>
  </w:style>
  <w:style w:type="paragraph" w:customStyle="1" w:styleId="xl131">
    <w:name w:val="xl131"/>
    <w:basedOn w:val="a1"/>
    <w:rsid w:val="00925471"/>
    <w:pPr>
      <w:pBdr>
        <w:bottom w:val="single" w:sz="4" w:space="0" w:color="auto"/>
      </w:pBdr>
      <w:spacing w:before="100" w:beforeAutospacing="1" w:after="100" w:afterAutospacing="1"/>
      <w:textAlignment w:val="top"/>
    </w:pPr>
  </w:style>
  <w:style w:type="paragraph" w:customStyle="1" w:styleId="xl132">
    <w:name w:val="xl132"/>
    <w:basedOn w:val="a1"/>
    <w:rsid w:val="00925471"/>
    <w:pPr>
      <w:pBdr>
        <w:top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3">
    <w:name w:val="xl133"/>
    <w:basedOn w:val="a1"/>
    <w:rsid w:val="00925471"/>
    <w:pPr>
      <w:pBdr>
        <w:right w:val="single" w:sz="4" w:space="0" w:color="auto"/>
      </w:pBdr>
      <w:spacing w:before="100" w:beforeAutospacing="1" w:after="100" w:afterAutospacing="1"/>
      <w:textAlignment w:val="top"/>
    </w:pPr>
  </w:style>
  <w:style w:type="paragraph" w:customStyle="1" w:styleId="xl134">
    <w:name w:val="xl134"/>
    <w:basedOn w:val="a1"/>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5">
    <w:name w:val="xl135"/>
    <w:basedOn w:val="a1"/>
    <w:rsid w:val="00925471"/>
    <w:pPr>
      <w:pBdr>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1"/>
    <w:rsid w:val="00925471"/>
    <w:pPr>
      <w:pBdr>
        <w:top w:val="single" w:sz="4" w:space="0" w:color="auto"/>
        <w:right w:val="single" w:sz="4" w:space="0" w:color="auto"/>
      </w:pBdr>
      <w:spacing w:before="100" w:beforeAutospacing="1" w:after="100" w:afterAutospacing="1"/>
      <w:textAlignment w:val="top"/>
    </w:pPr>
    <w:rPr>
      <w:color w:val="000000"/>
    </w:rPr>
  </w:style>
  <w:style w:type="paragraph" w:customStyle="1" w:styleId="xl137">
    <w:name w:val="xl137"/>
    <w:basedOn w:val="a1"/>
    <w:rsid w:val="00925471"/>
    <w:pPr>
      <w:pBdr>
        <w:right w:val="single" w:sz="4" w:space="0" w:color="auto"/>
      </w:pBdr>
      <w:spacing w:before="100" w:beforeAutospacing="1" w:after="100" w:afterAutospacing="1"/>
      <w:textAlignment w:val="top"/>
    </w:pPr>
  </w:style>
  <w:style w:type="paragraph" w:customStyle="1" w:styleId="xl138">
    <w:name w:val="xl138"/>
    <w:basedOn w:val="a1"/>
    <w:rsid w:val="00925471"/>
    <w:pPr>
      <w:pBdr>
        <w:left w:val="single" w:sz="4" w:space="0" w:color="auto"/>
        <w:right w:val="single" w:sz="4" w:space="0" w:color="auto"/>
      </w:pBdr>
      <w:spacing w:before="100" w:beforeAutospacing="1" w:after="100" w:afterAutospacing="1"/>
      <w:textAlignment w:val="top"/>
    </w:pPr>
  </w:style>
  <w:style w:type="paragraph" w:customStyle="1" w:styleId="xl139">
    <w:name w:val="xl139"/>
    <w:basedOn w:val="a1"/>
    <w:rsid w:val="00925471"/>
    <w:pPr>
      <w:pBdr>
        <w:top w:val="single" w:sz="4" w:space="0" w:color="auto"/>
        <w:right w:val="single" w:sz="4" w:space="0" w:color="auto"/>
      </w:pBdr>
      <w:spacing w:before="100" w:beforeAutospacing="1" w:after="100" w:afterAutospacing="1"/>
      <w:textAlignment w:val="top"/>
    </w:pPr>
  </w:style>
  <w:style w:type="paragraph" w:customStyle="1" w:styleId="xl140">
    <w:name w:val="xl140"/>
    <w:basedOn w:val="a1"/>
    <w:rsid w:val="00925471"/>
    <w:pPr>
      <w:pBdr>
        <w:bottom w:val="single" w:sz="4" w:space="0" w:color="auto"/>
        <w:right w:val="single" w:sz="4" w:space="0" w:color="auto"/>
      </w:pBdr>
      <w:spacing w:before="100" w:beforeAutospacing="1" w:after="100" w:afterAutospacing="1"/>
      <w:textAlignment w:val="top"/>
    </w:pPr>
  </w:style>
  <w:style w:type="paragraph" w:customStyle="1" w:styleId="xl141">
    <w:name w:val="xl141"/>
    <w:basedOn w:val="a1"/>
    <w:rsid w:val="00925471"/>
    <w:pPr>
      <w:pBdr>
        <w:right w:val="single" w:sz="4" w:space="0" w:color="auto"/>
      </w:pBdr>
      <w:spacing w:before="100" w:beforeAutospacing="1" w:after="100" w:afterAutospacing="1"/>
      <w:textAlignment w:val="top"/>
    </w:pPr>
  </w:style>
  <w:style w:type="paragraph" w:customStyle="1" w:styleId="xl142">
    <w:name w:val="xl142"/>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4">
    <w:name w:val="xl144"/>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5">
    <w:name w:val="xl145"/>
    <w:basedOn w:val="a1"/>
    <w:rsid w:val="00925471"/>
    <w:pPr>
      <w:spacing w:before="100" w:beforeAutospacing="1" w:after="100" w:afterAutospacing="1"/>
      <w:jc w:val="center"/>
    </w:pPr>
  </w:style>
  <w:style w:type="paragraph" w:customStyle="1" w:styleId="xl146">
    <w:name w:val="xl146"/>
    <w:basedOn w:val="a1"/>
    <w:rsid w:val="00925471"/>
    <w:pPr>
      <w:spacing w:before="100" w:beforeAutospacing="1" w:after="100" w:afterAutospacing="1"/>
      <w:jc w:val="center"/>
    </w:pPr>
  </w:style>
  <w:style w:type="paragraph" w:customStyle="1" w:styleId="xl147">
    <w:name w:val="xl147"/>
    <w:basedOn w:val="a1"/>
    <w:rsid w:val="00925471"/>
    <w:pPr>
      <w:pBdr>
        <w:top w:val="single" w:sz="4" w:space="0" w:color="auto"/>
        <w:right w:val="single" w:sz="4" w:space="0" w:color="auto"/>
      </w:pBdr>
      <w:spacing w:before="100" w:beforeAutospacing="1" w:after="100" w:afterAutospacing="1"/>
      <w:textAlignment w:val="top"/>
    </w:pPr>
    <w:rPr>
      <w:b/>
      <w:bCs/>
      <w:color w:val="000000"/>
    </w:rPr>
  </w:style>
  <w:style w:type="paragraph" w:customStyle="1" w:styleId="xl148">
    <w:name w:val="xl148"/>
    <w:basedOn w:val="a1"/>
    <w:rsid w:val="00925471"/>
    <w:pPr>
      <w:pBdr>
        <w:right w:val="single" w:sz="4" w:space="0" w:color="auto"/>
      </w:pBdr>
      <w:spacing w:before="100" w:beforeAutospacing="1" w:after="100" w:afterAutospacing="1"/>
      <w:textAlignment w:val="top"/>
    </w:pPr>
  </w:style>
  <w:style w:type="paragraph" w:customStyle="1" w:styleId="xl149">
    <w:name w:val="xl149"/>
    <w:basedOn w:val="a1"/>
    <w:rsid w:val="00925471"/>
    <w:pPr>
      <w:pBdr>
        <w:bottom w:val="single" w:sz="4" w:space="0" w:color="auto"/>
        <w:right w:val="single" w:sz="4" w:space="0" w:color="auto"/>
      </w:pBdr>
      <w:spacing w:before="100" w:beforeAutospacing="1" w:after="100" w:afterAutospacing="1"/>
      <w:textAlignment w:val="top"/>
    </w:pPr>
  </w:style>
  <w:style w:type="paragraph" w:customStyle="1" w:styleId="xl150">
    <w:name w:val="xl150"/>
    <w:basedOn w:val="a1"/>
    <w:rsid w:val="00925471"/>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51">
    <w:name w:val="xl151"/>
    <w:basedOn w:val="a1"/>
    <w:rsid w:val="00925471"/>
    <w:pPr>
      <w:pBdr>
        <w:left w:val="single" w:sz="4" w:space="0" w:color="auto"/>
        <w:right w:val="single" w:sz="4" w:space="0" w:color="auto"/>
      </w:pBdr>
      <w:spacing w:before="100" w:beforeAutospacing="1" w:after="100" w:afterAutospacing="1"/>
      <w:textAlignment w:val="top"/>
    </w:pPr>
  </w:style>
  <w:style w:type="paragraph" w:customStyle="1" w:styleId="xl152">
    <w:name w:val="xl152"/>
    <w:basedOn w:val="a1"/>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3">
    <w:name w:val="xl153"/>
    <w:basedOn w:val="a1"/>
    <w:rsid w:val="00925471"/>
    <w:pPr>
      <w:pBdr>
        <w:top w:val="single" w:sz="4" w:space="0" w:color="auto"/>
        <w:left w:val="single" w:sz="4" w:space="0" w:color="auto"/>
        <w:right w:val="single" w:sz="4" w:space="0" w:color="auto"/>
      </w:pBdr>
      <w:spacing w:before="100" w:beforeAutospacing="1" w:after="100" w:afterAutospacing="1"/>
      <w:textAlignment w:val="top"/>
    </w:pPr>
    <w:rPr>
      <w:b/>
      <w:bCs/>
      <w:color w:val="000000"/>
    </w:rPr>
  </w:style>
  <w:style w:type="paragraph" w:customStyle="1" w:styleId="Style6">
    <w:name w:val="Style6"/>
    <w:basedOn w:val="a1"/>
    <w:rsid w:val="00864A66"/>
    <w:pPr>
      <w:widowControl w:val="0"/>
      <w:spacing w:line="280" w:lineRule="exact"/>
      <w:ind w:firstLine="545"/>
      <w:jc w:val="both"/>
    </w:pPr>
  </w:style>
  <w:style w:type="paragraph" w:customStyle="1" w:styleId="Style7">
    <w:name w:val="Style7"/>
    <w:basedOn w:val="a1"/>
    <w:rsid w:val="00864A66"/>
    <w:pPr>
      <w:widowControl w:val="0"/>
      <w:spacing w:line="293" w:lineRule="exact"/>
      <w:ind w:firstLine="547"/>
      <w:jc w:val="both"/>
    </w:pPr>
  </w:style>
  <w:style w:type="paragraph" w:customStyle="1" w:styleId="Style16">
    <w:name w:val="Style16"/>
    <w:basedOn w:val="a1"/>
    <w:rsid w:val="00864A66"/>
    <w:pPr>
      <w:widowControl w:val="0"/>
      <w:spacing w:line="274" w:lineRule="exact"/>
      <w:ind w:firstLine="1517"/>
    </w:pPr>
  </w:style>
  <w:style w:type="paragraph" w:customStyle="1" w:styleId="28">
    <w:name w:val="Абзац списка2"/>
    <w:basedOn w:val="a1"/>
    <w:rsid w:val="001E1E14"/>
    <w:pPr>
      <w:spacing w:after="200" w:line="276" w:lineRule="auto"/>
      <w:ind w:left="720"/>
      <w:contextualSpacing/>
    </w:pPr>
    <w:rPr>
      <w:rFonts w:ascii="Calibri" w:eastAsia="Calibri" w:hAnsi="Calibri"/>
      <w:sz w:val="22"/>
      <w:szCs w:val="22"/>
      <w:lang w:val="en-US" w:eastAsia="en-US"/>
    </w:rPr>
  </w:style>
  <w:style w:type="table" w:customStyle="1" w:styleId="19">
    <w:name w:val="Сетка таблицы1"/>
    <w:basedOn w:val="a3"/>
    <w:next w:val="affa"/>
    <w:uiPriority w:val="39"/>
    <w:rsid w:val="001E1E1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Обычный1"/>
    <w:rsid w:val="001E1E1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1E1E1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1"/>
    <w:rsid w:val="001E1E14"/>
    <w:pPr>
      <w:spacing w:before="100" w:beforeAutospacing="1" w:after="100" w:afterAutospacing="1"/>
    </w:pPr>
  </w:style>
  <w:style w:type="paragraph" w:customStyle="1" w:styleId="afff5">
    <w:name w:val="Информация об изменениях"/>
    <w:basedOn w:val="a1"/>
    <w:next w:val="a1"/>
    <w:uiPriority w:val="99"/>
    <w:rsid w:val="001E1E14"/>
    <w:pPr>
      <w:widowControl w:val="0"/>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f6">
    <w:name w:val="Информация об изменениях документа"/>
    <w:basedOn w:val="af8"/>
    <w:next w:val="a1"/>
    <w:uiPriority w:val="99"/>
    <w:rsid w:val="001E1E14"/>
    <w:pPr>
      <w:widowControl w:val="0"/>
      <w:spacing w:before="75"/>
    </w:pPr>
    <w:rPr>
      <w:color w:val="353842"/>
      <w:sz w:val="24"/>
      <w:szCs w:val="24"/>
      <w:shd w:val="clear" w:color="auto" w:fill="F0F0F0"/>
    </w:rPr>
  </w:style>
  <w:style w:type="paragraph" w:customStyle="1" w:styleId="afff7">
    <w:name w:val="Подзаголовок для информации об изменениях"/>
    <w:basedOn w:val="a1"/>
    <w:next w:val="a1"/>
    <w:uiPriority w:val="99"/>
    <w:rsid w:val="001E1E14"/>
    <w:pPr>
      <w:widowControl w:val="0"/>
      <w:autoSpaceDE w:val="0"/>
      <w:autoSpaceDN w:val="0"/>
      <w:adjustRightInd w:val="0"/>
      <w:ind w:firstLine="720"/>
      <w:jc w:val="both"/>
    </w:pPr>
    <w:rPr>
      <w:rFonts w:ascii="Arial" w:hAnsi="Arial" w:cs="Arial"/>
      <w:b/>
      <w:bCs/>
      <w:color w:val="353842"/>
      <w:sz w:val="18"/>
      <w:szCs w:val="18"/>
    </w:rPr>
  </w:style>
  <w:style w:type="paragraph" w:styleId="HTML">
    <w:name w:val="HTML Preformatted"/>
    <w:basedOn w:val="a1"/>
    <w:link w:val="HTML0"/>
    <w:uiPriority w:val="99"/>
    <w:unhideWhenUsed/>
    <w:rsid w:val="001E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1E1E14"/>
    <w:rPr>
      <w:rFonts w:ascii="Courier New" w:eastAsia="Times New Roman" w:hAnsi="Courier New" w:cs="Courier New"/>
      <w:sz w:val="20"/>
      <w:szCs w:val="20"/>
      <w:lang w:eastAsia="ru-RU"/>
    </w:rPr>
  </w:style>
  <w:style w:type="paragraph" w:customStyle="1" w:styleId="afff8">
    <w:name w:val="Текст (лев. подпись)"/>
    <w:basedOn w:val="a1"/>
    <w:next w:val="a1"/>
    <w:rsid w:val="001E1E14"/>
    <w:pPr>
      <w:autoSpaceDE w:val="0"/>
      <w:autoSpaceDN w:val="0"/>
      <w:adjustRightInd w:val="0"/>
    </w:pPr>
    <w:rPr>
      <w:rFonts w:ascii="Arial" w:hAnsi="Arial" w:cs="Arial"/>
      <w:sz w:val="20"/>
      <w:szCs w:val="20"/>
    </w:rPr>
  </w:style>
  <w:style w:type="paragraph" w:customStyle="1" w:styleId="afff9">
    <w:name w:val="Текст (прав. подпись)"/>
    <w:basedOn w:val="a1"/>
    <w:next w:val="a1"/>
    <w:rsid w:val="001E1E14"/>
    <w:pPr>
      <w:autoSpaceDE w:val="0"/>
      <w:autoSpaceDN w:val="0"/>
      <w:adjustRightInd w:val="0"/>
      <w:jc w:val="right"/>
    </w:pPr>
    <w:rPr>
      <w:rFonts w:ascii="Arial" w:hAnsi="Arial" w:cs="Arial"/>
      <w:sz w:val="20"/>
      <w:szCs w:val="20"/>
    </w:rPr>
  </w:style>
  <w:style w:type="paragraph" w:customStyle="1" w:styleId="consnormal0">
    <w:name w:val="consnormal"/>
    <w:basedOn w:val="a1"/>
    <w:rsid w:val="001E1E14"/>
    <w:pPr>
      <w:spacing w:before="100" w:beforeAutospacing="1" w:after="100" w:afterAutospacing="1"/>
    </w:pPr>
  </w:style>
  <w:style w:type="paragraph" w:customStyle="1" w:styleId="1b">
    <w:name w:val="Текст выноски1"/>
    <w:basedOn w:val="a1"/>
    <w:rsid w:val="001E1E14"/>
    <w:rPr>
      <w:rFonts w:ascii="Tahoma" w:hAnsi="Tahoma" w:cs="Tahoma"/>
      <w:sz w:val="16"/>
      <w:szCs w:val="16"/>
    </w:rPr>
  </w:style>
  <w:style w:type="character" w:customStyle="1" w:styleId="BalloonTextChar">
    <w:name w:val="Balloon Text Char"/>
    <w:rsid w:val="001E1E14"/>
    <w:rPr>
      <w:rFonts w:ascii="Tahoma" w:hAnsi="Tahoma" w:cs="Tahoma"/>
      <w:sz w:val="16"/>
      <w:szCs w:val="16"/>
    </w:rPr>
  </w:style>
  <w:style w:type="character" w:customStyle="1" w:styleId="afffa">
    <w:name w:val="Утратил силу"/>
    <w:rsid w:val="001E1E14"/>
    <w:rPr>
      <w:strike/>
      <w:color w:val="808000"/>
      <w:sz w:val="26"/>
      <w:szCs w:val="26"/>
    </w:rPr>
  </w:style>
  <w:style w:type="character" w:customStyle="1" w:styleId="afffb">
    <w:name w:val="Не вступил в силу"/>
    <w:rsid w:val="001E1E14"/>
    <w:rPr>
      <w:color w:val="008080"/>
      <w:sz w:val="26"/>
      <w:szCs w:val="26"/>
    </w:rPr>
  </w:style>
  <w:style w:type="paragraph" w:customStyle="1" w:styleId="msonospacing0">
    <w:name w:val="msonospacing"/>
    <w:rsid w:val="001E1E1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1"/>
    <w:rsid w:val="001E1E14"/>
    <w:pPr>
      <w:ind w:left="720"/>
      <w:contextualSpacing/>
    </w:pPr>
  </w:style>
  <w:style w:type="character" w:customStyle="1" w:styleId="afffc">
    <w:name w:val="Активная гипертекстовая ссылка"/>
    <w:basedOn w:val="af3"/>
    <w:uiPriority w:val="99"/>
    <w:rsid w:val="001E1E14"/>
    <w:rPr>
      <w:rFonts w:cs="Times New Roman"/>
      <w:b/>
      <w:bCs/>
      <w:color w:val="106BBE"/>
      <w:sz w:val="20"/>
      <w:szCs w:val="20"/>
      <w:u w:val="single"/>
    </w:rPr>
  </w:style>
  <w:style w:type="paragraph" w:customStyle="1" w:styleId="afffd">
    <w:name w:val="Внимание"/>
    <w:basedOn w:val="a1"/>
    <w:next w:val="a1"/>
    <w:rsid w:val="001E1E1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e">
    <w:name w:val="Внимание: криминал!!"/>
    <w:basedOn w:val="afffd"/>
    <w:next w:val="a1"/>
    <w:rsid w:val="001E1E14"/>
  </w:style>
  <w:style w:type="paragraph" w:customStyle="1" w:styleId="affff">
    <w:name w:val="Внимание: недобросовестность!"/>
    <w:basedOn w:val="afffd"/>
    <w:next w:val="a1"/>
    <w:rsid w:val="001E1E14"/>
  </w:style>
  <w:style w:type="character" w:customStyle="1" w:styleId="affff0">
    <w:name w:val="Выделение для Базового Поиска"/>
    <w:basedOn w:val="ad"/>
    <w:uiPriority w:val="99"/>
    <w:rsid w:val="001E1E14"/>
    <w:rPr>
      <w:rFonts w:cs="Times New Roman"/>
      <w:b/>
      <w:bCs/>
      <w:color w:val="0058A9"/>
      <w:sz w:val="20"/>
      <w:szCs w:val="20"/>
    </w:rPr>
  </w:style>
  <w:style w:type="character" w:customStyle="1" w:styleId="affff1">
    <w:name w:val="Выделение для Базового Поиска (курсив)"/>
    <w:basedOn w:val="affff0"/>
    <w:uiPriority w:val="99"/>
    <w:rsid w:val="001E1E14"/>
    <w:rPr>
      <w:rFonts w:cs="Times New Roman"/>
      <w:b/>
      <w:bCs/>
      <w:i/>
      <w:iCs/>
      <w:color w:val="0058A9"/>
      <w:sz w:val="20"/>
      <w:szCs w:val="20"/>
    </w:rPr>
  </w:style>
  <w:style w:type="paragraph" w:customStyle="1" w:styleId="affff2">
    <w:name w:val="Дочерний элемент списка"/>
    <w:basedOn w:val="a1"/>
    <w:next w:val="a1"/>
    <w:uiPriority w:val="99"/>
    <w:rsid w:val="001E1E14"/>
    <w:pPr>
      <w:widowControl w:val="0"/>
      <w:autoSpaceDE w:val="0"/>
      <w:autoSpaceDN w:val="0"/>
      <w:adjustRightInd w:val="0"/>
      <w:ind w:left="240" w:right="300"/>
      <w:jc w:val="both"/>
    </w:pPr>
    <w:rPr>
      <w:rFonts w:ascii="Arial" w:hAnsi="Arial" w:cs="Arial"/>
      <w:color w:val="868381"/>
      <w:sz w:val="20"/>
      <w:szCs w:val="20"/>
    </w:rPr>
  </w:style>
  <w:style w:type="paragraph" w:customStyle="1" w:styleId="affff3">
    <w:name w:val="Основное меню (преемственное)"/>
    <w:basedOn w:val="a1"/>
    <w:next w:val="a1"/>
    <w:rsid w:val="001E1E14"/>
    <w:pPr>
      <w:widowControl w:val="0"/>
      <w:autoSpaceDE w:val="0"/>
      <w:autoSpaceDN w:val="0"/>
      <w:adjustRightInd w:val="0"/>
      <w:ind w:firstLine="720"/>
      <w:jc w:val="both"/>
    </w:pPr>
    <w:rPr>
      <w:rFonts w:ascii="Verdana" w:hAnsi="Verdana" w:cs="Verdana"/>
      <w:sz w:val="22"/>
      <w:szCs w:val="22"/>
    </w:rPr>
  </w:style>
  <w:style w:type="paragraph" w:customStyle="1" w:styleId="affff4">
    <w:name w:val="Заголовок группы контролов"/>
    <w:basedOn w:val="a1"/>
    <w:next w:val="a1"/>
    <w:rsid w:val="001E1E14"/>
    <w:pPr>
      <w:widowControl w:val="0"/>
      <w:autoSpaceDE w:val="0"/>
      <w:autoSpaceDN w:val="0"/>
      <w:adjustRightInd w:val="0"/>
      <w:ind w:firstLine="720"/>
      <w:jc w:val="both"/>
    </w:pPr>
    <w:rPr>
      <w:rFonts w:ascii="Arial" w:hAnsi="Arial" w:cs="Arial"/>
      <w:b/>
      <w:bCs/>
      <w:color w:val="000000"/>
    </w:rPr>
  </w:style>
  <w:style w:type="paragraph" w:customStyle="1" w:styleId="affff5">
    <w:name w:val="Заголовок для информации об изменениях"/>
    <w:basedOn w:val="10"/>
    <w:next w:val="a1"/>
    <w:rsid w:val="001E1E14"/>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ff6">
    <w:name w:val="Заголовок распахивающейся части диалога"/>
    <w:basedOn w:val="a1"/>
    <w:next w:val="a1"/>
    <w:rsid w:val="001E1E14"/>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7">
    <w:name w:val="Заголовок своего сообщения"/>
    <w:basedOn w:val="ad"/>
    <w:uiPriority w:val="99"/>
    <w:rsid w:val="001E1E14"/>
    <w:rPr>
      <w:rFonts w:cs="Times New Roman"/>
      <w:b/>
      <w:bCs/>
      <w:color w:val="26282F"/>
      <w:sz w:val="20"/>
      <w:szCs w:val="20"/>
    </w:rPr>
  </w:style>
  <w:style w:type="character" w:customStyle="1" w:styleId="affff8">
    <w:name w:val="Заголовок чужого сообщения"/>
    <w:basedOn w:val="ad"/>
    <w:uiPriority w:val="99"/>
    <w:rsid w:val="001E1E14"/>
    <w:rPr>
      <w:rFonts w:cs="Times New Roman"/>
      <w:b/>
      <w:bCs/>
      <w:color w:val="FF0000"/>
      <w:sz w:val="20"/>
      <w:szCs w:val="20"/>
    </w:rPr>
  </w:style>
  <w:style w:type="paragraph" w:customStyle="1" w:styleId="affff9">
    <w:name w:val="Заголовок ЭР (левое окно)"/>
    <w:basedOn w:val="a1"/>
    <w:next w:val="a1"/>
    <w:rsid w:val="001E1E14"/>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a">
    <w:name w:val="Заголовок ЭР (правое окно)"/>
    <w:basedOn w:val="affff9"/>
    <w:next w:val="a1"/>
    <w:rsid w:val="001E1E14"/>
    <w:pPr>
      <w:spacing w:after="0"/>
      <w:jc w:val="left"/>
    </w:pPr>
  </w:style>
  <w:style w:type="paragraph" w:customStyle="1" w:styleId="affffb">
    <w:name w:val="Интерактивный заголовок"/>
    <w:basedOn w:val="18"/>
    <w:next w:val="a1"/>
    <w:rsid w:val="001E1E14"/>
    <w:pPr>
      <w:keepNext w:val="0"/>
      <w:widowControl w:val="0"/>
      <w:suppressAutoHyphens w:val="0"/>
      <w:autoSpaceDE w:val="0"/>
      <w:autoSpaceDN w:val="0"/>
      <w:adjustRightInd w:val="0"/>
      <w:spacing w:before="0" w:after="0"/>
      <w:ind w:firstLine="720"/>
      <w:jc w:val="both"/>
    </w:pPr>
    <w:rPr>
      <w:rFonts w:ascii="Verdana" w:eastAsia="Times New Roman" w:hAnsi="Verdana" w:cs="Verdana"/>
      <w:b/>
      <w:bCs/>
      <w:color w:val="0058A9"/>
      <w:sz w:val="22"/>
      <w:szCs w:val="22"/>
      <w:u w:val="single"/>
      <w:shd w:val="clear" w:color="auto" w:fill="ECE9D8"/>
      <w:lang w:eastAsia="ru-RU"/>
    </w:rPr>
  </w:style>
  <w:style w:type="paragraph" w:customStyle="1" w:styleId="affffc">
    <w:name w:val="Текст информации об изменениях"/>
    <w:basedOn w:val="a1"/>
    <w:next w:val="a1"/>
    <w:rsid w:val="001E1E14"/>
    <w:pPr>
      <w:widowControl w:val="0"/>
      <w:autoSpaceDE w:val="0"/>
      <w:autoSpaceDN w:val="0"/>
      <w:adjustRightInd w:val="0"/>
      <w:ind w:firstLine="720"/>
      <w:jc w:val="both"/>
    </w:pPr>
    <w:rPr>
      <w:rFonts w:ascii="Arial" w:hAnsi="Arial" w:cs="Arial"/>
      <w:color w:val="353842"/>
      <w:sz w:val="18"/>
      <w:szCs w:val="18"/>
    </w:rPr>
  </w:style>
  <w:style w:type="paragraph" w:customStyle="1" w:styleId="affffd">
    <w:name w:val="Текст (справка)"/>
    <w:basedOn w:val="a1"/>
    <w:next w:val="a1"/>
    <w:rsid w:val="001E1E14"/>
    <w:pPr>
      <w:widowControl w:val="0"/>
      <w:autoSpaceDE w:val="0"/>
      <w:autoSpaceDN w:val="0"/>
      <w:adjustRightInd w:val="0"/>
      <w:ind w:left="170" w:right="170"/>
    </w:pPr>
    <w:rPr>
      <w:rFonts w:ascii="Arial" w:hAnsi="Arial" w:cs="Arial"/>
    </w:rPr>
  </w:style>
  <w:style w:type="paragraph" w:customStyle="1" w:styleId="affffe">
    <w:name w:val="Колонтитул (левый)"/>
    <w:basedOn w:val="afff8"/>
    <w:next w:val="a1"/>
    <w:rsid w:val="001E1E14"/>
    <w:pPr>
      <w:widowControl w:val="0"/>
    </w:pPr>
    <w:rPr>
      <w:sz w:val="14"/>
      <w:szCs w:val="14"/>
    </w:rPr>
  </w:style>
  <w:style w:type="paragraph" w:customStyle="1" w:styleId="afffff">
    <w:name w:val="Колонтитул (правый)"/>
    <w:basedOn w:val="afff9"/>
    <w:next w:val="a1"/>
    <w:rsid w:val="001E1E14"/>
    <w:pPr>
      <w:widowControl w:val="0"/>
    </w:pPr>
    <w:rPr>
      <w:sz w:val="14"/>
      <w:szCs w:val="14"/>
    </w:rPr>
  </w:style>
  <w:style w:type="paragraph" w:customStyle="1" w:styleId="afffff0">
    <w:name w:val="Комментарий пользователя"/>
    <w:basedOn w:val="af8"/>
    <w:next w:val="a1"/>
    <w:rsid w:val="001E1E14"/>
    <w:pPr>
      <w:widowControl w:val="0"/>
      <w:spacing w:before="75"/>
      <w:jc w:val="left"/>
    </w:pPr>
    <w:rPr>
      <w:i w:val="0"/>
      <w:iCs w:val="0"/>
      <w:color w:val="353842"/>
      <w:sz w:val="24"/>
      <w:szCs w:val="24"/>
      <w:shd w:val="clear" w:color="auto" w:fill="FFDFE0"/>
    </w:rPr>
  </w:style>
  <w:style w:type="paragraph" w:customStyle="1" w:styleId="afffff1">
    <w:name w:val="Куда обратиться?"/>
    <w:basedOn w:val="afffd"/>
    <w:next w:val="a1"/>
    <w:rsid w:val="001E1E14"/>
  </w:style>
  <w:style w:type="paragraph" w:customStyle="1" w:styleId="afffff2">
    <w:name w:val="Моноширинный"/>
    <w:basedOn w:val="a1"/>
    <w:next w:val="a1"/>
    <w:rsid w:val="001E1E14"/>
    <w:pPr>
      <w:widowControl w:val="0"/>
      <w:autoSpaceDE w:val="0"/>
      <w:autoSpaceDN w:val="0"/>
      <w:adjustRightInd w:val="0"/>
    </w:pPr>
    <w:rPr>
      <w:rFonts w:ascii="Courier New" w:hAnsi="Courier New" w:cs="Courier New"/>
    </w:rPr>
  </w:style>
  <w:style w:type="character" w:customStyle="1" w:styleId="afffff3">
    <w:name w:val="Найденные слова"/>
    <w:basedOn w:val="ad"/>
    <w:uiPriority w:val="99"/>
    <w:rsid w:val="001E1E14"/>
    <w:rPr>
      <w:rFonts w:cs="Times New Roman"/>
      <w:b/>
      <w:bCs w:val="0"/>
      <w:color w:val="26282F"/>
      <w:sz w:val="20"/>
      <w:szCs w:val="20"/>
      <w:shd w:val="clear" w:color="auto" w:fill="FFF580"/>
    </w:rPr>
  </w:style>
  <w:style w:type="paragraph" w:customStyle="1" w:styleId="afffff4">
    <w:name w:val="Напишите нам"/>
    <w:basedOn w:val="a1"/>
    <w:next w:val="a1"/>
    <w:uiPriority w:val="99"/>
    <w:rsid w:val="001E1E14"/>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5">
    <w:name w:val="Необходимые документы"/>
    <w:basedOn w:val="afffd"/>
    <w:next w:val="a1"/>
    <w:rsid w:val="001E1E14"/>
    <w:pPr>
      <w:ind w:firstLine="118"/>
    </w:pPr>
  </w:style>
  <w:style w:type="paragraph" w:customStyle="1" w:styleId="afffff6">
    <w:name w:val="Оглавление"/>
    <w:basedOn w:val="ab"/>
    <w:next w:val="a1"/>
    <w:rsid w:val="001E1E14"/>
    <w:pPr>
      <w:widowControl w:val="0"/>
      <w:ind w:left="140"/>
      <w:jc w:val="left"/>
    </w:pPr>
    <w:rPr>
      <w:sz w:val="24"/>
      <w:szCs w:val="24"/>
    </w:rPr>
  </w:style>
  <w:style w:type="paragraph" w:customStyle="1" w:styleId="afffff7">
    <w:name w:val="Переменная часть"/>
    <w:basedOn w:val="affff3"/>
    <w:next w:val="a1"/>
    <w:rsid w:val="001E1E14"/>
    <w:rPr>
      <w:sz w:val="18"/>
      <w:szCs w:val="18"/>
    </w:rPr>
  </w:style>
  <w:style w:type="paragraph" w:customStyle="1" w:styleId="afffff8">
    <w:name w:val="Подвал для информации об изменениях"/>
    <w:basedOn w:val="10"/>
    <w:next w:val="a1"/>
    <w:rsid w:val="001E1E14"/>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f9">
    <w:name w:val="Подчёркнутый текст"/>
    <w:basedOn w:val="a1"/>
    <w:next w:val="a1"/>
    <w:uiPriority w:val="99"/>
    <w:rsid w:val="001E1E14"/>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a">
    <w:name w:val="Постоянная часть"/>
    <w:basedOn w:val="affff3"/>
    <w:next w:val="a1"/>
    <w:rsid w:val="001E1E14"/>
    <w:rPr>
      <w:sz w:val="20"/>
      <w:szCs w:val="20"/>
    </w:rPr>
  </w:style>
  <w:style w:type="paragraph" w:customStyle="1" w:styleId="afffffb">
    <w:name w:val="Пример."/>
    <w:basedOn w:val="afffd"/>
    <w:next w:val="a1"/>
    <w:rsid w:val="001E1E14"/>
  </w:style>
  <w:style w:type="paragraph" w:customStyle="1" w:styleId="afffffc">
    <w:name w:val="Примечание."/>
    <w:basedOn w:val="afffd"/>
    <w:next w:val="a1"/>
    <w:rsid w:val="001E1E14"/>
  </w:style>
  <w:style w:type="character" w:customStyle="1" w:styleId="afffffd">
    <w:name w:val="Продолжение ссылки"/>
    <w:basedOn w:val="af3"/>
    <w:uiPriority w:val="99"/>
    <w:rsid w:val="001E1E14"/>
    <w:rPr>
      <w:rFonts w:cs="Times New Roman"/>
      <w:b/>
      <w:bCs/>
      <w:color w:val="106BBE"/>
      <w:sz w:val="20"/>
      <w:szCs w:val="20"/>
      <w:u w:val="single"/>
    </w:rPr>
  </w:style>
  <w:style w:type="character" w:customStyle="1" w:styleId="afffffe">
    <w:name w:val="Сравнение редакций"/>
    <w:basedOn w:val="ad"/>
    <w:uiPriority w:val="99"/>
    <w:rsid w:val="001E1E14"/>
    <w:rPr>
      <w:rFonts w:cs="Times New Roman"/>
      <w:b/>
      <w:bCs w:val="0"/>
      <w:color w:val="26282F"/>
      <w:sz w:val="20"/>
      <w:szCs w:val="20"/>
    </w:rPr>
  </w:style>
  <w:style w:type="paragraph" w:customStyle="1" w:styleId="affffff">
    <w:name w:val="Ссылка на официальную публикацию"/>
    <w:basedOn w:val="a1"/>
    <w:next w:val="a1"/>
    <w:rsid w:val="001E1E14"/>
    <w:pPr>
      <w:widowControl w:val="0"/>
      <w:autoSpaceDE w:val="0"/>
      <w:autoSpaceDN w:val="0"/>
      <w:adjustRightInd w:val="0"/>
      <w:ind w:firstLine="720"/>
      <w:jc w:val="both"/>
    </w:pPr>
    <w:rPr>
      <w:rFonts w:ascii="Arial" w:hAnsi="Arial" w:cs="Arial"/>
    </w:rPr>
  </w:style>
  <w:style w:type="character" w:customStyle="1" w:styleId="affffff0">
    <w:name w:val="Ссылка на утративший силу документ"/>
    <w:basedOn w:val="af3"/>
    <w:uiPriority w:val="99"/>
    <w:rsid w:val="001E1E14"/>
    <w:rPr>
      <w:rFonts w:cs="Times New Roman"/>
      <w:b/>
      <w:bCs/>
      <w:color w:val="749232"/>
      <w:sz w:val="20"/>
      <w:szCs w:val="20"/>
      <w:u w:val="single"/>
    </w:rPr>
  </w:style>
  <w:style w:type="paragraph" w:customStyle="1" w:styleId="affffff1">
    <w:name w:val="Текст в таблице"/>
    <w:basedOn w:val="afc"/>
    <w:next w:val="a1"/>
    <w:rsid w:val="001E1E14"/>
    <w:pPr>
      <w:ind w:firstLine="500"/>
    </w:pPr>
    <w:rPr>
      <w:rFonts w:cs="Arial"/>
    </w:rPr>
  </w:style>
  <w:style w:type="paragraph" w:customStyle="1" w:styleId="affffff2">
    <w:name w:val="Текст ЭР (см. также)"/>
    <w:basedOn w:val="a1"/>
    <w:next w:val="a1"/>
    <w:rsid w:val="001E1E14"/>
    <w:pPr>
      <w:widowControl w:val="0"/>
      <w:autoSpaceDE w:val="0"/>
      <w:autoSpaceDN w:val="0"/>
      <w:adjustRightInd w:val="0"/>
      <w:spacing w:before="200"/>
    </w:pPr>
    <w:rPr>
      <w:rFonts w:ascii="Arial" w:hAnsi="Arial" w:cs="Arial"/>
      <w:sz w:val="20"/>
      <w:szCs w:val="20"/>
    </w:rPr>
  </w:style>
  <w:style w:type="paragraph" w:customStyle="1" w:styleId="affffff3">
    <w:name w:val="Технический комментарий"/>
    <w:basedOn w:val="a1"/>
    <w:next w:val="a1"/>
    <w:rsid w:val="001E1E14"/>
    <w:pPr>
      <w:widowControl w:val="0"/>
      <w:autoSpaceDE w:val="0"/>
      <w:autoSpaceDN w:val="0"/>
      <w:adjustRightInd w:val="0"/>
    </w:pPr>
    <w:rPr>
      <w:rFonts w:ascii="Arial" w:hAnsi="Arial" w:cs="Arial"/>
      <w:color w:val="463F31"/>
      <w:shd w:val="clear" w:color="auto" w:fill="FFFFA6"/>
    </w:rPr>
  </w:style>
  <w:style w:type="paragraph" w:customStyle="1" w:styleId="affffff4">
    <w:name w:val="Формула"/>
    <w:basedOn w:val="a1"/>
    <w:next w:val="a1"/>
    <w:rsid w:val="001E1E1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5">
    <w:name w:val="Центрированный (таблица)"/>
    <w:basedOn w:val="afc"/>
    <w:next w:val="a1"/>
    <w:rsid w:val="001E1E14"/>
    <w:pPr>
      <w:jc w:val="center"/>
    </w:pPr>
    <w:rPr>
      <w:rFonts w:cs="Arial"/>
    </w:rPr>
  </w:style>
  <w:style w:type="paragraph" w:customStyle="1" w:styleId="-">
    <w:name w:val="ЭР-содержание (правое окно)"/>
    <w:basedOn w:val="a1"/>
    <w:next w:val="a1"/>
    <w:rsid w:val="001E1E14"/>
    <w:pPr>
      <w:widowControl w:val="0"/>
      <w:autoSpaceDE w:val="0"/>
      <w:autoSpaceDN w:val="0"/>
      <w:adjustRightInd w:val="0"/>
      <w:spacing w:before="300"/>
    </w:pPr>
    <w:rPr>
      <w:rFonts w:ascii="Arial" w:hAnsi="Arial" w:cs="Arial"/>
    </w:rPr>
  </w:style>
  <w:style w:type="paragraph" w:customStyle="1" w:styleId="37">
    <w:name w:val="Абзац списка3"/>
    <w:basedOn w:val="a1"/>
    <w:rsid w:val="008F65AE"/>
    <w:pPr>
      <w:spacing w:after="200" w:line="276" w:lineRule="auto"/>
      <w:ind w:left="720"/>
      <w:contextualSpacing/>
    </w:pPr>
    <w:rPr>
      <w:rFonts w:ascii="Calibri" w:eastAsia="Calibri" w:hAnsi="Calibri"/>
      <w:sz w:val="22"/>
      <w:szCs w:val="22"/>
      <w:lang w:val="en-US" w:eastAsia="en-US"/>
    </w:rPr>
  </w:style>
  <w:style w:type="paragraph" w:customStyle="1" w:styleId="29">
    <w:name w:val="Обычный2"/>
    <w:rsid w:val="008F65AE"/>
    <w:pPr>
      <w:widowControl w:val="0"/>
      <w:snapToGrid w:val="0"/>
      <w:spacing w:after="0" w:line="336" w:lineRule="auto"/>
      <w:ind w:firstLine="840"/>
    </w:pPr>
    <w:rPr>
      <w:rFonts w:ascii="Times New Roman" w:eastAsia="Times New Roman" w:hAnsi="Times New Roman" w:cs="Times New Roman"/>
      <w:sz w:val="20"/>
      <w:szCs w:val="20"/>
      <w:lang w:eastAsia="ru-RU"/>
    </w:rPr>
  </w:style>
  <w:style w:type="character" w:customStyle="1" w:styleId="1c">
    <w:name w:val="Основной текст Знак1"/>
    <w:aliases w:val="Основной текст1 Знак,Основной текст Знак Знак Знак,bt Знак,Основной текст Знак Знак1"/>
    <w:basedOn w:val="a2"/>
    <w:rsid w:val="008F65AE"/>
    <w:rPr>
      <w:rFonts w:ascii="Times New Roman" w:eastAsia="Times New Roman" w:hAnsi="Times New Roman" w:cs="Times New Roman"/>
      <w:sz w:val="24"/>
      <w:szCs w:val="24"/>
      <w:lang w:eastAsia="ru-RU"/>
    </w:rPr>
  </w:style>
  <w:style w:type="paragraph" w:customStyle="1" w:styleId="pj">
    <w:name w:val="pj"/>
    <w:basedOn w:val="a1"/>
    <w:rsid w:val="008F65AE"/>
    <w:pPr>
      <w:spacing w:before="100" w:beforeAutospacing="1" w:after="100" w:afterAutospacing="1"/>
      <w:jc w:val="both"/>
    </w:pPr>
  </w:style>
  <w:style w:type="paragraph" w:customStyle="1" w:styleId="41">
    <w:name w:val="Абзац списка4"/>
    <w:basedOn w:val="a1"/>
    <w:rsid w:val="00A55DB6"/>
    <w:pPr>
      <w:spacing w:after="200" w:line="276" w:lineRule="auto"/>
      <w:ind w:left="720"/>
      <w:contextualSpacing/>
    </w:pPr>
    <w:rPr>
      <w:rFonts w:ascii="Calibri" w:eastAsia="Calibri" w:hAnsi="Calibri"/>
      <w:sz w:val="22"/>
      <w:szCs w:val="22"/>
      <w:lang w:val="en-US" w:eastAsia="en-US"/>
    </w:rPr>
  </w:style>
  <w:style w:type="paragraph" w:customStyle="1" w:styleId="38">
    <w:name w:val="Обычный3"/>
    <w:rsid w:val="00A55DB6"/>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1d">
    <w:name w:val="Без интервала1"/>
    <w:rsid w:val="00A34B00"/>
    <w:pPr>
      <w:suppressAutoHyphens/>
      <w:spacing w:after="0" w:line="240" w:lineRule="auto"/>
    </w:pPr>
    <w:rPr>
      <w:rFonts w:ascii="Calibri" w:eastAsia="Calibri" w:hAnsi="Calibri" w:cs="Calibri"/>
      <w:lang w:eastAsia="ar-SA"/>
    </w:rPr>
  </w:style>
  <w:style w:type="paragraph" w:customStyle="1" w:styleId="align-center">
    <w:name w:val="align-center"/>
    <w:basedOn w:val="a1"/>
    <w:rsid w:val="00A34B00"/>
    <w:pPr>
      <w:spacing w:after="223"/>
      <w:jc w:val="center"/>
    </w:pPr>
  </w:style>
  <w:style w:type="paragraph" w:customStyle="1" w:styleId="51">
    <w:name w:val="Абзац списка5"/>
    <w:basedOn w:val="a1"/>
    <w:uiPriority w:val="99"/>
    <w:rsid w:val="00637515"/>
    <w:pPr>
      <w:spacing w:after="200" w:line="276" w:lineRule="auto"/>
      <w:ind w:left="720"/>
      <w:contextualSpacing/>
    </w:pPr>
    <w:rPr>
      <w:rFonts w:ascii="Calibri" w:eastAsia="Calibri" w:hAnsi="Calibri"/>
      <w:sz w:val="22"/>
      <w:szCs w:val="22"/>
      <w:lang w:val="en-US" w:eastAsia="en-US"/>
    </w:rPr>
  </w:style>
  <w:style w:type="paragraph" w:customStyle="1" w:styleId="42">
    <w:name w:val="Обычный4"/>
    <w:uiPriority w:val="99"/>
    <w:rsid w:val="00637515"/>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ormattext">
    <w:name w:val="formattext"/>
    <w:basedOn w:val="a1"/>
    <w:rsid w:val="00637515"/>
    <w:pPr>
      <w:spacing w:before="100" w:beforeAutospacing="1" w:after="100" w:afterAutospacing="1"/>
    </w:pPr>
  </w:style>
  <w:style w:type="paragraph" w:customStyle="1" w:styleId="headertext">
    <w:name w:val="headertext"/>
    <w:basedOn w:val="a1"/>
    <w:rsid w:val="00637515"/>
    <w:pPr>
      <w:spacing w:before="100" w:beforeAutospacing="1" w:after="100" w:afterAutospacing="1"/>
    </w:pPr>
  </w:style>
  <w:style w:type="paragraph" w:customStyle="1" w:styleId="Web">
    <w:name w:val="Обычный (Web)"/>
    <w:basedOn w:val="a1"/>
    <w:rsid w:val="00637515"/>
    <w:pPr>
      <w:spacing w:before="100" w:after="100"/>
    </w:pPr>
    <w:rPr>
      <w:szCs w:val="20"/>
    </w:rPr>
  </w:style>
  <w:style w:type="paragraph" w:customStyle="1" w:styleId="affffff6">
    <w:name w:val="раздилитель сноски"/>
    <w:basedOn w:val="a1"/>
    <w:next w:val="affffff7"/>
    <w:rsid w:val="00637515"/>
    <w:pPr>
      <w:spacing w:after="120"/>
      <w:jc w:val="both"/>
    </w:pPr>
    <w:rPr>
      <w:szCs w:val="20"/>
      <w:lang w:val="en-US"/>
    </w:rPr>
  </w:style>
  <w:style w:type="paragraph" w:styleId="afffff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Footnote text,Schriftart: 9 pt,Schriftart: 10 pt,o,fn"/>
    <w:basedOn w:val="a1"/>
    <w:link w:val="affffff8"/>
    <w:uiPriority w:val="99"/>
    <w:rsid w:val="00637515"/>
    <w:pPr>
      <w:widowControl w:val="0"/>
      <w:spacing w:before="60" w:line="300" w:lineRule="auto"/>
      <w:ind w:firstLine="1140"/>
      <w:jc w:val="both"/>
    </w:pPr>
    <w:rPr>
      <w:sz w:val="20"/>
      <w:szCs w:val="20"/>
    </w:rPr>
  </w:style>
  <w:style w:type="character" w:customStyle="1" w:styleId="afffff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o Знак"/>
    <w:basedOn w:val="a2"/>
    <w:link w:val="affffff7"/>
    <w:uiPriority w:val="99"/>
    <w:rsid w:val="00637515"/>
    <w:rPr>
      <w:rFonts w:ascii="Times New Roman" w:eastAsia="Times New Roman" w:hAnsi="Times New Roman" w:cs="Times New Roman"/>
      <w:sz w:val="20"/>
      <w:szCs w:val="20"/>
      <w:lang w:eastAsia="ru-RU"/>
    </w:rPr>
  </w:style>
  <w:style w:type="paragraph" w:customStyle="1" w:styleId="ConsPlusTextList">
    <w:name w:val="ConsPlusTextList"/>
    <w:rsid w:val="0063751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xl88">
    <w:name w:val="xl88"/>
    <w:basedOn w:val="a1"/>
    <w:rsid w:val="00637515"/>
    <w:pPr>
      <w:spacing w:before="100" w:beforeAutospacing="1" w:after="100" w:afterAutospacing="1"/>
    </w:pPr>
  </w:style>
  <w:style w:type="paragraph" w:customStyle="1" w:styleId="s3">
    <w:name w:val="s_3"/>
    <w:basedOn w:val="a1"/>
    <w:rsid w:val="00641F5A"/>
    <w:pPr>
      <w:spacing w:before="100" w:beforeAutospacing="1" w:after="100" w:afterAutospacing="1"/>
    </w:pPr>
  </w:style>
  <w:style w:type="paragraph" w:customStyle="1" w:styleId="s1">
    <w:name w:val="s_1"/>
    <w:basedOn w:val="a1"/>
    <w:rsid w:val="00641F5A"/>
    <w:pPr>
      <w:spacing w:before="100" w:beforeAutospacing="1" w:after="100" w:afterAutospacing="1"/>
    </w:pPr>
  </w:style>
  <w:style w:type="character" w:customStyle="1" w:styleId="s10">
    <w:name w:val="s_10"/>
    <w:rsid w:val="00641F5A"/>
  </w:style>
  <w:style w:type="paragraph" w:customStyle="1" w:styleId="s37">
    <w:name w:val="s_37"/>
    <w:basedOn w:val="a1"/>
    <w:rsid w:val="00A77205"/>
    <w:pPr>
      <w:spacing w:before="100" w:beforeAutospacing="1" w:after="100" w:afterAutospacing="1"/>
    </w:pPr>
  </w:style>
  <w:style w:type="paragraph" w:customStyle="1" w:styleId="320">
    <w:name w:val="Основной текст 32"/>
    <w:basedOn w:val="a1"/>
    <w:rsid w:val="00A77205"/>
    <w:pPr>
      <w:suppressAutoHyphens/>
      <w:spacing w:after="120"/>
    </w:pPr>
    <w:rPr>
      <w:sz w:val="16"/>
      <w:szCs w:val="16"/>
      <w:lang w:eastAsia="ar-SA"/>
    </w:rPr>
  </w:style>
  <w:style w:type="paragraph" w:customStyle="1" w:styleId="empty">
    <w:name w:val="empty"/>
    <w:basedOn w:val="a1"/>
    <w:rsid w:val="00A77205"/>
    <w:pPr>
      <w:spacing w:before="100" w:beforeAutospacing="1" w:after="100" w:afterAutospacing="1"/>
    </w:pPr>
  </w:style>
  <w:style w:type="paragraph" w:customStyle="1" w:styleId="s16">
    <w:name w:val="s_16"/>
    <w:basedOn w:val="a1"/>
    <w:rsid w:val="00A77205"/>
    <w:pPr>
      <w:spacing w:before="100" w:beforeAutospacing="1" w:after="100" w:afterAutospacing="1"/>
    </w:pPr>
  </w:style>
  <w:style w:type="paragraph" w:customStyle="1" w:styleId="indent1s1">
    <w:name w:val="indent_1 s_1"/>
    <w:basedOn w:val="a1"/>
    <w:rsid w:val="00A77205"/>
    <w:pPr>
      <w:spacing w:before="100" w:beforeAutospacing="1" w:after="100" w:afterAutospacing="1"/>
    </w:pPr>
  </w:style>
  <w:style w:type="character" w:customStyle="1" w:styleId="s91">
    <w:name w:val="s_91"/>
    <w:rsid w:val="00A77205"/>
  </w:style>
  <w:style w:type="paragraph" w:customStyle="1" w:styleId="s911">
    <w:name w:val="s_911"/>
    <w:basedOn w:val="a1"/>
    <w:rsid w:val="00A77205"/>
    <w:pPr>
      <w:spacing w:before="100" w:beforeAutospacing="1" w:after="100" w:afterAutospacing="1"/>
    </w:pPr>
  </w:style>
  <w:style w:type="paragraph" w:customStyle="1" w:styleId="affffff9">
    <w:basedOn w:val="a1"/>
    <w:next w:val="ac"/>
    <w:rsid w:val="0066187D"/>
    <w:pPr>
      <w:suppressAutoHyphens/>
      <w:spacing w:before="100" w:after="100"/>
    </w:pPr>
    <w:rPr>
      <w:lang w:eastAsia="zh-CN"/>
    </w:rPr>
  </w:style>
  <w:style w:type="character" w:customStyle="1" w:styleId="WW8Num1z0">
    <w:name w:val="WW8Num1z0"/>
    <w:rsid w:val="0066187D"/>
  </w:style>
  <w:style w:type="character" w:customStyle="1" w:styleId="WW8Num1z1">
    <w:name w:val="WW8Num1z1"/>
    <w:rsid w:val="0066187D"/>
  </w:style>
  <w:style w:type="character" w:customStyle="1" w:styleId="WW8Num1z2">
    <w:name w:val="WW8Num1z2"/>
    <w:rsid w:val="0066187D"/>
  </w:style>
  <w:style w:type="character" w:customStyle="1" w:styleId="WW8Num1z3">
    <w:name w:val="WW8Num1z3"/>
    <w:rsid w:val="0066187D"/>
  </w:style>
  <w:style w:type="character" w:customStyle="1" w:styleId="WW8Num1z4">
    <w:name w:val="WW8Num1z4"/>
    <w:rsid w:val="0066187D"/>
  </w:style>
  <w:style w:type="character" w:customStyle="1" w:styleId="WW8Num1z5">
    <w:name w:val="WW8Num1z5"/>
    <w:rsid w:val="0066187D"/>
  </w:style>
  <w:style w:type="character" w:customStyle="1" w:styleId="WW8Num1z6">
    <w:name w:val="WW8Num1z6"/>
    <w:rsid w:val="0066187D"/>
  </w:style>
  <w:style w:type="character" w:customStyle="1" w:styleId="WW8Num1z7">
    <w:name w:val="WW8Num1z7"/>
    <w:rsid w:val="0066187D"/>
  </w:style>
  <w:style w:type="character" w:customStyle="1" w:styleId="WW8Num1z8">
    <w:name w:val="WW8Num1z8"/>
    <w:rsid w:val="0066187D"/>
  </w:style>
  <w:style w:type="character" w:customStyle="1" w:styleId="WW8Num2z0">
    <w:name w:val="WW8Num2z0"/>
    <w:rsid w:val="0066187D"/>
  </w:style>
  <w:style w:type="character" w:customStyle="1" w:styleId="WW8Num2z1">
    <w:name w:val="WW8Num2z1"/>
    <w:rsid w:val="0066187D"/>
  </w:style>
  <w:style w:type="character" w:customStyle="1" w:styleId="WW8Num2z2">
    <w:name w:val="WW8Num2z2"/>
    <w:rsid w:val="0066187D"/>
    <w:rPr>
      <w:rFonts w:ascii="Symbol" w:hAnsi="Symbol" w:cs="Symbol" w:hint="default"/>
    </w:rPr>
  </w:style>
  <w:style w:type="character" w:customStyle="1" w:styleId="WW8Num2z3">
    <w:name w:val="WW8Num2z3"/>
    <w:rsid w:val="0066187D"/>
  </w:style>
  <w:style w:type="character" w:customStyle="1" w:styleId="WW8Num2z4">
    <w:name w:val="WW8Num2z4"/>
    <w:rsid w:val="0066187D"/>
  </w:style>
  <w:style w:type="character" w:customStyle="1" w:styleId="WW8Num2z5">
    <w:name w:val="WW8Num2z5"/>
    <w:rsid w:val="0066187D"/>
  </w:style>
  <w:style w:type="character" w:customStyle="1" w:styleId="WW8Num2z6">
    <w:name w:val="WW8Num2z6"/>
    <w:rsid w:val="0066187D"/>
  </w:style>
  <w:style w:type="character" w:customStyle="1" w:styleId="WW8Num2z7">
    <w:name w:val="WW8Num2z7"/>
    <w:rsid w:val="0066187D"/>
  </w:style>
  <w:style w:type="character" w:customStyle="1" w:styleId="WW8Num2z8">
    <w:name w:val="WW8Num2z8"/>
    <w:rsid w:val="0066187D"/>
  </w:style>
  <w:style w:type="character" w:customStyle="1" w:styleId="WW8Num3z0">
    <w:name w:val="WW8Num3z0"/>
    <w:rsid w:val="0066187D"/>
    <w:rPr>
      <w:rFonts w:hint="default"/>
    </w:rPr>
  </w:style>
  <w:style w:type="character" w:customStyle="1" w:styleId="WW8Num3z1">
    <w:name w:val="WW8Num3z1"/>
    <w:rsid w:val="0066187D"/>
  </w:style>
  <w:style w:type="character" w:customStyle="1" w:styleId="WW8Num3z2">
    <w:name w:val="WW8Num3z2"/>
    <w:rsid w:val="0066187D"/>
    <w:rPr>
      <w:rFonts w:ascii="Symbol" w:hAnsi="Symbol" w:cs="Symbol" w:hint="default"/>
    </w:rPr>
  </w:style>
  <w:style w:type="character" w:customStyle="1" w:styleId="WW8Num3z3">
    <w:name w:val="WW8Num3z3"/>
    <w:rsid w:val="0066187D"/>
  </w:style>
  <w:style w:type="character" w:customStyle="1" w:styleId="WW8Num3z4">
    <w:name w:val="WW8Num3z4"/>
    <w:rsid w:val="0066187D"/>
  </w:style>
  <w:style w:type="character" w:customStyle="1" w:styleId="WW8Num3z5">
    <w:name w:val="WW8Num3z5"/>
    <w:rsid w:val="0066187D"/>
  </w:style>
  <w:style w:type="character" w:customStyle="1" w:styleId="WW8Num3z6">
    <w:name w:val="WW8Num3z6"/>
    <w:rsid w:val="0066187D"/>
  </w:style>
  <w:style w:type="character" w:customStyle="1" w:styleId="WW8Num3z7">
    <w:name w:val="WW8Num3z7"/>
    <w:rsid w:val="0066187D"/>
  </w:style>
  <w:style w:type="character" w:customStyle="1" w:styleId="WW8Num3z8">
    <w:name w:val="WW8Num3z8"/>
    <w:rsid w:val="0066187D"/>
  </w:style>
  <w:style w:type="character" w:customStyle="1" w:styleId="WW8Num4z0">
    <w:name w:val="WW8Num4z0"/>
    <w:rsid w:val="0066187D"/>
    <w:rPr>
      <w:rFonts w:hint="default"/>
    </w:rPr>
  </w:style>
  <w:style w:type="character" w:customStyle="1" w:styleId="WW8Num4z1">
    <w:name w:val="WW8Num4z1"/>
    <w:rsid w:val="0066187D"/>
  </w:style>
  <w:style w:type="character" w:customStyle="1" w:styleId="WW8Num4z2">
    <w:name w:val="WW8Num4z2"/>
    <w:rsid w:val="0066187D"/>
  </w:style>
  <w:style w:type="character" w:customStyle="1" w:styleId="WW8Num4z3">
    <w:name w:val="WW8Num4z3"/>
    <w:rsid w:val="0066187D"/>
  </w:style>
  <w:style w:type="character" w:customStyle="1" w:styleId="WW8Num4z4">
    <w:name w:val="WW8Num4z4"/>
    <w:rsid w:val="0066187D"/>
  </w:style>
  <w:style w:type="character" w:customStyle="1" w:styleId="WW8Num4z5">
    <w:name w:val="WW8Num4z5"/>
    <w:rsid w:val="0066187D"/>
  </w:style>
  <w:style w:type="character" w:customStyle="1" w:styleId="WW8Num4z6">
    <w:name w:val="WW8Num4z6"/>
    <w:rsid w:val="0066187D"/>
  </w:style>
  <w:style w:type="character" w:customStyle="1" w:styleId="WW8Num4z7">
    <w:name w:val="WW8Num4z7"/>
    <w:rsid w:val="0066187D"/>
  </w:style>
  <w:style w:type="character" w:customStyle="1" w:styleId="WW8Num4z8">
    <w:name w:val="WW8Num4z8"/>
    <w:rsid w:val="0066187D"/>
  </w:style>
  <w:style w:type="character" w:customStyle="1" w:styleId="WW8Num5z0">
    <w:name w:val="WW8Num5z0"/>
    <w:rsid w:val="0066187D"/>
    <w:rPr>
      <w:rFonts w:hint="default"/>
    </w:rPr>
  </w:style>
  <w:style w:type="character" w:customStyle="1" w:styleId="WW8Num6z0">
    <w:name w:val="WW8Num6z0"/>
    <w:rsid w:val="0066187D"/>
  </w:style>
  <w:style w:type="character" w:customStyle="1" w:styleId="WW8Num6z1">
    <w:name w:val="WW8Num6z1"/>
    <w:rsid w:val="0066187D"/>
  </w:style>
  <w:style w:type="character" w:customStyle="1" w:styleId="WW8Num6z2">
    <w:name w:val="WW8Num6z2"/>
    <w:rsid w:val="0066187D"/>
  </w:style>
  <w:style w:type="character" w:customStyle="1" w:styleId="WW8Num6z3">
    <w:name w:val="WW8Num6z3"/>
    <w:rsid w:val="0066187D"/>
  </w:style>
  <w:style w:type="character" w:customStyle="1" w:styleId="WW8Num6z4">
    <w:name w:val="WW8Num6z4"/>
    <w:rsid w:val="0066187D"/>
  </w:style>
  <w:style w:type="character" w:customStyle="1" w:styleId="WW8Num6z5">
    <w:name w:val="WW8Num6z5"/>
    <w:rsid w:val="0066187D"/>
  </w:style>
  <w:style w:type="character" w:customStyle="1" w:styleId="WW8Num6z6">
    <w:name w:val="WW8Num6z6"/>
    <w:rsid w:val="0066187D"/>
  </w:style>
  <w:style w:type="character" w:customStyle="1" w:styleId="WW8Num6z7">
    <w:name w:val="WW8Num6z7"/>
    <w:rsid w:val="0066187D"/>
  </w:style>
  <w:style w:type="character" w:customStyle="1" w:styleId="WW8Num6z8">
    <w:name w:val="WW8Num6z8"/>
    <w:rsid w:val="0066187D"/>
  </w:style>
  <w:style w:type="character" w:customStyle="1" w:styleId="WW8Num7z0">
    <w:name w:val="WW8Num7z0"/>
    <w:rsid w:val="0066187D"/>
    <w:rPr>
      <w:rFonts w:ascii="Symbol" w:hAnsi="Symbol" w:cs="Symbol"/>
    </w:rPr>
  </w:style>
  <w:style w:type="character" w:customStyle="1" w:styleId="WW8Num7z1">
    <w:name w:val="WW8Num7z1"/>
    <w:rsid w:val="0066187D"/>
    <w:rPr>
      <w:rFonts w:cs="Times New Roman"/>
    </w:rPr>
  </w:style>
  <w:style w:type="character" w:customStyle="1" w:styleId="1e">
    <w:name w:val="Основной шрифт абзаца1"/>
    <w:rsid w:val="0066187D"/>
  </w:style>
  <w:style w:type="character" w:customStyle="1" w:styleId="affffffa">
    <w:name w:val="Название Знак"/>
    <w:link w:val="affffffb"/>
    <w:uiPriority w:val="99"/>
    <w:rsid w:val="0066187D"/>
    <w:rPr>
      <w:rFonts w:ascii="Times New Roman" w:eastAsia="Times New Roman" w:hAnsi="Times New Roman" w:cs="Times New Roman"/>
      <w:sz w:val="24"/>
      <w:szCs w:val="24"/>
      <w:lang w:eastAsia="ru-RU"/>
    </w:rPr>
  </w:style>
  <w:style w:type="character" w:customStyle="1" w:styleId="FontStyle31">
    <w:name w:val="Font Style31"/>
    <w:rsid w:val="0066187D"/>
    <w:rPr>
      <w:rFonts w:ascii="Times New Roman" w:hAnsi="Times New Roman" w:cs="Times New Roman"/>
      <w:sz w:val="22"/>
      <w:szCs w:val="22"/>
    </w:rPr>
  </w:style>
  <w:style w:type="character" w:styleId="affffffc">
    <w:name w:val="Subtle Emphasis"/>
    <w:qFormat/>
    <w:rsid w:val="0066187D"/>
    <w:rPr>
      <w:i/>
      <w:iCs/>
      <w:color w:val="808080"/>
    </w:rPr>
  </w:style>
  <w:style w:type="character" w:customStyle="1" w:styleId="2a">
    <w:name w:val="Цитата 2 Знак"/>
    <w:rsid w:val="0066187D"/>
    <w:rPr>
      <w:i/>
      <w:iCs/>
      <w:color w:val="000000"/>
    </w:rPr>
  </w:style>
  <w:style w:type="character" w:customStyle="1" w:styleId="affffffd">
    <w:name w:val="Выделенная цитата Знак"/>
    <w:rsid w:val="0066187D"/>
    <w:rPr>
      <w:b/>
      <w:bCs/>
      <w:i/>
      <w:iCs/>
      <w:color w:val="4F81BD"/>
    </w:rPr>
  </w:style>
  <w:style w:type="character" w:customStyle="1" w:styleId="affffffe">
    <w:name w:val="Подпись Знак"/>
    <w:rsid w:val="0066187D"/>
    <w:rPr>
      <w:rFonts w:ascii="·sІУ©ъЕй" w:hAnsi="·sІУ©ъЕй" w:cs="·sІУ©ъЕй"/>
      <w:sz w:val="24"/>
      <w:lang w:val="x-none"/>
    </w:rPr>
  </w:style>
  <w:style w:type="character" w:customStyle="1" w:styleId="afffffff">
    <w:name w:val="Текст концевой сноски Знак"/>
    <w:rsid w:val="0066187D"/>
  </w:style>
  <w:style w:type="character" w:customStyle="1" w:styleId="afffffff0">
    <w:name w:val="Текст примечания Знак"/>
    <w:rsid w:val="0066187D"/>
  </w:style>
  <w:style w:type="character" w:customStyle="1" w:styleId="afffffff1">
    <w:name w:val="Тема примечания Знак"/>
    <w:rsid w:val="0066187D"/>
    <w:rPr>
      <w:b/>
      <w:bCs/>
    </w:rPr>
  </w:style>
  <w:style w:type="character" w:customStyle="1" w:styleId="afffffff2">
    <w:name w:val="Цветовое выделение для Текст"/>
    <w:rsid w:val="0066187D"/>
    <w:rPr>
      <w:rFonts w:ascii="Times New Roman CYR" w:hAnsi="Times New Roman CYR" w:cs="Times New Roman CYR"/>
    </w:rPr>
  </w:style>
  <w:style w:type="paragraph" w:styleId="afffffff3">
    <w:name w:val="List"/>
    <w:basedOn w:val="a5"/>
    <w:rsid w:val="0066187D"/>
    <w:pPr>
      <w:suppressAutoHyphens/>
    </w:pPr>
    <w:rPr>
      <w:rFonts w:cs="Mangal"/>
      <w:b/>
      <w:bCs/>
      <w:sz w:val="24"/>
      <w:szCs w:val="20"/>
      <w:lang w:eastAsia="zh-CN"/>
    </w:rPr>
  </w:style>
  <w:style w:type="paragraph" w:customStyle="1" w:styleId="1f">
    <w:name w:val="Указатель1"/>
    <w:basedOn w:val="a1"/>
    <w:rsid w:val="0066187D"/>
    <w:pPr>
      <w:suppressLineNumbers/>
      <w:suppressAutoHyphens/>
    </w:pPr>
    <w:rPr>
      <w:rFonts w:cs="Mangal"/>
      <w:sz w:val="20"/>
      <w:szCs w:val="20"/>
      <w:lang w:eastAsia="zh-CN"/>
    </w:rPr>
  </w:style>
  <w:style w:type="paragraph" w:customStyle="1" w:styleId="211">
    <w:name w:val="Основной текст с отступом 21"/>
    <w:basedOn w:val="a1"/>
    <w:rsid w:val="0066187D"/>
    <w:pPr>
      <w:suppressAutoHyphens/>
      <w:ind w:left="709"/>
      <w:jc w:val="both"/>
    </w:pPr>
    <w:rPr>
      <w:sz w:val="28"/>
      <w:szCs w:val="20"/>
      <w:lang w:eastAsia="zh-CN"/>
    </w:rPr>
  </w:style>
  <w:style w:type="paragraph" w:customStyle="1" w:styleId="220">
    <w:name w:val="Основной текст 22"/>
    <w:basedOn w:val="a1"/>
    <w:rsid w:val="0066187D"/>
    <w:pPr>
      <w:suppressAutoHyphens/>
      <w:jc w:val="both"/>
    </w:pPr>
    <w:rPr>
      <w:b/>
      <w:bCs/>
      <w:sz w:val="28"/>
      <w:szCs w:val="20"/>
      <w:lang w:eastAsia="zh-CN"/>
    </w:rPr>
  </w:style>
  <w:style w:type="paragraph" w:customStyle="1" w:styleId="321">
    <w:name w:val="Основной текст с отступом 32"/>
    <w:basedOn w:val="a1"/>
    <w:rsid w:val="0066187D"/>
    <w:pPr>
      <w:suppressAutoHyphens/>
      <w:ind w:firstLine="720"/>
      <w:jc w:val="right"/>
    </w:pPr>
    <w:rPr>
      <w:sz w:val="28"/>
      <w:szCs w:val="20"/>
      <w:lang w:eastAsia="zh-CN"/>
    </w:rPr>
  </w:style>
  <w:style w:type="paragraph" w:customStyle="1" w:styleId="61">
    <w:name w:val="Абзац списка6"/>
    <w:basedOn w:val="a1"/>
    <w:rsid w:val="0066187D"/>
    <w:pPr>
      <w:suppressAutoHyphens/>
      <w:spacing w:after="200" w:line="276" w:lineRule="auto"/>
      <w:ind w:left="720"/>
      <w:contextualSpacing/>
    </w:pPr>
    <w:rPr>
      <w:rFonts w:ascii="Calibri" w:eastAsia="Calibri" w:hAnsi="Calibri" w:cs="Calibri"/>
      <w:sz w:val="22"/>
      <w:szCs w:val="22"/>
      <w:lang w:val="en-US" w:eastAsia="zh-CN"/>
    </w:rPr>
  </w:style>
  <w:style w:type="paragraph" w:customStyle="1" w:styleId="1f0">
    <w:name w:val="Цитата1"/>
    <w:basedOn w:val="a1"/>
    <w:rsid w:val="0066187D"/>
    <w:pPr>
      <w:suppressAutoHyphens/>
      <w:autoSpaceDE w:val="0"/>
      <w:ind w:left="4510" w:right="440"/>
      <w:jc w:val="both"/>
    </w:pPr>
    <w:rPr>
      <w:sz w:val="20"/>
      <w:szCs w:val="20"/>
      <w:lang w:eastAsia="zh-CN"/>
    </w:rPr>
  </w:style>
  <w:style w:type="paragraph" w:customStyle="1" w:styleId="1f1">
    <w:name w:val="Название объекта1"/>
    <w:basedOn w:val="a1"/>
    <w:next w:val="a1"/>
    <w:rsid w:val="0066187D"/>
    <w:pPr>
      <w:suppressAutoHyphens/>
    </w:pPr>
    <w:rPr>
      <w:rFonts w:ascii="Arial Cyr Chuv" w:hAnsi="Arial Cyr Chuv" w:cs="Arial Cyr Chuv"/>
      <w:b/>
      <w:sz w:val="26"/>
      <w:lang w:eastAsia="zh-CN"/>
    </w:rPr>
  </w:style>
  <w:style w:type="paragraph" w:customStyle="1" w:styleId="1f2">
    <w:name w:val="Текст1"/>
    <w:basedOn w:val="a1"/>
    <w:uiPriority w:val="99"/>
    <w:rsid w:val="0066187D"/>
    <w:pPr>
      <w:suppressAutoHyphens/>
    </w:pPr>
    <w:rPr>
      <w:rFonts w:ascii="Courier New" w:hAnsi="Courier New" w:cs="Courier New"/>
      <w:sz w:val="20"/>
      <w:szCs w:val="20"/>
      <w:lang w:eastAsia="zh-CN"/>
    </w:rPr>
  </w:style>
  <w:style w:type="paragraph" w:customStyle="1" w:styleId="afffffff4">
    <w:name w:val="Информация о версии"/>
    <w:basedOn w:val="af8"/>
    <w:next w:val="a1"/>
    <w:rsid w:val="0066187D"/>
    <w:pPr>
      <w:widowControl w:val="0"/>
      <w:suppressAutoHyphens/>
      <w:autoSpaceDN/>
      <w:adjustRightInd/>
      <w:spacing w:before="75"/>
    </w:pPr>
    <w:rPr>
      <w:rFonts w:ascii="Times New Roman CYR" w:hAnsi="Times New Roman CYR" w:cs="Times New Roman CYR"/>
      <w:color w:val="353842"/>
      <w:sz w:val="24"/>
      <w:szCs w:val="24"/>
      <w:lang w:eastAsia="zh-CN"/>
    </w:rPr>
  </w:style>
  <w:style w:type="paragraph" w:customStyle="1" w:styleId="LO-Normal">
    <w:name w:val="LO-Normal"/>
    <w:rsid w:val="0066187D"/>
    <w:pPr>
      <w:widowControl w:val="0"/>
      <w:suppressAutoHyphens/>
      <w:snapToGrid w:val="0"/>
      <w:spacing w:after="0" w:line="336" w:lineRule="auto"/>
      <w:ind w:firstLine="840"/>
    </w:pPr>
    <w:rPr>
      <w:rFonts w:ascii="Times New Roman" w:eastAsia="Times New Roman" w:hAnsi="Times New Roman" w:cs="Times New Roman"/>
      <w:sz w:val="20"/>
      <w:szCs w:val="20"/>
      <w:lang w:eastAsia="zh-CN"/>
    </w:rPr>
  </w:style>
  <w:style w:type="paragraph" w:customStyle="1" w:styleId="Style15">
    <w:name w:val="Style15"/>
    <w:basedOn w:val="a1"/>
    <w:rsid w:val="0066187D"/>
    <w:pPr>
      <w:widowControl w:val="0"/>
      <w:suppressAutoHyphens/>
      <w:autoSpaceDE w:val="0"/>
      <w:spacing w:line="276" w:lineRule="exact"/>
      <w:ind w:firstLine="173"/>
      <w:jc w:val="both"/>
    </w:pPr>
    <w:rPr>
      <w:rFonts w:ascii="Arial" w:hAnsi="Arial" w:cs="Arial"/>
      <w:lang w:eastAsia="zh-CN"/>
    </w:rPr>
  </w:style>
  <w:style w:type="paragraph" w:customStyle="1" w:styleId="Style24">
    <w:name w:val="Style24"/>
    <w:basedOn w:val="a1"/>
    <w:rsid w:val="0066187D"/>
    <w:pPr>
      <w:widowControl w:val="0"/>
      <w:suppressAutoHyphens/>
      <w:autoSpaceDE w:val="0"/>
      <w:spacing w:line="274" w:lineRule="exact"/>
      <w:ind w:hanging="451"/>
    </w:pPr>
    <w:rPr>
      <w:rFonts w:ascii="Arial" w:hAnsi="Arial" w:cs="Arial"/>
      <w:lang w:eastAsia="zh-CN"/>
    </w:rPr>
  </w:style>
  <w:style w:type="paragraph" w:customStyle="1" w:styleId="1f3">
    <w:name w:val="Знак Знак1 Знак Знак Знак Знак Знак Знак"/>
    <w:basedOn w:val="a1"/>
    <w:rsid w:val="0066187D"/>
    <w:pPr>
      <w:suppressAutoHyphens/>
      <w:spacing w:before="100" w:after="100"/>
    </w:pPr>
    <w:rPr>
      <w:rFonts w:ascii="Tahoma" w:hAnsi="Tahoma" w:cs="Tahoma"/>
      <w:sz w:val="20"/>
      <w:szCs w:val="20"/>
      <w:lang w:val="en-US" w:eastAsia="zh-CN"/>
    </w:rPr>
  </w:style>
  <w:style w:type="paragraph" w:customStyle="1" w:styleId="71">
    <w:name w:val="Основной текст (7)"/>
    <w:basedOn w:val="a1"/>
    <w:rsid w:val="0066187D"/>
    <w:pPr>
      <w:shd w:val="clear" w:color="auto" w:fill="FFFFFF"/>
      <w:suppressAutoHyphens/>
      <w:spacing w:line="0" w:lineRule="atLeast"/>
    </w:pPr>
    <w:rPr>
      <w:sz w:val="12"/>
      <w:szCs w:val="12"/>
      <w:lang w:val="x-none" w:eastAsia="zh-CN"/>
    </w:rPr>
  </w:style>
  <w:style w:type="paragraph" w:customStyle="1" w:styleId="81">
    <w:name w:val="Основной текст (8)"/>
    <w:basedOn w:val="a1"/>
    <w:rsid w:val="0066187D"/>
    <w:pPr>
      <w:shd w:val="clear" w:color="auto" w:fill="FFFFFF"/>
      <w:suppressAutoHyphens/>
      <w:spacing w:line="0" w:lineRule="atLeast"/>
    </w:pPr>
    <w:rPr>
      <w:rFonts w:ascii="Palatino Linotype" w:eastAsia="Palatino Linotype" w:hAnsi="Palatino Linotype" w:cs="Palatino Linotype"/>
      <w:sz w:val="13"/>
      <w:szCs w:val="13"/>
      <w:lang w:val="x-none" w:eastAsia="zh-CN"/>
    </w:rPr>
  </w:style>
  <w:style w:type="paragraph" w:customStyle="1" w:styleId="CharChar4">
    <w:name w:val="Char Char4 Знак Знак Знак"/>
    <w:basedOn w:val="a1"/>
    <w:rsid w:val="0066187D"/>
    <w:pPr>
      <w:suppressAutoHyphens/>
      <w:spacing w:after="160" w:line="240" w:lineRule="exact"/>
    </w:pPr>
    <w:rPr>
      <w:rFonts w:ascii="Verdana" w:hAnsi="Verdana" w:cs="Verdana"/>
      <w:sz w:val="20"/>
      <w:szCs w:val="20"/>
      <w:lang w:val="en-US" w:eastAsia="zh-CN"/>
    </w:rPr>
  </w:style>
  <w:style w:type="paragraph" w:customStyle="1" w:styleId="Style2">
    <w:name w:val="Style2"/>
    <w:basedOn w:val="a1"/>
    <w:rsid w:val="0066187D"/>
    <w:pPr>
      <w:widowControl w:val="0"/>
      <w:suppressAutoHyphens/>
      <w:autoSpaceDE w:val="0"/>
      <w:spacing w:line="322" w:lineRule="exact"/>
      <w:ind w:firstLine="706"/>
      <w:jc w:val="both"/>
    </w:pPr>
    <w:rPr>
      <w:lang w:eastAsia="zh-CN"/>
    </w:rPr>
  </w:style>
  <w:style w:type="paragraph" w:customStyle="1" w:styleId="afffffff5">
    <w:name w:val="Знак Знак Знак Знак"/>
    <w:basedOn w:val="a1"/>
    <w:rsid w:val="0066187D"/>
    <w:pPr>
      <w:suppressAutoHyphens/>
      <w:spacing w:before="100" w:after="100"/>
    </w:pPr>
    <w:rPr>
      <w:rFonts w:ascii="Tahoma" w:hAnsi="Tahoma" w:cs="Tahoma"/>
      <w:sz w:val="20"/>
      <w:szCs w:val="20"/>
      <w:lang w:val="en-US" w:eastAsia="zh-CN"/>
    </w:rPr>
  </w:style>
  <w:style w:type="paragraph" w:customStyle="1" w:styleId="62">
    <w:name w:val="Основной текст6"/>
    <w:basedOn w:val="a1"/>
    <w:rsid w:val="0066187D"/>
    <w:pPr>
      <w:shd w:val="clear" w:color="auto" w:fill="FFFFFF"/>
      <w:suppressAutoHyphens/>
      <w:spacing w:after="240" w:line="274" w:lineRule="exact"/>
      <w:ind w:hanging="1380"/>
      <w:jc w:val="center"/>
    </w:pPr>
    <w:rPr>
      <w:sz w:val="23"/>
      <w:szCs w:val="23"/>
      <w:lang w:val="x-none" w:eastAsia="zh-CN"/>
    </w:rPr>
  </w:style>
  <w:style w:type="paragraph" w:customStyle="1" w:styleId="100">
    <w:name w:val="Основной текст (10)"/>
    <w:basedOn w:val="a1"/>
    <w:rsid w:val="0066187D"/>
    <w:pPr>
      <w:shd w:val="clear" w:color="auto" w:fill="FFFFFF"/>
      <w:suppressAutoHyphens/>
      <w:spacing w:line="0" w:lineRule="atLeast"/>
    </w:pPr>
    <w:rPr>
      <w:rFonts w:ascii="Palatino Linotype" w:eastAsia="Palatino Linotype" w:hAnsi="Palatino Linotype" w:cs="Palatino Linotype"/>
      <w:sz w:val="8"/>
      <w:szCs w:val="8"/>
      <w:lang w:val="x-none" w:eastAsia="zh-CN"/>
    </w:rPr>
  </w:style>
  <w:style w:type="paragraph" w:customStyle="1" w:styleId="1f4">
    <w:name w:val="Знак1 Знак"/>
    <w:basedOn w:val="a1"/>
    <w:rsid w:val="0066187D"/>
    <w:pPr>
      <w:tabs>
        <w:tab w:val="left" w:pos="360"/>
      </w:tabs>
      <w:suppressAutoHyphens/>
      <w:spacing w:after="160" w:line="240" w:lineRule="exact"/>
      <w:jc w:val="both"/>
    </w:pPr>
    <w:rPr>
      <w:rFonts w:ascii="Verdana" w:hAnsi="Verdana" w:cs="Verdana"/>
      <w:sz w:val="20"/>
      <w:szCs w:val="20"/>
      <w:lang w:val="en-US" w:eastAsia="zh-CN"/>
    </w:rPr>
  </w:style>
  <w:style w:type="paragraph" w:styleId="2b">
    <w:name w:val="Quote"/>
    <w:basedOn w:val="a1"/>
    <w:next w:val="a1"/>
    <w:link w:val="212"/>
    <w:qFormat/>
    <w:rsid w:val="0066187D"/>
    <w:pPr>
      <w:suppressAutoHyphens/>
    </w:pPr>
    <w:rPr>
      <w:i/>
      <w:iCs/>
      <w:color w:val="000000"/>
      <w:sz w:val="20"/>
      <w:szCs w:val="20"/>
      <w:lang w:eastAsia="zh-CN"/>
    </w:rPr>
  </w:style>
  <w:style w:type="character" w:customStyle="1" w:styleId="212">
    <w:name w:val="Цитата 2 Знак1"/>
    <w:basedOn w:val="a2"/>
    <w:link w:val="2b"/>
    <w:rsid w:val="0066187D"/>
    <w:rPr>
      <w:rFonts w:ascii="Times New Roman" w:eastAsia="Times New Roman" w:hAnsi="Times New Roman" w:cs="Times New Roman"/>
      <w:i/>
      <w:iCs/>
      <w:color w:val="000000"/>
      <w:sz w:val="20"/>
      <w:szCs w:val="20"/>
      <w:lang w:eastAsia="zh-CN"/>
    </w:rPr>
  </w:style>
  <w:style w:type="paragraph" w:styleId="afffffff6">
    <w:name w:val="Intense Quote"/>
    <w:basedOn w:val="a1"/>
    <w:next w:val="a1"/>
    <w:link w:val="1f5"/>
    <w:qFormat/>
    <w:rsid w:val="0066187D"/>
    <w:pPr>
      <w:pBdr>
        <w:top w:val="none" w:sz="0" w:space="0" w:color="000000"/>
        <w:left w:val="none" w:sz="0" w:space="0" w:color="000000"/>
        <w:bottom w:val="single" w:sz="4" w:space="4" w:color="4F81BD"/>
        <w:right w:val="none" w:sz="0" w:space="0" w:color="000000"/>
      </w:pBdr>
      <w:suppressAutoHyphens/>
      <w:spacing w:before="200" w:after="280"/>
      <w:ind w:left="936" w:right="936"/>
    </w:pPr>
    <w:rPr>
      <w:b/>
      <w:bCs/>
      <w:i/>
      <w:iCs/>
      <w:color w:val="4F81BD"/>
      <w:sz w:val="20"/>
      <w:szCs w:val="20"/>
      <w:lang w:eastAsia="zh-CN"/>
    </w:rPr>
  </w:style>
  <w:style w:type="character" w:customStyle="1" w:styleId="1f5">
    <w:name w:val="Выделенная цитата Знак1"/>
    <w:basedOn w:val="a2"/>
    <w:link w:val="afffffff6"/>
    <w:rsid w:val="0066187D"/>
    <w:rPr>
      <w:rFonts w:ascii="Times New Roman" w:eastAsia="Times New Roman" w:hAnsi="Times New Roman" w:cs="Times New Roman"/>
      <w:b/>
      <w:bCs/>
      <w:i/>
      <w:iCs/>
      <w:color w:val="4F81BD"/>
      <w:sz w:val="20"/>
      <w:szCs w:val="20"/>
      <w:lang w:eastAsia="zh-CN"/>
    </w:rPr>
  </w:style>
  <w:style w:type="paragraph" w:styleId="afffffff7">
    <w:name w:val="toa heading"/>
    <w:basedOn w:val="10"/>
    <w:next w:val="a1"/>
    <w:rsid w:val="0066187D"/>
    <w:pPr>
      <w:suppressAutoHyphens/>
      <w:spacing w:before="240" w:after="60"/>
    </w:pPr>
    <w:rPr>
      <w:rFonts w:ascii="Cambria" w:hAnsi="Cambria" w:cs="Cambria"/>
      <w:b/>
      <w:bCs/>
      <w:kern w:val="2"/>
      <w:sz w:val="32"/>
      <w:szCs w:val="32"/>
      <w:lang w:eastAsia="zh-CN"/>
    </w:rPr>
  </w:style>
  <w:style w:type="paragraph" w:customStyle="1" w:styleId="120">
    <w:name w:val="Основной текст (12)"/>
    <w:basedOn w:val="a1"/>
    <w:rsid w:val="0066187D"/>
    <w:pPr>
      <w:shd w:val="clear" w:color="auto" w:fill="FFFFFF"/>
      <w:suppressAutoHyphens/>
      <w:spacing w:line="0" w:lineRule="atLeast"/>
    </w:pPr>
    <w:rPr>
      <w:sz w:val="23"/>
      <w:szCs w:val="23"/>
      <w:lang w:val="x-none" w:eastAsia="zh-CN"/>
    </w:rPr>
  </w:style>
  <w:style w:type="paragraph" w:styleId="afffffff8">
    <w:name w:val="Signature"/>
    <w:basedOn w:val="a1"/>
    <w:link w:val="1f6"/>
    <w:rsid w:val="0066187D"/>
    <w:pPr>
      <w:suppressAutoHyphens/>
    </w:pPr>
    <w:rPr>
      <w:rFonts w:ascii="·sІУ©ъЕй" w:hAnsi="·sІУ©ъЕй" w:cs="·sІУ©ъЕй"/>
      <w:szCs w:val="20"/>
      <w:lang w:val="x-none" w:eastAsia="zh-CN"/>
    </w:rPr>
  </w:style>
  <w:style w:type="character" w:customStyle="1" w:styleId="1f6">
    <w:name w:val="Подпись Знак1"/>
    <w:basedOn w:val="a2"/>
    <w:link w:val="afffffff8"/>
    <w:rsid w:val="0066187D"/>
    <w:rPr>
      <w:rFonts w:ascii="·sІУ©ъЕй" w:eastAsia="Times New Roman" w:hAnsi="·sІУ©ъЕй" w:cs="·sІУ©ъЕй"/>
      <w:sz w:val="24"/>
      <w:szCs w:val="20"/>
      <w:lang w:val="x-none" w:eastAsia="zh-CN"/>
    </w:rPr>
  </w:style>
  <w:style w:type="paragraph" w:customStyle="1" w:styleId="63">
    <w:name w:val="Основной текст (6)"/>
    <w:basedOn w:val="a1"/>
    <w:rsid w:val="0066187D"/>
    <w:pPr>
      <w:shd w:val="clear" w:color="auto" w:fill="FFFFFF"/>
      <w:suppressAutoHyphens/>
      <w:spacing w:after="300" w:line="322" w:lineRule="exact"/>
      <w:ind w:hanging="360"/>
      <w:jc w:val="center"/>
    </w:pPr>
    <w:rPr>
      <w:sz w:val="28"/>
      <w:szCs w:val="28"/>
      <w:shd w:val="clear" w:color="auto" w:fill="FFFFFF"/>
    </w:rPr>
  </w:style>
  <w:style w:type="paragraph" w:customStyle="1" w:styleId="Point">
    <w:name w:val="Point"/>
    <w:basedOn w:val="a1"/>
    <w:rsid w:val="0066187D"/>
    <w:pPr>
      <w:suppressAutoHyphens/>
      <w:spacing w:before="120" w:line="288" w:lineRule="auto"/>
      <w:ind w:firstLine="720"/>
      <w:jc w:val="both"/>
    </w:pPr>
    <w:rPr>
      <w:lang w:eastAsia="zh-CN"/>
    </w:rPr>
  </w:style>
  <w:style w:type="character" w:customStyle="1" w:styleId="1f7">
    <w:name w:val="Текст сноски Знак1"/>
    <w:rsid w:val="0066187D"/>
    <w:rPr>
      <w:lang w:eastAsia="zh-CN"/>
    </w:rPr>
  </w:style>
  <w:style w:type="paragraph" w:customStyle="1" w:styleId="BodyText22">
    <w:name w:val="Body Text 22"/>
    <w:basedOn w:val="a1"/>
    <w:rsid w:val="0066187D"/>
    <w:pPr>
      <w:suppressAutoHyphens/>
      <w:ind w:firstLine="709"/>
      <w:jc w:val="both"/>
    </w:pPr>
    <w:rPr>
      <w:szCs w:val="20"/>
      <w:lang w:eastAsia="zh-CN"/>
    </w:rPr>
  </w:style>
  <w:style w:type="paragraph" w:customStyle="1" w:styleId="BodyText21">
    <w:name w:val="Body Text 2.Основной текст 1"/>
    <w:basedOn w:val="a1"/>
    <w:rsid w:val="0066187D"/>
    <w:pPr>
      <w:suppressAutoHyphens/>
      <w:ind w:firstLine="720"/>
      <w:jc w:val="both"/>
    </w:pPr>
    <w:rPr>
      <w:sz w:val="28"/>
      <w:szCs w:val="20"/>
      <w:lang w:eastAsia="zh-CN"/>
    </w:rPr>
  </w:style>
  <w:style w:type="paragraph" w:customStyle="1" w:styleId="afffffff9">
    <w:name w:val="Скобки буквы"/>
    <w:basedOn w:val="a1"/>
    <w:rsid w:val="0066187D"/>
    <w:pPr>
      <w:tabs>
        <w:tab w:val="left" w:pos="360"/>
      </w:tabs>
      <w:suppressAutoHyphens/>
      <w:ind w:left="360" w:hanging="360"/>
    </w:pPr>
    <w:rPr>
      <w:sz w:val="20"/>
      <w:szCs w:val="20"/>
      <w:lang w:eastAsia="zh-CN"/>
    </w:rPr>
  </w:style>
  <w:style w:type="paragraph" w:customStyle="1" w:styleId="a0">
    <w:name w:val="Нумерованный абзац"/>
    <w:rsid w:val="0066187D"/>
    <w:pPr>
      <w:numPr>
        <w:numId w:val="2"/>
      </w:numPr>
      <w:tabs>
        <w:tab w:val="left" w:pos="1134"/>
      </w:tabs>
      <w:suppressAutoHyphens/>
      <w:spacing w:before="240" w:after="0" w:line="240" w:lineRule="auto"/>
      <w:jc w:val="both"/>
    </w:pPr>
    <w:rPr>
      <w:rFonts w:ascii="Times New Roman" w:eastAsia="Times New Roman" w:hAnsi="Times New Roman" w:cs="Times New Roman"/>
      <w:sz w:val="28"/>
      <w:szCs w:val="20"/>
      <w:lang w:eastAsia="ru-RU"/>
    </w:rPr>
  </w:style>
  <w:style w:type="paragraph" w:customStyle="1" w:styleId="1">
    <w:name w:val="Маркированный список1"/>
    <w:basedOn w:val="a5"/>
    <w:rsid w:val="0066187D"/>
    <w:pPr>
      <w:numPr>
        <w:numId w:val="1"/>
      </w:numPr>
      <w:tabs>
        <w:tab w:val="left" w:pos="360"/>
      </w:tabs>
      <w:suppressAutoHyphens/>
      <w:ind w:left="1080" w:hanging="180"/>
      <w:jc w:val="both"/>
    </w:pPr>
    <w:rPr>
      <w:sz w:val="24"/>
      <w:lang w:val="x-none" w:eastAsia="zh-CN"/>
    </w:rPr>
  </w:style>
  <w:style w:type="paragraph" w:styleId="afffffffa">
    <w:name w:val="endnote text"/>
    <w:basedOn w:val="a1"/>
    <w:link w:val="1f8"/>
    <w:rsid w:val="0066187D"/>
    <w:pPr>
      <w:suppressAutoHyphens/>
    </w:pPr>
    <w:rPr>
      <w:sz w:val="20"/>
      <w:szCs w:val="20"/>
      <w:lang w:eastAsia="zh-CN"/>
    </w:rPr>
  </w:style>
  <w:style w:type="character" w:customStyle="1" w:styleId="1f8">
    <w:name w:val="Текст концевой сноски Знак1"/>
    <w:basedOn w:val="a2"/>
    <w:link w:val="afffffffa"/>
    <w:rsid w:val="0066187D"/>
    <w:rPr>
      <w:rFonts w:ascii="Times New Roman" w:eastAsia="Times New Roman" w:hAnsi="Times New Roman" w:cs="Times New Roman"/>
      <w:sz w:val="20"/>
      <w:szCs w:val="20"/>
      <w:lang w:eastAsia="zh-CN"/>
    </w:rPr>
  </w:style>
  <w:style w:type="paragraph" w:customStyle="1" w:styleId="1f9">
    <w:name w:val="Схема документа1"/>
    <w:basedOn w:val="a1"/>
    <w:rsid w:val="0066187D"/>
    <w:pPr>
      <w:suppressAutoHyphens/>
    </w:pPr>
    <w:rPr>
      <w:rFonts w:ascii="Arial" w:hAnsi="Arial" w:cs="Arial"/>
      <w:sz w:val="16"/>
      <w:szCs w:val="16"/>
      <w:lang w:eastAsia="zh-CN"/>
    </w:rPr>
  </w:style>
  <w:style w:type="paragraph" w:customStyle="1" w:styleId="1fa">
    <w:name w:val="Текст примечания1"/>
    <w:basedOn w:val="a1"/>
    <w:rsid w:val="0066187D"/>
    <w:pPr>
      <w:suppressAutoHyphens/>
    </w:pPr>
    <w:rPr>
      <w:sz w:val="20"/>
      <w:szCs w:val="20"/>
      <w:lang w:eastAsia="zh-CN"/>
    </w:rPr>
  </w:style>
  <w:style w:type="paragraph" w:styleId="afffffffb">
    <w:name w:val="annotation text"/>
    <w:basedOn w:val="a1"/>
    <w:link w:val="1fb"/>
    <w:unhideWhenUsed/>
    <w:rsid w:val="0066187D"/>
    <w:rPr>
      <w:sz w:val="20"/>
      <w:szCs w:val="20"/>
    </w:rPr>
  </w:style>
  <w:style w:type="character" w:customStyle="1" w:styleId="1fb">
    <w:name w:val="Текст примечания Знак1"/>
    <w:basedOn w:val="a2"/>
    <w:link w:val="afffffffb"/>
    <w:semiHidden/>
    <w:rsid w:val="0066187D"/>
    <w:rPr>
      <w:rFonts w:ascii="Times New Roman" w:eastAsia="Times New Roman" w:hAnsi="Times New Roman" w:cs="Times New Roman"/>
      <w:sz w:val="20"/>
      <w:szCs w:val="20"/>
      <w:lang w:eastAsia="ru-RU"/>
    </w:rPr>
  </w:style>
  <w:style w:type="paragraph" w:styleId="afffffffc">
    <w:name w:val="annotation subject"/>
    <w:basedOn w:val="1fa"/>
    <w:next w:val="1fa"/>
    <w:link w:val="1fc"/>
    <w:rsid w:val="0066187D"/>
    <w:rPr>
      <w:b/>
      <w:bCs/>
    </w:rPr>
  </w:style>
  <w:style w:type="character" w:customStyle="1" w:styleId="1fc">
    <w:name w:val="Тема примечания Знак1"/>
    <w:basedOn w:val="1fb"/>
    <w:link w:val="afffffffc"/>
    <w:rsid w:val="0066187D"/>
    <w:rPr>
      <w:rFonts w:ascii="Times New Roman" w:eastAsia="Times New Roman" w:hAnsi="Times New Roman" w:cs="Times New Roman"/>
      <w:b/>
      <w:bCs/>
      <w:sz w:val="20"/>
      <w:szCs w:val="20"/>
      <w:lang w:eastAsia="zh-CN"/>
    </w:rPr>
  </w:style>
  <w:style w:type="paragraph" w:customStyle="1" w:styleId="2c">
    <w:name w:val="Основной текст с отступом2"/>
    <w:basedOn w:val="a1"/>
    <w:rsid w:val="0066187D"/>
    <w:pPr>
      <w:suppressAutoHyphens/>
      <w:ind w:firstLine="709"/>
      <w:jc w:val="both"/>
    </w:pPr>
    <w:rPr>
      <w:sz w:val="28"/>
      <w:lang w:eastAsia="zh-CN"/>
    </w:rPr>
  </w:style>
  <w:style w:type="paragraph" w:customStyle="1" w:styleId="afffffffd">
    <w:name w:val="Заголовок приложения"/>
    <w:basedOn w:val="a1"/>
    <w:next w:val="a1"/>
    <w:rsid w:val="0066187D"/>
    <w:pPr>
      <w:widowControl w:val="0"/>
      <w:suppressAutoHyphens/>
      <w:autoSpaceDE w:val="0"/>
      <w:jc w:val="right"/>
    </w:pPr>
    <w:rPr>
      <w:rFonts w:ascii="Arial" w:hAnsi="Arial" w:cs="Arial"/>
      <w:lang w:eastAsia="zh-CN"/>
    </w:rPr>
  </w:style>
  <w:style w:type="paragraph" w:customStyle="1" w:styleId="afffffffe">
    <w:name w:val="Объект"/>
    <w:basedOn w:val="a1"/>
    <w:next w:val="a1"/>
    <w:rsid w:val="0066187D"/>
    <w:pPr>
      <w:widowControl w:val="0"/>
      <w:suppressAutoHyphens/>
      <w:autoSpaceDE w:val="0"/>
      <w:jc w:val="both"/>
    </w:pPr>
    <w:rPr>
      <w:sz w:val="26"/>
      <w:szCs w:val="26"/>
      <w:lang w:eastAsia="zh-CN"/>
    </w:rPr>
  </w:style>
  <w:style w:type="paragraph" w:customStyle="1" w:styleId="affffffff">
    <w:name w:val="Подчёркнуный текст"/>
    <w:basedOn w:val="a1"/>
    <w:next w:val="a1"/>
    <w:rsid w:val="0066187D"/>
    <w:pPr>
      <w:widowControl w:val="0"/>
      <w:suppressAutoHyphens/>
      <w:autoSpaceDE w:val="0"/>
      <w:jc w:val="both"/>
    </w:pPr>
    <w:rPr>
      <w:rFonts w:ascii="Arial" w:hAnsi="Arial" w:cs="Arial"/>
      <w:lang w:eastAsia="zh-CN"/>
    </w:rPr>
  </w:style>
  <w:style w:type="paragraph" w:customStyle="1" w:styleId="1fd">
    <w:name w:val="Кластер_марк список 1 ур"/>
    <w:basedOn w:val="a1"/>
    <w:rsid w:val="0066187D"/>
    <w:pPr>
      <w:tabs>
        <w:tab w:val="left" w:pos="540"/>
      </w:tabs>
      <w:suppressAutoHyphens/>
      <w:spacing w:line="276" w:lineRule="auto"/>
      <w:ind w:left="540" w:hanging="360"/>
    </w:pPr>
    <w:rPr>
      <w:sz w:val="28"/>
      <w:szCs w:val="28"/>
      <w:lang w:eastAsia="zh-CN"/>
    </w:rPr>
  </w:style>
  <w:style w:type="paragraph" w:customStyle="1" w:styleId="affffffff0">
    <w:name w:val="Кластер_обычный текст"/>
    <w:basedOn w:val="a1"/>
    <w:rsid w:val="0066187D"/>
    <w:pPr>
      <w:suppressAutoHyphens/>
      <w:spacing w:before="240" w:after="240"/>
    </w:pPr>
    <w:rPr>
      <w:sz w:val="28"/>
      <w:szCs w:val="28"/>
      <w:lang w:eastAsia="zh-CN"/>
    </w:rPr>
  </w:style>
  <w:style w:type="paragraph" w:customStyle="1" w:styleId="rt">
    <w:name w:val="rt"/>
    <w:basedOn w:val="a1"/>
    <w:rsid w:val="0066187D"/>
    <w:pPr>
      <w:suppressAutoHyphens/>
      <w:spacing w:before="100" w:after="100"/>
    </w:pPr>
    <w:rPr>
      <w:lang w:eastAsia="zh-CN"/>
    </w:rPr>
  </w:style>
  <w:style w:type="paragraph" w:customStyle="1" w:styleId="affffffff1">
    <w:name w:val="рисунок"/>
    <w:basedOn w:val="a1"/>
    <w:rsid w:val="0066187D"/>
    <w:pPr>
      <w:widowControl w:val="0"/>
      <w:suppressAutoHyphens/>
      <w:autoSpaceDE w:val="0"/>
      <w:jc w:val="both"/>
    </w:pPr>
    <w:rPr>
      <w:szCs w:val="16"/>
      <w:lang w:eastAsia="zh-CN"/>
    </w:rPr>
  </w:style>
  <w:style w:type="paragraph" w:customStyle="1" w:styleId="mt">
    <w:name w:val="mt"/>
    <w:basedOn w:val="a1"/>
    <w:rsid w:val="0066187D"/>
    <w:pPr>
      <w:suppressAutoHyphens/>
      <w:spacing w:after="75" w:line="336" w:lineRule="auto"/>
      <w:ind w:firstLine="450"/>
    </w:pPr>
    <w:rPr>
      <w:rFonts w:ascii="Symbol" w:hAnsi="Symbol" w:cs="Symbol"/>
      <w:color w:val="666666"/>
      <w:sz w:val="18"/>
      <w:szCs w:val="18"/>
      <w:lang w:eastAsia="zh-CN"/>
    </w:rPr>
  </w:style>
  <w:style w:type="paragraph" w:customStyle="1" w:styleId="affffffff2">
    <w:name w:val="Таблица Шапка"/>
    <w:basedOn w:val="a1"/>
    <w:rsid w:val="0066187D"/>
    <w:pPr>
      <w:suppressAutoHyphens/>
      <w:spacing w:before="80" w:after="80" w:line="192" w:lineRule="auto"/>
      <w:jc w:val="center"/>
    </w:pPr>
    <w:rPr>
      <w:i/>
      <w:sz w:val="22"/>
      <w:lang w:eastAsia="zh-CN"/>
    </w:rPr>
  </w:style>
  <w:style w:type="paragraph" w:customStyle="1" w:styleId="text">
    <w:name w:val="text"/>
    <w:basedOn w:val="a1"/>
    <w:rsid w:val="0066187D"/>
    <w:pPr>
      <w:suppressAutoHyphens/>
      <w:spacing w:before="180" w:after="240"/>
      <w:ind w:left="240" w:right="240" w:firstLine="240"/>
      <w:jc w:val="both"/>
    </w:pPr>
    <w:rPr>
      <w:color w:val="606060"/>
      <w:sz w:val="21"/>
      <w:szCs w:val="21"/>
      <w:lang w:eastAsia="zh-CN"/>
    </w:rPr>
  </w:style>
  <w:style w:type="paragraph" w:customStyle="1" w:styleId="CharChar">
    <w:name w:val="Знак Знак Char Char Знак"/>
    <w:basedOn w:val="a1"/>
    <w:rsid w:val="0066187D"/>
    <w:pPr>
      <w:suppressAutoHyphens/>
      <w:spacing w:after="160" w:line="240" w:lineRule="exact"/>
    </w:pPr>
    <w:rPr>
      <w:rFonts w:ascii="Arial" w:eastAsia="·sІУ©ъЕй" w:hAnsi="Arial" w:cs="Arial"/>
      <w:sz w:val="20"/>
      <w:szCs w:val="20"/>
      <w:lang w:val="ro-MD" w:eastAsia="zh-CN"/>
    </w:rPr>
  </w:style>
  <w:style w:type="paragraph" w:customStyle="1" w:styleId="a50">
    <w:name w:val="a5"/>
    <w:basedOn w:val="a1"/>
    <w:rsid w:val="0066187D"/>
    <w:pPr>
      <w:suppressAutoHyphens/>
      <w:spacing w:before="100" w:after="100"/>
    </w:pPr>
    <w:rPr>
      <w:lang w:eastAsia="zh-CN"/>
    </w:rPr>
  </w:style>
  <w:style w:type="paragraph" w:customStyle="1" w:styleId="91">
    <w:name w:val="заголовок 9"/>
    <w:basedOn w:val="a1"/>
    <w:next w:val="a1"/>
    <w:rsid w:val="0066187D"/>
    <w:pPr>
      <w:keepNext/>
      <w:widowControl w:val="0"/>
      <w:suppressAutoHyphens/>
      <w:autoSpaceDE w:val="0"/>
      <w:jc w:val="center"/>
    </w:pPr>
    <w:rPr>
      <w:rFonts w:ascii="Arial" w:hAnsi="Arial" w:cs="Arial"/>
      <w:lang w:eastAsia="zh-CN"/>
    </w:rPr>
  </w:style>
  <w:style w:type="paragraph" w:customStyle="1" w:styleId="xl179">
    <w:name w:val="xl179"/>
    <w:basedOn w:val="a1"/>
    <w:rsid w:val="0066187D"/>
    <w:pPr>
      <w:suppressAutoHyphens/>
      <w:spacing w:before="100" w:after="100"/>
      <w:jc w:val="center"/>
      <w:textAlignment w:val="top"/>
    </w:pPr>
    <w:rPr>
      <w:sz w:val="22"/>
      <w:szCs w:val="22"/>
      <w:lang w:eastAsia="zh-CN"/>
    </w:rPr>
  </w:style>
  <w:style w:type="paragraph" w:customStyle="1" w:styleId="a20">
    <w:name w:val="a2"/>
    <w:basedOn w:val="a1"/>
    <w:rsid w:val="0066187D"/>
    <w:pPr>
      <w:suppressAutoHyphens/>
      <w:spacing w:before="100" w:after="100"/>
    </w:pPr>
    <w:rPr>
      <w:lang w:eastAsia="zh-CN"/>
    </w:rPr>
  </w:style>
  <w:style w:type="paragraph" w:customStyle="1" w:styleId="affffffff3">
    <w:name w:val="Содержимое врезки"/>
    <w:basedOn w:val="a1"/>
    <w:rsid w:val="0066187D"/>
    <w:pPr>
      <w:suppressAutoHyphens/>
    </w:pPr>
    <w:rPr>
      <w:sz w:val="20"/>
      <w:szCs w:val="20"/>
      <w:lang w:eastAsia="zh-CN"/>
    </w:rPr>
  </w:style>
  <w:style w:type="paragraph" w:customStyle="1" w:styleId="52">
    <w:name w:val="Обычный5"/>
    <w:rsid w:val="0066187D"/>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styleId="affffffff4">
    <w:name w:val="TOC Heading"/>
    <w:basedOn w:val="10"/>
    <w:next w:val="a1"/>
    <w:qFormat/>
    <w:rsid w:val="0066187D"/>
    <w:pPr>
      <w:spacing w:before="240" w:after="60"/>
      <w:outlineLvl w:val="9"/>
    </w:pPr>
    <w:rPr>
      <w:rFonts w:ascii="Cambria" w:hAnsi="Cambria"/>
      <w:b/>
      <w:bCs/>
      <w:kern w:val="32"/>
      <w:sz w:val="32"/>
      <w:szCs w:val="32"/>
    </w:rPr>
  </w:style>
  <w:style w:type="paragraph" w:styleId="a">
    <w:name w:val="List Bullet"/>
    <w:basedOn w:val="a5"/>
    <w:autoRedefine/>
    <w:uiPriority w:val="99"/>
    <w:rsid w:val="0066187D"/>
    <w:pPr>
      <w:numPr>
        <w:numId w:val="5"/>
      </w:numPr>
      <w:tabs>
        <w:tab w:val="clear" w:pos="1571"/>
        <w:tab w:val="num" w:pos="360"/>
      </w:tabs>
      <w:suppressAutoHyphens/>
      <w:ind w:left="1080" w:hanging="180"/>
      <w:jc w:val="both"/>
    </w:pPr>
    <w:rPr>
      <w:sz w:val="24"/>
      <w:lang w:val="x-none" w:eastAsia="en-US"/>
    </w:rPr>
  </w:style>
  <w:style w:type="character" w:customStyle="1" w:styleId="WW8Num5z1">
    <w:name w:val="WW8Num5z1"/>
    <w:rsid w:val="0066187D"/>
  </w:style>
  <w:style w:type="character" w:customStyle="1" w:styleId="WW8Num5z2">
    <w:name w:val="WW8Num5z2"/>
    <w:rsid w:val="0066187D"/>
  </w:style>
  <w:style w:type="character" w:customStyle="1" w:styleId="WW8Num5z3">
    <w:name w:val="WW8Num5z3"/>
    <w:rsid w:val="0066187D"/>
  </w:style>
  <w:style w:type="character" w:customStyle="1" w:styleId="WW8Num5z4">
    <w:name w:val="WW8Num5z4"/>
    <w:rsid w:val="0066187D"/>
  </w:style>
  <w:style w:type="character" w:customStyle="1" w:styleId="WW8Num5z5">
    <w:name w:val="WW8Num5z5"/>
    <w:rsid w:val="0066187D"/>
  </w:style>
  <w:style w:type="character" w:customStyle="1" w:styleId="WW8Num5z6">
    <w:name w:val="WW8Num5z6"/>
    <w:rsid w:val="0066187D"/>
  </w:style>
  <w:style w:type="character" w:customStyle="1" w:styleId="WW8Num5z7">
    <w:name w:val="WW8Num5z7"/>
    <w:rsid w:val="0066187D"/>
  </w:style>
  <w:style w:type="character" w:customStyle="1" w:styleId="WW8Num5z8">
    <w:name w:val="WW8Num5z8"/>
    <w:rsid w:val="0066187D"/>
  </w:style>
  <w:style w:type="character" w:customStyle="1" w:styleId="WW8Num7z2">
    <w:name w:val="WW8Num7z2"/>
    <w:rsid w:val="0066187D"/>
  </w:style>
  <w:style w:type="character" w:customStyle="1" w:styleId="WW8Num7z3">
    <w:name w:val="WW8Num7z3"/>
    <w:rsid w:val="0066187D"/>
  </w:style>
  <w:style w:type="character" w:customStyle="1" w:styleId="WW8Num7z4">
    <w:name w:val="WW8Num7z4"/>
    <w:rsid w:val="0066187D"/>
  </w:style>
  <w:style w:type="character" w:customStyle="1" w:styleId="WW8Num7z5">
    <w:name w:val="WW8Num7z5"/>
    <w:rsid w:val="0066187D"/>
  </w:style>
  <w:style w:type="character" w:customStyle="1" w:styleId="WW8Num7z6">
    <w:name w:val="WW8Num7z6"/>
    <w:rsid w:val="0066187D"/>
  </w:style>
  <w:style w:type="character" w:customStyle="1" w:styleId="WW8Num7z7">
    <w:name w:val="WW8Num7z7"/>
    <w:rsid w:val="0066187D"/>
  </w:style>
  <w:style w:type="character" w:customStyle="1" w:styleId="WW8Num7z8">
    <w:name w:val="WW8Num7z8"/>
    <w:rsid w:val="0066187D"/>
  </w:style>
  <w:style w:type="character" w:customStyle="1" w:styleId="WW8Num8z0">
    <w:name w:val="WW8Num8z0"/>
    <w:rsid w:val="0066187D"/>
    <w:rPr>
      <w:rFonts w:hint="default"/>
    </w:rPr>
  </w:style>
  <w:style w:type="character" w:customStyle="1" w:styleId="WW8Num8z1">
    <w:name w:val="WW8Num8z1"/>
    <w:rsid w:val="0066187D"/>
  </w:style>
  <w:style w:type="character" w:customStyle="1" w:styleId="WW8Num8z2">
    <w:name w:val="WW8Num8z2"/>
    <w:rsid w:val="0066187D"/>
  </w:style>
  <w:style w:type="character" w:customStyle="1" w:styleId="WW8Num8z3">
    <w:name w:val="WW8Num8z3"/>
    <w:rsid w:val="0066187D"/>
  </w:style>
  <w:style w:type="character" w:customStyle="1" w:styleId="WW8Num8z4">
    <w:name w:val="WW8Num8z4"/>
    <w:rsid w:val="0066187D"/>
  </w:style>
  <w:style w:type="character" w:customStyle="1" w:styleId="WW8Num8z5">
    <w:name w:val="WW8Num8z5"/>
    <w:rsid w:val="0066187D"/>
  </w:style>
  <w:style w:type="character" w:customStyle="1" w:styleId="WW8Num8z6">
    <w:name w:val="WW8Num8z6"/>
    <w:rsid w:val="0066187D"/>
  </w:style>
  <w:style w:type="character" w:customStyle="1" w:styleId="WW8Num8z7">
    <w:name w:val="WW8Num8z7"/>
    <w:rsid w:val="0066187D"/>
  </w:style>
  <w:style w:type="character" w:customStyle="1" w:styleId="WW8Num8z8">
    <w:name w:val="WW8Num8z8"/>
    <w:rsid w:val="0066187D"/>
  </w:style>
  <w:style w:type="character" w:customStyle="1" w:styleId="WW8Num9z0">
    <w:name w:val="WW8Num9z0"/>
    <w:rsid w:val="0066187D"/>
    <w:rPr>
      <w:rFonts w:ascii="Times New Roman" w:hAnsi="Times New Roman" w:cs="Times New Roman" w:hint="default"/>
      <w:sz w:val="28"/>
    </w:rPr>
  </w:style>
  <w:style w:type="character" w:customStyle="1" w:styleId="WW8Num9z1">
    <w:name w:val="WW8Num9z1"/>
    <w:rsid w:val="0066187D"/>
    <w:rPr>
      <w:rFonts w:hint="default"/>
    </w:rPr>
  </w:style>
  <w:style w:type="character" w:customStyle="1" w:styleId="WW8Num10z0">
    <w:name w:val="WW8Num10z0"/>
    <w:rsid w:val="0066187D"/>
    <w:rPr>
      <w:rFonts w:hint="default"/>
    </w:rPr>
  </w:style>
  <w:style w:type="character" w:customStyle="1" w:styleId="WW8Num10z1">
    <w:name w:val="WW8Num10z1"/>
    <w:rsid w:val="0066187D"/>
  </w:style>
  <w:style w:type="character" w:customStyle="1" w:styleId="WW8Num10z2">
    <w:name w:val="WW8Num10z2"/>
    <w:rsid w:val="0066187D"/>
  </w:style>
  <w:style w:type="character" w:customStyle="1" w:styleId="WW8Num10z3">
    <w:name w:val="WW8Num10z3"/>
    <w:rsid w:val="0066187D"/>
  </w:style>
  <w:style w:type="character" w:customStyle="1" w:styleId="WW8Num10z4">
    <w:name w:val="WW8Num10z4"/>
    <w:rsid w:val="0066187D"/>
  </w:style>
  <w:style w:type="character" w:customStyle="1" w:styleId="WW8Num10z5">
    <w:name w:val="WW8Num10z5"/>
    <w:rsid w:val="0066187D"/>
  </w:style>
  <w:style w:type="character" w:customStyle="1" w:styleId="WW8Num10z6">
    <w:name w:val="WW8Num10z6"/>
    <w:rsid w:val="0066187D"/>
  </w:style>
  <w:style w:type="character" w:customStyle="1" w:styleId="WW8Num10z7">
    <w:name w:val="WW8Num10z7"/>
    <w:rsid w:val="0066187D"/>
  </w:style>
  <w:style w:type="character" w:customStyle="1" w:styleId="WW8Num10z8">
    <w:name w:val="WW8Num10z8"/>
    <w:rsid w:val="0066187D"/>
  </w:style>
  <w:style w:type="character" w:customStyle="1" w:styleId="WW8Num11z0">
    <w:name w:val="WW8Num11z0"/>
    <w:rsid w:val="0066187D"/>
    <w:rPr>
      <w:rFonts w:hint="default"/>
    </w:rPr>
  </w:style>
  <w:style w:type="character" w:customStyle="1" w:styleId="WW8Num11z1">
    <w:name w:val="WW8Num11z1"/>
    <w:rsid w:val="0066187D"/>
  </w:style>
  <w:style w:type="character" w:customStyle="1" w:styleId="WW8Num11z2">
    <w:name w:val="WW8Num11z2"/>
    <w:rsid w:val="0066187D"/>
  </w:style>
  <w:style w:type="character" w:customStyle="1" w:styleId="WW8Num11z3">
    <w:name w:val="WW8Num11z3"/>
    <w:rsid w:val="0066187D"/>
  </w:style>
  <w:style w:type="character" w:customStyle="1" w:styleId="WW8Num11z4">
    <w:name w:val="WW8Num11z4"/>
    <w:rsid w:val="0066187D"/>
  </w:style>
  <w:style w:type="character" w:customStyle="1" w:styleId="WW8Num11z5">
    <w:name w:val="WW8Num11z5"/>
    <w:rsid w:val="0066187D"/>
  </w:style>
  <w:style w:type="character" w:customStyle="1" w:styleId="WW8Num11z6">
    <w:name w:val="WW8Num11z6"/>
    <w:rsid w:val="0066187D"/>
  </w:style>
  <w:style w:type="character" w:customStyle="1" w:styleId="WW8Num11z7">
    <w:name w:val="WW8Num11z7"/>
    <w:rsid w:val="0066187D"/>
  </w:style>
  <w:style w:type="character" w:customStyle="1" w:styleId="WW8Num11z8">
    <w:name w:val="WW8Num11z8"/>
    <w:rsid w:val="0066187D"/>
  </w:style>
  <w:style w:type="character" w:customStyle="1" w:styleId="WW8Num12z0">
    <w:name w:val="WW8Num12z0"/>
    <w:rsid w:val="0066187D"/>
  </w:style>
  <w:style w:type="character" w:customStyle="1" w:styleId="WW8Num12z1">
    <w:name w:val="WW8Num12z1"/>
    <w:rsid w:val="0066187D"/>
    <w:rPr>
      <w:rFonts w:hint="default"/>
    </w:rPr>
  </w:style>
  <w:style w:type="character" w:customStyle="1" w:styleId="WW8Num13z0">
    <w:name w:val="WW8Num13z0"/>
    <w:rsid w:val="0066187D"/>
  </w:style>
  <w:style w:type="character" w:customStyle="1" w:styleId="WW8Num13z1">
    <w:name w:val="WW8Num13z1"/>
    <w:rsid w:val="0066187D"/>
  </w:style>
  <w:style w:type="character" w:customStyle="1" w:styleId="WW8Num13z2">
    <w:name w:val="WW8Num13z2"/>
    <w:rsid w:val="0066187D"/>
  </w:style>
  <w:style w:type="character" w:customStyle="1" w:styleId="WW8Num13z3">
    <w:name w:val="WW8Num13z3"/>
    <w:rsid w:val="0066187D"/>
  </w:style>
  <w:style w:type="character" w:customStyle="1" w:styleId="WW8Num13z4">
    <w:name w:val="WW8Num13z4"/>
    <w:rsid w:val="0066187D"/>
  </w:style>
  <w:style w:type="character" w:customStyle="1" w:styleId="WW8Num13z5">
    <w:name w:val="WW8Num13z5"/>
    <w:rsid w:val="0066187D"/>
  </w:style>
  <w:style w:type="character" w:customStyle="1" w:styleId="WW8Num13z6">
    <w:name w:val="WW8Num13z6"/>
    <w:rsid w:val="0066187D"/>
  </w:style>
  <w:style w:type="character" w:customStyle="1" w:styleId="WW8Num13z7">
    <w:name w:val="WW8Num13z7"/>
    <w:rsid w:val="0066187D"/>
  </w:style>
  <w:style w:type="character" w:customStyle="1" w:styleId="WW8Num13z8">
    <w:name w:val="WW8Num13z8"/>
    <w:rsid w:val="0066187D"/>
  </w:style>
  <w:style w:type="character" w:customStyle="1" w:styleId="WW8Num14z0">
    <w:name w:val="WW8Num14z0"/>
    <w:rsid w:val="0066187D"/>
    <w:rPr>
      <w:rFonts w:hint="default"/>
    </w:rPr>
  </w:style>
  <w:style w:type="character" w:customStyle="1" w:styleId="WW8Num14z1">
    <w:name w:val="WW8Num14z1"/>
    <w:rsid w:val="0066187D"/>
  </w:style>
  <w:style w:type="character" w:customStyle="1" w:styleId="WW8Num14z2">
    <w:name w:val="WW8Num14z2"/>
    <w:rsid w:val="0066187D"/>
  </w:style>
  <w:style w:type="character" w:customStyle="1" w:styleId="WW8Num14z3">
    <w:name w:val="WW8Num14z3"/>
    <w:rsid w:val="0066187D"/>
  </w:style>
  <w:style w:type="character" w:customStyle="1" w:styleId="WW8Num14z4">
    <w:name w:val="WW8Num14z4"/>
    <w:rsid w:val="0066187D"/>
  </w:style>
  <w:style w:type="character" w:customStyle="1" w:styleId="WW8Num14z5">
    <w:name w:val="WW8Num14z5"/>
    <w:rsid w:val="0066187D"/>
  </w:style>
  <w:style w:type="character" w:customStyle="1" w:styleId="WW8Num14z6">
    <w:name w:val="WW8Num14z6"/>
    <w:rsid w:val="0066187D"/>
  </w:style>
  <w:style w:type="character" w:customStyle="1" w:styleId="WW8Num14z7">
    <w:name w:val="WW8Num14z7"/>
    <w:rsid w:val="0066187D"/>
  </w:style>
  <w:style w:type="character" w:customStyle="1" w:styleId="WW8Num14z8">
    <w:name w:val="WW8Num14z8"/>
    <w:rsid w:val="0066187D"/>
  </w:style>
  <w:style w:type="paragraph" w:customStyle="1" w:styleId="affffffff5">
    <w:name w:val="Верхний и нижний колонтитулы"/>
    <w:basedOn w:val="a1"/>
    <w:rsid w:val="0066187D"/>
    <w:pPr>
      <w:suppressLineNumbers/>
      <w:tabs>
        <w:tab w:val="center" w:pos="4819"/>
        <w:tab w:val="right" w:pos="9638"/>
      </w:tabs>
      <w:suppressAutoHyphens/>
    </w:pPr>
    <w:rPr>
      <w:sz w:val="20"/>
      <w:szCs w:val="20"/>
      <w:lang w:eastAsia="zh-CN"/>
    </w:rPr>
  </w:style>
  <w:style w:type="paragraph" w:customStyle="1" w:styleId="affffffb">
    <w:basedOn w:val="a1"/>
    <w:next w:val="ac"/>
    <w:link w:val="affffffa"/>
    <w:uiPriority w:val="99"/>
    <w:unhideWhenUsed/>
    <w:rsid w:val="0066187D"/>
    <w:pPr>
      <w:spacing w:before="100" w:beforeAutospacing="1" w:after="100" w:afterAutospacing="1"/>
    </w:pPr>
  </w:style>
  <w:style w:type="paragraph" w:customStyle="1" w:styleId="c1">
    <w:name w:val="c1"/>
    <w:basedOn w:val="a1"/>
    <w:rsid w:val="0066187D"/>
    <w:pPr>
      <w:spacing w:before="100" w:beforeAutospacing="1" w:after="100" w:afterAutospacing="1"/>
    </w:pPr>
  </w:style>
  <w:style w:type="character" w:customStyle="1" w:styleId="c0">
    <w:name w:val="c0"/>
    <w:rsid w:val="0066187D"/>
  </w:style>
  <w:style w:type="paragraph" w:customStyle="1" w:styleId="230">
    <w:name w:val="Основной текст 23"/>
    <w:basedOn w:val="a1"/>
    <w:rsid w:val="0066187D"/>
    <w:pPr>
      <w:overflowPunct w:val="0"/>
      <w:autoSpaceDE w:val="0"/>
      <w:autoSpaceDN w:val="0"/>
      <w:adjustRightInd w:val="0"/>
      <w:ind w:firstLine="720"/>
      <w:jc w:val="both"/>
    </w:pPr>
    <w:rPr>
      <w:sz w:val="26"/>
      <w:szCs w:val="20"/>
    </w:rPr>
  </w:style>
  <w:style w:type="paragraph" w:customStyle="1" w:styleId="130">
    <w:name w:val="13"/>
    <w:basedOn w:val="a1"/>
    <w:rsid w:val="0066187D"/>
    <w:rPr>
      <w:sz w:val="28"/>
      <w:szCs w:val="28"/>
    </w:rPr>
  </w:style>
  <w:style w:type="character" w:customStyle="1" w:styleId="affffffff6">
    <w:name w:val="Дата Знак"/>
    <w:link w:val="affffffff7"/>
    <w:uiPriority w:val="99"/>
    <w:rsid w:val="0066187D"/>
    <w:rPr>
      <w:sz w:val="24"/>
      <w:szCs w:val="24"/>
      <w:lang w:val="x-none" w:eastAsia="x-none"/>
    </w:rPr>
  </w:style>
  <w:style w:type="paragraph" w:styleId="affffffff7">
    <w:name w:val="Date"/>
    <w:basedOn w:val="a1"/>
    <w:next w:val="a1"/>
    <w:link w:val="affffffff6"/>
    <w:uiPriority w:val="99"/>
    <w:unhideWhenUsed/>
    <w:rsid w:val="0066187D"/>
    <w:rPr>
      <w:rFonts w:asciiTheme="minorHAnsi" w:eastAsiaTheme="minorHAnsi" w:hAnsiTheme="minorHAnsi" w:cstheme="minorBidi"/>
      <w:lang w:val="x-none" w:eastAsia="x-none"/>
    </w:rPr>
  </w:style>
  <w:style w:type="character" w:customStyle="1" w:styleId="1fe">
    <w:name w:val="Дата Знак1"/>
    <w:basedOn w:val="a2"/>
    <w:uiPriority w:val="99"/>
    <w:semiHidden/>
    <w:rsid w:val="0066187D"/>
    <w:rPr>
      <w:rFonts w:ascii="Times New Roman" w:eastAsia="Times New Roman" w:hAnsi="Times New Roman" w:cs="Times New Roman"/>
      <w:sz w:val="24"/>
      <w:szCs w:val="24"/>
      <w:lang w:eastAsia="ru-RU"/>
    </w:rPr>
  </w:style>
  <w:style w:type="character" w:customStyle="1" w:styleId="affffffff8">
    <w:name w:val="Подпись к картинке_"/>
    <w:link w:val="affffffff9"/>
    <w:locked/>
    <w:rsid w:val="0066187D"/>
    <w:rPr>
      <w:sz w:val="23"/>
      <w:szCs w:val="23"/>
      <w:shd w:val="clear" w:color="auto" w:fill="FFFFFF"/>
    </w:rPr>
  </w:style>
  <w:style w:type="paragraph" w:customStyle="1" w:styleId="affffffff9">
    <w:name w:val="Подпись к картинке"/>
    <w:basedOn w:val="a1"/>
    <w:link w:val="affffffff8"/>
    <w:rsid w:val="0066187D"/>
    <w:pPr>
      <w:widowControl w:val="0"/>
      <w:shd w:val="clear" w:color="auto" w:fill="FFFFFF"/>
      <w:spacing w:line="360" w:lineRule="exact"/>
      <w:jc w:val="both"/>
    </w:pPr>
    <w:rPr>
      <w:rFonts w:asciiTheme="minorHAnsi" w:eastAsiaTheme="minorHAnsi" w:hAnsiTheme="minorHAnsi" w:cstheme="minorBidi"/>
      <w:sz w:val="23"/>
      <w:szCs w:val="23"/>
      <w:lang w:eastAsia="en-US"/>
    </w:rPr>
  </w:style>
  <w:style w:type="paragraph" w:customStyle="1" w:styleId="2d">
    <w:name w:val="Указатель2"/>
    <w:basedOn w:val="a1"/>
    <w:rsid w:val="0066187D"/>
    <w:pPr>
      <w:suppressLineNumbers/>
      <w:suppressAutoHyphens/>
      <w:spacing w:after="200" w:line="276" w:lineRule="auto"/>
    </w:pPr>
    <w:rPr>
      <w:rFonts w:ascii="Calibri" w:hAnsi="Calibri" w:cs="Mangal"/>
      <w:sz w:val="22"/>
      <w:szCs w:val="22"/>
      <w:lang w:val="en-US" w:eastAsia="zh-CN" w:bidi="en-US"/>
    </w:rPr>
  </w:style>
  <w:style w:type="paragraph" w:customStyle="1" w:styleId="2e">
    <w:name w:val="Название объекта2"/>
    <w:basedOn w:val="a1"/>
    <w:rsid w:val="0066187D"/>
    <w:pPr>
      <w:suppressLineNumbers/>
      <w:suppressAutoHyphens/>
      <w:spacing w:before="120" w:after="120" w:line="276" w:lineRule="auto"/>
    </w:pPr>
    <w:rPr>
      <w:rFonts w:ascii="Calibri" w:hAnsi="Calibri" w:cs="Arial"/>
      <w:i/>
      <w:iCs/>
      <w:lang w:val="en-US" w:eastAsia="zh-CN" w:bidi="en-US"/>
    </w:rPr>
  </w:style>
  <w:style w:type="paragraph" w:customStyle="1" w:styleId="a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6187D"/>
    <w:pPr>
      <w:widowControl w:val="0"/>
      <w:suppressAutoHyphens/>
      <w:jc w:val="both"/>
    </w:pPr>
    <w:rPr>
      <w:rFonts w:ascii="Tahoma" w:eastAsia="SimSun" w:hAnsi="Tahoma" w:cs="Tahoma"/>
      <w:kern w:val="2"/>
      <w:lang w:val="en-US" w:eastAsia="zh-CN" w:bidi="en-US"/>
    </w:rPr>
  </w:style>
  <w:style w:type="paragraph" w:customStyle="1" w:styleId="1ff">
    <w:name w:val="Заголовок таблицы ссылок1"/>
    <w:basedOn w:val="10"/>
    <w:next w:val="a1"/>
    <w:rsid w:val="0066187D"/>
    <w:pPr>
      <w:keepLines/>
      <w:suppressAutoHyphens/>
      <w:spacing w:before="480" w:line="276" w:lineRule="auto"/>
    </w:pPr>
    <w:rPr>
      <w:rFonts w:ascii="Cambria" w:hAnsi="Cambria"/>
      <w:b/>
      <w:bCs/>
      <w:color w:val="365F91"/>
      <w:szCs w:val="28"/>
      <w:lang w:val="en-US" w:eastAsia="zh-CN" w:bidi="en-US"/>
    </w:rPr>
  </w:style>
  <w:style w:type="character" w:styleId="affffffffb">
    <w:name w:val="Intense Emphasis"/>
    <w:qFormat/>
    <w:rsid w:val="0066187D"/>
    <w:rPr>
      <w:b/>
      <w:bCs/>
      <w:i/>
      <w:iCs/>
      <w:color w:val="4F81BD"/>
    </w:rPr>
  </w:style>
  <w:style w:type="character" w:styleId="affffffffc">
    <w:name w:val="Subtle Reference"/>
    <w:qFormat/>
    <w:rsid w:val="0066187D"/>
    <w:rPr>
      <w:smallCaps/>
      <w:color w:val="C0504D"/>
      <w:u w:val="single"/>
    </w:rPr>
  </w:style>
  <w:style w:type="character" w:styleId="affffffffd">
    <w:name w:val="Intense Reference"/>
    <w:qFormat/>
    <w:rsid w:val="0066187D"/>
    <w:rPr>
      <w:b/>
      <w:bCs/>
      <w:smallCaps/>
      <w:color w:val="C0504D"/>
      <w:spacing w:val="5"/>
      <w:u w:val="single"/>
    </w:rPr>
  </w:style>
  <w:style w:type="character" w:styleId="affffffffe">
    <w:name w:val="Book Title"/>
    <w:qFormat/>
    <w:rsid w:val="0066187D"/>
    <w:rPr>
      <w:b/>
      <w:bCs/>
      <w:smallCaps/>
      <w:spacing w:val="5"/>
    </w:rPr>
  </w:style>
  <w:style w:type="character" w:customStyle="1" w:styleId="copytarget">
    <w:name w:val="copy_target"/>
    <w:rsid w:val="0066187D"/>
  </w:style>
  <w:style w:type="character" w:customStyle="1" w:styleId="2f">
    <w:name w:val="Основной шрифт абзаца2"/>
    <w:rsid w:val="0066187D"/>
  </w:style>
  <w:style w:type="character" w:customStyle="1" w:styleId="WW8Num9z2">
    <w:name w:val="WW8Num9z2"/>
    <w:rsid w:val="0066187D"/>
  </w:style>
  <w:style w:type="character" w:customStyle="1" w:styleId="WW8Num9z3">
    <w:name w:val="WW8Num9z3"/>
    <w:rsid w:val="0066187D"/>
  </w:style>
  <w:style w:type="character" w:customStyle="1" w:styleId="WW8Num9z4">
    <w:name w:val="WW8Num9z4"/>
    <w:rsid w:val="0066187D"/>
  </w:style>
  <w:style w:type="character" w:customStyle="1" w:styleId="WW8Num9z5">
    <w:name w:val="WW8Num9z5"/>
    <w:rsid w:val="0066187D"/>
  </w:style>
  <w:style w:type="character" w:customStyle="1" w:styleId="WW8Num9z6">
    <w:name w:val="WW8Num9z6"/>
    <w:rsid w:val="0066187D"/>
  </w:style>
  <w:style w:type="character" w:customStyle="1" w:styleId="WW8Num9z7">
    <w:name w:val="WW8Num9z7"/>
    <w:rsid w:val="0066187D"/>
  </w:style>
  <w:style w:type="character" w:customStyle="1" w:styleId="WW8Num9z8">
    <w:name w:val="WW8Num9z8"/>
    <w:rsid w:val="0066187D"/>
  </w:style>
  <w:style w:type="character" w:customStyle="1" w:styleId="WW8Num12z2">
    <w:name w:val="WW8Num12z2"/>
    <w:rsid w:val="0066187D"/>
  </w:style>
  <w:style w:type="character" w:customStyle="1" w:styleId="WW8Num12z3">
    <w:name w:val="WW8Num12z3"/>
    <w:rsid w:val="0066187D"/>
  </w:style>
  <w:style w:type="character" w:customStyle="1" w:styleId="WW8Num12z4">
    <w:name w:val="WW8Num12z4"/>
    <w:rsid w:val="0066187D"/>
  </w:style>
  <w:style w:type="character" w:customStyle="1" w:styleId="WW8Num12z5">
    <w:name w:val="WW8Num12z5"/>
    <w:rsid w:val="0066187D"/>
  </w:style>
  <w:style w:type="character" w:customStyle="1" w:styleId="WW8Num12z6">
    <w:name w:val="WW8Num12z6"/>
    <w:rsid w:val="0066187D"/>
  </w:style>
  <w:style w:type="character" w:customStyle="1" w:styleId="WW8Num12z7">
    <w:name w:val="WW8Num12z7"/>
    <w:rsid w:val="0066187D"/>
  </w:style>
  <w:style w:type="character" w:customStyle="1" w:styleId="WW8Num12z8">
    <w:name w:val="WW8Num12z8"/>
    <w:rsid w:val="0066187D"/>
  </w:style>
  <w:style w:type="character" w:customStyle="1" w:styleId="WW8Num15z0">
    <w:name w:val="WW8Num15z0"/>
    <w:rsid w:val="0066187D"/>
    <w:rPr>
      <w:rFonts w:ascii="Symbol" w:eastAsia="Times New Roman" w:hAnsi="Symbol" w:cs="Times New Roman" w:hint="default"/>
    </w:rPr>
  </w:style>
  <w:style w:type="character" w:customStyle="1" w:styleId="WW8Num15z1">
    <w:name w:val="WW8Num15z1"/>
    <w:rsid w:val="0066187D"/>
    <w:rPr>
      <w:rFonts w:ascii="Courier New" w:hAnsi="Courier New" w:cs="Courier New" w:hint="default"/>
    </w:rPr>
  </w:style>
  <w:style w:type="character" w:customStyle="1" w:styleId="WW8Num15z2">
    <w:name w:val="WW8Num15z2"/>
    <w:rsid w:val="0066187D"/>
    <w:rPr>
      <w:rFonts w:ascii="Wingdings" w:hAnsi="Wingdings" w:cs="Wingdings" w:hint="default"/>
    </w:rPr>
  </w:style>
  <w:style w:type="character" w:customStyle="1" w:styleId="WW8Num15z3">
    <w:name w:val="WW8Num15z3"/>
    <w:rsid w:val="0066187D"/>
    <w:rPr>
      <w:rFonts w:ascii="Symbol" w:hAnsi="Symbol" w:cs="Symbol" w:hint="default"/>
    </w:rPr>
  </w:style>
  <w:style w:type="character" w:customStyle="1" w:styleId="WW8Num16z0">
    <w:name w:val="WW8Num16z0"/>
    <w:rsid w:val="0066187D"/>
  </w:style>
  <w:style w:type="character" w:customStyle="1" w:styleId="WW8Num16z1">
    <w:name w:val="WW8Num16z1"/>
    <w:rsid w:val="0066187D"/>
  </w:style>
  <w:style w:type="character" w:customStyle="1" w:styleId="WW8Num16z2">
    <w:name w:val="WW8Num16z2"/>
    <w:rsid w:val="0066187D"/>
  </w:style>
  <w:style w:type="character" w:customStyle="1" w:styleId="WW8Num16z3">
    <w:name w:val="WW8Num16z3"/>
    <w:rsid w:val="0066187D"/>
  </w:style>
  <w:style w:type="character" w:customStyle="1" w:styleId="WW8Num16z4">
    <w:name w:val="WW8Num16z4"/>
    <w:rsid w:val="0066187D"/>
  </w:style>
  <w:style w:type="character" w:customStyle="1" w:styleId="WW8Num16z5">
    <w:name w:val="WW8Num16z5"/>
    <w:rsid w:val="0066187D"/>
  </w:style>
  <w:style w:type="character" w:customStyle="1" w:styleId="WW8Num16z6">
    <w:name w:val="WW8Num16z6"/>
    <w:rsid w:val="0066187D"/>
  </w:style>
  <w:style w:type="character" w:customStyle="1" w:styleId="WW8Num16z7">
    <w:name w:val="WW8Num16z7"/>
    <w:rsid w:val="0066187D"/>
  </w:style>
  <w:style w:type="character" w:customStyle="1" w:styleId="WW8Num16z8">
    <w:name w:val="WW8Num16z8"/>
    <w:rsid w:val="0066187D"/>
  </w:style>
  <w:style w:type="character" w:customStyle="1" w:styleId="WW8Num17z0">
    <w:name w:val="WW8Num17z0"/>
    <w:rsid w:val="0066187D"/>
  </w:style>
  <w:style w:type="character" w:customStyle="1" w:styleId="WW8Num17z1">
    <w:name w:val="WW8Num17z1"/>
    <w:rsid w:val="0066187D"/>
  </w:style>
  <w:style w:type="character" w:customStyle="1" w:styleId="WW8Num17z2">
    <w:name w:val="WW8Num17z2"/>
    <w:rsid w:val="0066187D"/>
  </w:style>
  <w:style w:type="character" w:customStyle="1" w:styleId="WW8Num17z3">
    <w:name w:val="WW8Num17z3"/>
    <w:rsid w:val="0066187D"/>
  </w:style>
  <w:style w:type="character" w:customStyle="1" w:styleId="WW8Num17z4">
    <w:name w:val="WW8Num17z4"/>
    <w:rsid w:val="0066187D"/>
  </w:style>
  <w:style w:type="character" w:customStyle="1" w:styleId="WW8Num17z5">
    <w:name w:val="WW8Num17z5"/>
    <w:rsid w:val="0066187D"/>
  </w:style>
  <w:style w:type="character" w:customStyle="1" w:styleId="WW8Num17z6">
    <w:name w:val="WW8Num17z6"/>
    <w:rsid w:val="0066187D"/>
  </w:style>
  <w:style w:type="character" w:customStyle="1" w:styleId="WW8Num17z7">
    <w:name w:val="WW8Num17z7"/>
    <w:rsid w:val="0066187D"/>
  </w:style>
  <w:style w:type="character" w:customStyle="1" w:styleId="WW8Num17z8">
    <w:name w:val="WW8Num17z8"/>
    <w:rsid w:val="0066187D"/>
  </w:style>
  <w:style w:type="character" w:customStyle="1" w:styleId="WW8Num18z0">
    <w:name w:val="WW8Num18z0"/>
    <w:rsid w:val="0066187D"/>
  </w:style>
  <w:style w:type="character" w:customStyle="1" w:styleId="WW8Num18z1">
    <w:name w:val="WW8Num18z1"/>
    <w:rsid w:val="0066187D"/>
  </w:style>
  <w:style w:type="character" w:customStyle="1" w:styleId="WW8Num18z2">
    <w:name w:val="WW8Num18z2"/>
    <w:rsid w:val="0066187D"/>
  </w:style>
  <w:style w:type="character" w:customStyle="1" w:styleId="WW8Num18z3">
    <w:name w:val="WW8Num18z3"/>
    <w:rsid w:val="0066187D"/>
  </w:style>
  <w:style w:type="character" w:customStyle="1" w:styleId="WW8Num18z4">
    <w:name w:val="WW8Num18z4"/>
    <w:rsid w:val="0066187D"/>
  </w:style>
  <w:style w:type="character" w:customStyle="1" w:styleId="WW8Num18z5">
    <w:name w:val="WW8Num18z5"/>
    <w:rsid w:val="0066187D"/>
  </w:style>
  <w:style w:type="character" w:customStyle="1" w:styleId="WW8Num18z6">
    <w:name w:val="WW8Num18z6"/>
    <w:rsid w:val="0066187D"/>
  </w:style>
  <w:style w:type="character" w:customStyle="1" w:styleId="WW8Num18z7">
    <w:name w:val="WW8Num18z7"/>
    <w:rsid w:val="0066187D"/>
  </w:style>
  <w:style w:type="character" w:customStyle="1" w:styleId="WW8Num18z8">
    <w:name w:val="WW8Num18z8"/>
    <w:rsid w:val="0066187D"/>
  </w:style>
  <w:style w:type="character" w:customStyle="1" w:styleId="WW8Num19z0">
    <w:name w:val="WW8Num19z0"/>
    <w:rsid w:val="0066187D"/>
  </w:style>
  <w:style w:type="character" w:customStyle="1" w:styleId="WW8Num19z1">
    <w:name w:val="WW8Num19z1"/>
    <w:rsid w:val="0066187D"/>
  </w:style>
  <w:style w:type="character" w:customStyle="1" w:styleId="WW8Num19z2">
    <w:name w:val="WW8Num19z2"/>
    <w:rsid w:val="0066187D"/>
  </w:style>
  <w:style w:type="character" w:customStyle="1" w:styleId="WW8Num19z3">
    <w:name w:val="WW8Num19z3"/>
    <w:rsid w:val="0066187D"/>
  </w:style>
  <w:style w:type="character" w:customStyle="1" w:styleId="WW8Num19z4">
    <w:name w:val="WW8Num19z4"/>
    <w:rsid w:val="0066187D"/>
  </w:style>
  <w:style w:type="character" w:customStyle="1" w:styleId="WW8Num19z5">
    <w:name w:val="WW8Num19z5"/>
    <w:rsid w:val="0066187D"/>
  </w:style>
  <w:style w:type="character" w:customStyle="1" w:styleId="WW8Num19z6">
    <w:name w:val="WW8Num19z6"/>
    <w:rsid w:val="0066187D"/>
  </w:style>
  <w:style w:type="character" w:customStyle="1" w:styleId="WW8Num19z7">
    <w:name w:val="WW8Num19z7"/>
    <w:rsid w:val="0066187D"/>
  </w:style>
  <w:style w:type="character" w:customStyle="1" w:styleId="WW8Num19z8">
    <w:name w:val="WW8Num19z8"/>
    <w:rsid w:val="0066187D"/>
  </w:style>
  <w:style w:type="character" w:customStyle="1" w:styleId="afffffffff">
    <w:name w:val="Символ нумерации"/>
    <w:rsid w:val="0066187D"/>
  </w:style>
  <w:style w:type="character" w:customStyle="1" w:styleId="1ff0">
    <w:name w:val="Подзаголовок Знак1"/>
    <w:locked/>
    <w:rsid w:val="0066187D"/>
    <w:rPr>
      <w:rFonts w:ascii="Cambria" w:hAnsi="Cambria"/>
      <w:i/>
      <w:iCs/>
      <w:color w:val="4F81BD"/>
      <w:spacing w:val="15"/>
      <w:sz w:val="24"/>
      <w:szCs w:val="24"/>
      <w:lang w:val="en-US" w:eastAsia="zh-CN" w:bidi="en-US"/>
    </w:rPr>
  </w:style>
  <w:style w:type="paragraph" w:customStyle="1" w:styleId="25">
    <w:name w:val="Основной текст2"/>
    <w:basedOn w:val="a1"/>
    <w:link w:val="aff"/>
    <w:rsid w:val="0066187D"/>
    <w:pPr>
      <w:widowControl w:val="0"/>
      <w:shd w:val="clear" w:color="auto" w:fill="FFFFFF"/>
      <w:spacing w:before="900" w:after="360" w:line="307" w:lineRule="exact"/>
      <w:jc w:val="both"/>
    </w:pPr>
    <w:rPr>
      <w:rFonts w:asciiTheme="minorHAnsi" w:eastAsiaTheme="minorHAnsi" w:hAnsiTheme="minorHAnsi" w:cstheme="minorBidi"/>
      <w:sz w:val="27"/>
      <w:szCs w:val="27"/>
      <w:lang w:eastAsia="en-US"/>
    </w:rPr>
  </w:style>
  <w:style w:type="paragraph" w:customStyle="1" w:styleId="stylet3">
    <w:name w:val="stylet3"/>
    <w:basedOn w:val="a1"/>
    <w:rsid w:val="0066187D"/>
    <w:pPr>
      <w:spacing w:before="100" w:beforeAutospacing="1" w:after="100" w:afterAutospacing="1"/>
    </w:pPr>
  </w:style>
  <w:style w:type="paragraph" w:customStyle="1" w:styleId="stylet1">
    <w:name w:val="stylet1"/>
    <w:basedOn w:val="a1"/>
    <w:rsid w:val="0066187D"/>
    <w:pPr>
      <w:spacing w:before="100" w:beforeAutospacing="1" w:after="100" w:afterAutospacing="1"/>
    </w:pPr>
  </w:style>
  <w:style w:type="paragraph" w:customStyle="1" w:styleId="TableParagraph">
    <w:name w:val="Table Paragraph"/>
    <w:basedOn w:val="a1"/>
    <w:uiPriority w:val="1"/>
    <w:qFormat/>
    <w:rsid w:val="0066187D"/>
    <w:pPr>
      <w:widowControl w:val="0"/>
      <w:autoSpaceDE w:val="0"/>
      <w:autoSpaceDN w:val="0"/>
    </w:pPr>
    <w:rPr>
      <w:sz w:val="22"/>
      <w:szCs w:val="22"/>
      <w:lang w:val="en-US" w:eastAsia="en-US"/>
    </w:rPr>
  </w:style>
  <w:style w:type="table" w:customStyle="1" w:styleId="TableNormal">
    <w:name w:val="Table Normal"/>
    <w:uiPriority w:val="2"/>
    <w:semiHidden/>
    <w:qFormat/>
    <w:rsid w:val="0066187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ff1">
    <w:name w:val="Нет списка1"/>
    <w:next w:val="a4"/>
    <w:uiPriority w:val="99"/>
    <w:semiHidden/>
    <w:unhideWhenUsed/>
    <w:rsid w:val="0066187D"/>
  </w:style>
  <w:style w:type="table" w:customStyle="1" w:styleId="2f0">
    <w:name w:val="Сетка таблицы2"/>
    <w:basedOn w:val="a3"/>
    <w:next w:val="affa"/>
    <w:uiPriority w:val="99"/>
    <w:rsid w:val="0066187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2">
    <w:name w:val="Стиль таблицы1"/>
    <w:uiPriority w:val="99"/>
    <w:rsid w:val="0066187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5398">
      <w:bodyDiv w:val="1"/>
      <w:marLeft w:val="0"/>
      <w:marRight w:val="0"/>
      <w:marTop w:val="0"/>
      <w:marBottom w:val="0"/>
      <w:divBdr>
        <w:top w:val="none" w:sz="0" w:space="0" w:color="auto"/>
        <w:left w:val="none" w:sz="0" w:space="0" w:color="auto"/>
        <w:bottom w:val="none" w:sz="0" w:space="0" w:color="auto"/>
        <w:right w:val="none" w:sz="0" w:space="0" w:color="auto"/>
      </w:divBdr>
    </w:div>
    <w:div w:id="151992859">
      <w:bodyDiv w:val="1"/>
      <w:marLeft w:val="0"/>
      <w:marRight w:val="0"/>
      <w:marTop w:val="0"/>
      <w:marBottom w:val="0"/>
      <w:divBdr>
        <w:top w:val="none" w:sz="0" w:space="0" w:color="auto"/>
        <w:left w:val="none" w:sz="0" w:space="0" w:color="auto"/>
        <w:bottom w:val="none" w:sz="0" w:space="0" w:color="auto"/>
        <w:right w:val="none" w:sz="0" w:space="0" w:color="auto"/>
      </w:divBdr>
    </w:div>
    <w:div w:id="1608804230">
      <w:bodyDiv w:val="1"/>
      <w:marLeft w:val="0"/>
      <w:marRight w:val="0"/>
      <w:marTop w:val="0"/>
      <w:marBottom w:val="0"/>
      <w:divBdr>
        <w:top w:val="none" w:sz="0" w:space="0" w:color="auto"/>
        <w:left w:val="none" w:sz="0" w:space="0" w:color="auto"/>
        <w:bottom w:val="none" w:sz="0" w:space="0" w:color="auto"/>
        <w:right w:val="none" w:sz="0" w:space="0" w:color="auto"/>
      </w:divBdr>
    </w:div>
    <w:div w:id="1817213106">
      <w:bodyDiv w:val="1"/>
      <w:marLeft w:val="0"/>
      <w:marRight w:val="0"/>
      <w:marTop w:val="0"/>
      <w:marBottom w:val="0"/>
      <w:divBdr>
        <w:top w:val="none" w:sz="0" w:space="0" w:color="auto"/>
        <w:left w:val="none" w:sz="0" w:space="0" w:color="auto"/>
        <w:bottom w:val="none" w:sz="0" w:space="0" w:color="auto"/>
        <w:right w:val="none" w:sz="0" w:space="0" w:color="auto"/>
      </w:divBdr>
    </w:div>
    <w:div w:id="186759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77FAA7E68481C162B3AC0CEE2B51D824815C791747548D2CDB4204FE8gFE7H" TargetMode="External"/><Relationship Id="rId21" Type="http://schemas.openxmlformats.org/officeDocument/2006/relationships/header" Target="header5.xml"/><Relationship Id="rId42" Type="http://schemas.openxmlformats.org/officeDocument/2006/relationships/footer" Target="footer11.xml"/><Relationship Id="rId63" Type="http://schemas.openxmlformats.org/officeDocument/2006/relationships/hyperlink" Target="http://internet.garant.ru/document/redirect/72275618/13000" TargetMode="External"/><Relationship Id="rId84" Type="http://schemas.openxmlformats.org/officeDocument/2006/relationships/hyperlink" Target="mailto:alikov_agro7@)cap.ru" TargetMode="External"/><Relationship Id="rId138" Type="http://schemas.openxmlformats.org/officeDocument/2006/relationships/hyperlink" Target="mailto:alikov@cap.ru" TargetMode="External"/><Relationship Id="rId159" Type="http://schemas.openxmlformats.org/officeDocument/2006/relationships/hyperlink" Target="garantF1://10008000.1" TargetMode="External"/><Relationship Id="rId107" Type="http://schemas.openxmlformats.org/officeDocument/2006/relationships/hyperlink" Target="http://mobileonline.garant.ru/document?id=70308460&amp;sub=10035201" TargetMode="External"/><Relationship Id="rId11" Type="http://schemas.openxmlformats.org/officeDocument/2006/relationships/header" Target="header1.xml"/><Relationship Id="rId32" Type="http://schemas.openxmlformats.org/officeDocument/2006/relationships/hyperlink" Target="http://internet.garant.ru/document/redirect/72275618/14000" TargetMode="External"/><Relationship Id="rId53" Type="http://schemas.openxmlformats.org/officeDocument/2006/relationships/header" Target="header17.xml"/><Relationship Id="rId74" Type="http://schemas.openxmlformats.org/officeDocument/2006/relationships/footer" Target="footer23.xml"/><Relationship Id="rId128" Type="http://schemas.openxmlformats.org/officeDocument/2006/relationships/hyperlink" Target="mailto:alikov@cap.ru" TargetMode="External"/><Relationship Id="rId149" Type="http://schemas.openxmlformats.org/officeDocument/2006/relationships/hyperlink" Target="garantF1://10003000.0" TargetMode="External"/><Relationship Id="rId5" Type="http://schemas.openxmlformats.org/officeDocument/2006/relationships/webSettings" Target="webSettings.xml"/><Relationship Id="rId95" Type="http://schemas.openxmlformats.org/officeDocument/2006/relationships/hyperlink" Target="http://mobileonline.garant.ru/document?id=70308460&amp;sub=100000" TargetMode="External"/><Relationship Id="rId160" Type="http://schemas.openxmlformats.org/officeDocument/2006/relationships/hyperlink" Target="garantF1://10064072.3" TargetMode="External"/><Relationship Id="rId22" Type="http://schemas.openxmlformats.org/officeDocument/2006/relationships/footer" Target="footer3.xml"/><Relationship Id="rId43" Type="http://schemas.openxmlformats.org/officeDocument/2006/relationships/header" Target="header14.xml"/><Relationship Id="rId64" Type="http://schemas.openxmlformats.org/officeDocument/2006/relationships/hyperlink" Target="http://internet.garant.ru/document/redirect/72275618/14000" TargetMode="External"/><Relationship Id="rId118" Type="http://schemas.openxmlformats.org/officeDocument/2006/relationships/hyperlink" Target="consultantplus://offline/ref=777FAA7E68481C162B3ADEC3F4D94386411B9D9B797A448095EB7B12BFFE665Fg6E2H" TargetMode="External"/><Relationship Id="rId139" Type="http://schemas.openxmlformats.org/officeDocument/2006/relationships/hyperlink" Target="mailto:alikov_kadr@cap.ru" TargetMode="External"/><Relationship Id="rId85" Type="http://schemas.openxmlformats.org/officeDocument/2006/relationships/hyperlink" Target="consultantplus://offline/ref=99306EFB6D1C095A8B3032AF900EBCB53BDADDCCE9535834F4D384EE9B26658D7921B115304A54FAB480266FNFm4F" TargetMode="External"/><Relationship Id="rId150" Type="http://schemas.openxmlformats.org/officeDocument/2006/relationships/hyperlink" Target="garantF1://86367.0" TargetMode="External"/><Relationship Id="rId12" Type="http://schemas.openxmlformats.org/officeDocument/2006/relationships/header" Target="header2.xml"/><Relationship Id="rId17" Type="http://schemas.openxmlformats.org/officeDocument/2006/relationships/header" Target="header3.xml"/><Relationship Id="rId33" Type="http://schemas.openxmlformats.org/officeDocument/2006/relationships/header" Target="header9.xml"/><Relationship Id="rId38" Type="http://schemas.openxmlformats.org/officeDocument/2006/relationships/footer" Target="footer9.xml"/><Relationship Id="rId59" Type="http://schemas.openxmlformats.org/officeDocument/2006/relationships/header" Target="header20.xml"/><Relationship Id="rId103" Type="http://schemas.openxmlformats.org/officeDocument/2006/relationships/hyperlink" Target="http://mobileonline.garant.ru/document?id=17476613&amp;sub=0" TargetMode="External"/><Relationship Id="rId108" Type="http://schemas.openxmlformats.org/officeDocument/2006/relationships/hyperlink" Target="http://mobileonline.garant.ru/document?id=12012509&amp;sub=1" TargetMode="External"/><Relationship Id="rId124" Type="http://schemas.openxmlformats.org/officeDocument/2006/relationships/hyperlink" Target="https://internet.garant.ru/" TargetMode="External"/><Relationship Id="rId129" Type="http://schemas.openxmlformats.org/officeDocument/2006/relationships/hyperlink" Target="mailto:alikov_kadr@cap.ru" TargetMode="External"/><Relationship Id="rId54" Type="http://schemas.openxmlformats.org/officeDocument/2006/relationships/footer" Target="footer15.xml"/><Relationship Id="rId70" Type="http://schemas.openxmlformats.org/officeDocument/2006/relationships/footer" Target="footer21.xml"/><Relationship Id="rId75" Type="http://schemas.openxmlformats.org/officeDocument/2006/relationships/header" Target="header26.xml"/><Relationship Id="rId91" Type="http://schemas.openxmlformats.org/officeDocument/2006/relationships/hyperlink" Target="http://fs01.cap.ru/www18/alikov/Laws/2018_12/AppData/Local/Microsoft/Windows/Users/gki/Desktop/&#1040;&#1051;&#1045;&#1053;&#1040;/&#1055;&#1088;&#1086;&#1075;&#1088;&#1072;&#1084;&#1084;&#1072;%20&#1084;&#1091;&#1085;&#1080;&#1094;&#1080;&#1087;&#1072;&#1083;&#1100;&#1085;&#1072;&#1103;/&#1086;&#1073;&#1088;&#1072;&#1079;&#1094;&#1099;/&#1073;&#1072;&#1090;&#1099;&#1088;&#1077;&#1074;&#1089;&#1082;&#1080;&#1081;%20&#1088;&#1072;&#1081;&#1086;&#1085;.doc" TargetMode="External"/><Relationship Id="rId96" Type="http://schemas.openxmlformats.org/officeDocument/2006/relationships/hyperlink" Target="http://mobileonline.garant.ru/document?id=70308460&amp;sub=500" TargetMode="External"/><Relationship Id="rId140" Type="http://schemas.openxmlformats.org/officeDocument/2006/relationships/hyperlink" Target="mailto:alikov@cap.ru" TargetMode="External"/><Relationship Id="rId145" Type="http://schemas.openxmlformats.org/officeDocument/2006/relationships/hyperlink" Target="garantF1://12052272.0" TargetMode="External"/><Relationship Id="rId161" Type="http://schemas.openxmlformats.org/officeDocument/2006/relationships/hyperlink" Target="garantF1://12025268.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6.xml"/><Relationship Id="rId28" Type="http://schemas.openxmlformats.org/officeDocument/2006/relationships/footer" Target="footer6.xml"/><Relationship Id="rId49" Type="http://schemas.openxmlformats.org/officeDocument/2006/relationships/header" Target="header15.xml"/><Relationship Id="rId114" Type="http://schemas.openxmlformats.org/officeDocument/2006/relationships/hyperlink" Target="http://mobileonline.garant.ru/document?id=70308460&amp;sub=10035201" TargetMode="External"/><Relationship Id="rId119" Type="http://schemas.openxmlformats.org/officeDocument/2006/relationships/hyperlink" Target="consultantplus://offline/ref=777FAA7E68481C162B3ADEC3F4D94386411B9D9B7978428397EB7B12BFFE665F62E9E13020312F658A0D88g6EAH" TargetMode="External"/><Relationship Id="rId44" Type="http://schemas.openxmlformats.org/officeDocument/2006/relationships/footer" Target="footer12.xml"/><Relationship Id="rId60" Type="http://schemas.openxmlformats.org/officeDocument/2006/relationships/footer" Target="footer18.xml"/><Relationship Id="rId65" Type="http://schemas.openxmlformats.org/officeDocument/2006/relationships/header" Target="header21.xml"/><Relationship Id="rId81" Type="http://schemas.openxmlformats.org/officeDocument/2006/relationships/header" Target="header27.xml"/><Relationship Id="rId86" Type="http://schemas.openxmlformats.org/officeDocument/2006/relationships/hyperlink" Target="https://internet.garant.ru/" TargetMode="External"/><Relationship Id="rId130" Type="http://schemas.openxmlformats.org/officeDocument/2006/relationships/hyperlink" Target="mailto:alikov@cap.ru" TargetMode="External"/><Relationship Id="rId135" Type="http://schemas.openxmlformats.org/officeDocument/2006/relationships/hyperlink" Target="mailto:alikov_kadr@cap.ru" TargetMode="External"/><Relationship Id="rId151" Type="http://schemas.openxmlformats.org/officeDocument/2006/relationships/hyperlink" Target="garantF1://12052272.0" TargetMode="External"/><Relationship Id="rId156" Type="http://schemas.openxmlformats.org/officeDocument/2006/relationships/hyperlink" Target="garantF1://12025268.5" TargetMode="External"/><Relationship Id="rId13" Type="http://schemas.openxmlformats.org/officeDocument/2006/relationships/hyperlink" Target="http://internet.garant.ru/document/redirect/72275618/1000" TargetMode="External"/><Relationship Id="rId18" Type="http://schemas.openxmlformats.org/officeDocument/2006/relationships/header" Target="header4.xml"/><Relationship Id="rId39" Type="http://schemas.openxmlformats.org/officeDocument/2006/relationships/header" Target="header12.xml"/><Relationship Id="rId109" Type="http://schemas.openxmlformats.org/officeDocument/2006/relationships/hyperlink" Target="http://mobileonline.garant.ru/document?id=12036676&amp;sub=0" TargetMode="External"/><Relationship Id="rId34" Type="http://schemas.openxmlformats.org/officeDocument/2006/relationships/header" Target="header10.xml"/><Relationship Id="rId50" Type="http://schemas.openxmlformats.org/officeDocument/2006/relationships/header" Target="header16.xml"/><Relationship Id="rId55" Type="http://schemas.openxmlformats.org/officeDocument/2006/relationships/header" Target="header18.xml"/><Relationship Id="rId76" Type="http://schemas.openxmlformats.org/officeDocument/2006/relationships/footer" Target="footer24.xml"/><Relationship Id="rId97" Type="http://schemas.openxmlformats.org/officeDocument/2006/relationships/hyperlink" Target="http://mobileonline.garant.ru/document?id=71844862&amp;sub=0" TargetMode="External"/><Relationship Id="rId104" Type="http://schemas.openxmlformats.org/officeDocument/2006/relationships/hyperlink" Target="http://mobileonline.garant.ru/document?id=70308460&amp;sub=100000" TargetMode="External"/><Relationship Id="rId120" Type="http://schemas.openxmlformats.org/officeDocument/2006/relationships/header" Target="header31.xml"/><Relationship Id="rId125" Type="http://schemas.openxmlformats.org/officeDocument/2006/relationships/hyperlink" Target="https://internet.garant.ru/" TargetMode="External"/><Relationship Id="rId141" Type="http://schemas.openxmlformats.org/officeDocument/2006/relationships/hyperlink" Target="mailto:alikov_kadr@cap.ru" TargetMode="External"/><Relationship Id="rId146" Type="http://schemas.openxmlformats.org/officeDocument/2006/relationships/hyperlink" Target="garantF1://17524649.0" TargetMode="External"/><Relationship Id="rId7" Type="http://schemas.openxmlformats.org/officeDocument/2006/relationships/endnotes" Target="endnotes.xml"/><Relationship Id="rId71" Type="http://schemas.openxmlformats.org/officeDocument/2006/relationships/header" Target="header24.xml"/><Relationship Id="rId92" Type="http://schemas.openxmlformats.org/officeDocument/2006/relationships/hyperlink" Target="http://fs01.cap.ru/www18/alikov/Laws/2018_12/AppData/Local/Microsoft/Windows/Users/gki/Desktop/&#1040;&#1051;&#1045;&#1053;&#1040;/&#1055;&#1088;&#1086;&#1075;&#1088;&#1072;&#1084;&#1084;&#1072;%20&#1084;&#1091;&#1085;&#1080;&#1094;&#1080;&#1087;&#1072;&#1083;&#1100;&#1085;&#1072;&#1103;/&#1086;&#1073;&#1088;&#1072;&#1079;&#1094;&#1099;/&#1073;&#1072;&#1090;&#1099;&#1088;&#1077;&#1074;&#1089;&#1082;&#1080;&#1081;%20&#1088;&#1072;&#1081;&#1086;&#1085;.doc" TargetMode="External"/><Relationship Id="rId162" Type="http://schemas.openxmlformats.org/officeDocument/2006/relationships/hyperlink" Target="garantF1://10064072.3" TargetMode="External"/><Relationship Id="rId2" Type="http://schemas.openxmlformats.org/officeDocument/2006/relationships/numbering" Target="numbering.xml"/><Relationship Id="rId29" Type="http://schemas.openxmlformats.org/officeDocument/2006/relationships/hyperlink" Target="http://internet.garant.ru/document/redirect/72275618/1000" TargetMode="External"/><Relationship Id="rId24" Type="http://schemas.openxmlformats.org/officeDocument/2006/relationships/header" Target="header7.xml"/><Relationship Id="rId40" Type="http://schemas.openxmlformats.org/officeDocument/2006/relationships/header" Target="header13.xml"/><Relationship Id="rId45" Type="http://schemas.openxmlformats.org/officeDocument/2006/relationships/hyperlink" Target="http://internet.garant.ru/document/redirect/72275618/1000" TargetMode="External"/><Relationship Id="rId66" Type="http://schemas.openxmlformats.org/officeDocument/2006/relationships/header" Target="header22.xml"/><Relationship Id="rId87" Type="http://schemas.openxmlformats.org/officeDocument/2006/relationships/hyperlink" Target="file:///C:\Users\AppData\Local\Microsoft\alikov_agro\Desktop\&#1055;&#1088;&#1086;&#1077;&#1082;&#1090;%20&#1087;&#1086;&#1089;&#1090;&#1072;&#1085;&#1086;&#1074;&#1083;&#1077;&#1085;&#1080;&#1103;%20%20&#1056;&#1072;&#1079;&#1074;&#1080;&#1090;&#1080;&#1077;%20&#1089;&#1077;&#1083;&#1100;&#1089;&#1082;&#1086;&#1075;&#1086;%20&#1093;&#1086;&#1079;&#1103;&#1081;&#1089;&#1090;&#1074;&#1072;.doc" TargetMode="External"/><Relationship Id="rId110" Type="http://schemas.openxmlformats.org/officeDocument/2006/relationships/hyperlink" Target="http://mobileonline.garant.ru/document?id=12012509&amp;sub=1" TargetMode="External"/><Relationship Id="rId115" Type="http://schemas.openxmlformats.org/officeDocument/2006/relationships/header" Target="header30.xml"/><Relationship Id="rId131" Type="http://schemas.openxmlformats.org/officeDocument/2006/relationships/hyperlink" Target="mailto:alikov_kadr@cap.ru" TargetMode="External"/><Relationship Id="rId136" Type="http://schemas.openxmlformats.org/officeDocument/2006/relationships/hyperlink" Target="mailto:alikov@cap.ru" TargetMode="External"/><Relationship Id="rId157" Type="http://schemas.openxmlformats.org/officeDocument/2006/relationships/hyperlink" Target="garantF1://12052272.0" TargetMode="External"/><Relationship Id="rId61" Type="http://schemas.openxmlformats.org/officeDocument/2006/relationships/hyperlink" Target="http://internet.garant.ru/document/redirect/72275618/1000" TargetMode="External"/><Relationship Id="rId82" Type="http://schemas.openxmlformats.org/officeDocument/2006/relationships/footer" Target="footer25.xml"/><Relationship Id="rId152" Type="http://schemas.openxmlformats.org/officeDocument/2006/relationships/hyperlink" Target="garantF1://12064203.0" TargetMode="External"/><Relationship Id="rId19" Type="http://schemas.openxmlformats.org/officeDocument/2006/relationships/footer" Target="footer1.xml"/><Relationship Id="rId14" Type="http://schemas.openxmlformats.org/officeDocument/2006/relationships/hyperlink" Target="http://internet.garant.ru/document/redirect/72275618/12000" TargetMode="External"/><Relationship Id="rId30" Type="http://schemas.openxmlformats.org/officeDocument/2006/relationships/hyperlink" Target="http://internet.garant.ru/document/redirect/72275618/12000" TargetMode="External"/><Relationship Id="rId35" Type="http://schemas.openxmlformats.org/officeDocument/2006/relationships/footer" Target="footer7.xml"/><Relationship Id="rId56" Type="http://schemas.openxmlformats.org/officeDocument/2006/relationships/header" Target="header19.xml"/><Relationship Id="rId77" Type="http://schemas.openxmlformats.org/officeDocument/2006/relationships/hyperlink" Target="http://internet.garant.ru/document/redirect/72275618/1000" TargetMode="External"/><Relationship Id="rId100" Type="http://schemas.openxmlformats.org/officeDocument/2006/relationships/hyperlink" Target="http://mobileonline.garant.ru/document?id=12024624&amp;sub=0" TargetMode="External"/><Relationship Id="rId105" Type="http://schemas.openxmlformats.org/officeDocument/2006/relationships/hyperlink" Target="http://mobileonline.garant.ru/document?id=70308460&amp;sub=2000" TargetMode="External"/><Relationship Id="rId126" Type="http://schemas.openxmlformats.org/officeDocument/2006/relationships/hyperlink" Target="https://internet.garant.ru/" TargetMode="External"/><Relationship Id="rId147" Type="http://schemas.openxmlformats.org/officeDocument/2006/relationships/hyperlink" Target="garantF1://12052272.0" TargetMode="External"/><Relationship Id="rId8" Type="http://schemas.openxmlformats.org/officeDocument/2006/relationships/image" Target="media/image1.jpeg"/><Relationship Id="rId51" Type="http://schemas.openxmlformats.org/officeDocument/2006/relationships/footer" Target="footer13.xml"/><Relationship Id="rId72" Type="http://schemas.openxmlformats.org/officeDocument/2006/relationships/header" Target="header25.xml"/><Relationship Id="rId93" Type="http://schemas.openxmlformats.org/officeDocument/2006/relationships/hyperlink" Target="http://fs01.cap.ru/www18/alikov/Laws/2018_12/AppData/Local/Microsoft/Windows/Users/gki/Desktop/&#1040;&#1051;&#1045;&#1053;&#1040;/&#1055;&#1088;&#1086;&#1075;&#1088;&#1072;&#1084;&#1084;&#1072;%20&#1084;&#1091;&#1085;&#1080;&#1094;&#1080;&#1087;&#1072;&#1083;&#1100;&#1085;&#1072;&#1103;/&#1086;&#1073;&#1088;&#1072;&#1079;&#1094;&#1099;/&#1073;&#1072;&#1090;&#1099;&#1088;&#1077;&#1074;&#1089;&#1082;&#1080;&#1081;%20&#1088;&#1072;&#1081;&#1086;&#1085;.doc" TargetMode="External"/><Relationship Id="rId98" Type="http://schemas.openxmlformats.org/officeDocument/2006/relationships/hyperlink" Target="http://mobileonline.garant.ru/document?id=17420999&amp;sub=599" TargetMode="External"/><Relationship Id="rId121" Type="http://schemas.openxmlformats.org/officeDocument/2006/relationships/hyperlink" Target="https://internet.garant.ru/" TargetMode="External"/><Relationship Id="rId142" Type="http://schemas.openxmlformats.org/officeDocument/2006/relationships/hyperlink" Target="mailto:alikov@cap.ru"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internet.garant.ru/document/redirect/72275618/12000" TargetMode="External"/><Relationship Id="rId67" Type="http://schemas.openxmlformats.org/officeDocument/2006/relationships/footer" Target="footer19.xml"/><Relationship Id="rId116" Type="http://schemas.openxmlformats.org/officeDocument/2006/relationships/hyperlink" Target="consultantplus://offline/ref=777FAA7E68481C162B3ADEC3F4D94386411B9D9B797A4B8594EB7B12BFFE665Fg6E2H" TargetMode="External"/><Relationship Id="rId137" Type="http://schemas.openxmlformats.org/officeDocument/2006/relationships/hyperlink" Target="mailto:alikov_kadr@cap.ru" TargetMode="External"/><Relationship Id="rId158" Type="http://schemas.openxmlformats.org/officeDocument/2006/relationships/hyperlink" Target="garantF1://12025267.11" TargetMode="External"/><Relationship Id="rId20" Type="http://schemas.openxmlformats.org/officeDocument/2006/relationships/footer" Target="footer2.xml"/><Relationship Id="rId41" Type="http://schemas.openxmlformats.org/officeDocument/2006/relationships/footer" Target="footer10.xml"/><Relationship Id="rId62" Type="http://schemas.openxmlformats.org/officeDocument/2006/relationships/hyperlink" Target="http://internet.garant.ru/document/redirect/72275618/12000" TargetMode="External"/><Relationship Id="rId83" Type="http://schemas.openxmlformats.org/officeDocument/2006/relationships/footer" Target="footer26.xml"/><Relationship Id="rId88" Type="http://schemas.openxmlformats.org/officeDocument/2006/relationships/header" Target="header28.xml"/><Relationship Id="rId111" Type="http://schemas.openxmlformats.org/officeDocument/2006/relationships/hyperlink" Target="http://mobileonline.garant.ru/document?id=70308460&amp;sub=100000" TargetMode="External"/><Relationship Id="rId132" Type="http://schemas.openxmlformats.org/officeDocument/2006/relationships/hyperlink" Target="mailto:alikov@cap.ru" TargetMode="External"/><Relationship Id="rId153" Type="http://schemas.openxmlformats.org/officeDocument/2006/relationships/hyperlink" Target="garantF1://12052272.0" TargetMode="External"/><Relationship Id="rId15" Type="http://schemas.openxmlformats.org/officeDocument/2006/relationships/hyperlink" Target="http://internet.garant.ru/document/redirect/72275618/13000" TargetMode="External"/><Relationship Id="rId36" Type="http://schemas.openxmlformats.org/officeDocument/2006/relationships/footer" Target="footer8.xml"/><Relationship Id="rId57" Type="http://schemas.openxmlformats.org/officeDocument/2006/relationships/footer" Target="footer16.xml"/><Relationship Id="rId106" Type="http://schemas.openxmlformats.org/officeDocument/2006/relationships/hyperlink" Target="http://mobileonline.garant.ru/document?id=70308460&amp;sub=500" TargetMode="External"/><Relationship Id="rId127" Type="http://schemas.openxmlformats.org/officeDocument/2006/relationships/hyperlink" Target="mailto:alikov_kadr@cap.ru" TargetMode="External"/><Relationship Id="rId10" Type="http://schemas.openxmlformats.org/officeDocument/2006/relationships/hyperlink" Target="https://internet.garant.ru/" TargetMode="External"/><Relationship Id="rId31" Type="http://schemas.openxmlformats.org/officeDocument/2006/relationships/hyperlink" Target="http://internet.garant.ru/document/redirect/72275618/13000" TargetMode="External"/><Relationship Id="rId52" Type="http://schemas.openxmlformats.org/officeDocument/2006/relationships/footer" Target="footer14.xml"/><Relationship Id="rId73" Type="http://schemas.openxmlformats.org/officeDocument/2006/relationships/footer" Target="footer22.xml"/><Relationship Id="rId78" Type="http://schemas.openxmlformats.org/officeDocument/2006/relationships/hyperlink" Target="http://internet.garant.ru/document/redirect/72275618/12000" TargetMode="External"/><Relationship Id="rId94" Type="http://schemas.openxmlformats.org/officeDocument/2006/relationships/header" Target="header29.xml"/><Relationship Id="rId99" Type="http://schemas.openxmlformats.org/officeDocument/2006/relationships/hyperlink" Target="http://mobileonline.garant.ru/document?id=71333956&amp;sub=0" TargetMode="External"/><Relationship Id="rId101" Type="http://schemas.openxmlformats.org/officeDocument/2006/relationships/hyperlink" Target="http://mobileonline.garant.ru/document?id=12038154&amp;sub=0" TargetMode="External"/><Relationship Id="rId122" Type="http://schemas.openxmlformats.org/officeDocument/2006/relationships/hyperlink" Target="https://internet.garant.ru/" TargetMode="External"/><Relationship Id="rId143" Type="http://schemas.openxmlformats.org/officeDocument/2006/relationships/hyperlink" Target="garantF1://17524649.0" TargetMode="External"/><Relationship Id="rId148" Type="http://schemas.openxmlformats.org/officeDocument/2006/relationships/hyperlink" Target="garantF1://12064203.0"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48768881/0" TargetMode="External"/><Relationship Id="rId26" Type="http://schemas.openxmlformats.org/officeDocument/2006/relationships/footer" Target="footer5.xml"/><Relationship Id="rId47" Type="http://schemas.openxmlformats.org/officeDocument/2006/relationships/hyperlink" Target="http://internet.garant.ru/document/redirect/72275618/13000" TargetMode="External"/><Relationship Id="rId68" Type="http://schemas.openxmlformats.org/officeDocument/2006/relationships/footer" Target="footer20.xml"/><Relationship Id="rId89" Type="http://schemas.openxmlformats.org/officeDocument/2006/relationships/hyperlink" Target="http://fs01.cap.ru/www18/alikov/Laws/2018_12/AppData/Local/Microsoft/Windows/Users/gki/Desktop/&#1040;&#1051;&#1045;&#1053;&#1040;/&#1055;&#1088;&#1086;&#1075;&#1088;&#1072;&#1084;&#1084;&#1072;%20&#1084;&#1091;&#1085;&#1080;&#1094;&#1080;&#1087;&#1072;&#1083;&#1100;&#1085;&#1072;&#1103;/&#1086;&#1073;&#1088;&#1072;&#1079;&#1094;&#1099;/&#1073;&#1072;&#1090;&#1099;&#1088;&#1077;&#1074;&#1089;&#1082;&#1080;&#1081;%20&#1088;&#1072;&#1081;&#1086;&#1085;.doc" TargetMode="External"/><Relationship Id="rId112" Type="http://schemas.openxmlformats.org/officeDocument/2006/relationships/hyperlink" Target="http://mobileonline.garant.ru/document?id=70308460&amp;sub=2000" TargetMode="External"/><Relationship Id="rId133" Type="http://schemas.openxmlformats.org/officeDocument/2006/relationships/hyperlink" Target="mailto:alikov_kadr@cap.ru" TargetMode="External"/><Relationship Id="rId154" Type="http://schemas.openxmlformats.org/officeDocument/2006/relationships/hyperlink" Target="garantF1://12052272.0" TargetMode="External"/><Relationship Id="rId16" Type="http://schemas.openxmlformats.org/officeDocument/2006/relationships/hyperlink" Target="http://internet.garant.ru/document/redirect/72275618/14000" TargetMode="External"/><Relationship Id="rId37" Type="http://schemas.openxmlformats.org/officeDocument/2006/relationships/header" Target="header11.xml"/><Relationship Id="rId58" Type="http://schemas.openxmlformats.org/officeDocument/2006/relationships/footer" Target="footer17.xml"/><Relationship Id="rId79" Type="http://schemas.openxmlformats.org/officeDocument/2006/relationships/hyperlink" Target="http://internet.garant.ru/document/redirect/72275618/13000" TargetMode="External"/><Relationship Id="rId102" Type="http://schemas.openxmlformats.org/officeDocument/2006/relationships/hyperlink" Target="http://mobileonline.garant.ru/document?id=17476613&amp;sub=0" TargetMode="External"/><Relationship Id="rId123" Type="http://schemas.openxmlformats.org/officeDocument/2006/relationships/hyperlink" Target="https://internet.garant.ru/" TargetMode="External"/><Relationship Id="rId144" Type="http://schemas.openxmlformats.org/officeDocument/2006/relationships/hyperlink" Target="garantF1://17429637.0" TargetMode="External"/><Relationship Id="rId90" Type="http://schemas.openxmlformats.org/officeDocument/2006/relationships/hyperlink" Target="http://fs01.cap.ru/www18/alikov/Laws/2018_12/AppData/Local/Microsoft/Windows/Users/gki/Desktop/&#1040;&#1051;&#1045;&#1053;&#1040;/&#1055;&#1088;&#1086;&#1075;&#1088;&#1072;&#1084;&#1084;&#1072;%20&#1084;&#1091;&#1085;&#1080;&#1094;&#1080;&#1087;&#1072;&#1083;&#1100;&#1085;&#1072;&#1103;/&#1086;&#1073;&#1088;&#1072;&#1079;&#1094;&#1099;/&#1073;&#1072;&#1090;&#1099;&#1088;&#1077;&#1074;&#1089;&#1082;&#1080;&#1081;%20&#1088;&#1072;&#1081;&#1086;&#1085;.doc" TargetMode="External"/><Relationship Id="rId27" Type="http://schemas.openxmlformats.org/officeDocument/2006/relationships/header" Target="header8.xml"/><Relationship Id="rId48" Type="http://schemas.openxmlformats.org/officeDocument/2006/relationships/hyperlink" Target="http://internet.garant.ru/document/redirect/72275618/14000" TargetMode="External"/><Relationship Id="rId69" Type="http://schemas.openxmlformats.org/officeDocument/2006/relationships/header" Target="header23.xml"/><Relationship Id="rId113" Type="http://schemas.openxmlformats.org/officeDocument/2006/relationships/hyperlink" Target="http://mobileonline.garant.ru/document?id=70308460&amp;sub=500" TargetMode="External"/><Relationship Id="rId134" Type="http://schemas.openxmlformats.org/officeDocument/2006/relationships/hyperlink" Target="mailto:alikov@cap.ru" TargetMode="External"/><Relationship Id="rId80" Type="http://schemas.openxmlformats.org/officeDocument/2006/relationships/hyperlink" Target="http://internet.garant.ru/document/redirect/72275618/14000" TargetMode="External"/><Relationship Id="rId155" Type="http://schemas.openxmlformats.org/officeDocument/2006/relationships/hyperlink" Target="garantF1://1205227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80C31-4DFA-41D0-A67E-E0CC700B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253</Pages>
  <Words>88825</Words>
  <Characters>506308</Characters>
  <Application>Microsoft Office Word</Application>
  <DocSecurity>0</DocSecurity>
  <Lines>4219</Lines>
  <Paragraphs>1187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Ольга Константиновна. Громова</cp:lastModifiedBy>
  <cp:revision>9</cp:revision>
  <dcterms:created xsi:type="dcterms:W3CDTF">2023-03-09T08:48:00Z</dcterms:created>
  <dcterms:modified xsi:type="dcterms:W3CDTF">2023-04-10T13:14:00Z</dcterms:modified>
</cp:coreProperties>
</file>