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B6475" w14:textId="77777777" w:rsidR="009E341E" w:rsidRPr="00E14787" w:rsidRDefault="009E341E">
      <w:pPr>
        <w:jc w:val="right"/>
        <w:rPr>
          <w:rStyle w:val="a3"/>
          <w:rFonts w:ascii="Times New Roman" w:hAnsi="Times New Roman" w:cs="Times New Roman"/>
          <w:bCs/>
          <w:sz w:val="22"/>
          <w:szCs w:val="22"/>
        </w:rPr>
      </w:pPr>
      <w:r w:rsidRPr="009E50E4">
        <w:rPr>
          <w:rStyle w:val="a3"/>
          <w:rFonts w:ascii="Times New Roman" w:hAnsi="Times New Roman" w:cs="Times New Roman"/>
          <w:b w:val="0"/>
          <w:sz w:val="22"/>
          <w:szCs w:val="22"/>
        </w:rPr>
        <w:t>Приложение N 2</w:t>
      </w:r>
      <w:r w:rsidRPr="009E50E4">
        <w:rPr>
          <w:rStyle w:val="a3"/>
          <w:rFonts w:ascii="Times New Roman" w:hAnsi="Times New Roman" w:cs="Times New Roman"/>
          <w:b w:val="0"/>
          <w:sz w:val="22"/>
          <w:szCs w:val="22"/>
        </w:rPr>
        <w:br/>
        <w:t xml:space="preserve">к </w:t>
      </w:r>
      <w:hyperlink r:id="rId7" w:history="1">
        <w:r w:rsidRPr="009E50E4">
          <w:rPr>
            <w:rStyle w:val="a4"/>
            <w:rFonts w:ascii="Times New Roman" w:hAnsi="Times New Roman"/>
            <w:bCs/>
            <w:color w:val="auto"/>
            <w:sz w:val="22"/>
            <w:szCs w:val="22"/>
          </w:rPr>
          <w:t>Муниципальной программе</w:t>
        </w:r>
      </w:hyperlink>
      <w:r w:rsidRPr="009E50E4">
        <w:rPr>
          <w:rStyle w:val="a3"/>
          <w:rFonts w:ascii="Times New Roman" w:hAnsi="Times New Roman" w:cs="Times New Roman"/>
          <w:b w:val="0"/>
          <w:sz w:val="22"/>
          <w:szCs w:val="22"/>
        </w:rPr>
        <w:br/>
        <w:t>Чебоксарского муниципального округа</w:t>
      </w:r>
      <w:r w:rsidRPr="009E50E4">
        <w:rPr>
          <w:rStyle w:val="a3"/>
          <w:rFonts w:ascii="Times New Roman" w:hAnsi="Times New Roman" w:cs="Times New Roman"/>
          <w:b w:val="0"/>
          <w:sz w:val="22"/>
          <w:szCs w:val="22"/>
        </w:rPr>
        <w:br/>
        <w:t>Чувашской Республики</w:t>
      </w:r>
      <w:r w:rsidRPr="009E50E4">
        <w:rPr>
          <w:rStyle w:val="a3"/>
          <w:rFonts w:ascii="Times New Roman" w:hAnsi="Times New Roman" w:cs="Times New Roman"/>
          <w:b w:val="0"/>
          <w:sz w:val="22"/>
          <w:szCs w:val="22"/>
        </w:rPr>
        <w:br/>
        <w:t>"Развитие земельных и</w:t>
      </w:r>
      <w:r w:rsidRPr="009E50E4">
        <w:rPr>
          <w:rStyle w:val="a3"/>
          <w:rFonts w:ascii="Times New Roman" w:hAnsi="Times New Roman" w:cs="Times New Roman"/>
          <w:b w:val="0"/>
          <w:sz w:val="22"/>
          <w:szCs w:val="22"/>
        </w:rPr>
        <w:br/>
        <w:t>имущественных отношений</w:t>
      </w:r>
      <w:r w:rsidRPr="00E14787">
        <w:rPr>
          <w:rStyle w:val="a3"/>
          <w:rFonts w:ascii="Times New Roman" w:hAnsi="Times New Roman" w:cs="Times New Roman"/>
          <w:bCs/>
          <w:sz w:val="22"/>
          <w:szCs w:val="22"/>
        </w:rPr>
        <w:t>"</w:t>
      </w:r>
    </w:p>
    <w:p w14:paraId="3E69B0A6" w14:textId="77777777" w:rsidR="009E341E" w:rsidRPr="00E14787" w:rsidRDefault="009E341E">
      <w:pPr>
        <w:rPr>
          <w:rFonts w:ascii="Times New Roman" w:hAnsi="Times New Roman" w:cs="Times New Roman"/>
          <w:sz w:val="22"/>
          <w:szCs w:val="22"/>
        </w:rPr>
      </w:pPr>
    </w:p>
    <w:p w14:paraId="77AAA977" w14:textId="77777777" w:rsidR="009E341E" w:rsidRPr="00E14787" w:rsidRDefault="009E341E">
      <w:pPr>
        <w:pStyle w:val="1"/>
        <w:rPr>
          <w:rFonts w:ascii="Times New Roman" w:hAnsi="Times New Roman" w:cs="Times New Roman"/>
          <w:sz w:val="22"/>
          <w:szCs w:val="22"/>
        </w:rPr>
      </w:pPr>
      <w:r w:rsidRPr="00E14787">
        <w:rPr>
          <w:rFonts w:ascii="Times New Roman" w:hAnsi="Times New Roman" w:cs="Times New Roman"/>
          <w:sz w:val="22"/>
          <w:szCs w:val="22"/>
        </w:rPr>
        <w:t>Ресурсное обеспечение и прогнозная (справочная) оценка расходов</w:t>
      </w:r>
      <w:r w:rsidRPr="00E14787">
        <w:rPr>
          <w:rFonts w:ascii="Times New Roman" w:hAnsi="Times New Roman" w:cs="Times New Roman"/>
          <w:sz w:val="22"/>
          <w:szCs w:val="22"/>
        </w:rPr>
        <w:br/>
        <w:t xml:space="preserve">за счет всех источников финансирования реализации Муниципальной подпрограммы Чебоксарского муниципального округа Чувашской Республики </w:t>
      </w:r>
      <w:r w:rsidR="00E14787">
        <w:rPr>
          <w:rFonts w:ascii="Times New Roman" w:hAnsi="Times New Roman" w:cs="Times New Roman"/>
          <w:sz w:val="22"/>
          <w:szCs w:val="22"/>
        </w:rPr>
        <w:t>«</w:t>
      </w:r>
      <w:r w:rsidRPr="00E14787">
        <w:rPr>
          <w:rFonts w:ascii="Times New Roman" w:hAnsi="Times New Roman" w:cs="Times New Roman"/>
          <w:sz w:val="22"/>
          <w:szCs w:val="22"/>
        </w:rPr>
        <w:t>Управление муниципальным имуществом</w:t>
      </w:r>
      <w:r w:rsidR="00E14787">
        <w:rPr>
          <w:rFonts w:ascii="Times New Roman" w:hAnsi="Times New Roman" w:cs="Times New Roman"/>
          <w:sz w:val="22"/>
          <w:szCs w:val="22"/>
        </w:rPr>
        <w:t>»</w:t>
      </w:r>
    </w:p>
    <w:p w14:paraId="69344046" w14:textId="77777777" w:rsidR="009E341E" w:rsidRPr="00E14787" w:rsidRDefault="009E341E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4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83"/>
        <w:gridCol w:w="1202"/>
        <w:gridCol w:w="1419"/>
        <w:gridCol w:w="1996"/>
        <w:gridCol w:w="830"/>
        <w:gridCol w:w="944"/>
        <w:gridCol w:w="880"/>
        <w:gridCol w:w="1053"/>
        <w:gridCol w:w="990"/>
        <w:gridCol w:w="991"/>
      </w:tblGrid>
      <w:tr w:rsidR="009E341E" w:rsidRPr="00E14787" w14:paraId="79D07BDA" w14:textId="77777777" w:rsidTr="0059103A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BBFD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845E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 Чебоксарского муниципального округа Чувашской Республики, подпрограммы муниципальной программы Чебоксарского муниципального округа Чувашской Республики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F179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hyperlink r:id="rId8" w:history="1">
              <w:r w:rsidRPr="009E50E4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9B4D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ACBFE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Расходы по годам, тыс. рублей</w:t>
            </w:r>
          </w:p>
        </w:tc>
      </w:tr>
      <w:tr w:rsidR="009E341E" w:rsidRPr="00E14787" w14:paraId="58849550" w14:textId="77777777" w:rsidTr="0059103A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5D52" w14:textId="77777777" w:rsidR="009E341E" w:rsidRPr="00E14787" w:rsidRDefault="009E341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E7D6" w14:textId="77777777" w:rsidR="009E341E" w:rsidRPr="00E14787" w:rsidRDefault="009E341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B670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BB48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целевая статья расходов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95C4" w14:textId="77777777" w:rsidR="009E341E" w:rsidRPr="00E14787" w:rsidRDefault="009E341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6D86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880B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EA15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0A89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FA9E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2026-2030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D58DD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2031-</w:t>
            </w:r>
          </w:p>
          <w:p w14:paraId="4406EB7B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</w:tr>
      <w:tr w:rsidR="009E341E" w:rsidRPr="00E14787" w14:paraId="297A2EC3" w14:textId="77777777" w:rsidTr="0059103A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10C6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7FA8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1018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4E2C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C5BA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3EF3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A39A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350A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C8A0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960A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ED766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9E341E" w:rsidRPr="00E14787" w14:paraId="03140CC2" w14:textId="77777777" w:rsidTr="0059103A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A5FD" w14:textId="77777777" w:rsidR="009E341E" w:rsidRPr="00E14787" w:rsidRDefault="009E341E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Чебоксарского муниципального округа Чувашской Республики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A8C3" w14:textId="77777777" w:rsidR="009E341E" w:rsidRPr="00E14787" w:rsidRDefault="009E341E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"Развитие земельных и имущественных отношений"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101D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091F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А400000000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A2E9" w14:textId="77777777" w:rsidR="009E341E" w:rsidRPr="00E14787" w:rsidRDefault="009E341E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8469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79B9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3089,8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9649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B92232"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2D76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27721,9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D185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36563,0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4CA5C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36563,0</w:t>
            </w:r>
          </w:p>
        </w:tc>
      </w:tr>
      <w:tr w:rsidR="009E341E" w:rsidRPr="00E14787" w14:paraId="34C02DF4" w14:textId="77777777" w:rsidTr="0059103A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2028" w14:textId="77777777" w:rsidR="009E341E" w:rsidRPr="00E14787" w:rsidRDefault="009E341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626B" w14:textId="77777777" w:rsidR="009E341E" w:rsidRPr="00E14787" w:rsidRDefault="009E341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8314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8CB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А4102L5110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FE7B" w14:textId="77777777" w:rsidR="009E341E" w:rsidRPr="00E14787" w:rsidRDefault="009E341E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7C64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DBA5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88B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E325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24595,1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FCCD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23167,5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D0FB4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23167,5</w:t>
            </w:r>
          </w:p>
        </w:tc>
      </w:tr>
      <w:tr w:rsidR="009E341E" w:rsidRPr="00E14787" w14:paraId="3C8ECC4E" w14:textId="77777777" w:rsidTr="0059103A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C102" w14:textId="77777777" w:rsidR="009E341E" w:rsidRPr="00E14787" w:rsidRDefault="009E341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3BA0" w14:textId="77777777" w:rsidR="009E341E" w:rsidRPr="00E14787" w:rsidRDefault="009E341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310F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CE50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А4102L5110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9FF0" w14:textId="77777777" w:rsidR="009E341E" w:rsidRPr="00E14787" w:rsidRDefault="009E341E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A1F7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4A3D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C0E8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4757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760,7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C440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1744,0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2979A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1744,0</w:t>
            </w:r>
          </w:p>
        </w:tc>
      </w:tr>
      <w:tr w:rsidR="009E341E" w:rsidRPr="00E14787" w14:paraId="0C473E0C" w14:textId="77777777" w:rsidTr="0059103A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B29D" w14:textId="77777777" w:rsidR="009E341E" w:rsidRPr="00E14787" w:rsidRDefault="009E341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088D" w14:textId="77777777" w:rsidR="009E341E" w:rsidRPr="00E14787" w:rsidRDefault="009E341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E90F" w14:textId="77777777" w:rsidR="009E341E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  <w:p w14:paraId="10D6A424" w14:textId="77777777" w:rsidR="00F53AA3" w:rsidRDefault="00F53AA3" w:rsidP="00F53AA3"/>
          <w:p w14:paraId="1563BBB1" w14:textId="77777777" w:rsidR="00F53AA3" w:rsidRPr="00F53AA3" w:rsidRDefault="00F53AA3" w:rsidP="00F53AA3">
            <w:pPr>
              <w:ind w:firstLine="0"/>
              <w:jc w:val="center"/>
            </w:pPr>
            <w:r>
              <w:t>994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3B23" w14:textId="77777777" w:rsidR="009E341E" w:rsidRPr="0096391F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А4102</w:t>
            </w:r>
            <w:r w:rsidR="009639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73570</w:t>
            </w:r>
            <w:r w:rsidR="0096391F">
              <w:t xml:space="preserve"> </w:t>
            </w:r>
            <w:r w:rsidR="0096391F" w:rsidRPr="009639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А41027</w:t>
            </w:r>
            <w:r w:rsidR="0096391F">
              <w:rPr>
                <w:rFonts w:ascii="Times New Roman" w:hAnsi="Times New Roman" w:cs="Times New Roman"/>
                <w:sz w:val="22"/>
                <w:szCs w:val="22"/>
              </w:rPr>
              <w:t>4790</w:t>
            </w:r>
            <w:r w:rsidR="0096391F">
              <w:t xml:space="preserve"> </w:t>
            </w:r>
            <w:r w:rsidR="0096391F" w:rsidRPr="0096391F">
              <w:rPr>
                <w:rFonts w:ascii="Times New Roman" w:hAnsi="Times New Roman" w:cs="Times New Roman"/>
                <w:sz w:val="22"/>
                <w:szCs w:val="22"/>
              </w:rPr>
              <w:t>А41027</w:t>
            </w:r>
            <w:r w:rsidR="0096391F">
              <w:rPr>
                <w:rFonts w:ascii="Times New Roman" w:hAnsi="Times New Roman" w:cs="Times New Roman"/>
                <w:sz w:val="22"/>
                <w:szCs w:val="22"/>
              </w:rPr>
              <w:t>7590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6C48" w14:textId="77777777" w:rsidR="009E341E" w:rsidRPr="00E14787" w:rsidRDefault="009E341E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бюджет Чебоксарского муниципального округа Чувашской Республики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D356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412B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3089,8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C791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B92232"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E151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2366,1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9986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11651,5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D6CE3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11651,5</w:t>
            </w:r>
          </w:p>
        </w:tc>
      </w:tr>
      <w:tr w:rsidR="009E341E" w:rsidRPr="00E14787" w14:paraId="683A2C79" w14:textId="77777777" w:rsidTr="0059103A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1652" w14:textId="77777777" w:rsidR="009E341E" w:rsidRPr="009E50E4" w:rsidRDefault="003320BB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9E341E" w:rsidRPr="009E50E4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Подпрограмма</w:t>
              </w:r>
            </w:hyperlink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17F7" w14:textId="77777777" w:rsidR="009E341E" w:rsidRPr="00E14787" w:rsidRDefault="009E341E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"Управление муниципальным имуществом Чебоксарского муниципального округа Чувашской Республики"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1FD9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7563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А410000000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4197" w14:textId="77777777" w:rsidR="009E341E" w:rsidRPr="00E14787" w:rsidRDefault="009E341E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038A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9C20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3089,8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4D0C" w14:textId="77777777" w:rsidR="009E341E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B92232"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  <w:p w14:paraId="6EDA7B88" w14:textId="77777777" w:rsidR="00B92232" w:rsidRPr="00B92232" w:rsidRDefault="00B92232" w:rsidP="00B92232"/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F6C2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27721,9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4F1D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36563,0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BCED2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36563,0</w:t>
            </w:r>
          </w:p>
        </w:tc>
      </w:tr>
      <w:tr w:rsidR="009E341E" w:rsidRPr="00E14787" w14:paraId="0C6ACCF5" w14:textId="77777777" w:rsidTr="0059103A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1B2A" w14:textId="77777777" w:rsidR="009E341E" w:rsidRPr="00E14787" w:rsidRDefault="009E341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E1BE" w14:textId="77777777" w:rsidR="009E341E" w:rsidRPr="00E14787" w:rsidRDefault="009E341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F470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524A" w14:textId="77777777" w:rsidR="009E341E" w:rsidRPr="00E14787" w:rsidRDefault="009E341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C66A" w14:textId="77777777" w:rsidR="009E341E" w:rsidRPr="00E14787" w:rsidRDefault="009E341E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88B3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4412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48EC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4C2B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24595,1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DD93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23167,5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FFC9C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23167,5</w:t>
            </w:r>
          </w:p>
        </w:tc>
      </w:tr>
      <w:tr w:rsidR="009E341E" w:rsidRPr="00E14787" w14:paraId="2A6023EA" w14:textId="77777777" w:rsidTr="0059103A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9623" w14:textId="77777777" w:rsidR="009E341E" w:rsidRPr="00E14787" w:rsidRDefault="009E341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B354" w14:textId="77777777" w:rsidR="009E341E" w:rsidRPr="00E14787" w:rsidRDefault="009E341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65AC" w14:textId="77777777" w:rsidR="009E341E" w:rsidRPr="00E14787" w:rsidRDefault="009E341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4E40" w14:textId="77777777" w:rsidR="009E341E" w:rsidRPr="00E14787" w:rsidRDefault="009E341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D421" w14:textId="77777777" w:rsidR="009E341E" w:rsidRPr="00E14787" w:rsidRDefault="009E341E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B887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D1E8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9A55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7BAE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760,7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A305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1744,0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EC45F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1744,0</w:t>
            </w:r>
          </w:p>
        </w:tc>
      </w:tr>
      <w:tr w:rsidR="009E341E" w:rsidRPr="00E14787" w14:paraId="402ADE4B" w14:textId="77777777" w:rsidTr="0059103A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92B6" w14:textId="77777777" w:rsidR="009E341E" w:rsidRPr="00E14787" w:rsidRDefault="009E341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2DA0" w14:textId="77777777" w:rsidR="009E341E" w:rsidRPr="00E14787" w:rsidRDefault="009E341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4757" w14:textId="77777777" w:rsidR="009E341E" w:rsidRPr="00E14787" w:rsidRDefault="009E341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A3F5" w14:textId="77777777" w:rsidR="009E341E" w:rsidRPr="00E14787" w:rsidRDefault="009E341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AF32" w14:textId="77777777" w:rsidR="009E341E" w:rsidRPr="00E14787" w:rsidRDefault="009E341E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бюджет Чебоксарского муниципального округа Чувашской Республики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C5B1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D771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3089,8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D01C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B92232"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95A4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2366,1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9BC2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11651,5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8199A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11651,5</w:t>
            </w:r>
          </w:p>
        </w:tc>
      </w:tr>
      <w:tr w:rsidR="009E341E" w:rsidRPr="00E14787" w14:paraId="7903D847" w14:textId="77777777" w:rsidTr="0059103A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9AD" w14:textId="77777777" w:rsidR="009E341E" w:rsidRPr="00E14787" w:rsidRDefault="009E341E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C7F1" w14:textId="77777777" w:rsidR="009E341E" w:rsidRPr="00E14787" w:rsidRDefault="009E341E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максимального вовлечения в хозяйственный оборот муниципального имущества Чебоксарского муниципального округа Чувашской Республики, в том числе земельных участков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3714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BB88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А410200000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0BE7" w14:textId="77777777" w:rsidR="009E341E" w:rsidRPr="00E14787" w:rsidRDefault="009E341E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58EF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B5A0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3089,8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7BB7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B92232"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E4FC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27721,9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8428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36563,0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0C435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36563,0</w:t>
            </w:r>
          </w:p>
        </w:tc>
      </w:tr>
      <w:tr w:rsidR="009E341E" w:rsidRPr="00E14787" w14:paraId="5214ABA0" w14:textId="77777777" w:rsidTr="0059103A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1062" w14:textId="77777777" w:rsidR="009E341E" w:rsidRPr="00E14787" w:rsidRDefault="009E341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4B5A" w14:textId="77777777" w:rsidR="009E341E" w:rsidRPr="00E14787" w:rsidRDefault="009E341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AE0A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704D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А4102L5110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1C6D" w14:textId="77777777" w:rsidR="009E341E" w:rsidRPr="00E14787" w:rsidRDefault="009E341E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755D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3C9E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25FB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EAF2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24595,1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1AD0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23167,5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74953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23167,5</w:t>
            </w:r>
          </w:p>
        </w:tc>
      </w:tr>
      <w:tr w:rsidR="009E341E" w:rsidRPr="00E14787" w14:paraId="15ABB640" w14:textId="77777777" w:rsidTr="0059103A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F4FC" w14:textId="77777777" w:rsidR="009E341E" w:rsidRPr="00E14787" w:rsidRDefault="009E341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5BE9" w14:textId="77777777" w:rsidR="009E341E" w:rsidRPr="00E14787" w:rsidRDefault="009E341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D6EF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47C4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А4102L5110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2C34" w14:textId="77777777" w:rsidR="009E341E" w:rsidRPr="00E14787" w:rsidRDefault="009E341E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A66D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6DC7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3E64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46AA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760,7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B469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1744,0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4F303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1744,0</w:t>
            </w:r>
          </w:p>
        </w:tc>
      </w:tr>
      <w:tr w:rsidR="009E341E" w:rsidRPr="00E14787" w14:paraId="30A00A17" w14:textId="77777777" w:rsidTr="0059103A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67E6" w14:textId="77777777" w:rsidR="009E341E" w:rsidRPr="00E14787" w:rsidRDefault="009E341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DAAA" w14:textId="77777777" w:rsidR="009E341E" w:rsidRPr="00E14787" w:rsidRDefault="009E341E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8C31" w14:textId="77777777" w:rsidR="009E341E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  <w:p w14:paraId="7A7104DF" w14:textId="77777777" w:rsidR="00F53AA3" w:rsidRDefault="00F53AA3" w:rsidP="00F53AA3"/>
          <w:p w14:paraId="5CD4CD61" w14:textId="77777777" w:rsidR="00F53AA3" w:rsidRPr="00F53AA3" w:rsidRDefault="00F53AA3" w:rsidP="00F53AA3">
            <w:pPr>
              <w:ind w:firstLine="0"/>
              <w:jc w:val="left"/>
            </w:pPr>
            <w:r>
              <w:t xml:space="preserve">     994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F181" w14:textId="77777777" w:rsidR="009E341E" w:rsidRPr="00E14787" w:rsidRDefault="0096391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А4102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73570</w:t>
            </w:r>
            <w:r>
              <w:t xml:space="preserve"> </w:t>
            </w:r>
            <w:r w:rsidRPr="009639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А41027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4790</w:t>
            </w:r>
            <w:r>
              <w:t xml:space="preserve"> </w:t>
            </w:r>
            <w:r w:rsidRPr="0096391F">
              <w:rPr>
                <w:rFonts w:ascii="Times New Roman" w:hAnsi="Times New Roman" w:cs="Times New Roman"/>
                <w:sz w:val="22"/>
                <w:szCs w:val="22"/>
              </w:rPr>
              <w:t>А41027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7590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D7F2" w14:textId="77777777" w:rsidR="009E341E" w:rsidRPr="00E14787" w:rsidRDefault="009E341E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бюджет Чебоксарского муниципального округа Чувашской Республики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694E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C20F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826F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B92232">
              <w:rPr>
                <w:rFonts w:ascii="Times New Roman" w:hAnsi="Times New Roman" w:cs="Times New Roman"/>
                <w:sz w:val="22"/>
                <w:szCs w:val="22"/>
              </w:rPr>
              <w:t>12,5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8CA7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2366,1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C293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11651,5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36E6C" w14:textId="77777777" w:rsidR="009E341E" w:rsidRPr="00E14787" w:rsidRDefault="009E341E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787">
              <w:rPr>
                <w:rFonts w:ascii="Times New Roman" w:hAnsi="Times New Roman" w:cs="Times New Roman"/>
                <w:sz w:val="22"/>
                <w:szCs w:val="22"/>
              </w:rPr>
              <w:t>11651,5</w:t>
            </w:r>
          </w:p>
        </w:tc>
      </w:tr>
    </w:tbl>
    <w:p w14:paraId="06AFDA91" w14:textId="77777777" w:rsidR="009E341E" w:rsidRPr="00E14787" w:rsidRDefault="009E341E">
      <w:pPr>
        <w:rPr>
          <w:rFonts w:ascii="Times New Roman" w:hAnsi="Times New Roman" w:cs="Times New Roman"/>
          <w:sz w:val="22"/>
          <w:szCs w:val="22"/>
        </w:rPr>
      </w:pPr>
    </w:p>
    <w:sectPr w:rsidR="009E341E" w:rsidRPr="00E14787" w:rsidSect="00253F43">
      <w:footerReference w:type="default" r:id="rId10"/>
      <w:pgSz w:w="16800" w:h="11900" w:orient="landscape"/>
      <w:pgMar w:top="1135" w:right="782" w:bottom="426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BB7CE" w14:textId="77777777" w:rsidR="00BB63A4" w:rsidRDefault="00BB63A4">
      <w:r>
        <w:separator/>
      </w:r>
    </w:p>
  </w:endnote>
  <w:endnote w:type="continuationSeparator" w:id="0">
    <w:p w14:paraId="79D52BA7" w14:textId="77777777" w:rsidR="00BB63A4" w:rsidRDefault="00BB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4"/>
      <w:gridCol w:w="4857"/>
      <w:gridCol w:w="4857"/>
    </w:tblGrid>
    <w:tr w:rsidR="009E341E" w14:paraId="4D998B88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38260E9C" w14:textId="77777777" w:rsidR="009E341E" w:rsidRDefault="009E341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70B3B9C" w14:textId="77777777" w:rsidR="009E341E" w:rsidRDefault="009E341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4FA9E58" w14:textId="77777777" w:rsidR="009E341E" w:rsidRDefault="009E341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1478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14787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0A7B9" w14:textId="77777777" w:rsidR="00BB63A4" w:rsidRDefault="00BB63A4">
      <w:r>
        <w:separator/>
      </w:r>
    </w:p>
  </w:footnote>
  <w:footnote w:type="continuationSeparator" w:id="0">
    <w:p w14:paraId="34CFDD74" w14:textId="77777777" w:rsidR="00BB63A4" w:rsidRDefault="00BB6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52216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87"/>
    <w:rsid w:val="00253F43"/>
    <w:rsid w:val="00263875"/>
    <w:rsid w:val="003320BB"/>
    <w:rsid w:val="003B7112"/>
    <w:rsid w:val="0059103A"/>
    <w:rsid w:val="0093605A"/>
    <w:rsid w:val="0096391F"/>
    <w:rsid w:val="009E341E"/>
    <w:rsid w:val="009E50E4"/>
    <w:rsid w:val="00A31192"/>
    <w:rsid w:val="00A47391"/>
    <w:rsid w:val="00B92232"/>
    <w:rsid w:val="00BB63A4"/>
    <w:rsid w:val="00E14787"/>
    <w:rsid w:val="00F5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B8766E"/>
  <w14:defaultImageDpi w14:val="0"/>
  <w15:docId w15:val="{3AB7B258-D8D1-4FA2-8ADE-B836A234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kern w:val="0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6635065/1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6635065/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2233</Characters>
  <Application>Microsoft Office Word</Application>
  <DocSecurity>0</DocSecurity>
  <Lines>18</Lines>
  <Paragraphs>4</Paragraphs>
  <ScaleCrop>false</ScaleCrop>
  <Company>НПП "Гарант-Сервис"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Чеб. р-н - Константинова И.В.</cp:lastModifiedBy>
  <cp:revision>2</cp:revision>
  <dcterms:created xsi:type="dcterms:W3CDTF">2024-10-04T10:27:00Z</dcterms:created>
  <dcterms:modified xsi:type="dcterms:W3CDTF">2024-10-04T10:27:00Z</dcterms:modified>
</cp:coreProperties>
</file>