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_______№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_____________20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   №________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901A57" w:rsidRDefault="00901A57"/>
    <w:p w:rsidR="00101016" w:rsidRPr="00101016" w:rsidRDefault="00101016" w:rsidP="00101016">
      <w:pPr>
        <w:tabs>
          <w:tab w:val="left" w:pos="4536"/>
        </w:tabs>
        <w:ind w:right="4960" w:firstLine="0"/>
        <w:rPr>
          <w:b/>
        </w:rPr>
      </w:pPr>
      <w:r w:rsidRPr="00101016">
        <w:rPr>
          <w:b/>
        </w:rPr>
        <w:t>Об утв</w:t>
      </w:r>
      <w:r w:rsidRPr="00101016">
        <w:rPr>
          <w:b/>
        </w:rPr>
        <w:t xml:space="preserve">ерждении программы профилактики </w:t>
      </w:r>
      <w:r w:rsidRPr="00101016">
        <w:rPr>
          <w:b/>
        </w:rPr>
        <w:t>рисков причинения вреда (ущерба) охраняемым законом ценностям по муниципальному земельному контролю на 2024 год</w:t>
      </w:r>
    </w:p>
    <w:p w:rsidR="00101016" w:rsidRPr="00101016" w:rsidRDefault="00101016" w:rsidP="00101016">
      <w:pPr>
        <w:ind w:firstLine="540"/>
      </w:pPr>
      <w:r w:rsidRPr="00101016">
        <w:t xml:space="preserve"> </w:t>
      </w:r>
    </w:p>
    <w:p w:rsidR="00101016" w:rsidRDefault="00101016" w:rsidP="00101016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</w:rPr>
      </w:pPr>
      <w:proofErr w:type="gramStart"/>
      <w:r w:rsidRPr="00101016">
        <w:rPr>
          <w:rFonts w:ascii="Times New Roman CYR" w:hAnsi="Times New Roman CYR" w:cs="Times New Roman CYR"/>
        </w:rPr>
        <w:t xml:space="preserve">В соответствии с </w:t>
      </w:r>
      <w:hyperlink r:id="rId6" w:history="1">
        <w:r w:rsidRPr="00101016">
          <w:rPr>
            <w:rFonts w:ascii="Times New Roman CYR" w:hAnsi="Times New Roman CYR" w:cs="Times New Roman CYR"/>
          </w:rPr>
          <w:t>Федеральным законом</w:t>
        </w:r>
      </w:hyperlink>
      <w:r w:rsidRPr="00101016">
        <w:rPr>
          <w:rFonts w:ascii="Times New Roman CYR" w:hAnsi="Times New Roman CYR" w:cs="Times New Roman CYR"/>
        </w:rPr>
        <w:t xml:space="preserve"> от 31.07.2020 № 248-ФЗ «О государственном контроле (надзоре) и муниципальном контроле в Российской Федерации», на основании </w:t>
      </w:r>
      <w:hyperlink r:id="rId7" w:history="1">
        <w:r w:rsidRPr="00101016">
          <w:rPr>
            <w:rFonts w:ascii="Times New Roman CYR" w:hAnsi="Times New Roman CYR" w:cs="Times New Roman CYR"/>
          </w:rPr>
          <w:t>постановления</w:t>
        </w:r>
      </w:hyperlink>
      <w:r w:rsidRPr="00101016">
        <w:rPr>
          <w:rFonts w:ascii="Times New Roman CYR" w:hAnsi="Times New Roman CYR" w:cs="Times New Roman CYR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</w:t>
      </w:r>
      <w:r w:rsidRPr="00101016">
        <w:rPr>
          <w:rFonts w:ascii="Times New Roman CYR" w:hAnsi="Times New Roman CYR" w:cs="Times New Roman CYR"/>
        </w:rPr>
        <w:t>Канашского</w:t>
      </w:r>
      <w:r w:rsidRPr="00101016">
        <w:rPr>
          <w:rFonts w:ascii="Times New Roman CYR" w:hAnsi="Times New Roman CYR" w:cs="Times New Roman CYR"/>
        </w:rPr>
        <w:t xml:space="preserve"> муниципального округа от </w:t>
      </w:r>
      <w:r w:rsidRPr="00101016">
        <w:rPr>
          <w:rFonts w:ascii="Times New Roman CYR" w:hAnsi="Times New Roman CYR" w:cs="Times New Roman CYR"/>
        </w:rPr>
        <w:t>25.11.</w:t>
      </w:r>
      <w:bookmarkStart w:id="0" w:name="_GoBack"/>
      <w:r w:rsidRPr="00101016">
        <w:rPr>
          <w:rFonts w:ascii="Times New Roman CYR" w:hAnsi="Times New Roman CYR" w:cs="Times New Roman CYR"/>
        </w:rPr>
        <w:t>2022</w:t>
      </w:r>
      <w:bookmarkEnd w:id="0"/>
      <w:r w:rsidRPr="00101016">
        <w:rPr>
          <w:rFonts w:ascii="Times New Roman CYR" w:hAnsi="Times New Roman CYR" w:cs="Times New Roman CYR"/>
        </w:rPr>
        <w:t xml:space="preserve"> № </w:t>
      </w:r>
      <w:r w:rsidRPr="00101016">
        <w:rPr>
          <w:rFonts w:ascii="Times New Roman CYR" w:hAnsi="Times New Roman CYR" w:cs="Times New Roman CYR"/>
        </w:rPr>
        <w:t>4/9</w:t>
      </w:r>
      <w:r w:rsidRPr="00101016">
        <w:rPr>
          <w:rFonts w:ascii="Times New Roman CYR" w:hAnsi="Times New Roman CYR" w:cs="Times New Roman CYR"/>
        </w:rPr>
        <w:t xml:space="preserve"> «Об утверждении Положения о</w:t>
      </w:r>
      <w:r w:rsidRPr="00101016">
        <w:rPr>
          <w:rFonts w:ascii="Times New Roman CYR" w:hAnsi="Times New Roman CYR" w:cs="Times New Roman CYR"/>
        </w:rPr>
        <w:t xml:space="preserve"> </w:t>
      </w:r>
      <w:r w:rsidRPr="00101016">
        <w:rPr>
          <w:rFonts w:ascii="Times New Roman CYR" w:hAnsi="Times New Roman CYR" w:cs="Times New Roman CYR"/>
        </w:rPr>
        <w:t>муниципальном земельном</w:t>
      </w:r>
      <w:proofErr w:type="gramEnd"/>
      <w:r w:rsidRPr="00101016">
        <w:rPr>
          <w:rFonts w:ascii="Times New Roman CYR" w:hAnsi="Times New Roman CYR" w:cs="Times New Roman CYR"/>
        </w:rPr>
        <w:t xml:space="preserve"> </w:t>
      </w:r>
      <w:r w:rsidRPr="00101016">
        <w:rPr>
          <w:rFonts w:ascii="Times New Roman CYR" w:hAnsi="Times New Roman CYR" w:cs="Times New Roman CYR"/>
        </w:rPr>
        <w:t>контроле на территории</w:t>
      </w:r>
      <w:r w:rsidRPr="00101016">
        <w:rPr>
          <w:rFonts w:ascii="Times New Roman CYR" w:hAnsi="Times New Roman CYR" w:cs="Times New Roman CYR"/>
        </w:rPr>
        <w:t xml:space="preserve"> </w:t>
      </w:r>
      <w:r w:rsidRPr="00101016">
        <w:rPr>
          <w:rFonts w:ascii="Times New Roman CYR" w:hAnsi="Times New Roman CYR" w:cs="Times New Roman CYR"/>
        </w:rPr>
        <w:t>Канашского муниципального</w:t>
      </w:r>
      <w:r w:rsidRPr="00101016">
        <w:rPr>
          <w:rFonts w:ascii="Times New Roman CYR" w:hAnsi="Times New Roman CYR" w:cs="Times New Roman CYR"/>
        </w:rPr>
        <w:t xml:space="preserve"> </w:t>
      </w:r>
      <w:r w:rsidRPr="00101016">
        <w:rPr>
          <w:rFonts w:ascii="Times New Roman CYR" w:hAnsi="Times New Roman CYR" w:cs="Times New Roman CYR"/>
        </w:rPr>
        <w:t xml:space="preserve">округа Чувашской Республики», руководствуясь </w:t>
      </w:r>
      <w:hyperlink r:id="rId8" w:history="1">
        <w:r w:rsidRPr="00101016">
          <w:rPr>
            <w:rFonts w:ascii="Times New Roman CYR" w:hAnsi="Times New Roman CYR" w:cs="Times New Roman CYR"/>
          </w:rPr>
          <w:t>Уставом</w:t>
        </w:r>
      </w:hyperlink>
      <w:r w:rsidRPr="00101016">
        <w:rPr>
          <w:rFonts w:ascii="Times New Roman CYR" w:hAnsi="Times New Roman CYR" w:cs="Times New Roman CYR"/>
        </w:rPr>
        <w:t xml:space="preserve"> </w:t>
      </w:r>
      <w:r w:rsidRPr="00101016">
        <w:rPr>
          <w:rFonts w:ascii="Times New Roman CYR" w:hAnsi="Times New Roman CYR" w:cs="Times New Roman CYR"/>
        </w:rPr>
        <w:t xml:space="preserve">Канашского муниципального округа, </w:t>
      </w:r>
      <w:r w:rsidRPr="00101016">
        <w:rPr>
          <w:rFonts w:ascii="Times New Roman CYR" w:hAnsi="Times New Roman CYR" w:cs="Times New Roman CYR"/>
          <w:b/>
        </w:rPr>
        <w:t>А</w:t>
      </w:r>
      <w:r w:rsidRPr="00101016">
        <w:rPr>
          <w:rFonts w:ascii="Times New Roman CYR" w:hAnsi="Times New Roman CYR" w:cs="Times New Roman CYR"/>
          <w:b/>
        </w:rPr>
        <w:t xml:space="preserve">дминистрация </w:t>
      </w:r>
      <w:r w:rsidRPr="00101016">
        <w:rPr>
          <w:rFonts w:ascii="Times New Roman CYR" w:hAnsi="Times New Roman CYR" w:cs="Times New Roman CYR"/>
          <w:b/>
        </w:rPr>
        <w:t>Канашского</w:t>
      </w:r>
      <w:r w:rsidRPr="00101016">
        <w:rPr>
          <w:rFonts w:ascii="Times New Roman CYR" w:hAnsi="Times New Roman CYR" w:cs="Times New Roman CYR"/>
          <w:b/>
        </w:rPr>
        <w:t xml:space="preserve"> муниципального округа </w:t>
      </w:r>
      <w:r w:rsidRPr="00101016">
        <w:rPr>
          <w:rFonts w:ascii="Times New Roman CYR" w:hAnsi="Times New Roman CYR" w:cs="Times New Roman CYR"/>
          <w:b/>
        </w:rPr>
        <w:t xml:space="preserve">Чувашской Республики </w:t>
      </w:r>
      <w:proofErr w:type="gramStart"/>
      <w:r w:rsidRPr="00101016">
        <w:rPr>
          <w:rFonts w:ascii="Times New Roman CYR" w:hAnsi="Times New Roman CYR" w:cs="Times New Roman CYR"/>
          <w:b/>
        </w:rPr>
        <w:t>п</w:t>
      </w:r>
      <w:proofErr w:type="gramEnd"/>
      <w:r w:rsidRPr="00101016">
        <w:rPr>
          <w:rFonts w:ascii="Times New Roman CYR" w:hAnsi="Times New Roman CYR" w:cs="Times New Roman CYR"/>
          <w:b/>
        </w:rPr>
        <w:t xml:space="preserve"> о с т а н о в л я е т:</w:t>
      </w:r>
    </w:p>
    <w:p w:rsidR="00101016" w:rsidRPr="00101016" w:rsidRDefault="00101016" w:rsidP="00101016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</w:rPr>
      </w:pPr>
    </w:p>
    <w:p w:rsidR="00101016" w:rsidRPr="00101016" w:rsidRDefault="00101016" w:rsidP="001010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" w:name="sub_1"/>
      <w:r w:rsidRPr="00101016">
        <w:rPr>
          <w:rFonts w:ascii="Times New Roman CYR" w:hAnsi="Times New Roman CYR" w:cs="Times New Roman CYR"/>
        </w:rPr>
        <w:t xml:space="preserve">1. Утвердить прилагаемую </w:t>
      </w:r>
      <w:hyperlink w:anchor="sub_1000" w:history="1">
        <w:r w:rsidRPr="00101016">
          <w:rPr>
            <w:rFonts w:ascii="Times New Roman CYR" w:hAnsi="Times New Roman CYR" w:cs="Times New Roman CYR"/>
          </w:rPr>
          <w:t>программу</w:t>
        </w:r>
      </w:hyperlink>
      <w:r w:rsidRPr="00101016">
        <w:rPr>
          <w:rFonts w:ascii="Times New Roman CYR" w:hAnsi="Times New Roman CYR" w:cs="Times New Roman CYR"/>
        </w:rPr>
        <w:t xml:space="preserve"> профилактики рисков причинения вреда (ущерба) охраняемым законом ценностям по муниципальному земельному контролю на 2024 год.</w:t>
      </w:r>
    </w:p>
    <w:bookmarkEnd w:id="1"/>
    <w:p w:rsidR="00101016" w:rsidRPr="00986130" w:rsidRDefault="00101016" w:rsidP="00101016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</w:t>
      </w:r>
      <w:r w:rsidRPr="00D56D53">
        <w:t xml:space="preserve">главы администрации - начальник управления сельского хозяйства, экономики и </w:t>
      </w:r>
      <w:r>
        <w:t>и</w:t>
      </w:r>
      <w:r w:rsidRPr="00D56D53">
        <w:t>нвестиционной деятельности</w:t>
      </w:r>
      <w:r>
        <w:t xml:space="preserve"> администрации Канашского муниципального округа Чувашской Республики.</w:t>
      </w:r>
    </w:p>
    <w:p w:rsidR="00101016" w:rsidRPr="00986130" w:rsidRDefault="00101016" w:rsidP="00101016">
      <w:r>
        <w:t>3</w:t>
      </w:r>
      <w:r w:rsidRPr="00D56D53">
        <w:t>. Настоящее постановление вступает в силу после дня</w:t>
      </w:r>
      <w:r>
        <w:t xml:space="preserve"> его официального опубликования.</w:t>
      </w:r>
    </w:p>
    <w:p w:rsidR="00101016" w:rsidRPr="00986130" w:rsidRDefault="00101016" w:rsidP="00101016">
      <w:pPr>
        <w:ind w:firstLine="0"/>
      </w:pPr>
    </w:p>
    <w:p w:rsidR="00986130" w:rsidRPr="00986130" w:rsidRDefault="00986130" w:rsidP="00986130">
      <w:pPr>
        <w:ind w:firstLine="0"/>
        <w:jc w:val="left"/>
      </w:pPr>
    </w:p>
    <w:p w:rsidR="00986130" w:rsidRPr="00986130" w:rsidRDefault="00986130" w:rsidP="00986130">
      <w:pPr>
        <w:ind w:firstLine="0"/>
        <w:jc w:val="left"/>
      </w:pPr>
    </w:p>
    <w:p w:rsidR="00722192" w:rsidRDefault="00722192" w:rsidP="00986130">
      <w:pPr>
        <w:ind w:firstLine="0"/>
        <w:jc w:val="left"/>
      </w:pPr>
    </w:p>
    <w:p w:rsidR="00986130" w:rsidRPr="00986130" w:rsidRDefault="00C63112" w:rsidP="00986130">
      <w:pPr>
        <w:ind w:firstLine="0"/>
        <w:jc w:val="left"/>
      </w:pPr>
      <w:r>
        <w:t xml:space="preserve"> </w:t>
      </w:r>
    </w:p>
    <w:p w:rsidR="00986130" w:rsidRPr="00986130" w:rsidRDefault="00986130" w:rsidP="00986130">
      <w:pPr>
        <w:ind w:firstLine="0"/>
        <w:jc w:val="left"/>
      </w:pPr>
      <w:r w:rsidRPr="00986130">
        <w:t>Глава муниципального округа                                                                            С.Н. Михайлов</w:t>
      </w:r>
    </w:p>
    <w:p w:rsidR="00901A57" w:rsidRDefault="00901A57"/>
    <w:p w:rsidR="00101016" w:rsidRDefault="00101016"/>
    <w:p w:rsidR="00101016" w:rsidRDefault="00101016"/>
    <w:p w:rsidR="00101016" w:rsidRDefault="00101016"/>
    <w:p w:rsidR="00101016" w:rsidRDefault="00101016"/>
    <w:p w:rsidR="00101016" w:rsidRDefault="00101016"/>
    <w:p w:rsidR="00101016" w:rsidRDefault="00101016"/>
    <w:p w:rsidR="00101016" w:rsidRDefault="00101016"/>
    <w:p w:rsidR="00101016" w:rsidRDefault="00101016"/>
    <w:p w:rsidR="00101016" w:rsidRDefault="00101016"/>
    <w:p w:rsidR="00101016" w:rsidRDefault="00101016" w:rsidP="00101016">
      <w:pPr>
        <w:ind w:firstLine="0"/>
        <w:jc w:val="right"/>
        <w:rPr>
          <w:bCs/>
          <w:sz w:val="22"/>
          <w:szCs w:val="22"/>
        </w:rPr>
      </w:pPr>
      <w:bookmarkStart w:id="2" w:name="sub_1000"/>
      <w:proofErr w:type="gramStart"/>
      <w:r w:rsidRPr="00101016">
        <w:rPr>
          <w:bCs/>
          <w:sz w:val="22"/>
          <w:szCs w:val="22"/>
        </w:rPr>
        <w:lastRenderedPageBreak/>
        <w:t>Утверждена</w:t>
      </w:r>
      <w:proofErr w:type="gramEnd"/>
      <w:r w:rsidRPr="00101016">
        <w:rPr>
          <w:bCs/>
          <w:sz w:val="22"/>
          <w:szCs w:val="22"/>
        </w:rPr>
        <w:br/>
      </w:r>
      <w:hyperlink w:anchor="sub_0" w:history="1">
        <w:r w:rsidRPr="00101016">
          <w:rPr>
            <w:sz w:val="22"/>
            <w:szCs w:val="22"/>
          </w:rPr>
          <w:t>постановлением</w:t>
        </w:r>
      </w:hyperlink>
      <w:r>
        <w:rPr>
          <w:b/>
          <w:bCs/>
          <w:sz w:val="22"/>
          <w:szCs w:val="22"/>
        </w:rPr>
        <w:t xml:space="preserve"> </w:t>
      </w:r>
      <w:r w:rsidRPr="00101016">
        <w:rPr>
          <w:bCs/>
          <w:sz w:val="22"/>
          <w:szCs w:val="22"/>
        </w:rPr>
        <w:t xml:space="preserve">администрации </w:t>
      </w:r>
    </w:p>
    <w:p w:rsidR="00101016" w:rsidRDefault="00101016" w:rsidP="00101016">
      <w:pPr>
        <w:ind w:firstLine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Канашского </w:t>
      </w:r>
      <w:r w:rsidRPr="00101016">
        <w:rPr>
          <w:bCs/>
          <w:sz w:val="22"/>
          <w:szCs w:val="22"/>
        </w:rPr>
        <w:t>муниципального округа</w:t>
      </w:r>
      <w:r>
        <w:rPr>
          <w:bCs/>
          <w:sz w:val="22"/>
          <w:szCs w:val="22"/>
        </w:rPr>
        <w:t xml:space="preserve"> </w:t>
      </w:r>
    </w:p>
    <w:p w:rsidR="00101016" w:rsidRPr="00101016" w:rsidRDefault="00101016" w:rsidP="00101016">
      <w:pPr>
        <w:ind w:firstLine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Чувашской Республики</w:t>
      </w:r>
    </w:p>
    <w:p w:rsidR="00101016" w:rsidRPr="00101016" w:rsidRDefault="00101016" w:rsidP="00101016">
      <w:pPr>
        <w:ind w:firstLine="0"/>
        <w:jc w:val="right"/>
        <w:rPr>
          <w:bCs/>
          <w:sz w:val="22"/>
          <w:szCs w:val="22"/>
        </w:rPr>
      </w:pPr>
      <w:r w:rsidRPr="00101016">
        <w:rPr>
          <w:bCs/>
          <w:sz w:val="22"/>
          <w:szCs w:val="22"/>
        </w:rPr>
        <w:t>от ___.___.2023г. № ____</w:t>
      </w:r>
      <w:r w:rsidRPr="00101016">
        <w:rPr>
          <w:bCs/>
          <w:sz w:val="22"/>
          <w:szCs w:val="22"/>
        </w:rPr>
        <w:br/>
      </w:r>
    </w:p>
    <w:bookmarkEnd w:id="2"/>
    <w:p w:rsidR="00101016" w:rsidRPr="00101016" w:rsidRDefault="00101016" w:rsidP="00101016">
      <w:pPr>
        <w:ind w:firstLine="0"/>
        <w:jc w:val="left"/>
      </w:pPr>
    </w:p>
    <w:p w:rsidR="00101016" w:rsidRPr="00101016" w:rsidRDefault="00101016" w:rsidP="00101016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lang w:val="x-none" w:eastAsia="x-none"/>
        </w:rPr>
      </w:pPr>
      <w:r w:rsidRPr="00101016">
        <w:rPr>
          <w:b/>
          <w:bCs/>
          <w:lang w:val="x-none" w:eastAsia="x-none"/>
        </w:rPr>
        <w:t>Программа</w:t>
      </w:r>
      <w:r w:rsidRPr="00101016">
        <w:rPr>
          <w:b/>
          <w:bCs/>
          <w:lang w:val="x-none" w:eastAsia="x-none"/>
        </w:rPr>
        <w:br/>
        <w:t xml:space="preserve">профилактики рисков причинения вреда (ущерба) охраняемым законом ценностям в сфере муниципального земельного контроля на территории </w:t>
      </w:r>
      <w:r>
        <w:rPr>
          <w:b/>
          <w:bCs/>
          <w:lang w:val="x-none" w:eastAsia="x-none"/>
        </w:rPr>
        <w:t>Канашского</w:t>
      </w:r>
      <w:r w:rsidRPr="00101016">
        <w:rPr>
          <w:b/>
          <w:bCs/>
          <w:lang w:val="x-none" w:eastAsia="x-none"/>
        </w:rPr>
        <w:t xml:space="preserve"> муниципального округа Чувашской Республики на 2024 год</w:t>
      </w:r>
    </w:p>
    <w:p w:rsidR="00101016" w:rsidRPr="00101016" w:rsidRDefault="00101016" w:rsidP="00101016">
      <w:pPr>
        <w:ind w:firstLine="0"/>
        <w:jc w:val="left"/>
      </w:pPr>
    </w:p>
    <w:p w:rsidR="00101016" w:rsidRPr="00101016" w:rsidRDefault="00101016" w:rsidP="001010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x-none" w:eastAsia="x-none"/>
        </w:rPr>
      </w:pPr>
      <w:bookmarkStart w:id="3" w:name="sub_1001"/>
      <w:r w:rsidRPr="00101016">
        <w:rPr>
          <w:b/>
          <w:bCs/>
          <w:lang w:val="x-none" w:eastAsia="x-none"/>
        </w:rPr>
        <w:t>Раздел 1. Общие положения</w:t>
      </w:r>
    </w:p>
    <w:bookmarkEnd w:id="3"/>
    <w:p w:rsidR="00101016" w:rsidRPr="00101016" w:rsidRDefault="00101016" w:rsidP="00101016"/>
    <w:p w:rsidR="00101016" w:rsidRPr="00101016" w:rsidRDefault="00101016" w:rsidP="00101016">
      <w:r w:rsidRPr="00101016"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t>Канашского</w:t>
      </w:r>
      <w:r w:rsidRPr="00101016">
        <w:t xml:space="preserve"> муниципального округа Чувашской Республики.</w:t>
      </w:r>
    </w:p>
    <w:p w:rsidR="00101016" w:rsidRPr="00101016" w:rsidRDefault="00101016" w:rsidP="00101016"/>
    <w:p w:rsidR="00101016" w:rsidRPr="00101016" w:rsidRDefault="00101016" w:rsidP="001010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x-none" w:eastAsia="x-none"/>
        </w:rPr>
      </w:pPr>
      <w:bookmarkStart w:id="4" w:name="sub_1002"/>
      <w:r w:rsidRPr="00101016">
        <w:rPr>
          <w:b/>
          <w:bCs/>
          <w:lang w:val="x-none" w:eastAsia="x-none"/>
        </w:rPr>
        <w:t>Раздел 2. Аналитическая часть программы</w:t>
      </w:r>
    </w:p>
    <w:bookmarkEnd w:id="4"/>
    <w:p w:rsidR="00101016" w:rsidRPr="00101016" w:rsidRDefault="00101016" w:rsidP="00101016"/>
    <w:p w:rsidR="00101016" w:rsidRPr="00101016" w:rsidRDefault="00101016" w:rsidP="00101016">
      <w:bookmarkStart w:id="5" w:name="sub_21"/>
      <w:r w:rsidRPr="00101016">
        <w:t>2.1. Вид осуществляемого муниципального контроля.</w:t>
      </w:r>
    </w:p>
    <w:bookmarkEnd w:id="5"/>
    <w:p w:rsidR="00101016" w:rsidRPr="00101016" w:rsidRDefault="00101016" w:rsidP="00101016">
      <w:r w:rsidRPr="00101016">
        <w:t xml:space="preserve">Муниципальный земельный контроль на территории </w:t>
      </w:r>
      <w:r>
        <w:t>Канашского</w:t>
      </w:r>
      <w:r w:rsidRPr="00101016">
        <w:t xml:space="preserve"> муниципального округа Чувашской Республики осуществляется администрацией </w:t>
      </w:r>
      <w:r>
        <w:t>Канашского</w:t>
      </w:r>
      <w:r w:rsidRPr="00101016">
        <w:t xml:space="preserve"> муниципального округа Чувашской Республики (далее - уполномоченный орган).</w:t>
      </w:r>
    </w:p>
    <w:p w:rsidR="00101016" w:rsidRPr="00101016" w:rsidRDefault="00101016" w:rsidP="00101016">
      <w:bookmarkStart w:id="6" w:name="sub_22"/>
      <w:r w:rsidRPr="00101016">
        <w:t>2.2. Обзор по виду муниципального контроля.</w:t>
      </w:r>
    </w:p>
    <w:bookmarkEnd w:id="6"/>
    <w:p w:rsidR="00101016" w:rsidRPr="00101016" w:rsidRDefault="00101016" w:rsidP="00101016">
      <w:proofErr w:type="gramStart"/>
      <w:r w:rsidRPr="00101016">
        <w:t>Муниципальный земельный контроль (далее - муниципальный земельный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</w:t>
      </w:r>
      <w:proofErr w:type="gramEnd"/>
      <w:r w:rsidRPr="00101016">
        <w:t xml:space="preserve"> правового положения, существовавшего до возникновения таких нарушений.</w:t>
      </w:r>
    </w:p>
    <w:p w:rsidR="00101016" w:rsidRPr="00101016" w:rsidRDefault="00101016" w:rsidP="00101016">
      <w:bookmarkStart w:id="7" w:name="sub_23"/>
      <w:r w:rsidRPr="00101016">
        <w:t>2.3. Муниципальный земельный контроль осуществляется посредством:</w:t>
      </w:r>
    </w:p>
    <w:bookmarkEnd w:id="7"/>
    <w:p w:rsidR="00101016" w:rsidRPr="00101016" w:rsidRDefault="00101016" w:rsidP="00101016">
      <w:r w:rsidRPr="00101016"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01016" w:rsidRPr="00101016" w:rsidRDefault="00101016" w:rsidP="00101016">
      <w:r w:rsidRPr="00101016"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01016" w:rsidRPr="00101016" w:rsidRDefault="00101016" w:rsidP="00101016">
      <w:r w:rsidRPr="00101016"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01016" w:rsidRPr="00101016" w:rsidRDefault="00101016" w:rsidP="00101016">
      <w:r w:rsidRPr="00101016"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01016" w:rsidRPr="00101016" w:rsidRDefault="00101016" w:rsidP="00101016">
      <w:bookmarkStart w:id="8" w:name="sub_24"/>
      <w:r w:rsidRPr="00101016">
        <w:t>2.4. Подконтрольные субъекты:</w:t>
      </w:r>
    </w:p>
    <w:bookmarkEnd w:id="8"/>
    <w:p w:rsidR="00101016" w:rsidRPr="00101016" w:rsidRDefault="00101016" w:rsidP="00101016">
      <w:r w:rsidRPr="00101016"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01016" w:rsidRPr="00101016" w:rsidRDefault="00101016" w:rsidP="00101016">
      <w:bookmarkStart w:id="9" w:name="sub_25"/>
      <w:r w:rsidRPr="00101016"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земельному контролю:</w:t>
      </w:r>
    </w:p>
    <w:bookmarkEnd w:id="9"/>
    <w:p w:rsidR="00101016" w:rsidRPr="00101016" w:rsidRDefault="00101016" w:rsidP="00101016">
      <w:r w:rsidRPr="00101016">
        <w:t>- Земельный Кодекс Российской Федерации.</w:t>
      </w:r>
    </w:p>
    <w:p w:rsidR="00101016" w:rsidRPr="00101016" w:rsidRDefault="00101016" w:rsidP="00101016">
      <w:bookmarkStart w:id="10" w:name="sub_26"/>
      <w:r w:rsidRPr="00101016">
        <w:t>2.6. Данные о проведенных мероприятиях.</w:t>
      </w:r>
    </w:p>
    <w:bookmarkEnd w:id="10"/>
    <w:p w:rsidR="00101016" w:rsidRPr="00101016" w:rsidRDefault="00101016" w:rsidP="00101016">
      <w:proofErr w:type="gramStart"/>
      <w:r w:rsidRPr="00101016">
        <w:t xml:space="preserve">В связи с запретом на проведение контрольных мероприятий, установленным </w:t>
      </w:r>
      <w:hyperlink r:id="rId9" w:history="1">
        <w:r w:rsidRPr="00101016">
          <w:t>ст. 26.2</w:t>
        </w:r>
      </w:hyperlink>
      <w:r w:rsidRPr="00101016">
        <w:t xml:space="preserve"> Фед</w:t>
      </w:r>
      <w:r>
        <w:t>ерального закона от 26.12.2008 № 294-ФЗ «</w:t>
      </w:r>
      <w:r w:rsidRPr="00101016">
        <w:t>О защите прав юридических лиц и индивидуальных предпринимателей при осуществлении государственного контроля (над</w:t>
      </w:r>
      <w:r>
        <w:t>зора) и муниципального контроля»</w:t>
      </w:r>
      <w:r w:rsidRPr="00101016">
        <w:t>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101016" w:rsidRPr="00101016" w:rsidRDefault="00101016" w:rsidP="00101016">
      <w:r w:rsidRPr="00101016">
        <w:t>В 2023 году в отношении физических, юридических лиц и индивидуальных предпринимателей органом муниципального земельного контроля плановые и внеплановые проверки соблюдения земельного законодательства не проводились.</w:t>
      </w:r>
    </w:p>
    <w:p w:rsidR="00101016" w:rsidRPr="00101016" w:rsidRDefault="00101016" w:rsidP="00101016">
      <w:bookmarkStart w:id="11" w:name="sub_27"/>
      <w:r w:rsidRPr="00101016">
        <w:t>2.7. Анализ и оценка рисков причинения вреда охраняемым законом ценностям.</w:t>
      </w:r>
    </w:p>
    <w:bookmarkEnd w:id="11"/>
    <w:p w:rsidR="00101016" w:rsidRPr="00101016" w:rsidRDefault="00101016" w:rsidP="00101016">
      <w:r w:rsidRPr="00101016"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01016" w:rsidRPr="00101016" w:rsidRDefault="00101016" w:rsidP="00101016">
      <w:proofErr w:type="gramStart"/>
      <w:r w:rsidRPr="00101016"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proofErr w:type="gramEnd"/>
    </w:p>
    <w:p w:rsidR="00101016" w:rsidRPr="00101016" w:rsidRDefault="00101016" w:rsidP="00101016"/>
    <w:p w:rsidR="00101016" w:rsidRPr="00101016" w:rsidRDefault="00101016" w:rsidP="001010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val="x-none" w:eastAsia="x-none"/>
        </w:rPr>
      </w:pPr>
      <w:bookmarkStart w:id="12" w:name="sub_1003"/>
      <w:r w:rsidRPr="00101016">
        <w:rPr>
          <w:b/>
          <w:bCs/>
          <w:lang w:val="x-none" w:eastAsia="x-none"/>
        </w:rPr>
        <w:t>Раздел 3. Цели и задачи Программы</w:t>
      </w:r>
    </w:p>
    <w:bookmarkEnd w:id="12"/>
    <w:p w:rsidR="00101016" w:rsidRPr="00101016" w:rsidRDefault="00101016" w:rsidP="00101016"/>
    <w:p w:rsidR="00101016" w:rsidRPr="00101016" w:rsidRDefault="00101016" w:rsidP="00101016">
      <w:bookmarkStart w:id="13" w:name="sub_31"/>
      <w:r w:rsidRPr="00101016">
        <w:t>3.1. Цели Программы:</w:t>
      </w:r>
    </w:p>
    <w:bookmarkEnd w:id="13"/>
    <w:p w:rsidR="00101016" w:rsidRPr="00101016" w:rsidRDefault="00101016" w:rsidP="00101016">
      <w:r w:rsidRPr="00101016">
        <w:t>- стимулирование добросовестного соблюдения обязательных требований всеми контролируемыми лицами;</w:t>
      </w:r>
    </w:p>
    <w:p w:rsidR="00101016" w:rsidRPr="00101016" w:rsidRDefault="00101016" w:rsidP="00101016">
      <w:r w:rsidRPr="00101016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1016" w:rsidRPr="00101016" w:rsidRDefault="00101016" w:rsidP="00101016">
      <w:r w:rsidRPr="00101016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1016" w:rsidRPr="00101016" w:rsidRDefault="00101016" w:rsidP="00101016">
      <w:bookmarkStart w:id="14" w:name="sub_32"/>
      <w:r w:rsidRPr="00101016">
        <w:t>3.2. Задачи Программы:</w:t>
      </w:r>
    </w:p>
    <w:bookmarkEnd w:id="14"/>
    <w:p w:rsidR="00101016" w:rsidRPr="00101016" w:rsidRDefault="00101016" w:rsidP="00101016">
      <w:r w:rsidRPr="00101016"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01016" w:rsidRPr="00101016" w:rsidRDefault="00101016" w:rsidP="00101016">
      <w:r w:rsidRPr="00101016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01016" w:rsidRPr="00101016" w:rsidRDefault="00101016" w:rsidP="00101016">
      <w:r w:rsidRPr="00101016"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01016" w:rsidRPr="00101016" w:rsidRDefault="00101016" w:rsidP="00101016">
      <w:r w:rsidRPr="00101016">
        <w:t>- повышение прозрачности осуществления контроля контрольной деятельности;</w:t>
      </w:r>
    </w:p>
    <w:p w:rsidR="00101016" w:rsidRPr="00101016" w:rsidRDefault="00101016" w:rsidP="00101016">
      <w:r w:rsidRPr="00101016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01016" w:rsidRPr="00101016" w:rsidRDefault="00101016" w:rsidP="00101016">
      <w:pPr>
        <w:ind w:firstLine="0"/>
        <w:jc w:val="left"/>
      </w:pPr>
    </w:p>
    <w:p w:rsidR="00101016" w:rsidRPr="00101016" w:rsidRDefault="00101016" w:rsidP="00101016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lang w:val="x-none" w:eastAsia="x-none"/>
        </w:rPr>
      </w:pPr>
      <w:bookmarkStart w:id="15" w:name="sub_1004"/>
      <w:r w:rsidRPr="00101016">
        <w:rPr>
          <w:b/>
          <w:bCs/>
          <w:lang w:val="x-none" w:eastAsia="x-none"/>
        </w:rPr>
        <w:t>Раздел 4. План мероприятий по профилактике нарушений</w:t>
      </w:r>
    </w:p>
    <w:bookmarkEnd w:id="15"/>
    <w:p w:rsidR="00101016" w:rsidRPr="00101016" w:rsidRDefault="00101016" w:rsidP="00101016">
      <w:pPr>
        <w:ind w:firstLine="0"/>
        <w:jc w:val="left"/>
      </w:pPr>
    </w:p>
    <w:p w:rsidR="00101016" w:rsidRPr="00101016" w:rsidRDefault="00101016" w:rsidP="00101016">
      <w:pPr>
        <w:ind w:firstLine="709"/>
      </w:pPr>
      <w:r w:rsidRPr="00101016"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2024 год (</w:t>
      </w:r>
      <w:hyperlink w:anchor="sub_1100" w:history="1">
        <w:r w:rsidRPr="00101016">
          <w:t>приложение</w:t>
        </w:r>
      </w:hyperlink>
      <w:r w:rsidRPr="00101016">
        <w:t>).</w:t>
      </w:r>
    </w:p>
    <w:p w:rsidR="00101016" w:rsidRPr="00101016" w:rsidRDefault="00101016" w:rsidP="00101016">
      <w:pPr>
        <w:ind w:firstLine="0"/>
        <w:jc w:val="left"/>
      </w:pPr>
    </w:p>
    <w:p w:rsidR="00101016" w:rsidRPr="00101016" w:rsidRDefault="00101016" w:rsidP="00101016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lang w:val="x-none" w:eastAsia="x-none"/>
        </w:rPr>
      </w:pPr>
      <w:bookmarkStart w:id="16" w:name="sub_1005"/>
      <w:r w:rsidRPr="00101016">
        <w:rPr>
          <w:b/>
          <w:bCs/>
          <w:lang w:val="x-none" w:eastAsia="x-none"/>
        </w:rPr>
        <w:t>Раздел 5. Показатели результативности и эффективности программы</w:t>
      </w:r>
    </w:p>
    <w:bookmarkEnd w:id="16"/>
    <w:p w:rsidR="00101016" w:rsidRPr="00101016" w:rsidRDefault="00101016" w:rsidP="00101016">
      <w:pPr>
        <w:ind w:firstLine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723"/>
        <w:gridCol w:w="3058"/>
      </w:tblGrid>
      <w:tr w:rsidR="00101016" w:rsidRPr="00101016" w:rsidTr="0055433B">
        <w:trPr>
          <w:trHeight w:val="497"/>
        </w:trPr>
        <w:tc>
          <w:tcPr>
            <w:tcW w:w="709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center"/>
            </w:pPr>
            <w:r w:rsidRPr="00101016">
              <w:t>№</w:t>
            </w:r>
          </w:p>
          <w:p w:rsidR="00101016" w:rsidRPr="00101016" w:rsidRDefault="00101016" w:rsidP="00101016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101016">
              <w:t>п</w:t>
            </w:r>
            <w:proofErr w:type="gramEnd"/>
            <w:r w:rsidRPr="00101016">
              <w:t>/п</w:t>
            </w:r>
          </w:p>
        </w:tc>
        <w:tc>
          <w:tcPr>
            <w:tcW w:w="6379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1016" w:rsidRPr="00101016" w:rsidRDefault="00101016" w:rsidP="00101016">
            <w:pPr>
              <w:ind w:firstLine="0"/>
              <w:jc w:val="center"/>
            </w:pPr>
            <w:r w:rsidRPr="00101016">
              <w:t>Наименование показателя</w:t>
            </w:r>
          </w:p>
        </w:tc>
        <w:tc>
          <w:tcPr>
            <w:tcW w:w="3260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1016" w:rsidRPr="00101016" w:rsidRDefault="00101016" w:rsidP="00101016">
            <w:pPr>
              <w:ind w:firstLine="0"/>
              <w:jc w:val="center"/>
              <w:rPr>
                <w:sz w:val="22"/>
                <w:szCs w:val="22"/>
              </w:rPr>
            </w:pPr>
            <w:r w:rsidRPr="00101016">
              <w:rPr>
                <w:sz w:val="22"/>
                <w:szCs w:val="22"/>
              </w:rPr>
              <w:t>Величина</w:t>
            </w:r>
          </w:p>
        </w:tc>
      </w:tr>
      <w:tr w:rsidR="00101016" w:rsidRPr="00101016" w:rsidTr="0055433B">
        <w:trPr>
          <w:trHeight w:val="1413"/>
        </w:trPr>
        <w:tc>
          <w:tcPr>
            <w:tcW w:w="709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center"/>
            </w:pPr>
            <w:r w:rsidRPr="00101016">
              <w:t>1.</w:t>
            </w:r>
          </w:p>
        </w:tc>
        <w:tc>
          <w:tcPr>
            <w:tcW w:w="6379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left"/>
            </w:pPr>
            <w:r w:rsidRPr="00101016">
              <w:t xml:space="preserve">Полнота информации, размещенной на официальном сайте администрации </w:t>
            </w:r>
            <w:r>
              <w:t>Канашского</w:t>
            </w:r>
            <w:r w:rsidRPr="00101016">
              <w:t xml:space="preserve"> муниципального округа Чувашской Республики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center"/>
            </w:pPr>
          </w:p>
          <w:p w:rsidR="00101016" w:rsidRPr="00101016" w:rsidRDefault="00101016" w:rsidP="00101016">
            <w:pPr>
              <w:ind w:firstLine="0"/>
              <w:jc w:val="center"/>
            </w:pPr>
            <w:r w:rsidRPr="00101016">
              <w:t>100%</w:t>
            </w:r>
          </w:p>
        </w:tc>
      </w:tr>
      <w:tr w:rsidR="00101016" w:rsidRPr="00101016" w:rsidTr="0055433B">
        <w:trPr>
          <w:trHeight w:val="986"/>
        </w:trPr>
        <w:tc>
          <w:tcPr>
            <w:tcW w:w="709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center"/>
            </w:pPr>
            <w:r w:rsidRPr="00101016">
              <w:t>2.</w:t>
            </w:r>
          </w:p>
        </w:tc>
        <w:tc>
          <w:tcPr>
            <w:tcW w:w="6379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left"/>
            </w:pPr>
            <w:r w:rsidRPr="00101016">
              <w:t xml:space="preserve">Удовлетворенность контролируемых лиц и их представителями консультированием должностных лиц администрации </w:t>
            </w:r>
            <w:r>
              <w:t>Канашского</w:t>
            </w:r>
            <w:r w:rsidRPr="00101016">
              <w:t xml:space="preserve"> муниципального округа Чувашской Республики, уполномоченных на осуществление контроля</w:t>
            </w:r>
          </w:p>
        </w:tc>
        <w:tc>
          <w:tcPr>
            <w:tcW w:w="3260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101016" w:rsidRPr="00101016" w:rsidRDefault="00101016" w:rsidP="00101016">
            <w:pPr>
              <w:ind w:firstLine="0"/>
              <w:jc w:val="center"/>
              <w:rPr>
                <w:sz w:val="22"/>
                <w:szCs w:val="22"/>
              </w:rPr>
            </w:pPr>
            <w:r w:rsidRPr="00101016">
              <w:rPr>
                <w:sz w:val="22"/>
                <w:szCs w:val="22"/>
              </w:rPr>
              <w:t xml:space="preserve">100% от числа </w:t>
            </w:r>
            <w:proofErr w:type="gramStart"/>
            <w:r w:rsidRPr="00101016">
              <w:rPr>
                <w:sz w:val="22"/>
                <w:szCs w:val="22"/>
              </w:rPr>
              <w:t>обратившихся</w:t>
            </w:r>
            <w:proofErr w:type="gramEnd"/>
          </w:p>
        </w:tc>
      </w:tr>
      <w:tr w:rsidR="00101016" w:rsidRPr="00101016" w:rsidTr="0055433B">
        <w:trPr>
          <w:trHeight w:val="1539"/>
        </w:trPr>
        <w:tc>
          <w:tcPr>
            <w:tcW w:w="709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center"/>
            </w:pPr>
            <w:r w:rsidRPr="00101016">
              <w:t>3.</w:t>
            </w:r>
          </w:p>
        </w:tc>
        <w:tc>
          <w:tcPr>
            <w:tcW w:w="6379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left"/>
            </w:pPr>
            <w:r w:rsidRPr="00101016">
              <w:t>Количество проведенных профилактических мероприятий</w:t>
            </w:r>
          </w:p>
        </w:tc>
        <w:tc>
          <w:tcPr>
            <w:tcW w:w="3260" w:type="dxa"/>
            <w:shd w:val="clear" w:color="auto" w:fill="auto"/>
          </w:tcPr>
          <w:p w:rsidR="00101016" w:rsidRPr="00101016" w:rsidRDefault="00101016" w:rsidP="00101016">
            <w:pPr>
              <w:ind w:firstLine="0"/>
              <w:jc w:val="center"/>
              <w:rPr>
                <w:sz w:val="22"/>
                <w:szCs w:val="22"/>
              </w:rPr>
            </w:pPr>
            <w:r w:rsidRPr="00101016">
              <w:rPr>
                <w:sz w:val="22"/>
                <w:szCs w:val="22"/>
              </w:rPr>
              <w:t xml:space="preserve">не менее 1 мероприятий, проведенных уполномоченными должностными лицами администрации </w:t>
            </w:r>
            <w:r>
              <w:rPr>
                <w:sz w:val="22"/>
                <w:szCs w:val="22"/>
              </w:rPr>
              <w:t>Канашского</w:t>
            </w:r>
            <w:r w:rsidRPr="00101016">
              <w:rPr>
                <w:sz w:val="22"/>
                <w:szCs w:val="22"/>
              </w:rPr>
              <w:t xml:space="preserve"> муниципального округа  Чувашской Республики</w:t>
            </w:r>
          </w:p>
        </w:tc>
      </w:tr>
    </w:tbl>
    <w:p w:rsidR="00101016" w:rsidRPr="00101016" w:rsidRDefault="00101016" w:rsidP="00101016">
      <w:pPr>
        <w:ind w:firstLine="0"/>
        <w:jc w:val="left"/>
      </w:pPr>
    </w:p>
    <w:p w:rsidR="00101016" w:rsidRPr="00101016" w:rsidRDefault="00101016" w:rsidP="00101016">
      <w:pPr>
        <w:ind w:firstLine="0"/>
        <w:jc w:val="left"/>
      </w:pPr>
    </w:p>
    <w:p w:rsidR="00101016" w:rsidRPr="00101016" w:rsidRDefault="00101016" w:rsidP="00101016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lang w:val="x-none" w:eastAsia="x-none"/>
        </w:rPr>
      </w:pPr>
      <w:bookmarkStart w:id="17" w:name="sub_1006"/>
      <w:r w:rsidRPr="00101016">
        <w:rPr>
          <w:b/>
          <w:bCs/>
          <w:lang w:val="x-none" w:eastAsia="x-none"/>
        </w:rPr>
        <w:t>Раздел 6. Порядок управления программой</w:t>
      </w:r>
    </w:p>
    <w:bookmarkEnd w:id="17"/>
    <w:p w:rsidR="00101016" w:rsidRPr="00101016" w:rsidRDefault="00101016" w:rsidP="00101016">
      <w:pPr>
        <w:ind w:firstLine="0"/>
        <w:jc w:val="left"/>
      </w:pPr>
    </w:p>
    <w:p w:rsidR="00101016" w:rsidRPr="00101016" w:rsidRDefault="00101016" w:rsidP="00101016">
      <w:pPr>
        <w:ind w:firstLine="0"/>
        <w:jc w:val="left"/>
      </w:pPr>
      <w:r w:rsidRPr="00101016">
        <w:t>Перечень должностных лиц органа муниципального земельного контроля, ответственных за организацию и проведение профилактических мероприятий при осуществлении муниципального земельного контроля на территории Порецкого муниципального округа.</w:t>
      </w:r>
    </w:p>
    <w:p w:rsidR="00101016" w:rsidRPr="00101016" w:rsidRDefault="00101016" w:rsidP="00101016">
      <w:pPr>
        <w:ind w:firstLine="0"/>
        <w:jc w:val="lef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2409"/>
        <w:gridCol w:w="2552"/>
      </w:tblGrid>
      <w:tr w:rsidR="00101016" w:rsidRPr="00101016" w:rsidTr="0055433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№</w:t>
            </w:r>
            <w:r w:rsidRPr="00101016">
              <w:br/>
            </w:r>
            <w:proofErr w:type="gramStart"/>
            <w:r w:rsidRPr="00101016">
              <w:t>п</w:t>
            </w:r>
            <w:proofErr w:type="gramEnd"/>
            <w:r w:rsidRPr="00101016">
              <w:t>/п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016">
              <w:t>Должностные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016">
              <w:t>Функции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016">
              <w:t>Контакты</w:t>
            </w:r>
          </w:p>
        </w:tc>
      </w:tr>
      <w:tr w:rsidR="00101016" w:rsidRPr="00101016" w:rsidTr="0055433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016"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Должностные лица органа муниципального земельного контроля администрации </w:t>
            </w:r>
            <w:r>
              <w:t>Канашского</w:t>
            </w:r>
            <w:r w:rsidRPr="00101016">
              <w:t xml:space="preserve">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Организация и проведение мероприятий по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Тел. </w:t>
            </w:r>
            <w:r w:rsidRPr="00101016">
              <w:t>8 (83</w:t>
            </w:r>
            <w:r>
              <w:t>533</w:t>
            </w:r>
            <w:r w:rsidRPr="00101016">
              <w:t xml:space="preserve">) </w:t>
            </w:r>
            <w:r>
              <w:t>2-84-80</w:t>
            </w:r>
            <w:r w:rsidRPr="00101016">
              <w:t xml:space="preserve"> </w:t>
            </w:r>
          </w:p>
          <w:p w:rsidR="00101016" w:rsidRPr="00101016" w:rsidRDefault="00101016" w:rsidP="00101016">
            <w:pPr>
              <w:ind w:firstLine="0"/>
              <w:jc w:val="left"/>
            </w:pPr>
            <w:r>
              <w:t>Эл. Почта:</w:t>
            </w:r>
          </w:p>
          <w:p w:rsidR="00101016" w:rsidRPr="00101016" w:rsidRDefault="00101016" w:rsidP="00101016">
            <w:pPr>
              <w:ind w:firstLine="0"/>
              <w:jc w:val="left"/>
            </w:pPr>
            <w:proofErr w:type="spellStart"/>
            <w:r>
              <w:rPr>
                <w:lang w:val="en-US"/>
              </w:rPr>
              <w:t>kan</w:t>
            </w:r>
            <w:proofErr w:type="spellEnd"/>
            <w:r w:rsidRPr="00101016">
              <w:t>-</w:t>
            </w:r>
            <w:proofErr w:type="spellStart"/>
            <w:r>
              <w:rPr>
                <w:lang w:val="en-US"/>
              </w:rPr>
              <w:t>gki</w:t>
            </w:r>
            <w:proofErr w:type="spellEnd"/>
            <w:r w:rsidRPr="00101016">
              <w:t>@</w:t>
            </w:r>
            <w:r>
              <w:rPr>
                <w:lang w:val="en-US"/>
              </w:rPr>
              <w:t>cap</w:t>
            </w:r>
            <w:r w:rsidRPr="0010101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01016" w:rsidRPr="00101016" w:rsidRDefault="00101016" w:rsidP="00101016">
            <w:pPr>
              <w:ind w:firstLine="0"/>
              <w:jc w:val="left"/>
            </w:pPr>
          </w:p>
          <w:p w:rsidR="00101016" w:rsidRPr="00101016" w:rsidRDefault="00101016" w:rsidP="00101016">
            <w:pPr>
              <w:ind w:firstLine="0"/>
              <w:jc w:val="left"/>
            </w:pPr>
          </w:p>
        </w:tc>
      </w:tr>
    </w:tbl>
    <w:p w:rsidR="00101016" w:rsidRPr="00101016" w:rsidRDefault="00101016" w:rsidP="00101016">
      <w:pPr>
        <w:ind w:firstLine="0"/>
        <w:jc w:val="left"/>
      </w:pPr>
    </w:p>
    <w:p w:rsidR="00101016" w:rsidRPr="00101016" w:rsidRDefault="00101016" w:rsidP="00101016">
      <w:pPr>
        <w:ind w:firstLine="708"/>
      </w:pPr>
      <w:r w:rsidRPr="00101016"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101016">
        <w:t>соответствии</w:t>
      </w:r>
      <w:proofErr w:type="gramEnd"/>
      <w:r w:rsidRPr="00101016">
        <w:t xml:space="preserve"> с Планом мероприятий по профилактике нарушений при осуществлении муниципального земельного контроля на территории </w:t>
      </w:r>
      <w:r>
        <w:t>Канашского</w:t>
      </w:r>
      <w:r w:rsidRPr="00101016">
        <w:t xml:space="preserve"> муниципального округа Чувашской Республики на 202</w:t>
      </w:r>
      <w:r w:rsidRPr="00101016">
        <w:t>4</w:t>
      </w:r>
      <w:r w:rsidRPr="00101016">
        <w:t xml:space="preserve"> год.</w:t>
      </w:r>
    </w:p>
    <w:p w:rsidR="00101016" w:rsidRPr="00101016" w:rsidRDefault="00101016" w:rsidP="00101016">
      <w:pPr>
        <w:ind w:firstLine="0"/>
      </w:pPr>
      <w:r w:rsidRPr="00101016">
        <w:t xml:space="preserve">Результаты профилактической работы органа муниципального земельного контроля включаются в Доклад об осуществлении муниципального земельного контроля на территории </w:t>
      </w:r>
      <w:r>
        <w:t>Канашского</w:t>
      </w:r>
      <w:r w:rsidRPr="00101016">
        <w:t xml:space="preserve"> муниципального окр</w:t>
      </w:r>
      <w:r>
        <w:t>уга Чувашской Республики на 202</w:t>
      </w:r>
      <w:r w:rsidRPr="00101016">
        <w:t>4</w:t>
      </w:r>
      <w:r w:rsidRPr="00101016">
        <w:t xml:space="preserve"> год.</w:t>
      </w:r>
    </w:p>
    <w:p w:rsidR="00101016" w:rsidRPr="00101016" w:rsidRDefault="00101016" w:rsidP="00101016">
      <w:pPr>
        <w:ind w:firstLine="0"/>
        <w:jc w:val="left"/>
      </w:pPr>
    </w:p>
    <w:p w:rsidR="00101016" w:rsidRDefault="00101016" w:rsidP="00110503">
      <w:pPr>
        <w:ind w:left="4820" w:firstLine="0"/>
        <w:jc w:val="left"/>
        <w:rPr>
          <w:bCs/>
        </w:rPr>
      </w:pPr>
      <w:bookmarkStart w:id="18" w:name="sub_1100"/>
      <w:r w:rsidRPr="00110503">
        <w:rPr>
          <w:bCs/>
        </w:rPr>
        <w:t>Приложение</w:t>
      </w:r>
      <w:r w:rsidRPr="00110503">
        <w:rPr>
          <w:bCs/>
        </w:rPr>
        <w:br/>
        <w:t xml:space="preserve">к </w:t>
      </w:r>
      <w:bookmarkEnd w:id="18"/>
      <w:r w:rsidRPr="00110503">
        <w:rPr>
          <w:bCs/>
        </w:rPr>
        <w:t>Программе</w:t>
      </w:r>
      <w:r w:rsidR="00110503" w:rsidRPr="00110503">
        <w:rPr>
          <w:bCs/>
        </w:rPr>
        <w:t xml:space="preserve"> </w:t>
      </w:r>
      <w:r w:rsidRPr="00110503">
        <w:rPr>
          <w:bCs/>
        </w:rPr>
        <w:t xml:space="preserve">профилактики рисков причинения вреда (ущерба) охраняемым законом ценностям в сфере </w:t>
      </w:r>
      <w:r w:rsidR="00110503">
        <w:rPr>
          <w:bCs/>
        </w:rPr>
        <w:t>м</w:t>
      </w:r>
      <w:r w:rsidRPr="00110503">
        <w:rPr>
          <w:bCs/>
        </w:rPr>
        <w:t>униципального земельного контроля на территории Канашского муниципального округа Чувашской Республики на 2024 год</w:t>
      </w:r>
    </w:p>
    <w:p w:rsidR="00110503" w:rsidRPr="00101016" w:rsidRDefault="00110503" w:rsidP="00110503">
      <w:pPr>
        <w:ind w:left="4820" w:firstLine="0"/>
        <w:jc w:val="left"/>
      </w:pPr>
    </w:p>
    <w:p w:rsidR="00101016" w:rsidRPr="00101016" w:rsidRDefault="00101016" w:rsidP="00101016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b/>
          <w:bCs/>
          <w:lang w:val="x-none" w:eastAsia="x-none"/>
        </w:rPr>
      </w:pPr>
      <w:r w:rsidRPr="00101016">
        <w:rPr>
          <w:b/>
          <w:bCs/>
          <w:lang w:val="x-none" w:eastAsia="x-none"/>
        </w:rPr>
        <w:t>План</w:t>
      </w:r>
      <w:r w:rsidRPr="00101016">
        <w:rPr>
          <w:b/>
          <w:bCs/>
          <w:lang w:val="x-none" w:eastAsia="x-none"/>
        </w:rPr>
        <w:br/>
        <w:t xml:space="preserve">мероприятий по профилактике нарушений земельного законодательства на территории </w:t>
      </w:r>
      <w:r>
        <w:rPr>
          <w:b/>
          <w:bCs/>
          <w:lang w:val="x-none" w:eastAsia="x-none"/>
        </w:rPr>
        <w:t>Канашского</w:t>
      </w:r>
      <w:r w:rsidRPr="00101016">
        <w:rPr>
          <w:b/>
          <w:bCs/>
          <w:lang w:val="x-none" w:eastAsia="x-none"/>
        </w:rPr>
        <w:t xml:space="preserve"> муниципального округа Чувашской Республики на 2024 год</w:t>
      </w:r>
    </w:p>
    <w:p w:rsidR="00101016" w:rsidRPr="00101016" w:rsidRDefault="00101016" w:rsidP="00101016">
      <w:pPr>
        <w:ind w:firstLine="0"/>
        <w:jc w:val="left"/>
      </w:pPr>
    </w:p>
    <w:tbl>
      <w:tblPr>
        <w:tblW w:w="10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4340"/>
        <w:gridCol w:w="1960"/>
        <w:gridCol w:w="1260"/>
      </w:tblGrid>
      <w:tr w:rsidR="00101016" w:rsidRPr="00101016" w:rsidTr="0055433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10503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№</w:t>
            </w:r>
            <w:r w:rsidR="00101016" w:rsidRPr="00101016">
              <w:br/>
            </w:r>
            <w:proofErr w:type="gramStart"/>
            <w:r w:rsidR="00101016" w:rsidRPr="00101016">
              <w:t>п</w:t>
            </w:r>
            <w:proofErr w:type="gramEnd"/>
            <w:r w:rsidR="00101016" w:rsidRPr="00101016"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016">
              <w:t>Наименование мероприятия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016">
              <w:t>Сведения о мероприятии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016"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101016">
              <w:t>Срок исполнения</w:t>
            </w:r>
          </w:p>
        </w:tc>
      </w:tr>
      <w:tr w:rsidR="00101016" w:rsidRPr="00101016" w:rsidTr="0055433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10503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Информирование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Информирование осуществляется посредством размещения соответствующих сведений на </w:t>
            </w:r>
            <w:hyperlink r:id="rId10" w:history="1">
              <w:r w:rsidRPr="00101016">
                <w:t>официальном сайте</w:t>
              </w:r>
            </w:hyperlink>
            <w:r w:rsidRPr="00101016">
              <w:t xml:space="preserve"> администрации </w:t>
            </w:r>
            <w:r>
              <w:t>Канашского</w:t>
            </w:r>
            <w:r w:rsidRPr="00101016">
              <w:t xml:space="preserve"> муниципального округа Чувашской Республики в информационно-телекоммуникационной сети </w:t>
            </w:r>
            <w:r w:rsidR="00110503">
              <w:t>«</w:t>
            </w:r>
            <w:r w:rsidRPr="00101016">
              <w:t>Интернет</w:t>
            </w:r>
            <w:r w:rsidR="00110503">
              <w:t>»</w:t>
            </w:r>
            <w:r w:rsidRPr="00101016">
              <w:t xml:space="preserve"> и в иных формах.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Орган муниципального контроля размещает и поддерживает в актуальном </w:t>
            </w:r>
            <w:proofErr w:type="gramStart"/>
            <w:r w:rsidRPr="00101016">
              <w:t>состоянии</w:t>
            </w:r>
            <w:proofErr w:type="gramEnd"/>
            <w:r w:rsidRPr="00101016">
              <w:t xml:space="preserve"> на </w:t>
            </w:r>
            <w:r w:rsidR="00110503">
              <w:t>своем официальном сайте в сети «</w:t>
            </w:r>
            <w:r w:rsidRPr="00101016">
              <w:t>Интернет</w:t>
            </w:r>
            <w:r w:rsidR="00110503">
              <w:t>»</w:t>
            </w:r>
            <w:r w:rsidRPr="00101016">
              <w:t>: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тексты нормативных правовых актов, регулирующих осуществление муниципального земельного контроля;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руководства по соблюдению обязательных требований;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программу профилактики рисков причинения вреда и план проведения плановых контрольных мероприятий;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сведения о способах получения консультаций по вопросам соблюдения обязательных требований;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доклады, содержащие результаты обобщения правоприменительной практики;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доклады о муниципальном контроле;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иные сведения, предусмотренные нормативными правовыми актами </w:t>
            </w:r>
            <w:r w:rsidRPr="00101016">
              <w:lastRenderedPageBreak/>
              <w:t>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lastRenderedPageBreak/>
              <w:t>Должностные лица органа муниципального земельного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В течение года</w:t>
            </w:r>
          </w:p>
        </w:tc>
      </w:tr>
      <w:tr w:rsidR="00101016" w:rsidRPr="00101016" w:rsidTr="0055433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10503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Обобщение правоприменительной практики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01016">
              <w:t>отчетным</w:t>
            </w:r>
            <w:proofErr w:type="gramEnd"/>
            <w:r w:rsidRPr="00101016">
              <w:t>, подлежит публичному обсуждению.</w:t>
            </w:r>
          </w:p>
          <w:p w:rsidR="00101016" w:rsidRPr="00101016" w:rsidRDefault="00101016" w:rsidP="00110503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Доклад о правоприменительной практике размещается на </w:t>
            </w:r>
            <w:hyperlink r:id="rId11" w:history="1">
              <w:r w:rsidRPr="00101016">
                <w:t>официальном сайте</w:t>
              </w:r>
            </w:hyperlink>
            <w:r w:rsidRPr="00101016">
              <w:t xml:space="preserve"> администрации </w:t>
            </w:r>
            <w:r>
              <w:t>Канашского</w:t>
            </w:r>
            <w:r w:rsidRPr="00101016">
              <w:t xml:space="preserve"> муниципального округа в информационн</w:t>
            </w:r>
            <w:proofErr w:type="gramStart"/>
            <w:r w:rsidRPr="00101016">
              <w:t>о-</w:t>
            </w:r>
            <w:proofErr w:type="gramEnd"/>
            <w:r w:rsidR="00110503">
              <w:t xml:space="preserve"> телекоммуникационной сети «</w:t>
            </w:r>
            <w:r w:rsidRPr="00101016">
              <w:t>Интернет</w:t>
            </w:r>
            <w:r w:rsidR="00110503">
              <w:t>»</w:t>
            </w:r>
            <w:r w:rsidRPr="00101016">
              <w:t>, до 1 апреля года, следующего за отчетным годом.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Должностные лица органа муниципального земельного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1 раз в год</w:t>
            </w:r>
          </w:p>
        </w:tc>
      </w:tr>
      <w:tr w:rsidR="00101016" w:rsidRPr="00101016" w:rsidTr="0055433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10503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Объявление предостережения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proofErr w:type="gramStart"/>
            <w:r w:rsidRPr="00101016"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</w:t>
            </w:r>
            <w:proofErr w:type="gramStart"/>
            <w:r w:rsidRPr="00101016">
              <w:t>отношении</w:t>
            </w:r>
            <w:proofErr w:type="gramEnd"/>
            <w:r w:rsidRPr="00101016">
              <w:t xml:space="preserve"> 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возражением. В </w:t>
            </w:r>
            <w:proofErr w:type="gramStart"/>
            <w:r w:rsidRPr="00101016">
              <w:t>случае</w:t>
            </w:r>
            <w:proofErr w:type="gramEnd"/>
            <w:r w:rsidRPr="00101016">
              <w:t xml:space="preserve"> несогласия с возражением указываются соответствующие обоснования.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Должностные лица органа муниципального земельного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В течение года</w:t>
            </w:r>
          </w:p>
        </w:tc>
      </w:tr>
      <w:tr w:rsidR="00101016" w:rsidRPr="00101016" w:rsidTr="0055433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bookmarkStart w:id="19" w:name="sub_1104"/>
            <w:r w:rsidRPr="00101016">
              <w:lastRenderedPageBreak/>
              <w:t>4</w:t>
            </w:r>
            <w:bookmarkEnd w:id="19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Консультирование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Консультирование осуществляется должностными лицами органа муниципального земельного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Консультирование, осуществляется по следующим вопросам: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компетенция уполномоченного органа;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порядок обжалования действий (бездействия) муниципальных инспекторов.</w:t>
            </w:r>
          </w:p>
          <w:p w:rsidR="00101016" w:rsidRPr="00101016" w:rsidRDefault="00101016" w:rsidP="00110503">
            <w:pPr>
              <w:autoSpaceDE w:val="0"/>
              <w:autoSpaceDN w:val="0"/>
              <w:adjustRightInd w:val="0"/>
              <w:ind w:firstLine="0"/>
              <w:jc w:val="left"/>
            </w:pPr>
            <w:proofErr w:type="gramStart"/>
            <w:r w:rsidRPr="00101016"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12" w:history="1">
              <w:r w:rsidRPr="00101016">
                <w:t>официальном сайте</w:t>
              </w:r>
            </w:hyperlink>
            <w:r w:rsidRPr="00101016">
              <w:t xml:space="preserve"> администрации </w:t>
            </w:r>
            <w:r>
              <w:t>Канашского</w:t>
            </w:r>
            <w:r w:rsidRPr="00101016">
              <w:t xml:space="preserve"> муниципального округа  в информаци</w:t>
            </w:r>
            <w:r w:rsidR="00110503">
              <w:t>онно-телекоммуникационной сети «</w:t>
            </w:r>
            <w:r w:rsidRPr="00101016">
              <w:t>Интернет</w:t>
            </w:r>
            <w:r w:rsidR="00110503">
              <w:t>»</w:t>
            </w:r>
            <w:r w:rsidRPr="00101016">
              <w:t xml:space="preserve"> на странице Контрольно-надзорная деятельность письменного разъяснения, подписанного уполномоченным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Должностные лица органа муниципального земельного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В течение года</w:t>
            </w:r>
          </w:p>
        </w:tc>
      </w:tr>
      <w:tr w:rsidR="00101016" w:rsidRPr="00101016" w:rsidTr="0055433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10503" w:rsidP="001010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Профилактический визит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Обязательный профилактический визит проводится в </w:t>
            </w:r>
            <w:proofErr w:type="gramStart"/>
            <w:r w:rsidRPr="00101016">
              <w:t>отношении</w:t>
            </w:r>
            <w:proofErr w:type="gramEnd"/>
            <w:r w:rsidRPr="00101016">
              <w:t xml:space="preserve">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101016">
              <w:lastRenderedPageBreak/>
              <w:t>позднее</w:t>
            </w:r>
            <w:proofErr w:type="gramEnd"/>
            <w:r w:rsidRPr="00101016"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hyperlink r:id="rId13" w:history="1">
              <w:r w:rsidRPr="00101016">
                <w:t>электронной подписью</w:t>
              </w:r>
            </w:hyperlink>
            <w:r w:rsidRPr="00101016">
              <w:t xml:space="preserve">, в порядке, установленном </w:t>
            </w:r>
            <w:hyperlink r:id="rId14" w:history="1">
              <w:r w:rsidRPr="00101016">
                <w:t>частью 4 статьи 21</w:t>
              </w:r>
            </w:hyperlink>
            <w:r w:rsidRPr="00101016">
              <w:t xml:space="preserve"> Фед</w:t>
            </w:r>
            <w:r w:rsidR="00110503">
              <w:t>ерального закона от 31.07.2020 №</w:t>
            </w:r>
            <w:r w:rsidRPr="00101016">
              <w:t> 248-ФЗ.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hyperlink r:id="rId15" w:history="1">
              <w:r w:rsidRPr="00101016">
                <w:t>электронной подписью</w:t>
              </w:r>
            </w:hyperlink>
            <w:r w:rsidRPr="00101016">
              <w:t xml:space="preserve">, не </w:t>
            </w:r>
            <w:proofErr w:type="gramStart"/>
            <w:r w:rsidRPr="00101016">
              <w:t>позднее</w:t>
            </w:r>
            <w:proofErr w:type="gramEnd"/>
            <w:r w:rsidRPr="00101016">
              <w:t xml:space="preserve"> чем за 3 рабочих дня до дня его проведения.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101016">
              <w:t>определяется муниципальным инспектором самостоятельно и не может</w:t>
            </w:r>
            <w:proofErr w:type="gramEnd"/>
            <w:r w:rsidRPr="00101016">
              <w:t xml:space="preserve"> превышать 1 рабочий день.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proofErr w:type="gramStart"/>
            <w:r w:rsidRPr="00101016"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      </w:r>
            <w:hyperlink w:anchor="sub_1104" w:history="1">
              <w:r w:rsidRPr="00101016">
                <w:t>пунктом 4</w:t>
              </w:r>
            </w:hyperlink>
            <w:r w:rsidRPr="00101016">
              <w:t xml:space="preserve"> настоящего Плана, а также </w:t>
            </w:r>
            <w:hyperlink r:id="rId16" w:history="1">
              <w:r w:rsidRPr="00101016">
                <w:t>статьей 50</w:t>
              </w:r>
            </w:hyperlink>
            <w:r w:rsidRPr="00101016">
              <w:t xml:space="preserve"> Федерального закона от 31.07.2020 </w:t>
            </w:r>
            <w:r w:rsidR="00110503">
              <w:t>№</w:t>
            </w:r>
            <w:r w:rsidRPr="00101016">
              <w:t> 248-ФЗ.</w:t>
            </w:r>
          </w:p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lastRenderedPageBreak/>
              <w:t>Должностные лица органа муниципального земельного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016" w:rsidRPr="00101016" w:rsidRDefault="00101016" w:rsidP="00101016">
            <w:pPr>
              <w:autoSpaceDE w:val="0"/>
              <w:autoSpaceDN w:val="0"/>
              <w:adjustRightInd w:val="0"/>
              <w:ind w:firstLine="0"/>
              <w:jc w:val="left"/>
            </w:pPr>
            <w:r w:rsidRPr="00101016">
              <w:t>В течение года</w:t>
            </w:r>
          </w:p>
        </w:tc>
      </w:tr>
    </w:tbl>
    <w:p w:rsidR="00101016" w:rsidRDefault="00101016"/>
    <w:sectPr w:rsidR="0010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66B0B"/>
    <w:rsid w:val="000E26BA"/>
    <w:rsid w:val="00101016"/>
    <w:rsid w:val="00110503"/>
    <w:rsid w:val="00152C3D"/>
    <w:rsid w:val="002D2AA5"/>
    <w:rsid w:val="00395DEA"/>
    <w:rsid w:val="003D5E8D"/>
    <w:rsid w:val="00452D0E"/>
    <w:rsid w:val="00464FA1"/>
    <w:rsid w:val="00524539"/>
    <w:rsid w:val="00722192"/>
    <w:rsid w:val="007D1A1D"/>
    <w:rsid w:val="008411CE"/>
    <w:rsid w:val="008D6851"/>
    <w:rsid w:val="00901A57"/>
    <w:rsid w:val="00986130"/>
    <w:rsid w:val="009C5CC2"/>
    <w:rsid w:val="00A207EB"/>
    <w:rsid w:val="00AE7C22"/>
    <w:rsid w:val="00C63112"/>
    <w:rsid w:val="00CA4492"/>
    <w:rsid w:val="00D057B0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752489/1000" TargetMode="External"/><Relationship Id="rId13" Type="http://schemas.openxmlformats.org/officeDocument/2006/relationships/hyperlink" Target="https://internet.garant.ru/document/redirect/12184522/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1399931/0" TargetMode="External"/><Relationship Id="rId12" Type="http://schemas.openxmlformats.org/officeDocument/2006/relationships/hyperlink" Target="https://internet.garant.ru/document/redirect/17520999/205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74449814/5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74449814/0" TargetMode="External"/><Relationship Id="rId11" Type="http://schemas.openxmlformats.org/officeDocument/2006/relationships/hyperlink" Target="https://internet.garant.ru/document/redirect/17520999/205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hyperlink" Target="https://internet.garant.ru/document/redirect/17520999/2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64247/2620" TargetMode="External"/><Relationship Id="rId14" Type="http://schemas.openxmlformats.org/officeDocument/2006/relationships/hyperlink" Target="https://internet.garant.ru/document/redirect/74449814/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9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Лабзина Татьяна Сергеевна</cp:lastModifiedBy>
  <cp:revision>7</cp:revision>
  <cp:lastPrinted>2023-02-17T13:42:00Z</cp:lastPrinted>
  <dcterms:created xsi:type="dcterms:W3CDTF">2023-01-16T13:59:00Z</dcterms:created>
  <dcterms:modified xsi:type="dcterms:W3CDTF">2023-10-12T10:24:00Z</dcterms:modified>
</cp:coreProperties>
</file>