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14:paraId="678AC3FB" w14:textId="3F7D4F8F" w:rsidR="00C422A8" w:rsidRPr="00C422A8" w:rsidRDefault="00DB6389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  <w:r w:rsidRPr="00C422A8">
        <w:rPr>
          <w:rFonts w:ascii="Times New Roman" w:hAnsi="Times New Roman" w:cs="Times New Roman"/>
          <w:b/>
          <w:sz w:val="26"/>
          <w:szCs w:val="26"/>
        </w:rPr>
        <w:t>Чувашской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Республики</w:t>
      </w:r>
    </w:p>
    <w:p w14:paraId="78FC653D" w14:textId="55B7BABE" w:rsidR="00E24351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910AF9" w:rsidRPr="00910AF9">
        <w:rPr>
          <w:rFonts w:ascii="Times New Roman" w:hAnsi="Times New Roman" w:cs="Times New Roman"/>
          <w:b/>
          <w:sz w:val="26"/>
          <w:szCs w:val="26"/>
        </w:rPr>
        <w:t>Развитие строительного комплекса и архитектуры</w:t>
      </w:r>
      <w:r w:rsidR="00E24351" w:rsidRPr="00E24351">
        <w:rPr>
          <w:rFonts w:ascii="Times New Roman" w:hAnsi="Times New Roman" w:cs="Times New Roman"/>
          <w:b/>
          <w:sz w:val="26"/>
          <w:szCs w:val="26"/>
        </w:rPr>
        <w:t>»</w:t>
      </w:r>
    </w:p>
    <w:p w14:paraId="518D68EC" w14:textId="6AD331BF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F96DE1">
        <w:rPr>
          <w:rFonts w:ascii="Times New Roman" w:hAnsi="Times New Roman" w:cs="Times New Roman"/>
          <w:b/>
          <w:sz w:val="26"/>
          <w:szCs w:val="26"/>
        </w:rPr>
        <w:t>2023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1E798FEF" w:rsidR="00C422A8" w:rsidRPr="00C422A8" w:rsidRDefault="00E2435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 w:rsidRPr="00E24351"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96DE1">
        <w:rPr>
          <w:rFonts w:ascii="Times New Roman" w:hAnsi="Times New Roman"/>
          <w:b/>
          <w:sz w:val="26"/>
          <w:szCs w:val="26"/>
        </w:rPr>
        <w:t>Лаврентьев А.В.</w:t>
      </w:r>
    </w:p>
    <w:p w14:paraId="761A279E" w14:textId="067F95D2"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E24351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-</w:t>
      </w:r>
      <w:r w:rsidR="00E24351">
        <w:rPr>
          <w:rFonts w:ascii="Times New Roman" w:hAnsi="Times New Roman"/>
          <w:b/>
          <w:sz w:val="26"/>
          <w:szCs w:val="26"/>
        </w:rPr>
        <w:t>54</w:t>
      </w:r>
    </w:p>
    <w:p w14:paraId="646EBC47" w14:textId="47494334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="00E24351" w:rsidRPr="00E2435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="00E24351" w:rsidRPr="00E24351">
        <w:rPr>
          <w:rFonts w:ascii="Times New Roman" w:hAnsi="Times New Roman"/>
          <w:b/>
          <w:sz w:val="26"/>
          <w:szCs w:val="26"/>
        </w:rPr>
        <w:t>@</w:t>
      </w:r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cap</w:t>
      </w:r>
      <w:r w:rsidR="00E24351" w:rsidRPr="00E24351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561FDC9" w14:textId="77777777" w:rsidR="00DB6389" w:rsidRDefault="00DB6389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B51E3E1" w14:textId="77777777" w:rsidR="00DB6389" w:rsidRPr="00C422A8" w:rsidRDefault="00DB6389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EB26CC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20483763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910AF9" w:rsidRPr="00910AF9">
        <w:rPr>
          <w:rFonts w:ascii="Times New Roman" w:hAnsi="Times New Roman" w:cs="Times New Roman"/>
          <w:b/>
          <w:sz w:val="24"/>
          <w:szCs w:val="24"/>
        </w:rPr>
        <w:t>Развитие строительного комплекса и архитектуры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="00F96DE1">
        <w:rPr>
          <w:rFonts w:ascii="Times New Roman" w:hAnsi="Times New Roman"/>
          <w:b/>
          <w:sz w:val="24"/>
          <w:szCs w:val="24"/>
        </w:rPr>
        <w:t>2023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285C2C09" w:rsidR="002F5E82" w:rsidRPr="00E06DCE" w:rsidRDefault="00EB26CC" w:rsidP="00E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5E82" w:rsidRPr="00E06DCE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910AF9" w:rsidRPr="00E06DCE">
        <w:rPr>
          <w:rFonts w:ascii="Times New Roman" w:hAnsi="Times New Roman" w:cs="Times New Roman"/>
          <w:sz w:val="24"/>
          <w:szCs w:val="24"/>
        </w:rPr>
        <w:t>Развитие строительного комплекса и архитектуры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 от</w:t>
      </w:r>
      <w:r w:rsidR="003C5A9E" w:rsidRPr="00E06DCE">
        <w:rPr>
          <w:rFonts w:ascii="Times New Roman" w:hAnsi="Times New Roman" w:cs="Times New Roman"/>
          <w:sz w:val="24"/>
          <w:szCs w:val="24"/>
        </w:rPr>
        <w:t xml:space="preserve"> 02.03.2022 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года </w:t>
      </w:r>
      <w:r w:rsidR="00910AF9" w:rsidRPr="00E06DCE">
        <w:rPr>
          <w:rFonts w:ascii="Times New Roman" w:hAnsi="Times New Roman" w:cs="Times New Roman"/>
          <w:sz w:val="24"/>
          <w:szCs w:val="24"/>
        </w:rPr>
        <w:t xml:space="preserve">  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№ </w:t>
      </w:r>
      <w:r w:rsidR="003C5A9E" w:rsidRPr="00E06DCE">
        <w:rPr>
          <w:rFonts w:ascii="Times New Roman" w:hAnsi="Times New Roman" w:cs="Times New Roman"/>
          <w:sz w:val="24"/>
          <w:szCs w:val="24"/>
        </w:rPr>
        <w:t>147 (</w:t>
      </w:r>
      <w:r w:rsidR="00E24351" w:rsidRPr="00E06DCE">
        <w:rPr>
          <w:rFonts w:ascii="Times New Roman" w:hAnsi="Times New Roman" w:cs="Times New Roman"/>
          <w:sz w:val="24"/>
          <w:szCs w:val="24"/>
        </w:rPr>
        <w:t>с изменениями от</w:t>
      </w:r>
      <w:r w:rsidR="003C5A9E" w:rsidRPr="00E06DCE">
        <w:rPr>
          <w:rFonts w:ascii="Times New Roman" w:hAnsi="Times New Roman" w:cs="Times New Roman"/>
          <w:sz w:val="24"/>
          <w:szCs w:val="24"/>
        </w:rPr>
        <w:t xml:space="preserve"> 18.01.2023 № 62</w:t>
      </w:r>
      <w:r w:rsidR="00910AF9" w:rsidRPr="00E06DCE">
        <w:rPr>
          <w:rFonts w:ascii="Times New Roman" w:hAnsi="Times New Roman" w:cs="Times New Roman"/>
          <w:sz w:val="24"/>
          <w:szCs w:val="24"/>
        </w:rPr>
        <w:t>,</w:t>
      </w:r>
      <w:r w:rsidR="003C5A9E" w:rsidRPr="00E06DCE">
        <w:rPr>
          <w:rFonts w:ascii="Times New Roman" w:hAnsi="Times New Roman" w:cs="Times New Roman"/>
          <w:sz w:val="24"/>
          <w:szCs w:val="24"/>
        </w:rPr>
        <w:t xml:space="preserve"> от 20.09.2023 № 937).</w:t>
      </w:r>
      <w:r w:rsidR="000E5BC0" w:rsidRPr="00E06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6D9A" w14:textId="73120FF0" w:rsidR="002F5E82" w:rsidRPr="00E06DCE" w:rsidRDefault="00EB26CC" w:rsidP="00E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389">
        <w:rPr>
          <w:rFonts w:ascii="Times New Roman" w:hAnsi="Times New Roman" w:cs="Times New Roman"/>
          <w:sz w:val="24"/>
          <w:szCs w:val="24"/>
        </w:rPr>
        <w:t>В состав программы входит 1</w:t>
      </w:r>
      <w:r w:rsidR="00E24351" w:rsidRPr="00E06DCE">
        <w:rPr>
          <w:rFonts w:ascii="Times New Roman" w:hAnsi="Times New Roman" w:cs="Times New Roman"/>
          <w:sz w:val="24"/>
          <w:szCs w:val="24"/>
        </w:rPr>
        <w:t xml:space="preserve"> </w:t>
      </w:r>
      <w:r w:rsidR="002F5E82" w:rsidRPr="00E06DCE">
        <w:rPr>
          <w:rFonts w:ascii="Times New Roman" w:hAnsi="Times New Roman" w:cs="Times New Roman"/>
          <w:sz w:val="24"/>
          <w:szCs w:val="24"/>
        </w:rPr>
        <w:t>подпрограмм</w:t>
      </w:r>
      <w:r w:rsidR="00DB6389">
        <w:rPr>
          <w:rFonts w:ascii="Times New Roman" w:hAnsi="Times New Roman" w:cs="Times New Roman"/>
          <w:sz w:val="24"/>
          <w:szCs w:val="24"/>
        </w:rPr>
        <w:t>а</w:t>
      </w:r>
      <w:r w:rsidR="002F5E82" w:rsidRPr="00E06DCE">
        <w:rPr>
          <w:rFonts w:ascii="Times New Roman" w:hAnsi="Times New Roman" w:cs="Times New Roman"/>
          <w:sz w:val="24"/>
          <w:szCs w:val="24"/>
        </w:rPr>
        <w:t>:</w:t>
      </w:r>
    </w:p>
    <w:p w14:paraId="3057922D" w14:textId="2BBCCA30" w:rsidR="00855A65" w:rsidRPr="00E06DCE" w:rsidRDefault="00910AF9" w:rsidP="00EB26CC">
      <w:pPr>
        <w:pStyle w:val="ad"/>
        <w:numPr>
          <w:ilvl w:val="0"/>
          <w:numId w:val="1"/>
        </w:numPr>
        <w:tabs>
          <w:tab w:val="left" w:pos="993"/>
        </w:tabs>
        <w:ind w:left="567" w:firstLine="0"/>
        <w:jc w:val="both"/>
      </w:pPr>
      <w:r w:rsidRPr="00E06DCE">
        <w:rPr>
          <w:rFonts w:eastAsiaTheme="minorHAnsi"/>
        </w:rPr>
        <w:t>«Градостроительная деятельность»</w:t>
      </w:r>
      <w:r w:rsidR="00DB6389">
        <w:t>.</w:t>
      </w:r>
      <w:r w:rsidR="00855A65" w:rsidRPr="00E06DCE">
        <w:t xml:space="preserve"> </w:t>
      </w:r>
      <w:r w:rsidR="00855A65" w:rsidRPr="00E06DCE">
        <w:tab/>
      </w:r>
    </w:p>
    <w:p w14:paraId="48A1995A" w14:textId="34CAD628" w:rsidR="00147754" w:rsidRDefault="00EB26CC" w:rsidP="00EB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5E82" w:rsidRPr="00E06DCE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E06DCE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E06DCE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E06DCE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3C5A9E" w:rsidRPr="00E06DCE">
        <w:rPr>
          <w:rFonts w:ascii="Times New Roman" w:hAnsi="Times New Roman" w:cs="Times New Roman"/>
          <w:sz w:val="24"/>
          <w:szCs w:val="24"/>
        </w:rPr>
        <w:t>2023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3C5A9E" w:rsidRPr="00E06DCE">
        <w:rPr>
          <w:rFonts w:ascii="Times New Roman" w:hAnsi="Times New Roman" w:cs="Times New Roman"/>
          <w:sz w:val="24"/>
          <w:szCs w:val="24"/>
        </w:rPr>
        <w:t>0 тыс.</w:t>
      </w:r>
      <w:r w:rsidR="002F5E82" w:rsidRPr="00E06DCE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в сумме</w:t>
      </w:r>
      <w:r w:rsidR="003C5A9E" w:rsidRPr="00E06DCE">
        <w:rPr>
          <w:rFonts w:ascii="Times New Roman" w:hAnsi="Times New Roman" w:cs="Times New Roman"/>
          <w:sz w:val="24"/>
          <w:szCs w:val="24"/>
        </w:rPr>
        <w:t xml:space="preserve"> 0</w:t>
      </w:r>
      <w:r w:rsidR="000E5BC0" w:rsidRPr="00E06DCE">
        <w:rPr>
          <w:rFonts w:ascii="Times New Roman" w:hAnsi="Times New Roman" w:cs="Times New Roman"/>
          <w:sz w:val="24"/>
          <w:szCs w:val="24"/>
        </w:rPr>
        <w:t xml:space="preserve"> </w:t>
      </w:r>
      <w:r w:rsidR="002F5E82" w:rsidRPr="00E06DCE">
        <w:rPr>
          <w:rFonts w:ascii="Times New Roman" w:hAnsi="Times New Roman" w:cs="Times New Roman"/>
          <w:sz w:val="24"/>
          <w:szCs w:val="24"/>
        </w:rPr>
        <w:t>тыс. рублей</w:t>
      </w:r>
      <w:r w:rsidR="00E06D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CBD452" w14:textId="77777777" w:rsidR="00E06DCE" w:rsidRDefault="00E06DCE" w:rsidP="00E0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4EF34" w14:textId="201648EE" w:rsidR="000409F7" w:rsidRDefault="00DB6389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7C3A96">
        <w:rPr>
          <w:rFonts w:ascii="Times New Roman" w:hAnsi="Times New Roman" w:cs="Times New Roman"/>
          <w:b/>
          <w:sz w:val="24"/>
          <w:szCs w:val="24"/>
        </w:rPr>
        <w:t>Развитие строительного комплекса и архитектуры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 Чувашской Республики</w:t>
      </w:r>
      <w:r w:rsidR="000409F7"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14:paraId="7D50D6FC" w14:textId="77777777" w:rsidR="00DB6389" w:rsidRPr="00122B82" w:rsidRDefault="00DB6389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239"/>
        <w:gridCol w:w="1134"/>
        <w:gridCol w:w="851"/>
        <w:gridCol w:w="1304"/>
        <w:gridCol w:w="831"/>
        <w:gridCol w:w="699"/>
        <w:gridCol w:w="1701"/>
        <w:gridCol w:w="1985"/>
      </w:tblGrid>
      <w:tr w:rsidR="000409F7" w:rsidRPr="000409F7" w14:paraId="476D22C8" w14:textId="77777777" w:rsidTr="00EB26CC">
        <w:tc>
          <w:tcPr>
            <w:tcW w:w="3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27451A5C" w:rsidR="000409F7" w:rsidRPr="000409F7" w:rsidRDefault="000409F7" w:rsidP="00EB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B26C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муниципальной программы Красноармейского </w:t>
            </w:r>
            <w:r w:rsidR="00EB26C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(программы)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580A4BAF" w:rsidR="000409F7" w:rsidRPr="000409F7" w:rsidRDefault="000409F7" w:rsidP="00EB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EB26C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Чувашской Республики</w:t>
            </w: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EB26CC">
        <w:tc>
          <w:tcPr>
            <w:tcW w:w="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EB26CC">
        <w:tc>
          <w:tcPr>
            <w:tcW w:w="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14:paraId="1B13C7C9" w14:textId="77777777" w:rsidTr="00EB26CC"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09E65259" w:rsidR="000409F7" w:rsidRPr="00122B82" w:rsidRDefault="000409F7" w:rsidP="00910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E24351"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24351"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910AF9" w:rsidRPr="00910A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«Градостроительная деятельность»</w:t>
            </w:r>
          </w:p>
        </w:tc>
      </w:tr>
      <w:tr w:rsidR="00910AF9" w:rsidRPr="000409F7" w14:paraId="09A54862" w14:textId="77777777" w:rsidTr="00EB26CC">
        <w:trPr>
          <w:trHeight w:val="1432"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15E4F4D2" w:rsidR="00910AF9" w:rsidRPr="00910AF9" w:rsidRDefault="00910AF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1F5BBADF" w:rsidR="00910AF9" w:rsidRPr="00910AF9" w:rsidRDefault="00910AF9" w:rsidP="00EB26CC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AF9">
              <w:rPr>
                <w:rFonts w:ascii="Times New Roman" w:eastAsia="Calibri" w:hAnsi="Times New Roman" w:cs="Times New Roman"/>
              </w:rPr>
              <w:t xml:space="preserve">Доля муниципальных образований Красноармейского </w:t>
            </w:r>
            <w:r w:rsidR="00EB26CC"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  <w:r w:rsidR="00EB26CC" w:rsidRPr="00910AF9">
              <w:rPr>
                <w:rFonts w:ascii="Times New Roman" w:eastAsia="Calibri" w:hAnsi="Times New Roman" w:cs="Times New Roman"/>
              </w:rPr>
              <w:t>Чувашской</w:t>
            </w:r>
            <w:r w:rsidRPr="00910AF9">
              <w:rPr>
                <w:rFonts w:ascii="Times New Roman" w:eastAsia="Calibri" w:hAnsi="Times New Roman" w:cs="Times New Roman"/>
              </w:rPr>
              <w:t xml:space="preserve"> Республики, обеспеченных документами территориального планирования, градостроительного зонирования, нормативами градостроительного проектирования, от общего количества муниципальных образований Красноармейского </w:t>
            </w:r>
            <w:r w:rsidR="00EB26CC">
              <w:rPr>
                <w:rFonts w:ascii="Times New Roman" w:eastAsia="Calibri" w:hAnsi="Times New Roman" w:cs="Times New Roman"/>
              </w:rPr>
              <w:t>муниципального округа</w:t>
            </w:r>
            <w:r w:rsidRPr="00910AF9">
              <w:rPr>
                <w:rFonts w:ascii="Times New Roman" w:eastAsia="Calibri" w:hAnsi="Times New Roman" w:cs="Times New Roman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0928011B" w:rsidR="00910AF9" w:rsidRPr="00E06DCE" w:rsidRDefault="00910AF9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DCE">
              <w:rPr>
                <w:rFonts w:eastAsia="Calibri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1C4A579A" w:rsidR="00910AF9" w:rsidRPr="00E06DCE" w:rsidRDefault="003C5A9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0599394B" w:rsidR="00910AF9" w:rsidRPr="00E06DCE" w:rsidRDefault="003C5A9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3C7F609D" w:rsidR="00910AF9" w:rsidRPr="00E06DCE" w:rsidRDefault="003C5A9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5FA79EAE" w:rsidR="00910AF9" w:rsidRPr="001427BE" w:rsidRDefault="003C5A9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2CC2FD8E" w:rsidR="00910AF9" w:rsidRPr="001427BE" w:rsidRDefault="003C5A9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272E0D5A" w:rsidR="00910AF9" w:rsidRPr="001427BE" w:rsidRDefault="003C5A9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5A9E" w:rsidRPr="000409F7" w14:paraId="6493256B" w14:textId="77777777" w:rsidTr="00EB26CC">
        <w:trPr>
          <w:trHeight w:val="1432"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5A9" w14:textId="63D837C2" w:rsidR="003C5A9E" w:rsidRPr="00910AF9" w:rsidRDefault="003C5A9E" w:rsidP="003C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E28" w14:textId="7965E58E" w:rsidR="003C5A9E" w:rsidRPr="00910AF9" w:rsidRDefault="003C5A9E" w:rsidP="00EB26CC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AF9">
              <w:rPr>
                <w:rFonts w:ascii="Times New Roman" w:hAnsi="Times New Roman" w:cs="Times New Roman"/>
              </w:rPr>
              <w:t xml:space="preserve">Обеспечение устойчивого развития территорий Красноармейского </w:t>
            </w:r>
            <w:r w:rsidR="00EB26CC">
              <w:rPr>
                <w:rFonts w:ascii="Times New Roman" w:hAnsi="Times New Roman" w:cs="Times New Roman"/>
              </w:rPr>
              <w:t xml:space="preserve">муниципального округа Чувашской </w:t>
            </w:r>
            <w:r w:rsidR="00EB26CC">
              <w:rPr>
                <w:rFonts w:ascii="Times New Roman" w:hAnsi="Times New Roman" w:cs="Times New Roman"/>
              </w:rPr>
              <w:lastRenderedPageBreak/>
              <w:t>Республики</w:t>
            </w:r>
            <w:r w:rsidRPr="00910AF9">
              <w:rPr>
                <w:rFonts w:ascii="Times New Roman" w:hAnsi="Times New Roman" w:cs="Times New Roman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598" w14:textId="0893BFCE" w:rsidR="003C5A9E" w:rsidRPr="00E06DCE" w:rsidRDefault="00E06DCE" w:rsidP="003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DCE">
              <w:rPr>
                <w:rFonts w:eastAsia="Calibri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C2B" w14:textId="3DD7B99B" w:rsidR="003C5A9E" w:rsidRPr="00E06DCE" w:rsidRDefault="003C5A9E" w:rsidP="003C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283" w14:textId="17F83B10" w:rsidR="003C5A9E" w:rsidRPr="00E06DCE" w:rsidRDefault="003C5A9E" w:rsidP="003C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414" w14:textId="28FEA0CB" w:rsidR="003C5A9E" w:rsidRPr="00E06DCE" w:rsidRDefault="003C5A9E" w:rsidP="003C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9BE" w14:textId="4B6B4644" w:rsidR="003C5A9E" w:rsidRPr="00E06DCE" w:rsidRDefault="003C5A9E" w:rsidP="003C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385" w14:textId="6D737338" w:rsidR="003C5A9E" w:rsidRPr="00E06DCE" w:rsidRDefault="003C5A9E" w:rsidP="003C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B9AE" w14:textId="0118275B" w:rsidR="003C5A9E" w:rsidRPr="001427BE" w:rsidRDefault="003C5A9E" w:rsidP="003C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0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EB26CC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42" w:right="397" w:bottom="284" w:left="993" w:header="720" w:footer="403" w:gutter="0"/>
          <w:pgNumType w:start="1"/>
          <w:cols w:space="720"/>
          <w:titlePg/>
        </w:sectPr>
      </w:pPr>
    </w:p>
    <w:p w14:paraId="7DE6A0E7" w14:textId="35557290"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</w:t>
      </w:r>
      <w:r w:rsidR="007C3A96" w:rsidRPr="00910AF9">
        <w:rPr>
          <w:rFonts w:ascii="Times New Roman" w:hAnsi="Times New Roman" w:cs="Times New Roman"/>
          <w:b/>
          <w:sz w:val="26"/>
          <w:szCs w:val="26"/>
        </w:rPr>
        <w:t>Развитие строительного комплекса и архитектуры</w:t>
      </w:r>
      <w:bookmarkStart w:id="1" w:name="_GoBack"/>
      <w:bookmarkEnd w:id="1"/>
      <w:r w:rsidR="00122B82" w:rsidRPr="00147754">
        <w:rPr>
          <w:rFonts w:ascii="Times New Roman" w:hAnsi="Times New Roman" w:cs="Times New Roman"/>
          <w:b/>
          <w:sz w:val="26"/>
          <w:szCs w:val="26"/>
        </w:rPr>
        <w:t>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F96DE1">
        <w:rPr>
          <w:rFonts w:ascii="Times New Roman" w:hAnsi="Times New Roman" w:cs="Times New Roman"/>
          <w:b/>
          <w:sz w:val="26"/>
          <w:szCs w:val="26"/>
        </w:rPr>
        <w:t>2023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1305"/>
        <w:gridCol w:w="1842"/>
        <w:gridCol w:w="1673"/>
      </w:tblGrid>
      <w:tr w:rsidR="000409F7" w:rsidRPr="002D5A95" w14:paraId="03D1A5F4" w14:textId="77777777" w:rsidTr="00DB638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2860B14A" w:rsidR="000409F7" w:rsidRPr="002D5A95" w:rsidRDefault="000409F7" w:rsidP="00DB6389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Красноармейского </w:t>
            </w:r>
            <w:r w:rsidR="00DB6389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муниципального округа Чувашской Республики </w:t>
            </w:r>
            <w:r w:rsidR="00DB6389" w:rsidRPr="002D5A95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подпрограммы муниципальной программы Красноармейского </w:t>
            </w:r>
            <w:r w:rsidR="00DB6389">
              <w:rPr>
                <w:rFonts w:ascii="Times New Roman" w:eastAsiaTheme="minorHAnsi" w:hAnsi="Times New Roman" w:cs="Times New Roman"/>
                <w:lang w:eastAsia="en-US"/>
              </w:rPr>
              <w:t>муниципального округа Чувашской Республики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DB6389">
        <w:trPr>
          <w:trHeight w:val="3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774F" w:rsidRPr="002D5A95" w14:paraId="7C02B52C" w14:textId="77777777" w:rsidTr="00DB6389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3D053AE9" w:rsidR="0088774F" w:rsidRPr="00C267DB" w:rsidRDefault="0088774F" w:rsidP="00DB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Красноармейского </w:t>
            </w:r>
            <w:r w:rsidR="00DB6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778E474F" w:rsidR="0088774F" w:rsidRPr="00C267DB" w:rsidRDefault="00910AF9" w:rsidP="00147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строительного комплекса и архитектуры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88774F" w:rsidRPr="00C267DB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3EE3D541" w:rsidR="0088774F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4578FDFF" w:rsidR="0088774F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934EF" w14:textId="0C508F74" w:rsidR="0088774F" w:rsidRPr="00C267DB" w:rsidRDefault="0088774F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A824" w14:textId="3A02195D"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77777777" w:rsidR="0088774F" w:rsidRPr="002D5A95" w:rsidRDefault="0088774F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41846FCB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74CF08DE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45941998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F2099" w14:textId="29ACE45C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27F52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</w:tcBorders>
          </w:tcPr>
          <w:p w14:paraId="3D7B62A7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2C406114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4D3E169B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61F627A6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5B2BF" w14:textId="643CBD9D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1045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</w:tcBorders>
          </w:tcPr>
          <w:p w14:paraId="29A7FA77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60590EE6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E06DCE" w:rsidRPr="00C267DB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38F681CA" w:rsidR="00E06DCE" w:rsidRPr="00C267DB" w:rsidRDefault="00E06DCE" w:rsidP="00DB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Красноармейского </w:t>
            </w:r>
            <w:r w:rsidR="00DB638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69F7AC7B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5DA0DA1A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C10F" w14:textId="1A3F8F6B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FAB9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</w:tcBorders>
          </w:tcPr>
          <w:p w14:paraId="1D444D60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2495493C" w14:textId="77777777" w:rsidTr="00DB6389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EB6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187" w14:textId="418C8E69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F9">
              <w:rPr>
                <w:rFonts w:ascii="Times New Roman" w:hAnsi="Times New Roman" w:cs="Times New Roman"/>
                <w:sz w:val="20"/>
                <w:szCs w:val="20"/>
              </w:rPr>
              <w:t>Градостроительная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A29" w14:textId="77777777" w:rsidR="00E06DCE" w:rsidRPr="00517D28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2DF" w14:textId="15E9FC02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245E4" w14:textId="4C759604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36B5" w14:textId="790A637B" w:rsidR="00E06DCE" w:rsidRPr="00C267DB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B9C3" w14:textId="7D93DDF2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38FE" w14:textId="6841CEF5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5E432E5F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ED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2A42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16E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6F" w14:textId="04D12DE5" w:rsidR="00E06DCE" w:rsidRPr="000E5BC0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49F8" w14:textId="67DA4D8E" w:rsidR="00E06DCE" w:rsidRPr="000E5BC0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5BC1" w14:textId="0C33FE4C" w:rsidR="00E06DCE" w:rsidRPr="000E5BC0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B87B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2E75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0DD0B54F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39E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13DD2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0EF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D07" w14:textId="26A60F6E" w:rsidR="00E06DCE" w:rsidRPr="00517D28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F4F7" w14:textId="4BAABCBC" w:rsidR="00E06DCE" w:rsidRPr="00517D28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9641" w14:textId="169924AD" w:rsidR="00E06DCE" w:rsidRPr="00517D28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EC18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1C33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CE" w:rsidRPr="002D5A95" w14:paraId="67B727FC" w14:textId="77777777" w:rsidTr="00DB6389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704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FA97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EE" w14:textId="6E56273E" w:rsidR="00E06DCE" w:rsidRPr="002D5A95" w:rsidRDefault="00DB6389" w:rsidP="00E0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83" w14:textId="55F452DA" w:rsidR="00E06DCE" w:rsidRPr="0088774F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B5BC" w14:textId="191B5B66" w:rsidR="00E06DCE" w:rsidRPr="0088774F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1E4F4" w14:textId="1592978D" w:rsidR="00E06DCE" w:rsidRPr="0088774F" w:rsidRDefault="00E06DCE" w:rsidP="00E0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67EA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5ED6" w14:textId="77777777" w:rsidR="00E06DCE" w:rsidRPr="002D5A95" w:rsidRDefault="00E06DCE" w:rsidP="00E06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AE3172" w14:textId="0DA5102D" w:rsidR="003C5A9E" w:rsidRDefault="00EB26CC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8DAE4C9" w14:textId="1B89CC15" w:rsidR="000409F7" w:rsidRPr="002D5A95" w:rsidRDefault="00EB26CC" w:rsidP="00EB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Красноармейского </w:t>
      </w:r>
      <w:r w:rsidR="00DB638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14:paraId="3087D6C0" w14:textId="46A74EE0" w:rsidR="000409F7" w:rsidRPr="002D5A95" w:rsidRDefault="00EB26CC" w:rsidP="00EB26C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11"/>
      <w:bookmarkEnd w:id="2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Красноармейского </w:t>
      </w:r>
      <w:r w:rsidR="00DB638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Республики, внебюджетные источники.</w:t>
      </w:r>
    </w:p>
    <w:bookmarkEnd w:id="3"/>
    <w:p w14:paraId="66465485" w14:textId="3D60D3BA" w:rsidR="000409F7" w:rsidRPr="002D5A95" w:rsidRDefault="00EB26CC" w:rsidP="00EB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409F7"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671F788E" w:rsidR="00A355F9" w:rsidRDefault="00EB26CC" w:rsidP="00EB26C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409F7"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(недостижении) установленных целевых показателей (индикаторов) муниципал</w:t>
      </w:r>
      <w:r w:rsidR="00DB6389">
        <w:rPr>
          <w:rFonts w:ascii="Times New Roman" w:hAnsi="Times New Roman" w:cs="Times New Roman"/>
          <w:sz w:val="20"/>
          <w:szCs w:val="20"/>
        </w:rPr>
        <w:t>ьной программы Красноармейского муниципального округа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B6389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DB6389" w:rsidRPr="002D5A95">
        <w:rPr>
          <w:rFonts w:ascii="Times New Roman" w:hAnsi="Times New Roman" w:cs="Times New Roman"/>
          <w:sz w:val="20"/>
          <w:szCs w:val="20"/>
        </w:rPr>
        <w:t>Чувашской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Республики). В случае недостижения установленных целевых показателей (индикаторов) муниципальной программы Красноармейского </w:t>
      </w:r>
      <w:r w:rsidR="00DB638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(подпрограммы муниципальной программы Красноармейского </w:t>
      </w:r>
      <w:r w:rsidR="00DB6389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0409F7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Республики) представляются пояснения причин недостижения.</w:t>
      </w:r>
    </w:p>
    <w:sectPr w:rsidR="00A355F9" w:rsidSect="00DB6389">
      <w:pgSz w:w="16838" w:h="11906" w:orient="landscape"/>
      <w:pgMar w:top="993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5521" w14:textId="77777777" w:rsidR="00532910" w:rsidRDefault="00532910">
      <w:pPr>
        <w:spacing w:after="0" w:line="240" w:lineRule="auto"/>
      </w:pPr>
      <w:r>
        <w:separator/>
      </w:r>
    </w:p>
  </w:endnote>
  <w:endnote w:type="continuationSeparator" w:id="0">
    <w:p w14:paraId="5EEA7671" w14:textId="77777777" w:rsidR="00532910" w:rsidRDefault="0053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4273" w14:textId="77777777" w:rsidR="00532910" w:rsidRDefault="00532910">
      <w:pPr>
        <w:spacing w:after="0" w:line="240" w:lineRule="auto"/>
      </w:pPr>
      <w:r>
        <w:separator/>
      </w:r>
    </w:p>
  </w:footnote>
  <w:footnote w:type="continuationSeparator" w:id="0">
    <w:p w14:paraId="633C47FF" w14:textId="77777777" w:rsidR="00532910" w:rsidRDefault="0053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2641C"/>
    <w:rsid w:val="000409F7"/>
    <w:rsid w:val="00065446"/>
    <w:rsid w:val="00091F60"/>
    <w:rsid w:val="000A4D28"/>
    <w:rsid w:val="000C2C0A"/>
    <w:rsid w:val="000E3215"/>
    <w:rsid w:val="000E5BC0"/>
    <w:rsid w:val="00112D30"/>
    <w:rsid w:val="00122B82"/>
    <w:rsid w:val="00124D96"/>
    <w:rsid w:val="001328A8"/>
    <w:rsid w:val="001427BE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A2BA8"/>
    <w:rsid w:val="002C27BE"/>
    <w:rsid w:val="002C4E93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C5A9E"/>
    <w:rsid w:val="003C6FF4"/>
    <w:rsid w:val="003D2E07"/>
    <w:rsid w:val="003F05C2"/>
    <w:rsid w:val="00417AD6"/>
    <w:rsid w:val="004335A7"/>
    <w:rsid w:val="00437CF8"/>
    <w:rsid w:val="00455A86"/>
    <w:rsid w:val="00487276"/>
    <w:rsid w:val="004A2336"/>
    <w:rsid w:val="004D6B05"/>
    <w:rsid w:val="004E528A"/>
    <w:rsid w:val="004E710B"/>
    <w:rsid w:val="005105B9"/>
    <w:rsid w:val="00513710"/>
    <w:rsid w:val="00517D28"/>
    <w:rsid w:val="00530938"/>
    <w:rsid w:val="00532910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741AC"/>
    <w:rsid w:val="006B0349"/>
    <w:rsid w:val="00721DB9"/>
    <w:rsid w:val="00722A70"/>
    <w:rsid w:val="007A367B"/>
    <w:rsid w:val="007A4D39"/>
    <w:rsid w:val="007C3A96"/>
    <w:rsid w:val="007C5A45"/>
    <w:rsid w:val="007E3645"/>
    <w:rsid w:val="008108CF"/>
    <w:rsid w:val="00815F26"/>
    <w:rsid w:val="008243AA"/>
    <w:rsid w:val="00844912"/>
    <w:rsid w:val="00855A65"/>
    <w:rsid w:val="008676C5"/>
    <w:rsid w:val="0088774F"/>
    <w:rsid w:val="008C5C23"/>
    <w:rsid w:val="008E0EC4"/>
    <w:rsid w:val="008F32C4"/>
    <w:rsid w:val="00910AF9"/>
    <w:rsid w:val="00916A7B"/>
    <w:rsid w:val="00926ADC"/>
    <w:rsid w:val="0092702A"/>
    <w:rsid w:val="00953AC8"/>
    <w:rsid w:val="0096549B"/>
    <w:rsid w:val="009915DE"/>
    <w:rsid w:val="00994F21"/>
    <w:rsid w:val="009963A3"/>
    <w:rsid w:val="009B591B"/>
    <w:rsid w:val="009C5650"/>
    <w:rsid w:val="00A355F9"/>
    <w:rsid w:val="00A406DF"/>
    <w:rsid w:val="00A528C1"/>
    <w:rsid w:val="00A73966"/>
    <w:rsid w:val="00A7776E"/>
    <w:rsid w:val="00A8486F"/>
    <w:rsid w:val="00B0226E"/>
    <w:rsid w:val="00B1158E"/>
    <w:rsid w:val="00B22029"/>
    <w:rsid w:val="00B71C83"/>
    <w:rsid w:val="00B7721F"/>
    <w:rsid w:val="00B9182E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14E95"/>
    <w:rsid w:val="00D2430F"/>
    <w:rsid w:val="00D31907"/>
    <w:rsid w:val="00D335AD"/>
    <w:rsid w:val="00D758EE"/>
    <w:rsid w:val="00D813FB"/>
    <w:rsid w:val="00D92831"/>
    <w:rsid w:val="00DB6389"/>
    <w:rsid w:val="00DF037E"/>
    <w:rsid w:val="00DF5ABD"/>
    <w:rsid w:val="00E06DCE"/>
    <w:rsid w:val="00E14A8B"/>
    <w:rsid w:val="00E24351"/>
    <w:rsid w:val="00E6226F"/>
    <w:rsid w:val="00E7113F"/>
    <w:rsid w:val="00E74C5B"/>
    <w:rsid w:val="00E9714E"/>
    <w:rsid w:val="00EB26CC"/>
    <w:rsid w:val="00EB3FBC"/>
    <w:rsid w:val="00ED41C9"/>
    <w:rsid w:val="00F476FA"/>
    <w:rsid w:val="00F5598A"/>
    <w:rsid w:val="00F96DE1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7CBF1139-E8E9-4354-964E-B3DF187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29E1-CFF0-44CC-B489-A1224F80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Ирина Ермакова</cp:lastModifiedBy>
  <cp:revision>4</cp:revision>
  <cp:lastPrinted>2017-03-29T12:05:00Z</cp:lastPrinted>
  <dcterms:created xsi:type="dcterms:W3CDTF">2024-04-04T07:06:00Z</dcterms:created>
  <dcterms:modified xsi:type="dcterms:W3CDTF">2024-04-05T07:44:00Z</dcterms:modified>
</cp:coreProperties>
</file>