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91094D">
              <w:rPr>
                <w:b/>
              </w:rPr>
              <w:t>53</w:t>
            </w:r>
            <w:r w:rsidR="002117F6">
              <w:rPr>
                <w:b/>
              </w:rPr>
              <w:t xml:space="preserve">от </w:t>
            </w:r>
            <w:r w:rsidR="0091094D">
              <w:rPr>
                <w:b/>
              </w:rPr>
              <w:t>15</w:t>
            </w:r>
            <w:r w:rsidR="00371A1F">
              <w:rPr>
                <w:b/>
              </w:rPr>
              <w:t xml:space="preserve"> </w:t>
            </w:r>
            <w:r w:rsidR="002D0911">
              <w:rPr>
                <w:b/>
              </w:rPr>
              <w:t>августа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91094D">
        <w:rPr>
          <w:rFonts w:asciiTheme="majorHAnsi" w:hAnsiTheme="majorHAnsi"/>
          <w:b/>
          <w:sz w:val="21"/>
          <w:szCs w:val="21"/>
        </w:rPr>
        <w:t>15</w:t>
      </w:r>
      <w:r w:rsidR="002D0911">
        <w:rPr>
          <w:rFonts w:asciiTheme="majorHAnsi" w:hAnsiTheme="majorHAnsi"/>
          <w:b/>
          <w:sz w:val="21"/>
          <w:szCs w:val="21"/>
        </w:rPr>
        <w:t>.08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91094D">
        <w:rPr>
          <w:rFonts w:asciiTheme="majorHAnsi" w:hAnsiTheme="majorHAnsi"/>
          <w:b/>
          <w:sz w:val="21"/>
          <w:szCs w:val="21"/>
        </w:rPr>
        <w:t>837а</w:t>
      </w:r>
    </w:p>
    <w:p w:rsidR="0091094D" w:rsidRPr="0091094D" w:rsidRDefault="0091094D" w:rsidP="0091094D">
      <w:pPr>
        <w:ind w:right="141"/>
        <w:jc w:val="both"/>
        <w:rPr>
          <w:b/>
          <w:i/>
          <w:sz w:val="24"/>
          <w:szCs w:val="24"/>
        </w:rPr>
      </w:pPr>
      <w:r w:rsidRPr="0091094D">
        <w:rPr>
          <w:b/>
          <w:i/>
          <w:sz w:val="24"/>
          <w:szCs w:val="24"/>
        </w:rPr>
        <w:t xml:space="preserve">«О проведении инвентаризации защитных сооружений гражданской обороны на территории Комсомольского муниципального округа Чувашской Республики» </w:t>
      </w:r>
    </w:p>
    <w:p w:rsidR="0091094D" w:rsidRDefault="0091094D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91094D" w:rsidRPr="0091094D" w:rsidRDefault="0091094D" w:rsidP="0091094D">
      <w:pPr>
        <w:jc w:val="both"/>
        <w:rPr>
          <w:bCs/>
          <w:sz w:val="20"/>
          <w:szCs w:val="20"/>
        </w:rPr>
      </w:pPr>
      <w:r w:rsidRPr="0091094D">
        <w:rPr>
          <w:sz w:val="20"/>
          <w:szCs w:val="20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12.02.1998 № 28-ФЗ «О гражданской обороне», постановлением Правительства Российской Федерации от 26.11.2007 № 1309 «О порядке создания убежищ и иных объектов гражданской обороны», приказом МЧС России от 15.12.2002 № 583 «Об утверждении и введении в действие Правил эксплуатации защитных сооружений гражданской обороны» администрация Комсомольского муниципального округа п о с т а н о в л я е т:</w:t>
      </w:r>
    </w:p>
    <w:p w:rsidR="0091094D" w:rsidRPr="0091094D" w:rsidRDefault="0091094D" w:rsidP="0091094D">
      <w:pPr>
        <w:ind w:firstLine="708"/>
        <w:jc w:val="both"/>
        <w:rPr>
          <w:sz w:val="20"/>
          <w:szCs w:val="20"/>
        </w:rPr>
      </w:pPr>
      <w:r w:rsidRPr="0091094D">
        <w:rPr>
          <w:sz w:val="20"/>
          <w:szCs w:val="20"/>
        </w:rPr>
        <w:t>1. Провести до 1 октября 2024 года инвентаризацию защитных сооружений гражданской обороны (далее – ЗС ГО) на территории Комсомольского муниципального округа.</w:t>
      </w:r>
    </w:p>
    <w:p w:rsidR="0091094D" w:rsidRPr="0091094D" w:rsidRDefault="0091094D" w:rsidP="0091094D">
      <w:pPr>
        <w:ind w:firstLine="708"/>
        <w:jc w:val="both"/>
        <w:rPr>
          <w:sz w:val="20"/>
          <w:szCs w:val="20"/>
        </w:rPr>
      </w:pPr>
      <w:r w:rsidRPr="0091094D">
        <w:rPr>
          <w:sz w:val="20"/>
          <w:szCs w:val="20"/>
        </w:rPr>
        <w:t>2. Создать подкомиссию по проведению инвентаризации ЗС ГО на территории Комсомольского муниципального округа на период проведения инвентаризации.</w:t>
      </w:r>
    </w:p>
    <w:p w:rsidR="0091094D" w:rsidRPr="0091094D" w:rsidRDefault="0091094D" w:rsidP="0091094D">
      <w:pPr>
        <w:ind w:firstLine="708"/>
        <w:jc w:val="both"/>
        <w:rPr>
          <w:sz w:val="20"/>
          <w:szCs w:val="20"/>
        </w:rPr>
      </w:pPr>
      <w:r w:rsidRPr="0091094D">
        <w:rPr>
          <w:sz w:val="20"/>
          <w:szCs w:val="20"/>
        </w:rPr>
        <w:t>3. Утвердить:</w:t>
      </w:r>
    </w:p>
    <w:p w:rsidR="0091094D" w:rsidRPr="0091094D" w:rsidRDefault="0091094D" w:rsidP="0091094D">
      <w:pPr>
        <w:ind w:firstLine="708"/>
        <w:jc w:val="both"/>
        <w:rPr>
          <w:sz w:val="20"/>
          <w:szCs w:val="20"/>
        </w:rPr>
      </w:pPr>
      <w:r w:rsidRPr="0091094D">
        <w:rPr>
          <w:sz w:val="20"/>
          <w:szCs w:val="20"/>
        </w:rPr>
        <w:t>- положение о подкомиссии по проведению инвентаризации ЗС ГО на территории Комсомольского муниципального округа согласно приложению № 1 к настоящему постановлению;</w:t>
      </w:r>
    </w:p>
    <w:p w:rsidR="0091094D" w:rsidRPr="0091094D" w:rsidRDefault="0091094D" w:rsidP="0091094D">
      <w:pPr>
        <w:ind w:firstLine="708"/>
        <w:jc w:val="both"/>
        <w:rPr>
          <w:sz w:val="20"/>
          <w:szCs w:val="20"/>
        </w:rPr>
      </w:pPr>
      <w:r w:rsidRPr="0091094D">
        <w:rPr>
          <w:sz w:val="20"/>
          <w:szCs w:val="20"/>
        </w:rPr>
        <w:t>- состав подкомиссии по проведению инвентаризации ЗС ГО на территории Комсомольского муниципального округа согласно приложению № 2 к настоящему постановлению;</w:t>
      </w:r>
    </w:p>
    <w:p w:rsidR="0091094D" w:rsidRPr="0091094D" w:rsidRDefault="0091094D" w:rsidP="0091094D">
      <w:pPr>
        <w:ind w:firstLine="708"/>
        <w:jc w:val="both"/>
        <w:rPr>
          <w:sz w:val="20"/>
          <w:szCs w:val="20"/>
        </w:rPr>
      </w:pPr>
      <w:r w:rsidRPr="0091094D">
        <w:rPr>
          <w:sz w:val="20"/>
          <w:szCs w:val="20"/>
        </w:rPr>
        <w:t>- план проведения инвентаризации ЗС ГО на территории Комсомольского муниципального округа согласно приложению № 3 к настоящему постановлению.</w:t>
      </w:r>
    </w:p>
    <w:p w:rsidR="0091094D" w:rsidRPr="0091094D" w:rsidRDefault="0091094D" w:rsidP="0091094D">
      <w:pPr>
        <w:ind w:firstLine="708"/>
        <w:jc w:val="both"/>
        <w:rPr>
          <w:sz w:val="20"/>
          <w:szCs w:val="20"/>
        </w:rPr>
      </w:pPr>
      <w:r w:rsidRPr="0091094D">
        <w:rPr>
          <w:sz w:val="20"/>
          <w:szCs w:val="20"/>
        </w:rPr>
        <w:t>4. Отделу специальных программ, ГО и ЧС администрации Комсомольского муниципального округа представить до 25 октября 2024 года обобщенные результаты инвентаризации защитных ЗС ГО на территории Комсомольского муниципального округа Чувашской Республики в Главное управление МЧС России по Чувашской Республике – Чувашии.</w:t>
      </w:r>
    </w:p>
    <w:p w:rsidR="0091094D" w:rsidRPr="0091094D" w:rsidRDefault="0091094D" w:rsidP="0091094D">
      <w:pPr>
        <w:ind w:firstLine="708"/>
        <w:jc w:val="both"/>
        <w:rPr>
          <w:sz w:val="20"/>
          <w:szCs w:val="20"/>
        </w:rPr>
      </w:pPr>
      <w:r w:rsidRPr="0091094D">
        <w:rPr>
          <w:sz w:val="20"/>
          <w:szCs w:val="20"/>
        </w:rPr>
        <w:t>5. Рекомендовать руководителям (собственникам) ЗС ГО на территории Комсомольского муниципального округа обеспечить содействие и помощь районной комиссии по проведению инвентаризации ЗС ГО на территории Комсомольского муниципального округа в проведении инвентаризации своих объектов.</w:t>
      </w:r>
    </w:p>
    <w:p w:rsidR="0091094D" w:rsidRPr="00182BF7" w:rsidRDefault="0091094D" w:rsidP="00182BF7">
      <w:pPr>
        <w:ind w:firstLine="708"/>
        <w:jc w:val="both"/>
        <w:rPr>
          <w:sz w:val="20"/>
          <w:szCs w:val="20"/>
        </w:rPr>
      </w:pPr>
      <w:r w:rsidRPr="0091094D">
        <w:rPr>
          <w:sz w:val="20"/>
          <w:szCs w:val="20"/>
        </w:rPr>
        <w:t>6. Контроль за исполнением настоящего постановления оставляю за собой.</w:t>
      </w:r>
    </w:p>
    <w:p w:rsidR="00854972" w:rsidRDefault="00854972" w:rsidP="00854972">
      <w:pPr>
        <w:spacing w:before="232"/>
        <w:ind w:right="367"/>
        <w:rPr>
          <w:rStyle w:val="af8"/>
          <w:sz w:val="24"/>
          <w:szCs w:val="24"/>
        </w:rPr>
      </w:pPr>
      <w:bookmarkStart w:id="0" w:name="_Hlk186060866"/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854972" w:rsidRDefault="00854972" w:rsidP="0085497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bookmarkStart w:id="1" w:name="_Hlk186060821"/>
      <w:bookmarkEnd w:id="0"/>
    </w:p>
    <w:p w:rsidR="00854972" w:rsidRPr="00854972" w:rsidRDefault="0091094D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Врио лавы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 w:rsidR="0091094D">
        <w:t xml:space="preserve">                               А.Г. Кузьмин</w:t>
      </w:r>
      <w:r w:rsidRPr="00854972">
        <w:t xml:space="preserve"> </w:t>
      </w:r>
    </w:p>
    <w:bookmarkEnd w:id="1"/>
    <w:p w:rsidR="002D0911" w:rsidRDefault="00854972" w:rsidP="002D0911">
      <w:pPr>
        <w:jc w:val="both"/>
      </w:pPr>
      <w:r w:rsidRPr="00854972">
        <w:t xml:space="preserve">пост. № </w:t>
      </w:r>
      <w:r w:rsidR="0091094D">
        <w:t>837а от 15</w:t>
      </w:r>
      <w:r w:rsidR="002D0911">
        <w:t>.08</w:t>
      </w:r>
      <w:r w:rsidRPr="00854972">
        <w:t>.2024г</w:t>
      </w:r>
    </w:p>
    <w:p w:rsidR="00182BF7" w:rsidRDefault="00182BF7" w:rsidP="002D0911">
      <w:pPr>
        <w:jc w:val="both"/>
      </w:pPr>
    </w:p>
    <w:p w:rsidR="00182BF7" w:rsidRPr="00182BF7" w:rsidRDefault="00182BF7" w:rsidP="00182BF7">
      <w:pPr>
        <w:ind w:right="141"/>
        <w:jc w:val="both"/>
        <w:rPr>
          <w:b/>
          <w:i/>
          <w:sz w:val="24"/>
          <w:szCs w:val="24"/>
        </w:rPr>
      </w:pPr>
      <w:r w:rsidRPr="00182BF7">
        <w:rPr>
          <w:b/>
          <w:i/>
          <w:sz w:val="24"/>
          <w:szCs w:val="24"/>
        </w:rPr>
        <w:t xml:space="preserve">Уточнен предмет федерального государственного контроля (надзора) в сфере обращения лекарственных средств </w:t>
      </w:r>
    </w:p>
    <w:p w:rsidR="00182BF7" w:rsidRDefault="00182BF7" w:rsidP="00182BF7">
      <w:pPr>
        <w:ind w:firstLine="720"/>
        <w:jc w:val="both"/>
        <w:rPr>
          <w:sz w:val="20"/>
          <w:szCs w:val="20"/>
        </w:rPr>
      </w:pPr>
    </w:p>
    <w:p w:rsidR="00182BF7" w:rsidRDefault="00182BF7" w:rsidP="00182BF7">
      <w:pPr>
        <w:ind w:firstLine="720"/>
        <w:jc w:val="both"/>
      </w:pPr>
      <w:r w:rsidRPr="00182BF7">
        <w:rPr>
          <w:sz w:val="20"/>
          <w:szCs w:val="20"/>
        </w:rPr>
        <w:t>В предмет указанного контроля (надзора) включено соблюдение контролируемыми лицами требований к предоставлению информации о лекарственных средствах или лекарственных препаратах, предусмотренной статьей 52.2 Закона об обращении лекарственных средств.</w:t>
      </w:r>
      <w:r>
        <w:t xml:space="preserve"> </w:t>
      </w:r>
    </w:p>
    <w:p w:rsidR="00182BF7" w:rsidRPr="00182BF7" w:rsidRDefault="00182BF7" w:rsidP="00182BF7">
      <w:pPr>
        <w:jc w:val="both"/>
        <w:rPr>
          <w:b/>
          <w:i/>
        </w:rPr>
      </w:pPr>
      <w:bookmarkStart w:id="2" w:name="_Hlk186060925"/>
      <w:bookmarkStart w:id="3" w:name="_Hlk186061533"/>
    </w:p>
    <w:p w:rsidR="00182BF7" w:rsidRPr="00182BF7" w:rsidRDefault="00182BF7" w:rsidP="00182BF7">
      <w:pPr>
        <w:jc w:val="both"/>
        <w:rPr>
          <w:b/>
        </w:rPr>
      </w:pPr>
      <w:r>
        <w:t>Старший помощник прокурора</w:t>
      </w:r>
    </w:p>
    <w:p w:rsidR="00182BF7" w:rsidRDefault="00182BF7" w:rsidP="00182BF7">
      <w:pPr>
        <w:jc w:val="both"/>
      </w:pPr>
      <w:r>
        <w:t>Комсомольского района</w:t>
      </w:r>
      <w:r w:rsidRPr="00182BF7">
        <w:t xml:space="preserve">                                                                                                                                     </w:t>
      </w:r>
      <w:r>
        <w:t>Е.С. Егорова</w:t>
      </w:r>
      <w:r w:rsidRPr="00182BF7">
        <w:t xml:space="preserve"> </w:t>
      </w:r>
    </w:p>
    <w:p w:rsidR="00182BF7" w:rsidRDefault="00182BF7" w:rsidP="00182BF7">
      <w:pPr>
        <w:spacing w:before="232"/>
        <w:ind w:right="367"/>
        <w:rPr>
          <w:rStyle w:val="af8"/>
          <w:sz w:val="24"/>
          <w:szCs w:val="24"/>
        </w:rPr>
      </w:pPr>
      <w:bookmarkStart w:id="4" w:name="_Hlk186060943"/>
      <w:bookmarkEnd w:id="2"/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3"/>
    <w:p w:rsidR="00182BF7" w:rsidRDefault="00182BF7" w:rsidP="00182BF7">
      <w:pPr>
        <w:ind w:right="141"/>
        <w:jc w:val="both"/>
        <w:rPr>
          <w:b/>
          <w:i/>
          <w:sz w:val="24"/>
          <w:szCs w:val="24"/>
        </w:rPr>
      </w:pPr>
    </w:p>
    <w:bookmarkEnd w:id="4"/>
    <w:p w:rsidR="00182BF7" w:rsidRDefault="00182BF7" w:rsidP="00182BF7">
      <w:pPr>
        <w:ind w:right="141"/>
        <w:jc w:val="both"/>
        <w:rPr>
          <w:b/>
          <w:i/>
          <w:sz w:val="24"/>
          <w:szCs w:val="24"/>
        </w:rPr>
      </w:pPr>
      <w:r w:rsidRPr="00182BF7">
        <w:rPr>
          <w:b/>
          <w:i/>
          <w:sz w:val="24"/>
          <w:szCs w:val="24"/>
        </w:rPr>
        <w:lastRenderedPageBreak/>
        <w:t>Внесены изменения в Правила определения размера арендной платы, а также порядка, условий и сроков внесения арендной платы за земли, находящиеся в собственности РФ</w:t>
      </w:r>
    </w:p>
    <w:p w:rsidR="00182BF7" w:rsidRPr="00182BF7" w:rsidRDefault="00182BF7" w:rsidP="00182BF7">
      <w:pPr>
        <w:ind w:right="141"/>
        <w:jc w:val="both"/>
        <w:rPr>
          <w:b/>
          <w:i/>
          <w:sz w:val="24"/>
          <w:szCs w:val="24"/>
        </w:rPr>
      </w:pPr>
    </w:p>
    <w:p w:rsidR="00182BF7" w:rsidRPr="00182BF7" w:rsidRDefault="00182BF7" w:rsidP="00182BF7">
      <w:pPr>
        <w:ind w:firstLine="720"/>
        <w:jc w:val="both"/>
        <w:rPr>
          <w:sz w:val="20"/>
          <w:szCs w:val="20"/>
        </w:rPr>
      </w:pPr>
      <w:r w:rsidRPr="00182BF7">
        <w:rPr>
          <w:sz w:val="20"/>
          <w:szCs w:val="20"/>
        </w:rPr>
        <w:t xml:space="preserve">Установлено, что в случае предоставления земельного участка, находящегося в собственности РФ, в аренду без проведения торгов для деятельности, предусмотренной концессионным соглашением о создании и эксплуатации инфраструктуры высокоскоростного ж/д транспорта общего пользования, арендная плата будет рассчитываться в размере 0,01% от кадастровой стоимости земельного участка. </w:t>
      </w:r>
    </w:p>
    <w:p w:rsidR="00182BF7" w:rsidRPr="00182BF7" w:rsidRDefault="00182BF7" w:rsidP="00182BF7">
      <w:pPr>
        <w:jc w:val="both"/>
        <w:rPr>
          <w:b/>
          <w:i/>
        </w:rPr>
      </w:pPr>
      <w:bookmarkStart w:id="5" w:name="_Hlk186061036"/>
    </w:p>
    <w:p w:rsidR="00182BF7" w:rsidRPr="00182BF7" w:rsidRDefault="00182BF7" w:rsidP="00182BF7">
      <w:pPr>
        <w:jc w:val="both"/>
        <w:rPr>
          <w:b/>
        </w:rPr>
      </w:pPr>
      <w:r>
        <w:t>Старший помощник прокурора</w:t>
      </w:r>
    </w:p>
    <w:p w:rsidR="00182BF7" w:rsidRDefault="00182BF7" w:rsidP="00182BF7">
      <w:pPr>
        <w:jc w:val="both"/>
      </w:pPr>
      <w:r>
        <w:t>Комсомольского района</w:t>
      </w:r>
      <w:r w:rsidRPr="00182BF7">
        <w:t xml:space="preserve">                                                                                                                                     </w:t>
      </w:r>
      <w:r>
        <w:t>Е.С. Егорова</w:t>
      </w:r>
      <w:r w:rsidRPr="00182BF7">
        <w:t xml:space="preserve"> </w:t>
      </w:r>
    </w:p>
    <w:p w:rsidR="00182BF7" w:rsidRDefault="00182BF7" w:rsidP="00182BF7">
      <w:pPr>
        <w:spacing w:before="232"/>
        <w:ind w:right="367"/>
        <w:rPr>
          <w:rStyle w:val="af8"/>
          <w:sz w:val="24"/>
          <w:szCs w:val="24"/>
        </w:rPr>
      </w:pPr>
      <w:bookmarkStart w:id="6" w:name="_Hlk186061044"/>
      <w:bookmarkEnd w:id="5"/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6"/>
    <w:p w:rsidR="00182BF7" w:rsidRDefault="00182BF7" w:rsidP="00182BF7">
      <w:pPr>
        <w:widowControl/>
        <w:spacing w:line="288" w:lineRule="atLeast"/>
        <w:jc w:val="both"/>
        <w:rPr>
          <w:b/>
          <w:bCs/>
          <w:sz w:val="24"/>
          <w:szCs w:val="24"/>
          <w:lang w:eastAsia="ru-RU"/>
        </w:rPr>
      </w:pPr>
    </w:p>
    <w:p w:rsidR="00182BF7" w:rsidRPr="00182BF7" w:rsidRDefault="00182BF7" w:rsidP="00182BF7">
      <w:pPr>
        <w:ind w:right="141"/>
        <w:jc w:val="both"/>
        <w:rPr>
          <w:b/>
          <w:i/>
          <w:sz w:val="24"/>
          <w:szCs w:val="24"/>
        </w:rPr>
      </w:pPr>
      <w:r w:rsidRPr="00182BF7">
        <w:rPr>
          <w:b/>
          <w:i/>
          <w:sz w:val="24"/>
          <w:szCs w:val="24"/>
        </w:rPr>
        <w:t>Уточнен единый стандарт предоставления компенсации расходов на оплату жилого помещения и коммунальных услуг отдельным категориям граждан</w:t>
      </w:r>
    </w:p>
    <w:p w:rsidR="00182BF7" w:rsidRDefault="00182BF7" w:rsidP="00182BF7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182BF7">
        <w:rPr>
          <w:sz w:val="20"/>
          <w:szCs w:val="20"/>
        </w:rPr>
        <w:t xml:space="preserve">В частности, уточняется, что срок подготовки и направления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года, устанавливается Минстроем России. </w:t>
      </w:r>
    </w:p>
    <w:p w:rsidR="00182BF7" w:rsidRPr="00182BF7" w:rsidRDefault="00182BF7" w:rsidP="00182BF7">
      <w:pPr>
        <w:jc w:val="both"/>
        <w:rPr>
          <w:b/>
          <w:i/>
        </w:rPr>
      </w:pPr>
      <w:bookmarkStart w:id="7" w:name="_Hlk186061123"/>
    </w:p>
    <w:p w:rsidR="00182BF7" w:rsidRPr="00182BF7" w:rsidRDefault="00182BF7" w:rsidP="00182BF7">
      <w:pPr>
        <w:jc w:val="both"/>
        <w:rPr>
          <w:b/>
        </w:rPr>
      </w:pPr>
      <w:r>
        <w:t>Старший помощник прокурора</w:t>
      </w:r>
    </w:p>
    <w:p w:rsidR="00182BF7" w:rsidRDefault="00182BF7" w:rsidP="00182BF7">
      <w:pPr>
        <w:jc w:val="both"/>
      </w:pPr>
      <w:r>
        <w:t>Комсомольского района</w:t>
      </w:r>
      <w:r w:rsidRPr="00182BF7">
        <w:t xml:space="preserve">                                                                                                                                     </w:t>
      </w:r>
      <w:r>
        <w:t>Е.С. Егорова</w:t>
      </w:r>
      <w:r w:rsidRPr="00182BF7">
        <w:t xml:space="preserve"> </w:t>
      </w:r>
    </w:p>
    <w:p w:rsidR="00182BF7" w:rsidRDefault="00182BF7" w:rsidP="00182BF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7"/>
    <w:p w:rsidR="00182BF7" w:rsidRDefault="00182BF7" w:rsidP="00182BF7">
      <w:pPr>
        <w:widowControl/>
        <w:spacing w:line="288" w:lineRule="atLeast"/>
        <w:ind w:firstLine="540"/>
        <w:jc w:val="both"/>
        <w:rPr>
          <w:b/>
          <w:bCs/>
          <w:sz w:val="24"/>
          <w:szCs w:val="24"/>
          <w:lang w:eastAsia="ru-RU"/>
        </w:rPr>
      </w:pPr>
    </w:p>
    <w:p w:rsidR="00182BF7" w:rsidRPr="00182BF7" w:rsidRDefault="00182BF7" w:rsidP="00182BF7">
      <w:pPr>
        <w:ind w:right="141"/>
        <w:jc w:val="both"/>
        <w:rPr>
          <w:b/>
          <w:i/>
          <w:sz w:val="24"/>
          <w:szCs w:val="24"/>
        </w:rPr>
      </w:pPr>
      <w:r w:rsidRPr="00182BF7">
        <w:rPr>
          <w:b/>
          <w:i/>
          <w:sz w:val="24"/>
          <w:szCs w:val="24"/>
        </w:rPr>
        <w:t>Уточнены Правила ведения и функционирования ЕГАИС</w:t>
      </w:r>
    </w:p>
    <w:p w:rsidR="00182BF7" w:rsidRPr="00182BF7" w:rsidRDefault="00182BF7" w:rsidP="00182BF7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182BF7">
        <w:rPr>
          <w:sz w:val="20"/>
          <w:szCs w:val="20"/>
        </w:rPr>
        <w:t xml:space="preserve">В частности, из перечня оснований для отказа в уточнении содержащейся в ЕГАИС информации исключено наличие сведений о проверках, проводимых налоговыми органами, а также органами субъектов РФ, уполномоченными в области лицензионного контроля розничной продажи алкогольной продукции. </w:t>
      </w:r>
    </w:p>
    <w:p w:rsidR="00182BF7" w:rsidRDefault="00182BF7" w:rsidP="00182BF7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182BF7">
        <w:rPr>
          <w:sz w:val="20"/>
          <w:szCs w:val="20"/>
        </w:rPr>
        <w:t xml:space="preserve">Также скорректирован порядок рассмотрения заявления с уточненными данными. Например, установлено, что территориальные органы </w:t>
      </w:r>
      <w:proofErr w:type="spellStart"/>
      <w:r w:rsidRPr="00182BF7">
        <w:rPr>
          <w:sz w:val="20"/>
          <w:szCs w:val="20"/>
        </w:rPr>
        <w:t>Росалкогольтабакконтроля</w:t>
      </w:r>
      <w:proofErr w:type="spellEnd"/>
      <w:r w:rsidRPr="00182BF7">
        <w:rPr>
          <w:sz w:val="20"/>
          <w:szCs w:val="20"/>
        </w:rPr>
        <w:t xml:space="preserve"> вносят уточнение в ранее направленную информацию, содержащуюся в ЕГАИС, в течение 20 рабочих дней со дня получения заявления. </w:t>
      </w:r>
    </w:p>
    <w:p w:rsidR="00182BF7" w:rsidRPr="00182BF7" w:rsidRDefault="00182BF7" w:rsidP="00182BF7">
      <w:pPr>
        <w:jc w:val="both"/>
        <w:rPr>
          <w:b/>
          <w:i/>
        </w:rPr>
      </w:pPr>
      <w:bookmarkStart w:id="8" w:name="_Hlk186061202"/>
    </w:p>
    <w:p w:rsidR="00182BF7" w:rsidRPr="00182BF7" w:rsidRDefault="00182BF7" w:rsidP="00182BF7">
      <w:pPr>
        <w:jc w:val="both"/>
        <w:rPr>
          <w:b/>
        </w:rPr>
      </w:pPr>
      <w:r>
        <w:t xml:space="preserve">Заместитель </w:t>
      </w:r>
      <w:r>
        <w:t>прокурора</w:t>
      </w:r>
    </w:p>
    <w:p w:rsidR="00182BF7" w:rsidRDefault="00182BF7" w:rsidP="00182BF7">
      <w:pPr>
        <w:jc w:val="both"/>
      </w:pPr>
      <w:r>
        <w:t>Комсомольского района</w:t>
      </w:r>
      <w:r w:rsidRPr="00182BF7">
        <w:t xml:space="preserve">                                                                                                                                     </w:t>
      </w:r>
      <w:r>
        <w:t>Д.Ю. Бородин</w:t>
      </w:r>
    </w:p>
    <w:p w:rsidR="00182BF7" w:rsidRDefault="00182BF7" w:rsidP="00182BF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8"/>
    <w:p w:rsidR="00182BF7" w:rsidRDefault="00182BF7" w:rsidP="00182BF7">
      <w:pPr>
        <w:widowControl/>
        <w:spacing w:line="288" w:lineRule="atLeast"/>
        <w:ind w:firstLine="540"/>
        <w:jc w:val="both"/>
        <w:rPr>
          <w:b/>
          <w:bCs/>
          <w:sz w:val="24"/>
          <w:szCs w:val="24"/>
          <w:lang w:eastAsia="ru-RU"/>
        </w:rPr>
      </w:pPr>
    </w:p>
    <w:p w:rsidR="00182BF7" w:rsidRPr="00182BF7" w:rsidRDefault="00182BF7" w:rsidP="00182BF7">
      <w:pPr>
        <w:ind w:right="141"/>
        <w:jc w:val="both"/>
        <w:rPr>
          <w:b/>
          <w:i/>
          <w:sz w:val="24"/>
          <w:szCs w:val="24"/>
        </w:rPr>
      </w:pPr>
      <w:r w:rsidRPr="00182BF7">
        <w:rPr>
          <w:b/>
          <w:i/>
          <w:sz w:val="24"/>
          <w:szCs w:val="24"/>
        </w:rPr>
        <w:t>Расширяется перечень видов объектов, которые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182BF7" w:rsidRPr="00182BF7" w:rsidRDefault="00182BF7" w:rsidP="00182BF7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182BF7">
        <w:rPr>
          <w:sz w:val="20"/>
          <w:szCs w:val="20"/>
        </w:rPr>
        <w:t xml:space="preserve">К таким объектам отнесены контейнерные площадки для накопления ТКО. </w:t>
      </w:r>
    </w:p>
    <w:p w:rsidR="00182BF7" w:rsidRPr="00182BF7" w:rsidRDefault="00182BF7" w:rsidP="00182BF7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182BF7">
        <w:rPr>
          <w:sz w:val="20"/>
          <w:szCs w:val="20"/>
        </w:rPr>
        <w:t xml:space="preserve">Также уточняется, что к таким объектам относятся пункты и места приема (сбора) вторичного сырья и вторичных ресурсов, для размещения которых не требуется разрешения на строительство. </w:t>
      </w:r>
    </w:p>
    <w:p w:rsidR="00182BF7" w:rsidRPr="00182BF7" w:rsidRDefault="00182BF7" w:rsidP="00182BF7">
      <w:pPr>
        <w:jc w:val="both"/>
        <w:rPr>
          <w:b/>
          <w:i/>
        </w:rPr>
      </w:pPr>
      <w:bookmarkStart w:id="9" w:name="_Hlk186061323"/>
    </w:p>
    <w:p w:rsidR="00182BF7" w:rsidRPr="00182BF7" w:rsidRDefault="00182BF7" w:rsidP="00182BF7">
      <w:pPr>
        <w:jc w:val="both"/>
        <w:rPr>
          <w:b/>
        </w:rPr>
      </w:pPr>
      <w:r>
        <w:t>Заместитель прокурора</w:t>
      </w:r>
    </w:p>
    <w:p w:rsidR="00182BF7" w:rsidRDefault="00182BF7" w:rsidP="00182BF7">
      <w:pPr>
        <w:jc w:val="both"/>
      </w:pPr>
      <w:r>
        <w:t>Комсомольского района</w:t>
      </w:r>
      <w:r w:rsidRPr="00182BF7">
        <w:t xml:space="preserve">                                                                                                                                     </w:t>
      </w:r>
      <w:r>
        <w:t>Д.Ю. Бородин</w:t>
      </w:r>
    </w:p>
    <w:p w:rsidR="00182BF7" w:rsidRDefault="00182BF7" w:rsidP="00182BF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9"/>
    <w:p w:rsidR="00182BF7" w:rsidRDefault="00182BF7" w:rsidP="00182BF7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182BF7" w:rsidRDefault="00182BF7" w:rsidP="00182BF7">
      <w:pPr>
        <w:ind w:right="141"/>
        <w:jc w:val="both"/>
        <w:rPr>
          <w:b/>
          <w:i/>
          <w:sz w:val="24"/>
          <w:szCs w:val="24"/>
        </w:rPr>
      </w:pPr>
    </w:p>
    <w:p w:rsidR="00182BF7" w:rsidRPr="00182BF7" w:rsidRDefault="00182BF7" w:rsidP="00182BF7">
      <w:pPr>
        <w:ind w:right="141"/>
        <w:jc w:val="both"/>
        <w:rPr>
          <w:b/>
          <w:i/>
          <w:sz w:val="24"/>
          <w:szCs w:val="24"/>
        </w:rPr>
      </w:pPr>
      <w:r w:rsidRPr="00182BF7">
        <w:rPr>
          <w:b/>
          <w:i/>
          <w:sz w:val="24"/>
          <w:szCs w:val="24"/>
        </w:rPr>
        <w:lastRenderedPageBreak/>
        <w:t>Форма акта утилизации отходов от использования товаров будет применяться в отношении товаров и упаковки, первично реализованных на территории РФ с 1 января 2022 года по 31 декабря 2023 года</w:t>
      </w:r>
    </w:p>
    <w:p w:rsidR="00182BF7" w:rsidRDefault="00182BF7" w:rsidP="00182BF7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182BF7">
        <w:rPr>
          <w:sz w:val="20"/>
          <w:szCs w:val="20"/>
        </w:rPr>
        <w:t xml:space="preserve">Одновременно срок действия указанной формы установлен до 15 апреля 2025 года. Ранее предусматривалось, что форма будет действовать до 1 сентября 2027 года. </w:t>
      </w:r>
    </w:p>
    <w:p w:rsidR="00182BF7" w:rsidRPr="00182BF7" w:rsidRDefault="00182BF7" w:rsidP="00182BF7">
      <w:pPr>
        <w:jc w:val="both"/>
        <w:rPr>
          <w:b/>
          <w:i/>
        </w:rPr>
      </w:pPr>
      <w:bookmarkStart w:id="10" w:name="_Hlk186061394"/>
    </w:p>
    <w:p w:rsidR="00182BF7" w:rsidRPr="00182BF7" w:rsidRDefault="00182BF7" w:rsidP="00182BF7">
      <w:pPr>
        <w:jc w:val="both"/>
        <w:rPr>
          <w:b/>
        </w:rPr>
      </w:pPr>
      <w:r>
        <w:t>Заместитель прокурора</w:t>
      </w:r>
    </w:p>
    <w:p w:rsidR="00182BF7" w:rsidRDefault="00182BF7" w:rsidP="00182BF7">
      <w:pPr>
        <w:jc w:val="both"/>
      </w:pPr>
      <w:r>
        <w:t>Комсомольского района</w:t>
      </w:r>
      <w:r w:rsidRPr="00182BF7">
        <w:t xml:space="preserve">                                                                                                                                     </w:t>
      </w:r>
      <w:r>
        <w:t>Д.Ю. Бородин</w:t>
      </w:r>
    </w:p>
    <w:p w:rsidR="00182BF7" w:rsidRDefault="00182BF7" w:rsidP="00182BF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  <w:bookmarkEnd w:id="10"/>
    </w:p>
    <w:p w:rsidR="00182BF7" w:rsidRDefault="00182BF7" w:rsidP="00182BF7">
      <w:pPr>
        <w:widowControl/>
        <w:spacing w:line="288" w:lineRule="atLeast"/>
        <w:jc w:val="both"/>
        <w:rPr>
          <w:b/>
          <w:bCs/>
          <w:sz w:val="24"/>
          <w:szCs w:val="24"/>
          <w:lang w:eastAsia="ru-RU"/>
        </w:rPr>
      </w:pPr>
    </w:p>
    <w:p w:rsidR="00182BF7" w:rsidRPr="00182BF7" w:rsidRDefault="00182BF7" w:rsidP="00182BF7">
      <w:pPr>
        <w:ind w:right="141"/>
        <w:jc w:val="both"/>
        <w:rPr>
          <w:b/>
          <w:i/>
          <w:sz w:val="24"/>
          <w:szCs w:val="24"/>
        </w:rPr>
      </w:pPr>
      <w:r w:rsidRPr="00182BF7">
        <w:rPr>
          <w:b/>
          <w:i/>
          <w:sz w:val="24"/>
          <w:szCs w:val="24"/>
        </w:rPr>
        <w:t>Определены особенности проведения схода граждан по вопросам выдвижения кандидатуры старосты сельского населенного пункта и досрочного прекращения его полномочий</w:t>
      </w:r>
    </w:p>
    <w:p w:rsidR="00182BF7" w:rsidRPr="00182BF7" w:rsidRDefault="00182BF7" w:rsidP="00182BF7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182BF7">
        <w:rPr>
          <w:sz w:val="20"/>
          <w:szCs w:val="20"/>
        </w:rPr>
        <w:t xml:space="preserve">При решении указанных вопросов в сходе граждан смогут принять участие граждане РФ, достигшие на день проведения схода 18 лет и имеющие в собственности жилое помещение, расположенное на территории данного сельского населенного </w:t>
      </w:r>
      <w:proofErr w:type="gramStart"/>
      <w:r w:rsidRPr="00182BF7">
        <w:rPr>
          <w:sz w:val="20"/>
          <w:szCs w:val="20"/>
        </w:rPr>
        <w:t>пункта, в случае, если</w:t>
      </w:r>
      <w:proofErr w:type="gramEnd"/>
      <w:r w:rsidRPr="00182BF7">
        <w:rPr>
          <w:sz w:val="20"/>
          <w:szCs w:val="20"/>
        </w:rPr>
        <w:t xml:space="preserve"> это установлено муниципальными нормативными правовыми актами в соответствии с законом субъекта РФ. </w:t>
      </w:r>
    </w:p>
    <w:p w:rsidR="00182BF7" w:rsidRPr="00182BF7" w:rsidRDefault="00182BF7" w:rsidP="00182BF7">
      <w:pPr>
        <w:jc w:val="both"/>
        <w:rPr>
          <w:b/>
          <w:i/>
        </w:rPr>
      </w:pPr>
    </w:p>
    <w:p w:rsidR="00182BF7" w:rsidRPr="00182BF7" w:rsidRDefault="00182BF7" w:rsidP="00182BF7">
      <w:pPr>
        <w:jc w:val="both"/>
        <w:rPr>
          <w:b/>
        </w:rPr>
      </w:pPr>
      <w:r>
        <w:t>Заместитель прокурора</w:t>
      </w:r>
    </w:p>
    <w:p w:rsidR="00182BF7" w:rsidRDefault="00182BF7" w:rsidP="00182BF7">
      <w:pPr>
        <w:jc w:val="both"/>
      </w:pPr>
      <w:r>
        <w:t>Комсомольского района</w:t>
      </w:r>
      <w:r w:rsidRPr="00182BF7">
        <w:t xml:space="preserve">                                                                                                                                     </w:t>
      </w:r>
      <w:r>
        <w:t>Д.Ю. Бородин</w:t>
      </w:r>
    </w:p>
    <w:p w:rsidR="00182BF7" w:rsidRPr="00182BF7" w:rsidRDefault="00182BF7" w:rsidP="00182BF7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FF4B73" w:rsidRDefault="00FF4B73" w:rsidP="00FF4B73">
      <w:pPr>
        <w:widowControl/>
        <w:spacing w:line="288" w:lineRule="atLeast"/>
        <w:ind w:firstLine="540"/>
        <w:jc w:val="both"/>
        <w:rPr>
          <w:b/>
          <w:bCs/>
          <w:sz w:val="24"/>
          <w:szCs w:val="24"/>
          <w:lang w:eastAsia="ru-RU"/>
        </w:rPr>
      </w:pPr>
    </w:p>
    <w:p w:rsidR="00FF4B73" w:rsidRPr="00FF4B73" w:rsidRDefault="00FF4B73" w:rsidP="00FF4B73">
      <w:pPr>
        <w:ind w:right="141"/>
        <w:jc w:val="both"/>
        <w:rPr>
          <w:b/>
          <w:i/>
          <w:sz w:val="24"/>
          <w:szCs w:val="24"/>
        </w:rPr>
      </w:pPr>
      <w:r w:rsidRPr="00FF4B73">
        <w:rPr>
          <w:b/>
          <w:i/>
          <w:sz w:val="24"/>
          <w:szCs w:val="24"/>
        </w:rPr>
        <w:t>Уточняется, что от НДФЛ освобождаются доходы в связи с прекращением обязательства по кредитному договору (договору займа) по всем основаниям, указанным в Федеральном законе от 07.10.2022 N 377-ФЗ</w:t>
      </w:r>
    </w:p>
    <w:p w:rsidR="00FF4B73" w:rsidRPr="00FF4B73" w:rsidRDefault="00FF4B73" w:rsidP="00FF4B73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FF4B73">
        <w:rPr>
          <w:sz w:val="20"/>
          <w:szCs w:val="20"/>
        </w:rPr>
        <w:t xml:space="preserve">Ранее от НДФЛ освобождались доходы в связи с прекращением обязательства по кредитному договору (договору займа) по основаниям, указанным только в статье 2 Федерального закона от 07.10.2022 N 377-ФЗ. </w:t>
      </w:r>
    </w:p>
    <w:p w:rsidR="00FF4B73" w:rsidRDefault="00FF4B73" w:rsidP="00FF4B73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FF4B73">
        <w:rPr>
          <w:sz w:val="20"/>
          <w:szCs w:val="20"/>
        </w:rPr>
        <w:t xml:space="preserve">Указанное положение применяется в отношении доходов, полученных начиная с 1 января 2024 года. </w:t>
      </w:r>
    </w:p>
    <w:p w:rsidR="00FF4B73" w:rsidRPr="00182BF7" w:rsidRDefault="00FF4B73" w:rsidP="00FF4B73">
      <w:pPr>
        <w:jc w:val="both"/>
        <w:rPr>
          <w:b/>
          <w:i/>
        </w:rPr>
      </w:pPr>
      <w:bookmarkStart w:id="11" w:name="_Hlk186061620"/>
    </w:p>
    <w:p w:rsidR="00FF4B73" w:rsidRPr="00182BF7" w:rsidRDefault="00FF4B73" w:rsidP="00FF4B73">
      <w:pPr>
        <w:jc w:val="both"/>
        <w:rPr>
          <w:b/>
        </w:rPr>
      </w:pPr>
      <w:r>
        <w:t>П</w:t>
      </w:r>
      <w:r>
        <w:t>омощник прокурора</w:t>
      </w:r>
    </w:p>
    <w:p w:rsidR="00FF4B73" w:rsidRDefault="00FF4B73" w:rsidP="00FF4B73">
      <w:pPr>
        <w:jc w:val="both"/>
      </w:pPr>
      <w:r>
        <w:t>Комсомольского района</w:t>
      </w:r>
      <w:r w:rsidRPr="00182BF7">
        <w:t xml:space="preserve">                                                                                                                                     </w:t>
      </w:r>
      <w:r>
        <w:t>Д.А. Столярова</w:t>
      </w:r>
    </w:p>
    <w:p w:rsidR="00FF4B73" w:rsidRDefault="00FF4B73" w:rsidP="00FF4B73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bookmarkEnd w:id="11"/>
    <w:p w:rsidR="00FF4B73" w:rsidRDefault="00FF4B73" w:rsidP="00FF4B73">
      <w:pPr>
        <w:widowControl/>
        <w:spacing w:line="288" w:lineRule="atLeast"/>
        <w:jc w:val="both"/>
        <w:rPr>
          <w:b/>
          <w:bCs/>
          <w:sz w:val="24"/>
          <w:szCs w:val="24"/>
          <w:lang w:eastAsia="ru-RU"/>
        </w:rPr>
      </w:pPr>
    </w:p>
    <w:p w:rsidR="00FF4B73" w:rsidRPr="00FF4B73" w:rsidRDefault="00FF4B73" w:rsidP="00FF4B73">
      <w:pPr>
        <w:ind w:right="141"/>
        <w:jc w:val="both"/>
        <w:rPr>
          <w:b/>
          <w:i/>
          <w:sz w:val="24"/>
          <w:szCs w:val="24"/>
        </w:rPr>
      </w:pPr>
      <w:r w:rsidRPr="00FF4B73">
        <w:rPr>
          <w:b/>
          <w:i/>
          <w:sz w:val="24"/>
          <w:szCs w:val="24"/>
        </w:rPr>
        <w:t xml:space="preserve">Минфин России будет формировать и размещать реестр обязательств, возникающих при исполнении концессионных соглашений, и реестр обязательств, возникающих при исполнении соглашений о государственно-частном, </w:t>
      </w:r>
      <w:proofErr w:type="spellStart"/>
      <w:r w:rsidRPr="00FF4B73">
        <w:rPr>
          <w:b/>
          <w:i/>
          <w:sz w:val="24"/>
          <w:szCs w:val="24"/>
        </w:rPr>
        <w:t>муниципально</w:t>
      </w:r>
      <w:proofErr w:type="spellEnd"/>
      <w:r w:rsidRPr="00FF4B73">
        <w:rPr>
          <w:b/>
          <w:i/>
          <w:sz w:val="24"/>
          <w:szCs w:val="24"/>
        </w:rPr>
        <w:t>-частном партнерстве</w:t>
      </w:r>
    </w:p>
    <w:p w:rsidR="00FF4B73" w:rsidRDefault="00FF4B73" w:rsidP="00FF4B73">
      <w:pPr>
        <w:widowControl/>
        <w:spacing w:before="168" w:line="288" w:lineRule="atLeast"/>
        <w:ind w:firstLine="540"/>
        <w:jc w:val="both"/>
        <w:rPr>
          <w:sz w:val="20"/>
          <w:szCs w:val="20"/>
        </w:rPr>
      </w:pPr>
      <w:r w:rsidRPr="00FF4B73">
        <w:rPr>
          <w:sz w:val="20"/>
          <w:szCs w:val="20"/>
        </w:rPr>
        <w:t xml:space="preserve">Указанные реестры будут включать соответствующие обязательства перед юридическими лицами (ИП) и формироваться на основании сведений о реализуемых и реализованных на территории РФ соглашениях. </w:t>
      </w:r>
    </w:p>
    <w:p w:rsidR="00FF4B73" w:rsidRPr="00182BF7" w:rsidRDefault="00FF4B73" w:rsidP="00FF4B73">
      <w:pPr>
        <w:jc w:val="both"/>
        <w:rPr>
          <w:b/>
          <w:i/>
        </w:rPr>
      </w:pPr>
    </w:p>
    <w:p w:rsidR="00FF4B73" w:rsidRPr="00182BF7" w:rsidRDefault="00FF4B73" w:rsidP="00FF4B73">
      <w:pPr>
        <w:jc w:val="both"/>
        <w:rPr>
          <w:b/>
        </w:rPr>
      </w:pPr>
      <w:r>
        <w:t>Помощник прокурора</w:t>
      </w:r>
    </w:p>
    <w:p w:rsidR="00FF4B73" w:rsidRDefault="00FF4B73" w:rsidP="00FF4B73">
      <w:pPr>
        <w:jc w:val="both"/>
      </w:pPr>
      <w:r>
        <w:t>Комсомольского района</w:t>
      </w:r>
      <w:r w:rsidRPr="00182BF7">
        <w:t xml:space="preserve">                                                                                                                                     </w:t>
      </w:r>
      <w:r>
        <w:t>Д.А. Столярова</w:t>
      </w:r>
    </w:p>
    <w:p w:rsidR="00182BF7" w:rsidRDefault="00FF4B73" w:rsidP="00182BF7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82BF7" w:rsidRPr="002D0911" w:rsidRDefault="00182BF7" w:rsidP="002D0911">
      <w:pPr>
        <w:jc w:val="both"/>
      </w:pPr>
      <w:bookmarkStart w:id="12" w:name="_GoBack"/>
      <w:bookmarkEnd w:id="12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2BF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C4C93"/>
    <w:rsid w:val="00700FED"/>
    <w:rsid w:val="00727991"/>
    <w:rsid w:val="00797E00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A05EFA"/>
    <w:rsid w:val="00A1431A"/>
    <w:rsid w:val="00A3380B"/>
    <w:rsid w:val="00A574EF"/>
    <w:rsid w:val="00AA45D8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65AC1"/>
    <w:rsid w:val="00DE37DB"/>
    <w:rsid w:val="00E33478"/>
    <w:rsid w:val="00E42778"/>
    <w:rsid w:val="00E42FDF"/>
    <w:rsid w:val="00E565DF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4B73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91A2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18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17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/doc/laws/" TargetMode="External"/><Relationship Id="rId10" Type="http://schemas.openxmlformats.org/officeDocument/2006/relationships/hyperlink" Target="https://komsml.cap.ru/doc/law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2A06-A5DF-4B2C-93B8-86FF2738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Егорова Екатерина Сергеевна2</cp:lastModifiedBy>
  <cp:revision>10</cp:revision>
  <dcterms:created xsi:type="dcterms:W3CDTF">2024-08-01T10:23:00Z</dcterms:created>
  <dcterms:modified xsi:type="dcterms:W3CDTF">2024-12-25T20:26:00Z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