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6" w:rsidRPr="00C41879" w:rsidRDefault="00246E36" w:rsidP="00C41879">
      <w:pPr>
        <w:pStyle w:val="a3"/>
        <w:rPr>
          <w:rFonts w:ascii="Times New Roman" w:hAnsi="Times New Roman" w:cs="Times New Roman"/>
          <w:b/>
          <w:color w:val="222222"/>
          <w:sz w:val="36"/>
          <w:szCs w:val="36"/>
          <w:lang w:eastAsia="ru-RU"/>
        </w:rPr>
      </w:pPr>
      <w:r w:rsidRPr="00C418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187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41879">
        <w:rPr>
          <w:rFonts w:ascii="Times New Roman" w:hAnsi="Times New Roman" w:cs="Times New Roman"/>
          <w:b/>
          <w:color w:val="7F7F7F" w:themeColor="text1" w:themeTint="80"/>
          <w:sz w:val="36"/>
          <w:szCs w:val="36"/>
          <w:lang w:eastAsia="ru-RU"/>
        </w:rPr>
        <w:t>Рациональное</w:t>
      </w:r>
      <w:r w:rsidR="00C41879" w:rsidRPr="00C41879">
        <w:rPr>
          <w:rFonts w:ascii="Times New Roman" w:hAnsi="Times New Roman" w:cs="Times New Roman"/>
          <w:b/>
          <w:color w:val="7F7F7F" w:themeColor="text1" w:themeTint="80"/>
          <w:sz w:val="36"/>
          <w:szCs w:val="36"/>
          <w:lang w:eastAsia="ru-RU"/>
        </w:rPr>
        <w:t xml:space="preserve"> питание школьников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Важнейший период жизни человека — школьный возраст (от 7 до 17 лет) — время физического, интеллектуального, нравственного становления и активного развития. В современном мире именно школьники принимают на себя и вынуждены перерабатывать все возрастающее давление информационного потока, воздействующего на них не только в школе, но и дома. Помимо школьной программы многие дети и подростки дополнительно занимаются в кружках, спортивных секциях. Для формирования и сохранения физического, психического здоровья и полноценного усвоения школьной программы важно грамотно организовать питание школьника.</w:t>
      </w: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Многие родители считают, что в деле устройства питания школьника достаточно положиться на собственную интуицию и здравый смысл. Однако</w:t>
      </w:r>
      <w:proofErr w:type="gramStart"/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важно знать и понимать принципы рационального питания, и правила гигиены питания, соблюдение которых имеет ключевое значение в сохранении здоровья ребенка.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усваиванию пищи и предотвращению желудочно-кишечных заболеваний. Для учащихся первой смены оптимальными будут следующие часы приема пищи: Первый завтрак – дома в 7.00 – 8.00; Второй, завтрак – 10.30-11.00; Обед – в13.00 – 14.00; Полдник – в 16.30 – 17.00; Ужин – 19.00-20.00не позже, чем за полтора часа до сна. Для детей, обучающихся во вторую смену: Завтрак – 7.00-8-00; Обед – 12.00-12-30; Полдник – 15-00; Ужин – 20-00 – 20-30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Адекватная энергетическая ценность рациона, полностью компенсирующая, но не превышающая энерготраты ребенка, учитывающая возраст, пол, физическую конституцию и интеллектуальную физическую активность ребенка. В зависимости от возраста, усредненно, совокупная энергетическая ценность рациона должна соответствовать: 7-11 лет — 2300 ккал в день, 11-14 лет – 2500 ккал, 14-18 лет – до 3000 ккал.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Сбалансированность и гармоничность состава рациона по всем пищевым компонентам (белки, жиры, углеводы, макро и микронутриенты). Содержание белков, жиров и углеводов следует поддерживать в соотношении примерно 1:1:4 по массе и по калорийности 10-15%:30%:55-60% соответственно. Содержание растительных и животных белков должно быть в соотношении 2:3. Жиры — преимущественно растительные.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разнообразия продуктов питания, формирующих рацион. В 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высоких органолептических и эстетических каче</w:t>
      </w:r>
      <w:proofErr w:type="gramStart"/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 бл</w:t>
      </w:r>
      <w:proofErr w:type="gramEnd"/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юд, составляющих рацион, избегать монотонности и однотипности меню для предотвращения приедаемости.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Щадящая кулинарная обработка, обеспечивающая микронутриетную</w:t>
      </w:r>
      <w:bookmarkStart w:id="0" w:name="_GoBack"/>
      <w:bookmarkEnd w:id="0"/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сохранность продуктов при приготовлении блюд (запекание, варка, приготовление на пару), ограничение или исключение жарения и приготовления во фритюре.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Приготовление блюд из свежих продуктов, с соблюдением сезонности, допустимо использовать свежезамороженные ингредиенты.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биологической безопасности питания.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достаточного временного резерва, для неспешного приема пищи. Необходимо выделять не менее 20-30 минут для каждого основного приема пищи и 10-15 минут для перекусов.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организация питания, принятая в конкретной школе, не одобрена родителями, необходимо обеспечить своего ребенка набором продуктов, компенсирующим пропускаемый прием пищи. Причем, при выборе перекуса, который ребенок возьмет с собой в школу необходимо предусмотреть сохранность его свежести на протяжении как минимум 4-5 часов. Соответственно, исключаются скоропортящиеся компоненты. Важно продумать упаковку, которая сохранит целостность перекуса в процессе (оптимально — пластиковый контейнер). Можно взять с собой фрукты (яблоко, груша, банан) и орехи 30-40 грамм, бутерброд с сыром или запеченным мясом (важно — не использовать сливочное масло и майонез, эти компоненты уменьшают срок хранения бутерброда), дополнив его свежим огурцом или брусочками моркови. Несмотря на то, что в школах обеспечен беспрепятственный доступ к чистой питьевой воде, желательно дополнительно давать школьнику с собой бутылочку питья (холодный чай, морс, негазированная вода).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распространённые ошибки в организации питания школьника.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Отказ от завтрака.</w:t>
      </w: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— ребенок лег спать слишком поздно, и утром предпочитает уделить время сну, пожертвовав завтраком.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 преимущественно полуфабрикатами.</w:t>
      </w: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Конечно, готовые блюда, которые нужно только разогреть в микроволновой печи существенно облегчают жизнь родителям. Но, такие блюда перенасыщены солью, животными жирами, ароматизаторами,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C41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в качестве перекуса высокоуглеводистых продуктов. </w:t>
      </w: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Красочно оформленные сладости (шоколад, жевательный мармелад, вафли, печенье) или 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принципах здорового питания, но и показать ему здоровую альтернативу вредным снекам, например, сухофрукты, орехи.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Дефицит употребления рыбы.</w:t>
      </w: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среднем российский школьник ест рыбные блюда не чаще двух раз в месяц. Желательно есть рыбу не менее двух раз в неделю, для обеспечения организма полноценным белком и йодом.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Недостаточное употребление овощей и фруктов.</w:t>
      </w: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Желательно ежедневно употреблять не менее 300 г. фруктов и 400 г. овощей в день для обеспечения организма достаточным количеством растительной клетчатки и витаминов.</w:t>
      </w:r>
    </w:p>
    <w:p w:rsidR="00246E36" w:rsidRPr="00C41879" w:rsidRDefault="00246E36" w:rsidP="00C418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Употребление кофеин содержащих энергетических напитков.</w:t>
      </w:r>
      <w:r w:rsidRPr="00C41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болезни. Выраженное стимулирующее действие кофеина на центральную нервную систему не только повышает психическую возбудимость, но может стать причиной развития судорожного синдрома.</w:t>
      </w:r>
    </w:p>
    <w:p w:rsidR="00246E36" w:rsidRDefault="00246E36" w:rsidP="00C418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1879">
        <w:rPr>
          <w:rFonts w:ascii="Times New Roman" w:hAnsi="Times New Roman" w:cs="Times New Roman"/>
          <w:sz w:val="28"/>
          <w:szCs w:val="28"/>
          <w:lang w:eastAsia="ru-RU"/>
        </w:rPr>
        <w:t>Питание школьника при грамотной организации должно обеспечить организм обучающихся всеми пищевыми ресурсами, способствовать полноценному развитию растущего организма в условиях интенсивных интеллектуальных нагрузок.</w:t>
      </w:r>
    </w:p>
    <w:p w:rsidR="00C41879" w:rsidRDefault="00C41879" w:rsidP="00C418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879" w:rsidRDefault="00C41879" w:rsidP="00C418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879" w:rsidRPr="00C41879" w:rsidRDefault="00C41879" w:rsidP="00C418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Врач по общей гигиене                                                А.А.Карманов</w:t>
      </w:r>
    </w:p>
    <w:p w:rsidR="00056E3B" w:rsidRDefault="00056E3B"/>
    <w:sectPr w:rsidR="0005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DB1"/>
    <w:multiLevelType w:val="multilevel"/>
    <w:tmpl w:val="CB16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03733"/>
    <w:multiLevelType w:val="multilevel"/>
    <w:tmpl w:val="AA98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EA"/>
    <w:rsid w:val="00056E3B"/>
    <w:rsid w:val="001839EA"/>
    <w:rsid w:val="00246E36"/>
    <w:rsid w:val="00BE1278"/>
    <w:rsid w:val="00C4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8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86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2024-10-10T12:55:00Z</dcterms:created>
  <dcterms:modified xsi:type="dcterms:W3CDTF">2024-10-10T13:15:00Z</dcterms:modified>
</cp:coreProperties>
</file>