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27" w:rsidRDefault="00DF034F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  <w:r>
        <w:rPr>
          <w:noProof/>
          <w:lang w:val="ru-RU"/>
        </w:rPr>
        <w:tab/>
        <w:t xml:space="preserve">             </w:t>
      </w:r>
    </w:p>
    <w:p w:rsidR="00600F00" w:rsidRDefault="00600F00" w:rsidP="0032328C">
      <w:pPr>
        <w:spacing w:after="0" w:line="259" w:lineRule="auto"/>
        <w:ind w:left="772" w:firstLine="0"/>
        <w:jc w:val="center"/>
        <w:rPr>
          <w:noProof/>
          <w:lang w:val="ru-RU"/>
        </w:rPr>
      </w:pPr>
      <w:r>
        <w:rPr>
          <w:noProof/>
          <w:lang w:val="ru-RU"/>
        </w:rPr>
        <w:t xml:space="preserve">    </w:t>
      </w:r>
    </w:p>
    <w:p w:rsidR="00600F00" w:rsidRPr="00081D6C" w:rsidRDefault="00600F00" w:rsidP="00901D0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left"/>
        <w:rPr>
          <w:color w:val="auto"/>
          <w:szCs w:val="24"/>
          <w:lang w:val="ru-RU" w:eastAsia="ru-RU"/>
        </w:rPr>
      </w:pPr>
      <w:r w:rsidRPr="00081D6C">
        <w:rPr>
          <w:color w:val="auto"/>
          <w:szCs w:val="24"/>
          <w:lang w:val="ru-RU" w:eastAsia="ru-RU"/>
        </w:rPr>
        <w:t xml:space="preserve"> </w:t>
      </w:r>
      <w:r w:rsidRPr="00081D6C">
        <w:rPr>
          <w:b/>
          <w:bCs/>
          <w:noProof/>
          <w:color w:val="auto"/>
          <w:sz w:val="22"/>
          <w:szCs w:val="24"/>
          <w:lang w:val="ru-RU" w:eastAsia="ru-RU"/>
        </w:rPr>
        <w:t xml:space="preserve"> </w:t>
      </w:r>
      <w:r w:rsidRPr="00081D6C">
        <w:rPr>
          <w:color w:val="auto"/>
          <w:szCs w:val="24"/>
          <w:lang w:val="ru-RU" w:eastAsia="ru-RU"/>
        </w:rPr>
        <w:t xml:space="preserve">                                                                                                                           </w:t>
      </w:r>
      <w:r>
        <w:rPr>
          <w:noProof/>
          <w:lang w:val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983"/>
        <w:gridCol w:w="3951"/>
      </w:tblGrid>
      <w:tr w:rsidR="00600F00" w:rsidRPr="00081D6C" w:rsidTr="00901D0A">
        <w:trPr>
          <w:cantSplit/>
          <w:trHeight w:val="1975"/>
        </w:trPr>
        <w:tc>
          <w:tcPr>
            <w:tcW w:w="3937" w:type="dxa"/>
          </w:tcPr>
          <w:p w:rsidR="00600F00" w:rsidRPr="00081D6C" w:rsidRDefault="00600F00" w:rsidP="00901D0A">
            <w:pPr>
              <w:spacing w:after="0" w:line="192" w:lineRule="auto"/>
              <w:ind w:firstLine="426"/>
              <w:jc w:val="center"/>
              <w:rPr>
                <w:b/>
                <w:bCs/>
                <w:noProof/>
                <w:sz w:val="22"/>
                <w:szCs w:val="24"/>
                <w:lang w:val="ru-RU" w:eastAsia="ru-RU"/>
              </w:rPr>
            </w:pPr>
          </w:p>
          <w:p w:rsidR="00600F00" w:rsidRPr="00081D6C" w:rsidRDefault="00600F00" w:rsidP="00901D0A">
            <w:pPr>
              <w:spacing w:after="0" w:line="192" w:lineRule="auto"/>
              <w:ind w:firstLine="426"/>
              <w:jc w:val="center"/>
              <w:rPr>
                <w:b/>
                <w:bCs/>
                <w:noProof/>
                <w:sz w:val="22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sz w:val="22"/>
                <w:szCs w:val="24"/>
                <w:lang w:val="ru-RU" w:eastAsia="ru-RU"/>
              </w:rPr>
              <w:t>ЧĂВАШ РЕСПУБЛИКИН</w:t>
            </w:r>
          </w:p>
          <w:p w:rsidR="00600F00" w:rsidRPr="00081D6C" w:rsidRDefault="00600F00" w:rsidP="00901D0A">
            <w:pPr>
              <w:spacing w:before="40" w:after="0" w:line="192" w:lineRule="auto"/>
              <w:ind w:firstLine="426"/>
              <w:jc w:val="center"/>
              <w:rPr>
                <w:b/>
                <w:bCs/>
                <w:noProof/>
                <w:sz w:val="22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sz w:val="22"/>
                <w:szCs w:val="24"/>
                <w:lang w:val="ru-RU" w:eastAsia="ru-RU"/>
              </w:rPr>
              <w:t xml:space="preserve">КАНАШ </w:t>
            </w:r>
          </w:p>
          <w:p w:rsidR="00600F00" w:rsidRPr="00081D6C" w:rsidRDefault="00600F00" w:rsidP="00901D0A">
            <w:pPr>
              <w:spacing w:before="40" w:after="0" w:line="192" w:lineRule="auto"/>
              <w:ind w:firstLine="426"/>
              <w:jc w:val="center"/>
              <w:rPr>
                <w:b/>
                <w:bCs/>
                <w:noProof/>
                <w:sz w:val="22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sz w:val="22"/>
                <w:szCs w:val="24"/>
                <w:lang w:val="ru-RU" w:eastAsia="ru-RU"/>
              </w:rPr>
              <w:t>МУНИЦИПАЛЛĂ ОКРУГĚН</w:t>
            </w:r>
          </w:p>
          <w:p w:rsidR="00600F00" w:rsidRPr="00081D6C" w:rsidRDefault="00600F00" w:rsidP="00901D0A">
            <w:pPr>
              <w:spacing w:before="20" w:after="0" w:line="192" w:lineRule="auto"/>
              <w:ind w:firstLine="426"/>
              <w:jc w:val="center"/>
              <w:rPr>
                <w:b/>
                <w:bCs/>
                <w:noProof/>
                <w:sz w:val="26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sz w:val="22"/>
                <w:szCs w:val="24"/>
                <w:lang w:val="ru-RU" w:eastAsia="ru-RU"/>
              </w:rPr>
              <w:t>АДМИНИСТРАЦИЙĚ</w:t>
            </w:r>
          </w:p>
          <w:p w:rsidR="00600F00" w:rsidRPr="00081D6C" w:rsidRDefault="00600F00" w:rsidP="00901D0A">
            <w:pPr>
              <w:spacing w:after="0" w:line="240" w:lineRule="auto"/>
              <w:ind w:firstLine="426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600F00" w:rsidRPr="00081D6C" w:rsidRDefault="00600F00" w:rsidP="00901D0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081D6C">
              <w:rPr>
                <w:b/>
                <w:noProof/>
                <w:sz w:val="24"/>
                <w:szCs w:val="24"/>
                <w:lang w:val="ru-RU" w:eastAsia="ru-RU"/>
              </w:rPr>
              <w:t>ЙЫШĂНУ</w:t>
            </w:r>
          </w:p>
          <w:p w:rsidR="00600F00" w:rsidRPr="00081D6C" w:rsidRDefault="00600F00" w:rsidP="00901D0A">
            <w:pPr>
              <w:spacing w:after="0" w:line="240" w:lineRule="auto"/>
              <w:ind w:firstLine="426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600F00" w:rsidRPr="00081D6C" w:rsidRDefault="009B1F1E" w:rsidP="009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 w:firstLine="426"/>
              <w:jc w:val="center"/>
              <w:rPr>
                <w:noProof/>
                <w:sz w:val="22"/>
                <w:lang w:val="ru-RU" w:eastAsia="ru-RU"/>
              </w:rPr>
            </w:pPr>
            <w:r>
              <w:rPr>
                <w:noProof/>
                <w:sz w:val="22"/>
                <w:lang w:val="ru-RU" w:eastAsia="ru-RU"/>
              </w:rPr>
              <w:t>06.03.</w:t>
            </w:r>
            <w:r w:rsidR="004240C0">
              <w:rPr>
                <w:noProof/>
                <w:sz w:val="22"/>
                <w:lang w:val="ru-RU" w:eastAsia="ru-RU"/>
              </w:rPr>
              <w:t>2</w:t>
            </w:r>
            <w:r w:rsidR="00600F00" w:rsidRPr="00081D6C">
              <w:rPr>
                <w:noProof/>
                <w:sz w:val="22"/>
                <w:lang w:val="ru-RU" w:eastAsia="ru-RU"/>
              </w:rPr>
              <w:t>023</w:t>
            </w:r>
            <w:r w:rsidR="00600F00">
              <w:rPr>
                <w:noProof/>
                <w:sz w:val="22"/>
                <w:lang w:val="ru-RU" w:eastAsia="ru-RU"/>
              </w:rPr>
              <w:t xml:space="preserve"> </w:t>
            </w:r>
            <w:r w:rsidR="00600F00" w:rsidRPr="00081D6C">
              <w:rPr>
                <w:noProof/>
                <w:sz w:val="22"/>
                <w:lang w:val="ru-RU" w:eastAsia="ru-RU"/>
              </w:rPr>
              <w:t xml:space="preserve">  </w:t>
            </w:r>
            <w:r>
              <w:rPr>
                <w:noProof/>
                <w:sz w:val="22"/>
                <w:lang w:val="ru-RU" w:eastAsia="ru-RU"/>
              </w:rPr>
              <w:t>209</w:t>
            </w:r>
            <w:r w:rsidR="00600F00" w:rsidRPr="00081D6C">
              <w:rPr>
                <w:noProof/>
                <w:sz w:val="22"/>
                <w:lang w:val="ru-RU" w:eastAsia="ru-RU"/>
              </w:rPr>
              <w:t xml:space="preserve"> № </w:t>
            </w:r>
          </w:p>
          <w:p w:rsidR="00600F00" w:rsidRPr="00081D6C" w:rsidRDefault="00600F00" w:rsidP="00B7670A">
            <w:pPr>
              <w:spacing w:after="0" w:line="276" w:lineRule="auto"/>
              <w:ind w:firstLine="426"/>
              <w:jc w:val="center"/>
              <w:rPr>
                <w:noProof/>
                <w:sz w:val="6"/>
                <w:szCs w:val="6"/>
                <w:lang w:val="ru-RU" w:eastAsia="ru-RU"/>
              </w:rPr>
            </w:pPr>
          </w:p>
          <w:p w:rsidR="00600F00" w:rsidRPr="00081D6C" w:rsidRDefault="00600F00" w:rsidP="00901D0A">
            <w:pPr>
              <w:spacing w:after="0" w:line="240" w:lineRule="auto"/>
              <w:ind w:firstLine="426"/>
              <w:jc w:val="center"/>
              <w:rPr>
                <w:noProof/>
                <w:sz w:val="26"/>
                <w:szCs w:val="24"/>
                <w:lang w:val="ru-RU" w:eastAsia="ru-RU"/>
              </w:rPr>
            </w:pPr>
            <w:r w:rsidRPr="00081D6C">
              <w:rPr>
                <w:noProof/>
                <w:sz w:val="22"/>
                <w:lang w:val="ru-RU" w:eastAsia="ru-RU"/>
              </w:rPr>
              <w:t>Канаш хули</w:t>
            </w:r>
          </w:p>
        </w:tc>
        <w:tc>
          <w:tcPr>
            <w:tcW w:w="1983" w:type="dxa"/>
          </w:tcPr>
          <w:p w:rsidR="00600F00" w:rsidRPr="00081D6C" w:rsidRDefault="00600F00" w:rsidP="00901D0A">
            <w:pPr>
              <w:spacing w:before="120" w:after="0" w:line="240" w:lineRule="auto"/>
              <w:ind w:firstLine="426"/>
              <w:jc w:val="center"/>
              <w:rPr>
                <w:color w:val="auto"/>
                <w:sz w:val="26"/>
                <w:szCs w:val="24"/>
                <w:lang w:val="ru-RU" w:eastAsia="ru-RU"/>
              </w:rPr>
            </w:pPr>
            <w:r w:rsidRPr="00081D6C">
              <w:rPr>
                <w:rFonts w:ascii="Arial" w:hAnsi="Arial" w:cs="Arial"/>
                <w:noProof/>
                <w:color w:val="auto"/>
                <w:sz w:val="26"/>
                <w:szCs w:val="26"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67128CA1" wp14:editId="4DA9ED68">
                  <wp:simplePos x="0" y="0"/>
                  <wp:positionH relativeFrom="margin">
                    <wp:posOffset>354330</wp:posOffset>
                  </wp:positionH>
                  <wp:positionV relativeFrom="margin">
                    <wp:posOffset>-57150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600F00" w:rsidRPr="00081D6C" w:rsidRDefault="00600F00" w:rsidP="009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b/>
                <w:bCs/>
                <w:noProof/>
                <w:sz w:val="22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sz w:val="22"/>
                <w:szCs w:val="24"/>
                <w:lang w:val="ru-RU" w:eastAsia="ru-RU"/>
              </w:rPr>
              <w:t>АДМИНИСТРАЦИЯ</w:t>
            </w:r>
          </w:p>
          <w:p w:rsidR="00600F00" w:rsidRPr="00081D6C" w:rsidRDefault="00600F00" w:rsidP="009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noProof/>
                <w:sz w:val="26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sz w:val="22"/>
                <w:szCs w:val="24"/>
                <w:lang w:val="ru-RU" w:eastAsia="ru-RU"/>
              </w:rPr>
              <w:t>КАНАШСКОГО МУНИЦИПАЛЬНОГО ОКРУГА</w:t>
            </w:r>
          </w:p>
          <w:p w:rsidR="00600F00" w:rsidRPr="00081D6C" w:rsidRDefault="00600F00" w:rsidP="00901D0A">
            <w:pPr>
              <w:spacing w:after="0" w:line="360" w:lineRule="auto"/>
              <w:ind w:firstLine="426"/>
              <w:jc w:val="center"/>
              <w:rPr>
                <w:color w:val="auto"/>
                <w:szCs w:val="24"/>
                <w:lang w:val="ru-RU" w:eastAsia="ru-RU"/>
              </w:rPr>
            </w:pPr>
            <w:r w:rsidRPr="00081D6C">
              <w:rPr>
                <w:b/>
                <w:bCs/>
                <w:noProof/>
                <w:color w:val="auto"/>
                <w:sz w:val="22"/>
                <w:szCs w:val="24"/>
                <w:lang w:val="ru-RU" w:eastAsia="ru-RU"/>
              </w:rPr>
              <w:t>ЧУВАШСКОЙ РЕСПУБЛИКИ</w:t>
            </w:r>
          </w:p>
          <w:p w:rsidR="00600F00" w:rsidRPr="00081D6C" w:rsidRDefault="00600F00" w:rsidP="00901D0A">
            <w:pPr>
              <w:spacing w:after="0" w:line="360" w:lineRule="auto"/>
              <w:ind w:firstLine="426"/>
              <w:jc w:val="left"/>
              <w:rPr>
                <w:color w:val="auto"/>
                <w:sz w:val="2"/>
                <w:szCs w:val="2"/>
                <w:lang w:val="ru-RU" w:eastAsia="ru-RU"/>
              </w:rPr>
            </w:pPr>
          </w:p>
          <w:p w:rsidR="00600F00" w:rsidRPr="00081D6C" w:rsidRDefault="00600F00" w:rsidP="009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b/>
                <w:noProof/>
                <w:sz w:val="24"/>
                <w:szCs w:val="24"/>
                <w:lang w:val="ru-RU" w:eastAsia="ru-RU"/>
              </w:rPr>
            </w:pPr>
            <w:r w:rsidRPr="00081D6C">
              <w:rPr>
                <w:b/>
                <w:noProof/>
                <w:sz w:val="24"/>
                <w:szCs w:val="24"/>
                <w:lang w:val="ru-RU" w:eastAsia="ru-RU"/>
              </w:rPr>
              <w:t>ПОСТАНОВЛЕНИЕ</w:t>
            </w:r>
          </w:p>
          <w:p w:rsidR="00600F00" w:rsidRPr="00081D6C" w:rsidRDefault="00600F00" w:rsidP="00901D0A">
            <w:pPr>
              <w:spacing w:after="0" w:line="240" w:lineRule="auto"/>
              <w:ind w:firstLine="426"/>
              <w:jc w:val="left"/>
              <w:rPr>
                <w:color w:val="auto"/>
                <w:sz w:val="10"/>
                <w:szCs w:val="10"/>
                <w:lang w:val="ru-RU" w:eastAsia="ru-RU"/>
              </w:rPr>
            </w:pPr>
          </w:p>
          <w:p w:rsidR="00600F00" w:rsidRPr="00081D6C" w:rsidRDefault="009B1F1E" w:rsidP="009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 w:firstLine="426"/>
              <w:jc w:val="center"/>
              <w:rPr>
                <w:noProof/>
                <w:sz w:val="22"/>
                <w:lang w:val="ru-RU" w:eastAsia="ru-RU"/>
              </w:rPr>
            </w:pPr>
            <w:r>
              <w:rPr>
                <w:noProof/>
                <w:sz w:val="22"/>
                <w:lang w:val="ru-RU" w:eastAsia="ru-RU"/>
              </w:rPr>
              <w:t>06.03.</w:t>
            </w:r>
            <w:r w:rsidR="00600F00" w:rsidRPr="00081D6C">
              <w:rPr>
                <w:noProof/>
                <w:sz w:val="22"/>
                <w:lang w:val="ru-RU" w:eastAsia="ru-RU"/>
              </w:rPr>
              <w:t xml:space="preserve">2023    № </w:t>
            </w:r>
            <w:r>
              <w:rPr>
                <w:noProof/>
                <w:sz w:val="22"/>
                <w:lang w:val="ru-RU" w:eastAsia="ru-RU"/>
              </w:rPr>
              <w:t>209</w:t>
            </w:r>
          </w:p>
          <w:p w:rsidR="00600F00" w:rsidRPr="00081D6C" w:rsidRDefault="00600F00" w:rsidP="00901D0A">
            <w:pPr>
              <w:spacing w:after="0" w:line="240" w:lineRule="auto"/>
              <w:ind w:firstLine="426"/>
              <w:jc w:val="center"/>
              <w:rPr>
                <w:noProof/>
                <w:sz w:val="6"/>
                <w:szCs w:val="6"/>
                <w:lang w:val="ru-RU" w:eastAsia="ru-RU"/>
              </w:rPr>
            </w:pPr>
          </w:p>
          <w:p w:rsidR="00600F00" w:rsidRPr="00081D6C" w:rsidRDefault="00600F00" w:rsidP="00901D0A">
            <w:pPr>
              <w:spacing w:after="0" w:line="240" w:lineRule="auto"/>
              <w:ind w:firstLine="426"/>
              <w:jc w:val="center"/>
              <w:rPr>
                <w:noProof/>
                <w:color w:val="auto"/>
                <w:sz w:val="26"/>
                <w:szCs w:val="24"/>
                <w:lang w:val="ru-RU" w:eastAsia="ru-RU"/>
              </w:rPr>
            </w:pPr>
            <w:r w:rsidRPr="00081D6C">
              <w:rPr>
                <w:noProof/>
                <w:sz w:val="22"/>
                <w:lang w:val="ru-RU" w:eastAsia="ru-RU"/>
              </w:rPr>
              <w:t>город Канаш</w:t>
            </w:r>
          </w:p>
        </w:tc>
      </w:tr>
    </w:tbl>
    <w:p w:rsidR="004810B9" w:rsidRDefault="004810B9" w:rsidP="004810B9">
      <w:pPr>
        <w:rPr>
          <w:color w:val="auto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4810B9" w:rsidRPr="00760788" w:rsidTr="00F355C3">
        <w:trPr>
          <w:trHeight w:val="511"/>
        </w:trPr>
        <w:tc>
          <w:tcPr>
            <w:tcW w:w="5495" w:type="dxa"/>
          </w:tcPr>
          <w:p w:rsidR="00EC628B" w:rsidRDefault="00EC628B" w:rsidP="003E4EB6">
            <w:pPr>
              <w:spacing w:line="240" w:lineRule="auto"/>
              <w:ind w:left="567" w:right="247" w:firstLine="0"/>
              <w:rPr>
                <w:b/>
                <w:sz w:val="24"/>
                <w:lang w:val="ru-RU"/>
              </w:rPr>
            </w:pPr>
          </w:p>
          <w:p w:rsidR="004810B9" w:rsidRPr="004810B9" w:rsidRDefault="004810B9" w:rsidP="003E4EB6">
            <w:pPr>
              <w:spacing w:line="240" w:lineRule="auto"/>
              <w:ind w:left="567" w:right="247" w:firstLine="0"/>
              <w:rPr>
                <w:b/>
                <w:sz w:val="24"/>
                <w:lang w:val="ru-RU"/>
              </w:rPr>
            </w:pPr>
            <w:bookmarkStart w:id="0" w:name="_GoBack"/>
            <w:r w:rsidRPr="004810B9">
              <w:rPr>
                <w:b/>
                <w:sz w:val="24"/>
                <w:lang w:val="ru-RU"/>
              </w:rPr>
              <w:t>Об утверждении Положения об оплате труда работников управления образования</w:t>
            </w:r>
            <w:r w:rsidR="00C25DAC">
              <w:rPr>
                <w:b/>
                <w:sz w:val="24"/>
                <w:lang w:val="ru-RU"/>
              </w:rPr>
              <w:t xml:space="preserve"> и молодежной политики</w:t>
            </w:r>
            <w:r w:rsidRPr="004810B9">
              <w:rPr>
                <w:b/>
                <w:sz w:val="24"/>
                <w:lang w:val="ru-RU"/>
              </w:rPr>
              <w:t xml:space="preserve"> администрации Канашского муниципального округа Чувашской Республики </w:t>
            </w:r>
            <w:bookmarkEnd w:id="0"/>
          </w:p>
        </w:tc>
      </w:tr>
    </w:tbl>
    <w:p w:rsidR="00EC628B" w:rsidRPr="00EC628B" w:rsidRDefault="00EC628B" w:rsidP="00EC628B">
      <w:pPr>
        <w:rPr>
          <w:lang w:val="ru-RU" w:eastAsia="ru-RU"/>
        </w:rPr>
      </w:pPr>
    </w:p>
    <w:p w:rsidR="004810B9" w:rsidRPr="004810B9" w:rsidRDefault="00947438" w:rsidP="00B04A78">
      <w:pPr>
        <w:spacing w:line="240" w:lineRule="auto"/>
        <w:ind w:left="567" w:firstLine="0"/>
        <w:rPr>
          <w:b/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gramStart"/>
      <w:r w:rsidR="004810B9" w:rsidRPr="004810B9">
        <w:rPr>
          <w:sz w:val="24"/>
          <w:lang w:val="ru-RU"/>
        </w:rPr>
        <w:t xml:space="preserve">Во исполнение </w:t>
      </w:r>
      <w:r w:rsidR="0094294B">
        <w:rPr>
          <w:sz w:val="24"/>
          <w:lang w:val="ru-RU"/>
        </w:rPr>
        <w:t xml:space="preserve"> </w:t>
      </w:r>
      <w:r w:rsidR="009D1730" w:rsidRPr="009D1730">
        <w:rPr>
          <w:sz w:val="24"/>
          <w:lang w:val="ru-RU"/>
        </w:rPr>
        <w:t>Закон</w:t>
      </w:r>
      <w:r w:rsidR="0094294B">
        <w:rPr>
          <w:sz w:val="24"/>
          <w:lang w:val="ru-RU"/>
        </w:rPr>
        <w:t>а</w:t>
      </w:r>
      <w:r w:rsidR="009D1730" w:rsidRPr="009D1730">
        <w:rPr>
          <w:sz w:val="24"/>
          <w:lang w:val="ru-RU"/>
        </w:rPr>
        <w:t xml:space="preserve">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</w:t>
      </w:r>
      <w:r w:rsidR="007B5937">
        <w:rPr>
          <w:sz w:val="24"/>
          <w:lang w:val="ru-RU"/>
        </w:rPr>
        <w:t>,</w:t>
      </w:r>
      <w:r w:rsidR="00552C15" w:rsidRPr="00552C15">
        <w:rPr>
          <w:lang w:val="ru-RU"/>
        </w:rPr>
        <w:t xml:space="preserve"> </w:t>
      </w:r>
      <w:r w:rsidR="00552C15" w:rsidRPr="00552C15">
        <w:rPr>
          <w:sz w:val="24"/>
          <w:lang w:val="ru-RU"/>
        </w:rPr>
        <w:t>а также постановления Кабинета Министров Чувашской Республики от 16.02.2023г. №105 «О внесении изменений в постановление Кабинета Министров Чувашской Республики от 13 сентября 2013 г. № 377</w:t>
      </w:r>
      <w:proofErr w:type="gramEnd"/>
      <w:r w:rsidR="00052B92">
        <w:rPr>
          <w:sz w:val="24"/>
          <w:lang w:val="ru-RU"/>
        </w:rPr>
        <w:t>»</w:t>
      </w:r>
      <w:r w:rsidR="00552C15">
        <w:rPr>
          <w:sz w:val="24"/>
          <w:lang w:val="ru-RU"/>
        </w:rPr>
        <w:t>,</w:t>
      </w:r>
      <w:r w:rsidR="007B5937">
        <w:rPr>
          <w:sz w:val="24"/>
          <w:lang w:val="ru-RU"/>
        </w:rPr>
        <w:t xml:space="preserve"> </w:t>
      </w:r>
      <w:r w:rsidR="00552C15">
        <w:rPr>
          <w:sz w:val="24"/>
          <w:lang w:val="ru-RU"/>
        </w:rPr>
        <w:t xml:space="preserve"> </w:t>
      </w:r>
      <w:r w:rsidR="004810B9" w:rsidRPr="00E25A61">
        <w:rPr>
          <w:b/>
          <w:sz w:val="24"/>
          <w:lang w:val="ru-RU"/>
        </w:rPr>
        <w:t>А</w:t>
      </w:r>
      <w:r w:rsidR="00F355C3">
        <w:rPr>
          <w:b/>
          <w:sz w:val="24"/>
          <w:lang w:val="ru-RU"/>
        </w:rPr>
        <w:t xml:space="preserve">дминистрация  Канашского </w:t>
      </w:r>
      <w:r w:rsidR="00552C15">
        <w:rPr>
          <w:b/>
          <w:sz w:val="24"/>
          <w:lang w:val="ru-RU"/>
        </w:rPr>
        <w:t xml:space="preserve">  муниципального округа   </w:t>
      </w:r>
      <w:r w:rsidR="004810B9" w:rsidRPr="00E25A61">
        <w:rPr>
          <w:b/>
          <w:sz w:val="24"/>
          <w:lang w:val="ru-RU"/>
        </w:rPr>
        <w:t xml:space="preserve">Чувашской Республики </w:t>
      </w:r>
      <w:r w:rsidR="00552C15">
        <w:rPr>
          <w:b/>
          <w:sz w:val="24"/>
          <w:lang w:val="ru-RU"/>
        </w:rPr>
        <w:t xml:space="preserve">  </w:t>
      </w:r>
      <w:proofErr w:type="gramStart"/>
      <w:r w:rsidR="004810B9" w:rsidRPr="00E25A61">
        <w:rPr>
          <w:b/>
          <w:sz w:val="24"/>
          <w:lang w:val="ru-RU"/>
        </w:rPr>
        <w:t>п</w:t>
      </w:r>
      <w:proofErr w:type="gramEnd"/>
      <w:r w:rsidR="004810B9" w:rsidRPr="00E25A61">
        <w:rPr>
          <w:b/>
          <w:sz w:val="24"/>
          <w:lang w:val="ru-RU"/>
        </w:rPr>
        <w:t xml:space="preserve"> о с т а н о в л я е т:</w:t>
      </w:r>
    </w:p>
    <w:p w:rsidR="004810B9" w:rsidRPr="004810B9" w:rsidRDefault="004810B9" w:rsidP="00B04A78">
      <w:pPr>
        <w:spacing w:line="240" w:lineRule="auto"/>
        <w:ind w:left="567" w:firstLine="0"/>
        <w:rPr>
          <w:sz w:val="24"/>
          <w:lang w:val="ru-RU"/>
        </w:rPr>
      </w:pPr>
    </w:p>
    <w:p w:rsidR="004810B9" w:rsidRPr="004810B9" w:rsidRDefault="00947438" w:rsidP="00B04A78">
      <w:pPr>
        <w:spacing w:line="240" w:lineRule="auto"/>
        <w:ind w:left="567" w:firstLine="0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4810B9" w:rsidRPr="004810B9">
        <w:rPr>
          <w:sz w:val="24"/>
          <w:lang w:val="ru-RU"/>
        </w:rPr>
        <w:t>1.  Утвердить прилагаемое Положение об оплате труда работников управления образования и молодежной политики администрации Канашского муниципального округа Чувашской Республики.</w:t>
      </w:r>
    </w:p>
    <w:p w:rsidR="004810B9" w:rsidRPr="004810B9" w:rsidRDefault="00947438" w:rsidP="00B04A78">
      <w:pPr>
        <w:spacing w:line="240" w:lineRule="auto"/>
        <w:ind w:left="567" w:firstLine="0"/>
        <w:rPr>
          <w:sz w:val="24"/>
          <w:lang w:val="ru-RU" w:eastAsia="ar-SA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9142A6">
        <w:rPr>
          <w:sz w:val="24"/>
          <w:lang w:val="ru-RU"/>
        </w:rPr>
        <w:t>2</w:t>
      </w:r>
      <w:r w:rsidR="004810B9" w:rsidRPr="004810B9">
        <w:rPr>
          <w:sz w:val="24"/>
          <w:lang w:val="ru-RU"/>
        </w:rPr>
        <w:t>. Признать утратившим силу постановление администрации Канашского района Чувашской Республики от 19.10.2022 №609</w:t>
      </w:r>
      <w:r w:rsidR="003E1127">
        <w:rPr>
          <w:sz w:val="24"/>
          <w:lang w:val="ru-RU"/>
        </w:rPr>
        <w:t xml:space="preserve"> «Об утверждении Положения об оплате труда работников управления образования администрации Канашского района Чувашской Республики»</w:t>
      </w:r>
      <w:r w:rsidR="004810B9" w:rsidRPr="004810B9">
        <w:rPr>
          <w:sz w:val="24"/>
          <w:lang w:val="ru-RU"/>
        </w:rPr>
        <w:t xml:space="preserve">.  </w:t>
      </w:r>
    </w:p>
    <w:p w:rsidR="004810B9" w:rsidRPr="004810B9" w:rsidRDefault="00947438" w:rsidP="00B04A78">
      <w:pPr>
        <w:spacing w:line="240" w:lineRule="auto"/>
        <w:ind w:left="567" w:firstLine="0"/>
        <w:rPr>
          <w:sz w:val="24"/>
          <w:lang w:val="ru-RU" w:eastAsia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9142A6">
        <w:rPr>
          <w:sz w:val="24"/>
          <w:lang w:val="ru-RU"/>
        </w:rPr>
        <w:t>3</w:t>
      </w:r>
      <w:r w:rsidR="004810B9" w:rsidRPr="004810B9">
        <w:rPr>
          <w:sz w:val="24"/>
          <w:lang w:val="ru-RU"/>
        </w:rPr>
        <w:t xml:space="preserve">. Контроль за исполнением постановления возложить на заместителя главы администрации - начальника управления образования и </w:t>
      </w:r>
      <w:proofErr w:type="gramStart"/>
      <w:r w:rsidR="004810B9" w:rsidRPr="004810B9">
        <w:rPr>
          <w:sz w:val="24"/>
          <w:lang w:val="ru-RU"/>
        </w:rPr>
        <w:t>молодежной</w:t>
      </w:r>
      <w:proofErr w:type="gramEnd"/>
      <w:r w:rsidR="004810B9" w:rsidRPr="004810B9">
        <w:rPr>
          <w:sz w:val="24"/>
          <w:lang w:val="ru-RU"/>
        </w:rPr>
        <w:t xml:space="preserve"> политики администрации Канашского муниципального округа </w:t>
      </w:r>
      <w:r w:rsidR="00FF4091">
        <w:rPr>
          <w:sz w:val="24"/>
          <w:lang w:val="ru-RU"/>
        </w:rPr>
        <w:t xml:space="preserve">Чувашской Республики </w:t>
      </w:r>
      <w:r w:rsidR="004810B9" w:rsidRPr="004810B9">
        <w:rPr>
          <w:sz w:val="24"/>
          <w:lang w:val="ru-RU"/>
        </w:rPr>
        <w:t xml:space="preserve">Сергееву Л.Н. </w:t>
      </w:r>
    </w:p>
    <w:p w:rsidR="004810B9" w:rsidRPr="004810B9" w:rsidRDefault="00947438" w:rsidP="00B04A78">
      <w:pPr>
        <w:spacing w:line="240" w:lineRule="auto"/>
        <w:ind w:left="567" w:firstLine="0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9142A6">
        <w:rPr>
          <w:sz w:val="24"/>
          <w:lang w:val="ru-RU"/>
        </w:rPr>
        <w:t>4</w:t>
      </w:r>
      <w:r w:rsidR="004810B9" w:rsidRPr="004810B9">
        <w:rPr>
          <w:sz w:val="24"/>
          <w:lang w:val="ru-RU"/>
        </w:rPr>
        <w:t>. Настоящее постановление вступает в силу после его официального опубликования</w:t>
      </w:r>
      <w:r w:rsidR="00825F9F">
        <w:rPr>
          <w:sz w:val="24"/>
          <w:lang w:val="ru-RU"/>
        </w:rPr>
        <w:t xml:space="preserve"> и распространяется на правоотношения, возникшие с 01.01.2023</w:t>
      </w:r>
      <w:r w:rsidR="004810B9" w:rsidRPr="004810B9">
        <w:rPr>
          <w:sz w:val="24"/>
          <w:lang w:val="ru-RU"/>
        </w:rPr>
        <w:t>.</w:t>
      </w:r>
    </w:p>
    <w:p w:rsidR="004810B9" w:rsidRPr="004810B9" w:rsidRDefault="004810B9" w:rsidP="00B04A78">
      <w:pPr>
        <w:spacing w:line="240" w:lineRule="auto"/>
        <w:ind w:left="567" w:firstLine="0"/>
        <w:rPr>
          <w:sz w:val="24"/>
          <w:lang w:val="ru-RU"/>
        </w:rPr>
      </w:pPr>
    </w:p>
    <w:p w:rsidR="004810B9" w:rsidRPr="004810B9" w:rsidRDefault="004810B9" w:rsidP="00AF6274">
      <w:pPr>
        <w:ind w:left="567" w:firstLine="0"/>
        <w:rPr>
          <w:sz w:val="24"/>
          <w:lang w:val="ru-RU"/>
        </w:rPr>
      </w:pPr>
    </w:p>
    <w:p w:rsidR="004810B9" w:rsidRPr="004810B9" w:rsidRDefault="004810B9" w:rsidP="00AF6274">
      <w:pPr>
        <w:ind w:left="567" w:firstLine="0"/>
        <w:rPr>
          <w:sz w:val="24"/>
          <w:lang w:val="ru-RU"/>
        </w:rPr>
      </w:pPr>
    </w:p>
    <w:p w:rsidR="00FD53E0" w:rsidRDefault="00FD53E0" w:rsidP="00AF6274">
      <w:pPr>
        <w:ind w:left="567" w:firstLine="0"/>
        <w:rPr>
          <w:sz w:val="24"/>
          <w:lang w:val="ru-RU"/>
        </w:rPr>
      </w:pPr>
    </w:p>
    <w:p w:rsidR="004810B9" w:rsidRPr="004810B9" w:rsidRDefault="004810B9" w:rsidP="00AF6274">
      <w:pPr>
        <w:ind w:left="567" w:firstLine="0"/>
        <w:rPr>
          <w:sz w:val="24"/>
          <w:lang w:val="ru-RU"/>
        </w:rPr>
      </w:pPr>
      <w:r w:rsidRPr="004810B9">
        <w:rPr>
          <w:sz w:val="24"/>
          <w:lang w:val="ru-RU"/>
        </w:rPr>
        <w:t xml:space="preserve">Глава </w:t>
      </w:r>
      <w:r w:rsidR="00502F33">
        <w:rPr>
          <w:sz w:val="24"/>
          <w:lang w:val="ru-RU"/>
        </w:rPr>
        <w:t xml:space="preserve">муниципального </w:t>
      </w:r>
      <w:r w:rsidR="00856CB0">
        <w:rPr>
          <w:sz w:val="24"/>
          <w:lang w:val="ru-RU"/>
        </w:rPr>
        <w:t>о</w:t>
      </w:r>
      <w:r w:rsidR="00A93E3A">
        <w:rPr>
          <w:sz w:val="24"/>
          <w:lang w:val="ru-RU"/>
        </w:rPr>
        <w:t>круга</w:t>
      </w:r>
      <w:r w:rsidR="00EC71EE">
        <w:rPr>
          <w:sz w:val="24"/>
          <w:lang w:val="ru-RU"/>
        </w:rPr>
        <w:t xml:space="preserve"> </w:t>
      </w:r>
      <w:r w:rsidR="00552C15">
        <w:rPr>
          <w:sz w:val="24"/>
          <w:lang w:val="ru-RU"/>
        </w:rPr>
        <w:t xml:space="preserve"> </w:t>
      </w:r>
      <w:r w:rsidR="00EC71EE">
        <w:rPr>
          <w:sz w:val="24"/>
          <w:lang w:val="ru-RU"/>
        </w:rPr>
        <w:t xml:space="preserve">  </w:t>
      </w:r>
      <w:r w:rsidRPr="004810B9">
        <w:rPr>
          <w:sz w:val="24"/>
          <w:lang w:val="ru-RU"/>
        </w:rPr>
        <w:tab/>
      </w:r>
      <w:r w:rsidR="00502F33">
        <w:rPr>
          <w:sz w:val="24"/>
          <w:lang w:val="ru-RU"/>
        </w:rPr>
        <w:t xml:space="preserve"> </w:t>
      </w:r>
      <w:r w:rsidRPr="004810B9">
        <w:rPr>
          <w:sz w:val="24"/>
          <w:lang w:val="ru-RU"/>
        </w:rPr>
        <w:tab/>
        <w:t xml:space="preserve">           </w:t>
      </w:r>
      <w:r w:rsidR="00502F33">
        <w:rPr>
          <w:sz w:val="24"/>
          <w:lang w:val="ru-RU"/>
        </w:rPr>
        <w:t xml:space="preserve">     </w:t>
      </w:r>
      <w:r w:rsidR="00EC71EE">
        <w:rPr>
          <w:sz w:val="24"/>
          <w:lang w:val="ru-RU"/>
        </w:rPr>
        <w:t xml:space="preserve">                                       </w:t>
      </w:r>
      <w:r w:rsidRPr="004810B9">
        <w:rPr>
          <w:sz w:val="24"/>
          <w:lang w:val="ru-RU"/>
        </w:rPr>
        <w:t>С.Н. Михайлов</w:t>
      </w:r>
    </w:p>
    <w:p w:rsidR="006F3C27" w:rsidRDefault="006F3C27" w:rsidP="00AF6274">
      <w:pPr>
        <w:spacing w:after="0" w:line="259" w:lineRule="auto"/>
        <w:ind w:left="567" w:firstLine="0"/>
        <w:jc w:val="center"/>
        <w:rPr>
          <w:noProof/>
          <w:lang w:val="ru-RU"/>
        </w:rPr>
      </w:pPr>
    </w:p>
    <w:p w:rsidR="006F3C27" w:rsidRDefault="006F3C27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</w:p>
    <w:p w:rsidR="006F3C27" w:rsidRDefault="006F3C27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</w:p>
    <w:p w:rsidR="00190CC0" w:rsidRDefault="006F3C27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 xml:space="preserve">    </w:t>
      </w:r>
      <w:r w:rsidR="00DF034F">
        <w:rPr>
          <w:noProof/>
          <w:lang w:val="ru-RU"/>
        </w:rPr>
        <w:t xml:space="preserve"> </w:t>
      </w:r>
    </w:p>
    <w:p w:rsidR="00446464" w:rsidRDefault="00190CC0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 xml:space="preserve">    </w:t>
      </w:r>
    </w:p>
    <w:p w:rsidR="00446464" w:rsidRDefault="00446464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</w:p>
    <w:p w:rsidR="00502F33" w:rsidRDefault="00446464" w:rsidP="00DF034F">
      <w:pPr>
        <w:spacing w:after="0" w:line="259" w:lineRule="auto"/>
        <w:ind w:left="772" w:firstLine="0"/>
        <w:jc w:val="center"/>
        <w:rPr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</w:p>
    <w:p w:rsidR="00D36CC1" w:rsidRPr="00DF034F" w:rsidRDefault="00BA2153" w:rsidP="00DF034F">
      <w:pPr>
        <w:spacing w:after="0" w:line="259" w:lineRule="auto"/>
        <w:ind w:left="772" w:firstLine="0"/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="00DF034F" w:rsidRPr="00DF034F">
        <w:rPr>
          <w:noProof/>
          <w:sz w:val="24"/>
          <w:szCs w:val="24"/>
          <w:lang w:val="ru-RU"/>
        </w:rPr>
        <w:t>УТВЕРЖДЕНО</w:t>
      </w:r>
    </w:p>
    <w:p w:rsidR="00DF034F" w:rsidRPr="00DF034F" w:rsidRDefault="00DF034F">
      <w:pPr>
        <w:spacing w:after="25" w:line="259" w:lineRule="auto"/>
        <w:ind w:left="823" w:right="113" w:hanging="10"/>
        <w:jc w:val="center"/>
        <w:rPr>
          <w:sz w:val="24"/>
          <w:szCs w:val="24"/>
          <w:lang w:val="ru-RU"/>
        </w:rPr>
      </w:pPr>
      <w:r w:rsidRPr="00DF034F">
        <w:rPr>
          <w:sz w:val="24"/>
          <w:szCs w:val="24"/>
          <w:lang w:val="ru-RU"/>
        </w:rPr>
        <w:tab/>
      </w:r>
      <w:r w:rsidRPr="00DF034F">
        <w:rPr>
          <w:sz w:val="24"/>
          <w:szCs w:val="24"/>
          <w:lang w:val="ru-RU"/>
        </w:rPr>
        <w:tab/>
      </w:r>
      <w:r w:rsidRPr="00DF034F">
        <w:rPr>
          <w:sz w:val="24"/>
          <w:szCs w:val="24"/>
          <w:lang w:val="ru-RU"/>
        </w:rPr>
        <w:tab/>
      </w:r>
      <w:r w:rsidRPr="00DF034F">
        <w:rPr>
          <w:sz w:val="24"/>
          <w:szCs w:val="24"/>
          <w:lang w:val="ru-RU"/>
        </w:rPr>
        <w:tab/>
        <w:t xml:space="preserve">  </w:t>
      </w:r>
      <w:r>
        <w:rPr>
          <w:sz w:val="24"/>
          <w:szCs w:val="24"/>
          <w:lang w:val="ru-RU"/>
        </w:rPr>
        <w:t xml:space="preserve">                                                         </w:t>
      </w:r>
      <w:r w:rsidR="00E05925">
        <w:rPr>
          <w:sz w:val="24"/>
          <w:szCs w:val="24"/>
          <w:lang w:val="ru-RU"/>
        </w:rPr>
        <w:t>п</w:t>
      </w:r>
      <w:r w:rsidRPr="00DF034F">
        <w:rPr>
          <w:sz w:val="24"/>
          <w:szCs w:val="24"/>
          <w:lang w:val="ru-RU"/>
        </w:rPr>
        <w:t>остановлением админи</w:t>
      </w:r>
      <w:r>
        <w:rPr>
          <w:sz w:val="24"/>
          <w:szCs w:val="24"/>
          <w:lang w:val="ru-RU"/>
        </w:rPr>
        <w:t>ст</w:t>
      </w:r>
      <w:r w:rsidRPr="00DF034F">
        <w:rPr>
          <w:sz w:val="24"/>
          <w:szCs w:val="24"/>
          <w:lang w:val="ru-RU"/>
        </w:rPr>
        <w:t>рации</w:t>
      </w:r>
    </w:p>
    <w:p w:rsidR="00DF034F" w:rsidRPr="00DF034F" w:rsidRDefault="00DF034F" w:rsidP="00DF034F">
      <w:pPr>
        <w:tabs>
          <w:tab w:val="left" w:pos="6480"/>
        </w:tabs>
        <w:spacing w:after="25" w:line="259" w:lineRule="auto"/>
        <w:ind w:left="823" w:right="113" w:hanging="10"/>
        <w:jc w:val="left"/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sz w:val="24"/>
          <w:szCs w:val="24"/>
          <w:lang w:val="ru-RU"/>
        </w:rPr>
        <w:t xml:space="preserve">Канашского </w:t>
      </w:r>
      <w:r w:rsidR="00741F3D" w:rsidRPr="00741F3D">
        <w:rPr>
          <w:sz w:val="24"/>
          <w:szCs w:val="24"/>
          <w:lang w:val="ru-RU"/>
        </w:rPr>
        <w:t xml:space="preserve">муниципального </w:t>
      </w:r>
      <w:r w:rsidR="00741F3D">
        <w:rPr>
          <w:sz w:val="24"/>
          <w:szCs w:val="24"/>
          <w:lang w:val="ru-RU"/>
        </w:rPr>
        <w:tab/>
      </w:r>
      <w:r w:rsidR="00741F3D" w:rsidRPr="00741F3D">
        <w:rPr>
          <w:sz w:val="24"/>
          <w:szCs w:val="24"/>
          <w:lang w:val="ru-RU"/>
        </w:rPr>
        <w:t>округа</w:t>
      </w:r>
      <w:r w:rsidR="00741F3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Чувашской Республики</w:t>
      </w:r>
    </w:p>
    <w:p w:rsidR="00DF034F" w:rsidRPr="004D7D30" w:rsidRDefault="00DF034F">
      <w:pPr>
        <w:spacing w:after="25" w:line="259" w:lineRule="auto"/>
        <w:ind w:left="823" w:right="113" w:hanging="10"/>
        <w:jc w:val="center"/>
        <w:rPr>
          <w:sz w:val="24"/>
          <w:szCs w:val="24"/>
          <w:lang w:val="ru-RU"/>
        </w:rPr>
      </w:pPr>
      <w:r>
        <w:rPr>
          <w:lang w:val="ru-RU"/>
        </w:rPr>
        <w:tab/>
        <w:t xml:space="preserve">                </w:t>
      </w:r>
      <w:r>
        <w:rPr>
          <w:sz w:val="24"/>
          <w:szCs w:val="24"/>
          <w:lang w:val="ru-RU"/>
        </w:rPr>
        <w:t xml:space="preserve">                             </w:t>
      </w:r>
      <w:r>
        <w:rPr>
          <w:lang w:val="ru-RU"/>
        </w:rPr>
        <w:t xml:space="preserve">                            </w:t>
      </w:r>
      <w:r w:rsidR="00C360A1">
        <w:rPr>
          <w:lang w:val="ru-RU"/>
        </w:rPr>
        <w:t xml:space="preserve">   </w:t>
      </w:r>
      <w:r w:rsidR="006F63F9">
        <w:rPr>
          <w:lang w:val="ru-RU"/>
        </w:rPr>
        <w:t xml:space="preserve"> </w:t>
      </w:r>
      <w:r w:rsidR="00741F3D">
        <w:rPr>
          <w:lang w:val="ru-RU"/>
        </w:rPr>
        <w:t xml:space="preserve">      </w:t>
      </w:r>
      <w:r w:rsidRPr="004D7D30">
        <w:rPr>
          <w:sz w:val="24"/>
          <w:szCs w:val="24"/>
          <w:lang w:val="ru-RU"/>
        </w:rPr>
        <w:t>«</w:t>
      </w:r>
      <w:r w:rsidR="003E677E">
        <w:rPr>
          <w:sz w:val="24"/>
          <w:szCs w:val="24"/>
          <w:lang w:val="ru-RU"/>
        </w:rPr>
        <w:t>06</w:t>
      </w:r>
      <w:r w:rsidRPr="004D7D30">
        <w:rPr>
          <w:sz w:val="24"/>
          <w:szCs w:val="24"/>
          <w:lang w:val="ru-RU"/>
        </w:rPr>
        <w:t xml:space="preserve">» </w:t>
      </w:r>
      <w:r w:rsidR="003E677E">
        <w:rPr>
          <w:sz w:val="24"/>
          <w:szCs w:val="24"/>
          <w:lang w:val="ru-RU"/>
        </w:rPr>
        <w:t>марта</w:t>
      </w:r>
      <w:r w:rsidRPr="004D7D30">
        <w:rPr>
          <w:sz w:val="24"/>
          <w:szCs w:val="24"/>
          <w:lang w:val="ru-RU"/>
        </w:rPr>
        <w:t xml:space="preserve"> 202</w:t>
      </w:r>
      <w:r w:rsidR="003E677E">
        <w:rPr>
          <w:sz w:val="24"/>
          <w:szCs w:val="24"/>
          <w:lang w:val="ru-RU"/>
        </w:rPr>
        <w:t>3</w:t>
      </w:r>
      <w:r w:rsidRPr="004D7D30">
        <w:rPr>
          <w:sz w:val="24"/>
          <w:szCs w:val="24"/>
          <w:lang w:val="ru-RU"/>
        </w:rPr>
        <w:t xml:space="preserve"> г</w:t>
      </w:r>
      <w:r w:rsidR="00F9623B" w:rsidRPr="004D7D30">
        <w:rPr>
          <w:sz w:val="24"/>
          <w:szCs w:val="24"/>
          <w:lang w:val="ru-RU"/>
        </w:rPr>
        <w:t>. №</w:t>
      </w:r>
      <w:r w:rsidR="003E677E">
        <w:rPr>
          <w:sz w:val="24"/>
          <w:szCs w:val="24"/>
          <w:lang w:val="ru-RU"/>
        </w:rPr>
        <w:t>209</w:t>
      </w:r>
    </w:p>
    <w:p w:rsidR="00DF034F" w:rsidRDefault="00DF034F">
      <w:pPr>
        <w:spacing w:after="25" w:line="259" w:lineRule="auto"/>
        <w:ind w:left="823" w:right="113" w:hanging="10"/>
        <w:jc w:val="center"/>
        <w:rPr>
          <w:lang w:val="ru-RU"/>
        </w:rPr>
      </w:pPr>
    </w:p>
    <w:p w:rsidR="00D36CC1" w:rsidRPr="003827B5" w:rsidRDefault="008D74B3" w:rsidP="003827B5">
      <w:pPr>
        <w:spacing w:after="0" w:line="240" w:lineRule="auto"/>
        <w:ind w:right="113" w:firstLine="851"/>
        <w:jc w:val="center"/>
        <w:rPr>
          <w:b/>
          <w:bCs/>
          <w:sz w:val="24"/>
          <w:szCs w:val="24"/>
          <w:lang w:val="ru-RU"/>
        </w:rPr>
      </w:pPr>
      <w:r w:rsidRPr="003827B5">
        <w:rPr>
          <w:b/>
          <w:bCs/>
          <w:sz w:val="24"/>
          <w:szCs w:val="24"/>
          <w:lang w:val="ru-RU"/>
        </w:rPr>
        <w:t xml:space="preserve">ПОЛОЖЕНИЕ </w:t>
      </w:r>
    </w:p>
    <w:p w:rsidR="00E72F80" w:rsidRPr="003827B5" w:rsidRDefault="008D74B3" w:rsidP="003827B5">
      <w:pPr>
        <w:spacing w:after="0" w:line="240" w:lineRule="auto"/>
        <w:ind w:right="5" w:firstLine="851"/>
        <w:jc w:val="center"/>
        <w:rPr>
          <w:b/>
          <w:sz w:val="24"/>
          <w:szCs w:val="24"/>
          <w:lang w:val="ru-RU"/>
        </w:rPr>
      </w:pPr>
      <w:r w:rsidRPr="003827B5">
        <w:rPr>
          <w:b/>
          <w:sz w:val="24"/>
          <w:szCs w:val="24"/>
          <w:lang w:val="ru-RU"/>
        </w:rPr>
        <w:t xml:space="preserve">об оплате </w:t>
      </w:r>
      <w:r w:rsidRPr="003827B5">
        <w:rPr>
          <w:b/>
          <w:bCs/>
          <w:sz w:val="24"/>
          <w:szCs w:val="24"/>
          <w:lang w:val="ru-RU"/>
        </w:rPr>
        <w:t>труда</w:t>
      </w:r>
      <w:r w:rsidRPr="003827B5">
        <w:rPr>
          <w:b/>
          <w:sz w:val="24"/>
          <w:szCs w:val="24"/>
          <w:lang w:val="ru-RU"/>
        </w:rPr>
        <w:t xml:space="preserve"> работников </w:t>
      </w:r>
      <w:r w:rsidR="00932DA1" w:rsidRPr="003827B5">
        <w:rPr>
          <w:b/>
          <w:sz w:val="24"/>
          <w:szCs w:val="24"/>
          <w:lang w:val="ru-RU"/>
        </w:rPr>
        <w:t>у</w:t>
      </w:r>
      <w:r w:rsidRPr="003827B5">
        <w:rPr>
          <w:b/>
          <w:sz w:val="24"/>
          <w:szCs w:val="24"/>
          <w:lang w:val="ru-RU"/>
        </w:rPr>
        <w:t xml:space="preserve">правления образования </w:t>
      </w:r>
      <w:r w:rsidR="00E72F80" w:rsidRPr="003827B5">
        <w:rPr>
          <w:b/>
          <w:sz w:val="24"/>
          <w:szCs w:val="24"/>
          <w:lang w:val="ru-RU"/>
        </w:rPr>
        <w:t xml:space="preserve">и молодежной политики </w:t>
      </w:r>
      <w:r w:rsidRPr="003827B5">
        <w:rPr>
          <w:b/>
          <w:sz w:val="24"/>
          <w:szCs w:val="24"/>
          <w:lang w:val="ru-RU"/>
        </w:rPr>
        <w:t>администрации</w:t>
      </w:r>
      <w:r w:rsidR="00E72F80" w:rsidRPr="003827B5">
        <w:rPr>
          <w:b/>
          <w:sz w:val="24"/>
          <w:szCs w:val="24"/>
          <w:lang w:val="ru-RU"/>
        </w:rPr>
        <w:t xml:space="preserve"> </w:t>
      </w:r>
      <w:r w:rsidR="005968C1" w:rsidRPr="003827B5">
        <w:rPr>
          <w:b/>
          <w:sz w:val="24"/>
          <w:szCs w:val="24"/>
          <w:lang w:val="ru-RU"/>
        </w:rPr>
        <w:t xml:space="preserve">Канашского </w:t>
      </w:r>
      <w:bookmarkStart w:id="1" w:name="_Hlk122966545"/>
      <w:r w:rsidR="003D1576" w:rsidRPr="003827B5">
        <w:rPr>
          <w:b/>
          <w:sz w:val="24"/>
          <w:szCs w:val="24"/>
          <w:lang w:val="ru-RU"/>
        </w:rPr>
        <w:t>муниципального</w:t>
      </w:r>
    </w:p>
    <w:p w:rsidR="00D36CC1" w:rsidRPr="003827B5" w:rsidRDefault="003D1576" w:rsidP="003827B5">
      <w:pPr>
        <w:spacing w:after="0" w:line="240" w:lineRule="auto"/>
        <w:ind w:right="5" w:firstLine="851"/>
        <w:jc w:val="center"/>
        <w:rPr>
          <w:b/>
          <w:sz w:val="24"/>
          <w:szCs w:val="24"/>
          <w:lang w:val="ru-RU"/>
        </w:rPr>
      </w:pPr>
      <w:r w:rsidRPr="003827B5">
        <w:rPr>
          <w:b/>
          <w:sz w:val="24"/>
          <w:szCs w:val="24"/>
          <w:lang w:val="ru-RU"/>
        </w:rPr>
        <w:t>округа</w:t>
      </w:r>
      <w:r w:rsidR="005968C1" w:rsidRPr="003827B5">
        <w:rPr>
          <w:b/>
          <w:sz w:val="24"/>
          <w:szCs w:val="24"/>
          <w:lang w:val="ru-RU"/>
        </w:rPr>
        <w:t xml:space="preserve"> </w:t>
      </w:r>
      <w:bookmarkEnd w:id="1"/>
      <w:r w:rsidR="00DD71AD" w:rsidRPr="003827B5">
        <w:rPr>
          <w:b/>
          <w:sz w:val="24"/>
          <w:szCs w:val="24"/>
          <w:lang w:val="ru-RU"/>
        </w:rPr>
        <w:t>Ч</w:t>
      </w:r>
      <w:r w:rsidR="005968C1" w:rsidRPr="003827B5">
        <w:rPr>
          <w:b/>
          <w:sz w:val="24"/>
          <w:szCs w:val="24"/>
          <w:lang w:val="ru-RU"/>
        </w:rPr>
        <w:t>увашской Республики</w:t>
      </w:r>
    </w:p>
    <w:p w:rsidR="00D36CC1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pStyle w:val="1"/>
        <w:spacing w:line="240" w:lineRule="auto"/>
        <w:ind w:left="0" w:right="0" w:firstLine="851"/>
        <w:jc w:val="center"/>
        <w:rPr>
          <w:sz w:val="24"/>
          <w:szCs w:val="24"/>
        </w:rPr>
      </w:pPr>
      <w:proofErr w:type="spellStart"/>
      <w:r w:rsidRPr="003827B5">
        <w:rPr>
          <w:sz w:val="24"/>
          <w:szCs w:val="24"/>
        </w:rPr>
        <w:t>Общие</w:t>
      </w:r>
      <w:proofErr w:type="spellEnd"/>
      <w:r w:rsidRPr="003827B5">
        <w:rPr>
          <w:sz w:val="24"/>
          <w:szCs w:val="24"/>
        </w:rPr>
        <w:t xml:space="preserve"> </w:t>
      </w:r>
      <w:proofErr w:type="spellStart"/>
      <w:r w:rsidRPr="003827B5">
        <w:rPr>
          <w:sz w:val="24"/>
          <w:szCs w:val="24"/>
        </w:rPr>
        <w:t>положения</w:t>
      </w:r>
      <w:proofErr w:type="spellEnd"/>
    </w:p>
    <w:p w:rsidR="00D36CC1" w:rsidRPr="003827B5" w:rsidRDefault="00F6630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</w:r>
      <w:r w:rsidR="00932DA1" w:rsidRPr="003827B5">
        <w:rPr>
          <w:sz w:val="24"/>
          <w:szCs w:val="24"/>
          <w:lang w:val="ru-RU"/>
        </w:rPr>
        <w:t>1.1</w:t>
      </w:r>
      <w:r w:rsidR="003827B5">
        <w:rPr>
          <w:sz w:val="24"/>
          <w:szCs w:val="24"/>
          <w:lang w:val="ru-RU"/>
        </w:rPr>
        <w:t xml:space="preserve">. </w:t>
      </w:r>
      <w:r w:rsidR="00932DA1" w:rsidRPr="003827B5">
        <w:rPr>
          <w:sz w:val="24"/>
          <w:szCs w:val="24"/>
          <w:lang w:val="ru-RU"/>
        </w:rPr>
        <w:t xml:space="preserve"> </w:t>
      </w:r>
      <w:proofErr w:type="gramStart"/>
      <w:r w:rsidR="008D74B3" w:rsidRPr="003827B5">
        <w:rPr>
          <w:sz w:val="24"/>
          <w:szCs w:val="24"/>
          <w:lang w:val="ru-RU"/>
        </w:rPr>
        <w:t xml:space="preserve">Настоящее Положение об оплате труда работников </w:t>
      </w:r>
      <w:r w:rsidR="00932DA1" w:rsidRPr="003827B5">
        <w:rPr>
          <w:sz w:val="24"/>
          <w:szCs w:val="24"/>
          <w:lang w:val="ru-RU"/>
        </w:rPr>
        <w:t>у</w:t>
      </w:r>
      <w:r w:rsidR="008D74B3" w:rsidRPr="003827B5">
        <w:rPr>
          <w:sz w:val="24"/>
          <w:szCs w:val="24"/>
          <w:lang w:val="ru-RU"/>
        </w:rPr>
        <w:t xml:space="preserve">правления образования </w:t>
      </w:r>
      <w:r w:rsidR="00EE0745" w:rsidRPr="003827B5">
        <w:rPr>
          <w:sz w:val="24"/>
          <w:szCs w:val="24"/>
          <w:lang w:val="ru-RU"/>
        </w:rPr>
        <w:t xml:space="preserve">и молодежной политики </w:t>
      </w:r>
      <w:r w:rsidR="0024781B" w:rsidRPr="003827B5">
        <w:rPr>
          <w:sz w:val="24"/>
          <w:szCs w:val="24"/>
          <w:lang w:val="ru-RU"/>
        </w:rPr>
        <w:t>администрации Канашского</w:t>
      </w:r>
      <w:r w:rsidR="008D74B3" w:rsidRPr="003827B5">
        <w:rPr>
          <w:sz w:val="24"/>
          <w:szCs w:val="24"/>
          <w:lang w:val="ru-RU"/>
        </w:rPr>
        <w:t xml:space="preserve"> </w:t>
      </w:r>
      <w:r w:rsidR="007C0055" w:rsidRPr="003827B5">
        <w:rPr>
          <w:sz w:val="24"/>
          <w:szCs w:val="24"/>
          <w:lang w:val="ru-RU"/>
        </w:rPr>
        <w:t xml:space="preserve"> муниципального округа </w:t>
      </w:r>
      <w:r w:rsidR="0024781B" w:rsidRPr="003827B5">
        <w:rPr>
          <w:sz w:val="24"/>
          <w:szCs w:val="24"/>
          <w:lang w:val="ru-RU"/>
        </w:rPr>
        <w:t xml:space="preserve">Чувашской Республики </w:t>
      </w:r>
      <w:r w:rsidR="008D74B3" w:rsidRPr="003827B5">
        <w:rPr>
          <w:sz w:val="24"/>
          <w:szCs w:val="24"/>
          <w:lang w:val="ru-RU"/>
        </w:rPr>
        <w:t xml:space="preserve">(далее </w:t>
      </w:r>
      <w:r w:rsidR="00932DA1" w:rsidRPr="003827B5">
        <w:rPr>
          <w:sz w:val="24"/>
          <w:szCs w:val="24"/>
          <w:lang w:val="ru-RU"/>
        </w:rPr>
        <w:t>–</w:t>
      </w:r>
      <w:r w:rsidR="008D74B3" w:rsidRPr="003827B5">
        <w:rPr>
          <w:sz w:val="24"/>
          <w:szCs w:val="24"/>
          <w:lang w:val="ru-RU"/>
        </w:rPr>
        <w:t xml:space="preserve"> Положение</w:t>
      </w:r>
      <w:r w:rsidR="00932DA1" w:rsidRPr="003827B5">
        <w:rPr>
          <w:sz w:val="24"/>
          <w:szCs w:val="24"/>
          <w:lang w:val="ru-RU"/>
        </w:rPr>
        <w:t>, Управление</w:t>
      </w:r>
      <w:r w:rsidR="008D74B3" w:rsidRPr="003827B5">
        <w:rPr>
          <w:sz w:val="24"/>
          <w:szCs w:val="24"/>
          <w:lang w:val="ru-RU"/>
        </w:rPr>
        <w:t xml:space="preserve">) разработано в соответствии с Трудовым кодексом Российской Федерации, законодательством Российской Федерации, </w:t>
      </w:r>
      <w:r w:rsidR="0024781B" w:rsidRPr="003827B5">
        <w:rPr>
          <w:sz w:val="24"/>
          <w:szCs w:val="24"/>
          <w:lang w:val="ru-RU"/>
        </w:rPr>
        <w:t>Чувашской Республики</w:t>
      </w:r>
      <w:r w:rsidR="008D74B3" w:rsidRPr="003827B5">
        <w:rPr>
          <w:sz w:val="24"/>
          <w:szCs w:val="24"/>
          <w:lang w:val="ru-RU"/>
        </w:rPr>
        <w:t>, регулирующими вопросы оплаты труда</w:t>
      </w:r>
      <w:r w:rsidR="006A0F57" w:rsidRPr="003827B5">
        <w:rPr>
          <w:sz w:val="24"/>
          <w:szCs w:val="24"/>
          <w:lang w:val="ru-RU"/>
        </w:rPr>
        <w:t>, а также постановлением Кабинета Министров Чувашской Республики от 13.09.2013г. № 377 «Об утверждении Примерного положения об оплате труда работников государственных учреждений Чувашской Республики</w:t>
      </w:r>
      <w:proofErr w:type="gramEnd"/>
      <w:r w:rsidR="006A0F57" w:rsidRPr="003827B5">
        <w:rPr>
          <w:sz w:val="24"/>
          <w:szCs w:val="24"/>
          <w:lang w:val="ru-RU"/>
        </w:rPr>
        <w:t xml:space="preserve">, </w:t>
      </w:r>
      <w:proofErr w:type="gramStart"/>
      <w:r w:rsidR="006A0F57" w:rsidRPr="003827B5">
        <w:rPr>
          <w:sz w:val="24"/>
          <w:szCs w:val="24"/>
          <w:lang w:val="ru-RU"/>
        </w:rPr>
        <w:t>занятых</w:t>
      </w:r>
      <w:proofErr w:type="gramEnd"/>
      <w:r w:rsidR="006A0F57" w:rsidRPr="003827B5">
        <w:rPr>
          <w:sz w:val="24"/>
          <w:szCs w:val="24"/>
          <w:lang w:val="ru-RU"/>
        </w:rPr>
        <w:t xml:space="preserve"> в сфере образования и науки». </w:t>
      </w:r>
      <w:r w:rsidR="008D74B3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F6630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1.2. </w:t>
      </w:r>
      <w:r w:rsidR="008D74B3" w:rsidRPr="003827B5">
        <w:rPr>
          <w:sz w:val="24"/>
          <w:szCs w:val="24"/>
          <w:lang w:val="ru-RU"/>
        </w:rPr>
        <w:t xml:space="preserve">Система оплаты труда работников Управления устанавливается с учетом: </w:t>
      </w:r>
    </w:p>
    <w:p w:rsidR="00D36CC1" w:rsidRPr="003827B5" w:rsidRDefault="00FF1115" w:rsidP="003827B5">
      <w:pPr>
        <w:numPr>
          <w:ilvl w:val="0"/>
          <w:numId w:val="3"/>
        </w:numPr>
        <w:spacing w:after="0" w:line="240" w:lineRule="auto"/>
        <w:ind w:left="0"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приказа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FF1115" w:rsidRPr="003827B5" w:rsidRDefault="00FF1115" w:rsidP="003827B5">
      <w:pPr>
        <w:pStyle w:val="ab"/>
        <w:numPr>
          <w:ilvl w:val="0"/>
          <w:numId w:val="3"/>
        </w:numPr>
        <w:spacing w:after="0" w:line="240" w:lineRule="auto"/>
        <w:ind w:left="0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приказа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рабочих»;</w:t>
      </w:r>
    </w:p>
    <w:p w:rsidR="00D36CC1" w:rsidRPr="003827B5" w:rsidRDefault="008D74B3" w:rsidP="003827B5">
      <w:pPr>
        <w:numPr>
          <w:ilvl w:val="0"/>
          <w:numId w:val="3"/>
        </w:numPr>
        <w:spacing w:after="0" w:line="240" w:lineRule="auto"/>
        <w:ind w:left="0"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государственных гарантий по оплате труда; </w:t>
      </w:r>
    </w:p>
    <w:p w:rsidR="00D36CC1" w:rsidRPr="003827B5" w:rsidRDefault="00FF1115" w:rsidP="003827B5">
      <w:pPr>
        <w:numPr>
          <w:ilvl w:val="0"/>
          <w:numId w:val="3"/>
        </w:numPr>
        <w:spacing w:after="0" w:line="240" w:lineRule="auto"/>
        <w:ind w:left="0"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п</w:t>
      </w:r>
      <w:r w:rsidR="008D74B3" w:rsidRPr="003827B5">
        <w:rPr>
          <w:sz w:val="24"/>
          <w:szCs w:val="24"/>
          <w:lang w:val="ru-RU"/>
        </w:rPr>
        <w:t>риказ</w:t>
      </w:r>
      <w:r w:rsidRPr="003827B5">
        <w:rPr>
          <w:sz w:val="24"/>
          <w:szCs w:val="24"/>
          <w:lang w:val="ru-RU"/>
        </w:rPr>
        <w:t>а</w:t>
      </w:r>
      <w:r w:rsidR="008D74B3" w:rsidRPr="003827B5">
        <w:rPr>
          <w:sz w:val="24"/>
          <w:szCs w:val="24"/>
          <w:lang w:val="ru-RU"/>
        </w:rPr>
        <w:t xml:space="preserve"> Министерства здравоохранения и социального развития Российской Федерации от 29 декабря 2007 г. №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учреждениях»); </w:t>
      </w:r>
    </w:p>
    <w:p w:rsidR="00D36CC1" w:rsidRPr="003827B5" w:rsidRDefault="007A39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proofErr w:type="gramStart"/>
      <w:r w:rsidRPr="003827B5">
        <w:rPr>
          <w:sz w:val="24"/>
          <w:szCs w:val="24"/>
          <w:lang w:val="ru-RU"/>
        </w:rPr>
        <w:t xml:space="preserve">5) </w:t>
      </w:r>
      <w:r w:rsidR="00FF1115" w:rsidRPr="003827B5">
        <w:rPr>
          <w:sz w:val="24"/>
          <w:szCs w:val="24"/>
          <w:lang w:val="ru-RU"/>
        </w:rPr>
        <w:t>п</w:t>
      </w:r>
      <w:r w:rsidR="008D74B3" w:rsidRPr="003827B5">
        <w:rPr>
          <w:sz w:val="24"/>
          <w:szCs w:val="24"/>
          <w:lang w:val="ru-RU"/>
        </w:rPr>
        <w:t>риказ</w:t>
      </w:r>
      <w:r w:rsidR="00FF1115" w:rsidRPr="003827B5">
        <w:rPr>
          <w:sz w:val="24"/>
          <w:szCs w:val="24"/>
          <w:lang w:val="ru-RU"/>
        </w:rPr>
        <w:t>а</w:t>
      </w:r>
      <w:r w:rsidR="008D74B3" w:rsidRPr="003827B5">
        <w:rPr>
          <w:sz w:val="24"/>
          <w:szCs w:val="24"/>
          <w:lang w:val="ru-RU"/>
        </w:rPr>
        <w:t xml:space="preserve"> Министерства здравоохранения и социального развития Российской Федерации от 29.12.2007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учреждениях»); </w:t>
      </w:r>
      <w:r w:rsidR="00BC3A1E" w:rsidRPr="003827B5">
        <w:rPr>
          <w:sz w:val="24"/>
          <w:szCs w:val="24"/>
          <w:lang w:val="ru-RU"/>
        </w:rPr>
        <w:t xml:space="preserve"> </w:t>
      </w:r>
      <w:r w:rsidR="00104747" w:rsidRPr="003827B5">
        <w:rPr>
          <w:sz w:val="24"/>
          <w:szCs w:val="24"/>
          <w:lang w:val="ru-RU"/>
        </w:rPr>
        <w:tab/>
      </w:r>
      <w:proofErr w:type="gramEnd"/>
    </w:p>
    <w:p w:rsidR="00D36CC1" w:rsidRPr="003827B5" w:rsidRDefault="007A39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6</w:t>
      </w:r>
      <w:r w:rsidR="0066409D" w:rsidRPr="003827B5">
        <w:rPr>
          <w:sz w:val="24"/>
          <w:szCs w:val="24"/>
          <w:lang w:val="ru-RU"/>
        </w:rPr>
        <w:t xml:space="preserve">) </w:t>
      </w:r>
      <w:r w:rsidR="008D74B3" w:rsidRPr="003827B5">
        <w:rPr>
          <w:sz w:val="24"/>
          <w:szCs w:val="24"/>
          <w:lang w:val="ru-RU"/>
        </w:rPr>
        <w:t xml:space="preserve">рекомендаций </w:t>
      </w:r>
      <w:r w:rsidR="00E15A96" w:rsidRPr="003827B5">
        <w:rPr>
          <w:sz w:val="24"/>
          <w:szCs w:val="24"/>
          <w:lang w:val="ru-RU"/>
        </w:rPr>
        <w:t xml:space="preserve">Территориальной и </w:t>
      </w:r>
      <w:r w:rsidR="00BC3A1E" w:rsidRPr="003827B5">
        <w:rPr>
          <w:sz w:val="24"/>
          <w:szCs w:val="24"/>
          <w:lang w:val="ru-RU"/>
        </w:rPr>
        <w:t>Чувашской республиканской</w:t>
      </w:r>
      <w:r w:rsidR="008D74B3" w:rsidRPr="003827B5">
        <w:rPr>
          <w:sz w:val="24"/>
          <w:szCs w:val="24"/>
          <w:lang w:val="ru-RU"/>
        </w:rPr>
        <w:t xml:space="preserve"> трехсторонн</w:t>
      </w:r>
      <w:r w:rsidR="00E15A96" w:rsidRPr="003827B5">
        <w:rPr>
          <w:sz w:val="24"/>
          <w:szCs w:val="24"/>
          <w:lang w:val="ru-RU"/>
        </w:rPr>
        <w:t>их</w:t>
      </w:r>
      <w:r w:rsidR="008D74B3" w:rsidRPr="003827B5">
        <w:rPr>
          <w:sz w:val="24"/>
          <w:szCs w:val="24"/>
          <w:lang w:val="ru-RU"/>
        </w:rPr>
        <w:t xml:space="preserve"> комисси</w:t>
      </w:r>
      <w:r w:rsidR="00E15A96" w:rsidRPr="003827B5">
        <w:rPr>
          <w:sz w:val="24"/>
          <w:szCs w:val="24"/>
          <w:lang w:val="ru-RU"/>
        </w:rPr>
        <w:t>й</w:t>
      </w:r>
      <w:r w:rsidR="008D74B3" w:rsidRPr="003827B5">
        <w:rPr>
          <w:sz w:val="24"/>
          <w:szCs w:val="24"/>
          <w:lang w:val="ru-RU"/>
        </w:rPr>
        <w:t xml:space="preserve"> по регулированию социально-трудовых отношений; </w:t>
      </w:r>
    </w:p>
    <w:p w:rsidR="007B0538" w:rsidRPr="003827B5" w:rsidRDefault="007A39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7</w:t>
      </w:r>
      <w:r w:rsidR="0066409D" w:rsidRPr="003827B5">
        <w:rPr>
          <w:sz w:val="24"/>
          <w:szCs w:val="24"/>
          <w:lang w:val="ru-RU"/>
        </w:rPr>
        <w:t xml:space="preserve">) 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мнения представительного органа работников; </w:t>
      </w:r>
    </w:p>
    <w:p w:rsidR="007B0538" w:rsidRPr="003827B5" w:rsidRDefault="007A39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8</w:t>
      </w:r>
      <w:r w:rsidR="008D74B3" w:rsidRPr="003827B5">
        <w:rPr>
          <w:sz w:val="24"/>
          <w:szCs w:val="24"/>
          <w:lang w:val="ru-RU"/>
        </w:rPr>
        <w:t>)</w:t>
      </w:r>
      <w:r w:rsidR="008D74B3" w:rsidRPr="003827B5">
        <w:rPr>
          <w:rFonts w:eastAsia="Arial"/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>настоящего Положения.</w:t>
      </w:r>
    </w:p>
    <w:p w:rsidR="00BC3A1E" w:rsidRPr="003827B5" w:rsidRDefault="0091014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1.3. </w:t>
      </w:r>
      <w:r w:rsidR="008D74B3" w:rsidRPr="003827B5">
        <w:rPr>
          <w:sz w:val="24"/>
          <w:szCs w:val="24"/>
          <w:lang w:val="ru-RU"/>
        </w:rPr>
        <w:t xml:space="preserve">Система </w:t>
      </w:r>
      <w:r w:rsidR="008D74B3" w:rsidRPr="003827B5">
        <w:rPr>
          <w:sz w:val="24"/>
          <w:szCs w:val="24"/>
          <w:lang w:val="ru-RU"/>
        </w:rPr>
        <w:tab/>
        <w:t xml:space="preserve">оплаты </w:t>
      </w:r>
      <w:r w:rsidR="008D74B3" w:rsidRPr="003827B5">
        <w:rPr>
          <w:sz w:val="24"/>
          <w:szCs w:val="24"/>
          <w:lang w:val="ru-RU"/>
        </w:rPr>
        <w:tab/>
        <w:t xml:space="preserve">труда </w:t>
      </w:r>
      <w:r w:rsidR="008D74B3" w:rsidRPr="003827B5">
        <w:rPr>
          <w:sz w:val="24"/>
          <w:szCs w:val="24"/>
          <w:lang w:val="ru-RU"/>
        </w:rPr>
        <w:tab/>
        <w:t xml:space="preserve">работников, </w:t>
      </w:r>
      <w:r w:rsidR="008D74B3" w:rsidRPr="003827B5">
        <w:rPr>
          <w:sz w:val="24"/>
          <w:szCs w:val="24"/>
          <w:lang w:val="ru-RU"/>
        </w:rPr>
        <w:tab/>
        <w:t xml:space="preserve">установленная настоящим Положением, включает в себя: </w:t>
      </w:r>
    </w:p>
    <w:p w:rsidR="00D36CC1" w:rsidRPr="003827B5" w:rsidRDefault="00FF111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rFonts w:eastAsia="Courier New"/>
          <w:sz w:val="24"/>
          <w:szCs w:val="24"/>
          <w:lang w:val="ru-RU"/>
        </w:rPr>
        <w:t xml:space="preserve">- </w:t>
      </w:r>
      <w:r w:rsidR="008D74B3" w:rsidRPr="003827B5">
        <w:rPr>
          <w:sz w:val="24"/>
          <w:szCs w:val="24"/>
          <w:lang w:val="ru-RU"/>
        </w:rPr>
        <w:t xml:space="preserve">размеры окладов (должностных окладов) по </w:t>
      </w:r>
      <w:proofErr w:type="gramStart"/>
      <w:r w:rsidR="008D74B3" w:rsidRPr="003827B5">
        <w:rPr>
          <w:sz w:val="24"/>
          <w:szCs w:val="24"/>
          <w:lang w:val="ru-RU"/>
        </w:rPr>
        <w:t>профессиональным</w:t>
      </w:r>
      <w:proofErr w:type="gramEnd"/>
      <w:r w:rsidR="008D74B3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квалификационным группам (далее - ПКГ);  </w:t>
      </w:r>
    </w:p>
    <w:p w:rsidR="00B776B0" w:rsidRPr="003827B5" w:rsidRDefault="00FF111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rFonts w:eastAsia="Courier New"/>
          <w:sz w:val="24"/>
          <w:szCs w:val="24"/>
          <w:lang w:val="ru-RU"/>
        </w:rPr>
        <w:t>-</w:t>
      </w:r>
      <w:r w:rsidR="008D74B3" w:rsidRPr="003827B5">
        <w:rPr>
          <w:rFonts w:eastAsia="Arial"/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порядок, условия осуществления и размеры выплат компенсационного и стимулирующего характера и критерии их установления; </w:t>
      </w:r>
    </w:p>
    <w:p w:rsidR="00D36CC1" w:rsidRPr="003827B5" w:rsidRDefault="0091014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lastRenderedPageBreak/>
        <w:t xml:space="preserve">1.4. </w:t>
      </w:r>
      <w:r w:rsidR="008D74B3" w:rsidRPr="003827B5">
        <w:rPr>
          <w:sz w:val="24"/>
          <w:szCs w:val="24"/>
          <w:lang w:val="ru-RU"/>
        </w:rPr>
        <w:t>Размеры окладов (должностных окладов)</w:t>
      </w:r>
      <w:r w:rsidR="00416FC6"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устанавливаются 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</w:t>
      </w:r>
      <w:r w:rsidR="00416FC6" w:rsidRPr="003827B5">
        <w:rPr>
          <w:sz w:val="24"/>
          <w:szCs w:val="24"/>
          <w:lang w:val="ru-RU"/>
        </w:rPr>
        <w:t>Чувашской Республики</w:t>
      </w:r>
      <w:r w:rsidR="008D74B3" w:rsidRPr="003827B5">
        <w:rPr>
          <w:sz w:val="24"/>
          <w:szCs w:val="24"/>
          <w:lang w:val="ru-RU"/>
        </w:rPr>
        <w:t xml:space="preserve">, содержащими нормы трудового права, настоящим Положением.  </w:t>
      </w:r>
    </w:p>
    <w:p w:rsidR="00D36CC1" w:rsidRPr="003827B5" w:rsidRDefault="00910145" w:rsidP="003827B5">
      <w:pPr>
        <w:spacing w:after="0" w:line="240" w:lineRule="auto"/>
        <w:ind w:right="5" w:firstLine="720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1.5. </w:t>
      </w:r>
      <w:r w:rsidR="008D74B3" w:rsidRPr="003827B5">
        <w:rPr>
          <w:sz w:val="24"/>
          <w:szCs w:val="24"/>
          <w:lang w:val="ru-RU"/>
        </w:rPr>
        <w:t xml:space="preserve">Настоящее Положение распространяется на всех работников Управления и регулирует порядок оплаты труда работников структурных подразделений за счет средств бюджета </w:t>
      </w:r>
      <w:r w:rsidR="001E2BB1" w:rsidRPr="003827B5">
        <w:rPr>
          <w:sz w:val="24"/>
          <w:szCs w:val="24"/>
          <w:lang w:val="ru-RU"/>
        </w:rPr>
        <w:t xml:space="preserve">Канашского </w:t>
      </w:r>
      <w:r w:rsidR="00EE0745" w:rsidRPr="003827B5">
        <w:rPr>
          <w:sz w:val="24"/>
          <w:szCs w:val="24"/>
          <w:lang w:val="ru-RU"/>
        </w:rPr>
        <w:t xml:space="preserve">муниципального округа </w:t>
      </w:r>
      <w:r w:rsidR="00B30AB8" w:rsidRPr="003827B5">
        <w:rPr>
          <w:sz w:val="24"/>
          <w:szCs w:val="24"/>
          <w:lang w:val="ru-RU"/>
        </w:rPr>
        <w:t>Ч</w:t>
      </w:r>
      <w:r w:rsidR="001E2BB1" w:rsidRPr="003827B5">
        <w:rPr>
          <w:sz w:val="24"/>
          <w:szCs w:val="24"/>
          <w:lang w:val="ru-RU"/>
        </w:rPr>
        <w:t>увашской Республики.</w:t>
      </w:r>
    </w:p>
    <w:p w:rsidR="00D36CC1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pStyle w:val="1"/>
        <w:spacing w:line="240" w:lineRule="auto"/>
        <w:ind w:left="0" w:right="0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Порядок </w:t>
      </w:r>
      <w:proofErr w:type="gramStart"/>
      <w:r w:rsidRPr="003827B5">
        <w:rPr>
          <w:sz w:val="24"/>
          <w:szCs w:val="24"/>
          <w:lang w:val="ru-RU"/>
        </w:rPr>
        <w:t>формирования системы оплаты труда работников</w:t>
      </w:r>
      <w:proofErr w:type="gramEnd"/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spacing w:after="0" w:line="240" w:lineRule="auto"/>
        <w:ind w:firstLine="851"/>
        <w:jc w:val="center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B30AB8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  <w:r w:rsidRPr="003827B5">
        <w:rPr>
          <w:sz w:val="24"/>
          <w:szCs w:val="24"/>
          <w:lang w:val="ru-RU"/>
        </w:rPr>
        <w:tab/>
        <w:t xml:space="preserve">2.1. </w:t>
      </w:r>
      <w:r w:rsidR="008D74B3" w:rsidRPr="003827B5">
        <w:rPr>
          <w:sz w:val="24"/>
          <w:szCs w:val="24"/>
          <w:lang w:val="ru-RU"/>
        </w:rPr>
        <w:t xml:space="preserve">Фонд оплаты труда работников Управления формируется на календарный год, исходя из объема лимитов бюджетных средств. </w:t>
      </w:r>
    </w:p>
    <w:p w:rsidR="00D36CC1" w:rsidRPr="003827B5" w:rsidRDefault="00D8388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2.2. </w:t>
      </w:r>
      <w:r w:rsidR="008D74B3" w:rsidRPr="003827B5">
        <w:rPr>
          <w:sz w:val="24"/>
          <w:szCs w:val="24"/>
          <w:lang w:val="ru-RU"/>
        </w:rPr>
        <w:t xml:space="preserve">Заработная плата работников Управления предельными размерами не ограничивается и устанавливается в пределах утвержденного фонда оплаты труда на очередной финансовый год. </w:t>
      </w:r>
    </w:p>
    <w:p w:rsidR="00D36CC1" w:rsidRPr="003827B5" w:rsidRDefault="00D8388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</w:r>
      <w:r w:rsidR="00B776B0" w:rsidRPr="003827B5">
        <w:rPr>
          <w:sz w:val="24"/>
          <w:szCs w:val="24"/>
          <w:lang w:val="ru-RU"/>
        </w:rPr>
        <w:t>2</w:t>
      </w:r>
      <w:r w:rsidRPr="003827B5">
        <w:rPr>
          <w:sz w:val="24"/>
          <w:szCs w:val="24"/>
          <w:lang w:val="ru-RU"/>
        </w:rPr>
        <w:t xml:space="preserve">.3. </w:t>
      </w:r>
      <w:r w:rsidR="008D74B3" w:rsidRPr="003827B5">
        <w:rPr>
          <w:sz w:val="24"/>
          <w:szCs w:val="24"/>
          <w:lang w:val="ru-RU"/>
        </w:rPr>
        <w:t>Условия оплаты труда, в том числе размер оклада (должностного оклада) работников, указываются в трудовом договоре.</w:t>
      </w:r>
      <w:r w:rsidRPr="003827B5">
        <w:rPr>
          <w:sz w:val="24"/>
          <w:szCs w:val="24"/>
          <w:lang w:val="ru-RU"/>
        </w:rPr>
        <w:t xml:space="preserve"> Изменение условий труда и размер оклада указываются в дополнительных соглашениях.</w:t>
      </w:r>
      <w:r w:rsidR="008D74B3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D8388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2.4. </w:t>
      </w:r>
      <w:r w:rsidR="008D74B3" w:rsidRPr="003827B5">
        <w:rPr>
          <w:sz w:val="24"/>
          <w:szCs w:val="24"/>
          <w:lang w:val="ru-RU"/>
        </w:rPr>
        <w:t xml:space="preserve">Заработная плата работников включает в себя оклад (должностной оклад), выплаты компенсационного и стимулирующего характера. </w:t>
      </w:r>
    </w:p>
    <w:p w:rsidR="006D3127" w:rsidRPr="003827B5" w:rsidRDefault="00D8388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2.5. </w:t>
      </w:r>
      <w:r w:rsidR="008D74B3" w:rsidRPr="003827B5">
        <w:rPr>
          <w:sz w:val="24"/>
          <w:szCs w:val="24"/>
          <w:lang w:val="ru-RU"/>
        </w:rPr>
        <w:t xml:space="preserve">Оплата труда работников, не относящихся к работникам образования, осуществляется в учреждениях применительно к ПКГ по соответствующим видам экономической деятельности. </w:t>
      </w:r>
    </w:p>
    <w:p w:rsidR="00D36CC1" w:rsidRPr="003827B5" w:rsidRDefault="00D8388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2.6. </w:t>
      </w:r>
      <w:r w:rsidR="008D74B3" w:rsidRPr="003827B5">
        <w:rPr>
          <w:sz w:val="24"/>
          <w:szCs w:val="24"/>
          <w:lang w:val="ru-RU"/>
        </w:rPr>
        <w:t xml:space="preserve">Заработная плата работника за месяц, полностью отработавшего за этот период норму рабочего времени и выполнившего норму труда (трудовые обязанности), не может быть ниже минимальной оплаты труда, установленного в соответствии с действующим законодательством. </w:t>
      </w:r>
    </w:p>
    <w:p w:rsidR="00D36CC1" w:rsidRPr="003827B5" w:rsidRDefault="00D8388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</w:r>
      <w:r w:rsidR="00FF1115" w:rsidRPr="003827B5">
        <w:rPr>
          <w:sz w:val="24"/>
          <w:szCs w:val="24"/>
          <w:lang w:val="ru-RU"/>
        </w:rPr>
        <w:t>2</w:t>
      </w:r>
      <w:r w:rsidRPr="003827B5">
        <w:rPr>
          <w:sz w:val="24"/>
          <w:szCs w:val="24"/>
          <w:lang w:val="ru-RU"/>
        </w:rPr>
        <w:t xml:space="preserve">.7. </w:t>
      </w:r>
      <w:r w:rsidR="008D74B3" w:rsidRPr="003827B5">
        <w:rPr>
          <w:sz w:val="24"/>
          <w:szCs w:val="24"/>
          <w:lang w:val="ru-RU"/>
        </w:rPr>
        <w:t>Заработная плата выплачивается работнику не реже двух раз в месяц, а именно: «0</w:t>
      </w:r>
      <w:r w:rsidR="001E2BB1" w:rsidRPr="003827B5">
        <w:rPr>
          <w:sz w:val="24"/>
          <w:szCs w:val="24"/>
          <w:lang w:val="ru-RU"/>
        </w:rPr>
        <w:t>8</w:t>
      </w:r>
      <w:r w:rsidR="008D74B3" w:rsidRPr="003827B5">
        <w:rPr>
          <w:sz w:val="24"/>
          <w:szCs w:val="24"/>
          <w:lang w:val="ru-RU"/>
        </w:rPr>
        <w:t>» числа месяца, следующего за отчетным, и «</w:t>
      </w:r>
      <w:r w:rsidR="001E2BB1" w:rsidRPr="003827B5">
        <w:rPr>
          <w:sz w:val="24"/>
          <w:szCs w:val="24"/>
          <w:lang w:val="ru-RU"/>
        </w:rPr>
        <w:t>23</w:t>
      </w:r>
      <w:r w:rsidR="008D74B3" w:rsidRPr="003827B5">
        <w:rPr>
          <w:sz w:val="24"/>
          <w:szCs w:val="24"/>
          <w:lang w:val="ru-RU"/>
        </w:rPr>
        <w:t xml:space="preserve">» числа текущего месяца путем ее перечисления на зарплатные карты. При совпадении дня выплаты с выходным или нерабочим праздничным днем, выплата заработной платы производится накануне этого дня. Информирование о составных частях заработной платы и других </w:t>
      </w:r>
      <w:proofErr w:type="gramStart"/>
      <w:r w:rsidR="008D74B3" w:rsidRPr="003827B5">
        <w:rPr>
          <w:sz w:val="24"/>
          <w:szCs w:val="24"/>
          <w:lang w:val="ru-RU"/>
        </w:rPr>
        <w:t>выплатах работника</w:t>
      </w:r>
      <w:proofErr w:type="gramEnd"/>
      <w:r w:rsidR="008D74B3" w:rsidRPr="003827B5">
        <w:rPr>
          <w:sz w:val="24"/>
          <w:szCs w:val="24"/>
          <w:lang w:val="ru-RU"/>
        </w:rPr>
        <w:t xml:space="preserve"> осуществляется путем выдачи расчетного листка. Формой расчетного листка является форма, выдаваемая программой </w:t>
      </w:r>
      <w:r w:rsidR="00DA2D14" w:rsidRPr="003827B5">
        <w:rPr>
          <w:sz w:val="24"/>
          <w:szCs w:val="24"/>
          <w:lang w:val="ru-RU"/>
        </w:rPr>
        <w:t xml:space="preserve">  "1C-КАМИН: Зарплата».</w:t>
      </w:r>
      <w:r w:rsidR="008D74B3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pStyle w:val="1"/>
        <w:spacing w:line="240" w:lineRule="auto"/>
        <w:ind w:left="0" w:right="0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Основные условия оплаты труда работников </w:t>
      </w:r>
    </w:p>
    <w:p w:rsidR="00D36CC1" w:rsidRPr="003827B5" w:rsidRDefault="00262082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3.1. </w:t>
      </w:r>
      <w:r w:rsidR="008D74B3" w:rsidRPr="003827B5">
        <w:rPr>
          <w:sz w:val="24"/>
          <w:szCs w:val="24"/>
          <w:lang w:val="ru-RU"/>
        </w:rPr>
        <w:t xml:space="preserve">Размеры окладов (должностных окладов) работников </w:t>
      </w:r>
      <w:r w:rsidRPr="003827B5">
        <w:rPr>
          <w:sz w:val="24"/>
          <w:szCs w:val="24"/>
          <w:lang w:val="ru-RU"/>
        </w:rPr>
        <w:t xml:space="preserve">Управления </w:t>
      </w:r>
      <w:r w:rsidR="008D74B3" w:rsidRPr="003827B5">
        <w:rPr>
          <w:sz w:val="24"/>
          <w:szCs w:val="24"/>
          <w:lang w:val="ru-RU"/>
        </w:rPr>
        <w:t>устанавливаются в соответствии с ПКГ, согласно приложени</w:t>
      </w:r>
      <w:r w:rsidR="00FF1115" w:rsidRPr="003827B5">
        <w:rPr>
          <w:sz w:val="24"/>
          <w:szCs w:val="24"/>
          <w:lang w:val="ru-RU"/>
        </w:rPr>
        <w:t>ю</w:t>
      </w:r>
      <w:r w:rsidR="008D74B3" w:rsidRPr="003827B5">
        <w:rPr>
          <w:sz w:val="24"/>
          <w:szCs w:val="24"/>
          <w:lang w:val="ru-RU"/>
        </w:rPr>
        <w:t xml:space="preserve"> к настоящему Положению. </w:t>
      </w:r>
    </w:p>
    <w:p w:rsidR="00D36CC1" w:rsidRPr="003827B5" w:rsidRDefault="00262082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3.2 </w:t>
      </w:r>
      <w:r w:rsidR="008D74B3" w:rsidRPr="003827B5">
        <w:rPr>
          <w:sz w:val="24"/>
          <w:szCs w:val="24"/>
          <w:lang w:val="ru-RU"/>
        </w:rPr>
        <w:t>Оклады (должностные оклады) по квалификационным уровням рассчитываются в пределах фонда оплаты труда на основе осуществления дифференциации должностей, включаемы</w:t>
      </w:r>
      <w:r w:rsidRPr="003827B5">
        <w:rPr>
          <w:sz w:val="24"/>
          <w:szCs w:val="24"/>
          <w:lang w:val="ru-RU"/>
        </w:rPr>
        <w:t>е</w:t>
      </w:r>
      <w:r w:rsidR="008D74B3" w:rsidRPr="003827B5">
        <w:rPr>
          <w:sz w:val="24"/>
          <w:szCs w:val="24"/>
          <w:lang w:val="ru-RU"/>
        </w:rPr>
        <w:t xml:space="preserve"> в штатн</w:t>
      </w:r>
      <w:r w:rsidRPr="003827B5">
        <w:rPr>
          <w:sz w:val="24"/>
          <w:szCs w:val="24"/>
          <w:lang w:val="ru-RU"/>
        </w:rPr>
        <w:t>ое</w:t>
      </w:r>
      <w:r w:rsidR="008D74B3" w:rsidRPr="003827B5">
        <w:rPr>
          <w:sz w:val="24"/>
          <w:szCs w:val="24"/>
          <w:lang w:val="ru-RU"/>
        </w:rPr>
        <w:t xml:space="preserve"> расписани</w:t>
      </w:r>
      <w:r w:rsidRPr="003827B5">
        <w:rPr>
          <w:sz w:val="24"/>
          <w:szCs w:val="24"/>
          <w:lang w:val="ru-RU"/>
        </w:rPr>
        <w:t>е</w:t>
      </w:r>
      <w:r w:rsidR="008D74B3" w:rsidRPr="003827B5">
        <w:rPr>
          <w:sz w:val="24"/>
          <w:szCs w:val="24"/>
          <w:lang w:val="ru-RU"/>
        </w:rPr>
        <w:t xml:space="preserve"> Управления. Дифференциация должностей осуществляется на основе оценки сложности трудовых функций, выполнение которых предусмотрено при занятии соответствующей должности по соответствующей профессии или специальности. </w:t>
      </w:r>
    </w:p>
    <w:p w:rsidR="00D36CC1" w:rsidRPr="003827B5" w:rsidRDefault="00262082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3.3. </w:t>
      </w:r>
      <w:r w:rsidR="008D74B3" w:rsidRPr="003827B5">
        <w:rPr>
          <w:sz w:val="24"/>
          <w:szCs w:val="24"/>
          <w:lang w:val="ru-RU"/>
        </w:rPr>
        <w:t xml:space="preserve">Размеры окладов (должностных окладов) работников по квалификационному уровню в рамках ПКГ устанавливаются путем умножения минимального размера оклада (должностного оклада) на соответствующий межуровневый коэффициент для профессий рабочих и/или должностей служащих, отнесенных к соответствующему квалификационному уровню в рамках ПКГ. </w:t>
      </w:r>
    </w:p>
    <w:p w:rsidR="00D36CC1" w:rsidRPr="003827B5" w:rsidRDefault="00262082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3.4. </w:t>
      </w:r>
      <w:proofErr w:type="gramStart"/>
      <w:r w:rsidR="008D74B3" w:rsidRPr="003827B5">
        <w:rPr>
          <w:sz w:val="24"/>
          <w:szCs w:val="24"/>
          <w:lang w:val="ru-RU"/>
        </w:rPr>
        <w:t xml:space="preserve">В случае отсутствия необходимой должности служащих (профессии рабочих) в Перечне ПКГ, утвержденных Министерством здравоохранения и социального развития Российской Федерации, Управление 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вправе на основании решения </w:t>
      </w:r>
      <w:r w:rsidR="00FF1115" w:rsidRPr="003827B5">
        <w:rPr>
          <w:sz w:val="24"/>
          <w:szCs w:val="24"/>
          <w:lang w:val="ru-RU"/>
        </w:rPr>
        <w:t>Совета управления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>определить соответствие определенному квалификационному уровню конкретной ПКГ этой должности (профессии рабочего), которая должна соответствовать целям Управления согласно Положению, присутствовать в разделах Единого тарифно</w:t>
      </w:r>
      <w:r w:rsidR="00835D84" w:rsidRPr="003827B5">
        <w:rPr>
          <w:sz w:val="24"/>
          <w:szCs w:val="24"/>
          <w:lang w:val="ru-RU"/>
        </w:rPr>
        <w:t>-</w:t>
      </w:r>
      <w:r w:rsidR="008D74B3" w:rsidRPr="003827B5">
        <w:rPr>
          <w:sz w:val="24"/>
          <w:szCs w:val="24"/>
          <w:lang w:val="ru-RU"/>
        </w:rPr>
        <w:t xml:space="preserve">квалификационного справочника </w:t>
      </w:r>
      <w:r w:rsidR="008D74B3" w:rsidRPr="003827B5">
        <w:rPr>
          <w:sz w:val="24"/>
          <w:szCs w:val="24"/>
          <w:lang w:val="ru-RU"/>
        </w:rPr>
        <w:lastRenderedPageBreak/>
        <w:t>работ и профессий рабочих или Единого квалификационного справочника должностей руководителей</w:t>
      </w:r>
      <w:proofErr w:type="gramEnd"/>
      <w:r w:rsidR="008D74B3" w:rsidRPr="003827B5">
        <w:rPr>
          <w:sz w:val="24"/>
          <w:szCs w:val="24"/>
          <w:lang w:val="ru-RU"/>
        </w:rPr>
        <w:t xml:space="preserve">, специалистов и служащих, и обоснованно соответствовать определенному квалификационному уровню ПКГ. Размеры окладов (должностных окладов) по таким должностям устанавливаются </w:t>
      </w:r>
      <w:r w:rsidR="00FF1115" w:rsidRPr="003827B5">
        <w:rPr>
          <w:sz w:val="24"/>
          <w:szCs w:val="24"/>
          <w:lang w:val="ru-RU"/>
        </w:rPr>
        <w:t>Советом управления</w:t>
      </w:r>
      <w:r w:rsidR="008D74B3" w:rsidRPr="003827B5">
        <w:rPr>
          <w:sz w:val="24"/>
          <w:szCs w:val="24"/>
          <w:lang w:val="ru-RU"/>
        </w:rPr>
        <w:t xml:space="preserve"> с учетом сложности и объема выполняемой работы или с учетом нагрузки в соответствии с трудовым законодательством и иными нормативными актами, содержащими нормы трудового права, и настоящим Положением</w:t>
      </w:r>
      <w:r w:rsidR="00B70F7D">
        <w:rPr>
          <w:sz w:val="24"/>
          <w:szCs w:val="24"/>
          <w:lang w:val="ru-RU"/>
        </w:rPr>
        <w:t xml:space="preserve"> (Приложение 1,2)</w:t>
      </w:r>
      <w:r w:rsidR="008D74B3" w:rsidRPr="003827B5">
        <w:rPr>
          <w:sz w:val="24"/>
          <w:szCs w:val="24"/>
          <w:lang w:val="ru-RU"/>
        </w:rPr>
        <w:t xml:space="preserve">. </w:t>
      </w:r>
      <w:r w:rsidR="00D74EF5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D74EF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3.5. </w:t>
      </w:r>
      <w:r w:rsidR="008D74B3" w:rsidRPr="003827B5">
        <w:rPr>
          <w:sz w:val="24"/>
          <w:szCs w:val="24"/>
          <w:lang w:val="ru-RU"/>
        </w:rPr>
        <w:t xml:space="preserve"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</w:t>
      </w:r>
    </w:p>
    <w:p w:rsidR="00D36CC1" w:rsidRPr="003827B5" w:rsidRDefault="00D74EF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3.6. </w:t>
      </w:r>
      <w:r w:rsidR="008D74B3" w:rsidRPr="003827B5">
        <w:rPr>
          <w:sz w:val="24"/>
          <w:szCs w:val="24"/>
          <w:lang w:val="ru-RU"/>
        </w:rPr>
        <w:t xml:space="preserve">Размеры окладов (должностных окладов) работников определяются штатным расписанием, указываются в трудовых договорах с конкретными работниками и используются при составлении тарификационных списков. </w:t>
      </w:r>
      <w:r w:rsidR="00A3147E" w:rsidRPr="003827B5">
        <w:rPr>
          <w:sz w:val="24"/>
          <w:szCs w:val="24"/>
          <w:lang w:val="ru-RU"/>
        </w:rPr>
        <w:t>Изменения условий оплаты труда указываются в дополнительных соглашениях к трудовому договору.</w:t>
      </w:r>
    </w:p>
    <w:p w:rsidR="00D36CC1" w:rsidRPr="003827B5" w:rsidRDefault="00A3147E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3.7. </w:t>
      </w:r>
      <w:r w:rsidR="008D74B3" w:rsidRPr="003827B5">
        <w:rPr>
          <w:sz w:val="24"/>
          <w:szCs w:val="24"/>
          <w:lang w:val="ru-RU"/>
        </w:rPr>
        <w:t xml:space="preserve">Оклады (должностные оклады) устанавливаются в рублях. </w:t>
      </w:r>
    </w:p>
    <w:p w:rsidR="00D36CC1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pStyle w:val="1"/>
        <w:spacing w:line="240" w:lineRule="auto"/>
        <w:ind w:left="0" w:right="0" w:firstLine="851"/>
        <w:jc w:val="center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Порядок и условия установления выплат компенсационного</w:t>
      </w:r>
      <w:r w:rsidR="004D5F89" w:rsidRPr="003827B5">
        <w:rPr>
          <w:sz w:val="24"/>
          <w:szCs w:val="24"/>
          <w:lang w:val="ru-RU"/>
        </w:rPr>
        <w:t xml:space="preserve"> </w:t>
      </w:r>
      <w:r w:rsidRPr="003827B5">
        <w:rPr>
          <w:sz w:val="24"/>
          <w:szCs w:val="24"/>
          <w:lang w:val="ru-RU"/>
        </w:rPr>
        <w:t>характера</w:t>
      </w:r>
    </w:p>
    <w:p w:rsidR="00D36CC1" w:rsidRPr="003827B5" w:rsidRDefault="00D36CC1" w:rsidP="003827B5">
      <w:pPr>
        <w:spacing w:after="0" w:line="240" w:lineRule="auto"/>
        <w:ind w:firstLine="851"/>
        <w:jc w:val="center"/>
        <w:rPr>
          <w:sz w:val="24"/>
          <w:szCs w:val="24"/>
          <w:lang w:val="ru-RU"/>
        </w:rPr>
      </w:pPr>
    </w:p>
    <w:p w:rsidR="00D36CC1" w:rsidRPr="003827B5" w:rsidRDefault="00A3147E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4.1. </w:t>
      </w:r>
      <w:r w:rsidR="008D74B3" w:rsidRPr="003827B5">
        <w:rPr>
          <w:sz w:val="24"/>
          <w:szCs w:val="24"/>
          <w:lang w:val="ru-RU"/>
        </w:rPr>
        <w:t xml:space="preserve">С учетом условий труда работникам устанавливаются выплаты компенсационного характера согласно </w:t>
      </w:r>
      <w:r w:rsidR="008D74B3" w:rsidRPr="00B70F7D">
        <w:rPr>
          <w:sz w:val="24"/>
          <w:szCs w:val="24"/>
          <w:lang w:val="ru-RU"/>
        </w:rPr>
        <w:t xml:space="preserve">приложению </w:t>
      </w:r>
      <w:r w:rsidRPr="00B70F7D">
        <w:rPr>
          <w:sz w:val="24"/>
          <w:szCs w:val="24"/>
          <w:lang w:val="ru-RU"/>
        </w:rPr>
        <w:t>3</w:t>
      </w:r>
      <w:r w:rsidR="008D74B3" w:rsidRPr="00B70F7D">
        <w:rPr>
          <w:sz w:val="24"/>
          <w:szCs w:val="24"/>
          <w:lang w:val="ru-RU"/>
        </w:rPr>
        <w:t>.</w:t>
      </w:r>
      <w:r w:rsidR="008D74B3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A3147E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4.2. </w:t>
      </w:r>
      <w:r w:rsidR="008D74B3" w:rsidRPr="003827B5">
        <w:rPr>
          <w:sz w:val="24"/>
          <w:szCs w:val="24"/>
          <w:lang w:val="ru-RU"/>
        </w:rPr>
        <w:t>Выплаты компенсационного характера, размеры и условия их осуществления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</w:t>
      </w:r>
      <w:r w:rsidRPr="003827B5">
        <w:rPr>
          <w:sz w:val="24"/>
          <w:szCs w:val="24"/>
          <w:lang w:val="ru-RU"/>
        </w:rPr>
        <w:t>уваш</w:t>
      </w:r>
      <w:r w:rsidR="008D74B3" w:rsidRPr="003827B5">
        <w:rPr>
          <w:sz w:val="24"/>
          <w:szCs w:val="24"/>
          <w:lang w:val="ru-RU"/>
        </w:rPr>
        <w:t xml:space="preserve">ской </w:t>
      </w:r>
      <w:r w:rsidRPr="003827B5">
        <w:rPr>
          <w:sz w:val="24"/>
          <w:szCs w:val="24"/>
          <w:lang w:val="ru-RU"/>
        </w:rPr>
        <w:t>Республики</w:t>
      </w:r>
      <w:r w:rsidR="008D74B3" w:rsidRPr="003827B5">
        <w:rPr>
          <w:sz w:val="24"/>
          <w:szCs w:val="24"/>
          <w:lang w:val="ru-RU"/>
        </w:rPr>
        <w:t xml:space="preserve">, содержащими нормы трудового права, и конкретизируются в трудовых договорах работников. </w:t>
      </w:r>
    </w:p>
    <w:p w:rsidR="00D36CC1" w:rsidRPr="003827B5" w:rsidRDefault="00A3147E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4.3. </w:t>
      </w:r>
      <w:r w:rsidR="008D74B3" w:rsidRPr="003827B5">
        <w:rPr>
          <w:sz w:val="24"/>
          <w:szCs w:val="24"/>
          <w:lang w:val="ru-RU"/>
        </w:rPr>
        <w:t xml:space="preserve">Размеры компенсационных выплат устанавливаются в процентах к окладу (должностному окладу) или в абсолютных размерах, если иное не установлено законодательством Российской Федерации и </w:t>
      </w:r>
      <w:r w:rsidRPr="003827B5">
        <w:rPr>
          <w:sz w:val="24"/>
          <w:szCs w:val="24"/>
          <w:lang w:val="ru-RU"/>
        </w:rPr>
        <w:t>Чувашской Республики</w:t>
      </w:r>
      <w:r w:rsidR="008D74B3" w:rsidRPr="003827B5">
        <w:rPr>
          <w:sz w:val="24"/>
          <w:szCs w:val="24"/>
          <w:lang w:val="ru-RU"/>
        </w:rPr>
        <w:t xml:space="preserve">. </w:t>
      </w:r>
    </w:p>
    <w:p w:rsidR="00D36CC1" w:rsidRPr="003827B5" w:rsidRDefault="00A3147E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ab/>
        <w:t xml:space="preserve">4.4. </w:t>
      </w:r>
      <w:r w:rsidR="008D74B3" w:rsidRPr="003827B5">
        <w:rPr>
          <w:sz w:val="24"/>
          <w:szCs w:val="24"/>
          <w:lang w:val="ru-RU"/>
        </w:rPr>
        <w:t xml:space="preserve">К выплатам компенсационного характера относятся: </w:t>
      </w:r>
    </w:p>
    <w:p w:rsidR="00627F43" w:rsidRPr="003827B5" w:rsidRDefault="008D74B3" w:rsidP="003827B5">
      <w:pPr>
        <w:tabs>
          <w:tab w:val="center" w:pos="1513"/>
          <w:tab w:val="right" w:pos="9928"/>
        </w:tabs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rFonts w:eastAsia="Calibri"/>
          <w:sz w:val="24"/>
          <w:szCs w:val="24"/>
          <w:lang w:val="ru-RU"/>
        </w:rPr>
        <w:tab/>
      </w:r>
      <w:r w:rsidR="003827B5" w:rsidRPr="003827B5">
        <w:rPr>
          <w:rFonts w:eastAsia="Calibri"/>
          <w:sz w:val="24"/>
          <w:szCs w:val="24"/>
          <w:lang w:val="ru-RU"/>
        </w:rPr>
        <w:t>-</w:t>
      </w:r>
      <w:r w:rsidRPr="003827B5">
        <w:rPr>
          <w:rFonts w:eastAsia="Arial"/>
          <w:sz w:val="24"/>
          <w:szCs w:val="24"/>
          <w:lang w:val="ru-RU"/>
        </w:rPr>
        <w:t xml:space="preserve"> </w:t>
      </w:r>
      <w:r w:rsidRPr="003827B5">
        <w:rPr>
          <w:sz w:val="24"/>
          <w:szCs w:val="24"/>
          <w:lang w:val="ru-RU"/>
        </w:rPr>
        <w:t xml:space="preserve">выплаты работникам, занятым на тяжелых работах, работах с вредными и (или) опасными и иными особыми условиями труда; </w:t>
      </w:r>
    </w:p>
    <w:p w:rsidR="00E90A88" w:rsidRPr="003827B5" w:rsidRDefault="003827B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rFonts w:eastAsia="Courier New"/>
          <w:sz w:val="24"/>
          <w:szCs w:val="24"/>
          <w:lang w:val="ru-RU"/>
        </w:rPr>
        <w:t>-</w:t>
      </w:r>
      <w:r w:rsidR="008D74B3" w:rsidRPr="003827B5">
        <w:rPr>
          <w:rFonts w:eastAsia="Arial"/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выплаты за работу в условиях, отклоняющихся </w:t>
      </w:r>
      <w:proofErr w:type="gramStart"/>
      <w:r w:rsidR="008D74B3" w:rsidRPr="003827B5">
        <w:rPr>
          <w:sz w:val="24"/>
          <w:szCs w:val="24"/>
          <w:lang w:val="ru-RU"/>
        </w:rPr>
        <w:t>от</w:t>
      </w:r>
      <w:proofErr w:type="gramEnd"/>
      <w:r w:rsidR="008D74B3" w:rsidRPr="003827B5">
        <w:rPr>
          <w:sz w:val="24"/>
          <w:szCs w:val="24"/>
          <w:lang w:val="ru-RU"/>
        </w:rPr>
        <w:t xml:space="preserve"> нормальных. </w:t>
      </w:r>
    </w:p>
    <w:p w:rsidR="00D36CC1" w:rsidRPr="003827B5" w:rsidRDefault="00717E16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4.5.</w:t>
      </w:r>
      <w:r w:rsidR="008D74B3" w:rsidRPr="003827B5">
        <w:rPr>
          <w:sz w:val="24"/>
          <w:szCs w:val="24"/>
          <w:lang w:val="ru-RU"/>
        </w:rPr>
        <w:t xml:space="preserve"> Выплаты работникам, занятым на тяжелых работах, работах с вредными и (или) опасными и иными особыми условиями труда устанавливаются в соответствии со статьей 147 Трудового кодекса Российской Федерации. </w:t>
      </w:r>
      <w:r w:rsidR="00E90A88" w:rsidRPr="003827B5">
        <w:rPr>
          <w:sz w:val="24"/>
          <w:szCs w:val="24"/>
          <w:lang w:val="ru-RU"/>
        </w:rPr>
        <w:t xml:space="preserve">Совет </w:t>
      </w:r>
      <w:r w:rsidR="007F6ADC" w:rsidRPr="003827B5">
        <w:rPr>
          <w:sz w:val="24"/>
          <w:szCs w:val="24"/>
          <w:lang w:val="ru-RU"/>
        </w:rPr>
        <w:t>РУО</w:t>
      </w:r>
      <w:r w:rsidR="008D74B3" w:rsidRPr="003827B5">
        <w:rPr>
          <w:sz w:val="24"/>
          <w:szCs w:val="24"/>
          <w:lang w:val="ru-RU"/>
        </w:rPr>
        <w:t xml:space="preserve"> принима</w:t>
      </w:r>
      <w:r w:rsidR="00F83C93" w:rsidRPr="003827B5">
        <w:rPr>
          <w:sz w:val="24"/>
          <w:szCs w:val="24"/>
          <w:lang w:val="ru-RU"/>
        </w:rPr>
        <w:t>е</w:t>
      </w:r>
      <w:r w:rsidR="008D74B3" w:rsidRPr="003827B5">
        <w:rPr>
          <w:sz w:val="24"/>
          <w:szCs w:val="24"/>
          <w:lang w:val="ru-RU"/>
        </w:rPr>
        <w:t>т меры по проведению специальной оценки условий труда (дале</w:t>
      </w:r>
      <w:proofErr w:type="gramStart"/>
      <w:r w:rsidR="008D74B3" w:rsidRPr="003827B5">
        <w:rPr>
          <w:sz w:val="24"/>
          <w:szCs w:val="24"/>
          <w:lang w:val="ru-RU"/>
        </w:rPr>
        <w:t>е-</w:t>
      </w:r>
      <w:proofErr w:type="gramEnd"/>
      <w:r w:rsidR="008D74B3" w:rsidRPr="003827B5">
        <w:rPr>
          <w:sz w:val="24"/>
          <w:szCs w:val="24"/>
          <w:lang w:val="ru-RU"/>
        </w:rPr>
        <w:t xml:space="preserve"> СОУТ) с целью разработки и реализации программы действий по обеспечению безопасных условий и охраны труда.</w:t>
      </w:r>
      <w:r w:rsidR="00D24809"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Если по итогам СОУТ рабочее место признаётся безопасным, то выплаты работникам, занятым на тяжелых работах, работах с вредными и (или) опасными и иными особыми условиями труда отменяются. </w:t>
      </w:r>
    </w:p>
    <w:p w:rsidR="00D36CC1" w:rsidRPr="003827B5" w:rsidRDefault="00D2480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4.6. </w:t>
      </w:r>
      <w:r w:rsidR="008D74B3" w:rsidRPr="003827B5">
        <w:rPr>
          <w:sz w:val="24"/>
          <w:szCs w:val="24"/>
          <w:lang w:val="ru-RU"/>
        </w:rPr>
        <w:t xml:space="preserve">Выплаты за работу в </w:t>
      </w:r>
      <w:proofErr w:type="gramStart"/>
      <w:r w:rsidR="008D74B3" w:rsidRPr="003827B5">
        <w:rPr>
          <w:sz w:val="24"/>
          <w:szCs w:val="24"/>
          <w:lang w:val="ru-RU"/>
        </w:rPr>
        <w:t>условиях</w:t>
      </w:r>
      <w:proofErr w:type="gramEnd"/>
      <w:r w:rsidR="008D74B3" w:rsidRPr="003827B5">
        <w:rPr>
          <w:sz w:val="24"/>
          <w:szCs w:val="24"/>
          <w:lang w:val="ru-RU"/>
        </w:rPr>
        <w:t xml:space="preserve">, отклоняющихся от нормальных, устанавливаются в соответствии со статьей 149 Трудового кодекса Российской Федерации следующим образом: </w:t>
      </w:r>
    </w:p>
    <w:p w:rsidR="00D36CC1" w:rsidRPr="003827B5" w:rsidRDefault="00D2480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4.6.1. </w:t>
      </w:r>
      <w:r w:rsidR="008D74B3" w:rsidRPr="003827B5">
        <w:rPr>
          <w:sz w:val="24"/>
          <w:szCs w:val="24"/>
          <w:lang w:val="ru-RU"/>
        </w:rPr>
        <w:t xml:space="preserve">доплата за совмещение профессий (должностей) устанавливается работнику на срок, на который устанавливается совмещение профессий (должностей). Размер доплаты и срок, на который она устанавливается, определяются по соглашению сторон с учетом содержания и объема дополнительной работы; </w:t>
      </w:r>
    </w:p>
    <w:p w:rsidR="00D36CC1" w:rsidRPr="003827B5" w:rsidRDefault="00D2480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4.6.2. </w:t>
      </w:r>
      <w:r w:rsidR="008D74B3" w:rsidRPr="003827B5">
        <w:rPr>
          <w:sz w:val="24"/>
          <w:szCs w:val="24"/>
          <w:lang w:val="ru-RU"/>
        </w:rPr>
        <w:t xml:space="preserve">доплата за расширение зон обслуживания устанавливается работнику на срок, на который устанавливается расширение зон обслуживания. Размер доплаты и срок, на который она устанавливается, определяются по соглашению сторон с учетом содержания и объема дополнительной работы; </w:t>
      </w:r>
    </w:p>
    <w:p w:rsidR="00D36CC1" w:rsidRPr="003827B5" w:rsidRDefault="00D24809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4.6.3. </w:t>
      </w:r>
      <w:r w:rsidR="008D74B3" w:rsidRPr="003827B5">
        <w:rPr>
          <w:sz w:val="24"/>
          <w:szCs w:val="24"/>
          <w:lang w:val="ru-RU"/>
        </w:rPr>
        <w:t xml:space="preserve">доплата за исполнение обязанностей временно отсутствующего работника без освобождения от работы, определённой трудовым договором, устанавливается работнику при увеличении установленного ему объема работы или возложении на него обязанностей временно </w:t>
      </w:r>
      <w:r w:rsidR="008D74B3" w:rsidRPr="003827B5">
        <w:rPr>
          <w:sz w:val="24"/>
          <w:szCs w:val="24"/>
          <w:lang w:val="ru-RU"/>
        </w:rPr>
        <w:lastRenderedPageBreak/>
        <w:t xml:space="preserve">отсутствующего работника без освобождения от работы, определённой трудовым договором. Размер доплаты и срок, на который она устанавливается, определяются по соглашению сторон с учетом содержания и объема дополнительной работы; </w:t>
      </w:r>
    </w:p>
    <w:p w:rsidR="00D36CC1" w:rsidRPr="003827B5" w:rsidRDefault="00F4324C" w:rsidP="00F355C3">
      <w:pPr>
        <w:spacing w:after="0" w:line="240" w:lineRule="auto"/>
        <w:ind w:right="5" w:firstLine="720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4.7. </w:t>
      </w:r>
      <w:r w:rsidR="008D74B3" w:rsidRPr="003827B5">
        <w:rPr>
          <w:sz w:val="24"/>
          <w:szCs w:val="24"/>
          <w:lang w:val="ru-RU"/>
        </w:rPr>
        <w:t xml:space="preserve">доплата за работу в ночное время производится работникам за каждый час работы в ночное время. Ночным считается время с 22 часов до 6 часов. </w:t>
      </w:r>
    </w:p>
    <w:p w:rsidR="00D36CC1" w:rsidRPr="003827B5" w:rsidRDefault="008D74B3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Размер доплаты составляет 35 процентов оклада (должностного оклада) за каждый час работы работника в ночное время. </w:t>
      </w:r>
    </w:p>
    <w:p w:rsidR="00D36CC1" w:rsidRPr="003827B5" w:rsidRDefault="008D74B3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Расчет части оклада (должностного оклада) за час работы определяется путем деления оклада (должностного оклада) на среднемесячное количество часов в соответствующем календарном году. </w:t>
      </w:r>
    </w:p>
    <w:p w:rsidR="00D36CC1" w:rsidRPr="003827B5" w:rsidRDefault="00F765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4.8. </w:t>
      </w:r>
      <w:r w:rsidR="008D74B3" w:rsidRPr="003827B5">
        <w:rPr>
          <w:sz w:val="24"/>
          <w:szCs w:val="24"/>
          <w:lang w:val="ru-RU"/>
        </w:rPr>
        <w:t xml:space="preserve">Конкретные размеры выплат за работу в выходные и нерабочие праздничные дни, за сверхурочную работу могут устанавливаться Коллективным договором, локальным нормативным актом или трудовым договором. </w:t>
      </w:r>
    </w:p>
    <w:p w:rsidR="00D36CC1" w:rsidRPr="003827B5" w:rsidRDefault="00F765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4.9. </w:t>
      </w:r>
      <w:r w:rsidR="008D74B3" w:rsidRPr="003827B5">
        <w:rPr>
          <w:sz w:val="24"/>
          <w:szCs w:val="24"/>
          <w:lang w:val="ru-RU"/>
        </w:rPr>
        <w:t xml:space="preserve">Выплаты компенсационного характера устанавливаются всем работникам при наличии оснований для их выплаты. </w:t>
      </w:r>
    </w:p>
    <w:p w:rsidR="00D36CC1" w:rsidRPr="003827B5" w:rsidRDefault="00F76527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4.10. </w:t>
      </w:r>
      <w:r w:rsidR="008D74B3" w:rsidRPr="003827B5">
        <w:rPr>
          <w:sz w:val="24"/>
          <w:szCs w:val="24"/>
          <w:lang w:val="ru-RU"/>
        </w:rPr>
        <w:t>Выплаты компенсационного характера не образуют новый оклад (должностной оклад), не учитываются при начислении стимулирующих</w:t>
      </w:r>
      <w:r w:rsidR="00B34A5F" w:rsidRPr="003827B5">
        <w:rPr>
          <w:sz w:val="24"/>
          <w:szCs w:val="24"/>
          <w:lang w:val="ru-RU"/>
        </w:rPr>
        <w:t xml:space="preserve"> выплат</w:t>
      </w:r>
      <w:r w:rsidRPr="003827B5">
        <w:rPr>
          <w:sz w:val="24"/>
          <w:szCs w:val="24"/>
          <w:lang w:val="ru-RU"/>
        </w:rPr>
        <w:t>.</w:t>
      </w:r>
      <w:r w:rsidR="008D74B3" w:rsidRPr="003827B5">
        <w:rPr>
          <w:sz w:val="24"/>
          <w:szCs w:val="24"/>
          <w:lang w:val="ru-RU"/>
        </w:rPr>
        <w:t xml:space="preserve"> </w:t>
      </w:r>
      <w:r w:rsidRPr="003827B5">
        <w:rPr>
          <w:sz w:val="24"/>
          <w:szCs w:val="24"/>
          <w:lang w:val="ru-RU"/>
        </w:rPr>
        <w:t xml:space="preserve"> </w:t>
      </w:r>
    </w:p>
    <w:p w:rsidR="003827B5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pStyle w:val="1"/>
        <w:spacing w:line="240" w:lineRule="auto"/>
        <w:ind w:left="0" w:right="0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Порядок и условия выплат стимулирующего характера </w:t>
      </w:r>
    </w:p>
    <w:p w:rsidR="00D36CC1" w:rsidRPr="003827B5" w:rsidRDefault="00D36CC1" w:rsidP="003827B5">
      <w:pPr>
        <w:spacing w:after="0" w:line="240" w:lineRule="auto"/>
        <w:ind w:firstLine="851"/>
        <w:jc w:val="center"/>
        <w:rPr>
          <w:sz w:val="24"/>
          <w:szCs w:val="24"/>
          <w:lang w:val="ru-RU"/>
        </w:rPr>
      </w:pPr>
    </w:p>
    <w:p w:rsidR="00D36CC1" w:rsidRPr="003827B5" w:rsidRDefault="00B34A5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5.1.</w:t>
      </w:r>
      <w:r w:rsidR="00F355C3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>Выплаты стимулирующего характера устанавливаются работникам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Управления в соответствии с перечнем выплат стимулирующего характера </w:t>
      </w:r>
      <w:r w:rsidR="008D74B3" w:rsidRPr="00B70F7D">
        <w:rPr>
          <w:sz w:val="24"/>
          <w:szCs w:val="24"/>
          <w:lang w:val="ru-RU"/>
        </w:rPr>
        <w:t>(приложени</w:t>
      </w:r>
      <w:r w:rsidR="001749BF" w:rsidRPr="00B70F7D">
        <w:rPr>
          <w:sz w:val="24"/>
          <w:szCs w:val="24"/>
          <w:lang w:val="ru-RU"/>
        </w:rPr>
        <w:t>е</w:t>
      </w:r>
      <w:r w:rsidR="008D74B3" w:rsidRPr="00B70F7D">
        <w:rPr>
          <w:sz w:val="24"/>
          <w:szCs w:val="24"/>
          <w:lang w:val="ru-RU"/>
        </w:rPr>
        <w:t xml:space="preserve"> </w:t>
      </w:r>
      <w:r w:rsidR="001749BF" w:rsidRPr="00B70F7D">
        <w:rPr>
          <w:sz w:val="24"/>
          <w:szCs w:val="24"/>
          <w:lang w:val="ru-RU"/>
        </w:rPr>
        <w:t>4</w:t>
      </w:r>
      <w:r w:rsidR="008D74B3" w:rsidRPr="003827B5">
        <w:rPr>
          <w:sz w:val="24"/>
          <w:szCs w:val="24"/>
          <w:lang w:val="ru-RU"/>
        </w:rPr>
        <w:t xml:space="preserve"> к настоящему Положению). </w:t>
      </w:r>
    </w:p>
    <w:p w:rsidR="00A87F38" w:rsidRPr="003827B5" w:rsidRDefault="00B34A5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5.2. </w:t>
      </w:r>
      <w:r w:rsidR="008D74B3" w:rsidRPr="003827B5">
        <w:rPr>
          <w:sz w:val="24"/>
          <w:szCs w:val="24"/>
          <w:lang w:val="ru-RU"/>
        </w:rPr>
        <w:t>К выплатам стимулирующего характера относятся выплаты</w:t>
      </w:r>
      <w:r w:rsidR="00AE0349" w:rsidRPr="003827B5">
        <w:rPr>
          <w:sz w:val="24"/>
          <w:szCs w:val="24"/>
          <w:lang w:val="ru-RU"/>
        </w:rPr>
        <w:t>:</w:t>
      </w:r>
      <w:r w:rsidR="008D74B3" w:rsidRPr="003827B5">
        <w:rPr>
          <w:sz w:val="24"/>
          <w:szCs w:val="24"/>
          <w:lang w:val="ru-RU"/>
        </w:rPr>
        <w:t xml:space="preserve"> </w:t>
      </w:r>
    </w:p>
    <w:p w:rsidR="009A4F1A" w:rsidRPr="003827B5" w:rsidRDefault="00A87F38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5.2.1. </w:t>
      </w:r>
      <w:r w:rsidR="009A4F1A" w:rsidRPr="003827B5">
        <w:rPr>
          <w:sz w:val="24"/>
          <w:szCs w:val="24"/>
          <w:lang w:val="ru-RU"/>
        </w:rPr>
        <w:t>за наличие почетного звания: - нагрудный знак; - почетное звание «заслуженный»; - почетное звание «народный»;</w:t>
      </w:r>
    </w:p>
    <w:p w:rsidR="009A4F1A" w:rsidRPr="003827B5" w:rsidRDefault="009A4F1A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5.2.2. за общий стаж работы: - от 1 до 5 лет; - от 5 до 10 лет; - от 10 до 15 лет; - свыше 15 лет;</w:t>
      </w:r>
    </w:p>
    <w:p w:rsidR="009A4F1A" w:rsidRPr="003827B5" w:rsidRDefault="009A4F1A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5.2.3. премиальные по итогам работы: - за выполнение особо важных и срочных работ; - по итогам работы (за месяц, квартал, полугодие, год);</w:t>
      </w:r>
    </w:p>
    <w:p w:rsidR="009A4F1A" w:rsidRPr="003827B5" w:rsidRDefault="009A4F1A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5.2.4. единовременные премиальные выплаты за присвоение Почетного звания, к праздничным и юбилейным датам (50,55, 60, 65, 70, 75 лет), в связи с выходом на пенсию</w:t>
      </w:r>
      <w:r w:rsidR="00421F86" w:rsidRPr="003827B5">
        <w:rPr>
          <w:sz w:val="24"/>
          <w:szCs w:val="24"/>
          <w:lang w:val="ru-RU"/>
        </w:rPr>
        <w:t>.</w:t>
      </w:r>
    </w:p>
    <w:p w:rsidR="003827B5" w:rsidRPr="003827B5" w:rsidRDefault="003827B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5.2.5. выплаты за интенсивность.</w:t>
      </w:r>
      <w:r w:rsidR="00F355C3">
        <w:rPr>
          <w:sz w:val="24"/>
          <w:szCs w:val="24"/>
          <w:lang w:val="ru-RU"/>
        </w:rPr>
        <w:t xml:space="preserve"> Размер выплаты за интенсивность устанавливается каждому работнику в индивидуальном порядке в зависимости от объема выполняемой работы исходя из фонда оплаты труда. Максимальным размером выплата за интенсивность и высокие результаты работы не ограничена.</w:t>
      </w:r>
    </w:p>
    <w:p w:rsidR="00D36CC1" w:rsidRPr="003827B5" w:rsidRDefault="008D74B3" w:rsidP="003827B5">
      <w:pPr>
        <w:pStyle w:val="1"/>
        <w:spacing w:line="240" w:lineRule="auto"/>
        <w:ind w:left="0" w:right="0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Условия выплаты материальной помощи</w:t>
      </w:r>
      <w:r w:rsidR="00AE0349" w:rsidRPr="003827B5">
        <w:rPr>
          <w:sz w:val="24"/>
          <w:szCs w:val="24"/>
          <w:lang w:val="ru-RU"/>
        </w:rPr>
        <w:t xml:space="preserve"> и </w:t>
      </w:r>
      <w:r w:rsidR="005F30AA" w:rsidRPr="003827B5">
        <w:rPr>
          <w:sz w:val="24"/>
          <w:szCs w:val="24"/>
          <w:lang w:val="ru-RU"/>
        </w:rPr>
        <w:t xml:space="preserve"> </w:t>
      </w:r>
      <w:r w:rsidR="00AE0349" w:rsidRPr="003827B5">
        <w:rPr>
          <w:sz w:val="24"/>
          <w:szCs w:val="24"/>
          <w:lang w:val="ru-RU"/>
        </w:rPr>
        <w:t>премиальных</w:t>
      </w:r>
      <w:r w:rsidR="003827B5">
        <w:rPr>
          <w:sz w:val="24"/>
          <w:szCs w:val="24"/>
          <w:lang w:val="ru-RU"/>
        </w:rPr>
        <w:t xml:space="preserve"> выплат.</w:t>
      </w:r>
    </w:p>
    <w:p w:rsidR="00D36CC1" w:rsidRPr="003827B5" w:rsidRDefault="00CA2B2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6.</w:t>
      </w:r>
      <w:r w:rsidR="0024781B" w:rsidRPr="003827B5">
        <w:rPr>
          <w:sz w:val="24"/>
          <w:szCs w:val="24"/>
          <w:lang w:val="ru-RU"/>
        </w:rPr>
        <w:t>1</w:t>
      </w:r>
      <w:r w:rsidR="008D74B3" w:rsidRPr="003827B5">
        <w:rPr>
          <w:sz w:val="24"/>
          <w:szCs w:val="24"/>
          <w:lang w:val="ru-RU"/>
        </w:rPr>
        <w:t>. Условия и порядок оказания материальной помощи</w:t>
      </w:r>
      <w:r w:rsidR="00644716" w:rsidRPr="003827B5">
        <w:rPr>
          <w:sz w:val="24"/>
          <w:szCs w:val="24"/>
          <w:lang w:val="ru-RU"/>
        </w:rPr>
        <w:t xml:space="preserve"> и премиальных выплат</w:t>
      </w:r>
      <w:r w:rsidR="008D74B3" w:rsidRPr="003827B5">
        <w:rPr>
          <w:sz w:val="24"/>
          <w:szCs w:val="24"/>
          <w:lang w:val="ru-RU"/>
        </w:rPr>
        <w:t xml:space="preserve"> работник</w:t>
      </w:r>
      <w:r w:rsidRPr="003827B5">
        <w:rPr>
          <w:sz w:val="24"/>
          <w:szCs w:val="24"/>
          <w:lang w:val="ru-RU"/>
        </w:rPr>
        <w:t>ам</w:t>
      </w:r>
      <w:r w:rsidR="008D74B3" w:rsidRPr="003827B5">
        <w:rPr>
          <w:sz w:val="24"/>
          <w:szCs w:val="24"/>
          <w:lang w:val="ru-RU"/>
        </w:rPr>
        <w:t xml:space="preserve"> Управления устанавливается Положением </w:t>
      </w:r>
      <w:r w:rsidR="00421F86" w:rsidRPr="003827B5">
        <w:rPr>
          <w:sz w:val="24"/>
          <w:szCs w:val="24"/>
          <w:lang w:val="ru-RU"/>
        </w:rPr>
        <w:t xml:space="preserve">о премировании и </w:t>
      </w:r>
      <w:r w:rsidR="003827B5" w:rsidRPr="003827B5">
        <w:rPr>
          <w:sz w:val="24"/>
          <w:szCs w:val="24"/>
          <w:lang w:val="ru-RU"/>
        </w:rPr>
        <w:t xml:space="preserve">оказания </w:t>
      </w:r>
      <w:r w:rsidR="00421F86" w:rsidRPr="003827B5">
        <w:rPr>
          <w:sz w:val="24"/>
          <w:szCs w:val="24"/>
          <w:lang w:val="ru-RU"/>
        </w:rPr>
        <w:t>материальной помощи работник</w:t>
      </w:r>
      <w:r w:rsidR="003827B5" w:rsidRPr="003827B5">
        <w:rPr>
          <w:sz w:val="24"/>
          <w:szCs w:val="24"/>
          <w:lang w:val="ru-RU"/>
        </w:rPr>
        <w:t>ам</w:t>
      </w:r>
      <w:r w:rsidR="00421F86" w:rsidRPr="003827B5">
        <w:rPr>
          <w:sz w:val="24"/>
          <w:szCs w:val="24"/>
          <w:lang w:val="ru-RU"/>
        </w:rPr>
        <w:t xml:space="preserve"> управления образования</w:t>
      </w:r>
      <w:r w:rsidR="003827B5" w:rsidRPr="003827B5">
        <w:rPr>
          <w:sz w:val="24"/>
          <w:szCs w:val="24"/>
          <w:lang w:val="ru-RU"/>
        </w:rPr>
        <w:t xml:space="preserve"> и молодежной политики</w:t>
      </w:r>
      <w:r w:rsidR="00421F86" w:rsidRPr="003827B5">
        <w:rPr>
          <w:sz w:val="24"/>
          <w:szCs w:val="24"/>
          <w:lang w:val="ru-RU"/>
        </w:rPr>
        <w:t xml:space="preserve"> Канашского </w:t>
      </w:r>
      <w:r w:rsidR="003827B5" w:rsidRPr="003827B5">
        <w:rPr>
          <w:sz w:val="24"/>
          <w:szCs w:val="24"/>
          <w:lang w:val="ru-RU"/>
        </w:rPr>
        <w:t>муниципального округа</w:t>
      </w:r>
      <w:r w:rsidR="00421F86" w:rsidRPr="003827B5">
        <w:rPr>
          <w:sz w:val="24"/>
          <w:szCs w:val="24"/>
          <w:lang w:val="ru-RU"/>
        </w:rPr>
        <w:t xml:space="preserve"> Чувашской Республики.</w:t>
      </w:r>
    </w:p>
    <w:p w:rsidR="003827B5" w:rsidRPr="003827B5" w:rsidRDefault="003827B5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</w:p>
    <w:p w:rsidR="00D36CC1" w:rsidRPr="003827B5" w:rsidRDefault="008D74B3" w:rsidP="003827B5">
      <w:pPr>
        <w:pStyle w:val="1"/>
        <w:spacing w:line="240" w:lineRule="auto"/>
        <w:ind w:left="0" w:right="0" w:firstLine="851"/>
        <w:jc w:val="center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Условия оплаты труда работников Управления</w:t>
      </w:r>
    </w:p>
    <w:p w:rsidR="001D3DB0" w:rsidRPr="003827B5" w:rsidRDefault="001D3DB0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</w:p>
    <w:p w:rsidR="00D36CC1" w:rsidRPr="003827B5" w:rsidRDefault="00CA2B2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7.1.</w:t>
      </w:r>
      <w:r w:rsidR="00EE448C"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Фонд оплаты труда работников Управления образования формируется в расчете на штатную численность работников данного учреждения. </w:t>
      </w:r>
    </w:p>
    <w:p w:rsidR="00CA2B2F" w:rsidRPr="003827B5" w:rsidRDefault="00CA2B2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>7.2.</w:t>
      </w:r>
      <w:r w:rsidR="007F596D"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При утверждении </w:t>
      </w:r>
      <w:proofErr w:type="gramStart"/>
      <w:r w:rsidR="008D74B3" w:rsidRPr="003827B5">
        <w:rPr>
          <w:sz w:val="24"/>
          <w:szCs w:val="24"/>
          <w:lang w:val="ru-RU"/>
        </w:rPr>
        <w:t>фонда оплаты труда работников Управления</w:t>
      </w:r>
      <w:proofErr w:type="gramEnd"/>
      <w:r w:rsidR="008D74B3" w:rsidRPr="003827B5">
        <w:rPr>
          <w:sz w:val="24"/>
          <w:szCs w:val="24"/>
          <w:lang w:val="ru-RU"/>
        </w:rPr>
        <w:t xml:space="preserve"> образования на соответствующий финансовый год предусматриваются средства для выплаты (в расчете на год) в следующих размерах: </w:t>
      </w:r>
    </w:p>
    <w:p w:rsidR="00B323C9" w:rsidRPr="003827B5" w:rsidRDefault="007F596D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 </w:t>
      </w:r>
      <w:r w:rsidR="003827B5" w:rsidRPr="003827B5">
        <w:rPr>
          <w:rFonts w:eastAsia="Courier New"/>
          <w:sz w:val="24"/>
          <w:szCs w:val="24"/>
          <w:lang w:val="ru-RU"/>
        </w:rPr>
        <w:t>-</w:t>
      </w:r>
      <w:r w:rsidR="003827B5" w:rsidRPr="003827B5">
        <w:rPr>
          <w:rFonts w:eastAsia="Arial"/>
          <w:sz w:val="24"/>
          <w:szCs w:val="24"/>
          <w:lang w:val="ru-RU"/>
        </w:rPr>
        <w:t xml:space="preserve"> </w:t>
      </w:r>
      <w:r w:rsidR="00B323C9" w:rsidRPr="003827B5">
        <w:rPr>
          <w:sz w:val="24"/>
          <w:szCs w:val="24"/>
          <w:lang w:val="ru-RU"/>
        </w:rPr>
        <w:t xml:space="preserve"> о</w:t>
      </w:r>
      <w:r w:rsidR="008D74B3" w:rsidRPr="003827B5">
        <w:rPr>
          <w:sz w:val="24"/>
          <w:szCs w:val="24"/>
          <w:lang w:val="ru-RU"/>
        </w:rPr>
        <w:t xml:space="preserve">кладов (должностных окладов); </w:t>
      </w:r>
    </w:p>
    <w:p w:rsidR="00D36CC1" w:rsidRPr="003827B5" w:rsidRDefault="007F596D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rFonts w:eastAsia="Courier New"/>
          <w:sz w:val="24"/>
          <w:szCs w:val="24"/>
          <w:lang w:val="ru-RU"/>
        </w:rPr>
        <w:t xml:space="preserve"> </w:t>
      </w:r>
      <w:r w:rsidR="003827B5" w:rsidRPr="003827B5">
        <w:rPr>
          <w:rFonts w:eastAsia="Courier New"/>
          <w:sz w:val="24"/>
          <w:szCs w:val="24"/>
          <w:lang w:val="ru-RU"/>
        </w:rPr>
        <w:t>-</w:t>
      </w:r>
      <w:r w:rsidR="006C5E20" w:rsidRPr="003827B5">
        <w:rPr>
          <w:rFonts w:eastAsia="Arial"/>
          <w:sz w:val="24"/>
          <w:szCs w:val="24"/>
          <w:lang w:val="ru-RU"/>
        </w:rPr>
        <w:t xml:space="preserve">  </w:t>
      </w:r>
      <w:r w:rsidR="008D74B3" w:rsidRPr="003827B5">
        <w:rPr>
          <w:sz w:val="24"/>
          <w:szCs w:val="24"/>
          <w:lang w:val="ru-RU"/>
        </w:rPr>
        <w:t xml:space="preserve">компенсационных выплат; </w:t>
      </w:r>
      <w:r w:rsidR="00B323C9" w:rsidRPr="003827B5">
        <w:rPr>
          <w:rFonts w:eastAsia="Courier New"/>
          <w:sz w:val="24"/>
          <w:szCs w:val="24"/>
          <w:lang w:val="ru-RU"/>
        </w:rPr>
        <w:t xml:space="preserve"> </w:t>
      </w:r>
    </w:p>
    <w:p w:rsidR="00D36CC1" w:rsidRPr="003827B5" w:rsidRDefault="00CA2B2F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color w:val="FF0000"/>
          <w:sz w:val="24"/>
          <w:szCs w:val="24"/>
          <w:lang w:val="ru-RU"/>
        </w:rPr>
        <w:t xml:space="preserve">   </w:t>
      </w:r>
      <w:r w:rsidR="003827B5" w:rsidRPr="003827B5">
        <w:rPr>
          <w:rFonts w:eastAsia="Courier New"/>
          <w:sz w:val="24"/>
          <w:szCs w:val="24"/>
          <w:lang w:val="ru-RU"/>
        </w:rPr>
        <w:t>-</w:t>
      </w:r>
      <w:r w:rsidRPr="003827B5">
        <w:rPr>
          <w:rFonts w:eastAsia="Courier New"/>
          <w:sz w:val="24"/>
          <w:szCs w:val="24"/>
          <w:lang w:val="ru-RU"/>
        </w:rPr>
        <w:t xml:space="preserve"> </w:t>
      </w:r>
      <w:r w:rsidR="00DE007A" w:rsidRPr="003827B5">
        <w:rPr>
          <w:rFonts w:eastAsia="Courier New"/>
          <w:sz w:val="24"/>
          <w:szCs w:val="24"/>
          <w:lang w:val="ru-RU"/>
        </w:rPr>
        <w:t xml:space="preserve"> </w:t>
      </w:r>
      <w:r w:rsidRPr="003827B5">
        <w:rPr>
          <w:rFonts w:eastAsia="Courier New"/>
          <w:sz w:val="24"/>
          <w:szCs w:val="24"/>
          <w:lang w:val="ru-RU"/>
        </w:rPr>
        <w:t>стимулирующих выплат</w:t>
      </w:r>
      <w:r w:rsidR="000B5E0C" w:rsidRPr="003827B5">
        <w:rPr>
          <w:rFonts w:eastAsia="Courier New"/>
          <w:sz w:val="24"/>
          <w:szCs w:val="24"/>
          <w:lang w:val="ru-RU"/>
        </w:rPr>
        <w:t>.</w:t>
      </w:r>
      <w:r w:rsidR="007F596D" w:rsidRPr="003827B5">
        <w:rPr>
          <w:sz w:val="24"/>
          <w:szCs w:val="24"/>
          <w:lang w:val="ru-RU"/>
        </w:rPr>
        <w:t xml:space="preserve"> </w:t>
      </w:r>
      <w:r w:rsidR="007F596D" w:rsidRPr="003827B5">
        <w:rPr>
          <w:sz w:val="24"/>
          <w:szCs w:val="24"/>
          <w:lang w:val="ru-RU"/>
        </w:rPr>
        <w:tab/>
      </w:r>
      <w:r w:rsidR="00661A55"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 </w:t>
      </w:r>
    </w:p>
    <w:p w:rsidR="00D36CC1" w:rsidRPr="003827B5" w:rsidRDefault="008D74B3" w:rsidP="009476C6">
      <w:pPr>
        <w:pStyle w:val="1"/>
        <w:spacing w:line="240" w:lineRule="auto"/>
        <w:ind w:left="0" w:right="13" w:firstLine="851"/>
        <w:jc w:val="center"/>
        <w:rPr>
          <w:sz w:val="24"/>
          <w:szCs w:val="24"/>
        </w:rPr>
      </w:pPr>
      <w:proofErr w:type="spellStart"/>
      <w:r w:rsidRPr="003827B5">
        <w:rPr>
          <w:sz w:val="24"/>
          <w:szCs w:val="24"/>
        </w:rPr>
        <w:t>Заключительные</w:t>
      </w:r>
      <w:proofErr w:type="spellEnd"/>
      <w:r w:rsidRPr="003827B5">
        <w:rPr>
          <w:sz w:val="24"/>
          <w:szCs w:val="24"/>
        </w:rPr>
        <w:t xml:space="preserve"> </w:t>
      </w:r>
      <w:proofErr w:type="spellStart"/>
      <w:r w:rsidRPr="003827B5">
        <w:rPr>
          <w:sz w:val="24"/>
          <w:szCs w:val="24"/>
        </w:rPr>
        <w:t>положения</w:t>
      </w:r>
      <w:proofErr w:type="spellEnd"/>
    </w:p>
    <w:p w:rsidR="00D36CC1" w:rsidRPr="003827B5" w:rsidRDefault="008D74B3" w:rsidP="003827B5">
      <w:pPr>
        <w:spacing w:after="0" w:line="240" w:lineRule="auto"/>
        <w:ind w:firstLine="851"/>
        <w:jc w:val="left"/>
        <w:rPr>
          <w:sz w:val="24"/>
          <w:szCs w:val="24"/>
        </w:rPr>
      </w:pPr>
      <w:r w:rsidRPr="003827B5">
        <w:rPr>
          <w:b/>
          <w:sz w:val="24"/>
          <w:szCs w:val="24"/>
        </w:rPr>
        <w:t xml:space="preserve"> </w:t>
      </w:r>
    </w:p>
    <w:p w:rsidR="00D36CC1" w:rsidRPr="003827B5" w:rsidRDefault="00661A5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lastRenderedPageBreak/>
        <w:t>8.1.</w:t>
      </w:r>
      <w:r w:rsidR="009C3C39"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>Штатное расписание Управления</w:t>
      </w:r>
      <w:r w:rsidRPr="003827B5">
        <w:rPr>
          <w:sz w:val="24"/>
          <w:szCs w:val="24"/>
          <w:lang w:val="ru-RU"/>
        </w:rPr>
        <w:t xml:space="preserve"> </w:t>
      </w:r>
      <w:r w:rsidR="008D74B3" w:rsidRPr="003827B5">
        <w:rPr>
          <w:sz w:val="24"/>
          <w:szCs w:val="24"/>
          <w:lang w:val="ru-RU"/>
        </w:rPr>
        <w:t xml:space="preserve">утверждается </w:t>
      </w:r>
      <w:r w:rsidR="00956A8A" w:rsidRPr="003827B5">
        <w:rPr>
          <w:sz w:val="24"/>
          <w:szCs w:val="24"/>
          <w:lang w:val="ru-RU"/>
        </w:rPr>
        <w:t xml:space="preserve">заместителем главы администрации – начальником </w:t>
      </w:r>
      <w:r w:rsidRPr="003827B5">
        <w:rPr>
          <w:sz w:val="24"/>
          <w:szCs w:val="24"/>
          <w:lang w:val="ru-RU"/>
        </w:rPr>
        <w:t>у</w:t>
      </w:r>
      <w:r w:rsidR="00956A8A" w:rsidRPr="003827B5">
        <w:rPr>
          <w:sz w:val="24"/>
          <w:szCs w:val="24"/>
          <w:lang w:val="ru-RU"/>
        </w:rPr>
        <w:t>правления образования</w:t>
      </w:r>
      <w:r w:rsidR="002956AC" w:rsidRPr="003827B5">
        <w:rPr>
          <w:sz w:val="24"/>
          <w:szCs w:val="24"/>
          <w:lang w:val="ru-RU"/>
        </w:rPr>
        <w:t xml:space="preserve"> и молодежной политики</w:t>
      </w:r>
      <w:r w:rsidR="00956A8A" w:rsidRPr="003827B5">
        <w:rPr>
          <w:sz w:val="24"/>
          <w:szCs w:val="24"/>
          <w:lang w:val="ru-RU"/>
        </w:rPr>
        <w:t xml:space="preserve"> администрации Канашского </w:t>
      </w:r>
      <w:r w:rsidR="002956AC" w:rsidRPr="003827B5">
        <w:rPr>
          <w:sz w:val="24"/>
          <w:szCs w:val="24"/>
          <w:lang w:val="ru-RU"/>
        </w:rPr>
        <w:t xml:space="preserve">муниципального округа </w:t>
      </w:r>
      <w:r w:rsidR="00956A8A" w:rsidRPr="003827B5">
        <w:rPr>
          <w:sz w:val="24"/>
          <w:szCs w:val="24"/>
          <w:lang w:val="ru-RU"/>
        </w:rPr>
        <w:t>Чувашской Республики</w:t>
      </w:r>
      <w:r w:rsidR="008D74B3" w:rsidRPr="003827B5">
        <w:rPr>
          <w:sz w:val="24"/>
          <w:szCs w:val="24"/>
          <w:lang w:val="ru-RU"/>
        </w:rPr>
        <w:t xml:space="preserve"> и включает в себя все должности служащих (профессии рабочих) данного учреждения. </w:t>
      </w:r>
    </w:p>
    <w:p w:rsidR="00D36CC1" w:rsidRPr="003827B5" w:rsidRDefault="008D74B3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Штатное расписание составляется по форме, утвержденной постановлением Государственного комитета Российской Федерации по статистике от 05.01.2004 г. № 1 «Об утверждении унифицированных форм первичной учетной документации по учету труда и его оплаты». </w:t>
      </w:r>
    </w:p>
    <w:p w:rsidR="00D36CC1" w:rsidRPr="003827B5" w:rsidRDefault="00661A55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8.2. </w:t>
      </w:r>
      <w:r w:rsidR="008D74B3" w:rsidRPr="003827B5">
        <w:rPr>
          <w:sz w:val="24"/>
          <w:szCs w:val="24"/>
          <w:lang w:val="ru-RU"/>
        </w:rPr>
        <w:t xml:space="preserve">Фонд оплаты труда работников формируется на календарный год из расчета средств районного бюджета. </w:t>
      </w:r>
    </w:p>
    <w:p w:rsidR="00D36CC1" w:rsidRPr="003827B5" w:rsidRDefault="008D74B3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</w:pPr>
      <w:r w:rsidRPr="003827B5">
        <w:rPr>
          <w:sz w:val="24"/>
          <w:szCs w:val="24"/>
          <w:lang w:val="ru-RU"/>
        </w:rPr>
        <w:t xml:space="preserve">Средства на оплату труда, формируемые за счет бюджетных ассигнований, могут направляться учреждением на выплаты стимулирующего характера. </w:t>
      </w:r>
    </w:p>
    <w:p w:rsidR="00D36CC1" w:rsidRPr="003827B5" w:rsidRDefault="008D74B3" w:rsidP="003827B5">
      <w:pPr>
        <w:spacing w:after="0" w:line="240" w:lineRule="auto"/>
        <w:ind w:right="5" w:firstLine="851"/>
        <w:rPr>
          <w:sz w:val="24"/>
          <w:szCs w:val="24"/>
          <w:lang w:val="ru-RU"/>
        </w:rPr>
        <w:sectPr w:rsidR="00D36CC1" w:rsidRPr="003827B5" w:rsidSect="003827B5">
          <w:headerReference w:type="even" r:id="rId9"/>
          <w:headerReference w:type="first" r:id="rId10"/>
          <w:pgSz w:w="11906" w:h="16838"/>
          <w:pgMar w:top="641" w:right="845" w:bottom="709" w:left="1134" w:header="720" w:footer="720" w:gutter="0"/>
          <w:cols w:space="720"/>
        </w:sectPr>
      </w:pPr>
      <w:r w:rsidRPr="003827B5">
        <w:rPr>
          <w:sz w:val="24"/>
          <w:szCs w:val="24"/>
          <w:lang w:val="ru-RU"/>
        </w:rPr>
        <w:t xml:space="preserve">Внутренний финансовый контроль по исполнению настоящего Положения </w:t>
      </w:r>
      <w:r w:rsidR="003827B5">
        <w:rPr>
          <w:sz w:val="24"/>
          <w:szCs w:val="24"/>
          <w:lang w:val="ru-RU"/>
        </w:rPr>
        <w:t xml:space="preserve">по согласованию </w:t>
      </w:r>
      <w:r w:rsidRPr="003827B5">
        <w:rPr>
          <w:sz w:val="24"/>
          <w:szCs w:val="24"/>
          <w:lang w:val="ru-RU"/>
        </w:rPr>
        <w:t xml:space="preserve">осуществляет </w:t>
      </w:r>
      <w:r w:rsidR="00FA7DF4" w:rsidRPr="003827B5">
        <w:rPr>
          <w:sz w:val="24"/>
          <w:szCs w:val="24"/>
          <w:lang w:val="ru-RU"/>
        </w:rPr>
        <w:t xml:space="preserve">МКУ </w:t>
      </w:r>
      <w:r w:rsidR="00D7130E" w:rsidRPr="003827B5">
        <w:rPr>
          <w:sz w:val="24"/>
          <w:szCs w:val="24"/>
          <w:lang w:val="ru-RU"/>
        </w:rPr>
        <w:t>«</w:t>
      </w:r>
      <w:r w:rsidR="003827B5" w:rsidRPr="003827B5">
        <w:rPr>
          <w:sz w:val="24"/>
          <w:szCs w:val="24"/>
          <w:lang w:val="ru-RU"/>
        </w:rPr>
        <w:t>Центр финансового и хозяйственного обеспечения</w:t>
      </w:r>
      <w:r w:rsidR="00604712" w:rsidRPr="003827B5">
        <w:rPr>
          <w:sz w:val="24"/>
          <w:szCs w:val="24"/>
          <w:lang w:val="ru-RU"/>
        </w:rPr>
        <w:t xml:space="preserve">»  администрации Канашского </w:t>
      </w:r>
      <w:r w:rsidR="002956AC" w:rsidRPr="003827B5">
        <w:rPr>
          <w:sz w:val="24"/>
          <w:szCs w:val="24"/>
          <w:lang w:val="ru-RU"/>
        </w:rPr>
        <w:t xml:space="preserve"> муниципального округа </w:t>
      </w:r>
      <w:r w:rsidR="00604712" w:rsidRPr="003827B5">
        <w:rPr>
          <w:sz w:val="24"/>
          <w:szCs w:val="24"/>
          <w:lang w:val="ru-RU"/>
        </w:rPr>
        <w:t>Чувашской Республики</w:t>
      </w:r>
      <w:r w:rsidR="00FA7DF4" w:rsidRPr="003827B5">
        <w:rPr>
          <w:sz w:val="24"/>
          <w:szCs w:val="24"/>
          <w:lang w:val="ru-RU"/>
        </w:rPr>
        <w:t>.</w:t>
      </w:r>
      <w:r w:rsidR="004319B9" w:rsidRPr="003827B5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F7D" w:rsidRPr="00B70F7D" w:rsidRDefault="0008042D" w:rsidP="00B70F7D">
      <w:pPr>
        <w:spacing w:after="0" w:line="259" w:lineRule="auto"/>
        <w:ind w:left="708" w:firstLine="0"/>
        <w:jc w:val="left"/>
        <w:rPr>
          <w:sz w:val="20"/>
          <w:szCs w:val="20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B70F7D">
        <w:rPr>
          <w:sz w:val="20"/>
          <w:szCs w:val="20"/>
          <w:lang w:val="ru-RU"/>
        </w:rPr>
        <w:tab/>
      </w:r>
      <w:bookmarkStart w:id="2" w:name="_Hlk118294257"/>
    </w:p>
    <w:tbl>
      <w:tblPr>
        <w:tblStyle w:val="a7"/>
        <w:tblW w:w="4396" w:type="dxa"/>
        <w:tblInd w:w="5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B70F7D" w:rsidRPr="00760788" w:rsidTr="008C5DC9">
        <w:tc>
          <w:tcPr>
            <w:tcW w:w="4396" w:type="dxa"/>
          </w:tcPr>
          <w:p w:rsidR="00B70F7D" w:rsidRPr="004772C4" w:rsidRDefault="00B70F7D" w:rsidP="008C5DC9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 xml:space="preserve">Приложение </w:t>
            </w:r>
            <w:r w:rsidR="00C26A91">
              <w:rPr>
                <w:sz w:val="20"/>
                <w:szCs w:val="20"/>
                <w:lang w:val="ru-RU"/>
              </w:rPr>
              <w:t>1</w:t>
            </w:r>
          </w:p>
          <w:p w:rsidR="00B70F7D" w:rsidRPr="007E2126" w:rsidRDefault="00B70F7D" w:rsidP="008C5DC9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>к Положению об оплате труда работников управления образования и молодежной политики администрации Канашского             муниципального округа Чувашской</w:t>
            </w:r>
            <w:r>
              <w:rPr>
                <w:sz w:val="24"/>
                <w:szCs w:val="24"/>
                <w:lang w:val="ru-RU"/>
              </w:rPr>
              <w:tab/>
            </w:r>
            <w:r w:rsidRPr="007E2126">
              <w:rPr>
                <w:sz w:val="24"/>
                <w:szCs w:val="24"/>
                <w:lang w:val="ru-RU"/>
              </w:rPr>
              <w:t>Республики</w:t>
            </w:r>
            <w:r w:rsidRPr="007E2126">
              <w:rPr>
                <w:sz w:val="24"/>
                <w:szCs w:val="24"/>
                <w:lang w:val="ru-RU"/>
              </w:rPr>
              <w:tab/>
            </w:r>
          </w:p>
          <w:p w:rsidR="00B70F7D" w:rsidRDefault="00B70F7D" w:rsidP="008C5DC9">
            <w:pPr>
              <w:tabs>
                <w:tab w:val="left" w:pos="6521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bookmarkEnd w:id="2"/>
    <w:p w:rsidR="005515A8" w:rsidRPr="009476C6" w:rsidRDefault="009476C6" w:rsidP="009476C6">
      <w:pPr>
        <w:tabs>
          <w:tab w:val="left" w:pos="6521"/>
        </w:tabs>
        <w:jc w:val="center"/>
        <w:rPr>
          <w:b/>
          <w:sz w:val="22"/>
          <w:lang w:val="ru-RU"/>
        </w:rPr>
      </w:pPr>
      <w:r w:rsidRPr="009476C6">
        <w:rPr>
          <w:b/>
          <w:sz w:val="22"/>
          <w:lang w:val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636"/>
        <w:gridCol w:w="2262"/>
      </w:tblGrid>
      <w:tr w:rsidR="00ED542F" w:rsidRPr="00F05032" w:rsidTr="007F1AB0">
        <w:tc>
          <w:tcPr>
            <w:tcW w:w="4361" w:type="dxa"/>
            <w:shd w:val="clear" w:color="auto" w:fill="auto"/>
          </w:tcPr>
          <w:p w:rsidR="00ED542F" w:rsidRPr="006B100E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 xml:space="preserve">Профессиональные </w:t>
            </w:r>
          </w:p>
          <w:p w:rsidR="00ED542F" w:rsidRPr="006B100E" w:rsidRDefault="00ED542F" w:rsidP="00ED542F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квалификационные группы должностей</w:t>
            </w:r>
          </w:p>
        </w:tc>
        <w:tc>
          <w:tcPr>
            <w:tcW w:w="3636" w:type="dxa"/>
            <w:shd w:val="clear" w:color="auto" w:fill="auto"/>
          </w:tcPr>
          <w:p w:rsidR="00ED542F" w:rsidRPr="006B100E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Квалификационные уровни</w:t>
            </w:r>
          </w:p>
        </w:tc>
        <w:tc>
          <w:tcPr>
            <w:tcW w:w="2262" w:type="dxa"/>
            <w:shd w:val="clear" w:color="auto" w:fill="auto"/>
          </w:tcPr>
          <w:p w:rsidR="00ED542F" w:rsidRPr="006B100E" w:rsidRDefault="003827B5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>Р</w:t>
            </w:r>
            <w:r w:rsidR="00ED542F" w:rsidRPr="006B100E">
              <w:rPr>
                <w:color w:val="auto"/>
                <w:sz w:val="22"/>
                <w:lang w:val="ru-RU" w:eastAsia="ar-SA"/>
              </w:rPr>
              <w:t>азмер оклада (ставки), рублей</w:t>
            </w:r>
          </w:p>
        </w:tc>
      </w:tr>
    </w:tbl>
    <w:p w:rsidR="007F1AB0" w:rsidRPr="006B100E" w:rsidRDefault="007F1AB0" w:rsidP="00ED542F">
      <w:pPr>
        <w:spacing w:after="0" w:line="240" w:lineRule="auto"/>
        <w:ind w:firstLine="0"/>
        <w:jc w:val="left"/>
        <w:rPr>
          <w:color w:val="auto"/>
          <w:sz w:val="22"/>
          <w:lang w:val="ru-RU" w:eastAsia="ar-SA"/>
        </w:rPr>
      </w:pPr>
    </w:p>
    <w:tbl>
      <w:tblPr>
        <w:tblpPr w:leftFromText="180" w:rightFromText="180" w:vertAnchor="text" w:tblpY="1"/>
        <w:tblOverlap w:val="never"/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636"/>
        <w:gridCol w:w="2262"/>
      </w:tblGrid>
      <w:tr w:rsidR="00ED542F" w:rsidRPr="006B100E" w:rsidTr="007F1AB0">
        <w:trPr>
          <w:tblHeader/>
        </w:trPr>
        <w:tc>
          <w:tcPr>
            <w:tcW w:w="4361" w:type="dxa"/>
            <w:shd w:val="clear" w:color="auto" w:fill="auto"/>
          </w:tcPr>
          <w:p w:rsidR="00ED542F" w:rsidRPr="006B100E" w:rsidRDefault="00ED542F" w:rsidP="00133930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1</w:t>
            </w:r>
          </w:p>
        </w:tc>
        <w:tc>
          <w:tcPr>
            <w:tcW w:w="3636" w:type="dxa"/>
            <w:shd w:val="clear" w:color="auto" w:fill="auto"/>
          </w:tcPr>
          <w:p w:rsidR="00ED542F" w:rsidRPr="006B100E" w:rsidRDefault="00ED542F" w:rsidP="00133930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ED542F" w:rsidRPr="006B100E" w:rsidRDefault="00ED542F" w:rsidP="00133930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3</w:t>
            </w:r>
          </w:p>
        </w:tc>
      </w:tr>
      <w:tr w:rsidR="00ED542F" w:rsidRPr="006B100E" w:rsidTr="007F1AB0">
        <w:tc>
          <w:tcPr>
            <w:tcW w:w="4361" w:type="dxa"/>
            <w:shd w:val="clear" w:color="auto" w:fill="auto"/>
          </w:tcPr>
          <w:p w:rsidR="00ED542F" w:rsidRPr="006B100E" w:rsidRDefault="00ED542F" w:rsidP="0013393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 xml:space="preserve">Профессиональная квалификационная группа должностей служащих </w:t>
            </w:r>
            <w:r w:rsidR="00FB3682">
              <w:rPr>
                <w:color w:val="auto"/>
                <w:sz w:val="22"/>
                <w:lang w:val="ru-RU" w:eastAsia="ar-SA"/>
              </w:rPr>
              <w:t>первого</w:t>
            </w:r>
            <w:r w:rsidRPr="006B100E">
              <w:rPr>
                <w:color w:val="auto"/>
                <w:sz w:val="22"/>
                <w:lang w:val="ru-RU" w:eastAsia="ar-SA"/>
              </w:rPr>
              <w:t xml:space="preserve"> уровня </w:t>
            </w:r>
          </w:p>
          <w:p w:rsidR="00ED542F" w:rsidRPr="006B100E" w:rsidRDefault="00ED542F" w:rsidP="00133930">
            <w:pPr>
              <w:widowControl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</w:p>
        </w:tc>
        <w:tc>
          <w:tcPr>
            <w:tcW w:w="3636" w:type="dxa"/>
            <w:shd w:val="clear" w:color="auto" w:fill="auto"/>
          </w:tcPr>
          <w:p w:rsidR="00ED542F" w:rsidRPr="006B100E" w:rsidRDefault="00ED542F" w:rsidP="0013393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 xml:space="preserve">1 квалификационный уровень </w:t>
            </w:r>
          </w:p>
          <w:p w:rsidR="00ED542F" w:rsidRPr="006B100E" w:rsidRDefault="00ED542F" w:rsidP="00FB3682">
            <w:pPr>
              <w:widowControl w:val="0"/>
              <w:spacing w:after="0" w:line="240" w:lineRule="auto"/>
              <w:ind w:firstLine="0"/>
              <w:rPr>
                <w:b/>
                <w:color w:val="auto"/>
                <w:sz w:val="22"/>
                <w:lang w:val="ru-RU" w:eastAsia="ar-SA"/>
              </w:rPr>
            </w:pPr>
            <w:r w:rsidRPr="006B100E">
              <w:rPr>
                <w:b/>
                <w:color w:val="auto"/>
                <w:sz w:val="22"/>
                <w:lang w:val="ru-RU" w:eastAsia="ar-SA"/>
              </w:rPr>
              <w:t>(секретарь</w:t>
            </w:r>
            <w:r w:rsidR="003827B5">
              <w:rPr>
                <w:b/>
                <w:color w:val="auto"/>
                <w:sz w:val="22"/>
                <w:lang w:val="ru-RU" w:eastAsia="ar-SA"/>
              </w:rPr>
              <w:t>, диспетчер</w:t>
            </w:r>
            <w:r w:rsidRPr="006B100E">
              <w:rPr>
                <w:b/>
                <w:color w:val="auto"/>
                <w:sz w:val="22"/>
                <w:lang w:val="ru-RU" w:eastAsia="ar-SA"/>
              </w:rPr>
              <w:t>)</w:t>
            </w:r>
          </w:p>
        </w:tc>
        <w:tc>
          <w:tcPr>
            <w:tcW w:w="2262" w:type="dxa"/>
            <w:shd w:val="clear" w:color="auto" w:fill="auto"/>
          </w:tcPr>
          <w:p w:rsidR="00ED542F" w:rsidRPr="006B100E" w:rsidRDefault="003827B5" w:rsidP="00133930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>6</w:t>
            </w:r>
            <w:r w:rsidR="00F355C3">
              <w:rPr>
                <w:color w:val="auto"/>
                <w:sz w:val="22"/>
                <w:lang w:val="ru-RU" w:eastAsia="ar-SA"/>
              </w:rPr>
              <w:t>766</w:t>
            </w:r>
          </w:p>
          <w:p w:rsidR="00ED542F" w:rsidRPr="006B100E" w:rsidRDefault="00ED542F" w:rsidP="00133930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</w:p>
        </w:tc>
      </w:tr>
      <w:tr w:rsidR="007F1AB0" w:rsidRPr="007F1AB0" w:rsidTr="007F1AB0">
        <w:tc>
          <w:tcPr>
            <w:tcW w:w="4361" w:type="dxa"/>
            <w:shd w:val="clear" w:color="auto" w:fill="auto"/>
          </w:tcPr>
          <w:p w:rsidR="007F1AB0" w:rsidRPr="006B100E" w:rsidRDefault="007F1AB0" w:rsidP="007F1AB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 xml:space="preserve">Профессиональная квалификационная группа должностей служащих </w:t>
            </w:r>
            <w:r w:rsidR="009476C6">
              <w:rPr>
                <w:color w:val="auto"/>
                <w:sz w:val="22"/>
                <w:lang w:val="ru-RU" w:eastAsia="ar-SA"/>
              </w:rPr>
              <w:t xml:space="preserve">третьего </w:t>
            </w:r>
            <w:r w:rsidRPr="006B100E">
              <w:rPr>
                <w:color w:val="auto"/>
                <w:sz w:val="22"/>
                <w:lang w:val="ru-RU" w:eastAsia="ar-SA"/>
              </w:rPr>
              <w:t xml:space="preserve">уровня </w:t>
            </w:r>
          </w:p>
          <w:p w:rsidR="007F1AB0" w:rsidRPr="006B100E" w:rsidRDefault="007F1AB0" w:rsidP="0013393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</w:p>
        </w:tc>
        <w:tc>
          <w:tcPr>
            <w:tcW w:w="3636" w:type="dxa"/>
            <w:shd w:val="clear" w:color="auto" w:fill="auto"/>
          </w:tcPr>
          <w:p w:rsidR="007F1AB0" w:rsidRPr="00B1440B" w:rsidRDefault="00E862BE" w:rsidP="007F1AB0">
            <w:pPr>
              <w:widowControl w:val="0"/>
              <w:snapToGrid w:val="0"/>
              <w:spacing w:after="0" w:line="240" w:lineRule="auto"/>
              <w:ind w:firstLine="0"/>
              <w:rPr>
                <w:b/>
                <w:bCs/>
                <w:color w:val="auto"/>
                <w:sz w:val="22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>1</w:t>
            </w:r>
            <w:r w:rsidR="007F1AB0" w:rsidRPr="006B100E">
              <w:rPr>
                <w:color w:val="auto"/>
                <w:sz w:val="22"/>
                <w:lang w:val="ru-RU" w:eastAsia="ar-SA"/>
              </w:rPr>
              <w:t xml:space="preserve"> квалификационный уровень:</w:t>
            </w:r>
          </w:p>
          <w:p w:rsidR="007F1AB0" w:rsidRPr="006B100E" w:rsidRDefault="007F1AB0" w:rsidP="007F1AB0">
            <w:pPr>
              <w:widowControl w:val="0"/>
              <w:spacing w:after="0" w:line="240" w:lineRule="auto"/>
              <w:ind w:firstLine="0"/>
              <w:rPr>
                <w:b/>
                <w:color w:val="auto"/>
                <w:sz w:val="22"/>
                <w:lang w:val="ru-RU" w:eastAsia="ar-SA"/>
              </w:rPr>
            </w:pPr>
            <w:r w:rsidRPr="006B100E">
              <w:rPr>
                <w:b/>
                <w:color w:val="auto"/>
                <w:sz w:val="22"/>
                <w:lang w:val="ru-RU" w:eastAsia="ar-SA"/>
              </w:rPr>
              <w:t xml:space="preserve"> (инженер</w:t>
            </w:r>
            <w:r>
              <w:rPr>
                <w:b/>
                <w:color w:val="auto"/>
                <w:sz w:val="22"/>
                <w:lang w:val="ru-RU" w:eastAsia="ar-SA"/>
              </w:rPr>
              <w:t>, юрисконсульт, специалист по кадрам</w:t>
            </w:r>
            <w:r w:rsidRPr="006B100E">
              <w:rPr>
                <w:b/>
                <w:color w:val="auto"/>
                <w:sz w:val="22"/>
                <w:lang w:val="ru-RU" w:eastAsia="ar-SA"/>
              </w:rPr>
              <w:t xml:space="preserve">)  </w:t>
            </w:r>
          </w:p>
          <w:p w:rsidR="007F1AB0" w:rsidRPr="006B100E" w:rsidRDefault="007F1AB0" w:rsidP="0013393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</w:p>
        </w:tc>
        <w:tc>
          <w:tcPr>
            <w:tcW w:w="2262" w:type="dxa"/>
            <w:shd w:val="clear" w:color="auto" w:fill="auto"/>
          </w:tcPr>
          <w:p w:rsidR="007F1AB0" w:rsidRPr="006B100E" w:rsidRDefault="00E862BE" w:rsidP="007F1AB0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>
              <w:rPr>
                <w:color w:val="auto"/>
                <w:sz w:val="22"/>
                <w:lang w:val="ru-RU" w:eastAsia="ar-SA"/>
              </w:rPr>
              <w:t>8343</w:t>
            </w:r>
          </w:p>
          <w:p w:rsidR="007F1AB0" w:rsidRDefault="007F1AB0" w:rsidP="00133930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</w:p>
        </w:tc>
      </w:tr>
      <w:tr w:rsidR="00E862BE" w:rsidRPr="007F1AB0" w:rsidTr="007F1AB0">
        <w:tc>
          <w:tcPr>
            <w:tcW w:w="4361" w:type="dxa"/>
            <w:shd w:val="clear" w:color="auto" w:fill="auto"/>
          </w:tcPr>
          <w:p w:rsidR="00E862BE" w:rsidRPr="006B100E" w:rsidRDefault="00E862BE" w:rsidP="007F1AB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</w:p>
        </w:tc>
        <w:tc>
          <w:tcPr>
            <w:tcW w:w="3636" w:type="dxa"/>
            <w:shd w:val="clear" w:color="auto" w:fill="auto"/>
          </w:tcPr>
          <w:p w:rsidR="00E862BE" w:rsidRPr="006B100E" w:rsidRDefault="00E862BE" w:rsidP="007F1AB0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2"/>
                <w:lang w:val="ru-RU" w:eastAsia="ar-SA"/>
              </w:rPr>
            </w:pPr>
          </w:p>
        </w:tc>
        <w:tc>
          <w:tcPr>
            <w:tcW w:w="2262" w:type="dxa"/>
            <w:shd w:val="clear" w:color="auto" w:fill="auto"/>
          </w:tcPr>
          <w:p w:rsidR="00E862BE" w:rsidRDefault="00E862BE" w:rsidP="007F1AB0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</w:p>
        </w:tc>
      </w:tr>
    </w:tbl>
    <w:p w:rsidR="005515A8" w:rsidRDefault="009476C6" w:rsidP="009476C6">
      <w:pPr>
        <w:tabs>
          <w:tab w:val="left" w:pos="6521"/>
        </w:tabs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должностей работников образования, отнесенных к профессиональным группам должностей работников образования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образования».</w:t>
      </w:r>
    </w:p>
    <w:p w:rsidR="004772C4" w:rsidRPr="005515A8" w:rsidRDefault="004772C4" w:rsidP="009476C6">
      <w:pPr>
        <w:tabs>
          <w:tab w:val="left" w:pos="6521"/>
        </w:tabs>
        <w:spacing w:after="0" w:line="240" w:lineRule="auto"/>
        <w:rPr>
          <w:sz w:val="24"/>
          <w:szCs w:val="24"/>
          <w:lang w:val="ru-RU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9"/>
        <w:gridCol w:w="2410"/>
        <w:gridCol w:w="3572"/>
      </w:tblGrid>
      <w:tr w:rsidR="005515A8" w:rsidRPr="00F05032" w:rsidTr="007F1AB0">
        <w:tc>
          <w:tcPr>
            <w:tcW w:w="4219" w:type="dxa"/>
          </w:tcPr>
          <w:p w:rsidR="007F1AB0" w:rsidRPr="006B100E" w:rsidRDefault="007F1AB0" w:rsidP="007F1AB0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Профессиональные</w:t>
            </w:r>
          </w:p>
          <w:p w:rsidR="005515A8" w:rsidRPr="005515A8" w:rsidRDefault="007F1AB0" w:rsidP="007F1AB0">
            <w:pPr>
              <w:tabs>
                <w:tab w:val="left" w:pos="652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квалификационные группы должностей</w:t>
            </w:r>
          </w:p>
        </w:tc>
        <w:tc>
          <w:tcPr>
            <w:tcW w:w="2410" w:type="dxa"/>
          </w:tcPr>
          <w:p w:rsidR="005515A8" w:rsidRPr="005515A8" w:rsidRDefault="007F1AB0" w:rsidP="007F1AB0">
            <w:pPr>
              <w:tabs>
                <w:tab w:val="left" w:pos="6521"/>
              </w:tabs>
              <w:ind w:firstLine="34"/>
              <w:jc w:val="center"/>
              <w:rPr>
                <w:sz w:val="24"/>
                <w:szCs w:val="24"/>
                <w:lang w:val="ru-RU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Квалификационные уровни</w:t>
            </w:r>
          </w:p>
        </w:tc>
        <w:tc>
          <w:tcPr>
            <w:tcW w:w="3572" w:type="dxa"/>
          </w:tcPr>
          <w:p w:rsidR="005515A8" w:rsidRPr="005515A8" w:rsidRDefault="007F1AB0" w:rsidP="005515A8">
            <w:pPr>
              <w:tabs>
                <w:tab w:val="left" w:pos="6521"/>
              </w:tabs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2"/>
                <w:lang w:val="ru-RU" w:eastAsia="ar-SA"/>
              </w:rPr>
              <w:t>Р</w:t>
            </w:r>
            <w:r w:rsidRPr="006B100E">
              <w:rPr>
                <w:color w:val="auto"/>
                <w:sz w:val="22"/>
                <w:lang w:val="ru-RU" w:eastAsia="ar-SA"/>
              </w:rPr>
              <w:t>азмер оклада (ставки), рублей</w:t>
            </w:r>
          </w:p>
        </w:tc>
      </w:tr>
      <w:tr w:rsidR="005515A8" w:rsidRPr="005515A8" w:rsidTr="007F1AB0">
        <w:tc>
          <w:tcPr>
            <w:tcW w:w="4219" w:type="dxa"/>
          </w:tcPr>
          <w:p w:rsidR="005515A8" w:rsidRPr="005515A8" w:rsidRDefault="004772C4" w:rsidP="004772C4">
            <w:pPr>
              <w:widowControl w:val="0"/>
              <w:snapToGrid w:val="0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2410" w:type="dxa"/>
          </w:tcPr>
          <w:p w:rsidR="007F1AB0" w:rsidRPr="00B1440B" w:rsidRDefault="007F1AB0" w:rsidP="007F1AB0">
            <w:pPr>
              <w:widowControl w:val="0"/>
              <w:snapToGrid w:val="0"/>
              <w:spacing w:after="0" w:line="240" w:lineRule="auto"/>
              <w:ind w:firstLine="0"/>
              <w:rPr>
                <w:b/>
                <w:bCs/>
                <w:color w:val="auto"/>
                <w:sz w:val="22"/>
                <w:lang w:val="ru-RU" w:eastAsia="ar-SA"/>
              </w:rPr>
            </w:pPr>
            <w:r w:rsidRPr="006B100E">
              <w:rPr>
                <w:color w:val="auto"/>
                <w:sz w:val="22"/>
                <w:lang w:val="ru-RU" w:eastAsia="ar-SA"/>
              </w:rPr>
              <w:t>1 квалификационный уровень:</w:t>
            </w:r>
          </w:p>
          <w:p w:rsidR="005515A8" w:rsidRPr="007F1AB0" w:rsidRDefault="007F1AB0" w:rsidP="00E862BE">
            <w:pPr>
              <w:tabs>
                <w:tab w:val="left" w:pos="6521"/>
              </w:tabs>
              <w:spacing w:line="240" w:lineRule="auto"/>
              <w:ind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</w:t>
            </w:r>
            <w:r w:rsidR="00E862BE">
              <w:rPr>
                <w:b/>
                <w:bCs/>
                <w:sz w:val="24"/>
                <w:szCs w:val="24"/>
                <w:lang w:val="ru-RU"/>
              </w:rPr>
              <w:t>методист)</w:t>
            </w:r>
            <w:r w:rsidRPr="007F1AB0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72" w:type="dxa"/>
          </w:tcPr>
          <w:p w:rsidR="005515A8" w:rsidRPr="005515A8" w:rsidRDefault="00E862BE" w:rsidP="005515A8">
            <w:pPr>
              <w:tabs>
                <w:tab w:val="left" w:pos="652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8534</w:t>
            </w:r>
          </w:p>
        </w:tc>
      </w:tr>
    </w:tbl>
    <w:p w:rsidR="005515A8" w:rsidRPr="005515A8" w:rsidRDefault="005515A8" w:rsidP="005515A8">
      <w:pPr>
        <w:tabs>
          <w:tab w:val="left" w:pos="6521"/>
        </w:tabs>
        <w:rPr>
          <w:sz w:val="24"/>
          <w:szCs w:val="24"/>
          <w:lang w:val="ru-RU"/>
        </w:rPr>
      </w:pPr>
    </w:p>
    <w:p w:rsidR="007F1AB0" w:rsidRDefault="00E87D58" w:rsidP="0008042D">
      <w:pPr>
        <w:tabs>
          <w:tab w:val="left" w:pos="652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4772C4" w:rsidRDefault="007F1AB0" w:rsidP="0008042D">
      <w:pPr>
        <w:tabs>
          <w:tab w:val="left" w:pos="652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column"/>
      </w:r>
    </w:p>
    <w:tbl>
      <w:tblPr>
        <w:tblStyle w:val="a7"/>
        <w:tblW w:w="4396" w:type="dxa"/>
        <w:tblInd w:w="5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4772C4" w:rsidRPr="00760788" w:rsidTr="004772C4">
        <w:tc>
          <w:tcPr>
            <w:tcW w:w="4396" w:type="dxa"/>
          </w:tcPr>
          <w:p w:rsidR="004772C4" w:rsidRPr="004772C4" w:rsidRDefault="004772C4" w:rsidP="004772C4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>Приложение 2</w:t>
            </w:r>
          </w:p>
          <w:p w:rsidR="004772C4" w:rsidRPr="007E2126" w:rsidRDefault="004772C4" w:rsidP="004772C4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>к Положению об оплате труда работников управления образования и молодежной политики администрации Канашского             муниципального округа Чувашской</w:t>
            </w:r>
            <w:r>
              <w:rPr>
                <w:sz w:val="24"/>
                <w:szCs w:val="24"/>
                <w:lang w:val="ru-RU"/>
              </w:rPr>
              <w:tab/>
            </w:r>
            <w:r w:rsidRPr="007E2126">
              <w:rPr>
                <w:sz w:val="24"/>
                <w:szCs w:val="24"/>
                <w:lang w:val="ru-RU"/>
              </w:rPr>
              <w:t>Республики</w:t>
            </w:r>
            <w:r w:rsidRPr="007E2126">
              <w:rPr>
                <w:sz w:val="24"/>
                <w:szCs w:val="24"/>
                <w:lang w:val="ru-RU"/>
              </w:rPr>
              <w:tab/>
            </w:r>
          </w:p>
          <w:p w:rsidR="004772C4" w:rsidRDefault="004772C4" w:rsidP="0008042D">
            <w:pPr>
              <w:tabs>
                <w:tab w:val="left" w:pos="6521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133930" w:rsidRDefault="00133930" w:rsidP="0008042D">
      <w:pPr>
        <w:tabs>
          <w:tab w:val="left" w:pos="6521"/>
        </w:tabs>
        <w:rPr>
          <w:sz w:val="24"/>
          <w:szCs w:val="24"/>
          <w:lang w:val="ru-RU"/>
        </w:rPr>
      </w:pPr>
    </w:p>
    <w:p w:rsidR="00ED542F" w:rsidRPr="00ED542F" w:rsidRDefault="00ED542F" w:rsidP="00ED542F">
      <w:pPr>
        <w:widowControl w:val="0"/>
        <w:spacing w:after="0" w:line="240" w:lineRule="auto"/>
        <w:ind w:firstLine="709"/>
        <w:rPr>
          <w:color w:val="auto"/>
          <w:sz w:val="24"/>
          <w:szCs w:val="24"/>
          <w:lang w:val="ru-RU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5"/>
        <w:gridCol w:w="2353"/>
        <w:gridCol w:w="3333"/>
        <w:gridCol w:w="2070"/>
      </w:tblGrid>
      <w:tr w:rsidR="00ED542F" w:rsidRPr="00760788" w:rsidTr="009476C6">
        <w:trPr>
          <w:trHeight w:val="2312"/>
        </w:trPr>
        <w:tc>
          <w:tcPr>
            <w:tcW w:w="2665" w:type="dxa"/>
            <w:tcBorders>
              <w:top w:val="single" w:sz="4" w:space="0" w:color="000000"/>
            </w:tcBorders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 xml:space="preserve">Профессиональные квалификационные группы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42F" w:rsidRPr="009476C6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9476C6">
              <w:rPr>
                <w:color w:val="auto"/>
                <w:sz w:val="24"/>
                <w:szCs w:val="24"/>
                <w:lang w:val="ru-RU" w:eastAsia="ar-SA"/>
              </w:rPr>
              <w:t>Квалификационные уровни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42F" w:rsidRPr="009476C6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9476C6">
              <w:rPr>
                <w:color w:val="auto"/>
                <w:sz w:val="24"/>
                <w:szCs w:val="24"/>
                <w:lang w:val="ru-RU" w:eastAsia="ar-SA"/>
              </w:rPr>
              <w:t>Квалификационные разряды в соответствии с Единым тарифно-квали</w:t>
            </w:r>
            <w:r w:rsidRPr="009476C6">
              <w:rPr>
                <w:color w:val="auto"/>
                <w:sz w:val="24"/>
                <w:szCs w:val="24"/>
                <w:lang w:val="ru-RU" w:eastAsia="ar-SA"/>
              </w:rPr>
              <w:softHyphen/>
              <w:t xml:space="preserve">фикационным справочником работ и профессий рабочих, выпуск </w:t>
            </w:r>
            <w:r w:rsidRPr="009476C6">
              <w:rPr>
                <w:color w:val="auto"/>
                <w:sz w:val="24"/>
                <w:szCs w:val="24"/>
                <w:lang w:eastAsia="ar-SA"/>
              </w:rPr>
              <w:t>I</w:t>
            </w:r>
            <w:r w:rsidRPr="009476C6">
              <w:rPr>
                <w:color w:val="auto"/>
                <w:sz w:val="24"/>
                <w:szCs w:val="24"/>
                <w:lang w:val="ru-RU" w:eastAsia="ar-SA"/>
              </w:rPr>
              <w:t>, раздел «Профессии рабочих, общие для всех отраслей народного хозяйства»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>Минимальный размер оклада (ставки), рублей</w:t>
            </w:r>
          </w:p>
        </w:tc>
      </w:tr>
    </w:tbl>
    <w:p w:rsidR="00ED542F" w:rsidRPr="00ED542F" w:rsidRDefault="00ED542F" w:rsidP="00ED542F">
      <w:pPr>
        <w:spacing w:after="0" w:line="240" w:lineRule="auto"/>
        <w:ind w:firstLine="0"/>
        <w:jc w:val="left"/>
        <w:rPr>
          <w:color w:val="auto"/>
          <w:sz w:val="24"/>
          <w:szCs w:val="24"/>
          <w:lang w:val="ru-RU" w:eastAsia="ar-SA"/>
        </w:rPr>
      </w:pPr>
    </w:p>
    <w:tbl>
      <w:tblPr>
        <w:tblW w:w="10278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2522"/>
        <w:gridCol w:w="2353"/>
        <w:gridCol w:w="3333"/>
        <w:gridCol w:w="2070"/>
      </w:tblGrid>
      <w:tr w:rsidR="00ED542F" w:rsidRPr="00ED542F" w:rsidTr="00FB3682">
        <w:trPr>
          <w:tblHeader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>4</w:t>
            </w:r>
          </w:p>
        </w:tc>
      </w:tr>
      <w:tr w:rsidR="00ED542F" w:rsidRPr="00ED542F" w:rsidTr="00FB3682">
        <w:trPr>
          <w:trHeight w:val="2382"/>
        </w:trPr>
        <w:tc>
          <w:tcPr>
            <w:tcW w:w="2522" w:type="dxa"/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>Профессиональная квалификационная группа «Общеотраслевые профессии рабочих первого уровня»</w:t>
            </w: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 xml:space="preserve">Профессиональная квалификационная группа «Общеотраслевые профессии рабочих второго уровня» </w:t>
            </w: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</w:tc>
        <w:tc>
          <w:tcPr>
            <w:tcW w:w="2353" w:type="dxa"/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 xml:space="preserve">1 квалификационный уровень </w:t>
            </w: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 xml:space="preserve">1 квалификационный уровень </w:t>
            </w: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</w:tc>
        <w:tc>
          <w:tcPr>
            <w:tcW w:w="3333" w:type="dxa"/>
            <w:shd w:val="clear" w:color="auto" w:fill="auto"/>
          </w:tcPr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 xml:space="preserve">1 квалификационный разряд </w:t>
            </w: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b/>
                <w:color w:val="auto"/>
                <w:sz w:val="24"/>
                <w:szCs w:val="24"/>
                <w:lang w:val="ru-RU" w:eastAsia="ar-SA"/>
              </w:rPr>
              <w:t>(уборщик служебных помещений</w:t>
            </w:r>
            <w:r w:rsidR="007F1AB0">
              <w:rPr>
                <w:b/>
                <w:color w:val="auto"/>
                <w:sz w:val="24"/>
                <w:szCs w:val="24"/>
                <w:lang w:val="ru-RU" w:eastAsia="ar-SA"/>
              </w:rPr>
              <w:t>, сторож</w:t>
            </w:r>
            <w:r w:rsidRPr="00ED542F">
              <w:rPr>
                <w:b/>
                <w:color w:val="auto"/>
                <w:sz w:val="24"/>
                <w:szCs w:val="24"/>
                <w:lang w:val="ru-RU" w:eastAsia="ar-SA"/>
              </w:rPr>
              <w:t>)</w:t>
            </w: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A05BCF" w:rsidRDefault="00A05BC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color w:val="auto"/>
                <w:sz w:val="24"/>
                <w:szCs w:val="24"/>
                <w:lang w:val="ru-RU" w:eastAsia="ar-SA"/>
              </w:rPr>
              <w:t xml:space="preserve">4 квалификационный разряд </w:t>
            </w: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  <w:lang w:val="ru-RU" w:eastAsia="ar-SA"/>
              </w:rPr>
            </w:pPr>
            <w:r w:rsidRPr="00ED542F">
              <w:rPr>
                <w:b/>
                <w:color w:val="auto"/>
                <w:sz w:val="24"/>
                <w:szCs w:val="24"/>
                <w:lang w:val="ru-RU" w:eastAsia="ar-SA"/>
              </w:rPr>
              <w:t>(водитель)</w:t>
            </w: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A05BCF" w:rsidRDefault="00A05BC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b/>
                <w:bCs/>
                <w:color w:val="auto"/>
                <w:sz w:val="24"/>
                <w:szCs w:val="24"/>
                <w:lang w:val="ru-RU" w:eastAsia="ar-SA"/>
              </w:rPr>
            </w:pPr>
          </w:p>
        </w:tc>
        <w:tc>
          <w:tcPr>
            <w:tcW w:w="2070" w:type="dxa"/>
            <w:shd w:val="clear" w:color="auto" w:fill="auto"/>
          </w:tcPr>
          <w:p w:rsidR="00ED542F" w:rsidRPr="00ED542F" w:rsidRDefault="00FB3682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>
              <w:rPr>
                <w:color w:val="auto"/>
                <w:sz w:val="24"/>
                <w:szCs w:val="24"/>
                <w:lang w:val="ru-RU" w:eastAsia="ar-SA"/>
              </w:rPr>
              <w:t>5191</w:t>
            </w: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A05BCF" w:rsidRDefault="00A05BC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A05BCF" w:rsidRDefault="00A05BCF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FB3682" w:rsidP="00ED542F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  <w:r>
              <w:rPr>
                <w:color w:val="auto"/>
                <w:sz w:val="24"/>
                <w:szCs w:val="24"/>
                <w:lang w:val="ru-RU" w:eastAsia="ar-SA"/>
              </w:rPr>
              <w:t>7217</w:t>
            </w: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A05BCF" w:rsidRDefault="00A05BCF" w:rsidP="00ED542F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Pr="00ED542F" w:rsidRDefault="00ED542F" w:rsidP="00ED542F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A05BCF" w:rsidRDefault="00A05BCF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ED542F" w:rsidRDefault="00ED542F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  <w:p w:rsidR="00FB3682" w:rsidRPr="00ED542F" w:rsidRDefault="00FB3682" w:rsidP="00ED542F">
            <w:pPr>
              <w:spacing w:after="0" w:line="240" w:lineRule="auto"/>
              <w:ind w:firstLine="708"/>
              <w:jc w:val="left"/>
              <w:rPr>
                <w:color w:val="auto"/>
                <w:sz w:val="24"/>
                <w:szCs w:val="24"/>
                <w:lang w:val="ru-RU" w:eastAsia="ar-SA"/>
              </w:rPr>
            </w:pPr>
          </w:p>
        </w:tc>
      </w:tr>
    </w:tbl>
    <w:p w:rsidR="00ED542F" w:rsidRDefault="00ED542F" w:rsidP="0008042D">
      <w:pPr>
        <w:tabs>
          <w:tab w:val="left" w:pos="6521"/>
        </w:tabs>
        <w:rPr>
          <w:sz w:val="24"/>
          <w:szCs w:val="24"/>
          <w:lang w:val="ru-RU"/>
        </w:rPr>
      </w:pPr>
    </w:p>
    <w:p w:rsidR="004772C4" w:rsidRPr="007E2126" w:rsidRDefault="004772C4" w:rsidP="0008042D">
      <w:pPr>
        <w:tabs>
          <w:tab w:val="left" w:pos="6521"/>
        </w:tabs>
        <w:rPr>
          <w:sz w:val="24"/>
          <w:szCs w:val="24"/>
          <w:lang w:val="ru-RU"/>
        </w:rPr>
      </w:pPr>
    </w:p>
    <w:p w:rsidR="00FB44C5" w:rsidRPr="007E2126" w:rsidRDefault="00FB44C5" w:rsidP="0008042D">
      <w:pPr>
        <w:tabs>
          <w:tab w:val="left" w:pos="6521"/>
        </w:tabs>
        <w:rPr>
          <w:sz w:val="24"/>
          <w:szCs w:val="24"/>
          <w:lang w:val="ru-RU"/>
        </w:rPr>
      </w:pPr>
    </w:p>
    <w:p w:rsidR="00FB44C5" w:rsidRPr="007E2126" w:rsidRDefault="00FB44C5" w:rsidP="0008042D">
      <w:pPr>
        <w:tabs>
          <w:tab w:val="left" w:pos="6521"/>
        </w:tabs>
        <w:rPr>
          <w:sz w:val="24"/>
          <w:szCs w:val="24"/>
          <w:lang w:val="ru-RU"/>
        </w:rPr>
      </w:pPr>
    </w:p>
    <w:p w:rsidR="00FB44C5" w:rsidRDefault="00FB44C5" w:rsidP="0008042D">
      <w:pPr>
        <w:tabs>
          <w:tab w:val="left" w:pos="6521"/>
        </w:tabs>
        <w:rPr>
          <w:sz w:val="20"/>
          <w:szCs w:val="20"/>
          <w:lang w:val="ru-RU"/>
        </w:rPr>
      </w:pPr>
    </w:p>
    <w:p w:rsidR="004772C4" w:rsidRPr="004772C4" w:rsidRDefault="00FB44C5" w:rsidP="004772C4">
      <w:pPr>
        <w:tabs>
          <w:tab w:val="left" w:pos="6521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ab/>
      </w:r>
    </w:p>
    <w:tbl>
      <w:tblPr>
        <w:tblStyle w:val="a7"/>
        <w:tblW w:w="4396" w:type="dxa"/>
        <w:tblInd w:w="5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4772C4" w:rsidRPr="00760788" w:rsidTr="008C5DC9">
        <w:tc>
          <w:tcPr>
            <w:tcW w:w="4396" w:type="dxa"/>
          </w:tcPr>
          <w:p w:rsidR="004772C4" w:rsidRPr="004772C4" w:rsidRDefault="004772C4" w:rsidP="008C5DC9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Приложение 3</w:t>
            </w:r>
          </w:p>
          <w:p w:rsidR="004772C4" w:rsidRPr="007E2126" w:rsidRDefault="004772C4" w:rsidP="008C5DC9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>к Положению об оплате труда работников управления образования и молодежной политики администрации Канашского             муниципального округа Чувашской</w:t>
            </w:r>
            <w:r>
              <w:rPr>
                <w:sz w:val="24"/>
                <w:szCs w:val="24"/>
                <w:lang w:val="ru-RU"/>
              </w:rPr>
              <w:tab/>
            </w:r>
            <w:r w:rsidRPr="007E2126">
              <w:rPr>
                <w:sz w:val="24"/>
                <w:szCs w:val="24"/>
                <w:lang w:val="ru-RU"/>
              </w:rPr>
              <w:t>Республики</w:t>
            </w:r>
            <w:r w:rsidRPr="007E2126">
              <w:rPr>
                <w:sz w:val="24"/>
                <w:szCs w:val="24"/>
                <w:lang w:val="ru-RU"/>
              </w:rPr>
              <w:tab/>
            </w:r>
          </w:p>
          <w:p w:rsidR="004772C4" w:rsidRDefault="004772C4" w:rsidP="008C5DC9">
            <w:pPr>
              <w:tabs>
                <w:tab w:val="left" w:pos="6521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504BD1" w:rsidRDefault="00504BD1" w:rsidP="00504BD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Перечень, размеры и порядок определения выплат компенсационного характера,</w:t>
      </w:r>
    </w:p>
    <w:p w:rsidR="006B2462" w:rsidRDefault="006B2462" w:rsidP="00C67AD4">
      <w:pPr>
        <w:tabs>
          <w:tab w:val="left" w:pos="6521"/>
        </w:tabs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9809" w:type="dxa"/>
        <w:tblLayout w:type="fixed"/>
        <w:tblLook w:val="04A0" w:firstRow="1" w:lastRow="0" w:firstColumn="1" w:lastColumn="0" w:noHBand="0" w:noVBand="1"/>
      </w:tblPr>
      <w:tblGrid>
        <w:gridCol w:w="704"/>
        <w:gridCol w:w="4199"/>
        <w:gridCol w:w="2444"/>
        <w:gridCol w:w="8"/>
        <w:gridCol w:w="2423"/>
        <w:gridCol w:w="13"/>
        <w:gridCol w:w="18"/>
      </w:tblGrid>
      <w:tr w:rsidR="00FD7E3B" w:rsidRPr="00760788" w:rsidTr="008E12D6">
        <w:trPr>
          <w:trHeight w:val="543"/>
        </w:trPr>
        <w:tc>
          <w:tcPr>
            <w:tcW w:w="704" w:type="dxa"/>
          </w:tcPr>
          <w:p w:rsidR="00FD7E3B" w:rsidRDefault="00FD7E3B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199" w:type="dxa"/>
          </w:tcPr>
          <w:p w:rsidR="00FD7E3B" w:rsidRDefault="00FD7E3B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выплат компенсационного характера </w:t>
            </w:r>
          </w:p>
        </w:tc>
        <w:tc>
          <w:tcPr>
            <w:tcW w:w="2452" w:type="dxa"/>
            <w:gridSpan w:val="2"/>
          </w:tcPr>
          <w:p w:rsidR="00FD7E3B" w:rsidRDefault="00FD7E3B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определения размеров выплат компенсационного характера </w:t>
            </w:r>
          </w:p>
        </w:tc>
        <w:tc>
          <w:tcPr>
            <w:tcW w:w="2454" w:type="dxa"/>
            <w:gridSpan w:val="3"/>
          </w:tcPr>
          <w:p w:rsidR="00FD7E3B" w:rsidRDefault="00FD7E3B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выплат компенсационного характера (процентов) </w:t>
            </w:r>
          </w:p>
        </w:tc>
      </w:tr>
      <w:tr w:rsidR="008E12D6" w:rsidRPr="00760788" w:rsidTr="001749BF">
        <w:trPr>
          <w:trHeight w:val="479"/>
        </w:trPr>
        <w:tc>
          <w:tcPr>
            <w:tcW w:w="704" w:type="dxa"/>
          </w:tcPr>
          <w:p w:rsidR="008E12D6" w:rsidRDefault="008E12D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9105" w:type="dxa"/>
            <w:gridSpan w:val="6"/>
          </w:tcPr>
          <w:p w:rsidR="008E12D6" w:rsidRDefault="008E12D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 работникам, занятым на тяжелых работах, работах с вредными и (или) опасными и иными особыми условиями труда в соответствии со специальной оценкой условий труда по степени вредности и (или) опасности факторов производственной среды и трудового процесса </w:t>
            </w:r>
          </w:p>
          <w:p w:rsidR="008E12D6" w:rsidRPr="00392836" w:rsidRDefault="008E12D6" w:rsidP="008E12D6">
            <w:pPr>
              <w:spacing w:after="16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9A4F1A">
              <w:rPr>
                <w:sz w:val="22"/>
                <w:lang w:val="ru-RU"/>
              </w:rPr>
              <w:t xml:space="preserve">(ст. 147 Трудового кодекса Российской Федерации) </w:t>
            </w:r>
          </w:p>
        </w:tc>
      </w:tr>
      <w:tr w:rsidR="00CA1537" w:rsidRPr="00392836" w:rsidTr="008E12D6">
        <w:trPr>
          <w:gridAfter w:val="2"/>
          <w:wAfter w:w="31" w:type="dxa"/>
          <w:trHeight w:val="479"/>
        </w:trPr>
        <w:tc>
          <w:tcPr>
            <w:tcW w:w="704" w:type="dxa"/>
          </w:tcPr>
          <w:p w:rsidR="00CA1537" w:rsidRDefault="00CA1537" w:rsidP="008E12D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99" w:type="dxa"/>
          </w:tcPr>
          <w:p w:rsidR="00CA1537" w:rsidRDefault="00CA1537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 – 2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CA1537" w:rsidRPr="00CA1537" w:rsidRDefault="00CA1537" w:rsidP="008E12D6">
            <w:pPr>
              <w:spacing w:after="160" w:line="259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                                                    </w:t>
            </w:r>
            <w:r w:rsidR="007630EC">
              <w:rPr>
                <w:sz w:val="22"/>
                <w:lang w:val="ru-RU"/>
              </w:rPr>
              <w:t>н</w:t>
            </w:r>
            <w:r>
              <w:rPr>
                <w:sz w:val="22"/>
                <w:lang w:val="ru-RU"/>
              </w:rPr>
              <w:t>е менее 4%</w:t>
            </w:r>
          </w:p>
        </w:tc>
      </w:tr>
      <w:tr w:rsidR="00392836" w:rsidRPr="00760788" w:rsidTr="008E12D6">
        <w:trPr>
          <w:gridAfter w:val="2"/>
          <w:wAfter w:w="31" w:type="dxa"/>
          <w:trHeight w:val="353"/>
        </w:trPr>
        <w:tc>
          <w:tcPr>
            <w:tcW w:w="704" w:type="dxa"/>
          </w:tcPr>
          <w:p w:rsidR="00392836" w:rsidRDefault="00CA1537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39283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выплаты за работу в условиях, отклоняющихся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нормальных: </w:t>
            </w:r>
          </w:p>
        </w:tc>
        <w:tc>
          <w:tcPr>
            <w:tcW w:w="4875" w:type="dxa"/>
            <w:gridSpan w:val="3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учетом статьи 149 Трудового кодекса Российской Федерации </w:t>
            </w:r>
          </w:p>
        </w:tc>
      </w:tr>
      <w:tr w:rsidR="00392836" w:rsidTr="008E12D6">
        <w:trPr>
          <w:gridAfter w:val="1"/>
          <w:wAfter w:w="18" w:type="dxa"/>
          <w:trHeight w:val="675"/>
        </w:trPr>
        <w:tc>
          <w:tcPr>
            <w:tcW w:w="70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совмещении профессий (должностей) </w:t>
            </w:r>
          </w:p>
        </w:tc>
        <w:tc>
          <w:tcPr>
            <w:tcW w:w="2444" w:type="dxa"/>
          </w:tcPr>
          <w:p w:rsidR="00392836" w:rsidRDefault="0056573C" w:rsidP="008E12D6">
            <w:pPr>
              <w:pStyle w:val="Default"/>
              <w:rPr>
                <w:sz w:val="22"/>
                <w:szCs w:val="22"/>
              </w:rPr>
            </w:pPr>
            <w:r w:rsidRPr="0056573C">
              <w:rPr>
                <w:sz w:val="22"/>
                <w:szCs w:val="22"/>
              </w:rPr>
              <w:t xml:space="preserve">ст.151 Трудового кодекса Российской Федерации </w:t>
            </w:r>
          </w:p>
        </w:tc>
        <w:tc>
          <w:tcPr>
            <w:tcW w:w="2444" w:type="dxa"/>
            <w:gridSpan w:val="3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100% (с учетом нагрузки) </w:t>
            </w:r>
          </w:p>
        </w:tc>
      </w:tr>
      <w:tr w:rsidR="00392836" w:rsidRPr="00760788" w:rsidTr="008E12D6">
        <w:trPr>
          <w:gridAfter w:val="2"/>
          <w:wAfter w:w="31" w:type="dxa"/>
          <w:trHeight w:val="226"/>
        </w:trPr>
        <w:tc>
          <w:tcPr>
            <w:tcW w:w="70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расширении зон обслуживания </w:t>
            </w:r>
          </w:p>
        </w:tc>
        <w:tc>
          <w:tcPr>
            <w:tcW w:w="4875" w:type="dxa"/>
            <w:gridSpan w:val="3"/>
          </w:tcPr>
          <w:p w:rsidR="00CA1537" w:rsidRDefault="00CA1537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ст.151 Трудового кодекса Российской Федерации                           </w:t>
            </w:r>
          </w:p>
          <w:p w:rsidR="00CA1537" w:rsidRDefault="00CA1537" w:rsidP="008E12D6">
            <w:pPr>
              <w:pStyle w:val="Default"/>
              <w:rPr>
                <w:sz w:val="22"/>
                <w:szCs w:val="22"/>
              </w:rPr>
            </w:pPr>
          </w:p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100% (с учетом </w:t>
            </w:r>
            <w:r w:rsidR="00CA1537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нагрузки) </w:t>
            </w:r>
          </w:p>
        </w:tc>
      </w:tr>
      <w:tr w:rsidR="00392836" w:rsidRPr="00760788" w:rsidTr="008E12D6">
        <w:trPr>
          <w:gridAfter w:val="2"/>
          <w:wAfter w:w="31" w:type="dxa"/>
          <w:trHeight w:val="479"/>
        </w:trPr>
        <w:tc>
          <w:tcPr>
            <w:tcW w:w="70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исполнении обязанностей временно отсутствующего работника без освобождения от работы, определённой трудовым договором </w:t>
            </w:r>
          </w:p>
        </w:tc>
        <w:tc>
          <w:tcPr>
            <w:tcW w:w="4875" w:type="dxa"/>
            <w:gridSpan w:val="3"/>
          </w:tcPr>
          <w:p w:rsidR="00CA1537" w:rsidRDefault="00CA1537" w:rsidP="008E12D6">
            <w:pPr>
              <w:pStyle w:val="Default"/>
              <w:rPr>
                <w:sz w:val="22"/>
                <w:szCs w:val="22"/>
              </w:rPr>
            </w:pPr>
            <w:r w:rsidRPr="00CA1537">
              <w:rPr>
                <w:sz w:val="22"/>
                <w:szCs w:val="22"/>
              </w:rPr>
              <w:t xml:space="preserve">ст.151 Трудового кодекса Российской Федерации </w:t>
            </w:r>
          </w:p>
          <w:p w:rsidR="00CA1537" w:rsidRDefault="00CA1537" w:rsidP="008E12D6">
            <w:pPr>
              <w:pStyle w:val="Default"/>
              <w:rPr>
                <w:sz w:val="22"/>
                <w:szCs w:val="22"/>
              </w:rPr>
            </w:pPr>
          </w:p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100% (с учетом нагрузки) </w:t>
            </w:r>
          </w:p>
        </w:tc>
      </w:tr>
      <w:tr w:rsidR="00392836" w:rsidTr="008E12D6">
        <w:trPr>
          <w:gridAfter w:val="1"/>
          <w:wAfter w:w="18" w:type="dxa"/>
          <w:trHeight w:val="289"/>
        </w:trPr>
        <w:tc>
          <w:tcPr>
            <w:tcW w:w="70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работ в выходные и нерабочие праздничные дни </w:t>
            </w:r>
          </w:p>
        </w:tc>
        <w:tc>
          <w:tcPr>
            <w:tcW w:w="244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153 Трудового кодекса Российской Федерации </w:t>
            </w:r>
          </w:p>
        </w:tc>
        <w:tc>
          <w:tcPr>
            <w:tcW w:w="2444" w:type="dxa"/>
            <w:gridSpan w:val="3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100 % (с учетом нагрузки) </w:t>
            </w:r>
          </w:p>
        </w:tc>
      </w:tr>
      <w:tr w:rsidR="00392836" w:rsidTr="008E12D6">
        <w:trPr>
          <w:gridAfter w:val="1"/>
          <w:wAfter w:w="18" w:type="dxa"/>
          <w:trHeight w:val="226"/>
        </w:trPr>
        <w:tc>
          <w:tcPr>
            <w:tcW w:w="70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сверхурочной работе </w:t>
            </w:r>
          </w:p>
        </w:tc>
        <w:tc>
          <w:tcPr>
            <w:tcW w:w="244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ст.152 Трудового кодекса Российской Федерации </w:t>
            </w:r>
          </w:p>
        </w:tc>
        <w:tc>
          <w:tcPr>
            <w:tcW w:w="2444" w:type="dxa"/>
            <w:gridSpan w:val="3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100% (с учетом нагрузки) </w:t>
            </w:r>
          </w:p>
        </w:tc>
      </w:tr>
      <w:tr w:rsidR="00392836" w:rsidTr="008E12D6">
        <w:trPr>
          <w:gridAfter w:val="1"/>
          <w:wAfter w:w="18" w:type="dxa"/>
          <w:trHeight w:val="226"/>
        </w:trPr>
        <w:tc>
          <w:tcPr>
            <w:tcW w:w="70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2.6. </w:t>
            </w:r>
          </w:p>
        </w:tc>
        <w:tc>
          <w:tcPr>
            <w:tcW w:w="4199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выполнении работ в ночное время </w:t>
            </w:r>
          </w:p>
        </w:tc>
        <w:tc>
          <w:tcPr>
            <w:tcW w:w="2444" w:type="dxa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ст.154 Трудового кодекса Российской Федерации </w:t>
            </w:r>
          </w:p>
        </w:tc>
        <w:tc>
          <w:tcPr>
            <w:tcW w:w="2444" w:type="dxa"/>
            <w:gridSpan w:val="3"/>
          </w:tcPr>
          <w:p w:rsidR="00392836" w:rsidRDefault="00392836" w:rsidP="008E12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35% (с учетом нагрузки) </w:t>
            </w:r>
          </w:p>
        </w:tc>
      </w:tr>
    </w:tbl>
    <w:p w:rsidR="006B2462" w:rsidRDefault="00CA1537" w:rsidP="00392836">
      <w:pPr>
        <w:tabs>
          <w:tab w:val="left" w:pos="6521"/>
        </w:tabs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textWrapping" w:clear="all"/>
      </w:r>
    </w:p>
    <w:p w:rsidR="006B2462" w:rsidRDefault="006B2462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6B2462" w:rsidRDefault="006B2462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6B2462" w:rsidRDefault="006B2462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6B2462" w:rsidRDefault="006B2462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6B2462" w:rsidRDefault="006B2462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B87644" w:rsidRDefault="00B87644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4772C4" w:rsidRDefault="004772C4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4772C4" w:rsidRDefault="004772C4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4772C4" w:rsidRDefault="004772C4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4772C4" w:rsidRDefault="004772C4" w:rsidP="00C67AD4">
      <w:pPr>
        <w:tabs>
          <w:tab w:val="left" w:pos="6521"/>
        </w:tabs>
        <w:rPr>
          <w:sz w:val="20"/>
          <w:szCs w:val="20"/>
          <w:lang w:val="ru-RU"/>
        </w:rPr>
      </w:pPr>
    </w:p>
    <w:p w:rsidR="00E210D7" w:rsidRDefault="00813172" w:rsidP="00C67AD4">
      <w:pPr>
        <w:tabs>
          <w:tab w:val="left" w:pos="6521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4772C4" w:rsidRDefault="00E210D7" w:rsidP="004772C4">
      <w:pPr>
        <w:tabs>
          <w:tab w:val="left" w:pos="6521"/>
        </w:tabs>
        <w:rPr>
          <w:sz w:val="24"/>
          <w:szCs w:val="24"/>
          <w:lang w:val="ru-RU"/>
        </w:rPr>
      </w:pPr>
      <w:r>
        <w:rPr>
          <w:sz w:val="20"/>
          <w:szCs w:val="20"/>
          <w:lang w:val="ru-RU"/>
        </w:rPr>
        <w:lastRenderedPageBreak/>
        <w:tab/>
      </w:r>
    </w:p>
    <w:tbl>
      <w:tblPr>
        <w:tblStyle w:val="a7"/>
        <w:tblW w:w="4396" w:type="dxa"/>
        <w:tblInd w:w="5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</w:tblGrid>
      <w:tr w:rsidR="004772C4" w:rsidRPr="00760788" w:rsidTr="008C5DC9">
        <w:tc>
          <w:tcPr>
            <w:tcW w:w="4396" w:type="dxa"/>
          </w:tcPr>
          <w:p w:rsidR="004772C4" w:rsidRPr="004772C4" w:rsidRDefault="004772C4" w:rsidP="008C5DC9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>Приложение</w:t>
            </w:r>
            <w:r>
              <w:rPr>
                <w:sz w:val="20"/>
                <w:szCs w:val="20"/>
                <w:lang w:val="ru-RU"/>
              </w:rPr>
              <w:t xml:space="preserve"> 4</w:t>
            </w:r>
          </w:p>
          <w:p w:rsidR="004772C4" w:rsidRPr="007E2126" w:rsidRDefault="004772C4" w:rsidP="008C5DC9">
            <w:pPr>
              <w:tabs>
                <w:tab w:val="left" w:pos="6521"/>
              </w:tabs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4772C4">
              <w:rPr>
                <w:sz w:val="20"/>
                <w:szCs w:val="20"/>
                <w:lang w:val="ru-RU"/>
              </w:rPr>
              <w:t>к Положению об оплате труда работников управления образования и молодежной политики администрации Канашского             муниципального округа Чувашской</w:t>
            </w:r>
            <w:r>
              <w:rPr>
                <w:sz w:val="24"/>
                <w:szCs w:val="24"/>
                <w:lang w:val="ru-RU"/>
              </w:rPr>
              <w:tab/>
            </w:r>
            <w:r w:rsidRPr="007E2126">
              <w:rPr>
                <w:sz w:val="24"/>
                <w:szCs w:val="24"/>
                <w:lang w:val="ru-RU"/>
              </w:rPr>
              <w:t>Республики</w:t>
            </w:r>
            <w:r w:rsidRPr="007E2126">
              <w:rPr>
                <w:sz w:val="24"/>
                <w:szCs w:val="24"/>
                <w:lang w:val="ru-RU"/>
              </w:rPr>
              <w:tab/>
            </w:r>
          </w:p>
          <w:p w:rsidR="004772C4" w:rsidRDefault="004772C4" w:rsidP="008C5DC9">
            <w:pPr>
              <w:tabs>
                <w:tab w:val="left" w:pos="6521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</w:tbl>
    <w:p w:rsidR="00B81FCB" w:rsidRDefault="00B81FCB" w:rsidP="004772C4">
      <w:pPr>
        <w:tabs>
          <w:tab w:val="left" w:pos="6521"/>
        </w:tabs>
        <w:rPr>
          <w:sz w:val="24"/>
          <w:szCs w:val="24"/>
          <w:lang w:val="ru-RU"/>
        </w:rPr>
      </w:pPr>
    </w:p>
    <w:p w:rsidR="00733DB8" w:rsidRDefault="00733DB8" w:rsidP="00733DB8">
      <w:pPr>
        <w:rPr>
          <w:sz w:val="24"/>
          <w:szCs w:val="24"/>
          <w:lang w:val="ru-RU"/>
        </w:rPr>
      </w:pPr>
    </w:p>
    <w:p w:rsidR="00A63CB5" w:rsidRDefault="00733DB8" w:rsidP="00A63CB5">
      <w:pPr>
        <w:jc w:val="center"/>
        <w:rPr>
          <w:b/>
          <w:bCs/>
          <w:sz w:val="22"/>
          <w:lang w:val="ru-RU"/>
        </w:rPr>
      </w:pPr>
      <w:r w:rsidRPr="00733DB8">
        <w:rPr>
          <w:b/>
          <w:bCs/>
          <w:sz w:val="22"/>
          <w:lang w:val="ru-RU"/>
        </w:rPr>
        <w:t>Перечень, размеры и порядок определения выплат стимулирующего характера</w:t>
      </w:r>
    </w:p>
    <w:p w:rsidR="00A63CB5" w:rsidRDefault="00A63CB5" w:rsidP="00A63CB5">
      <w:pPr>
        <w:rPr>
          <w:b/>
          <w:bCs/>
          <w:sz w:val="22"/>
          <w:lang w:val="ru-RU"/>
        </w:rPr>
      </w:pPr>
    </w:p>
    <w:tbl>
      <w:tblPr>
        <w:tblW w:w="1034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686"/>
        <w:gridCol w:w="3118"/>
        <w:gridCol w:w="3004"/>
      </w:tblGrid>
      <w:tr w:rsidR="00A63CB5" w:rsidRPr="00760788" w:rsidTr="003C17BF">
        <w:trPr>
          <w:trHeight w:val="98"/>
        </w:trPr>
        <w:tc>
          <w:tcPr>
            <w:tcW w:w="10343" w:type="dxa"/>
            <w:gridSpan w:val="4"/>
          </w:tcPr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Pr="00FB3682">
              <w:rPr>
                <w:b/>
                <w:bCs/>
                <w:sz w:val="22"/>
                <w:szCs w:val="22"/>
              </w:rPr>
              <w:t xml:space="preserve">Выплаты за наличие почетного звания </w:t>
            </w:r>
          </w:p>
        </w:tc>
      </w:tr>
      <w:tr w:rsidR="00A63CB5" w:rsidRPr="00FB3682" w:rsidTr="003C17BF">
        <w:trPr>
          <w:trHeight w:val="1111"/>
        </w:trPr>
        <w:tc>
          <w:tcPr>
            <w:tcW w:w="535" w:type="dxa"/>
          </w:tcPr>
          <w:p w:rsidR="0063145C" w:rsidRPr="00FB3682" w:rsidRDefault="0063145C" w:rsidP="003C17BF">
            <w:pPr>
              <w:pStyle w:val="Default"/>
              <w:tabs>
                <w:tab w:val="center" w:pos="1083"/>
              </w:tabs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tabs>
                <w:tab w:val="center" w:pos="1083"/>
              </w:tabs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1 </w:t>
            </w:r>
            <w:r w:rsidR="0063145C" w:rsidRPr="00FB3682">
              <w:rPr>
                <w:sz w:val="22"/>
                <w:szCs w:val="22"/>
              </w:rPr>
              <w:tab/>
            </w:r>
          </w:p>
        </w:tc>
        <w:tc>
          <w:tcPr>
            <w:tcW w:w="3686" w:type="dxa"/>
          </w:tcPr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</w:p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>за наличие</w:t>
            </w:r>
            <w:r w:rsidR="00A63CB5" w:rsidRPr="00FB3682">
              <w:rPr>
                <w:sz w:val="22"/>
                <w:szCs w:val="22"/>
              </w:rPr>
              <w:t xml:space="preserve">  нагрудного знака, </w:t>
            </w: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почетного звания </w:t>
            </w:r>
          </w:p>
        </w:tc>
        <w:tc>
          <w:tcPr>
            <w:tcW w:w="3118" w:type="dxa"/>
          </w:tcPr>
          <w:p w:rsidR="0023428F" w:rsidRPr="00FB3682" w:rsidRDefault="0023428F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нагрудный знак </w:t>
            </w:r>
          </w:p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почетное звание «заслуженный» </w:t>
            </w:r>
          </w:p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почетное звание «народный» </w:t>
            </w:r>
          </w:p>
        </w:tc>
        <w:tc>
          <w:tcPr>
            <w:tcW w:w="3004" w:type="dxa"/>
          </w:tcPr>
          <w:p w:rsidR="0023428F" w:rsidRPr="00FB3682" w:rsidRDefault="0023428F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до 10% (с учетом нагрузки) </w:t>
            </w: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до 20% (с учетом нагрузки) </w:t>
            </w: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до 30% (с учетом нагрузки) </w:t>
            </w:r>
          </w:p>
        </w:tc>
      </w:tr>
      <w:tr w:rsidR="00A63CB5" w:rsidRPr="00FB3682" w:rsidTr="003C17BF">
        <w:trPr>
          <w:trHeight w:val="102"/>
        </w:trPr>
        <w:tc>
          <w:tcPr>
            <w:tcW w:w="4221" w:type="dxa"/>
            <w:gridSpan w:val="2"/>
          </w:tcPr>
          <w:p w:rsidR="00A63CB5" w:rsidRPr="00FB3682" w:rsidRDefault="00A63CB5" w:rsidP="003C17BF">
            <w:pPr>
              <w:pStyle w:val="Default"/>
              <w:tabs>
                <w:tab w:val="left" w:pos="2745"/>
              </w:tabs>
              <w:ind w:right="1710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 </w:t>
            </w:r>
          </w:p>
          <w:p w:rsidR="002E2D9D" w:rsidRPr="00FB3682" w:rsidRDefault="002E2D9D" w:rsidP="003C17BF">
            <w:pPr>
              <w:pStyle w:val="Default"/>
              <w:ind w:hanging="92"/>
              <w:rPr>
                <w:b/>
                <w:bCs/>
                <w:sz w:val="22"/>
                <w:szCs w:val="22"/>
              </w:rPr>
            </w:pPr>
            <w:r w:rsidRPr="00FB3682">
              <w:rPr>
                <w:b/>
                <w:bCs/>
                <w:sz w:val="22"/>
                <w:szCs w:val="22"/>
              </w:rPr>
              <w:t xml:space="preserve">             </w:t>
            </w:r>
            <w:r w:rsidR="004772C4">
              <w:rPr>
                <w:b/>
                <w:bCs/>
                <w:sz w:val="22"/>
                <w:szCs w:val="22"/>
              </w:rPr>
              <w:t xml:space="preserve">                          </w:t>
            </w:r>
            <w:r w:rsidRPr="00FB3682">
              <w:rPr>
                <w:b/>
                <w:bCs/>
                <w:sz w:val="22"/>
                <w:szCs w:val="22"/>
              </w:rPr>
              <w:t xml:space="preserve">Выплаты за </w:t>
            </w:r>
            <w:proofErr w:type="gramStart"/>
            <w:r w:rsidRPr="00FB3682">
              <w:rPr>
                <w:b/>
                <w:bCs/>
                <w:sz w:val="22"/>
                <w:szCs w:val="22"/>
              </w:rPr>
              <w:t>общий</w:t>
            </w:r>
            <w:proofErr w:type="gramEnd"/>
            <w:r w:rsidRPr="00FB3682">
              <w:rPr>
                <w:b/>
                <w:bCs/>
                <w:sz w:val="22"/>
                <w:szCs w:val="22"/>
              </w:rPr>
              <w:t xml:space="preserve"> </w:t>
            </w:r>
          </w:p>
          <w:p w:rsidR="0063145C" w:rsidRPr="00FB3682" w:rsidRDefault="0063145C" w:rsidP="003C17BF">
            <w:pPr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6122" w:type="dxa"/>
            <w:gridSpan w:val="2"/>
          </w:tcPr>
          <w:p w:rsidR="0063145C" w:rsidRPr="00FB3682" w:rsidRDefault="0063145C" w:rsidP="003C17BF">
            <w:pPr>
              <w:pStyle w:val="Default"/>
              <w:ind w:hanging="92"/>
              <w:rPr>
                <w:b/>
                <w:bCs/>
                <w:sz w:val="22"/>
                <w:szCs w:val="22"/>
              </w:rPr>
            </w:pPr>
          </w:p>
          <w:p w:rsidR="0063145C" w:rsidRPr="00FB3682" w:rsidRDefault="002E2D9D" w:rsidP="003C17BF">
            <w:pPr>
              <w:pStyle w:val="Default"/>
              <w:ind w:hanging="92"/>
              <w:rPr>
                <w:sz w:val="22"/>
                <w:szCs w:val="22"/>
              </w:rPr>
            </w:pPr>
            <w:r w:rsidRPr="00FB3682">
              <w:rPr>
                <w:b/>
                <w:bCs/>
                <w:sz w:val="22"/>
                <w:szCs w:val="22"/>
              </w:rPr>
              <w:t>стаж работы</w:t>
            </w:r>
          </w:p>
        </w:tc>
      </w:tr>
      <w:tr w:rsidR="00A63CB5" w:rsidRPr="00F355C3" w:rsidTr="003C17BF">
        <w:trPr>
          <w:trHeight w:val="986"/>
        </w:trPr>
        <w:tc>
          <w:tcPr>
            <w:tcW w:w="535" w:type="dxa"/>
          </w:tcPr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3686" w:type="dxa"/>
          </w:tcPr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за общий стаж работы </w:t>
            </w:r>
          </w:p>
        </w:tc>
        <w:tc>
          <w:tcPr>
            <w:tcW w:w="3118" w:type="dxa"/>
          </w:tcPr>
          <w:p w:rsidR="00A63CB5" w:rsidRPr="00FB3682" w:rsidRDefault="00FB3682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>от 1 до 3</w:t>
            </w:r>
            <w:r w:rsidR="00A63CB5" w:rsidRPr="00FB3682">
              <w:rPr>
                <w:sz w:val="22"/>
                <w:szCs w:val="22"/>
              </w:rPr>
              <w:t xml:space="preserve"> лет </w:t>
            </w:r>
          </w:p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от </w:t>
            </w:r>
            <w:r w:rsidR="00FB3682" w:rsidRPr="00FB3682">
              <w:rPr>
                <w:sz w:val="22"/>
                <w:szCs w:val="22"/>
              </w:rPr>
              <w:t>3</w:t>
            </w:r>
            <w:r w:rsidRPr="00FB3682">
              <w:rPr>
                <w:sz w:val="22"/>
                <w:szCs w:val="22"/>
              </w:rPr>
              <w:t xml:space="preserve"> до </w:t>
            </w:r>
            <w:r w:rsidR="00FB3682" w:rsidRPr="00FB3682">
              <w:rPr>
                <w:sz w:val="22"/>
                <w:szCs w:val="22"/>
              </w:rPr>
              <w:t>5</w:t>
            </w:r>
            <w:r w:rsidRPr="00FB3682">
              <w:rPr>
                <w:sz w:val="22"/>
                <w:szCs w:val="22"/>
              </w:rPr>
              <w:t xml:space="preserve"> лет </w:t>
            </w:r>
          </w:p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FB3682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>свыше 5 лет</w:t>
            </w:r>
          </w:p>
          <w:p w:rsidR="0063145C" w:rsidRPr="00FB3682" w:rsidRDefault="0063145C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04" w:type="dxa"/>
          </w:tcPr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до </w:t>
            </w:r>
            <w:r w:rsidR="00FB3682" w:rsidRPr="00FB3682">
              <w:rPr>
                <w:sz w:val="22"/>
                <w:szCs w:val="22"/>
              </w:rPr>
              <w:t>0,5</w:t>
            </w:r>
            <w:r w:rsidRPr="00FB3682">
              <w:rPr>
                <w:sz w:val="22"/>
                <w:szCs w:val="22"/>
              </w:rPr>
              <w:t xml:space="preserve"> (с учетом нагрузки) </w:t>
            </w:r>
          </w:p>
          <w:p w:rsidR="00FB3682" w:rsidRPr="00FB3682" w:rsidRDefault="00FB3682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до </w:t>
            </w:r>
            <w:r w:rsidR="00FB3682" w:rsidRPr="00FB3682">
              <w:rPr>
                <w:sz w:val="22"/>
                <w:szCs w:val="22"/>
              </w:rPr>
              <w:t>0,15</w:t>
            </w:r>
            <w:r w:rsidRPr="00FB3682">
              <w:rPr>
                <w:sz w:val="22"/>
                <w:szCs w:val="22"/>
              </w:rPr>
              <w:t xml:space="preserve"> (с учетом нагрузки) </w:t>
            </w:r>
          </w:p>
          <w:p w:rsidR="00FB3682" w:rsidRPr="00FB3682" w:rsidRDefault="00FB3682" w:rsidP="003C17BF">
            <w:pPr>
              <w:pStyle w:val="Default"/>
              <w:rPr>
                <w:sz w:val="22"/>
                <w:szCs w:val="22"/>
              </w:rPr>
            </w:pPr>
          </w:p>
          <w:p w:rsidR="00A63CB5" w:rsidRPr="00FB3682" w:rsidRDefault="00A63CB5" w:rsidP="003C17BF">
            <w:pPr>
              <w:pStyle w:val="Default"/>
              <w:rPr>
                <w:sz w:val="22"/>
                <w:szCs w:val="22"/>
              </w:rPr>
            </w:pPr>
            <w:r w:rsidRPr="00FB3682">
              <w:rPr>
                <w:sz w:val="22"/>
                <w:szCs w:val="22"/>
              </w:rPr>
              <w:t xml:space="preserve">до </w:t>
            </w:r>
            <w:r w:rsidR="00FB3682" w:rsidRPr="00FB3682">
              <w:rPr>
                <w:sz w:val="22"/>
                <w:szCs w:val="22"/>
              </w:rPr>
              <w:t>0,25</w:t>
            </w:r>
            <w:r w:rsidRPr="00FB3682">
              <w:rPr>
                <w:sz w:val="22"/>
                <w:szCs w:val="22"/>
              </w:rPr>
              <w:t xml:space="preserve">% (с учетом нагрузки) </w:t>
            </w:r>
          </w:p>
          <w:p w:rsidR="00A63CB5" w:rsidRDefault="00A63CB5" w:rsidP="003C17B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3145C" w:rsidRPr="00A63CB5" w:rsidRDefault="0063145C" w:rsidP="00A63CB5">
      <w:pPr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</w:t>
      </w:r>
    </w:p>
    <w:p w:rsidR="0063145C" w:rsidRDefault="0063145C" w:rsidP="00A63CB5">
      <w:pPr>
        <w:rPr>
          <w:sz w:val="22"/>
          <w:lang w:val="ru-RU"/>
        </w:rPr>
      </w:pPr>
    </w:p>
    <w:p w:rsidR="00D01BB2" w:rsidRPr="00A63CB5" w:rsidRDefault="00D01BB2" w:rsidP="00E210D7">
      <w:pPr>
        <w:ind w:firstLine="0"/>
        <w:rPr>
          <w:sz w:val="22"/>
          <w:lang w:val="ru-RU"/>
        </w:rPr>
      </w:pPr>
    </w:p>
    <w:sectPr w:rsidR="00D01BB2" w:rsidRPr="00A63CB5" w:rsidSect="0023428F">
      <w:headerReference w:type="even" r:id="rId11"/>
      <w:headerReference w:type="default" r:id="rId12"/>
      <w:headerReference w:type="first" r:id="rId13"/>
      <w:pgSz w:w="11906" w:h="16838"/>
      <w:pgMar w:top="4" w:right="956" w:bottom="117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63" w:rsidRDefault="008B3F63">
      <w:pPr>
        <w:spacing w:after="0" w:line="240" w:lineRule="auto"/>
      </w:pPr>
      <w:r>
        <w:separator/>
      </w:r>
    </w:p>
  </w:endnote>
  <w:endnote w:type="continuationSeparator" w:id="0">
    <w:p w:rsidR="008B3F63" w:rsidRDefault="008B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63" w:rsidRDefault="008B3F63">
      <w:pPr>
        <w:spacing w:after="0" w:line="240" w:lineRule="auto"/>
      </w:pPr>
      <w:r>
        <w:separator/>
      </w:r>
    </w:p>
  </w:footnote>
  <w:footnote w:type="continuationSeparator" w:id="0">
    <w:p w:rsidR="008B3F63" w:rsidRDefault="008B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BF" w:rsidRDefault="001749BF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BF" w:rsidRDefault="001749BF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BF" w:rsidRDefault="001749B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BF" w:rsidRDefault="001749B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BF" w:rsidRDefault="001749B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65C"/>
    <w:multiLevelType w:val="hybridMultilevel"/>
    <w:tmpl w:val="49F6CD14"/>
    <w:lvl w:ilvl="0" w:tplc="24BC877A">
      <w:start w:val="8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686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0EF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AA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1AEC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4AB9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6C1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4A6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EAC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305C8"/>
    <w:multiLevelType w:val="hybridMultilevel"/>
    <w:tmpl w:val="19147420"/>
    <w:lvl w:ilvl="0" w:tplc="8B50E2B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86E6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CA6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A67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C73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058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624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E61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0B7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81F7D"/>
    <w:multiLevelType w:val="hybridMultilevel"/>
    <w:tmpl w:val="4FAAA348"/>
    <w:lvl w:ilvl="0" w:tplc="789A4880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00B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20F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898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654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5EBE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0BA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6C4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46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2158D0"/>
    <w:multiLevelType w:val="hybridMultilevel"/>
    <w:tmpl w:val="F648AA46"/>
    <w:lvl w:ilvl="0" w:tplc="C0BC94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F08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4E4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1824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AEC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CE52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CEE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E0D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63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D8128A"/>
    <w:multiLevelType w:val="hybridMultilevel"/>
    <w:tmpl w:val="E77C1150"/>
    <w:lvl w:ilvl="0" w:tplc="9AEE2AE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A6BB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C4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C9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489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4D7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742B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88C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AA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676DF7"/>
    <w:multiLevelType w:val="hybridMultilevel"/>
    <w:tmpl w:val="DC88C5CA"/>
    <w:lvl w:ilvl="0" w:tplc="8484440A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F6662E">
      <w:start w:val="1"/>
      <w:numFmt w:val="lowerLetter"/>
      <w:lvlText w:val="%2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0567E">
      <w:start w:val="1"/>
      <w:numFmt w:val="lowerRoman"/>
      <w:lvlText w:val="%3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4C5902">
      <w:start w:val="1"/>
      <w:numFmt w:val="decimal"/>
      <w:lvlText w:val="%4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2E36C4">
      <w:start w:val="1"/>
      <w:numFmt w:val="lowerLetter"/>
      <w:lvlText w:val="%5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E5836">
      <w:start w:val="1"/>
      <w:numFmt w:val="lowerRoman"/>
      <w:lvlText w:val="%6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C5140">
      <w:start w:val="1"/>
      <w:numFmt w:val="decimal"/>
      <w:lvlText w:val="%7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2C176">
      <w:start w:val="1"/>
      <w:numFmt w:val="lowerLetter"/>
      <w:lvlText w:val="%8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F4408C">
      <w:start w:val="1"/>
      <w:numFmt w:val="lowerRoman"/>
      <w:lvlText w:val="%9"/>
      <w:lvlJc w:val="left"/>
      <w:pPr>
        <w:ind w:left="7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590898"/>
    <w:multiLevelType w:val="hybridMultilevel"/>
    <w:tmpl w:val="BFF47D60"/>
    <w:lvl w:ilvl="0" w:tplc="58508C4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294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CF9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6B1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221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C5F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E1F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69E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8E6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018A6"/>
    <w:multiLevelType w:val="hybridMultilevel"/>
    <w:tmpl w:val="B2F0400C"/>
    <w:lvl w:ilvl="0" w:tplc="79B0E148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CF0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CB5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6A6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6E8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460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652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6D9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C25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D40F2"/>
    <w:multiLevelType w:val="hybridMultilevel"/>
    <w:tmpl w:val="98E2B58C"/>
    <w:lvl w:ilvl="0" w:tplc="61A09F7A">
      <w:start w:val="2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2E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683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269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C62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892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EE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E03B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CE9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B33669"/>
    <w:multiLevelType w:val="hybridMultilevel"/>
    <w:tmpl w:val="3AAC62DA"/>
    <w:lvl w:ilvl="0" w:tplc="A2C040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002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CF6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8B9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EE8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8B1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FE18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2CE5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A43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700DE9"/>
    <w:multiLevelType w:val="hybridMultilevel"/>
    <w:tmpl w:val="ADFC1942"/>
    <w:lvl w:ilvl="0" w:tplc="6F06A918">
      <w:start w:val="6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4BDC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EFE4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AFD5C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403E6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260B1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CBF4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A13A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656BE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2B5E6C"/>
    <w:multiLevelType w:val="hybridMultilevel"/>
    <w:tmpl w:val="40AA47C2"/>
    <w:lvl w:ilvl="0" w:tplc="5818EEF4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5C81C6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B472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4A444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C8E56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63CE2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F40352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E11EE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685714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966935"/>
    <w:multiLevelType w:val="hybridMultilevel"/>
    <w:tmpl w:val="A5E48630"/>
    <w:lvl w:ilvl="0" w:tplc="788AEBB4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038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8E26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081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2EC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827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5E4F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B219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C73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5A2813"/>
    <w:multiLevelType w:val="hybridMultilevel"/>
    <w:tmpl w:val="4E22CAE8"/>
    <w:lvl w:ilvl="0" w:tplc="A44C8F3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7E4278">
      <w:start w:val="1"/>
      <w:numFmt w:val="lowerLetter"/>
      <w:lvlText w:val="%2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F626DA">
      <w:start w:val="1"/>
      <w:numFmt w:val="lowerRoman"/>
      <w:lvlText w:val="%3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2119A">
      <w:start w:val="1"/>
      <w:numFmt w:val="decimal"/>
      <w:lvlText w:val="%4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81326">
      <w:start w:val="1"/>
      <w:numFmt w:val="lowerLetter"/>
      <w:lvlText w:val="%5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C9350">
      <w:start w:val="1"/>
      <w:numFmt w:val="lowerRoman"/>
      <w:lvlText w:val="%6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D08AA8">
      <w:start w:val="1"/>
      <w:numFmt w:val="decimal"/>
      <w:lvlText w:val="%7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AD864">
      <w:start w:val="1"/>
      <w:numFmt w:val="lowerLetter"/>
      <w:lvlText w:val="%8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0E083A">
      <w:start w:val="1"/>
      <w:numFmt w:val="lowerRoman"/>
      <w:lvlText w:val="%9"/>
      <w:lvlJc w:val="left"/>
      <w:pPr>
        <w:ind w:left="8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1D3948"/>
    <w:multiLevelType w:val="hybridMultilevel"/>
    <w:tmpl w:val="A10E2626"/>
    <w:lvl w:ilvl="0" w:tplc="FACE7500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3AE2C8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A6F0E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41FB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07230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8D7BC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CC07A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E77B2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23A10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1549FF"/>
    <w:multiLevelType w:val="hybridMultilevel"/>
    <w:tmpl w:val="F92468A4"/>
    <w:lvl w:ilvl="0" w:tplc="E1DC66E0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2A514C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4CE42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02024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C4BF2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BEE64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EB0D0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E2146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C85D92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2C2270"/>
    <w:multiLevelType w:val="hybridMultilevel"/>
    <w:tmpl w:val="C564259A"/>
    <w:lvl w:ilvl="0" w:tplc="EBF6F17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C2B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7E83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423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D894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AF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8E0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28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6A1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B1A3441"/>
    <w:multiLevelType w:val="hybridMultilevel"/>
    <w:tmpl w:val="AF1C7130"/>
    <w:lvl w:ilvl="0" w:tplc="A14E95F4">
      <w:start w:val="6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AB6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843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6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04DA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8A2B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BAA6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8E8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C75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D6EDC"/>
    <w:multiLevelType w:val="hybridMultilevel"/>
    <w:tmpl w:val="82CE7886"/>
    <w:lvl w:ilvl="0" w:tplc="186E7818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C82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94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E2BE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869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C11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161C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C7A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8C2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BF6D5C"/>
    <w:multiLevelType w:val="multilevel"/>
    <w:tmpl w:val="87962C1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6550EC"/>
    <w:multiLevelType w:val="hybridMultilevel"/>
    <w:tmpl w:val="8CE6F29A"/>
    <w:lvl w:ilvl="0" w:tplc="8F542A32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88BF8">
      <w:start w:val="1"/>
      <w:numFmt w:val="bullet"/>
      <w:lvlText w:val="o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ADA8E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D01896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602264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437A0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D61200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9C09DE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840FA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BD2796"/>
    <w:multiLevelType w:val="hybridMultilevel"/>
    <w:tmpl w:val="D90AFD08"/>
    <w:lvl w:ilvl="0" w:tplc="A18298CC">
      <w:start w:val="6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7EB5DE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D46DB0">
      <w:start w:val="1"/>
      <w:numFmt w:val="bullet"/>
      <w:lvlText w:val="▪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764C82">
      <w:start w:val="1"/>
      <w:numFmt w:val="bullet"/>
      <w:lvlText w:val="•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8F3D8">
      <w:start w:val="1"/>
      <w:numFmt w:val="bullet"/>
      <w:lvlText w:val="o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E07076">
      <w:start w:val="1"/>
      <w:numFmt w:val="bullet"/>
      <w:lvlText w:val="▪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61D84">
      <w:start w:val="1"/>
      <w:numFmt w:val="bullet"/>
      <w:lvlText w:val="•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81B10">
      <w:start w:val="1"/>
      <w:numFmt w:val="bullet"/>
      <w:lvlText w:val="o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CA5EEC">
      <w:start w:val="1"/>
      <w:numFmt w:val="bullet"/>
      <w:lvlText w:val="▪"/>
      <w:lvlJc w:val="left"/>
      <w:pPr>
        <w:ind w:left="6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BB6EFA"/>
    <w:multiLevelType w:val="hybridMultilevel"/>
    <w:tmpl w:val="6866815A"/>
    <w:lvl w:ilvl="0" w:tplc="FFBA2484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26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2268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8AC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FC69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477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66B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3EB4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A5A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D721E5"/>
    <w:multiLevelType w:val="hybridMultilevel"/>
    <w:tmpl w:val="00F4F05C"/>
    <w:lvl w:ilvl="0" w:tplc="B26EB582">
      <w:start w:val="1"/>
      <w:numFmt w:val="upperRoman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499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3645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E01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8B6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861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00F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CA34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E4C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5"/>
  </w:num>
  <w:num w:numId="5">
    <w:abstractNumId w:val="10"/>
  </w:num>
  <w:num w:numId="6">
    <w:abstractNumId w:val="6"/>
  </w:num>
  <w:num w:numId="7">
    <w:abstractNumId w:val="2"/>
  </w:num>
  <w:num w:numId="8">
    <w:abstractNumId w:val="18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22"/>
  </w:num>
  <w:num w:numId="15">
    <w:abstractNumId w:val="14"/>
  </w:num>
  <w:num w:numId="16">
    <w:abstractNumId w:val="20"/>
  </w:num>
  <w:num w:numId="17">
    <w:abstractNumId w:val="7"/>
  </w:num>
  <w:num w:numId="18">
    <w:abstractNumId w:val="17"/>
  </w:num>
  <w:num w:numId="19">
    <w:abstractNumId w:val="21"/>
  </w:num>
  <w:num w:numId="20">
    <w:abstractNumId w:val="0"/>
  </w:num>
  <w:num w:numId="21">
    <w:abstractNumId w:val="23"/>
  </w:num>
  <w:num w:numId="22">
    <w:abstractNumId w:val="11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C1"/>
    <w:rsid w:val="0001230A"/>
    <w:rsid w:val="000130FB"/>
    <w:rsid w:val="0002055D"/>
    <w:rsid w:val="0002172C"/>
    <w:rsid w:val="00052B92"/>
    <w:rsid w:val="00053527"/>
    <w:rsid w:val="0008042D"/>
    <w:rsid w:val="00083326"/>
    <w:rsid w:val="000A0E6A"/>
    <w:rsid w:val="000A4578"/>
    <w:rsid w:val="000B5E0C"/>
    <w:rsid w:val="000E033C"/>
    <w:rsid w:val="00104747"/>
    <w:rsid w:val="00133930"/>
    <w:rsid w:val="00133ED3"/>
    <w:rsid w:val="00136BF2"/>
    <w:rsid w:val="00156C8B"/>
    <w:rsid w:val="001668AD"/>
    <w:rsid w:val="001749BF"/>
    <w:rsid w:val="00176800"/>
    <w:rsid w:val="00190CC0"/>
    <w:rsid w:val="001B19F8"/>
    <w:rsid w:val="001C6B42"/>
    <w:rsid w:val="001D3407"/>
    <w:rsid w:val="001D3DB0"/>
    <w:rsid w:val="001D4B97"/>
    <w:rsid w:val="001E2BB1"/>
    <w:rsid w:val="00212E72"/>
    <w:rsid w:val="00215B5D"/>
    <w:rsid w:val="0021730A"/>
    <w:rsid w:val="0023428F"/>
    <w:rsid w:val="0024781B"/>
    <w:rsid w:val="00256269"/>
    <w:rsid w:val="00256F03"/>
    <w:rsid w:val="00262082"/>
    <w:rsid w:val="00287464"/>
    <w:rsid w:val="002923F2"/>
    <w:rsid w:val="002956AC"/>
    <w:rsid w:val="002C0DB2"/>
    <w:rsid w:val="002C132E"/>
    <w:rsid w:val="002E2D9D"/>
    <w:rsid w:val="002E3D8F"/>
    <w:rsid w:val="00303D0F"/>
    <w:rsid w:val="0032328C"/>
    <w:rsid w:val="00336E35"/>
    <w:rsid w:val="00347AF1"/>
    <w:rsid w:val="00353B76"/>
    <w:rsid w:val="00370776"/>
    <w:rsid w:val="003827B5"/>
    <w:rsid w:val="003840E3"/>
    <w:rsid w:val="00392836"/>
    <w:rsid w:val="003978FC"/>
    <w:rsid w:val="003C17BF"/>
    <w:rsid w:val="003D1576"/>
    <w:rsid w:val="003D37C8"/>
    <w:rsid w:val="003E1127"/>
    <w:rsid w:val="003E4EB6"/>
    <w:rsid w:val="003E677E"/>
    <w:rsid w:val="0040055C"/>
    <w:rsid w:val="00403C77"/>
    <w:rsid w:val="00411708"/>
    <w:rsid w:val="00416FC6"/>
    <w:rsid w:val="00421F86"/>
    <w:rsid w:val="004225C2"/>
    <w:rsid w:val="004240C0"/>
    <w:rsid w:val="00424435"/>
    <w:rsid w:val="004274AD"/>
    <w:rsid w:val="004319B9"/>
    <w:rsid w:val="00446464"/>
    <w:rsid w:val="00460E65"/>
    <w:rsid w:val="00465B36"/>
    <w:rsid w:val="004772C4"/>
    <w:rsid w:val="004810B9"/>
    <w:rsid w:val="0049370B"/>
    <w:rsid w:val="004A09C1"/>
    <w:rsid w:val="004A266F"/>
    <w:rsid w:val="004B73B0"/>
    <w:rsid w:val="004D5F89"/>
    <w:rsid w:val="004D7D30"/>
    <w:rsid w:val="00502F33"/>
    <w:rsid w:val="00504BD1"/>
    <w:rsid w:val="005108BA"/>
    <w:rsid w:val="005206A8"/>
    <w:rsid w:val="005515A8"/>
    <w:rsid w:val="00552C15"/>
    <w:rsid w:val="0056573C"/>
    <w:rsid w:val="00570D3F"/>
    <w:rsid w:val="00584236"/>
    <w:rsid w:val="00592C81"/>
    <w:rsid w:val="00594C4C"/>
    <w:rsid w:val="005968C1"/>
    <w:rsid w:val="00597B18"/>
    <w:rsid w:val="005A025A"/>
    <w:rsid w:val="005A2AE4"/>
    <w:rsid w:val="005C6464"/>
    <w:rsid w:val="005D1A53"/>
    <w:rsid w:val="005D1B35"/>
    <w:rsid w:val="005E37DC"/>
    <w:rsid w:val="005F30AA"/>
    <w:rsid w:val="00600F00"/>
    <w:rsid w:val="00604712"/>
    <w:rsid w:val="00612BEB"/>
    <w:rsid w:val="00623FB1"/>
    <w:rsid w:val="00627F43"/>
    <w:rsid w:val="006300CA"/>
    <w:rsid w:val="0063145C"/>
    <w:rsid w:val="00633F86"/>
    <w:rsid w:val="00644716"/>
    <w:rsid w:val="006521BC"/>
    <w:rsid w:val="00661A55"/>
    <w:rsid w:val="0066409D"/>
    <w:rsid w:val="00681BEF"/>
    <w:rsid w:val="006A0F57"/>
    <w:rsid w:val="006B100E"/>
    <w:rsid w:val="006B2462"/>
    <w:rsid w:val="006C5E20"/>
    <w:rsid w:val="006D3127"/>
    <w:rsid w:val="006D4254"/>
    <w:rsid w:val="006F3C27"/>
    <w:rsid w:val="006F47E9"/>
    <w:rsid w:val="006F6038"/>
    <w:rsid w:val="006F63F9"/>
    <w:rsid w:val="007034A3"/>
    <w:rsid w:val="0071170B"/>
    <w:rsid w:val="00711F02"/>
    <w:rsid w:val="007136C0"/>
    <w:rsid w:val="00717E16"/>
    <w:rsid w:val="00721128"/>
    <w:rsid w:val="00733DB8"/>
    <w:rsid w:val="00740F9C"/>
    <w:rsid w:val="00741F3D"/>
    <w:rsid w:val="00745EEE"/>
    <w:rsid w:val="007539EE"/>
    <w:rsid w:val="00760788"/>
    <w:rsid w:val="007630EC"/>
    <w:rsid w:val="007637CF"/>
    <w:rsid w:val="00772DB3"/>
    <w:rsid w:val="00795A03"/>
    <w:rsid w:val="00796480"/>
    <w:rsid w:val="007A1A66"/>
    <w:rsid w:val="007A3927"/>
    <w:rsid w:val="007B0538"/>
    <w:rsid w:val="007B5937"/>
    <w:rsid w:val="007C0055"/>
    <w:rsid w:val="007E1356"/>
    <w:rsid w:val="007E2126"/>
    <w:rsid w:val="007F0819"/>
    <w:rsid w:val="007F1AB0"/>
    <w:rsid w:val="007F539B"/>
    <w:rsid w:val="007F596D"/>
    <w:rsid w:val="007F6ADC"/>
    <w:rsid w:val="00813172"/>
    <w:rsid w:val="00825F9F"/>
    <w:rsid w:val="008301F5"/>
    <w:rsid w:val="008337D5"/>
    <w:rsid w:val="00835D84"/>
    <w:rsid w:val="0084268A"/>
    <w:rsid w:val="0084378E"/>
    <w:rsid w:val="0085260A"/>
    <w:rsid w:val="00856CB0"/>
    <w:rsid w:val="00881835"/>
    <w:rsid w:val="008B3F63"/>
    <w:rsid w:val="008D1C04"/>
    <w:rsid w:val="008D74B3"/>
    <w:rsid w:val="008E12D6"/>
    <w:rsid w:val="008E325A"/>
    <w:rsid w:val="00901D0A"/>
    <w:rsid w:val="00910145"/>
    <w:rsid w:val="009142A6"/>
    <w:rsid w:val="0092036E"/>
    <w:rsid w:val="00924CE5"/>
    <w:rsid w:val="009272C6"/>
    <w:rsid w:val="00932DA1"/>
    <w:rsid w:val="0094294B"/>
    <w:rsid w:val="00947438"/>
    <w:rsid w:val="009476C6"/>
    <w:rsid w:val="00947AED"/>
    <w:rsid w:val="00956A8A"/>
    <w:rsid w:val="00962192"/>
    <w:rsid w:val="009675C7"/>
    <w:rsid w:val="00970668"/>
    <w:rsid w:val="00983917"/>
    <w:rsid w:val="0099046D"/>
    <w:rsid w:val="009A4F1A"/>
    <w:rsid w:val="009A6A9B"/>
    <w:rsid w:val="009B1F1E"/>
    <w:rsid w:val="009C2CD3"/>
    <w:rsid w:val="009C3C39"/>
    <w:rsid w:val="009C7972"/>
    <w:rsid w:val="009D1730"/>
    <w:rsid w:val="009D776E"/>
    <w:rsid w:val="00A05BCF"/>
    <w:rsid w:val="00A24B83"/>
    <w:rsid w:val="00A3147E"/>
    <w:rsid w:val="00A3434E"/>
    <w:rsid w:val="00A414FE"/>
    <w:rsid w:val="00A42A1E"/>
    <w:rsid w:val="00A60534"/>
    <w:rsid w:val="00A63CB5"/>
    <w:rsid w:val="00A84231"/>
    <w:rsid w:val="00A87F38"/>
    <w:rsid w:val="00A92BE2"/>
    <w:rsid w:val="00A93E3A"/>
    <w:rsid w:val="00AB15D4"/>
    <w:rsid w:val="00AB5DFD"/>
    <w:rsid w:val="00AE0349"/>
    <w:rsid w:val="00AF151E"/>
    <w:rsid w:val="00AF1FAD"/>
    <w:rsid w:val="00AF5081"/>
    <w:rsid w:val="00AF6274"/>
    <w:rsid w:val="00B04A78"/>
    <w:rsid w:val="00B1440B"/>
    <w:rsid w:val="00B254E5"/>
    <w:rsid w:val="00B30AB8"/>
    <w:rsid w:val="00B323C9"/>
    <w:rsid w:val="00B34A5F"/>
    <w:rsid w:val="00B4243F"/>
    <w:rsid w:val="00B475D8"/>
    <w:rsid w:val="00B579F6"/>
    <w:rsid w:val="00B70F7D"/>
    <w:rsid w:val="00B7670A"/>
    <w:rsid w:val="00B776B0"/>
    <w:rsid w:val="00B81FCB"/>
    <w:rsid w:val="00B875C1"/>
    <w:rsid w:val="00B87644"/>
    <w:rsid w:val="00B904AB"/>
    <w:rsid w:val="00BA2153"/>
    <w:rsid w:val="00BB2AB3"/>
    <w:rsid w:val="00BB7884"/>
    <w:rsid w:val="00BC3A1E"/>
    <w:rsid w:val="00BC780B"/>
    <w:rsid w:val="00BD21F4"/>
    <w:rsid w:val="00BD2F9E"/>
    <w:rsid w:val="00BD5A46"/>
    <w:rsid w:val="00BE2CA1"/>
    <w:rsid w:val="00BF4A4D"/>
    <w:rsid w:val="00C2195E"/>
    <w:rsid w:val="00C25DAC"/>
    <w:rsid w:val="00C26A91"/>
    <w:rsid w:val="00C360A1"/>
    <w:rsid w:val="00C3684A"/>
    <w:rsid w:val="00C44C42"/>
    <w:rsid w:val="00C46175"/>
    <w:rsid w:val="00C67AD4"/>
    <w:rsid w:val="00C77D01"/>
    <w:rsid w:val="00C92B48"/>
    <w:rsid w:val="00C93A02"/>
    <w:rsid w:val="00CA1537"/>
    <w:rsid w:val="00CA2B2F"/>
    <w:rsid w:val="00CB7F63"/>
    <w:rsid w:val="00D01BB2"/>
    <w:rsid w:val="00D14936"/>
    <w:rsid w:val="00D24809"/>
    <w:rsid w:val="00D24B2E"/>
    <w:rsid w:val="00D274CD"/>
    <w:rsid w:val="00D332BD"/>
    <w:rsid w:val="00D36CC1"/>
    <w:rsid w:val="00D40524"/>
    <w:rsid w:val="00D63F97"/>
    <w:rsid w:val="00D67876"/>
    <w:rsid w:val="00D7130E"/>
    <w:rsid w:val="00D74EF5"/>
    <w:rsid w:val="00D83889"/>
    <w:rsid w:val="00D97BA7"/>
    <w:rsid w:val="00DA2D14"/>
    <w:rsid w:val="00DC2CB8"/>
    <w:rsid w:val="00DD71AD"/>
    <w:rsid w:val="00DE007A"/>
    <w:rsid w:val="00DF034F"/>
    <w:rsid w:val="00DF7834"/>
    <w:rsid w:val="00E05925"/>
    <w:rsid w:val="00E15A96"/>
    <w:rsid w:val="00E210D7"/>
    <w:rsid w:val="00E25A61"/>
    <w:rsid w:val="00E30F58"/>
    <w:rsid w:val="00E31E77"/>
    <w:rsid w:val="00E506C3"/>
    <w:rsid w:val="00E53C5E"/>
    <w:rsid w:val="00E64AAD"/>
    <w:rsid w:val="00E67D78"/>
    <w:rsid w:val="00E72F80"/>
    <w:rsid w:val="00E81B8D"/>
    <w:rsid w:val="00E84D4B"/>
    <w:rsid w:val="00E85B10"/>
    <w:rsid w:val="00E862BE"/>
    <w:rsid w:val="00E87D58"/>
    <w:rsid w:val="00E90A88"/>
    <w:rsid w:val="00E92B48"/>
    <w:rsid w:val="00E97E30"/>
    <w:rsid w:val="00EA7CB6"/>
    <w:rsid w:val="00EB5E6F"/>
    <w:rsid w:val="00EC628B"/>
    <w:rsid w:val="00EC71EE"/>
    <w:rsid w:val="00ED2F3B"/>
    <w:rsid w:val="00ED542F"/>
    <w:rsid w:val="00EE0745"/>
    <w:rsid w:val="00EE09B6"/>
    <w:rsid w:val="00EE100F"/>
    <w:rsid w:val="00EE448C"/>
    <w:rsid w:val="00F02640"/>
    <w:rsid w:val="00F05032"/>
    <w:rsid w:val="00F06C59"/>
    <w:rsid w:val="00F155E8"/>
    <w:rsid w:val="00F1609A"/>
    <w:rsid w:val="00F316D3"/>
    <w:rsid w:val="00F355C3"/>
    <w:rsid w:val="00F4324C"/>
    <w:rsid w:val="00F6630F"/>
    <w:rsid w:val="00F710B6"/>
    <w:rsid w:val="00F76527"/>
    <w:rsid w:val="00F83C93"/>
    <w:rsid w:val="00F937F4"/>
    <w:rsid w:val="00F9623B"/>
    <w:rsid w:val="00FA7DD7"/>
    <w:rsid w:val="00FA7DF4"/>
    <w:rsid w:val="00FB3682"/>
    <w:rsid w:val="00FB44C5"/>
    <w:rsid w:val="00FB50FB"/>
    <w:rsid w:val="00FD53E0"/>
    <w:rsid w:val="00FD7E3B"/>
    <w:rsid w:val="00FF1115"/>
    <w:rsid w:val="00FF409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4"/>
      </w:numPr>
      <w:spacing w:after="0" w:line="270" w:lineRule="auto"/>
      <w:ind w:left="10" w:right="1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6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7D7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F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83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504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39"/>
    <w:rsid w:val="00FD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481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color w:val="auto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8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0B9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List Paragraph"/>
    <w:basedOn w:val="a"/>
    <w:uiPriority w:val="34"/>
    <w:qFormat/>
    <w:rsid w:val="00FF1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4"/>
      </w:numPr>
      <w:spacing w:after="0" w:line="270" w:lineRule="auto"/>
      <w:ind w:left="10" w:right="1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6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7D7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F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7834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504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39"/>
    <w:rsid w:val="00FD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4810B9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hAnsi="Courier New" w:cs="Courier New"/>
      <w:color w:val="auto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81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0B9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List Paragraph"/>
    <w:basedOn w:val="a"/>
    <w:uiPriority w:val="34"/>
    <w:qFormat/>
    <w:rsid w:val="00FF1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Череминина</dc:creator>
  <cp:keywords/>
  <cp:lastModifiedBy>Ирина Ю.Машкина</cp:lastModifiedBy>
  <cp:revision>358</cp:revision>
  <cp:lastPrinted>2023-04-06T06:32:00Z</cp:lastPrinted>
  <dcterms:created xsi:type="dcterms:W3CDTF">2022-10-27T08:24:00Z</dcterms:created>
  <dcterms:modified xsi:type="dcterms:W3CDTF">2023-04-18T08:51:00Z</dcterms:modified>
</cp:coreProperties>
</file>