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5387" w:hanging="0"/>
        <w:jc w:val="center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>УТВЕРЖДАЮ</w:t>
      </w:r>
    </w:p>
    <w:p>
      <w:pPr>
        <w:pStyle w:val="Normal"/>
        <w:spacing w:lineRule="auto" w:line="240" w:before="0" w:after="0"/>
        <w:ind w:left="5245" w:hanging="0"/>
        <w:jc w:val="center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 xml:space="preserve">Руководитель Государственной службы Чувашской Республики по делам юстиции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ab/>
        <w:tab/>
        <w:tab/>
        <w:tab/>
        <w:tab/>
        <w:tab/>
        <w:tab/>
        <w:tab/>
        <w:t>____________/Д.М. Сержантов/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ab/>
        <w:tab/>
        <w:tab/>
        <w:tab/>
        <w:tab/>
        <w:tab/>
        <w:tab/>
        <w:tab/>
        <w:t>«____»______________2021 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</w:r>
    </w:p>
    <w:p>
      <w:pPr>
        <w:pStyle w:val="NormalWeb"/>
        <w:spacing w:beforeAutospacing="0" w:before="0" w:afterAutospacing="0" w:after="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>
          <w:rStyle w:val="Strong"/>
          <w:sz w:val="26"/>
          <w:szCs w:val="26"/>
        </w:rPr>
        <w:t xml:space="preserve">Положение </w:t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 xml:space="preserve">о секторе </w:t>
      </w:r>
      <w:r>
        <w:rPr>
          <w:b/>
          <w:sz w:val="26"/>
          <w:szCs w:val="26"/>
        </w:rPr>
        <w:t>оказания методической помощи в сфере ведения регистра муниципальных нормативных правовых актов Чувашской Республики отдела ведения регистра муниципальных нормативных правовых актов Чувашской Республики Государственной службы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</w:t>
      </w:r>
      <w:r>
        <w:rPr>
          <w:rStyle w:val="Strong"/>
          <w:sz w:val="26"/>
          <w:szCs w:val="26"/>
        </w:rPr>
        <w:t>Республики</w:t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>
          <w:rStyle w:val="Strong"/>
          <w:sz w:val="26"/>
          <w:szCs w:val="26"/>
        </w:rPr>
        <w:t xml:space="preserve"> </w:t>
      </w:r>
      <w:r>
        <w:rPr>
          <w:rStyle w:val="Strong"/>
          <w:sz w:val="26"/>
          <w:szCs w:val="26"/>
        </w:rPr>
        <w:t>по делам юстиции</w:t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  <w:lang w:val="en-US"/>
        </w:rPr>
        <w:t>I</w:t>
      </w:r>
      <w:r>
        <w:rPr>
          <w:rStyle w:val="Strong"/>
          <w:sz w:val="26"/>
          <w:szCs w:val="26"/>
        </w:rPr>
        <w:t>. Общие положения</w:t>
      </w:r>
    </w:p>
    <w:p>
      <w:pPr>
        <w:pStyle w:val="NormalWeb"/>
        <w:spacing w:beforeAutospacing="0" w:before="0" w:afterAutospacing="0" w:after="0"/>
        <w:ind w:firstLine="851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Сектор оказания методической помощи в сфере ведения регистра муниципальных нормативных правовых актов Чувашской Республики отдела ведения регистра муниципальных нормативных правовых актов Чувашской Республики Государственной службы Чувашской </w:t>
      </w:r>
      <w:r>
        <w:rPr>
          <w:rStyle w:val="Strong"/>
          <w:b w:val="false"/>
          <w:sz w:val="26"/>
          <w:szCs w:val="26"/>
        </w:rPr>
        <w:t xml:space="preserve">Республики по делам юстиции </w:t>
      </w:r>
      <w:r>
        <w:rPr>
          <w:sz w:val="26"/>
          <w:szCs w:val="26"/>
        </w:rPr>
        <w:t xml:space="preserve">(далее соответственно – сектор, отдел) является структурным подразделением Государственной службы Чувашской </w:t>
      </w:r>
      <w:r>
        <w:rPr>
          <w:rStyle w:val="Strong"/>
          <w:b w:val="false"/>
          <w:sz w:val="26"/>
          <w:szCs w:val="26"/>
        </w:rPr>
        <w:t xml:space="preserve">Республики по делам юстиции </w:t>
      </w:r>
      <w:r>
        <w:rPr>
          <w:sz w:val="26"/>
          <w:szCs w:val="26"/>
        </w:rPr>
        <w:t>(далее – Госслужба Чувашии по делам юстиции).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 xml:space="preserve">1.2.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Сектор возглавляет заведующий сектором, который назначается и освобождается от должности руководителем Государственной службы Чувашской Республики по делам юстиции (далее – руководитель).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1.3. Штат сектора утверждается руководителем.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1.4. Сектор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приказами Госслужбы Чувашии по делам юстиции, настоящим Положением.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1.5. Сектор осуществляет свою деятельность во взаимодействии с иными структурными подразделениями </w:t>
      </w:r>
      <w:r>
        <w:rPr>
          <w:rFonts w:cs="Times New Roman" w:ascii="Times New Roman" w:hAnsi="Times New Roman"/>
          <w:sz w:val="26"/>
          <w:szCs w:val="26"/>
        </w:rPr>
        <w:t>Госслужбы Чувашии по делам юстиции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, органами исполнительной власти </w:t>
      </w:r>
      <w:r>
        <w:rPr>
          <w:rFonts w:cs="Times New Roman" w:ascii="Times New Roman" w:hAnsi="Times New Roman"/>
          <w:sz w:val="26"/>
          <w:szCs w:val="26"/>
        </w:rPr>
        <w:t>Чувашской Республики, территориальными органами федеральных органов исполнительной власти, органами местного самоуправления, общественными организациями и гражданами, по вопросам, относящимся к компетенции сектора.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>
          <w:rStyle w:val="Strong"/>
          <w:sz w:val="26"/>
          <w:szCs w:val="26"/>
          <w:lang w:val="en-US"/>
        </w:rPr>
        <w:t>II</w:t>
      </w:r>
      <w:r>
        <w:rPr>
          <w:rStyle w:val="Strong"/>
          <w:sz w:val="26"/>
          <w:szCs w:val="26"/>
        </w:rPr>
        <w:t>. Основные задачи сектора</w:t>
      </w:r>
    </w:p>
    <w:p>
      <w:pPr>
        <w:pStyle w:val="NormalWeb"/>
        <w:spacing w:beforeAutospacing="0" w:before="0" w:afterAutospacing="0" w:after="0"/>
        <w:ind w:firstLine="709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задачами сектора являются: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разработка и реализация законов Чувашской Республики, иных нормативных правовых актов Чувашской Республики, касающихся ведения регистра муниципальных нормативных правовых актов Чувашской Республики; </w:t>
      </w:r>
    </w:p>
    <w:p>
      <w:pPr>
        <w:pStyle w:val="NormalWeb"/>
        <w:spacing w:lineRule="auto" w:line="232"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осуществление организации и ведения регистра муниципальных нормативных правовых актов Чувашской Республики;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проведение правовой экспертизы муниципальных нормативных правовых актов;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методическая помощь органам местного самоуправления, касающаяся ведения регистра муниципальных нормативных правовых актов Чувашской Республики.</w:t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  <w:sz w:val="26"/>
          <w:szCs w:val="26"/>
          <w:lang w:val="en-US"/>
        </w:rPr>
        <w:t>III</w:t>
      </w:r>
      <w:r>
        <w:rPr>
          <w:rStyle w:val="Strong"/>
          <w:sz w:val="26"/>
          <w:szCs w:val="26"/>
        </w:rPr>
        <w:t>. Функции сектора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Сектор в соответствии с возложенными на него задачами выполняет следующие функции: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>разрабатывает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ведения регистра муниципальных нормативных правовых актов Чувашской Республики;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20"/>
        <w:jc w:val="both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осуществляет правовую экспертизу муниципальных нормативных правовых актов на предмет их соответствия Конституции Российской Федерации, федеральным законам и иным нормативным правовым актам Российской Федерации, Конституции Чувашской Республики, законам и иным нормативным правовым актам Чувашской Республики, уставу муниципального образования;</w:t>
      </w:r>
    </w:p>
    <w:p>
      <w:pPr>
        <w:pStyle w:val="BodyTextIndent2"/>
        <w:spacing w:lineRule="auto" w:line="232"/>
        <w:ind w:firstLine="708"/>
        <w:rPr>
          <w:sz w:val="26"/>
          <w:szCs w:val="26"/>
        </w:rPr>
      </w:pPr>
      <w:r>
        <w:rPr>
          <w:sz w:val="26"/>
          <w:szCs w:val="26"/>
        </w:rPr>
        <w:t>осуществляет включение муниципальных нормативных правовых актов в регистр муниципальных нормативных правовых актов Чувашской Республики;</w:t>
      </w:r>
    </w:p>
    <w:p>
      <w:pPr>
        <w:pStyle w:val="BodyTextIndent2"/>
        <w:spacing w:lineRule="auto" w:line="232"/>
        <w:ind w:firstLine="708"/>
        <w:rPr>
          <w:sz w:val="26"/>
          <w:szCs w:val="26"/>
        </w:rPr>
      </w:pPr>
      <w:r>
        <w:rPr>
          <w:sz w:val="26"/>
          <w:szCs w:val="26"/>
        </w:rPr>
        <w:t>осуществляет актуализацию муниципальных нормативных правовых актов, включенных в регистр муниципальных нормативных правовых актов Чувашской Республики;</w:t>
      </w:r>
    </w:p>
    <w:p>
      <w:pPr>
        <w:pStyle w:val="BodyTextIndent2"/>
        <w:spacing w:lineRule="auto" w:line="232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осуществляет включение в регистр муниципальных нормативных правовых актов Чувашской Республики дополнительных сведений к муниципальным нормативным правовым актам; </w:t>
      </w:r>
    </w:p>
    <w:p>
      <w:pPr>
        <w:pStyle w:val="BodyTextIndent2"/>
        <w:spacing w:lineRule="auto" w:line="232"/>
        <w:ind w:firstLine="708"/>
        <w:rPr>
          <w:sz w:val="26"/>
          <w:szCs w:val="26"/>
        </w:rPr>
      </w:pPr>
      <w:r>
        <w:rPr>
          <w:sz w:val="26"/>
          <w:szCs w:val="26"/>
        </w:rPr>
        <w:t>осуществляет предоставление сведений, содержащихся в регистре муниципальных нормативных правовых актов Чувашской Республики;</w:t>
      </w:r>
    </w:p>
    <w:p>
      <w:pPr>
        <w:pStyle w:val="Normal"/>
        <w:spacing w:lineRule="auto" w:line="232" w:before="0" w:after="0"/>
        <w:ind w:firstLine="72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cs="Times New Roman" w:ascii="Times New Roman" w:hAnsi="Times New Roman"/>
          <w:sz w:val="26"/>
          <w:szCs w:val="26"/>
        </w:rPr>
        <w:t xml:space="preserve">осуществляет своевременное обновление федерального регистра муниципальных нормативных правовых актов,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путем выгрузки муниципальных нормативных правовых актов и дополнительных сведений к ним, содержащихся в регистре, на сервер Министерства юстиции Российской Федерации;</w:t>
      </w:r>
    </w:p>
    <w:p>
      <w:pPr>
        <w:pStyle w:val="BodyTextIndent2"/>
        <w:spacing w:lineRule="auto" w:line="232"/>
        <w:ind w:firstLine="708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 xml:space="preserve">осуществляет </w:t>
      </w:r>
      <w:r>
        <w:rPr>
          <w:sz w:val="26"/>
          <w:szCs w:val="26"/>
        </w:rPr>
        <w:t>анализ деятельности органов местного самоуправления по представлению муниципальных нормативных правовых актов в Госслужбу Чувашии по делам юстиции для включения в регистр муниципальных нормативных правовых актов Чувашской Республики;</w:t>
      </w:r>
    </w:p>
    <w:p>
      <w:pPr>
        <w:pStyle w:val="BodyTextIndent2"/>
        <w:spacing w:lineRule="auto" w:line="232"/>
        <w:rPr>
          <w:sz w:val="26"/>
          <w:szCs w:val="26"/>
        </w:rPr>
      </w:pPr>
      <w:r>
        <w:rPr>
          <w:sz w:val="26"/>
          <w:szCs w:val="26"/>
        </w:rPr>
        <w:t>участвует в организации проведения конференций, семинаров, совещаний со специалистами органов местного самоуправления по вопросам организации и ведения регистра муниципальных нормативных правовых актов Чувашской Республики</w:t>
      </w:r>
      <w:bookmarkStart w:id="0" w:name="_GoBack"/>
      <w:bookmarkEnd w:id="0"/>
      <w:r>
        <w:rPr>
          <w:sz w:val="26"/>
          <w:szCs w:val="26"/>
        </w:rPr>
        <w:t>;</w:t>
      </w:r>
    </w:p>
    <w:p>
      <w:pPr>
        <w:pStyle w:val="Normal"/>
        <w:spacing w:lineRule="auto" w:line="232" w:before="0"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консультирует органы местного самоуправления по вопросам ведения регистра муниципальных нормативных правовых актов Чувашской Республики;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>разрабатывает номенклатуру отдела, планы по вопросам, относящимся к компетенции отдела;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>ведет делопроизводство по вопросам, отнесенным к компетенции отдела.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 xml:space="preserve"> </w:t>
      </w:r>
    </w:p>
    <w:p>
      <w:pPr>
        <w:pStyle w:val="NormalWeb"/>
        <w:spacing w:beforeAutospacing="0" w:before="0" w:afterAutospacing="0" w:after="0"/>
        <w:jc w:val="center"/>
        <w:rPr>
          <w:sz w:val="26"/>
          <w:szCs w:val="26"/>
        </w:rPr>
      </w:pPr>
      <w:r>
        <w:rPr>
          <w:rStyle w:val="Strong"/>
          <w:sz w:val="26"/>
          <w:szCs w:val="26"/>
          <w:lang w:val="en-US"/>
        </w:rPr>
        <w:t>IV</w:t>
      </w:r>
      <w:r>
        <w:rPr>
          <w:rStyle w:val="Strong"/>
          <w:sz w:val="26"/>
          <w:szCs w:val="26"/>
        </w:rPr>
        <w:t>. Организация работы сектора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Общее руководство сектором осуществляет начальник отдела. Непосредственное руководство сектором осуществляет заведующий сектором.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4.2. Сектор проводит свою работу в соответствии с планом работы отдела, утвержденным руководителем.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rStyle w:val="Strong"/>
        </w:rPr>
      </w:pPr>
      <w:r>
        <w:rPr/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  <w:sz w:val="26"/>
          <w:szCs w:val="26"/>
          <w:lang w:val="en-US"/>
        </w:rPr>
        <w:t>V</w:t>
      </w:r>
      <w:r>
        <w:rPr>
          <w:rStyle w:val="Strong"/>
          <w:sz w:val="26"/>
          <w:szCs w:val="26"/>
        </w:rPr>
        <w:t>. Права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Сектор в пределах своей компетенции вправе: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 xml:space="preserve">вносить на рассмотрение руководства </w:t>
      </w:r>
      <w:r>
        <w:rPr>
          <w:rFonts w:cs="Times New Roman" w:ascii="Times New Roman" w:hAnsi="Times New Roman"/>
          <w:sz w:val="26"/>
          <w:szCs w:val="26"/>
        </w:rPr>
        <w:t>Госслужбы Чувашии по делам юстиции</w:t>
      </w: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 xml:space="preserve"> предложения по вопросам совершенствования деятельности сектора и отдела с целью успешного выполнения возложенных на отдел задач и функций;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>участвовать в работе комиссий и иных консультативных органов, формируемых из представителей органов исполнительной власти Чувашской Республики, организаций с целью реализации возложенных на сектор задач и функций;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 xml:space="preserve">принимать участие в проводимых </w:t>
      </w:r>
      <w:r>
        <w:rPr>
          <w:rFonts w:cs="Times New Roman" w:ascii="Times New Roman" w:hAnsi="Times New Roman"/>
          <w:sz w:val="26"/>
          <w:szCs w:val="26"/>
        </w:rPr>
        <w:t>Госслужбой Чувашии по делам юстиции</w:t>
      </w: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 xml:space="preserve"> совещаниях по вопросам, относящимся к компетенции сектора, запрашивать и получать информацию от других структурных подразделений </w:t>
      </w:r>
      <w:r>
        <w:rPr>
          <w:rFonts w:cs="Times New Roman" w:ascii="Times New Roman" w:hAnsi="Times New Roman"/>
          <w:sz w:val="26"/>
          <w:szCs w:val="26"/>
        </w:rPr>
        <w:t>Госслужбы Чувашии по делам юстиции</w:t>
      </w:r>
      <w:r>
        <w:rPr>
          <w:rFonts w:eastAsia="Times New Roman" w:cs="Times New Roman" w:ascii="Times New Roman" w:hAnsi="Times New Roman"/>
          <w:sz w:val="26"/>
          <w:szCs w:val="24"/>
          <w:lang w:eastAsia="ru-RU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Web"/>
        <w:spacing w:beforeAutospacing="0" w:before="0" w:afterAutospacing="0" w:after="0"/>
        <w:jc w:val="center"/>
        <w:rPr>
          <w:sz w:val="26"/>
          <w:szCs w:val="26"/>
        </w:rPr>
      </w:pPr>
      <w:r>
        <w:rPr>
          <w:rStyle w:val="Strong"/>
          <w:sz w:val="26"/>
          <w:szCs w:val="26"/>
          <w:lang w:val="en-US"/>
        </w:rPr>
        <w:t>VI</w:t>
      </w:r>
      <w:r>
        <w:rPr>
          <w:rStyle w:val="Strong"/>
          <w:sz w:val="26"/>
          <w:szCs w:val="26"/>
        </w:rPr>
        <w:t>. Создание, реорганизация и ликвидация сектора</w:t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pacing w:beforeAutospacing="0" w:before="0" w:after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Сектор создается, реорганизуется и ликвидируется приказом руководителя.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fals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3ad3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aa3ad3"/>
    <w:rPr>
      <w:b/>
      <w:bCs/>
    </w:rPr>
  </w:style>
  <w:style w:type="character" w:styleId="-">
    <w:name w:val="Hyperlink"/>
    <w:basedOn w:val="DefaultParagraphFont"/>
    <w:uiPriority w:val="99"/>
    <w:semiHidden/>
    <w:unhideWhenUsed/>
    <w:rsid w:val="00aa3ad3"/>
    <w:rPr>
      <w:color w:val="0000FF"/>
      <w:u w:val="single"/>
    </w:rPr>
  </w:style>
  <w:style w:type="character" w:styleId="2" w:customStyle="1">
    <w:name w:val="Основной текст с отступом 2 Знак"/>
    <w:basedOn w:val="DefaultParagraphFont"/>
    <w:link w:val="BodyTextIndent2"/>
    <w:semiHidden/>
    <w:qFormat/>
    <w:rsid w:val="00fa4dea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aa3ad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qFormat/>
    <w:rsid w:val="00fa4dea"/>
    <w:pPr>
      <w:spacing w:lineRule="auto" w:line="240" w:before="0" w:after="0"/>
      <w:ind w:firstLine="72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LibreOffice/7.5.6.2$Linux_X86_64 LibreOffice_project/50$Build-2</Application>
  <AppVersion>15.0000</AppVersion>
  <Pages>3</Pages>
  <Words>673</Words>
  <Characters>5501</Characters>
  <CharactersWithSpaces>6157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2021-12-27T10:48:00Z</dcterms:created>
  <dc:creator>Минюст ЧР Светлана Баранова</dc:creator>
  <dc:description/>
  <dc:language>ru-RU</dc:language>
  <cp:lastModifiedBy>Минюст ЧР Светлана Баранова</cp:lastModifiedBy>
  <dcterms:modified xsi:type="dcterms:W3CDTF">2021-12-27T11:32:00Z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