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7" w:rsidRPr="00636805" w:rsidRDefault="002D0B07" w:rsidP="002D0B07">
      <w:pPr>
        <w:jc w:val="center"/>
      </w:pPr>
      <w:r w:rsidRPr="00636805">
        <w:rPr>
          <w:i/>
        </w:rPr>
        <w:t xml:space="preserve">                                                                </w:t>
      </w:r>
    </w:p>
    <w:p w:rsidR="00FB2CFE" w:rsidRDefault="002D0B07" w:rsidP="002D0B07">
      <w:pPr>
        <w:suppressAutoHyphens/>
        <w:jc w:val="center"/>
        <w:rPr>
          <w:rFonts w:ascii="Times New Roman" w:hAnsi="Times New Roman"/>
        </w:rPr>
      </w:pPr>
      <w:r w:rsidRPr="00892758">
        <w:rPr>
          <w:rFonts w:ascii="Times New Roman" w:hAnsi="Times New Roman"/>
        </w:rPr>
        <w:t xml:space="preserve">Информация </w:t>
      </w:r>
    </w:p>
    <w:p w:rsidR="002D0B07" w:rsidRPr="00892758" w:rsidRDefault="002D0B07" w:rsidP="002D0B07">
      <w:pPr>
        <w:suppressAutoHyphens/>
        <w:jc w:val="center"/>
        <w:rPr>
          <w:rFonts w:ascii="Times New Roman" w:hAnsi="Times New Roman"/>
          <w:sz w:val="22"/>
          <w:vertAlign w:val="superscript"/>
        </w:rPr>
      </w:pPr>
      <w:r w:rsidRPr="00892758">
        <w:rPr>
          <w:rFonts w:ascii="Times New Roman" w:hAnsi="Times New Roman"/>
        </w:rPr>
        <w:t>об исполнении антикоррупционных программ (планов по п</w:t>
      </w:r>
      <w:r w:rsidR="001744E0">
        <w:rPr>
          <w:rFonts w:ascii="Times New Roman" w:hAnsi="Times New Roman"/>
        </w:rPr>
        <w:t xml:space="preserve">ротиводействию коррупции) в </w:t>
      </w:r>
      <w:r w:rsidR="00A67738">
        <w:rPr>
          <w:rFonts w:ascii="Times New Roman" w:hAnsi="Times New Roman"/>
        </w:rPr>
        <w:t>202</w:t>
      </w:r>
      <w:r w:rsidR="00293C27">
        <w:rPr>
          <w:rFonts w:ascii="Times New Roman" w:hAnsi="Times New Roman"/>
        </w:rPr>
        <w:t>2</w:t>
      </w:r>
      <w:r w:rsidRPr="00892758">
        <w:rPr>
          <w:rFonts w:ascii="Times New Roman" w:hAnsi="Times New Roman"/>
        </w:rPr>
        <w:t xml:space="preserve"> г. в администрации Красночетайского района Чувашской Республики</w:t>
      </w:r>
    </w:p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tbl>
      <w:tblPr>
        <w:tblW w:w="5080" w:type="pct"/>
        <w:tblLayout w:type="fixed"/>
        <w:tblLook w:val="01E0" w:firstRow="1" w:lastRow="1" w:firstColumn="1" w:lastColumn="1" w:noHBand="0" w:noVBand="0"/>
      </w:tblPr>
      <w:tblGrid>
        <w:gridCol w:w="502"/>
        <w:gridCol w:w="5592"/>
        <w:gridCol w:w="1601"/>
        <w:gridCol w:w="5394"/>
        <w:gridCol w:w="1704"/>
      </w:tblGrid>
      <w:tr w:rsidR="00FC1C7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№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Срок исполнения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Информация о реализации мероприятия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Отметка об исполнении</w:t>
            </w:r>
          </w:p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(исполнено, не исполнено)*</w:t>
            </w:r>
          </w:p>
        </w:tc>
      </w:tr>
      <w:tr w:rsidR="00FC1C7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деятельности: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Совета по противодействию коррупции </w:t>
            </w:r>
            <w:r w:rsidRPr="00892758">
              <w:rPr>
                <w:rFonts w:ascii="Times New Roman" w:eastAsia="Calibri" w:hAnsi="Times New Roman"/>
              </w:rPr>
              <w:t>в Красночетайском районе</w:t>
            </w:r>
            <w:r w:rsidRPr="00892758">
              <w:rPr>
                <w:rFonts w:ascii="Times New Roman" w:hAnsi="Times New Roman"/>
              </w:rPr>
              <w:t xml:space="preserve">; 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Красночетайском районе;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сельских поселениях.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Комиссии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2D0B07">
            <w:pPr>
              <w:ind w:right="-109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7C2169">
            <w:pPr>
              <w:ind w:left="-14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FC1C7F" w:rsidRDefault="00A67738" w:rsidP="00FC1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r w:rsidR="007C2169" w:rsidRPr="007C21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заседание</w:t>
            </w:r>
            <w:r w:rsidR="007C2169">
              <w:rPr>
                <w:rFonts w:ascii="Times New Roman" w:hAnsi="Times New Roman"/>
              </w:rPr>
              <w:t xml:space="preserve"> Совета на котором рассмотрено 1</w:t>
            </w:r>
            <w:r>
              <w:rPr>
                <w:rFonts w:ascii="Times New Roman" w:hAnsi="Times New Roman"/>
              </w:rPr>
              <w:t xml:space="preserve"> вопрос</w:t>
            </w:r>
          </w:p>
          <w:p w:rsidR="00FC1C7F" w:rsidRPr="00FC1C7F" w:rsidRDefault="00FC1C7F" w:rsidP="00FC1C7F">
            <w:pPr>
              <w:jc w:val="both"/>
              <w:rPr>
                <w:rFonts w:ascii="Times New Roman" w:hAnsi="Times New Roman"/>
              </w:rPr>
            </w:pPr>
          </w:p>
          <w:p w:rsidR="00293C27" w:rsidRDefault="00293C27" w:rsidP="00293C27">
            <w:pPr>
              <w:jc w:val="both"/>
              <w:rPr>
                <w:rFonts w:ascii="Times New Roman" w:hAnsi="Times New Roman"/>
              </w:rPr>
            </w:pPr>
          </w:p>
          <w:p w:rsidR="00293C27" w:rsidRDefault="00293C27" w:rsidP="00293C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Оснований для проведения заседания комиссии не имелось</w:t>
            </w:r>
          </w:p>
          <w:p w:rsidR="00FC1C7F" w:rsidRPr="00FC1C7F" w:rsidRDefault="00FC1C7F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A67738" w:rsidRPr="00FC1C7F" w:rsidRDefault="00A67738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293C27" w:rsidRDefault="00CB6F5D" w:rsidP="00293C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1 заседание, рассмотрен один муниципальный служащий</w:t>
            </w:r>
            <w:r w:rsidR="00293C27">
              <w:rPr>
                <w:rFonts w:ascii="Times New Roman" w:hAnsi="Times New Roman"/>
              </w:rPr>
              <w:t>.</w:t>
            </w: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A87B0D" w:rsidRPr="00FC1C7F" w:rsidRDefault="00A87B0D" w:rsidP="007C2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07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FC1C7F" w:rsidRDefault="00FC1C7F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</w:t>
            </w:r>
          </w:p>
          <w:p w:rsidR="00FC1C7F" w:rsidRPr="00FC1C7F" w:rsidRDefault="00FC1C7F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A87B0D" w:rsidRDefault="00FC1C7F" w:rsidP="00FC1C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</w:p>
          <w:p w:rsidR="00FC1C7F" w:rsidRPr="00A87B0D" w:rsidRDefault="00FC1C7F" w:rsidP="00A87B0D">
            <w:pPr>
              <w:rPr>
                <w:rFonts w:ascii="Times New Roman" w:hAnsi="Times New Roman"/>
              </w:rPr>
            </w:pPr>
          </w:p>
        </w:tc>
      </w:tr>
      <w:tr w:rsidR="00FC1C7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1.1.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1.2.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right="-183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1.3.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E762FF">
        <w:trPr>
          <w:trHeight w:val="11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Совершенствование муниципальных правовых актов по вопросам противодействия коррупции в администрации Красночетайского района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AD6B2D" w:rsidP="007C2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87B0D">
              <w:rPr>
                <w:rFonts w:ascii="Times New Roman" w:hAnsi="Times New Roman"/>
              </w:rPr>
              <w:t xml:space="preserve">о мере изменения законодательства, </w:t>
            </w:r>
            <w:r w:rsidR="00A87B0D" w:rsidRPr="00892758">
              <w:rPr>
                <w:rFonts w:ascii="Times New Roman" w:hAnsi="Times New Roman"/>
              </w:rPr>
              <w:t>по вопросам противодействия коррупции</w:t>
            </w:r>
            <w:r w:rsidR="00A87B0D">
              <w:rPr>
                <w:rFonts w:ascii="Times New Roman" w:hAnsi="Times New Roman"/>
              </w:rPr>
              <w:t xml:space="preserve">, в нормативные акты администрации </w:t>
            </w:r>
            <w:r>
              <w:rPr>
                <w:rFonts w:ascii="Times New Roman" w:hAnsi="Times New Roman"/>
              </w:rPr>
              <w:t>Красночетайского района внос</w:t>
            </w:r>
            <w:r w:rsidR="007C2169">
              <w:rPr>
                <w:rFonts w:ascii="Times New Roman" w:hAnsi="Times New Roman"/>
              </w:rPr>
              <w:t>ились</w:t>
            </w:r>
            <w:r w:rsidR="00A87B0D">
              <w:rPr>
                <w:rFonts w:ascii="Times New Roman" w:hAnsi="Times New Roman"/>
              </w:rPr>
              <w:t xml:space="preserve"> изменения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D" w:rsidRDefault="00A87B0D" w:rsidP="00A8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E762FF">
        <w:trPr>
          <w:trHeight w:val="11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7C2169" w:rsidP="001256F1">
            <w:pPr>
              <w:jc w:val="both"/>
              <w:rPr>
                <w:rFonts w:ascii="Times New Roman" w:hAnsi="Times New Roman"/>
              </w:rPr>
            </w:pPr>
            <w:r w:rsidRPr="007C2169">
              <w:rPr>
                <w:rFonts w:ascii="Times New Roman" w:hAnsi="Times New Roman"/>
              </w:rPr>
              <w:t>Актуализация Плана мероприятий по противодействию коррупции в администрации Красночетайского района Чувашской Республики</w:t>
            </w:r>
            <w:r w:rsidRPr="00892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Pr="00892758" w:rsidRDefault="00B2335B" w:rsidP="008A5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 вносились изменения в план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Default="008A55D1" w:rsidP="008A5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E762FF">
        <w:trPr>
          <w:trHeight w:val="11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.1.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8A55D1" w:rsidRPr="00892758" w:rsidRDefault="008A55D1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Проведение мониторинга:</w:t>
            </w:r>
          </w:p>
          <w:p w:rsidR="002D0B07" w:rsidRPr="00892758" w:rsidRDefault="002D0B07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правоприменения положений муниципальных правовых актов Красночетайского района,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2D0B07" w:rsidRPr="00892758" w:rsidRDefault="002D0B07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хода реализации мер по противодействию коррупции в администрации Красночетайского района, администрациях сельских поселений и направление информации в Управление государственной гражданской службы, кадровой политики и государственных наград Администрации Главы Чувашской Республики;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публикаций в средствах массовой информации о фактах проявления коррупции в органах </w:t>
            </w:r>
            <w:r w:rsidRPr="00892758">
              <w:rPr>
                <w:rFonts w:ascii="Times New Roman" w:hAnsi="Times New Roman"/>
              </w:rPr>
              <w:lastRenderedPageBreak/>
              <w:t>местного самоуправления Красночетайского района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8A55D1" w:rsidRPr="00892758" w:rsidRDefault="008A55D1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  до 1 числа месяца, следующего за отчетным кварталом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D" w:rsidRDefault="00AD6B2D" w:rsidP="009435FF">
            <w:pPr>
              <w:jc w:val="both"/>
              <w:rPr>
                <w:rFonts w:ascii="Times New Roman" w:hAnsi="Times New Roman"/>
              </w:rPr>
            </w:pPr>
          </w:p>
          <w:p w:rsidR="008A55D1" w:rsidRPr="008A55D1" w:rsidRDefault="009435FF" w:rsidP="009435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ходе проведенного мониторинга нормативных актов </w:t>
            </w:r>
            <w:r w:rsidRPr="00892758">
              <w:rPr>
                <w:rFonts w:ascii="Times New Roman" w:eastAsia="Calibri" w:hAnsi="Times New Roman"/>
                <w:lang w:eastAsia="en-US"/>
              </w:rPr>
              <w:t xml:space="preserve">противоречий, избыточного регулирования и сложных для восприятия положений, которые способствуют </w:t>
            </w:r>
            <w:r>
              <w:rPr>
                <w:rFonts w:ascii="Times New Roman" w:eastAsia="Calibri" w:hAnsi="Times New Roman"/>
                <w:lang w:eastAsia="en-US"/>
              </w:rPr>
              <w:t>проявлениям коррупции и тормозящих</w:t>
            </w:r>
            <w:r w:rsidRPr="00892758">
              <w:rPr>
                <w:rFonts w:ascii="Times New Roman" w:eastAsia="Calibri" w:hAnsi="Times New Roman"/>
                <w:lang w:eastAsia="en-US"/>
              </w:rPr>
              <w:t xml:space="preserve"> развитие правовой грамотности граждан</w:t>
            </w:r>
            <w:r>
              <w:rPr>
                <w:rFonts w:ascii="Times New Roman" w:eastAsia="Calibri" w:hAnsi="Times New Roman"/>
                <w:lang w:eastAsia="en-US"/>
              </w:rPr>
              <w:t xml:space="preserve"> не выявлено</w:t>
            </w: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2D0B07" w:rsidRPr="008A55D1" w:rsidRDefault="008A55D1" w:rsidP="008A5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предоставляется информация в </w:t>
            </w:r>
            <w:r w:rsidRPr="0089275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 Администрации Главы Чувашской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892758">
              <w:rPr>
                <w:rFonts w:ascii="Times New Roman" w:hAnsi="Times New Roman"/>
              </w:rPr>
              <w:t>хода реализации мер по противодействию коррупции в администрации Красночетайского района, администрациях сельских поселени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Default="008A55D1" w:rsidP="001256F1">
            <w:pPr>
              <w:jc w:val="both"/>
              <w:rPr>
                <w:rFonts w:ascii="Times New Roman" w:hAnsi="Times New Roman"/>
              </w:rPr>
            </w:pPr>
          </w:p>
          <w:p w:rsidR="009435FF" w:rsidRDefault="009435FF" w:rsidP="00943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Default="008A55D1" w:rsidP="008A5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8A55D1" w:rsidRDefault="002D0B07" w:rsidP="008A55D1">
            <w:pPr>
              <w:jc w:val="center"/>
              <w:rPr>
                <w:rFonts w:ascii="Times New Roman" w:hAnsi="Times New Roman"/>
              </w:rPr>
            </w:pPr>
          </w:p>
        </w:tc>
      </w:tr>
      <w:tr w:rsidR="00FC1C7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0B07" w:rsidRPr="00892758">
              <w:rPr>
                <w:rFonts w:ascii="Times New Roman" w:hAnsi="Times New Roman"/>
              </w:rPr>
              <w:t>.1.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семинаров-совещаний, круглых столов: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 муниципальными служащими, замещающими должности муниципальной службы в администрации Красночетайского района, по вопросам профилактики коррупционных правонарушений;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9435FF" w:rsidRDefault="00AD6B2D" w:rsidP="00293C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r w:rsidR="00293C27">
              <w:rPr>
                <w:rFonts w:ascii="Times New Roman" w:hAnsi="Times New Roman"/>
              </w:rPr>
              <w:t>4</w:t>
            </w:r>
            <w:r w:rsidR="009435FF">
              <w:rPr>
                <w:rFonts w:ascii="Times New Roman" w:hAnsi="Times New Roman"/>
              </w:rPr>
              <w:t xml:space="preserve"> семинар совещания </w:t>
            </w:r>
            <w:r w:rsidR="009435FF" w:rsidRPr="00892758">
              <w:rPr>
                <w:rFonts w:ascii="Times New Roman" w:hAnsi="Times New Roman"/>
              </w:rPr>
              <w:t>с муниципальными служащими, замещающими должности муниципальной службы в администрации Красночетайского района, по вопросам профилактики коррупционных правонарушений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1256F1">
            <w:pPr>
              <w:jc w:val="both"/>
              <w:rPr>
                <w:rFonts w:ascii="Times New Roman" w:hAnsi="Times New Roman"/>
              </w:rPr>
            </w:pPr>
          </w:p>
          <w:p w:rsidR="00005225" w:rsidRDefault="00005225" w:rsidP="00005225">
            <w:pPr>
              <w:rPr>
                <w:rFonts w:ascii="Times New Roman" w:hAnsi="Times New Roman"/>
              </w:rPr>
            </w:pPr>
          </w:p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005225" w:rsidRDefault="002D0B07" w:rsidP="00005225">
            <w:pPr>
              <w:jc w:val="center"/>
              <w:rPr>
                <w:rFonts w:ascii="Times New Roman" w:hAnsi="Times New Roman"/>
              </w:rPr>
            </w:pPr>
          </w:p>
        </w:tc>
      </w:tr>
      <w:tr w:rsidR="009435F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435FF" w:rsidRPr="00892758">
              <w:rPr>
                <w:rFonts w:ascii="Times New Roman" w:hAnsi="Times New Roman"/>
              </w:rPr>
              <w:t>.2.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 муниципальными служащими, ответственными за работу по профилактике коррупционных и иных правонарушений в администрациях сельских поселениях муниципального района</w:t>
            </w:r>
          </w:p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AD6B2D" w:rsidP="00B233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 </w:t>
            </w:r>
            <w:r w:rsidR="00B2335B">
              <w:rPr>
                <w:rFonts w:ascii="Times New Roman" w:hAnsi="Times New Roman"/>
              </w:rPr>
              <w:t>4</w:t>
            </w:r>
            <w:r w:rsidR="009435FF">
              <w:rPr>
                <w:rFonts w:ascii="Times New Roman" w:hAnsi="Times New Roman"/>
              </w:rPr>
              <w:t xml:space="preserve"> семинар</w:t>
            </w:r>
            <w:r w:rsidR="00B2335B">
              <w:rPr>
                <w:rFonts w:ascii="Times New Roman" w:hAnsi="Times New Roman"/>
              </w:rPr>
              <w:t>а</w:t>
            </w:r>
            <w:r w:rsidR="009435FF">
              <w:rPr>
                <w:rFonts w:ascii="Times New Roman" w:hAnsi="Times New Roman"/>
              </w:rPr>
              <w:t xml:space="preserve"> совещания </w:t>
            </w:r>
            <w:r w:rsidR="009435FF" w:rsidRPr="00892758">
              <w:rPr>
                <w:rFonts w:ascii="Times New Roman" w:hAnsi="Times New Roman"/>
              </w:rPr>
              <w:t>с 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="009435FF" w:rsidRPr="00892758">
              <w:rPr>
                <w:rFonts w:ascii="Times New Roman" w:hAnsi="Times New Roman"/>
              </w:rPr>
              <w:t>служащими, ответственными за работу по профилактике коррупционных и иных правонарушений в администрациях сельских поселениях муниципального района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9435FF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E604A6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35FF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00522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 xml:space="preserve">Разработка методических и информационно-разъяснительных материалов об антикоррупционных стандартах поведения для </w:t>
            </w:r>
            <w:r w:rsidRPr="00892758">
              <w:rPr>
                <w:rFonts w:ascii="Times New Roman" w:hAnsi="Times New Roman"/>
              </w:rPr>
              <w:t>муниципальных служащих, замещающих должности муниципальной службы в администрации Красночетайского района</w:t>
            </w:r>
            <w:r w:rsidR="0000522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9435FF" w:rsidRPr="00892758" w:rsidRDefault="009435FF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 антикоррупционной стандарт поведения для муниципальных служащих </w:t>
            </w:r>
            <w:r w:rsidRPr="00892758">
              <w:rPr>
                <w:rFonts w:ascii="Times New Roman" w:hAnsi="Times New Roman"/>
              </w:rPr>
              <w:t>замещающих должности муниципальной службы в администрации Красночетайского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E762FF">
        <w:trPr>
          <w:trHeight w:val="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E604A6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Организация работы администрации Красночетайского района по реализации мероприятий подпрограммы «Противодействие коррупции в Чувашской Республике» муниципальной программы Чувашской Республики «Развитие потенциала государственного управления»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005225" w:rsidRDefault="00005225" w:rsidP="00005225">
            <w:pPr>
              <w:pStyle w:val="a9"/>
              <w:jc w:val="both"/>
              <w:rPr>
                <w:rFonts w:ascii="Times New Roman" w:hAnsi="Times New Roman"/>
              </w:rPr>
            </w:pPr>
            <w:r w:rsidRPr="00005225">
              <w:rPr>
                <w:rFonts w:ascii="Times New Roman" w:hAnsi="Times New Roman"/>
              </w:rPr>
              <w:t>Нормативно-правовое обеспечение антикоррупционной деятельности, антикоррупционная экспертиза нормативно-правовых актов;</w:t>
            </w:r>
          </w:p>
          <w:p w:rsidR="00005225" w:rsidRPr="00005225" w:rsidRDefault="00005225" w:rsidP="00005225">
            <w:pPr>
              <w:pStyle w:val="a9"/>
              <w:jc w:val="both"/>
              <w:rPr>
                <w:rFonts w:ascii="Times New Roman" w:hAnsi="Times New Roman"/>
              </w:rPr>
            </w:pPr>
            <w:r w:rsidRPr="00005225">
              <w:rPr>
                <w:rFonts w:ascii="Times New Roman" w:hAnsi="Times New Roman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политики;</w:t>
            </w:r>
          </w:p>
          <w:p w:rsidR="00005225" w:rsidRPr="00A86C73" w:rsidRDefault="00005225" w:rsidP="00005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25">
              <w:rPr>
                <w:rFonts w:ascii="Times New Roman" w:hAnsi="Times New Roman"/>
              </w:rPr>
              <w:lastRenderedPageBreak/>
              <w:t>Внедрение антикоррупционных механизмов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961FB0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Размещение информационных стендов, посвященных антикоррупционному просвещению, в администрации Красночетайского района и организациях, находящихся в ведении администрации Красночетайского района, а также в местах предоставления гражданам муниципальных услуг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8" w:rsidRPr="00892758" w:rsidRDefault="00005225" w:rsidP="004A2AB8">
            <w:pPr>
              <w:jc w:val="both"/>
              <w:rPr>
                <w:rFonts w:ascii="Times New Roman" w:hAnsi="Times New Roman"/>
              </w:rPr>
            </w:pPr>
            <w:r w:rsidRPr="004A2AB8">
              <w:rPr>
                <w:rFonts w:ascii="Times New Roman" w:hAnsi="Times New Roman"/>
              </w:rPr>
              <w:t xml:space="preserve">В администрации Красночетайского района, </w:t>
            </w:r>
            <w:r w:rsidR="00BF633D">
              <w:rPr>
                <w:rFonts w:ascii="Times New Roman" w:hAnsi="Times New Roman"/>
              </w:rPr>
              <w:t>в администрациях сельских поселений</w:t>
            </w:r>
            <w:r w:rsidRPr="004A2AB8">
              <w:rPr>
                <w:rFonts w:ascii="Times New Roman" w:hAnsi="Times New Roman"/>
              </w:rPr>
              <w:t xml:space="preserve"> </w:t>
            </w:r>
            <w:r w:rsidR="004A2AB8" w:rsidRPr="004A2AB8">
              <w:rPr>
                <w:rFonts w:ascii="Times New Roman" w:hAnsi="Times New Roman"/>
              </w:rPr>
              <w:t xml:space="preserve">Красночетайского района  </w:t>
            </w:r>
            <w:r w:rsidRPr="004A2AB8">
              <w:rPr>
                <w:rFonts w:ascii="Times New Roman" w:hAnsi="Times New Roman"/>
              </w:rPr>
              <w:t xml:space="preserve">и в организациях Красночетайского района </w:t>
            </w:r>
            <w:r w:rsidR="004A2AB8" w:rsidRPr="004A2AB8">
              <w:rPr>
                <w:rFonts w:ascii="Times New Roman" w:hAnsi="Times New Roman"/>
              </w:rPr>
              <w:t>находящихся в ведении администрации</w:t>
            </w:r>
            <w:r w:rsidR="004A2AB8" w:rsidRPr="00892758">
              <w:rPr>
                <w:rFonts w:ascii="Times New Roman" w:hAnsi="Times New Roman"/>
              </w:rPr>
              <w:t xml:space="preserve"> Красночетайского района, а также в местах предоставления гражданам муниципальных услуг</w:t>
            </w:r>
            <w:r w:rsidR="004A2AB8">
              <w:rPr>
                <w:rFonts w:ascii="Times New Roman" w:hAnsi="Times New Roman"/>
              </w:rPr>
              <w:t xml:space="preserve"> размещены информационные стенды, посвященные</w:t>
            </w:r>
            <w:r w:rsidR="004A2AB8" w:rsidRPr="00892758">
              <w:rPr>
                <w:rFonts w:ascii="Times New Roman" w:hAnsi="Times New Roman"/>
              </w:rPr>
              <w:t xml:space="preserve"> антикоррупционному просвещению</w:t>
            </w:r>
          </w:p>
          <w:p w:rsidR="00005225" w:rsidRPr="00A86C73" w:rsidRDefault="00005225" w:rsidP="00005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8" w:rsidRDefault="004A2AB8" w:rsidP="004A2A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961FB0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Доведение до муниципальных служащих, замещающих должности муниципальной службы в администрации Красночетайского района, положений законодательства Российской Федерации, законодательства Чувашской Республики, муниципальных правовых актов Красночетайского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D" w:rsidRPr="00892758" w:rsidRDefault="00D1677D" w:rsidP="00AD6B2D">
            <w:pPr>
              <w:jc w:val="both"/>
              <w:rPr>
                <w:rFonts w:ascii="Times New Roman" w:hAnsi="Times New Roman"/>
              </w:rPr>
            </w:pPr>
            <w:r w:rsidRPr="00D1677D">
              <w:rPr>
                <w:rFonts w:ascii="Times New Roman" w:hAnsi="Times New Roman"/>
              </w:rPr>
              <w:t xml:space="preserve">Разработана памятка </w:t>
            </w:r>
            <w:r w:rsidRPr="00D1677D">
              <w:rPr>
                <w:rFonts w:ascii="Times New Roman" w:hAnsi="Times New Roman"/>
                <w:kern w:val="36"/>
              </w:rPr>
              <w:t>по вопросу недопущения муниципальным служащим администрации Красночетайского района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AD6B2D">
              <w:rPr>
                <w:rFonts w:ascii="Times New Roman" w:hAnsi="Times New Roman"/>
                <w:kern w:val="36"/>
              </w:rPr>
              <w:t xml:space="preserve">, а так же на семинар - совещаниях обсуждаются вопросы </w:t>
            </w:r>
            <w:r w:rsidR="00AD6B2D" w:rsidRPr="00892758">
              <w:rPr>
                <w:rFonts w:ascii="Times New Roman" w:hAnsi="Times New Roman"/>
              </w:rPr>
              <w:t>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D1677D" w:rsidRPr="00D1677D" w:rsidRDefault="00D1677D" w:rsidP="00D1677D">
            <w:pPr>
              <w:pStyle w:val="a9"/>
              <w:jc w:val="both"/>
              <w:rPr>
                <w:rFonts w:ascii="Times New Roman" w:hAnsi="Times New Roman"/>
                <w:kern w:val="36"/>
              </w:rPr>
            </w:pPr>
          </w:p>
          <w:p w:rsidR="00005225" w:rsidRPr="00A86C73" w:rsidRDefault="00005225" w:rsidP="001256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7D" w:rsidRDefault="00D1677D" w:rsidP="00D16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961FB0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 w:rsidRPr="00DB2415">
              <w:rPr>
                <w:rFonts w:ascii="Times New Roman" w:hAnsi="Times New Roman"/>
              </w:rPr>
              <w:t xml:space="preserve">Информирование (консультирование) граждан о порядке предоставления администрацией </w:t>
            </w:r>
            <w:r w:rsidRPr="00DB2415">
              <w:rPr>
                <w:rFonts w:ascii="Times New Roman" w:hAnsi="Times New Roman"/>
              </w:rPr>
              <w:lastRenderedPageBreak/>
              <w:t>Красночетайского района муниципальных услуг в порядке, предусмотренном административным регламентом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DB2415" w:rsidRDefault="00DB2415" w:rsidP="00DB2415">
            <w:pPr>
              <w:pStyle w:val="a9"/>
              <w:jc w:val="both"/>
              <w:rPr>
                <w:rFonts w:ascii="Times New Roman" w:hAnsi="Times New Roman"/>
              </w:rPr>
            </w:pPr>
            <w:r w:rsidRPr="00DB2415">
              <w:rPr>
                <w:rFonts w:ascii="Times New Roman" w:hAnsi="Times New Roman"/>
              </w:rPr>
              <w:t xml:space="preserve">Информация о порядке предоставления администрацией Красночетайского района </w:t>
            </w:r>
            <w:r w:rsidRPr="00DB2415">
              <w:rPr>
                <w:rFonts w:ascii="Times New Roman" w:hAnsi="Times New Roman"/>
              </w:rPr>
              <w:lastRenderedPageBreak/>
              <w:t>муниципальных услуг в порядке, предусмотренном административным регламентом размещается на сайте администрации Красночетайского района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5" w:rsidRDefault="00DB2415" w:rsidP="00DB2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1</w:t>
            </w:r>
            <w:r w:rsidR="00961FB0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C1450F" w:rsidP="00CB6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Несоблюдение запретов, ограничений </w:t>
            </w:r>
            <w:r w:rsidRPr="00892758">
              <w:rPr>
                <w:rFonts w:ascii="Times New Roman" w:hAnsi="Times New Roman"/>
              </w:rPr>
              <w:t xml:space="preserve">и требований, установленных в </w:t>
            </w:r>
            <w:r>
              <w:rPr>
                <w:rFonts w:ascii="Times New Roman" w:hAnsi="Times New Roman"/>
              </w:rPr>
              <w:t>целях противодействия коррупции</w:t>
            </w:r>
            <w:r w:rsidR="00AD6B2D">
              <w:rPr>
                <w:rFonts w:ascii="Times New Roman" w:hAnsi="Times New Roman"/>
              </w:rPr>
              <w:t xml:space="preserve"> </w:t>
            </w:r>
            <w:r w:rsidR="00CB6F5D">
              <w:rPr>
                <w:rFonts w:ascii="Times New Roman" w:hAnsi="Times New Roman"/>
              </w:rPr>
              <w:t>выявлено по 1 муниципальному служащему, привлечен к дисциплинарной ответственности</w:t>
            </w:r>
            <w:r w:rsidR="00B233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C1450F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работы по предупреждению коррупции в организациях, созданных для выполнения задач, поставленных перед администрацией Красночетайского района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8690D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B8690D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организациях, созданных для выполнения задач, поставленных перед администрацией Красночетайского района проведена работа по предупреждению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86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Организация проведения анализа сведений, содержащихся в личных делах лиц, замещающих муниципальные должности в Красночетайском районе, муниципальных служащих, замещающих должности в администрации Красночетайского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547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 о фактах коррупции не имеется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Организация доведения до лиц, замещающих муниципальные должности в Красночетайском районе, муниципальных служащих, </w:t>
            </w:r>
            <w:r w:rsidRPr="00892758">
              <w:rPr>
                <w:rFonts w:ascii="Times New Roman" w:hAnsi="Times New Roman"/>
              </w:rPr>
              <w:lastRenderedPageBreak/>
              <w:t>замещающих должности муниципальной службы в администрации Красночетайского района,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лиц</w:t>
            </w:r>
            <w:r>
              <w:rPr>
                <w:rFonts w:ascii="Times New Roman" w:hAnsi="Times New Roman"/>
              </w:rPr>
              <w:t>а, замещающие</w:t>
            </w:r>
            <w:r w:rsidRPr="00892758">
              <w:rPr>
                <w:rFonts w:ascii="Times New Roman" w:hAnsi="Times New Roman"/>
              </w:rPr>
              <w:t xml:space="preserve"> муниципальные должности в Красночетайском </w:t>
            </w:r>
            <w:r>
              <w:rPr>
                <w:rFonts w:ascii="Times New Roman" w:hAnsi="Times New Roman"/>
              </w:rPr>
              <w:t>районе, муниципальные служащие, замещающие</w:t>
            </w:r>
            <w:r w:rsidRPr="00892758">
              <w:rPr>
                <w:rFonts w:ascii="Times New Roman" w:hAnsi="Times New Roman"/>
              </w:rPr>
              <w:t xml:space="preserve"> </w:t>
            </w:r>
            <w:r w:rsidRPr="00892758">
              <w:rPr>
                <w:rFonts w:ascii="Times New Roman" w:hAnsi="Times New Roman"/>
              </w:rPr>
              <w:lastRenderedPageBreak/>
              <w:t>должности муниципальной службы в администрации Красночетайского района,</w:t>
            </w:r>
            <w:r>
              <w:rPr>
                <w:rFonts w:ascii="Times New Roman" w:hAnsi="Times New Roman"/>
              </w:rPr>
              <w:t xml:space="preserve"> проинформированы о положениях</w:t>
            </w:r>
            <w:r w:rsidRPr="00892758">
              <w:rPr>
                <w:rFonts w:ascii="Times New Roman" w:hAnsi="Times New Roman"/>
              </w:rPr>
              <w:t xml:space="preserve">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.1.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.2.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.3.</w:t>
            </w: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выполнения муниципальными служащими, замещающими должности муниципальной службы в администрации Красночетайского района, обязанности: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</w:t>
            </w:r>
            <w:r w:rsidRPr="00892758">
              <w:rPr>
                <w:rFonts w:ascii="Times New Roman" w:hAnsi="Times New Roman"/>
              </w:rPr>
              <w:lastRenderedPageBreak/>
              <w:t>обязанностей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2D0B07">
            <w:pPr>
              <w:ind w:right="-109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2D0B07">
            <w:pPr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rPr>
                <w:rFonts w:ascii="Times New Roman" w:hAnsi="Times New Roman"/>
              </w:rPr>
            </w:pPr>
          </w:p>
          <w:p w:rsidR="00494B0B" w:rsidRPr="00892758" w:rsidRDefault="00494B0B" w:rsidP="002D0B07">
            <w:pPr>
              <w:rPr>
                <w:rFonts w:ascii="Times New Roman" w:hAnsi="Times New Roman"/>
              </w:rPr>
            </w:pPr>
          </w:p>
          <w:p w:rsidR="00494B0B" w:rsidRPr="00892758" w:rsidRDefault="00494B0B" w:rsidP="002D0B07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2D0B07">
            <w:pPr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120059" w:rsidRDefault="00494B0B" w:rsidP="00120059">
            <w:pPr>
              <w:rPr>
                <w:rFonts w:ascii="Times New Roman" w:hAnsi="Times New Roman"/>
              </w:rPr>
            </w:pPr>
          </w:p>
          <w:p w:rsidR="00494B0B" w:rsidRPr="00120059" w:rsidRDefault="00494B0B" w:rsidP="00120059">
            <w:pPr>
              <w:rPr>
                <w:rFonts w:ascii="Times New Roman" w:hAnsi="Times New Roman"/>
              </w:rPr>
            </w:pPr>
          </w:p>
          <w:p w:rsidR="00494B0B" w:rsidRDefault="00494B0B" w:rsidP="00120059">
            <w:pPr>
              <w:rPr>
                <w:rFonts w:ascii="Times New Roman" w:hAnsi="Times New Roman"/>
              </w:rPr>
            </w:pPr>
          </w:p>
          <w:p w:rsidR="00494B0B" w:rsidRDefault="00494B0B" w:rsidP="001200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уведомлений представителя нанимателю</w:t>
            </w:r>
            <w:r w:rsidRPr="00892758">
              <w:rPr>
                <w:rFonts w:ascii="Times New Roman" w:hAnsi="Times New Roman"/>
              </w:rPr>
              <w:t xml:space="preserve"> (работодателя) о намерении выполнять иную оплачиваемую работу</w:t>
            </w:r>
            <w:r>
              <w:rPr>
                <w:rFonts w:ascii="Times New Roman" w:hAnsi="Times New Roman"/>
              </w:rPr>
              <w:t xml:space="preserve"> в администрацию района в отчетном периоде поступало</w:t>
            </w:r>
            <w:r w:rsidR="00EA380B">
              <w:rPr>
                <w:rFonts w:ascii="Times New Roman" w:hAnsi="Times New Roman"/>
              </w:rPr>
              <w:t xml:space="preserve"> от </w:t>
            </w:r>
            <w:r w:rsidR="00CB6F5D">
              <w:rPr>
                <w:rFonts w:ascii="Times New Roman" w:hAnsi="Times New Roman"/>
              </w:rPr>
              <w:t>5</w:t>
            </w:r>
            <w:r w:rsidR="00EA380B">
              <w:rPr>
                <w:rFonts w:ascii="Times New Roman" w:hAnsi="Times New Roman"/>
              </w:rPr>
              <w:t xml:space="preserve"> служащих</w:t>
            </w:r>
            <w:r>
              <w:rPr>
                <w:rFonts w:ascii="Times New Roman" w:hAnsi="Times New Roman"/>
              </w:rPr>
              <w:t>;</w:t>
            </w:r>
          </w:p>
          <w:p w:rsidR="00494B0B" w:rsidRDefault="00494B0B" w:rsidP="00120059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</w:t>
            </w:r>
            <w:r>
              <w:rPr>
                <w:rFonts w:ascii="Times New Roman" w:hAnsi="Times New Roman"/>
              </w:rPr>
              <w:t xml:space="preserve">нных </w:t>
            </w:r>
            <w:r w:rsidRPr="00892758">
              <w:rPr>
                <w:rFonts w:ascii="Times New Roman" w:hAnsi="Times New Roman"/>
              </w:rPr>
              <w:t>правонарушени</w:t>
            </w:r>
            <w:r>
              <w:rPr>
                <w:rFonts w:ascii="Times New Roman" w:hAnsi="Times New Roman"/>
              </w:rPr>
              <w:t>й не поступало;</w:t>
            </w:r>
          </w:p>
          <w:p w:rsidR="00494B0B" w:rsidRDefault="00494B0B" w:rsidP="00925E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уведомлений</w:t>
            </w:r>
            <w:r w:rsidRPr="00892758">
              <w:rPr>
                <w:rFonts w:ascii="Times New Roman" w:hAnsi="Times New Roman"/>
              </w:rPr>
              <w:t xml:space="preserve">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  <w:r>
              <w:rPr>
                <w:rFonts w:ascii="Times New Roman" w:hAnsi="Times New Roman"/>
              </w:rPr>
              <w:t xml:space="preserve"> в администрацию района не поступало; </w:t>
            </w:r>
          </w:p>
          <w:p w:rsidR="00494B0B" w:rsidRPr="00892758" w:rsidRDefault="00494B0B" w:rsidP="00925E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сообщений</w:t>
            </w:r>
            <w:r w:rsidRPr="00892758">
              <w:rPr>
                <w:rFonts w:ascii="Times New Roman" w:hAnsi="Times New Roman"/>
              </w:rPr>
              <w:t xml:space="preserve"> о получении ими подарка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</w:rPr>
              <w:t xml:space="preserve"> не </w:t>
            </w:r>
            <w:r>
              <w:rPr>
                <w:rFonts w:ascii="Times New Roman" w:hAnsi="Times New Roman"/>
              </w:rPr>
              <w:lastRenderedPageBreak/>
              <w:t>поступало.</w:t>
            </w: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  <w:p w:rsidR="00494B0B" w:rsidRDefault="00494B0B" w:rsidP="00925E0D">
            <w:pPr>
              <w:rPr>
                <w:rFonts w:ascii="Times New Roman" w:hAnsi="Times New Roman"/>
              </w:rPr>
            </w:pP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A380B">
              <w:rPr>
                <w:rFonts w:ascii="Times New Roman" w:hAnsi="Times New Roman"/>
              </w:rPr>
              <w:t>6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Оказание лицам, замещающим муниципальные должности в Красночетайском районе, муниципальным служащим, замещающим должности муниципальной службы в администрации Красночетайского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925E0D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 лицам, замещающим муниципальные должности в Красночетайском районе, муниципальным служащим, замещающим должности муниципальной службы в администрации Красночетайского района, гражданам </w:t>
            </w:r>
            <w:r>
              <w:rPr>
                <w:rFonts w:ascii="Times New Roman" w:hAnsi="Times New Roman"/>
              </w:rPr>
              <w:t xml:space="preserve">оказывалась консультативная помощь по мере обращении </w:t>
            </w:r>
            <w:r w:rsidRPr="00892758">
              <w:rPr>
                <w:rFonts w:ascii="Times New Roman" w:hAnsi="Times New Roman"/>
              </w:rPr>
              <w:t>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7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Красночетайского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9869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Систематически проводится оценка</w:t>
            </w:r>
            <w:r w:rsidRPr="00892758">
              <w:rPr>
                <w:rFonts w:ascii="Times New Roman" w:hAnsi="Times New Roman"/>
              </w:rPr>
              <w:t xml:space="preserve"> коррупционных рисков, возникающих при реализации структурными подразделениями администрации Красночетайского района своих функций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8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своевременного представления лицами, замещающими муниципальные должности в Красночетайском районе, муниципальными служащими, замещающими должности муниципальной службы в администрации Красночетайского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до 30 апреля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замещающие</w:t>
            </w:r>
            <w:r w:rsidRPr="00892758">
              <w:rPr>
                <w:rFonts w:ascii="Times New Roman" w:hAnsi="Times New Roman"/>
              </w:rPr>
              <w:t xml:space="preserve"> муниципальные должности в Красно</w:t>
            </w:r>
            <w:r>
              <w:rPr>
                <w:rFonts w:ascii="Times New Roman" w:hAnsi="Times New Roman"/>
              </w:rPr>
              <w:t>четайском районе, муниципальные служащие, замещающие</w:t>
            </w:r>
            <w:r w:rsidRPr="00892758">
              <w:rPr>
                <w:rFonts w:ascii="Times New Roman" w:hAnsi="Times New Roman"/>
              </w:rPr>
              <w:t xml:space="preserve"> должности муниципальной службы в администрации Красночетайского района,</w:t>
            </w:r>
            <w:r>
              <w:rPr>
                <w:rFonts w:ascii="Times New Roman" w:hAnsi="Times New Roman"/>
              </w:rPr>
              <w:t xml:space="preserve"> своевременно предоставили</w:t>
            </w:r>
            <w:r w:rsidRPr="00892758">
              <w:rPr>
                <w:rFonts w:ascii="Times New Roman" w:hAnsi="Times New Roman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7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>.1.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 xml:space="preserve">.2. 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EA38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>.4.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анализа: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494B0B" w:rsidRPr="00892758" w:rsidRDefault="00494B0B" w:rsidP="001256F1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 1 июня по 31 июля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2767EF" w:rsidRDefault="00494B0B" w:rsidP="002767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анализ ситуаций, при которых </w:t>
            </w:r>
            <w:r w:rsidRPr="00892758">
              <w:rPr>
                <w:rFonts w:ascii="Times New Roman" w:hAnsi="Times New Roman"/>
              </w:rPr>
              <w:t>возникает или может возникнуть конфликт интересов на муниципальной службе</w:t>
            </w:r>
            <w:r>
              <w:rPr>
                <w:rFonts w:ascii="Times New Roman" w:hAnsi="Times New Roman"/>
              </w:rPr>
              <w:t xml:space="preserve">, </w:t>
            </w:r>
            <w:r w:rsidRPr="00892758">
              <w:rPr>
                <w:rFonts w:ascii="Times New Roman" w:hAnsi="Times New Roman"/>
              </w:rPr>
              <w:t>в том числе при рассмотрении обращений граждан</w:t>
            </w:r>
            <w:r>
              <w:rPr>
                <w:rFonts w:ascii="Times New Roman" w:hAnsi="Times New Roman"/>
              </w:rPr>
              <w:t xml:space="preserve">. Конфликта интересов не возникало.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Исполнено</w:t>
            </w:r>
          </w:p>
          <w:p w:rsidR="00494B0B" w:rsidRPr="002767EF" w:rsidRDefault="00494B0B" w:rsidP="002767EF">
            <w:pPr>
              <w:rPr>
                <w:rFonts w:ascii="Times New Roman" w:hAnsi="Times New Roman"/>
              </w:rPr>
            </w:pP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Красночетайского района;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89538D" w:rsidP="00045C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94B0B">
              <w:rPr>
                <w:rFonts w:ascii="Times New Roman" w:hAnsi="Times New Roman"/>
              </w:rPr>
              <w:t>нализ сведений о доходах, расходах об имуществе и обязатель</w:t>
            </w:r>
            <w:r>
              <w:rPr>
                <w:rFonts w:ascii="Times New Roman" w:hAnsi="Times New Roman"/>
              </w:rPr>
              <w:t xml:space="preserve">ствах имущественного характера проведен </w:t>
            </w:r>
            <w:r w:rsidR="00A50BD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EA380B">
              <w:rPr>
                <w:rFonts w:ascii="Times New Roman" w:hAnsi="Times New Roman"/>
              </w:rPr>
              <w:t>июле</w:t>
            </w:r>
            <w:r>
              <w:rPr>
                <w:rFonts w:ascii="Times New Roman" w:hAnsi="Times New Roman"/>
              </w:rPr>
              <w:t xml:space="preserve"> 202</w:t>
            </w:r>
            <w:r w:rsidR="00045C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Красночетайского района, и принятие по его результатам организационных мер, направленных на предупреждение подобных фактов;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соблюдения муниципальными служащими, замещающими должности муниципальной службы в администрации Красночетайского района, запретов, ограничений и требований, установленных в целях противодействия </w:t>
            </w:r>
            <w:r w:rsidRPr="00892758">
              <w:rPr>
                <w:rFonts w:ascii="Times New Roman" w:hAnsi="Times New Roman"/>
              </w:rPr>
              <w:lastRenderedPageBreak/>
              <w:t>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A52A6C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Красночетайского района</w:t>
            </w:r>
            <w:r>
              <w:rPr>
                <w:rFonts w:ascii="Times New Roman" w:hAnsi="Times New Roman"/>
              </w:rPr>
              <w:t xml:space="preserve"> не поступало.</w:t>
            </w: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уведомлений </w:t>
            </w:r>
            <w:r w:rsidRPr="00892758">
              <w:rPr>
                <w:rFonts w:ascii="Times New Roman" w:hAnsi="Times New Roman"/>
              </w:rPr>
              <w:t>об обращениях в целях склонения к совершению коррупционных правонарушений</w:t>
            </w:r>
            <w:r>
              <w:rPr>
                <w:rFonts w:ascii="Times New Roman" w:hAnsi="Times New Roman"/>
              </w:rPr>
              <w:t xml:space="preserve"> не поступало. Несоблюдение ограничений и запретов </w:t>
            </w:r>
            <w:r w:rsidRPr="00892758">
              <w:rPr>
                <w:rFonts w:ascii="Times New Roman" w:hAnsi="Times New Roman"/>
              </w:rPr>
              <w:t xml:space="preserve">и требований, установленных в целях противодействия </w:t>
            </w:r>
            <w:r w:rsidRPr="00892758">
              <w:rPr>
                <w:rFonts w:ascii="Times New Roman" w:hAnsi="Times New Roman"/>
              </w:rPr>
              <w:lastRenderedPageBreak/>
              <w:t>коррупции, в том числе касающихся получения подарков, выполнения иной оплачиваемой работы</w:t>
            </w:r>
            <w:r>
              <w:rPr>
                <w:rFonts w:ascii="Times New Roman" w:hAnsi="Times New Roman"/>
              </w:rPr>
              <w:t xml:space="preserve"> неустановленно.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работы по выявлению случаев несоблюдения лицами, замещающими муниципальные должности в Красночетайском районе, должности муниципальной службы в администрации Красночетайского района, возникновения конфликта интересов, одной из сторон которого являются лица, замещающие муниципальные должности в Красночетайском районе, должности муниципальной службы в администрации  в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89538D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 проводится</w:t>
            </w:r>
            <w:r w:rsidR="00494B0B">
              <w:rPr>
                <w:rFonts w:ascii="Times New Roman" w:hAnsi="Times New Roman"/>
              </w:rPr>
              <w:t xml:space="preserve"> анализ личных дел муниципальных служащих по </w:t>
            </w:r>
            <w:r w:rsidR="00494B0B" w:rsidRPr="00892758">
              <w:rPr>
                <w:rFonts w:ascii="Times New Roman" w:hAnsi="Times New Roman"/>
              </w:rPr>
              <w:t>выявлению случаев несоблюдения лицами, замещающими муниципальные должности в Красночетайском районе, должности муниципальной службы в администрации Красночетайского района, возникновения конфликта интересов, одной из сторон которого являются лица, замещающие муниципальные должности в Красночетайском районе, должности муниципальной службы в администрации  в Красночетайского района</w:t>
            </w:r>
            <w:r w:rsidR="00494B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.1.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.2.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4905C0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.3.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.4.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Обеспечение проверки:</w:t>
            </w:r>
          </w:p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Красночетайского района;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</w:t>
            </w:r>
            <w:r w:rsidRPr="00892758">
              <w:rPr>
                <w:rFonts w:ascii="Times New Roman" w:hAnsi="Times New Roman"/>
              </w:rPr>
              <w:lastRenderedPageBreak/>
              <w:t>муниципальной службы в администрации Красночетайского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соблюдения лицами, замещающими муниципальные должности в Красночетайском районе и должности муниципальной службы в администрации муниципального района, запретов, ограничений и требований, установленных в целях противодействия коррупции;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4D2980">
              <w:rPr>
                <w:rFonts w:ascii="Times New Roman" w:hAnsi="Times New Roman"/>
              </w:rPr>
              <w:t>соблюдения гражданами, замещавшими должности муниципальной службы в администрации Красночетайского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</w:t>
            </w:r>
            <w:r w:rsidRPr="00892758">
              <w:rPr>
                <w:rFonts w:ascii="Times New Roman" w:hAnsi="Times New Roman"/>
              </w:rPr>
              <w:t xml:space="preserve"> федеральными законами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52A6C">
            <w:pPr>
              <w:ind w:right="-109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по мере необходимости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A52A6C">
            <w:pPr>
              <w:ind w:right="-109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 1 июня по             31 декабря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EA380B" w:rsidP="008B17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</w:t>
            </w:r>
            <w:r w:rsidR="0089538D">
              <w:rPr>
                <w:rFonts w:ascii="Times New Roman" w:hAnsi="Times New Roman"/>
              </w:rPr>
              <w:t xml:space="preserve"> анализ </w:t>
            </w:r>
            <w:r w:rsidR="0089538D" w:rsidRPr="00892758">
              <w:rPr>
                <w:rFonts w:ascii="Times New Roman" w:hAnsi="Times New Roman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Красночетайского района</w:t>
            </w:r>
            <w:r w:rsidR="00494B0B">
              <w:rPr>
                <w:rFonts w:ascii="Times New Roman" w:hAnsi="Times New Roman"/>
              </w:rPr>
              <w:t>;</w:t>
            </w:r>
          </w:p>
          <w:p w:rsidR="0089538D" w:rsidRDefault="0089538D" w:rsidP="008B17E6">
            <w:pPr>
              <w:jc w:val="both"/>
              <w:rPr>
                <w:rFonts w:ascii="Times New Roman" w:hAnsi="Times New Roman"/>
              </w:rPr>
            </w:pPr>
          </w:p>
          <w:p w:rsidR="0089538D" w:rsidRDefault="00EA380B" w:rsidP="00F758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9538D">
              <w:rPr>
                <w:rFonts w:ascii="Times New Roman" w:hAnsi="Times New Roman"/>
              </w:rPr>
              <w:t xml:space="preserve">роведена проверка </w:t>
            </w:r>
            <w:r w:rsidR="0089538D" w:rsidRPr="00892758">
              <w:rPr>
                <w:rFonts w:ascii="Times New Roman" w:hAnsi="Times New Roman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</w:t>
            </w:r>
            <w:r w:rsidR="0089538D" w:rsidRPr="00892758">
              <w:rPr>
                <w:rFonts w:ascii="Times New Roman" w:hAnsi="Times New Roman"/>
              </w:rPr>
              <w:lastRenderedPageBreak/>
              <w:t>должности муниципальной службы в администрации Красночетайского района</w:t>
            </w:r>
            <w:r w:rsidR="0089538D">
              <w:rPr>
                <w:rFonts w:ascii="Times New Roman" w:hAnsi="Times New Roman"/>
              </w:rPr>
              <w:t xml:space="preserve"> после предоставления сведений о доходах.</w:t>
            </w:r>
          </w:p>
          <w:p w:rsidR="00494B0B" w:rsidRDefault="00494B0B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D06D9A" w:rsidRDefault="00D06D9A" w:rsidP="00F7583D">
            <w:pPr>
              <w:jc w:val="both"/>
              <w:rPr>
                <w:rFonts w:ascii="Times New Roman" w:hAnsi="Times New Roman"/>
              </w:rPr>
            </w:pPr>
          </w:p>
          <w:p w:rsidR="00494B0B" w:rsidRPr="00ED64D4" w:rsidRDefault="00494B0B" w:rsidP="004D2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служащие уволившиеся с муниципальной службы представляют в администрацию района уведомления в соответствии с постановлением Правительства РФ от 08 сентября 2010 г. № 700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Default="00494B0B" w:rsidP="00D57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Default="00494B0B" w:rsidP="00F7583D">
            <w:pPr>
              <w:rPr>
                <w:rFonts w:ascii="Times New Roman" w:hAnsi="Times New Roman"/>
              </w:rPr>
            </w:pPr>
          </w:p>
          <w:p w:rsidR="00494B0B" w:rsidRDefault="00494B0B" w:rsidP="00F75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Pr="00A52A6C" w:rsidRDefault="00494B0B" w:rsidP="00A52A6C">
            <w:pPr>
              <w:rPr>
                <w:rFonts w:ascii="Times New Roman" w:hAnsi="Times New Roman"/>
              </w:rPr>
            </w:pPr>
          </w:p>
          <w:p w:rsidR="00494B0B" w:rsidRDefault="00494B0B" w:rsidP="00A52A6C">
            <w:pPr>
              <w:rPr>
                <w:rFonts w:ascii="Times New Roman" w:hAnsi="Times New Roman"/>
              </w:rPr>
            </w:pPr>
          </w:p>
          <w:p w:rsidR="00494B0B" w:rsidRDefault="00494B0B" w:rsidP="00A5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rPr>
                <w:rFonts w:ascii="Times New Roman" w:hAnsi="Times New Roman"/>
              </w:rPr>
            </w:pPr>
          </w:p>
          <w:p w:rsidR="00494B0B" w:rsidRDefault="00494B0B" w:rsidP="004D2980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2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2767EF" w:rsidRDefault="00494B0B" w:rsidP="0027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75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о направлении запросов о проведении оперативно-розыскных </w:t>
            </w:r>
            <w:r w:rsidRPr="008927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по мере необходимост</w:t>
            </w:r>
            <w:r w:rsidRPr="00892758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B19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Необходимость в</w:t>
            </w:r>
            <w:r w:rsidRPr="00892758">
              <w:rPr>
                <w:rFonts w:ascii="Times New Roman" w:hAnsi="Times New Roman"/>
              </w:rPr>
              <w:t xml:space="preserve"> направлении запросов о проведении оперативно-розыскных </w:t>
            </w:r>
            <w:r w:rsidRPr="00892758">
              <w:rPr>
                <w:rFonts w:ascii="Times New Roman" w:hAnsi="Times New Roman"/>
              </w:rPr>
              <w:lastRenderedPageBreak/>
              <w:t>мероприятий Главе Чувашской Республики</w:t>
            </w:r>
            <w:r>
              <w:rPr>
                <w:rFonts w:ascii="Times New Roman" w:hAnsi="Times New Roman"/>
              </w:rPr>
              <w:t xml:space="preserve">  отсутствует.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B19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Необходимость в </w:t>
            </w:r>
            <w:r w:rsidRPr="00892758">
              <w:rPr>
                <w:rFonts w:ascii="Times New Roman" w:hAnsi="Times New Roman"/>
              </w:rPr>
              <w:t>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      </w:r>
            <w:r>
              <w:rPr>
                <w:rFonts w:ascii="Times New Roman" w:hAnsi="Times New Roman"/>
              </w:rPr>
              <w:t xml:space="preserve"> отсутствует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Красночетайского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</w:t>
            </w:r>
            <w:r w:rsidRPr="00892758">
              <w:rPr>
                <w:rFonts w:ascii="Times New Roman" w:hAnsi="Times New Roman"/>
              </w:rPr>
              <w:lastRenderedPageBreak/>
              <w:t>процедуры увольнения в связи с утратой доверия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DF2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фактов</w:t>
            </w:r>
            <w:r w:rsidRPr="00892758">
              <w:rPr>
                <w:rFonts w:ascii="Times New Roman" w:hAnsi="Times New Roman"/>
              </w:rPr>
              <w:t xml:space="preserve"> несоблюдения </w:t>
            </w:r>
            <w:r>
              <w:rPr>
                <w:rFonts w:ascii="Times New Roman" w:hAnsi="Times New Roman"/>
              </w:rPr>
              <w:t>муниципальными служащими</w:t>
            </w:r>
            <w:r w:rsidRPr="00892758">
              <w:rPr>
                <w:rFonts w:ascii="Times New Roman" w:hAnsi="Times New Roman"/>
              </w:rPr>
              <w:t xml:space="preserve"> ограничений и запретов, требований о предотвращении и урегулировании конфликта интересов </w:t>
            </w:r>
            <w:r>
              <w:rPr>
                <w:rFonts w:ascii="Times New Roman" w:hAnsi="Times New Roman"/>
              </w:rPr>
              <w:t>не имелось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антикоррупционной экспертизы муниципальных правовых актов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принятия муниципальных правовых актов проводится антикоррупционная экспертиза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6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DF2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возможности проведения независимой антикоррупционной экспертизы муниципальных правовых актов не имеется. Антикоррупционная экспертиза муниципальных правовых актов проводится прокуратурой района и Министерством юстиции Чувашской Республики.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7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B02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Красночетайского района взаимодействует с правоохранительными и иными государственными органами при рассмотрении вопросов противодействия коррупции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8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 Красночетайского района проводится м</w:t>
            </w:r>
            <w:r w:rsidRPr="00892758">
              <w:rPr>
                <w:rFonts w:ascii="Times New Roman" w:hAnsi="Times New Roman"/>
              </w:rPr>
              <w:t>ониторинг цен товаров, работ, услуг при осуществлении закупок товаров, работ, услуг для обеспечения муниципальных нужд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149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EA380B" w:rsidP="0085422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</w:rPr>
              <w:t>29</w:t>
            </w:r>
            <w:r w:rsidR="00494B0B" w:rsidRPr="00861A8F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Красночетайского района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</w:rPr>
              <w:t>в течение года</w:t>
            </w:r>
          </w:p>
          <w:p w:rsidR="00494B0B" w:rsidRPr="00861A8F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4D00B9" w:rsidP="00045C41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61A8F">
              <w:rPr>
                <w:rFonts w:ascii="Times New Roman" w:hAnsi="Times New Roman"/>
                <w:sz w:val="25"/>
                <w:szCs w:val="25"/>
              </w:rPr>
              <w:t>В 202</w:t>
            </w:r>
            <w:r w:rsidR="00045C41">
              <w:rPr>
                <w:rFonts w:ascii="Times New Roman" w:hAnsi="Times New Roman"/>
                <w:sz w:val="25"/>
                <w:szCs w:val="25"/>
              </w:rPr>
              <w:t>2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>год</w:t>
            </w:r>
            <w:r w:rsidR="00EA380B" w:rsidRPr="00861A8F">
              <w:rPr>
                <w:rFonts w:ascii="Times New Roman" w:hAnsi="Times New Roman"/>
                <w:sz w:val="25"/>
                <w:szCs w:val="25"/>
              </w:rPr>
              <w:t>у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всего проведено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69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конкурентных закупок на сумму </w:t>
            </w:r>
            <w:r w:rsidR="00045C41">
              <w:rPr>
                <w:rFonts w:ascii="Times New Roman" w:hAnsi="Times New Roman"/>
                <w:color w:val="000000"/>
                <w:sz w:val="25"/>
                <w:szCs w:val="25"/>
              </w:rPr>
              <w:t>252</w:t>
            </w:r>
            <w:r w:rsidRPr="00861A8F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 w:rsidR="00045C41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D01E23" w:rsidRPr="00861A8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млн. рублей, из них совместные закупки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11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. На участие в аукционе подано 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>3</w:t>
            </w:r>
            <w:r w:rsidR="00861A8F">
              <w:rPr>
                <w:rFonts w:ascii="Times New Roman" w:hAnsi="Times New Roman"/>
                <w:sz w:val="25"/>
                <w:szCs w:val="25"/>
              </w:rPr>
              <w:t>22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заявк</w:t>
            </w:r>
            <w:r w:rsidR="00861A8F">
              <w:rPr>
                <w:rFonts w:ascii="Times New Roman" w:hAnsi="Times New Roman"/>
                <w:sz w:val="25"/>
                <w:szCs w:val="25"/>
              </w:rPr>
              <w:t>и</w:t>
            </w:r>
            <w:r w:rsidR="00045C41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>По итогам п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роведенных аукционов заключено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80</w:t>
            </w:r>
            <w:r w:rsidR="0086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муниципальных контракта на общую сумму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232,5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млн. рублей бюд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жетная эффективность составила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7,79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%.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или </w:t>
            </w:r>
            <w:r w:rsidR="00045C41">
              <w:rPr>
                <w:rFonts w:ascii="Times New Roman" w:hAnsi="Times New Roman"/>
                <w:sz w:val="25"/>
                <w:szCs w:val="25"/>
              </w:rPr>
              <w:t>19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>,</w:t>
            </w:r>
            <w:r w:rsidR="00045C41">
              <w:rPr>
                <w:rFonts w:ascii="Times New Roman" w:hAnsi="Times New Roman"/>
                <w:sz w:val="25"/>
                <w:szCs w:val="25"/>
              </w:rPr>
              <w:t>6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млн. рублей.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3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.1.</w:t>
            </w: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Организация и обеспечение проведения конкурсов: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на замещение вакантных должностей муниципальной службы в администрации Красночетайского района и для включения в кадровый резерв администрации Красночетайского района;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на замещение вакантных должностей руководителей организаций, находящихся в ведении администрации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0309BC" w:rsidP="00CC23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9122D">
              <w:rPr>
                <w:rFonts w:ascii="Times New Roman" w:hAnsi="Times New Roman"/>
              </w:rPr>
              <w:t>202</w:t>
            </w:r>
            <w:r w:rsidR="00045C41">
              <w:rPr>
                <w:rFonts w:ascii="Times New Roman" w:hAnsi="Times New Roman"/>
              </w:rPr>
              <w:t>2</w:t>
            </w:r>
            <w:r w:rsidR="0009122D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 </w:t>
            </w:r>
            <w:r w:rsidR="00494B0B" w:rsidRPr="00CC2368">
              <w:rPr>
                <w:rFonts w:ascii="Times New Roman" w:hAnsi="Times New Roman"/>
              </w:rPr>
              <w:t xml:space="preserve"> конкурс</w:t>
            </w:r>
            <w:r w:rsidR="0009122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</w:t>
            </w:r>
            <w:r w:rsidR="00494B0B">
              <w:rPr>
                <w:rFonts w:ascii="Times New Roman" w:hAnsi="Times New Roman"/>
              </w:rPr>
              <w:t xml:space="preserve"> </w:t>
            </w:r>
            <w:r w:rsidR="00CC2368">
              <w:rPr>
                <w:rFonts w:ascii="Times New Roman" w:hAnsi="Times New Roman"/>
              </w:rPr>
              <w:t>для включения в кадровый резерв администрации Красночетайского района</w:t>
            </w:r>
            <w:r>
              <w:rPr>
                <w:rFonts w:ascii="Times New Roman" w:hAnsi="Times New Roman"/>
              </w:rPr>
              <w:t xml:space="preserve"> не проводилось </w:t>
            </w:r>
          </w:p>
          <w:p w:rsidR="00494B0B" w:rsidRPr="00441170" w:rsidRDefault="00494B0B" w:rsidP="00441170">
            <w:pPr>
              <w:rPr>
                <w:rFonts w:ascii="Times New Roman" w:hAnsi="Times New Roman"/>
              </w:rPr>
            </w:pPr>
          </w:p>
          <w:p w:rsidR="00494B0B" w:rsidRPr="00441170" w:rsidRDefault="00494B0B" w:rsidP="00441170">
            <w:pPr>
              <w:rPr>
                <w:rFonts w:ascii="Times New Roman" w:hAnsi="Times New Roman"/>
              </w:rPr>
            </w:pPr>
          </w:p>
          <w:p w:rsidR="00494B0B" w:rsidRPr="00441170" w:rsidRDefault="00494B0B" w:rsidP="00441170">
            <w:pPr>
              <w:rPr>
                <w:rFonts w:ascii="Times New Roman" w:hAnsi="Times New Roman"/>
              </w:rPr>
            </w:pPr>
          </w:p>
          <w:p w:rsidR="00494B0B" w:rsidRDefault="00494B0B" w:rsidP="00441170">
            <w:pPr>
              <w:rPr>
                <w:rFonts w:ascii="Times New Roman" w:hAnsi="Times New Roman"/>
              </w:rPr>
            </w:pPr>
          </w:p>
          <w:p w:rsidR="00494B0B" w:rsidRPr="00441170" w:rsidRDefault="0009122D" w:rsidP="000912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4411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Красночетайского района и для включения в кадровый резерв администрации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401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кандидатами на замещение вакантной должности муниципальной службы  проводятся работы по антикоррупционному просвещению.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4411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2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Проведение работы по разъяснению муниципальным служащим, увольняющимся с муниципальной службы в администрации Красночетайского района, о необходимости соблюдения ограничений при заключении ими после увольнения с муниципальной службы </w:t>
            </w:r>
            <w:r w:rsidRPr="00892758">
              <w:rPr>
                <w:rFonts w:ascii="Times New Roman" w:hAnsi="Times New Roman"/>
              </w:rPr>
              <w:lastRenderedPageBreak/>
              <w:t>трудового договора и (или) гражданско-правового договора в случаях, предусмотренных федеральными законами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4018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92758"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ципальных служащих, увольняющихся</w:t>
            </w:r>
            <w:r w:rsidRPr="00892758">
              <w:rPr>
                <w:rFonts w:ascii="Times New Roman" w:hAnsi="Times New Roman"/>
              </w:rPr>
              <w:t xml:space="preserve"> с муниципальной службы в администрации Красночетайского района,</w:t>
            </w:r>
            <w:r>
              <w:rPr>
                <w:rFonts w:ascii="Times New Roman" w:hAnsi="Times New Roman"/>
              </w:rPr>
              <w:t xml:space="preserve"> разъясняют </w:t>
            </w:r>
            <w:r w:rsidRPr="00892758">
              <w:rPr>
                <w:rFonts w:ascii="Times New Roman" w:hAnsi="Times New Roman"/>
              </w:rPr>
              <w:t xml:space="preserve">о необходимости соблюдения ограничений при заключении ими после увольнения с муниципальной службы трудового договора и </w:t>
            </w:r>
            <w:r w:rsidRPr="00892758">
              <w:rPr>
                <w:rFonts w:ascii="Times New Roman" w:hAnsi="Times New Roman"/>
              </w:rPr>
              <w:lastRenderedPageBreak/>
              <w:t>(или) гражданско-правового договора в случаях, предусмотренных федеральными законами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3</w:t>
            </w:r>
            <w:r w:rsidR="0009122D"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Регулярное освещение вопросов кадровой политики в администрации Красночетайского района на официальном сайте администрации Красночетайского района в информационно-телекоммуникационной сети «Интернет»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сайте администрации Красночетайского района размещается информация по вопросам кадровой политики в администрации Красночетайского района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B5ABC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>,</w:t>
            </w:r>
            <w:r w:rsidRPr="00892758">
              <w:rPr>
                <w:rFonts w:ascii="Times New Roman" w:hAnsi="Times New Roman"/>
              </w:rPr>
              <w:t xml:space="preserve"> пропагандирующих недопустимость коррупционного поведения, от правоохранительных органов</w:t>
            </w:r>
            <w:r>
              <w:rPr>
                <w:rFonts w:ascii="Times New Roman" w:hAnsi="Times New Roman"/>
              </w:rPr>
              <w:t xml:space="preserve"> для опубликования</w:t>
            </w:r>
            <w:r w:rsidRPr="008927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администрацию Красночетайского района не поступало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5B26ED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D" w:rsidRPr="00892758" w:rsidRDefault="005B26ED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D" w:rsidRPr="00892758" w:rsidRDefault="005B26ED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5B26ED" w:rsidRPr="00892758" w:rsidRDefault="005B26ED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D" w:rsidRPr="00892758" w:rsidRDefault="005B26ED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декабрь месяц</w:t>
            </w:r>
          </w:p>
          <w:p w:rsidR="005B26ED" w:rsidRPr="00892758" w:rsidRDefault="005B26ED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67" w:rsidRPr="00536667" w:rsidRDefault="0009122D" w:rsidP="00045C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36667">
              <w:rPr>
                <w:rFonts w:ascii="Times New Roman" w:hAnsi="Times New Roman"/>
              </w:rPr>
              <w:t>роведен в декабре 202</w:t>
            </w:r>
            <w:r w:rsidR="00045C41">
              <w:rPr>
                <w:rFonts w:ascii="Times New Roman" w:hAnsi="Times New Roman"/>
              </w:rPr>
              <w:t>2</w:t>
            </w:r>
            <w:r w:rsidR="00536667">
              <w:rPr>
                <w:rFonts w:ascii="Times New Roman" w:hAnsi="Times New Roman"/>
              </w:rPr>
              <w:t xml:space="preserve"> года.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D" w:rsidRPr="00892758" w:rsidRDefault="005B26ED" w:rsidP="003E47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09122D" w:rsidP="0085422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494B0B" w:rsidRPr="00892758" w:rsidRDefault="00494B0B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Информация, направленная на создание в обществе атмосферы нетерпимости к коррупционным проявлениям опубликовывается на сайте администрации Красночетайского района</w:t>
            </w:r>
            <w:r w:rsidR="005B26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 также распространяется в местах массового пребывания людей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762FF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122D">
              <w:rPr>
                <w:rFonts w:ascii="Times New Roman" w:hAnsi="Times New Roman"/>
              </w:rPr>
              <w:t>7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 xml:space="preserve">Проведение работы по формированию у </w:t>
            </w:r>
            <w:r w:rsidRPr="00892758">
              <w:rPr>
                <w:rFonts w:ascii="Times New Roman" w:eastAsia="Calibri" w:hAnsi="Times New Roman"/>
                <w:lang w:eastAsia="en-US"/>
              </w:rPr>
              <w:lastRenderedPageBreak/>
              <w:t>муниципальных служащих, замещающих должности муниципальной службы в администрации Красночетайского района, отрицательного отношения к коррупции</w:t>
            </w:r>
          </w:p>
          <w:p w:rsidR="00494B0B" w:rsidRPr="00892758" w:rsidRDefault="00494B0B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D" w:rsidRPr="00892758" w:rsidRDefault="00494B0B" w:rsidP="005B26E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 администрации Красночетайского района </w:t>
            </w:r>
            <w:r>
              <w:rPr>
                <w:rFonts w:ascii="Times New Roman" w:hAnsi="Times New Roman"/>
              </w:rPr>
              <w:lastRenderedPageBreak/>
              <w:t xml:space="preserve">проводятся семинар – совещания с муниципальными служащими по формированию у муниципальных служащих и замещающим муниципальные должности  </w:t>
            </w:r>
            <w:r w:rsidR="005B26ED" w:rsidRPr="00892758">
              <w:rPr>
                <w:rFonts w:ascii="Times New Roman" w:eastAsia="Calibri" w:hAnsi="Times New Roman"/>
                <w:lang w:eastAsia="en-US"/>
              </w:rPr>
              <w:t>отрицательного отношения к коррупции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09122D" w:rsidP="00E762FF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Обеспечение содействия некоммерческим организациям, участвующим в правовом и антикоррупционном просвещении граждан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511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Некоммерческих организаций, участвующих в правовом и антикоррупционном просвещении не имеется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494B0B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09122D" w:rsidP="00E762FF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Обновление на официальном сайте администрации Красночетайского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 на сайте администрации Красночетайского района проводится обновление раздела по противодействию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09122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E762FF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122D">
              <w:rPr>
                <w:rFonts w:ascii="Times New Roman" w:hAnsi="Times New Roman"/>
              </w:rPr>
              <w:t>0</w:t>
            </w:r>
            <w:r w:rsidR="00494B0B" w:rsidRPr="00892758">
              <w:rPr>
                <w:rFonts w:ascii="Times New Roman" w:hAnsi="Times New Roman"/>
              </w:rPr>
              <w:t>.1.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Размещение на официальном сайте администрации Красночетайского района в информационно-телекоммуникационной сети «Интернет: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актуальной информации о проводимой администрацией Красночетайского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сайте администрации Красночетайского района размещается информация о проводимой работе по противодействию коррупции </w:t>
            </w:r>
          </w:p>
          <w:p w:rsidR="00494B0B" w:rsidRPr="00AE56B0" w:rsidRDefault="00494B0B" w:rsidP="00AE56B0">
            <w:pPr>
              <w:rPr>
                <w:rFonts w:ascii="Times New Roman" w:hAnsi="Times New Roman"/>
              </w:rPr>
            </w:pPr>
          </w:p>
          <w:p w:rsidR="00494B0B" w:rsidRPr="00AE56B0" w:rsidRDefault="00494B0B" w:rsidP="00AE56B0">
            <w:pPr>
              <w:rPr>
                <w:rFonts w:ascii="Times New Roman" w:hAnsi="Times New Roman"/>
              </w:rPr>
            </w:pPr>
          </w:p>
          <w:p w:rsidR="00494B0B" w:rsidRPr="00AE56B0" w:rsidRDefault="00494B0B" w:rsidP="00AE56B0">
            <w:pPr>
              <w:rPr>
                <w:rFonts w:ascii="Times New Roman" w:hAnsi="Times New Roman"/>
              </w:rPr>
            </w:pPr>
          </w:p>
          <w:p w:rsidR="00494B0B" w:rsidRPr="00AE56B0" w:rsidRDefault="00494B0B" w:rsidP="00AE56B0">
            <w:pPr>
              <w:rPr>
                <w:rFonts w:ascii="Times New Roman" w:hAnsi="Times New Roman"/>
              </w:rPr>
            </w:pPr>
          </w:p>
          <w:p w:rsidR="00494B0B" w:rsidRPr="00AE56B0" w:rsidRDefault="00494B0B" w:rsidP="00AE56B0">
            <w:pPr>
              <w:rPr>
                <w:rFonts w:ascii="Times New Roman" w:hAnsi="Times New Roman"/>
              </w:rPr>
            </w:pPr>
          </w:p>
          <w:p w:rsidR="00494B0B" w:rsidRDefault="00494B0B" w:rsidP="00AE56B0">
            <w:pPr>
              <w:rPr>
                <w:rFonts w:ascii="Times New Roman" w:hAnsi="Times New Roman"/>
              </w:rPr>
            </w:pPr>
          </w:p>
          <w:p w:rsidR="00494B0B" w:rsidRPr="00AE56B0" w:rsidRDefault="00494B0B" w:rsidP="00AE56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вакантных должностях муниципальной службы в администрации Красночетайского района и подведомственных организациях размещаются на сайте администрации </w:t>
            </w:r>
            <w:r>
              <w:rPr>
                <w:rFonts w:ascii="Times New Roman" w:hAnsi="Times New Roman"/>
              </w:rPr>
              <w:lastRenderedPageBreak/>
              <w:t xml:space="preserve">Красночетайского района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.2.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сведений о вакантных должностях муниципальной службы в администрации Красночетайского района, руководителей подведомственных администрации Красночетайского района организаций;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4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.3.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Красночетайского района и для включения в кадровый резерв администрации Красночетайского района;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Красночетайского района и для включения в кадровый резерв администрации Красночетайского района</w:t>
            </w:r>
            <w:r>
              <w:rPr>
                <w:rFonts w:ascii="Times New Roman" w:hAnsi="Times New Roman"/>
              </w:rPr>
              <w:t xml:space="preserve"> размещаются на сайте администрации Красночетайского района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122D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.4.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сведений о доходах, расходах, об имуществе и обязательствах имущественного характера лиц, замещающих муниципальные должности*, должности муниципальной службы в администрации Красночетайского района, а также членов их семей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7" w:right="-106" w:hanging="5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14 рабочих дней со дня истечения срока, установленного для их подачи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E56B0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сведений о доходах, расходах, об имуществе и обязательствах имущественного характера лиц, замещающих муниципальные должности*, должности муниципальной службы в администрации Красночетайского района, а также членов их семей</w:t>
            </w:r>
            <w:r>
              <w:rPr>
                <w:rFonts w:ascii="Times New Roman" w:hAnsi="Times New Roman"/>
              </w:rPr>
              <w:t xml:space="preserve"> опубликовываются на сайте администрации Красночетайского района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122D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функционирования «горячей линии» для приема обращений граждан Российской Федерации по фактам коррупции в администрации Красночетайского района.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564D93" w:rsidP="00045C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045C41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494B0B">
              <w:rPr>
                <w:rFonts w:ascii="Times New Roman" w:hAnsi="Times New Roman"/>
              </w:rPr>
              <w:t xml:space="preserve"> год</w:t>
            </w:r>
            <w:r w:rsidR="00A50BD1">
              <w:rPr>
                <w:rFonts w:ascii="Times New Roman" w:hAnsi="Times New Roman"/>
              </w:rPr>
              <w:t>у</w:t>
            </w:r>
            <w:r w:rsidR="00494B0B">
              <w:rPr>
                <w:rFonts w:ascii="Times New Roman" w:hAnsi="Times New Roman"/>
              </w:rPr>
              <w:t xml:space="preserve"> обращений граждан на «горячую линию» по фактам коррупции не имелось. «Горячая линия» в администрации Красночетайского района  функционирует установленном режиме.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E762FF" w:rsidRDefault="00E762FF" w:rsidP="001256F1">
            <w:pPr>
              <w:jc w:val="both"/>
              <w:rPr>
                <w:rFonts w:ascii="Times New Roman" w:hAnsi="Times New Roman"/>
              </w:rPr>
            </w:pPr>
          </w:p>
          <w:p w:rsidR="00E762FF" w:rsidRDefault="00E762FF" w:rsidP="001256F1">
            <w:pPr>
              <w:jc w:val="both"/>
              <w:rPr>
                <w:rFonts w:ascii="Times New Roman" w:hAnsi="Times New Roman"/>
              </w:rPr>
            </w:pPr>
          </w:p>
          <w:p w:rsidR="00E762FF" w:rsidRDefault="00E762FF" w:rsidP="001256F1">
            <w:pPr>
              <w:jc w:val="both"/>
              <w:rPr>
                <w:rFonts w:ascii="Times New Roman" w:hAnsi="Times New Roman"/>
              </w:rPr>
            </w:pPr>
          </w:p>
          <w:p w:rsidR="00E762FF" w:rsidRPr="00892758" w:rsidRDefault="00E762FF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1D4273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09122D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122D">
              <w:rPr>
                <w:rFonts w:ascii="Times New Roman" w:hAnsi="Times New Roman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Pr="00E762FF" w:rsidRDefault="001D4273" w:rsidP="00B8690D">
            <w:pPr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обеспечение 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привлечением таких лиц к ответственности в случае их несоблюдения</w:t>
            </w:r>
          </w:p>
          <w:p w:rsidR="001D4273" w:rsidRPr="00E762FF" w:rsidRDefault="001D4273" w:rsidP="00B8690D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Pr="00E762FF" w:rsidRDefault="001D4273" w:rsidP="00B8690D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762FF">
              <w:rPr>
                <w:rFonts w:ascii="Times New Roman" w:hAnsi="Times New Roman"/>
                <w:sz w:val="25"/>
                <w:szCs w:val="25"/>
              </w:rPr>
              <w:lastRenderedPageBreak/>
              <w:t>в течение года</w:t>
            </w:r>
          </w:p>
          <w:p w:rsidR="001D4273" w:rsidRPr="00E762FF" w:rsidRDefault="001D4273" w:rsidP="00B8690D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1D42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мероприятия п</w:t>
            </w: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</w:t>
            </w: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Pr="00892758" w:rsidRDefault="001D4273" w:rsidP="00B8690D">
            <w:pPr>
              <w:jc w:val="both"/>
              <w:rPr>
                <w:rFonts w:ascii="Times New Roman" w:hAnsi="Times New Roman"/>
              </w:rPr>
            </w:pPr>
          </w:p>
        </w:tc>
      </w:tr>
      <w:tr w:rsidR="001D4273" w:rsidRPr="00892758" w:rsidTr="00E762F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5E39E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5E39EE">
              <w:rPr>
                <w:rFonts w:ascii="Times New Roman" w:hAnsi="Times New Roman"/>
              </w:rPr>
              <w:t>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Pr="00E762FF" w:rsidRDefault="001D4273" w:rsidP="00B8690D">
            <w:pPr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обеспечение принятие мер по повышению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1D4273" w:rsidRPr="00E762FF" w:rsidRDefault="001D4273" w:rsidP="00B8690D">
            <w:pPr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Pr="00E762FF" w:rsidRDefault="001D4273" w:rsidP="00B8690D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762FF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  <w:p w:rsidR="001D4273" w:rsidRPr="00E762FF" w:rsidRDefault="001D4273" w:rsidP="00B8690D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мероприятия </w:t>
            </w: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по повышению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Default="001D4273" w:rsidP="00B8690D">
            <w:pPr>
              <w:jc w:val="both"/>
              <w:rPr>
                <w:rFonts w:ascii="Times New Roman" w:hAnsi="Times New Roman"/>
              </w:rPr>
            </w:pPr>
          </w:p>
          <w:p w:rsidR="001D4273" w:rsidRPr="00892758" w:rsidRDefault="001D4273" w:rsidP="00B8690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p w:rsidR="002D0B07" w:rsidRPr="00892758" w:rsidRDefault="002D0B07" w:rsidP="002D0B07">
      <w:pPr>
        <w:jc w:val="both"/>
        <w:rPr>
          <w:rFonts w:ascii="Times New Roman" w:hAnsi="Times New Roman"/>
        </w:rPr>
      </w:pPr>
    </w:p>
    <w:p w:rsidR="002D0B07" w:rsidRPr="00892758" w:rsidRDefault="002D0B07" w:rsidP="002D0B07">
      <w:pPr>
        <w:jc w:val="both"/>
        <w:rPr>
          <w:rFonts w:ascii="Times New Roman" w:hAnsi="Times New Roman"/>
        </w:rPr>
      </w:pPr>
      <w:r w:rsidRPr="00892758">
        <w:rPr>
          <w:rFonts w:ascii="Times New Roman" w:hAnsi="Times New Roman"/>
        </w:rPr>
        <w:t>*</w:t>
      </w:r>
      <w:r w:rsidRPr="00892758">
        <w:rPr>
          <w:rFonts w:ascii="Times New Roman" w:hAnsi="Times New Roman"/>
          <w:sz w:val="20"/>
        </w:rPr>
        <w:t>в случае, если мероприятие не исполнено, необходимо указать причины неисполнения</w:t>
      </w:r>
    </w:p>
    <w:p w:rsidR="00B0487E" w:rsidRDefault="00B0487E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2B12D2" w:rsidRDefault="002B12D2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2B12D2" w:rsidRDefault="002B12D2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sectPr w:rsidR="002B12D2" w:rsidSect="001256F1">
      <w:headerReference w:type="default" r:id="rId8"/>
      <w:pgSz w:w="16838" w:h="11906" w:orient="landscape"/>
      <w:pgMar w:top="198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42" w:rsidRDefault="006A2642" w:rsidP="007F10E4">
      <w:r>
        <w:separator/>
      </w:r>
    </w:p>
  </w:endnote>
  <w:endnote w:type="continuationSeparator" w:id="0">
    <w:p w:rsidR="006A2642" w:rsidRDefault="006A2642" w:rsidP="007F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42" w:rsidRDefault="006A2642" w:rsidP="007F10E4">
      <w:r>
        <w:separator/>
      </w:r>
    </w:p>
  </w:footnote>
  <w:footnote w:type="continuationSeparator" w:id="0">
    <w:p w:rsidR="006A2642" w:rsidRDefault="006A2642" w:rsidP="007F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0B" w:rsidRPr="00636805" w:rsidRDefault="00EA380B" w:rsidP="001256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7F9"/>
    <w:multiLevelType w:val="hybridMultilevel"/>
    <w:tmpl w:val="0112707C"/>
    <w:lvl w:ilvl="0" w:tplc="C958A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B7094C"/>
    <w:multiLevelType w:val="hybridMultilevel"/>
    <w:tmpl w:val="AFCA8438"/>
    <w:lvl w:ilvl="0" w:tplc="F03E3D3C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C6DF3"/>
    <w:multiLevelType w:val="hybridMultilevel"/>
    <w:tmpl w:val="7A3823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0738"/>
    <w:multiLevelType w:val="hybridMultilevel"/>
    <w:tmpl w:val="E12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7E"/>
    <w:rsid w:val="00005225"/>
    <w:rsid w:val="00005B1F"/>
    <w:rsid w:val="000229F3"/>
    <w:rsid w:val="000309BC"/>
    <w:rsid w:val="00035126"/>
    <w:rsid w:val="00035D22"/>
    <w:rsid w:val="00044812"/>
    <w:rsid w:val="00045C41"/>
    <w:rsid w:val="00063869"/>
    <w:rsid w:val="00070711"/>
    <w:rsid w:val="00075F6F"/>
    <w:rsid w:val="00080FA0"/>
    <w:rsid w:val="0009122D"/>
    <w:rsid w:val="000912E5"/>
    <w:rsid w:val="00091CF6"/>
    <w:rsid w:val="00094315"/>
    <w:rsid w:val="000A0C0A"/>
    <w:rsid w:val="000A4718"/>
    <w:rsid w:val="000C0B8C"/>
    <w:rsid w:val="000D61E2"/>
    <w:rsid w:val="000E3507"/>
    <w:rsid w:val="000E6DF1"/>
    <w:rsid w:val="000F1242"/>
    <w:rsid w:val="00102979"/>
    <w:rsid w:val="00105977"/>
    <w:rsid w:val="001134F5"/>
    <w:rsid w:val="00120059"/>
    <w:rsid w:val="001256F1"/>
    <w:rsid w:val="0012600C"/>
    <w:rsid w:val="00134324"/>
    <w:rsid w:val="001476BA"/>
    <w:rsid w:val="00172C74"/>
    <w:rsid w:val="001744E0"/>
    <w:rsid w:val="00183A7C"/>
    <w:rsid w:val="00190AD1"/>
    <w:rsid w:val="001A5830"/>
    <w:rsid w:val="001B5ABC"/>
    <w:rsid w:val="001D1746"/>
    <w:rsid w:val="001D40E1"/>
    <w:rsid w:val="001D4273"/>
    <w:rsid w:val="001E3387"/>
    <w:rsid w:val="001E62B8"/>
    <w:rsid w:val="001F72B5"/>
    <w:rsid w:val="00200E36"/>
    <w:rsid w:val="00201138"/>
    <w:rsid w:val="00227DEE"/>
    <w:rsid w:val="002325AA"/>
    <w:rsid w:val="00254BE0"/>
    <w:rsid w:val="00264B83"/>
    <w:rsid w:val="00266ACE"/>
    <w:rsid w:val="00271628"/>
    <w:rsid w:val="00273E8D"/>
    <w:rsid w:val="002767EF"/>
    <w:rsid w:val="00277C22"/>
    <w:rsid w:val="002872DA"/>
    <w:rsid w:val="00293C27"/>
    <w:rsid w:val="00293D83"/>
    <w:rsid w:val="0029753E"/>
    <w:rsid w:val="002A4EEF"/>
    <w:rsid w:val="002B12D2"/>
    <w:rsid w:val="002B214A"/>
    <w:rsid w:val="002B34A6"/>
    <w:rsid w:val="002B4274"/>
    <w:rsid w:val="002C2BF3"/>
    <w:rsid w:val="002C53D8"/>
    <w:rsid w:val="002D0B07"/>
    <w:rsid w:val="002D5522"/>
    <w:rsid w:val="002F1756"/>
    <w:rsid w:val="003000CD"/>
    <w:rsid w:val="00302F51"/>
    <w:rsid w:val="0032498E"/>
    <w:rsid w:val="0033268E"/>
    <w:rsid w:val="00343875"/>
    <w:rsid w:val="00357DE7"/>
    <w:rsid w:val="003642EA"/>
    <w:rsid w:val="00364DB8"/>
    <w:rsid w:val="0037104E"/>
    <w:rsid w:val="00377889"/>
    <w:rsid w:val="00386C5B"/>
    <w:rsid w:val="003A3A67"/>
    <w:rsid w:val="003D1117"/>
    <w:rsid w:val="003E1A6B"/>
    <w:rsid w:val="003E3CAB"/>
    <w:rsid w:val="003E47D7"/>
    <w:rsid w:val="003F7868"/>
    <w:rsid w:val="00401801"/>
    <w:rsid w:val="0041745F"/>
    <w:rsid w:val="0042430C"/>
    <w:rsid w:val="0042700C"/>
    <w:rsid w:val="004329FB"/>
    <w:rsid w:val="004376A6"/>
    <w:rsid w:val="00441170"/>
    <w:rsid w:val="00456627"/>
    <w:rsid w:val="004578D6"/>
    <w:rsid w:val="004845AF"/>
    <w:rsid w:val="004905C0"/>
    <w:rsid w:val="00494B0B"/>
    <w:rsid w:val="004A2AB8"/>
    <w:rsid w:val="004A7235"/>
    <w:rsid w:val="004B28BC"/>
    <w:rsid w:val="004B7604"/>
    <w:rsid w:val="004C0B5A"/>
    <w:rsid w:val="004C1912"/>
    <w:rsid w:val="004C42FE"/>
    <w:rsid w:val="004D00B9"/>
    <w:rsid w:val="004D2980"/>
    <w:rsid w:val="004D5FF3"/>
    <w:rsid w:val="00510D36"/>
    <w:rsid w:val="00511829"/>
    <w:rsid w:val="00517ADA"/>
    <w:rsid w:val="00526968"/>
    <w:rsid w:val="0053064D"/>
    <w:rsid w:val="00530E38"/>
    <w:rsid w:val="005342F3"/>
    <w:rsid w:val="00536667"/>
    <w:rsid w:val="00537083"/>
    <w:rsid w:val="0055091B"/>
    <w:rsid w:val="005536BB"/>
    <w:rsid w:val="005536F3"/>
    <w:rsid w:val="00553B1E"/>
    <w:rsid w:val="00564D93"/>
    <w:rsid w:val="00570916"/>
    <w:rsid w:val="005724D3"/>
    <w:rsid w:val="0057422B"/>
    <w:rsid w:val="005749C8"/>
    <w:rsid w:val="005931AF"/>
    <w:rsid w:val="005A626E"/>
    <w:rsid w:val="005B26ED"/>
    <w:rsid w:val="005C215B"/>
    <w:rsid w:val="005C4D6D"/>
    <w:rsid w:val="005C5AB4"/>
    <w:rsid w:val="005C5C63"/>
    <w:rsid w:val="005C7689"/>
    <w:rsid w:val="005C7C31"/>
    <w:rsid w:val="005E3373"/>
    <w:rsid w:val="005E39EE"/>
    <w:rsid w:val="005F004F"/>
    <w:rsid w:val="00610B17"/>
    <w:rsid w:val="006152C4"/>
    <w:rsid w:val="00650D4A"/>
    <w:rsid w:val="00652AFE"/>
    <w:rsid w:val="00660F73"/>
    <w:rsid w:val="006655F8"/>
    <w:rsid w:val="006670FC"/>
    <w:rsid w:val="0067542A"/>
    <w:rsid w:val="006831DB"/>
    <w:rsid w:val="006A0F93"/>
    <w:rsid w:val="006A2642"/>
    <w:rsid w:val="006A2B75"/>
    <w:rsid w:val="006A68EF"/>
    <w:rsid w:val="006B04FE"/>
    <w:rsid w:val="006B0F4D"/>
    <w:rsid w:val="006B32FD"/>
    <w:rsid w:val="006B7A32"/>
    <w:rsid w:val="006C2E78"/>
    <w:rsid w:val="006C3952"/>
    <w:rsid w:val="006F3B6D"/>
    <w:rsid w:val="006F55EE"/>
    <w:rsid w:val="0070237B"/>
    <w:rsid w:val="00707358"/>
    <w:rsid w:val="00711004"/>
    <w:rsid w:val="00711D53"/>
    <w:rsid w:val="007147AC"/>
    <w:rsid w:val="0073000B"/>
    <w:rsid w:val="00733DB8"/>
    <w:rsid w:val="007401CD"/>
    <w:rsid w:val="007468D5"/>
    <w:rsid w:val="007518AA"/>
    <w:rsid w:val="007612CD"/>
    <w:rsid w:val="00771158"/>
    <w:rsid w:val="00774882"/>
    <w:rsid w:val="00782838"/>
    <w:rsid w:val="007A21D7"/>
    <w:rsid w:val="007A2CB0"/>
    <w:rsid w:val="007B27AC"/>
    <w:rsid w:val="007B5168"/>
    <w:rsid w:val="007C20BE"/>
    <w:rsid w:val="007C2169"/>
    <w:rsid w:val="007F10E4"/>
    <w:rsid w:val="007F2C66"/>
    <w:rsid w:val="008138E1"/>
    <w:rsid w:val="00814F37"/>
    <w:rsid w:val="00835B71"/>
    <w:rsid w:val="00837ED7"/>
    <w:rsid w:val="00843607"/>
    <w:rsid w:val="00843C5D"/>
    <w:rsid w:val="00846E9E"/>
    <w:rsid w:val="0085422B"/>
    <w:rsid w:val="00855822"/>
    <w:rsid w:val="00855FCC"/>
    <w:rsid w:val="0086168D"/>
    <w:rsid w:val="00861A8F"/>
    <w:rsid w:val="00892758"/>
    <w:rsid w:val="00893B61"/>
    <w:rsid w:val="0089538D"/>
    <w:rsid w:val="008A55D1"/>
    <w:rsid w:val="008B06E1"/>
    <w:rsid w:val="008B17E6"/>
    <w:rsid w:val="008B7B19"/>
    <w:rsid w:val="008C6425"/>
    <w:rsid w:val="008E2668"/>
    <w:rsid w:val="008E3038"/>
    <w:rsid w:val="009050AA"/>
    <w:rsid w:val="00923CD7"/>
    <w:rsid w:val="00925E0D"/>
    <w:rsid w:val="009274D3"/>
    <w:rsid w:val="00927D6C"/>
    <w:rsid w:val="00932B8C"/>
    <w:rsid w:val="009435FF"/>
    <w:rsid w:val="00951CF6"/>
    <w:rsid w:val="00961FB0"/>
    <w:rsid w:val="00966D75"/>
    <w:rsid w:val="009737CA"/>
    <w:rsid w:val="009753FB"/>
    <w:rsid w:val="00985921"/>
    <w:rsid w:val="00985973"/>
    <w:rsid w:val="0098696F"/>
    <w:rsid w:val="009A19D5"/>
    <w:rsid w:val="009A2CCC"/>
    <w:rsid w:val="009B7420"/>
    <w:rsid w:val="009D0116"/>
    <w:rsid w:val="009D7DE9"/>
    <w:rsid w:val="009E3A5A"/>
    <w:rsid w:val="009F787D"/>
    <w:rsid w:val="00A02109"/>
    <w:rsid w:val="00A17537"/>
    <w:rsid w:val="00A209E5"/>
    <w:rsid w:val="00A2432C"/>
    <w:rsid w:val="00A35CAF"/>
    <w:rsid w:val="00A37E3F"/>
    <w:rsid w:val="00A40455"/>
    <w:rsid w:val="00A47BF6"/>
    <w:rsid w:val="00A50BD1"/>
    <w:rsid w:val="00A52A6C"/>
    <w:rsid w:val="00A66E28"/>
    <w:rsid w:val="00A67738"/>
    <w:rsid w:val="00A83DA8"/>
    <w:rsid w:val="00A87B0D"/>
    <w:rsid w:val="00A92FA3"/>
    <w:rsid w:val="00AB0261"/>
    <w:rsid w:val="00AB19EB"/>
    <w:rsid w:val="00AB686D"/>
    <w:rsid w:val="00AC46C1"/>
    <w:rsid w:val="00AD6B2D"/>
    <w:rsid w:val="00AE56B0"/>
    <w:rsid w:val="00B0487E"/>
    <w:rsid w:val="00B1228E"/>
    <w:rsid w:val="00B1431E"/>
    <w:rsid w:val="00B2335B"/>
    <w:rsid w:val="00B26A7D"/>
    <w:rsid w:val="00B36FBC"/>
    <w:rsid w:val="00B464D6"/>
    <w:rsid w:val="00B54773"/>
    <w:rsid w:val="00B63329"/>
    <w:rsid w:val="00B7342B"/>
    <w:rsid w:val="00B8690D"/>
    <w:rsid w:val="00B96ED1"/>
    <w:rsid w:val="00BA3BB1"/>
    <w:rsid w:val="00BC2265"/>
    <w:rsid w:val="00BC3B7D"/>
    <w:rsid w:val="00BD2AEE"/>
    <w:rsid w:val="00BD5180"/>
    <w:rsid w:val="00BD639E"/>
    <w:rsid w:val="00BF2BD1"/>
    <w:rsid w:val="00BF4B28"/>
    <w:rsid w:val="00BF633D"/>
    <w:rsid w:val="00C0196C"/>
    <w:rsid w:val="00C0432B"/>
    <w:rsid w:val="00C13031"/>
    <w:rsid w:val="00C1450F"/>
    <w:rsid w:val="00C6063D"/>
    <w:rsid w:val="00C67563"/>
    <w:rsid w:val="00C70EB3"/>
    <w:rsid w:val="00CB6D7A"/>
    <w:rsid w:val="00CB6F5D"/>
    <w:rsid w:val="00CB7637"/>
    <w:rsid w:val="00CC2368"/>
    <w:rsid w:val="00CD1D2F"/>
    <w:rsid w:val="00CD6222"/>
    <w:rsid w:val="00CE5CA0"/>
    <w:rsid w:val="00CF06C6"/>
    <w:rsid w:val="00CF178A"/>
    <w:rsid w:val="00CF1A68"/>
    <w:rsid w:val="00D01E23"/>
    <w:rsid w:val="00D06D9A"/>
    <w:rsid w:val="00D11D31"/>
    <w:rsid w:val="00D12C6E"/>
    <w:rsid w:val="00D1677D"/>
    <w:rsid w:val="00D225ED"/>
    <w:rsid w:val="00D27174"/>
    <w:rsid w:val="00D317F5"/>
    <w:rsid w:val="00D35341"/>
    <w:rsid w:val="00D532A3"/>
    <w:rsid w:val="00D53E2A"/>
    <w:rsid w:val="00D57BDC"/>
    <w:rsid w:val="00D60370"/>
    <w:rsid w:val="00D65234"/>
    <w:rsid w:val="00D753D4"/>
    <w:rsid w:val="00D76CA1"/>
    <w:rsid w:val="00D9544B"/>
    <w:rsid w:val="00DB2415"/>
    <w:rsid w:val="00DB2700"/>
    <w:rsid w:val="00DD732A"/>
    <w:rsid w:val="00DE6162"/>
    <w:rsid w:val="00DF053D"/>
    <w:rsid w:val="00DF275F"/>
    <w:rsid w:val="00DF56D5"/>
    <w:rsid w:val="00DF6A51"/>
    <w:rsid w:val="00E03658"/>
    <w:rsid w:val="00E11F44"/>
    <w:rsid w:val="00E200FA"/>
    <w:rsid w:val="00E21871"/>
    <w:rsid w:val="00E30312"/>
    <w:rsid w:val="00E31C92"/>
    <w:rsid w:val="00E4403F"/>
    <w:rsid w:val="00E55529"/>
    <w:rsid w:val="00E56B96"/>
    <w:rsid w:val="00E604A6"/>
    <w:rsid w:val="00E75B58"/>
    <w:rsid w:val="00E762FF"/>
    <w:rsid w:val="00E91BE4"/>
    <w:rsid w:val="00EA380B"/>
    <w:rsid w:val="00EA53CB"/>
    <w:rsid w:val="00EB74EB"/>
    <w:rsid w:val="00EC3294"/>
    <w:rsid w:val="00ED0545"/>
    <w:rsid w:val="00ED2699"/>
    <w:rsid w:val="00ED64D4"/>
    <w:rsid w:val="00F21B49"/>
    <w:rsid w:val="00F33FBD"/>
    <w:rsid w:val="00F41102"/>
    <w:rsid w:val="00F4469E"/>
    <w:rsid w:val="00F7583D"/>
    <w:rsid w:val="00F767B0"/>
    <w:rsid w:val="00F9756C"/>
    <w:rsid w:val="00FA1223"/>
    <w:rsid w:val="00FA5AD1"/>
    <w:rsid w:val="00FB2CFE"/>
    <w:rsid w:val="00FC1C7F"/>
    <w:rsid w:val="00FC7900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B514-7E68-4933-91D0-9F62EFF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487E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048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48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8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048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4812"/>
    <w:pPr>
      <w:ind w:left="720"/>
      <w:contextualSpacing/>
    </w:pPr>
  </w:style>
  <w:style w:type="paragraph" w:customStyle="1" w:styleId="ConsPlusTitle">
    <w:name w:val="ConsPlusTitle"/>
    <w:rsid w:val="00E440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page number"/>
    <w:basedOn w:val="a0"/>
    <w:uiPriority w:val="99"/>
    <w:rsid w:val="00293D83"/>
    <w:rPr>
      <w:rFonts w:cs="Times New Roman"/>
    </w:rPr>
  </w:style>
  <w:style w:type="table" w:styleId="a8">
    <w:name w:val="Table Grid"/>
    <w:basedOn w:val="a1"/>
    <w:rsid w:val="0029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D532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32A3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D53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C1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rsid w:val="002D0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1463-1A57-4C6A-AF27-40307005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Ейкова Алёна Станиславовна</cp:lastModifiedBy>
  <cp:revision>2</cp:revision>
  <cp:lastPrinted>2023-05-12T10:59:00Z</cp:lastPrinted>
  <dcterms:created xsi:type="dcterms:W3CDTF">2023-05-12T12:19:00Z</dcterms:created>
  <dcterms:modified xsi:type="dcterms:W3CDTF">2023-05-12T12:19:00Z</dcterms:modified>
</cp:coreProperties>
</file>