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067"/>
        <w:gridCol w:w="1092"/>
        <w:gridCol w:w="4479"/>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3758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11.09.</w:t>
            </w:r>
            <w:r w:rsidR="00500BCE">
              <w:rPr>
                <w:noProof/>
                <w:color w:val="000000"/>
                <w:kern w:val="0"/>
                <w:sz w:val="26"/>
                <w:szCs w:val="20"/>
                <w:lang w:eastAsia="ru-RU"/>
              </w:rPr>
              <w:t>2023</w:t>
            </w:r>
            <w:r>
              <w:rPr>
                <w:noProof/>
                <w:color w:val="000000"/>
                <w:kern w:val="0"/>
                <w:sz w:val="26"/>
                <w:szCs w:val="20"/>
                <w:lang w:eastAsia="ru-RU"/>
              </w:rPr>
              <w:t xml:space="preserve"> № 899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3758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899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Pr="00574023" w:rsidRDefault="00580C65" w:rsidP="00574023">
      <w:pPr>
        <w:spacing w:line="240" w:lineRule="auto"/>
        <w:ind w:firstLine="0"/>
        <w:rPr>
          <w:kern w:val="2"/>
          <w:sz w:val="28"/>
          <w:szCs w:val="28"/>
        </w:rPr>
      </w:pPr>
    </w:p>
    <w:p w:rsidR="00CE5223" w:rsidRPr="00574023" w:rsidRDefault="00CE5223" w:rsidP="00574023">
      <w:pPr>
        <w:spacing w:line="240" w:lineRule="auto"/>
        <w:ind w:firstLine="0"/>
        <w:rPr>
          <w:kern w:val="2"/>
          <w:sz w:val="16"/>
          <w:szCs w:val="16"/>
        </w:rPr>
      </w:pPr>
    </w:p>
    <w:p w:rsidR="00574023" w:rsidRPr="00574023" w:rsidRDefault="00574023" w:rsidP="001214B0">
      <w:pPr>
        <w:suppressAutoHyphens w:val="0"/>
        <w:spacing w:line="240" w:lineRule="auto"/>
        <w:ind w:right="4960" w:firstLine="0"/>
        <w:rPr>
          <w:rFonts w:eastAsia="Calibri"/>
          <w:kern w:val="0"/>
          <w:sz w:val="28"/>
          <w:szCs w:val="28"/>
          <w:lang w:eastAsia="en-US"/>
        </w:rPr>
      </w:pPr>
      <w:r w:rsidRPr="00574023">
        <w:rPr>
          <w:rFonts w:eastAsia="Calibri"/>
          <w:kern w:val="0"/>
          <w:sz w:val="28"/>
          <w:szCs w:val="28"/>
          <w:lang w:eastAsia="en-US"/>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«Предоставление доступа к справочно-поисковому аппарату библиотек, базам данных»</w:t>
      </w:r>
    </w:p>
    <w:p w:rsidR="00574023" w:rsidRDefault="00574023" w:rsidP="00574023">
      <w:pPr>
        <w:suppressAutoHyphens w:val="0"/>
        <w:spacing w:line="240" w:lineRule="auto"/>
        <w:ind w:firstLine="0"/>
        <w:rPr>
          <w:rFonts w:eastAsia="Calibri"/>
          <w:kern w:val="0"/>
          <w:sz w:val="28"/>
          <w:szCs w:val="28"/>
          <w:lang w:eastAsia="en-US"/>
        </w:rPr>
      </w:pPr>
    </w:p>
    <w:p w:rsidR="00574023" w:rsidRPr="00574023" w:rsidRDefault="00574023" w:rsidP="00574023">
      <w:pPr>
        <w:suppressAutoHyphens w:val="0"/>
        <w:spacing w:line="240" w:lineRule="auto"/>
        <w:ind w:firstLine="0"/>
        <w:rPr>
          <w:rFonts w:eastAsia="Calibri"/>
          <w:kern w:val="0"/>
          <w:sz w:val="16"/>
          <w:szCs w:val="16"/>
          <w:lang w:eastAsia="en-US"/>
        </w:rPr>
      </w:pPr>
    </w:p>
    <w:p w:rsidR="00574023" w:rsidRPr="00574023" w:rsidRDefault="00574023" w:rsidP="00F20BD6">
      <w:pPr>
        <w:suppressAutoHyphens w:val="0"/>
        <w:spacing w:line="360" w:lineRule="auto"/>
        <w:rPr>
          <w:rFonts w:eastAsia="Calibri"/>
          <w:b/>
          <w:kern w:val="0"/>
          <w:sz w:val="28"/>
          <w:szCs w:val="28"/>
          <w:lang w:eastAsia="en-US"/>
        </w:rPr>
      </w:pPr>
      <w:r w:rsidRPr="00574023">
        <w:rPr>
          <w:rFonts w:eastAsia="Calibri"/>
          <w:kern w:val="0"/>
          <w:sz w:val="28"/>
          <w:szCs w:val="28"/>
          <w:lang w:eastAsia="en-US"/>
        </w:rPr>
        <w:t xml:space="preserve">В соответствии с Федеральными законами от 6 октября </w:t>
      </w:r>
      <w:smartTag w:uri="urn:schemas-microsoft-com:office:smarttags" w:element="metricconverter">
        <w:smartTagPr>
          <w:attr w:name="ProductID" w:val="2003 г"/>
        </w:smartTagPr>
        <w:r w:rsidRPr="00574023">
          <w:rPr>
            <w:rFonts w:eastAsia="Calibri"/>
            <w:kern w:val="0"/>
            <w:sz w:val="28"/>
            <w:szCs w:val="28"/>
            <w:lang w:eastAsia="en-US"/>
          </w:rPr>
          <w:t>2003 г</w:t>
        </w:r>
      </w:smartTag>
      <w:r w:rsidRPr="00574023">
        <w:rPr>
          <w:rFonts w:eastAsia="Calibri"/>
          <w:kern w:val="0"/>
          <w:sz w:val="28"/>
          <w:szCs w:val="28"/>
          <w:lang w:eastAsia="en-US"/>
        </w:rPr>
        <w:t xml:space="preserve">. № 131-ФЗ «Об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rsidRPr="00574023">
          <w:rPr>
            <w:rFonts w:eastAsia="Calibri"/>
            <w:kern w:val="0"/>
            <w:sz w:val="28"/>
            <w:szCs w:val="28"/>
            <w:lang w:eastAsia="en-US"/>
          </w:rPr>
          <w:t>2010 г</w:t>
        </w:r>
      </w:smartTag>
      <w:r w:rsidRPr="00574023">
        <w:rPr>
          <w:rFonts w:eastAsia="Calibri"/>
          <w:kern w:val="0"/>
          <w:sz w:val="28"/>
          <w:szCs w:val="28"/>
          <w:lang w:eastAsia="en-US"/>
        </w:rPr>
        <w:t>. № 210-ФЗ «Об организации предоставления государственных и муниципальных услуг», Уставом Янтиковского муниципального округа Чувашской Республики и в целях повышения качества предоставления и доступности муниципальной услуги, администрация Янтиковского муниципального округа Чувашской Республики</w:t>
      </w:r>
      <w:r w:rsidR="00F20BD6">
        <w:rPr>
          <w:rFonts w:eastAsia="Calibri"/>
          <w:kern w:val="0"/>
          <w:sz w:val="28"/>
          <w:szCs w:val="28"/>
          <w:lang w:eastAsia="en-US"/>
        </w:rPr>
        <w:t xml:space="preserve">                                                          </w:t>
      </w:r>
      <w:r w:rsidRPr="00574023">
        <w:rPr>
          <w:rFonts w:eastAsia="Calibri"/>
          <w:kern w:val="0"/>
          <w:sz w:val="28"/>
          <w:szCs w:val="28"/>
          <w:lang w:eastAsia="en-US"/>
        </w:rPr>
        <w:t xml:space="preserve"> </w:t>
      </w:r>
      <w:r w:rsidRPr="00574023">
        <w:rPr>
          <w:rFonts w:eastAsia="Calibri"/>
          <w:b/>
          <w:kern w:val="0"/>
          <w:sz w:val="28"/>
          <w:szCs w:val="28"/>
          <w:lang w:eastAsia="en-US"/>
        </w:rPr>
        <w:t>п о с т а н о в л я е т:</w:t>
      </w:r>
    </w:p>
    <w:p w:rsidR="00574023" w:rsidRPr="00574023" w:rsidRDefault="00574023" w:rsidP="00F20BD6">
      <w:pPr>
        <w:numPr>
          <w:ilvl w:val="0"/>
          <w:numId w:val="20"/>
        </w:numPr>
        <w:suppressAutoHyphens w:val="0"/>
        <w:spacing w:after="160" w:line="360" w:lineRule="auto"/>
        <w:ind w:left="0" w:firstLine="709"/>
        <w:contextualSpacing/>
        <w:rPr>
          <w:rFonts w:eastAsia="Calibri"/>
          <w:kern w:val="0"/>
          <w:sz w:val="28"/>
          <w:szCs w:val="28"/>
          <w:lang w:eastAsia="en-US"/>
        </w:rPr>
      </w:pPr>
      <w:r w:rsidRPr="00574023">
        <w:rPr>
          <w:rFonts w:eastAsia="Calibri"/>
          <w:kern w:val="0"/>
          <w:sz w:val="28"/>
          <w:szCs w:val="28"/>
          <w:lang w:eastAsia="en-US"/>
        </w:rPr>
        <w:t>Утвердить административный регламент администрации Янтиковского муниципального округа Чувашской Республики по предоставлению муниципальной услуги «Предоставление доступа к справочно-поисковому аппарату библиотек, базам данных» согласно приложению к настоящему постановлению.</w:t>
      </w:r>
    </w:p>
    <w:p w:rsidR="00574023" w:rsidRPr="00574023" w:rsidRDefault="00574023" w:rsidP="00F20BD6">
      <w:pPr>
        <w:numPr>
          <w:ilvl w:val="0"/>
          <w:numId w:val="20"/>
        </w:numPr>
        <w:suppressAutoHyphens w:val="0"/>
        <w:spacing w:after="160" w:line="360" w:lineRule="auto"/>
        <w:ind w:left="0" w:firstLine="709"/>
        <w:contextualSpacing/>
        <w:rPr>
          <w:rFonts w:eastAsia="Calibri"/>
          <w:kern w:val="0"/>
          <w:sz w:val="28"/>
          <w:szCs w:val="28"/>
          <w:lang w:eastAsia="en-US"/>
        </w:rPr>
      </w:pPr>
      <w:r w:rsidRPr="00574023">
        <w:rPr>
          <w:rFonts w:eastAsia="Calibri"/>
          <w:kern w:val="0"/>
          <w:sz w:val="28"/>
          <w:szCs w:val="28"/>
          <w:lang w:eastAsia="en-US"/>
        </w:rPr>
        <w:lastRenderedPageBreak/>
        <w:t xml:space="preserve">Признать утратившим силу постановление администрации Янтиковского района Чувашской Республики № 28 от 24.01.2013 г. </w:t>
      </w:r>
      <w:r w:rsidR="00F20BD6">
        <w:rPr>
          <w:rFonts w:eastAsia="Calibri"/>
          <w:kern w:val="0"/>
          <w:sz w:val="28"/>
          <w:szCs w:val="28"/>
          <w:lang w:eastAsia="en-US"/>
        </w:rPr>
        <w:t xml:space="preserve">                          </w:t>
      </w:r>
      <w:r w:rsidRPr="00574023">
        <w:rPr>
          <w:rFonts w:eastAsia="Calibri"/>
          <w:kern w:val="0"/>
          <w:sz w:val="28"/>
          <w:szCs w:val="28"/>
          <w:lang w:eastAsia="en-US"/>
        </w:rPr>
        <w:t>«Об утверждении административного регламента администрации Янтиковского района Чувашской Республики по предоставлению муниципальной услуги «Предоставление доступа к справочному аппарату библиотеки, базам данных».</w:t>
      </w:r>
    </w:p>
    <w:p w:rsidR="00574023" w:rsidRPr="00574023" w:rsidRDefault="00574023" w:rsidP="00F20BD6">
      <w:pPr>
        <w:numPr>
          <w:ilvl w:val="0"/>
          <w:numId w:val="20"/>
        </w:numPr>
        <w:suppressAutoHyphens w:val="0"/>
        <w:spacing w:after="160" w:line="360" w:lineRule="auto"/>
        <w:ind w:left="0" w:firstLine="709"/>
        <w:contextualSpacing/>
        <w:rPr>
          <w:rFonts w:eastAsia="Calibri"/>
          <w:kern w:val="0"/>
          <w:sz w:val="28"/>
          <w:szCs w:val="28"/>
          <w:lang w:eastAsia="en-US"/>
        </w:rPr>
      </w:pPr>
      <w:r w:rsidRPr="00574023">
        <w:rPr>
          <w:rFonts w:eastAsia="Calibri"/>
          <w:kern w:val="0"/>
          <w:sz w:val="28"/>
          <w:szCs w:val="28"/>
          <w:lang w:eastAsia="ru-RU"/>
        </w:rPr>
        <w:t>Контроль за исполнением настоящего постановления возложить на заместителя главы администрации Янтиковского муниципального округа – начальника отдела образования и молодежной политики.</w:t>
      </w:r>
    </w:p>
    <w:p w:rsidR="00574023" w:rsidRPr="00574023" w:rsidRDefault="00574023" w:rsidP="00F20BD6">
      <w:pPr>
        <w:suppressAutoHyphens w:val="0"/>
        <w:spacing w:line="240" w:lineRule="auto"/>
        <w:ind w:firstLine="0"/>
        <w:rPr>
          <w:rFonts w:eastAsia="Calibri"/>
          <w:kern w:val="0"/>
          <w:sz w:val="28"/>
          <w:szCs w:val="28"/>
          <w:lang w:eastAsia="en-US"/>
        </w:rPr>
      </w:pPr>
    </w:p>
    <w:p w:rsidR="00574023" w:rsidRPr="00574023" w:rsidRDefault="00574023" w:rsidP="00F20BD6">
      <w:pPr>
        <w:suppressAutoHyphens w:val="0"/>
        <w:spacing w:line="240" w:lineRule="auto"/>
        <w:ind w:firstLine="0"/>
        <w:rPr>
          <w:rFonts w:eastAsia="Calibri"/>
          <w:kern w:val="0"/>
          <w:sz w:val="28"/>
          <w:szCs w:val="28"/>
          <w:lang w:eastAsia="en-US"/>
        </w:rPr>
      </w:pPr>
    </w:p>
    <w:p w:rsidR="00574023" w:rsidRPr="00574023" w:rsidRDefault="00574023" w:rsidP="00F20BD6">
      <w:pPr>
        <w:suppressAutoHyphens w:val="0"/>
        <w:spacing w:line="240" w:lineRule="auto"/>
        <w:ind w:firstLine="0"/>
        <w:rPr>
          <w:rFonts w:eastAsia="Calibri"/>
          <w:kern w:val="0"/>
          <w:sz w:val="28"/>
          <w:szCs w:val="28"/>
          <w:lang w:eastAsia="en-US"/>
        </w:rPr>
      </w:pPr>
      <w:r w:rsidRPr="00574023">
        <w:rPr>
          <w:rFonts w:eastAsia="Calibri"/>
          <w:kern w:val="0"/>
          <w:sz w:val="28"/>
          <w:szCs w:val="28"/>
          <w:lang w:eastAsia="en-US"/>
        </w:rPr>
        <w:t xml:space="preserve">Глава Янтиковского </w:t>
      </w:r>
    </w:p>
    <w:p w:rsidR="00574023" w:rsidRDefault="00574023" w:rsidP="00F20BD6">
      <w:pPr>
        <w:suppressAutoHyphens w:val="0"/>
        <w:spacing w:line="240" w:lineRule="auto"/>
        <w:ind w:firstLine="0"/>
        <w:rPr>
          <w:rFonts w:eastAsia="Calibri"/>
          <w:kern w:val="0"/>
          <w:sz w:val="28"/>
          <w:szCs w:val="28"/>
          <w:lang w:eastAsia="en-US"/>
        </w:rPr>
      </w:pPr>
      <w:r w:rsidRPr="00574023">
        <w:rPr>
          <w:rFonts w:eastAsia="Calibri"/>
          <w:kern w:val="0"/>
          <w:sz w:val="28"/>
          <w:szCs w:val="28"/>
          <w:lang w:eastAsia="en-US"/>
        </w:rPr>
        <w:t xml:space="preserve">муниципального округа                             </w:t>
      </w:r>
      <w:r w:rsidR="00F20BD6">
        <w:rPr>
          <w:rFonts w:eastAsia="Calibri"/>
          <w:kern w:val="0"/>
          <w:sz w:val="28"/>
          <w:szCs w:val="28"/>
          <w:lang w:eastAsia="en-US"/>
        </w:rPr>
        <w:t xml:space="preserve"> </w:t>
      </w:r>
      <w:r w:rsidRPr="00574023">
        <w:rPr>
          <w:rFonts w:eastAsia="Calibri"/>
          <w:kern w:val="0"/>
          <w:sz w:val="28"/>
          <w:szCs w:val="28"/>
          <w:lang w:eastAsia="en-US"/>
        </w:rPr>
        <w:t xml:space="preserve">                                         В.Б. Михайлов</w:t>
      </w: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F20BD6">
      <w:pPr>
        <w:tabs>
          <w:tab w:val="left" w:pos="709"/>
        </w:tabs>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Default="00F20BD6" w:rsidP="00574023">
      <w:pPr>
        <w:suppressAutoHyphens w:val="0"/>
        <w:spacing w:line="240" w:lineRule="auto"/>
        <w:ind w:firstLine="0"/>
        <w:rPr>
          <w:rFonts w:eastAsia="Calibri"/>
          <w:kern w:val="0"/>
          <w:sz w:val="28"/>
          <w:szCs w:val="28"/>
          <w:lang w:eastAsia="en-US"/>
        </w:rPr>
      </w:pPr>
    </w:p>
    <w:p w:rsidR="00F20BD6" w:rsidRPr="00574023" w:rsidRDefault="00F20BD6" w:rsidP="00574023">
      <w:pPr>
        <w:suppressAutoHyphens w:val="0"/>
        <w:spacing w:line="240" w:lineRule="auto"/>
        <w:ind w:firstLine="0"/>
        <w:rPr>
          <w:rFonts w:eastAsia="Calibri"/>
          <w:kern w:val="0"/>
          <w:sz w:val="28"/>
          <w:szCs w:val="28"/>
          <w:lang w:eastAsia="en-US"/>
        </w:rPr>
      </w:pPr>
    </w:p>
    <w:p w:rsidR="00574023" w:rsidRPr="00574023" w:rsidRDefault="00F20BD6" w:rsidP="00F20BD6">
      <w:pPr>
        <w:suppressAutoHyphens w:val="0"/>
        <w:spacing w:line="240" w:lineRule="auto"/>
        <w:ind w:left="5670" w:firstLine="0"/>
        <w:jc w:val="left"/>
        <w:rPr>
          <w:kern w:val="0"/>
          <w:lang w:eastAsia="ru-RU"/>
        </w:rPr>
      </w:pPr>
      <w:r>
        <w:rPr>
          <w:kern w:val="0"/>
          <w:lang w:eastAsia="ru-RU"/>
        </w:rPr>
        <w:lastRenderedPageBreak/>
        <w:t>Приложение</w:t>
      </w:r>
    </w:p>
    <w:p w:rsidR="00574023" w:rsidRPr="00574023" w:rsidRDefault="00F20BD6" w:rsidP="006906D7">
      <w:pPr>
        <w:tabs>
          <w:tab w:val="left" w:pos="709"/>
        </w:tabs>
        <w:suppressAutoHyphens w:val="0"/>
        <w:spacing w:line="240" w:lineRule="auto"/>
        <w:ind w:left="5670" w:firstLine="0"/>
        <w:jc w:val="left"/>
        <w:rPr>
          <w:kern w:val="0"/>
          <w:lang w:eastAsia="ru-RU"/>
        </w:rPr>
      </w:pPr>
      <w:r>
        <w:rPr>
          <w:kern w:val="0"/>
          <w:lang w:eastAsia="ru-RU"/>
        </w:rPr>
        <w:t xml:space="preserve">к </w:t>
      </w:r>
      <w:r w:rsidR="00574023" w:rsidRPr="00574023">
        <w:rPr>
          <w:kern w:val="0"/>
          <w:lang w:eastAsia="ru-RU"/>
        </w:rPr>
        <w:t>п</w:t>
      </w:r>
      <w:r>
        <w:rPr>
          <w:kern w:val="0"/>
          <w:lang w:eastAsia="ru-RU"/>
        </w:rPr>
        <w:t>остановлению</w:t>
      </w:r>
      <w:r w:rsidR="00574023" w:rsidRPr="00574023">
        <w:rPr>
          <w:kern w:val="0"/>
          <w:lang w:eastAsia="ru-RU"/>
        </w:rPr>
        <w:t xml:space="preserve"> администрации</w:t>
      </w:r>
    </w:p>
    <w:p w:rsidR="00574023" w:rsidRPr="00574023" w:rsidRDefault="00574023" w:rsidP="0016781D">
      <w:pPr>
        <w:tabs>
          <w:tab w:val="left" w:pos="142"/>
          <w:tab w:val="left" w:pos="709"/>
        </w:tabs>
        <w:suppressAutoHyphens w:val="0"/>
        <w:spacing w:line="240" w:lineRule="auto"/>
        <w:ind w:left="5670" w:firstLine="0"/>
        <w:jc w:val="left"/>
        <w:rPr>
          <w:kern w:val="0"/>
          <w:lang w:eastAsia="ru-RU"/>
        </w:rPr>
      </w:pPr>
      <w:r w:rsidRPr="00574023">
        <w:rPr>
          <w:kern w:val="0"/>
          <w:lang w:eastAsia="ru-RU"/>
        </w:rPr>
        <w:t>Янтиковского муниципального округа</w:t>
      </w:r>
    </w:p>
    <w:p w:rsidR="00574023" w:rsidRPr="00574023" w:rsidRDefault="00E3758F" w:rsidP="00F20BD6">
      <w:pPr>
        <w:suppressAutoHyphens w:val="0"/>
        <w:spacing w:line="240" w:lineRule="auto"/>
        <w:ind w:left="5670" w:firstLine="0"/>
        <w:jc w:val="left"/>
        <w:rPr>
          <w:kern w:val="0"/>
          <w:lang w:eastAsia="ru-RU"/>
        </w:rPr>
      </w:pPr>
      <w:r>
        <w:rPr>
          <w:kern w:val="0"/>
          <w:lang w:eastAsia="ru-RU"/>
        </w:rPr>
        <w:t>от 11.09..2023 № 899</w:t>
      </w:r>
    </w:p>
    <w:p w:rsidR="00574023" w:rsidRPr="00574023" w:rsidRDefault="00574023" w:rsidP="00574023">
      <w:pPr>
        <w:suppressAutoHyphens w:val="0"/>
        <w:spacing w:line="240" w:lineRule="auto"/>
        <w:ind w:firstLine="0"/>
        <w:jc w:val="right"/>
        <w:rPr>
          <w:kern w:val="0"/>
          <w:lang w:eastAsia="ru-RU"/>
        </w:rPr>
      </w:pPr>
    </w:p>
    <w:p w:rsidR="00574023" w:rsidRPr="00574023" w:rsidRDefault="00574023" w:rsidP="00574023">
      <w:pPr>
        <w:suppressAutoHyphens w:val="0"/>
        <w:spacing w:after="160" w:line="259" w:lineRule="auto"/>
        <w:jc w:val="center"/>
        <w:rPr>
          <w:rFonts w:eastAsia="Calibri"/>
          <w:b/>
          <w:kern w:val="0"/>
          <w:lang w:eastAsia="en-US"/>
        </w:rPr>
      </w:pPr>
    </w:p>
    <w:p w:rsidR="00574023" w:rsidRPr="00574023" w:rsidRDefault="00574023" w:rsidP="00477357">
      <w:pPr>
        <w:suppressAutoHyphens w:val="0"/>
        <w:spacing w:after="160" w:line="259" w:lineRule="auto"/>
        <w:jc w:val="center"/>
        <w:rPr>
          <w:rFonts w:eastAsia="Calibri"/>
          <w:b/>
          <w:bCs/>
          <w:kern w:val="0"/>
          <w:lang w:eastAsia="en-US"/>
        </w:rPr>
      </w:pPr>
      <w:r w:rsidRPr="00574023">
        <w:rPr>
          <w:rFonts w:eastAsia="Calibri"/>
          <w:b/>
          <w:bCs/>
          <w:kern w:val="0"/>
          <w:lang w:eastAsia="en-US"/>
        </w:rPr>
        <w:t>Административный регламент по предоставлению муниципальной услуги «Предоставление доступа к справочно-поисковому аппарату библиотек, базам данных»</w:t>
      </w:r>
    </w:p>
    <w:p w:rsidR="00574023" w:rsidRPr="00574023" w:rsidRDefault="00574023" w:rsidP="00574023">
      <w:pPr>
        <w:suppressAutoHyphens w:val="0"/>
        <w:spacing w:after="160" w:line="259" w:lineRule="auto"/>
        <w:ind w:firstLine="0"/>
        <w:jc w:val="center"/>
        <w:rPr>
          <w:rFonts w:eastAsia="Calibri"/>
          <w:b/>
          <w:kern w:val="0"/>
          <w:lang w:eastAsia="en-US"/>
        </w:rPr>
      </w:pPr>
    </w:p>
    <w:p w:rsidR="00574023" w:rsidRPr="00574023" w:rsidRDefault="00574023" w:rsidP="00574023">
      <w:pPr>
        <w:numPr>
          <w:ilvl w:val="0"/>
          <w:numId w:val="18"/>
        </w:numPr>
        <w:suppressAutoHyphens w:val="0"/>
        <w:spacing w:after="160" w:line="240" w:lineRule="auto"/>
        <w:ind w:left="0" w:firstLine="709"/>
        <w:jc w:val="center"/>
        <w:rPr>
          <w:rFonts w:eastAsia="Calibri"/>
          <w:kern w:val="0"/>
          <w:lang w:val="en-US" w:eastAsia="en-US"/>
        </w:rPr>
      </w:pPr>
      <w:r w:rsidRPr="00574023">
        <w:rPr>
          <w:rFonts w:eastAsia="Calibri"/>
          <w:kern w:val="0"/>
          <w:lang w:eastAsia="en-US"/>
        </w:rPr>
        <w:t>Общие положения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1.1 Административный регламент по предоставлению муниципальной услуги разработан в целях реализации прав граждан на библиотечное обслуживание и повышения качества предоставления доступа к справочно-поисковому аппарату (далее – СПА) муниципальных библиотек и базам данных, создания комфортных условий доступа пользователям к информационным ресурсам муниципальных библиотек (Приложение №</w:t>
      </w:r>
      <w:r w:rsidR="001214B0">
        <w:rPr>
          <w:rFonts w:eastAsia="Calibri"/>
          <w:kern w:val="0"/>
          <w:lang w:eastAsia="en-US"/>
        </w:rPr>
        <w:t xml:space="preserve"> </w:t>
      </w:r>
      <w:r w:rsidRPr="00574023">
        <w:rPr>
          <w:rFonts w:eastAsia="Calibri"/>
          <w:kern w:val="0"/>
          <w:lang w:eastAsia="en-US"/>
        </w:rPr>
        <w:t>1). Регламент определяет порядок предоставления муниципальной услуги и стандарт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1.2. Положения регламента распространяются на муниципальную услугу «Предоставление доступа к справочно-поисковому аппарату муниципальных библиотек, их базам данных» (далее - муниципальная услуга), предоставляемую населению Янтиковского муниципального округа Чувашской Республики библиотеками муниципального бюджетного учреждения культуры «Централизованная библиотечная система» Янтиковского муниципального округа Чувашской Республики (далее – Библиотеки).</w:t>
      </w:r>
    </w:p>
    <w:p w:rsidR="00574023" w:rsidRPr="00574023" w:rsidRDefault="00574023" w:rsidP="006906D7">
      <w:pPr>
        <w:tabs>
          <w:tab w:val="left" w:pos="0"/>
          <w:tab w:val="left" w:pos="540"/>
        </w:tabs>
        <w:suppressAutoHyphens w:val="0"/>
        <w:spacing w:after="160" w:line="240" w:lineRule="auto"/>
        <w:rPr>
          <w:rFonts w:eastAsia="Calibri"/>
          <w:kern w:val="0"/>
          <w:lang w:eastAsia="en-US"/>
        </w:rPr>
      </w:pPr>
      <w:r w:rsidRPr="00574023">
        <w:rPr>
          <w:rFonts w:eastAsia="Calibri"/>
          <w:kern w:val="0"/>
          <w:lang w:eastAsia="en-US"/>
        </w:rPr>
        <w:t>II. Стандарт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 Наименование муниципальной услуги: «Предоставление доступа к справочно-поисковому аппарату библиотек, базам данных».</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2.2. Муниципальная услуга предоставляется библиотеками муниципального бюджетного учреждения культуры «Централизованная библиотечная система» Янтиковского муниципального округа Чувашской Республики (далее – библиотеки) </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2.3. Результатом исполнения муниципальной услуги является свободный и равный доступ получателей муниципальной услуги к справочно-поисковому аппарату и базам данных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2.4.В помещениях библиотек муниципальная услуга: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бумажных носителях оказывается всем пользователям, находящимся в соответствующих помещениях библиотек учреждения. Процесс оказания услуги начинается при обращении пользователя к сотрудникам – консультантам муниципальных библиотеках или непосредственно к справочно-поисковому аппарату, расположенному в специально оборудованных помещениях муниципальных библиотек. Максимальный срок формирования ответа при обращении к сотруднику – консультанту составляет не более 30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электронном виде оказывается всем пользователям, находящимся в соответствующих помещениях муниципальных библиотек. Процесс оказания услуги начинается при начале работы пользователя на автоматизированном рабочем месте читателя. Максимальный срок формирования ответа при обращении к справочно-поисковому аппарату и базам данных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через Интернет муниципальная услуга оказывается в электронном виде всем пользователям. Процесс оказания услуги начинается при обращении пользователя на сайт или при начале работы на автоматизированном рабочем месте для читателя в помещениях библиотек. Максимальный срок ожидания при полной загрузке сервера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2.5. Предоставление муниципальной услуги осуществляется в соответствии с:</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Конституцией Российской Федерации от 12.12.1993 (текст документа опубликован в издании «Российская газета», № 237, 25.12.1993);</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Гражданским кодексом Российской Федерации (текст документа опубликован в издании «Российская газета», № 289, 22.12.2006);</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от 27.07.2006 № 149-ФЗ «Об информации, информационных технологиях и защите информации» (текст документа опубликован в издании «Российская газета», № 165, 29.07.2006);</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Федеральным законом от 02.05.2006 № 59-ФЗ «О порядке рассмотрения обращений граждан Российской Федерации» (текст документа опубликован в издании «Российская газета», № 95 от 05.05.2006);  </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Законом Российской Федерации от 07.02.92 № 2300-1 «О защите прав потребителей» (текст документа опубликован в издании «Российская газета», № 8, 16.01.1996);</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Российской Федерации от 09.10.92 № 3612-1 «Основы законодательства Российской Федерации о культуре» (текст документа опубликован в издании «Российская газета», № 248, 17.11.1992);</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от 29.12.94 № 78-ФЗ «О библиотечном деле» (текст документа опубликован в издании «Российская газета», № 11-12, 17.01.1995, ред. от 08.06.2015);</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Федеральным законом от 29.12.1994 № 77-ФЗ «Об обязательном экземпляре документов» (текст документа опубликован в издании «Российская газета», № 11-12, 17.01.1995);</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Приказом Минкультуры Чувашии от 27.06.2007 № 01-07/195 «Об утверждении республиканского стандарта качества оказания государственных услуг в области библиотечного дела Чувашской Республики», </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Законом Чувашской Республики от 15.06.1998 № 11 «О библиотечном деле»;</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Законом Чувашской Республики от17.12.2008 №60 «Об обязательном экземпляре документов Чувашской Республики:</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Распоряжением Кабинета министров Чувашской Республики от 28.11.2022, № 1158-р «Стратегия развития библиотечного дела в Российской Федерации до </w:t>
      </w:r>
      <w:smartTag w:uri="urn:schemas-microsoft-com:office:smarttags" w:element="metricconverter">
        <w:smartTagPr>
          <w:attr w:name="ProductID" w:val="2030 г"/>
        </w:smartTagPr>
        <w:r w:rsidRPr="00574023">
          <w:rPr>
            <w:rFonts w:eastAsia="Calibri"/>
            <w:kern w:val="0"/>
            <w:lang w:eastAsia="en-US"/>
          </w:rPr>
          <w:t>2030 г</w:t>
        </w:r>
      </w:smartTag>
      <w:r w:rsidRPr="00574023">
        <w:rPr>
          <w:rFonts w:eastAsia="Calibri"/>
          <w:kern w:val="0"/>
          <w:lang w:eastAsia="en-US"/>
        </w:rPr>
        <w:t>.»</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 xml:space="preserve">Уставом учреждения, утвержденным от 09.01 </w:t>
      </w:r>
      <w:smartTag w:uri="urn:schemas-microsoft-com:office:smarttags" w:element="metricconverter">
        <w:smartTagPr>
          <w:attr w:name="ProductID" w:val="2023 г"/>
        </w:smartTagPr>
        <w:r w:rsidRPr="00574023">
          <w:rPr>
            <w:rFonts w:eastAsia="Calibri"/>
            <w:kern w:val="0"/>
            <w:lang w:eastAsia="en-US"/>
          </w:rPr>
          <w:t>2023 г</w:t>
        </w:r>
      </w:smartTag>
      <w:r w:rsidRPr="00574023">
        <w:rPr>
          <w:rFonts w:eastAsia="Calibri"/>
          <w:kern w:val="0"/>
          <w:lang w:eastAsia="en-US"/>
        </w:rPr>
        <w:t>. №24;</w:t>
      </w:r>
    </w:p>
    <w:p w:rsidR="00574023" w:rsidRPr="00574023" w:rsidRDefault="00574023" w:rsidP="006906D7">
      <w:pPr>
        <w:suppressAutoHyphens w:val="0"/>
        <w:spacing w:after="160" w:line="240" w:lineRule="auto"/>
        <w:rPr>
          <w:rFonts w:eastAsia="Calibri"/>
          <w:kern w:val="0"/>
          <w:lang w:eastAsia="en-US"/>
        </w:rPr>
      </w:pPr>
      <w:r w:rsidRPr="00574023">
        <w:rPr>
          <w:rFonts w:eastAsia="Calibri"/>
          <w:kern w:val="0"/>
          <w:lang w:eastAsia="en-US"/>
        </w:rPr>
        <w:t>Правилами пользования учреждением.</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2.6. Перечень документов для получения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паспорт гражданина Российской Федерации (паспорт гражданина иного государства) или иной документ, удостоверяющий личность;</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-читательский билет или аналогичный документ с определенным сроком действия. Читательский билет (или аналогичный документ) дает право пользования услугами только той библиотеки, в которой он был получен.</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2.7. Исчерпывающий перечень оснований для отказа в приеме документов, необходимых для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основания для отказа в приеме документов, необходимых для предоставления муниципальной услуги, отсутствуют.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2.8. Исчерпывающий перечень оснований для отказа в предоставлении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предоставление доступа к справочно-поисковому аппарату библиотек, базам данных будет отказано:</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2.8.1. В случае нарушения Правил пользования библиотекой.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2.8.2. В случае чрезвычайных и непредотвратимых при данных условиях обстоятельствах (непреодолимая сила).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2.9. Муниципальная услуга оказывается бесплатно.</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2.10. Требования к местам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2.10.1.В помещениях библиотек муниципальная услуга: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бумажных носителях оказывается всем пользователям, находящимся в соответствующих помещениях библиотек учреждения. Процесс оказания услуги начинается при обращении пользователя к сотрудникам – консультантам муниципальных библиотеках или непосредственно к справочно-поисковому аппарату, расположенному в специально оборудованных помещениях муниципальных библиотек. Максимальный срок формирования ответа при обращении к сотруднику – консультанту составляет не более 30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электронном виде оказывается всем пользователям, находящимся в соответствующих помещениях муниципальных библиотек. Процесс оказания услуги начинается при начале работы пользователя на автоматизированном рабочем месте читателя. Максимальный срок формирования ответа при обращении к справочно-поисковому аппарату и базам данных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2.10.2. Через Интернет муниципальная услуга оказывается в электронном виде всем пользователям. Процесс оказания услуги начинается при обращении пользователя на сайт или при начале работы на автоматизированном рабочем месте для читателя в помещениях библиотек. Максимальный срок ожидания при полной загрузке сервера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2.11.1. Места предоставления муниципальной услуги должны соответствовать санитарно-гигиеническим правилам и нормативам. Данные помещения оборудуются противопожарной системой и средствами пожаротушения.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2.11.2. Специальные информационные стенды в муниципальных библиотеках должны содержать полную и актуальную информацию, в том числе информацию о Правилах предоставления услуг.</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2.11.3. Места ожидания должны быть оборудованы мягкой мебелью, письменным столом для написания текста письменного заявления.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2.11.4. Места для получения услуги в электронном виде должны быть оборудованы автоматизированными рабочими местами для пользователей.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2.12. Показатели доступности и качества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2.12.1. Показатели доступности муниципальной услуги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режим работы муниципальных библиотек установлен с учетом потребностей пользователей;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специалисты муниципальных библиотек оказывают квалифицированную справочную и консультационную помощь в получении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материально-техническая база муниципальных библиотек позволяет посетителю комфортно и своевременно получать муниципальную услугу;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услуга доступна любому гражданину РФ или иностранному гражданину, при предъявлении читательского билета, документов, удостоверяющих личность.</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2.12.2. Показатели качества муниципальной услуги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соответствует фондам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обновляется не реже 1 раза в месяц;</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муниципальных библиотеках осуществляется доступ к собственному справочно-поисковому аппарату и приобретённым политематическим библиографическим базам данных;</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материально-техническая база муниципальных библиотек позволяет получать муниципальную услугу одновременно большому количеству посетителей, в разных формах оказания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2.12.3. Показатели доступности муниципальной услуги через Интернет: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Через сеть Интернет, услуга доступна любому гражданину Российской Федерации или иностранному гражданину, без предоставления каких-либо документов, без ограничений по возрасту, вне зависимости от географического расположения, времени суток и типа транспортного канала, при скорости доступа в сеть Интернет не менее 128кбит\с и знании русского языка.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2.12.4. Показатели качества муниципальной услуги через Интернет: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соответствует фондам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справочно-поисковый аппарат обновляется не реже 1 раза в месяц.</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Материально-техническая база муниципальных библиотек позволяет получать муниципальную услугу одновременно большому количеству посетителей;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Интерфейс программного обеспечения удобен и интуитивно понятен для пользователя.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Высокая пропускная способность каналов связи и производительность сервера обработки данных позволяют обрабатывать большое количество запросов одновременно, обеспечивая при этом высокую скорость обмена данными между получателем услуги и сервером.</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2.13. Иные требования, в том числе учитывающие особенности предоставления муниципальной услуги в электронной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2.13.1. Для получения услуги в электронном виде необходимо компьютерное оборудование, соответствующее следующим характеристикам: процессор не менее P3-1000 МГЦ, оперативная память не менее 128 МБ, Windows XP, web-браузер не старше Internet Explorer 6.0.</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 Порядок информирования о правилах исполнения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3.1.1. Информация о муниципальной услуге предоставляется: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непосредственно на информационных стендах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сети Интернет на официальном сайте администрации Янтиковского муниципального округа  – https://yantik.cap.ru/</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Информация об оказываемой муниципальной услуге 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муниципальных библиотек, при личном обращении.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3.1.2. Сведения о режиме работы библиотек размещаются на вывесках при входе в здания библиотек (приложение №1).</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3.1.3. На информационных стендах, размещаемых в помещениях библиотек, официальном сайте учреждения содержится следующая информация: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сведения о перечне исполняемых муниципальных услуг;</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порядок обжалования действий (бездействия) и решений, осуществляемых (принятых) в ходе исполнения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правила пользования библиотекой;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адреса, номера телефонов и факса, график работы, адрес электронной почты сотрудников, отвечающих за предоставление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блок- схема оказания муниципальной услуги (приложение№2);</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перечень оснований для приостановления или отказа в исполнении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административный регламент;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 необходимая оперативная информация об исполнении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3.1.4. Предоставление муниципальной услуги получателям осуществляется как непосредственно в помещениях муниципальных библиотек, так и в режиме удаленного доступа по сети Интернет.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3.1.5. Информирование пользователя по порядку предоставления муниципальной услуги осуществляется специалистами муниципальных библиотек в устной либо в письменной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 личном обращении граждан или уполномоченных представителей организации;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основании письменного обращения по установленной форме (приложение №3);</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по телефону.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3.1.6. При информировании о предоставлении муниципальной услуги по письменным обращениям ответ на обращение направляется в адрес получателя муниципальной услуги в срок не более 10 дней с момента обращения.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3.1.7. Информирование о порядке предоставления муниципальной услуги по телефону осуществляется в рабочие дни в соответствии с графиком работы муниципальных библиотек. Разговор не должен продолжаться более 10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3.2. Административные процедуры по предоставлению муниципальной услуги в помещениях муниципальных библиотеках включают в себя: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регистрацию получателя муниципальной услуги, выдачу (перерегистрацию) читательского билета;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консультирование получателя муниципальной услуги по использованию справочно-поискового аппарата, базам данных, методике самостоятельного поиска документов специалистом муниципальной библиотеки, выполняющим функции дежурного консультанта;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предоставление получателю муниципальной услуги доступа к справочно-поисковому аппарату, базам данных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 Регистрация получателя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3.3.1. Основанием для регистрации получателя муниципальной услуги является личное обращение получателя муниципальной услуги в библиотеки.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3.3.2. Регистрация получателя муниципальной услуги, перерегистрация читателя осуществляется в соответствии с правилами пользования библиотеками муниципального бюджетного учреждения культуры «Централизованная библиотечная система» Янтиковского муниципального округа Чувашской Республики.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3.3.3.  Регистрация получателя муниципальной услуги предусматривает: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прием документов (паспорт), установление личности получателя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выдача (перерегистрация) читательского билета.</w:t>
      </w:r>
    </w:p>
    <w:p w:rsidR="00574023" w:rsidRPr="00574023" w:rsidRDefault="00574023" w:rsidP="006906D7">
      <w:pPr>
        <w:numPr>
          <w:ilvl w:val="2"/>
          <w:numId w:val="19"/>
        </w:numPr>
        <w:shd w:val="clear" w:color="auto" w:fill="FFFFFF"/>
        <w:suppressAutoHyphens w:val="0"/>
        <w:spacing w:after="160" w:line="240" w:lineRule="auto"/>
        <w:ind w:left="0" w:firstLine="709"/>
        <w:jc w:val="left"/>
        <w:rPr>
          <w:rFonts w:eastAsia="Calibri"/>
          <w:kern w:val="0"/>
          <w:lang w:eastAsia="en-US"/>
        </w:rPr>
      </w:pPr>
      <w:r w:rsidRPr="00574023">
        <w:rPr>
          <w:rFonts w:eastAsia="Calibri"/>
          <w:kern w:val="0"/>
          <w:lang w:eastAsia="en-US"/>
        </w:rPr>
        <w:t>Консультирование получателя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Специалист библиотеки, выполняющий функции дежурного консультанта, в вежливой и корректной форме консультирует получателя муниципальной услуги по использованию справочно-поискового аппарата, баз данных, методике самостоятельного поиска документов. Максимальное время консультирования специалистом библиотек получателей муниципальной услуги по использованию справочно-поискового аппарата, баз данных – 15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Процесс оказания услуги в электронном виде начинается при начале работы пользователя на автоматизированном рабочем месте читателя. Максимальный срок формирования ответа при обращении к справочно-поисковому аппарату и базам данных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Процесс оказания услуги на бумажных носителях начинается при обращении пользователя к сотрудникам – консультантам в муниципальных библиотеках или непосредственно к справочно-поисковому аппарату, расположенному в специально оборудованных помещениях библиотек. Максимальный срок формирования ответа при обращении к сотруднику – консультанту составляет не более 30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3.4 Сроки исполнения муниципальной услуги в помещениях муниципальных библиотек: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3.4.1. Пользование справочно-поисковым аппаратом и базами данных получателем муниципальной услуги осуществляется в режиме работы муниципальных библиотек (приложение №1).</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 наличии очереди на доступ к справочно-поисковому аппарату и базам данных (в том числе в электронном виде) в помещениях муниципальных библиотек непрерывное время пользования справочно-поисковым аппаратом и базами данных для получателя муниципальной услуги ограничено до 40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xml:space="preserve">3.5. Для получения услуги в электронном виде, необходимо компьютерное оборудование, соответствующее следующим характеристикам: процессор не менее P3-1000 МГЦ, оперативная память не менее 128 МБ, Windows XP, web-браузер не старше Internet Explorer 6.0. </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 Особенности выполнения административных процедур в электронной форме.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3.6.1. Доступ к получению муниципальной услуги в электронной форме осуществляется через официальный сайт муниципального бюджетного учреждения культуры «Централизованная библиотечная система» Янтиковского муниципального округа Чувашской Республики.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3.6.2. Справочно-поисковый аппарат библиотек обновляется в течение месяца со дня поступления нового издания в библиотеку, в также исключения издания из фонда библиотек. Базы данных, правообладателем которых библиотеки не являются, обновляются по мере приобретения баз.</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3.6.3. Поисковая система справочно-поискового аппарата и базы данных должна иметь возможность поиска по заглавию, автору, ключевому слову, теме и году издания.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3.6.4. Автоматический сформированный ответ справочно-поискового аппарата и базы данных пользователю должен содержать следующие информационные поля: вид документа, шифр издания, автора, заглавие, выходные данные, предметные рубрики, количество экземпляров, место хранения.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3.6.5. В электронном виде муниципальная услуга через сеть Интернет должна предоставляться круглосуточно, ежедневно, бесплатно.</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3.6.6. При наличии у пользователя подключения к сети Интернет, услуга должна предоставляться вне зависимости от географического расположения и типа транспортного канала пользователя, при условии, что скорость доступа пользователя в сеть Интернет не менее 128кбит\с.</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3.7. Через Интернет муниципальная услуга оказывается в электронном виде всем пользователям. Максимальный срок формирования ответа на электронный запрос пользователя составляет 5 минут.</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3.7.1. Алгоритм необходимых действий для получения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поисковом окне web-браузера сети Интернет найти официальный сайт муниципального бюджетного учреждения культуры «Централизованная библиотечная система» Янтиковского муниципального округа Чувашской Республики – https://yantikbibl.rchuv.ru/</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на официальном сайте муниципального бюджетного учреждения культуры «Централизованная библиотечная система» Янтиковского муниципального округа Чувашской Республики выбрать раздел «Электронный каталог Янтиковского района», ввести необходимый запрос и нажать кнопку «поиск»;</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после автоматизированной обработки запроса сервер возвращает пользователю сформированный программой ответ (в случае обнаружения информации выводит на экран соответствующую информацию, в случае не обнаружения информации - выводит данные о том, что информация не обнаружена).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 Формы контроля за исполнением административного регламента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4.1. Лица, осуществляющие деятельность по предоставлению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4.2. Персональная ответственность специалистов, осуществляющих деятельность по предоставлению муниципальной услуги, закрепляется в их должностных инструкциях в соответствии с требованиями действующего законодательства.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4.3. Руководитель муниципального бюджетного учреждения культуры «Централизованная библиотечная система» Янтиковского муниципального округа Чувашской Республики несет персональную ответственность за реализацию положений настоящего Регламента в возглавляемом им учреждении.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4.4. Текущий контроль за полнотой и качеством предоставления муниципальной услуги осуществляется директором муниципального бюджетного учреждения культуры «Централизованная библиотечная система» Янтиковского муниципального округа Чувашской Республики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4.5. Внешний контроль за полнотой и качеством предоставления муниципальной услуги осуществляет сектор культуры, социального развития и архивного дела администрации Янтиковского муниципального округа.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Для проведения проверки полноты и качества предоставления муниципальной услуги формируется комиссия, результаты деятельности которой оформляются в виде справки, в которой отмечаются выявленные недостатки и предложения по их устранению. Справка подписывается всеми членами комиссии и представляется заведующему сектором культуры, социального развития и архивного дела администрации Янтиковского муниципального округа.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В случае выявления нарушений прав Заявителей действиями (бездействием) должностных лиц учреждения, виновные лица привлекаются к ответственности в порядке, установленном законодательством Российской Федерации.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Периодичность плановых проверок — 1 раз в год. Внеплановые проверки проводятся по мере поступления жалоб на действия (бездействие) должностных лиц в связи с предоставлением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5.Порядок обжалования действий (бездействия) должностного лица при предоставлении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5.1.В части досудебного обжалования: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5.1.1. Пользователь вправе заявить о нарушении своих прав и законных интересов, противоправных решениях, нарушении срока, некорректном поведении в ходе предоставления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За малолетних (лиц в возрасте до 14 лет) заявить о нарушении прав и законных интересов могут родители (законные представители).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5.1.2. Лицо, подающее жалобу на нарушение требований предоставления муниципальной услуги (далее – заявитель) при условии его дееспособности, может обжаловать нарушение следующими способами: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-сделать указание на нарушение требований предоставления муниципальной услуги сотруднику учреждения, оказывающего услугу;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-подать жалобу на нарушение требований предоставления муниципальной услуги руководителю учреждения, оказывающего услугу (в его отсутствие заместителю руководителя);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подать жалобу на нарушение требований предоставления муниципальной услуги в администрацию города;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-обратиться в суд.</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5.2. Указание на нарушение требований предоставления муниципальной услуги работнику, непосредственно оказывающему муниципальную услугу:</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при выявлении нарушения требований, установленных данным регламентом, заявитель вправе указать на это работнику с целью незамедлительного устранения нарушений и (или) получения извинений в случае, когда нарушение требований регламента было допущено непосредственно по отношению к заявителю;</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при невозможности или отказе работника организации устранить допущенное нарушение требований данного регламента и (или) принести извинения заявитель может использовать иные способы обжалования.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5.3. Жалоба на нарушение требований регламента руководителю учреждения (в его отсутствие - заместителю руководителя):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при выявлении нарушения требований, установленных регламентом, заявитель может направить жалобу в письменной или устной форме руководителю учреждения;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 обращение заявителя с жалобой к руководителю организации может быть осуществлено не позднее 3-х рабочих дней после установления заявителем факта нарушения требований регламента;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lastRenderedPageBreak/>
        <w:t>- руководитель учреждения при приеме жалобы заявителя может совершить одно из следующих действий: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принять меры по установлению факта нарушения требований регламента и удовлетворению требований заявителя;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аргументировано отказать заявителю в удовлетворении его требований;</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в случае подтверждения факта нарушения требований регламента руководитель учреждения приносит извинения заявителю от лица организации за имевший место факт нарушения требований регламента и принимает меры по его устранению;</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Учреждение обязано предоставить заявителю официальный аргументированный ответ о результатах рассмотрения жалобы и принятых мерах в устной или письменной форме (если жалоба была направлена в письменной форме), в течение 10 рабочих дней с даты ее поступления.</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5.4. Жалоба на нарушение требований регламента в администрацию Янтиковского муниципального округа.</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5.4.1. При выявлении нарушения требований, установленных настоящим регламентом, заявитель может обратиться с жалобой на допущенное нарушение на имя руководителя органа местного самоуправления, ответственного за организацию оказания муниципальной услуги.</w:t>
      </w:r>
    </w:p>
    <w:p w:rsidR="00574023" w:rsidRPr="00574023" w:rsidRDefault="00574023" w:rsidP="006906D7">
      <w:pPr>
        <w:shd w:val="clear" w:color="auto" w:fill="FFFFFF"/>
        <w:suppressAutoHyphens w:val="0"/>
        <w:spacing w:after="160" w:line="240" w:lineRule="auto"/>
        <w:rPr>
          <w:rFonts w:eastAsia="Calibri"/>
          <w:kern w:val="0"/>
          <w:lang w:eastAsia="en-US"/>
        </w:rPr>
      </w:pPr>
      <w:r w:rsidRPr="00574023">
        <w:rPr>
          <w:rFonts w:eastAsia="Calibri"/>
          <w:kern w:val="0"/>
          <w:lang w:eastAsia="en-US"/>
        </w:rPr>
        <w:t>5.4.2. Подача и рассмотрение жалобы в администрации города осуществляются в порядке, установленном Федеральным законом от 02.05.2006 №59-ФЗ «О порядке рассмотрения обращений граждан Российской Федерации.</w:t>
      </w:r>
    </w:p>
    <w:p w:rsidR="00574023" w:rsidRPr="00574023" w:rsidRDefault="00574023" w:rsidP="00574023">
      <w:pPr>
        <w:shd w:val="clear" w:color="auto" w:fill="FFFFFF"/>
        <w:suppressAutoHyphens w:val="0"/>
        <w:spacing w:after="160" w:line="259" w:lineRule="auto"/>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6906D7" w:rsidRDefault="006906D7" w:rsidP="00574023">
      <w:pPr>
        <w:shd w:val="clear" w:color="auto" w:fill="FFFFFF"/>
        <w:suppressAutoHyphens w:val="0"/>
        <w:spacing w:line="259" w:lineRule="auto"/>
        <w:ind w:left="1985" w:firstLine="0"/>
        <w:jc w:val="right"/>
        <w:rPr>
          <w:rFonts w:eastAsia="Calibri"/>
          <w:kern w:val="0"/>
          <w:lang w:eastAsia="en-US"/>
        </w:rPr>
      </w:pPr>
    </w:p>
    <w:p w:rsidR="00574023" w:rsidRPr="00574023" w:rsidRDefault="00574023" w:rsidP="006906D7">
      <w:pPr>
        <w:shd w:val="clear" w:color="auto" w:fill="FFFFFF"/>
        <w:tabs>
          <w:tab w:val="left" w:pos="4962"/>
        </w:tabs>
        <w:suppressAutoHyphens w:val="0"/>
        <w:spacing w:line="259" w:lineRule="auto"/>
        <w:ind w:left="4536" w:right="-1" w:firstLine="0"/>
        <w:jc w:val="left"/>
        <w:rPr>
          <w:rFonts w:eastAsia="Calibri"/>
          <w:kern w:val="0"/>
          <w:lang w:eastAsia="en-US"/>
        </w:rPr>
      </w:pPr>
      <w:r w:rsidRPr="00574023">
        <w:rPr>
          <w:rFonts w:eastAsia="Calibri"/>
          <w:kern w:val="0"/>
          <w:lang w:eastAsia="en-US"/>
        </w:rPr>
        <w:lastRenderedPageBreak/>
        <w:t>Приложение № 1</w:t>
      </w:r>
    </w:p>
    <w:p w:rsidR="00574023" w:rsidRPr="00574023" w:rsidRDefault="00574023" w:rsidP="006906D7">
      <w:pPr>
        <w:shd w:val="clear" w:color="auto" w:fill="FFFFFF"/>
        <w:tabs>
          <w:tab w:val="left" w:pos="4962"/>
        </w:tabs>
        <w:suppressAutoHyphens w:val="0"/>
        <w:spacing w:line="259" w:lineRule="auto"/>
        <w:ind w:left="4536" w:right="-1" w:firstLine="0"/>
        <w:jc w:val="left"/>
        <w:rPr>
          <w:rFonts w:eastAsia="Calibri"/>
          <w:kern w:val="0"/>
          <w:lang w:eastAsia="en-US"/>
        </w:rPr>
      </w:pPr>
      <w:r w:rsidRPr="00574023">
        <w:rPr>
          <w:rFonts w:eastAsia="Calibri"/>
          <w:kern w:val="0"/>
          <w:lang w:eastAsia="en-US"/>
        </w:rPr>
        <w:t>к административному регламенту по</w:t>
      </w:r>
    </w:p>
    <w:p w:rsidR="00574023" w:rsidRPr="00574023" w:rsidRDefault="00574023" w:rsidP="006906D7">
      <w:pPr>
        <w:shd w:val="clear" w:color="auto" w:fill="FFFFFF"/>
        <w:tabs>
          <w:tab w:val="left" w:pos="4962"/>
        </w:tabs>
        <w:suppressAutoHyphens w:val="0"/>
        <w:spacing w:line="259" w:lineRule="auto"/>
        <w:ind w:left="4536" w:right="-1" w:firstLine="0"/>
        <w:jc w:val="left"/>
        <w:rPr>
          <w:rFonts w:eastAsia="Calibri"/>
          <w:kern w:val="0"/>
          <w:lang w:eastAsia="en-US"/>
        </w:rPr>
      </w:pPr>
      <w:r w:rsidRPr="00574023">
        <w:rPr>
          <w:rFonts w:eastAsia="Calibri"/>
          <w:kern w:val="0"/>
          <w:lang w:eastAsia="en-US"/>
        </w:rPr>
        <w:t>предоставлению муниципальной услуги</w:t>
      </w:r>
    </w:p>
    <w:p w:rsidR="00574023" w:rsidRPr="00574023" w:rsidRDefault="00574023" w:rsidP="006906D7">
      <w:pPr>
        <w:shd w:val="clear" w:color="auto" w:fill="FFFFFF"/>
        <w:tabs>
          <w:tab w:val="left" w:pos="709"/>
          <w:tab w:val="left" w:pos="4962"/>
        </w:tabs>
        <w:suppressAutoHyphens w:val="0"/>
        <w:spacing w:after="240" w:line="240" w:lineRule="auto"/>
        <w:ind w:left="4536" w:right="-1" w:firstLine="0"/>
        <w:jc w:val="left"/>
        <w:rPr>
          <w:rFonts w:eastAsia="Calibri"/>
          <w:kern w:val="0"/>
          <w:lang w:eastAsia="en-US"/>
        </w:rPr>
      </w:pPr>
      <w:r w:rsidRPr="00574023">
        <w:rPr>
          <w:rFonts w:eastAsia="Calibri"/>
          <w:kern w:val="0"/>
          <w:lang w:eastAsia="en-US"/>
        </w:rPr>
        <w:t>«Предоставление доступа к справочно-поисковому</w:t>
      </w:r>
      <w:r w:rsidR="006906D7">
        <w:rPr>
          <w:rFonts w:eastAsia="Calibri"/>
          <w:kern w:val="0"/>
          <w:lang w:eastAsia="en-US"/>
        </w:rPr>
        <w:t xml:space="preserve"> </w:t>
      </w:r>
      <w:r w:rsidRPr="00574023">
        <w:rPr>
          <w:rFonts w:eastAsia="Calibri"/>
          <w:kern w:val="0"/>
          <w:lang w:eastAsia="en-US"/>
        </w:rPr>
        <w:t>аппарату библиотек, базам данных»</w:t>
      </w:r>
    </w:p>
    <w:p w:rsidR="00574023" w:rsidRDefault="00574023" w:rsidP="006906D7">
      <w:pPr>
        <w:shd w:val="clear" w:color="auto" w:fill="FFFFFF"/>
        <w:suppressAutoHyphens w:val="0"/>
        <w:spacing w:after="240" w:line="240" w:lineRule="auto"/>
        <w:ind w:firstLine="0"/>
        <w:jc w:val="center"/>
        <w:rPr>
          <w:rFonts w:eastAsia="Calibri"/>
          <w:kern w:val="0"/>
          <w:lang w:eastAsia="en-US"/>
        </w:rPr>
      </w:pPr>
    </w:p>
    <w:p w:rsidR="00574023" w:rsidRPr="00574023" w:rsidRDefault="00574023" w:rsidP="00574023">
      <w:pPr>
        <w:shd w:val="clear" w:color="auto" w:fill="FFFFFF"/>
        <w:suppressAutoHyphens w:val="0"/>
        <w:spacing w:before="360" w:after="360" w:line="259" w:lineRule="auto"/>
        <w:ind w:firstLine="0"/>
        <w:jc w:val="center"/>
        <w:rPr>
          <w:rFonts w:eastAsia="Calibri"/>
          <w:kern w:val="0"/>
          <w:lang w:eastAsia="en-US"/>
        </w:rPr>
      </w:pPr>
      <w:r w:rsidRPr="00574023">
        <w:rPr>
          <w:rFonts w:eastAsia="Calibri"/>
          <w:kern w:val="0"/>
          <w:lang w:eastAsia="en-US"/>
        </w:rPr>
        <w:t>Справочная информация о библиотеках Янтиковского муниципального округа Чувашской Республики, исполняющих муниципальную услугу «Предоставление доступа к справочно-поисковому аппарату библиотек, базам данных»</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 Центральная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429290, Чувашская Республика, Янтиковский район, с.</w:t>
      </w:r>
      <w:r w:rsidR="006906D7">
        <w:rPr>
          <w:rFonts w:eastAsia="Calibri"/>
          <w:kern w:val="0"/>
          <w:lang w:eastAsia="en-US"/>
        </w:rPr>
        <w:t xml:space="preserve"> </w:t>
      </w:r>
      <w:r w:rsidRPr="00574023">
        <w:rPr>
          <w:rFonts w:eastAsia="Calibri"/>
          <w:kern w:val="0"/>
          <w:lang w:eastAsia="en-US"/>
        </w:rPr>
        <w:t>Янтиково, проспект Ленина, д.3</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2-10-58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8.00 до 18.00, суббота – 9.00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2. Алдиаровская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Алдиарово, ул. Воробьева, д. 15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Телефон:8(83548)2-01-41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10.00 до 15.30, суббота –10.00 до 15.00,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3. Индырчская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Индырчи, пер. Чапаева, д.2</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8(83548)2-09-28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4. Кармалинская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Кармалы, ул. Советская, д.3</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15.00 до 18.00, суббота – 15.00 до 18.00,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5. Можарская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Можарки, ул. Ленина, д. 33</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8(83548)2-56-98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19.00, суббота –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6. Новобуяновская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Новое Буяново, ул. Комсомольская, д.30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8(83548)-2-58-39</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7. Тюмеревская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xml:space="preserve">Местонахождение: д. Тюмерево, ул. Калинина, д.4 </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8(83548)2-07-97</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8. Турмышская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Турмыши, ул. Советская, д.12</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 2-52-21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lastRenderedPageBreak/>
        <w:t>график работы: понедельник – пятница 12.00 до 19.00, суббота –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9. Чутеевская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Чутеево, ул. Лесная, д.35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 (83548) 2-05-49</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17.30, суббота – 11.00 до 16.00,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10. Шимкусская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Шимкусы, ул. Коммунистическая, д.4</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8(83548)-2-03-58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19.00, суббота –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11. Яншихово-Норвашская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Яншихово-Норваши, ул. Школьная, д.16</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8(83548)-2-54-55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12.00 до 19.00, суббота –11.00 до 17.00, выходной -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12. Детская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Янтиково, пр. Ленина,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понедельник - пятница 10.00 до 18.00, выходной – суббота, воскресенье,</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13. Уразкасинская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Уразкасы, ул. Ильича, д. 28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10.00 до 15.30.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14. Гришинская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с. Гришино, ул. Первомайская, д. 25</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8(83548)-2-56-98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11.00 до 18.00.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15. Тенеевская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Тенеево, ул. А. Егоровой, д. 21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10.00 до 15.30.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16. Новоишинская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Новое Ишино, ул. Ленина. д,17</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Телефон: 8(83548)-2-06-18</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09.00 до 17.00.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7. Нижаровская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Нижарово ул. Пролетарская, д.27</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11.00 до 18.00.</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 8. Ивановская библиотека</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Местонахождение: д. Иваново ул. Школьная, д.1</w:t>
      </w:r>
    </w:p>
    <w:p w:rsidR="00574023" w:rsidRPr="00574023" w:rsidRDefault="00574023" w:rsidP="006906D7">
      <w:pPr>
        <w:suppressAutoHyphens w:val="0"/>
        <w:spacing w:line="240" w:lineRule="auto"/>
        <w:rPr>
          <w:rFonts w:eastAsia="Calibri"/>
          <w:kern w:val="0"/>
          <w:lang w:eastAsia="en-US"/>
        </w:rPr>
      </w:pPr>
      <w:r w:rsidRPr="00574023">
        <w:rPr>
          <w:rFonts w:eastAsia="Calibri"/>
          <w:kern w:val="0"/>
          <w:lang w:eastAsia="en-US"/>
        </w:rPr>
        <w:t>график работы: библиотечное обслуживание осуществляется еженедельно по средам с 09.00 до 17.00.</w:t>
      </w:r>
    </w:p>
    <w:p w:rsidR="00574023" w:rsidRPr="00574023" w:rsidRDefault="00574023" w:rsidP="006906D7">
      <w:pPr>
        <w:suppressAutoHyphens w:val="0"/>
        <w:spacing w:line="240" w:lineRule="auto"/>
        <w:jc w:val="left"/>
        <w:rPr>
          <w:kern w:val="0"/>
          <w:lang w:eastAsia="ru-RU"/>
        </w:rPr>
      </w:pPr>
    </w:p>
    <w:p w:rsidR="00574023" w:rsidRPr="00574023" w:rsidRDefault="00574023" w:rsidP="006906D7">
      <w:pPr>
        <w:suppressAutoHyphens w:val="0"/>
        <w:spacing w:line="240" w:lineRule="auto"/>
        <w:jc w:val="right"/>
        <w:rPr>
          <w:kern w:val="0"/>
          <w:lang w:eastAsia="ru-RU"/>
        </w:rPr>
      </w:pPr>
    </w:p>
    <w:p w:rsidR="00574023" w:rsidRPr="00574023" w:rsidRDefault="00574023" w:rsidP="006906D7">
      <w:pPr>
        <w:suppressAutoHyphens w:val="0"/>
        <w:spacing w:line="240" w:lineRule="auto"/>
        <w:jc w:val="right"/>
        <w:rPr>
          <w:kern w:val="0"/>
          <w:lang w:eastAsia="ru-RU"/>
        </w:rPr>
      </w:pPr>
    </w:p>
    <w:p w:rsidR="00574023" w:rsidRDefault="00574023" w:rsidP="006906D7">
      <w:pPr>
        <w:suppressAutoHyphens w:val="0"/>
        <w:spacing w:line="240" w:lineRule="auto"/>
        <w:jc w:val="right"/>
        <w:rPr>
          <w:kern w:val="0"/>
          <w:lang w:eastAsia="ru-RU"/>
        </w:rPr>
      </w:pPr>
    </w:p>
    <w:p w:rsidR="006906D7" w:rsidRPr="00574023" w:rsidRDefault="006906D7" w:rsidP="006906D7">
      <w:pPr>
        <w:tabs>
          <w:tab w:val="left" w:pos="567"/>
        </w:tabs>
        <w:suppressAutoHyphens w:val="0"/>
        <w:spacing w:line="240" w:lineRule="auto"/>
        <w:ind w:firstLine="0"/>
        <w:jc w:val="right"/>
        <w:rPr>
          <w:kern w:val="0"/>
          <w:lang w:eastAsia="ru-RU"/>
        </w:rPr>
      </w:pP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lastRenderedPageBreak/>
        <w:t>Приложение № 2</w:t>
      </w: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t>к административному регламенту по</w:t>
      </w: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t>предоставлению муниципальной услуги</w:t>
      </w:r>
    </w:p>
    <w:p w:rsidR="00574023" w:rsidRPr="00574023" w:rsidRDefault="00574023" w:rsidP="006906D7">
      <w:pPr>
        <w:suppressAutoHyphens w:val="0"/>
        <w:spacing w:line="240" w:lineRule="auto"/>
        <w:ind w:left="4536" w:firstLine="0"/>
        <w:jc w:val="left"/>
        <w:rPr>
          <w:kern w:val="0"/>
          <w:lang w:eastAsia="ru-RU"/>
        </w:rPr>
      </w:pPr>
      <w:r w:rsidRPr="00574023">
        <w:rPr>
          <w:kern w:val="0"/>
          <w:lang w:eastAsia="ru-RU"/>
        </w:rPr>
        <w:t>«Предоставление доступа к справочно-поисковому</w:t>
      </w:r>
      <w:r w:rsidR="006906D7">
        <w:rPr>
          <w:kern w:val="0"/>
          <w:lang w:eastAsia="ru-RU"/>
        </w:rPr>
        <w:t xml:space="preserve"> </w:t>
      </w:r>
      <w:r w:rsidRPr="00574023">
        <w:rPr>
          <w:kern w:val="0"/>
          <w:lang w:eastAsia="ru-RU"/>
        </w:rPr>
        <w:t>аппарату библиотек, базам данных»</w:t>
      </w:r>
    </w:p>
    <w:p w:rsidR="00574023" w:rsidRDefault="00574023" w:rsidP="00574023">
      <w:pPr>
        <w:suppressAutoHyphens w:val="0"/>
        <w:spacing w:after="160" w:line="259" w:lineRule="auto"/>
        <w:ind w:firstLine="0"/>
        <w:jc w:val="right"/>
        <w:rPr>
          <w:rFonts w:eastAsia="Calibri"/>
          <w:kern w:val="0"/>
          <w:lang w:eastAsia="en-US"/>
        </w:rPr>
      </w:pPr>
    </w:p>
    <w:p w:rsidR="006906D7" w:rsidRPr="00574023" w:rsidRDefault="006906D7" w:rsidP="00574023">
      <w:pPr>
        <w:suppressAutoHyphens w:val="0"/>
        <w:spacing w:after="160" w:line="259" w:lineRule="auto"/>
        <w:ind w:firstLine="0"/>
        <w:jc w:val="right"/>
        <w:rPr>
          <w:rFonts w:eastAsia="Calibri"/>
          <w:kern w:val="0"/>
          <w:lang w:eastAsia="en-US"/>
        </w:rPr>
      </w:pPr>
    </w:p>
    <w:p w:rsidR="00574023" w:rsidRPr="00574023" w:rsidRDefault="00574023" w:rsidP="00574023">
      <w:pPr>
        <w:suppressAutoHyphens w:val="0"/>
        <w:autoSpaceDE w:val="0"/>
        <w:autoSpaceDN w:val="0"/>
        <w:adjustRightInd w:val="0"/>
        <w:spacing w:after="160" w:line="259" w:lineRule="auto"/>
        <w:ind w:firstLine="0"/>
        <w:jc w:val="center"/>
        <w:rPr>
          <w:rFonts w:eastAsia="Calibri"/>
          <w:kern w:val="0"/>
          <w:lang w:eastAsia="en-US"/>
        </w:rPr>
      </w:pPr>
      <w:r w:rsidRPr="00574023">
        <w:rPr>
          <w:rFonts w:eastAsia="Calibri"/>
          <w:kern w:val="0"/>
          <w:lang w:eastAsia="en-US"/>
        </w:rPr>
        <w:t>БЛОК-СХЕМА</w:t>
      </w:r>
    </w:p>
    <w:p w:rsidR="00574023" w:rsidRPr="00574023" w:rsidRDefault="00574023" w:rsidP="00574023">
      <w:pPr>
        <w:suppressAutoHyphens w:val="0"/>
        <w:spacing w:after="160" w:line="259" w:lineRule="auto"/>
        <w:jc w:val="center"/>
        <w:rPr>
          <w:rFonts w:eastAsia="Calibri"/>
          <w:kern w:val="0"/>
          <w:lang w:eastAsia="en-US"/>
        </w:rPr>
      </w:pPr>
      <w:r w:rsidRPr="00574023">
        <w:rPr>
          <w:rFonts w:eastAsia="Calibri"/>
          <w:kern w:val="0"/>
          <w:lang w:eastAsia="en-US"/>
        </w:rPr>
        <w:t xml:space="preserve">по предоставлению муниципальной услуги </w:t>
      </w:r>
    </w:p>
    <w:p w:rsidR="00574023" w:rsidRPr="00574023" w:rsidRDefault="00574023" w:rsidP="00574023">
      <w:pPr>
        <w:suppressAutoHyphens w:val="0"/>
        <w:autoSpaceDE w:val="0"/>
        <w:autoSpaceDN w:val="0"/>
        <w:adjustRightInd w:val="0"/>
        <w:spacing w:after="160" w:line="259" w:lineRule="auto"/>
        <w:ind w:firstLine="0"/>
        <w:jc w:val="center"/>
        <w:rPr>
          <w:rFonts w:eastAsia="Calibri"/>
          <w:kern w:val="0"/>
          <w:lang w:eastAsia="en-US"/>
        </w:rPr>
      </w:pPr>
      <w:r w:rsidRPr="00574023">
        <w:rPr>
          <w:rFonts w:eastAsia="Calibri"/>
          <w:kern w:val="0"/>
          <w:lang w:eastAsia="en-US"/>
        </w:rPr>
        <w:t>«Предоставление доступа к справочно-поисковому</w:t>
      </w:r>
      <w:r w:rsidRPr="00574023">
        <w:rPr>
          <w:rFonts w:eastAsia="Calibri"/>
          <w:kern w:val="0"/>
          <w:lang w:eastAsia="en-US"/>
        </w:rPr>
        <w:br/>
        <w:t>аппарату библиотек, базам данных».</w:t>
      </w:r>
    </w:p>
    <w:p w:rsidR="00574023" w:rsidRPr="00574023" w:rsidRDefault="00574023" w:rsidP="00574023">
      <w:pPr>
        <w:suppressAutoHyphens w:val="0"/>
        <w:autoSpaceDE w:val="0"/>
        <w:autoSpaceDN w:val="0"/>
        <w:adjustRightInd w:val="0"/>
        <w:spacing w:after="160" w:line="259" w:lineRule="auto"/>
        <w:ind w:firstLine="0"/>
        <w:jc w:val="center"/>
        <w:rPr>
          <w:rFonts w:eastAsia="Calibri"/>
          <w:kern w:val="0"/>
          <w:lang w:eastAsia="en-US"/>
        </w:rPr>
      </w:pP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обращение получателя услуги -------------&gt; отказ в предоставлении услуги</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за предоставлением услуги</w:t>
      </w:r>
    </w:p>
    <w:p w:rsidR="00574023" w:rsidRPr="00574023" w:rsidRDefault="00574023" w:rsidP="00377BFE">
      <w:pPr>
        <w:tabs>
          <w:tab w:val="left" w:pos="709"/>
        </w:tabs>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 помещении краевой</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государственной библиотеки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регистрация                                                                                               перерегистрация</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получателя услуги                                                                                   получателя услуги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выдача читательского билета                                                             проставление отметки</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или разового пропуска                                                                          о перерегистрации в</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читательском билете</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выдача контрольного листка пользователя,</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заполнение читательского требования</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консультирование получателя</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услуги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предоставление получателю   ------------&gt; проставление штампа</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услуги доступа к базе данных                   в контрольном листке</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                                                             и возвращение читательских документов</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авторизация получателя услуги</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внесение сведений</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о получателе услуги</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 соответствующую базу данных</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lastRenderedPageBreak/>
        <w:t xml:space="preserve">    предоставление пароля получателю</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услуги для доступа</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к базе данных</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консультирование</w:t>
      </w:r>
    </w:p>
    <w:p w:rsidR="00574023" w:rsidRPr="00574023" w:rsidRDefault="00574023" w:rsidP="00574023">
      <w:pPr>
        <w:suppressAutoHyphens w:val="0"/>
        <w:autoSpaceDE w:val="0"/>
        <w:autoSpaceDN w:val="0"/>
        <w:adjustRightInd w:val="0"/>
        <w:spacing w:line="240" w:lineRule="auto"/>
        <w:ind w:firstLine="0"/>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пользование базой данных</w:t>
      </w:r>
    </w:p>
    <w:p w:rsidR="00574023" w:rsidRPr="00574023" w:rsidRDefault="00574023" w:rsidP="00574023">
      <w:pPr>
        <w:suppressAutoHyphens w:val="0"/>
        <w:autoSpaceDE w:val="0"/>
        <w:autoSpaceDN w:val="0"/>
        <w:adjustRightInd w:val="0"/>
        <w:spacing w:line="240" w:lineRule="auto"/>
        <w:ind w:firstLine="0"/>
        <w:jc w:val="left"/>
        <w:rPr>
          <w:kern w:val="0"/>
          <w:lang w:eastAsia="ru-RU"/>
        </w:rPr>
      </w:pPr>
      <w:r w:rsidRPr="00574023">
        <w:rPr>
          <w:kern w:val="0"/>
          <w:lang w:eastAsia="ru-RU"/>
        </w:rPr>
        <w:t xml:space="preserve">    в течение установленного времени</w:t>
      </w:r>
    </w:p>
    <w:p w:rsidR="00574023" w:rsidRPr="00574023" w:rsidRDefault="00574023" w:rsidP="00574023">
      <w:pPr>
        <w:suppressAutoHyphens w:val="0"/>
        <w:spacing w:after="160" w:line="259" w:lineRule="auto"/>
        <w:ind w:firstLine="0"/>
        <w:jc w:val="left"/>
        <w:rPr>
          <w:rFonts w:eastAsia="Calibri"/>
          <w:kern w:val="0"/>
          <w:lang w:eastAsia="en-US"/>
        </w:rPr>
      </w:pPr>
    </w:p>
    <w:p w:rsidR="004A06C9" w:rsidRPr="00574023" w:rsidRDefault="004A06C9" w:rsidP="001F5AAB">
      <w:pPr>
        <w:spacing w:line="240" w:lineRule="auto"/>
        <w:ind w:firstLine="0"/>
        <w:rPr>
          <w:kern w:val="2"/>
          <w:sz w:val="28"/>
          <w:szCs w:val="28"/>
        </w:rPr>
      </w:pPr>
    </w:p>
    <w:sectPr w:rsidR="004A06C9" w:rsidRPr="00574023" w:rsidSect="005740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BE4" w:rsidRDefault="008A0BE4" w:rsidP="002F7E02">
      <w:pPr>
        <w:spacing w:line="240" w:lineRule="auto"/>
      </w:pPr>
      <w:r>
        <w:separator/>
      </w:r>
    </w:p>
  </w:endnote>
  <w:endnote w:type="continuationSeparator" w:id="0">
    <w:p w:rsidR="008A0BE4" w:rsidRDefault="008A0BE4"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BE4" w:rsidRDefault="008A0BE4" w:rsidP="002F7E02">
      <w:pPr>
        <w:spacing w:line="240" w:lineRule="auto"/>
      </w:pPr>
      <w:r>
        <w:separator/>
      </w:r>
    </w:p>
  </w:footnote>
  <w:footnote w:type="continuationSeparator" w:id="0">
    <w:p w:rsidR="008A0BE4" w:rsidRDefault="008A0BE4"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C912A4"/>
    <w:multiLevelType w:val="hybridMultilevel"/>
    <w:tmpl w:val="9D180A7C"/>
    <w:lvl w:ilvl="0" w:tplc="E438CF80">
      <w:start w:val="1"/>
      <w:numFmt w:val="decimal"/>
      <w:lvlText w:val="%1."/>
      <w:lvlJc w:val="left"/>
      <w:pPr>
        <w:ind w:left="1249"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BD14B76"/>
    <w:multiLevelType w:val="multilevel"/>
    <w:tmpl w:val="D54A2066"/>
    <w:lvl w:ilvl="0">
      <w:start w:val="1"/>
      <w:numFmt w:val="decimal"/>
      <w:lvlText w:val="%1."/>
      <w:lvlJc w:val="left"/>
      <w:pPr>
        <w:ind w:left="840" w:hanging="360"/>
      </w:pPr>
      <w:rPr>
        <w:rFonts w:ascii="Times New Roman" w:eastAsia="Times New Roman" w:hAnsi="Times New Roman" w:cs="Times New Roman"/>
      </w:rPr>
    </w:lvl>
    <w:lvl w:ilvl="1">
      <w:start w:val="3"/>
      <w:numFmt w:val="decimal"/>
      <w:isLgl/>
      <w:lvlText w:val="%1.%2."/>
      <w:lvlJc w:val="left"/>
      <w:pPr>
        <w:ind w:left="1200" w:hanging="720"/>
      </w:pPr>
      <w:rPr>
        <w:rFonts w:hint="default"/>
      </w:rPr>
    </w:lvl>
    <w:lvl w:ilvl="2">
      <w:start w:val="4"/>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24" w15:restartNumberingAfterBreak="0">
    <w:nsid w:val="7E59743B"/>
    <w:multiLevelType w:val="hybridMultilevel"/>
    <w:tmpl w:val="9BA479C4"/>
    <w:lvl w:ilvl="0" w:tplc="F3CA4F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3"/>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14B0"/>
    <w:rsid w:val="001255E8"/>
    <w:rsid w:val="0013091D"/>
    <w:rsid w:val="001331AD"/>
    <w:rsid w:val="00133E81"/>
    <w:rsid w:val="00140831"/>
    <w:rsid w:val="00155C41"/>
    <w:rsid w:val="0016306A"/>
    <w:rsid w:val="00165066"/>
    <w:rsid w:val="0016781D"/>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5AAB"/>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5872"/>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77BFE"/>
    <w:rsid w:val="0039284B"/>
    <w:rsid w:val="003A2E24"/>
    <w:rsid w:val="003A3D82"/>
    <w:rsid w:val="003A7D05"/>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77357"/>
    <w:rsid w:val="00481F97"/>
    <w:rsid w:val="00492AAB"/>
    <w:rsid w:val="00493827"/>
    <w:rsid w:val="0049696F"/>
    <w:rsid w:val="004A06C9"/>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4023"/>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06D7"/>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09"/>
    <w:rsid w:val="008706C1"/>
    <w:rsid w:val="00875CD2"/>
    <w:rsid w:val="00876757"/>
    <w:rsid w:val="00876D21"/>
    <w:rsid w:val="00881139"/>
    <w:rsid w:val="0088778A"/>
    <w:rsid w:val="00891B0C"/>
    <w:rsid w:val="00891C33"/>
    <w:rsid w:val="008A0BE4"/>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223"/>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58F"/>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0BD6"/>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062568E-397E-4640-B9CF-64D9290F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71B7-711F-4A73-AF25-0F88AD47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Заведующий сектором культуры, социального развития и архивного дела администрации Янтиковского МО</cp:lastModifiedBy>
  <cp:revision>2</cp:revision>
  <cp:lastPrinted>2023-09-07T12:33:00Z</cp:lastPrinted>
  <dcterms:created xsi:type="dcterms:W3CDTF">2023-09-29T07:09:00Z</dcterms:created>
  <dcterms:modified xsi:type="dcterms:W3CDTF">2023-09-29T07:09:00Z</dcterms:modified>
</cp:coreProperties>
</file>