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4" w:rsidRPr="00900F60" w:rsidRDefault="00894084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92"/>
        <w:tblW w:w="0" w:type="auto"/>
        <w:tblLook w:val="04A0"/>
      </w:tblPr>
      <w:tblGrid>
        <w:gridCol w:w="5070"/>
      </w:tblGrid>
      <w:tr w:rsidR="00A06827" w:rsidRPr="00A06827" w:rsidTr="00FF54C9">
        <w:trPr>
          <w:trHeight w:val="287"/>
        </w:trPr>
        <w:tc>
          <w:tcPr>
            <w:tcW w:w="5070" w:type="dxa"/>
          </w:tcPr>
          <w:p w:rsidR="00A06827" w:rsidRPr="00A06827" w:rsidRDefault="00A06827" w:rsidP="00A068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06827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</w:tc>
      </w:tr>
      <w:tr w:rsidR="00A06827" w:rsidRPr="00A06827" w:rsidTr="00FF54C9">
        <w:trPr>
          <w:trHeight w:val="272"/>
        </w:trPr>
        <w:tc>
          <w:tcPr>
            <w:tcW w:w="5070" w:type="dxa"/>
          </w:tcPr>
          <w:p w:rsidR="00A06827" w:rsidRPr="00A06827" w:rsidRDefault="00A06827" w:rsidP="00A06827">
            <w:pPr>
              <w:spacing w:before="240"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06827">
              <w:rPr>
                <w:rFonts w:ascii="Times New Roman" w:hAnsi="Times New Roman" w:cs="Times New Roman"/>
                <w:sz w:val="24"/>
                <w:szCs w:val="28"/>
              </w:rPr>
              <w:t xml:space="preserve">Глава Порецкого муниципального округа </w:t>
            </w:r>
          </w:p>
          <w:p w:rsidR="00A06827" w:rsidRPr="00A06827" w:rsidRDefault="00FB4C6F" w:rsidP="00B21A3F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Чувашской </w:t>
            </w:r>
            <w:r w:rsidR="00B21A3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еспублики</w:t>
            </w:r>
          </w:p>
        </w:tc>
      </w:tr>
      <w:tr w:rsidR="00A06827" w:rsidRPr="00A06827" w:rsidTr="00FF54C9">
        <w:trPr>
          <w:trHeight w:val="272"/>
        </w:trPr>
        <w:tc>
          <w:tcPr>
            <w:tcW w:w="5070" w:type="dxa"/>
          </w:tcPr>
          <w:p w:rsidR="00A06827" w:rsidRPr="00A06827" w:rsidRDefault="00A06827" w:rsidP="00A068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6827" w:rsidRPr="00A06827" w:rsidTr="00FF54C9">
        <w:trPr>
          <w:trHeight w:val="291"/>
        </w:trPr>
        <w:tc>
          <w:tcPr>
            <w:tcW w:w="5070" w:type="dxa"/>
          </w:tcPr>
          <w:p w:rsidR="00A06827" w:rsidRPr="00A06827" w:rsidRDefault="00A06827" w:rsidP="00A068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06827">
              <w:rPr>
                <w:rFonts w:ascii="Times New Roman" w:hAnsi="Times New Roman" w:cs="Times New Roman"/>
                <w:sz w:val="24"/>
                <w:szCs w:val="28"/>
              </w:rPr>
              <w:t>__________________ Е.В. Лебедев</w:t>
            </w:r>
          </w:p>
        </w:tc>
      </w:tr>
      <w:tr w:rsidR="00A06827" w:rsidRPr="00A06827" w:rsidTr="00FF54C9">
        <w:trPr>
          <w:trHeight w:val="291"/>
        </w:trPr>
        <w:tc>
          <w:tcPr>
            <w:tcW w:w="5070" w:type="dxa"/>
          </w:tcPr>
          <w:p w:rsidR="00A06827" w:rsidRPr="00A06827" w:rsidRDefault="00A06827" w:rsidP="00A0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6827" w:rsidRPr="00A06827" w:rsidTr="00FF54C9">
        <w:trPr>
          <w:trHeight w:val="161"/>
        </w:trPr>
        <w:tc>
          <w:tcPr>
            <w:tcW w:w="5070" w:type="dxa"/>
          </w:tcPr>
          <w:p w:rsidR="00A06827" w:rsidRPr="00A06827" w:rsidRDefault="00B21A3F" w:rsidP="00A068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A06827" w:rsidRPr="00A068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марта </w:t>
            </w:r>
            <w:r w:rsidR="00A06827" w:rsidRPr="00A0682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A06827" w:rsidRPr="00A0682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06827" w:rsidRPr="00A06827" w:rsidRDefault="00A06827" w:rsidP="00A0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D4" w:rsidRDefault="00FD75D4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60" w:rsidRDefault="00900F60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D4" w:rsidRPr="00900F60" w:rsidRDefault="00FD75D4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D4" w:rsidRPr="00900F60" w:rsidRDefault="00FD75D4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60" w:rsidRDefault="00900F60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60" w:rsidRPr="00900F60" w:rsidRDefault="00900F60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00F60">
        <w:rPr>
          <w:rFonts w:ascii="Times New Roman" w:hAnsi="Times New Roman" w:cs="Times New Roman"/>
          <w:b/>
          <w:sz w:val="32"/>
          <w:szCs w:val="24"/>
        </w:rPr>
        <w:t>Политика</w:t>
      </w:r>
    </w:p>
    <w:p w:rsidR="00970B95" w:rsidRPr="00900F60" w:rsidRDefault="00970B95" w:rsidP="00900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00F60">
        <w:rPr>
          <w:rFonts w:ascii="Times New Roman" w:hAnsi="Times New Roman" w:cs="Times New Roman"/>
          <w:b/>
          <w:sz w:val="32"/>
          <w:szCs w:val="24"/>
        </w:rPr>
        <w:t>обработки персональных данных</w:t>
      </w:r>
    </w:p>
    <w:p w:rsidR="00314EFF" w:rsidRPr="00900F60" w:rsidRDefault="00727858" w:rsidP="00900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00F60">
        <w:rPr>
          <w:rFonts w:ascii="Times New Roman" w:hAnsi="Times New Roman" w:cs="Times New Roman"/>
          <w:b/>
          <w:sz w:val="32"/>
          <w:szCs w:val="24"/>
        </w:rPr>
        <w:t xml:space="preserve">в </w:t>
      </w:r>
      <w:r w:rsidR="005D46CE">
        <w:rPr>
          <w:rFonts w:ascii="Times New Roman" w:hAnsi="Times New Roman" w:cs="Times New Roman"/>
          <w:b/>
          <w:sz w:val="32"/>
          <w:szCs w:val="24"/>
        </w:rPr>
        <w:t>а</w:t>
      </w:r>
      <w:r w:rsidR="00A06827" w:rsidRPr="00A06827">
        <w:rPr>
          <w:rFonts w:ascii="Times New Roman" w:hAnsi="Times New Roman" w:cs="Times New Roman"/>
          <w:b/>
          <w:sz w:val="32"/>
          <w:szCs w:val="24"/>
        </w:rPr>
        <w:t>дминистра</w:t>
      </w:r>
      <w:r w:rsidR="00A06827">
        <w:rPr>
          <w:rFonts w:ascii="Times New Roman" w:hAnsi="Times New Roman" w:cs="Times New Roman"/>
          <w:b/>
          <w:sz w:val="32"/>
          <w:szCs w:val="24"/>
        </w:rPr>
        <w:t>ции</w:t>
      </w:r>
      <w:r w:rsidR="00A06827" w:rsidRPr="00A06827">
        <w:rPr>
          <w:rFonts w:ascii="Times New Roman" w:hAnsi="Times New Roman" w:cs="Times New Roman"/>
          <w:b/>
          <w:sz w:val="32"/>
          <w:szCs w:val="24"/>
        </w:rPr>
        <w:t xml:space="preserve"> Порецкого муниципального округа</w:t>
      </w: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FF" w:rsidRPr="00900F60" w:rsidRDefault="00314EFF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D4" w:rsidRPr="00900F60" w:rsidRDefault="00FD75D4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D4" w:rsidRPr="00900F60" w:rsidRDefault="00FD75D4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D4" w:rsidRPr="00900F60" w:rsidRDefault="00FD75D4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D4" w:rsidRPr="00900F60" w:rsidRDefault="00FD75D4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60" w:rsidRPr="00900F60" w:rsidRDefault="00900F60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60" w:rsidRDefault="00900F60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60" w:rsidRPr="00900F60" w:rsidRDefault="00900F60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95" w:rsidRPr="00900F60" w:rsidRDefault="00970B95" w:rsidP="0090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27" w:rsidRDefault="00A06827" w:rsidP="0090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827">
        <w:rPr>
          <w:rFonts w:ascii="Times New Roman" w:hAnsi="Times New Roman" w:cs="Times New Roman"/>
          <w:sz w:val="24"/>
          <w:szCs w:val="24"/>
        </w:rPr>
        <w:t xml:space="preserve">с. Порецкое </w:t>
      </w:r>
    </w:p>
    <w:p w:rsidR="00970B95" w:rsidRPr="00900F60" w:rsidRDefault="00970B95" w:rsidP="0090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07">
        <w:rPr>
          <w:rFonts w:ascii="Times New Roman" w:hAnsi="Times New Roman" w:cs="Times New Roman"/>
          <w:sz w:val="24"/>
          <w:szCs w:val="24"/>
        </w:rPr>
        <w:t>20</w:t>
      </w:r>
      <w:r w:rsidR="004E2C07" w:rsidRPr="004E2C07">
        <w:rPr>
          <w:rFonts w:ascii="Times New Roman" w:hAnsi="Times New Roman" w:cs="Times New Roman"/>
          <w:sz w:val="24"/>
          <w:szCs w:val="24"/>
        </w:rPr>
        <w:t>24</w:t>
      </w:r>
    </w:p>
    <w:p w:rsidR="007C556F" w:rsidRPr="00900F60" w:rsidRDefault="00CA11AC" w:rsidP="00900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753506984"/>
        <w:docPartObj>
          <w:docPartGallery w:val="Table of Contents"/>
          <w:docPartUnique/>
        </w:docPartObj>
      </w:sdtPr>
      <w:sdtContent>
        <w:p w:rsidR="00FD75D4" w:rsidRPr="00900F60" w:rsidRDefault="00FD75D4" w:rsidP="00900F60">
          <w:pPr>
            <w:pStyle w:val="aa"/>
            <w:spacing w:after="240" w:line="240" w:lineRule="auto"/>
            <w:ind w:firstLine="709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7C556F" w:rsidRPr="004E2C07" w:rsidRDefault="007C556F" w:rsidP="004E2C07">
          <w:pPr>
            <w:pStyle w:val="aa"/>
            <w:spacing w:after="24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E2C07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4E2C07" w:rsidRPr="004E2C07" w:rsidRDefault="001E4DB6" w:rsidP="004E2C0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E4DB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C556F" w:rsidRPr="004E2C0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E4DB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9501990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ОСНОВНЫЕ ПОНЯТИЯ И ОПРЕДЕЛЕНИЯ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_Toc159501990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2C07" w:rsidRPr="004E2C07" w:rsidRDefault="001E4DB6" w:rsidP="004E2C0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1991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_Toc159501991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2C07" w:rsidRPr="004E2C07" w:rsidRDefault="001E4DB6" w:rsidP="004E2C0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1992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ЦЕЛИ ОБРАБОТКИ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_Toc159501992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2C07" w:rsidRPr="004E2C07" w:rsidRDefault="001E4DB6" w:rsidP="004E2C0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1993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ПОЛУЧЕНИЕ И ОБРАБОТКА ПДн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_Toc159501993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2C07" w:rsidRPr="004E2C07" w:rsidRDefault="001E4DB6" w:rsidP="004E2C0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1994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ХРАНЕНИЕ ИНФОРМАЦИИ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_Toc159501994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2C07" w:rsidRPr="004E2C07" w:rsidRDefault="001E4DB6" w:rsidP="004E2C0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1995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ЗАЩИТА ИНФОРМАЦИИ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_Toc159501995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2C07" w:rsidRPr="004E2C07" w:rsidRDefault="001E4DB6" w:rsidP="004E2C0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1996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РАСКРЫТИЕ ИНФОРМАЦИИ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_Toc159501996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2C07" w:rsidRPr="004E2C07" w:rsidRDefault="001E4DB6" w:rsidP="004E2C0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1997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ОБРАБОТКА ДАННЫХ ПОСРЕДСТВОМ САЙТА ОПЕРАТОРА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_Toc159501997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2C07" w:rsidRPr="004E2C07" w:rsidRDefault="001E4DB6" w:rsidP="004E2C0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1998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9.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ПРАВА СУБЪЕКТОВ ПЕРСОНАЛЬНЫХ ДАННЫХ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_Toc159501998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2C07" w:rsidRPr="004E2C07" w:rsidRDefault="001E4DB6" w:rsidP="004E2C07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1999" w:history="1"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10.</w:t>
            </w:r>
            <w:r w:rsidR="004E2C07" w:rsidRPr="004E2C0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E2C07" w:rsidRPr="004E2C07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ЗАКЛЮЧИТЕЛЬНЫЕ ПОЛОЖЕНИЯ</w:t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C07"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_Toc159501999 \h </w:instrTex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5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2C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56F" w:rsidRPr="00900F60" w:rsidRDefault="001E4DB6" w:rsidP="004E2C07">
          <w:pPr>
            <w:spacing w:line="240" w:lineRule="auto"/>
            <w:rPr>
              <w:sz w:val="24"/>
              <w:szCs w:val="24"/>
            </w:rPr>
          </w:pPr>
          <w:r w:rsidRPr="004E2C0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C556F" w:rsidRPr="00900F60" w:rsidRDefault="007C556F" w:rsidP="00900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sz w:val="24"/>
          <w:szCs w:val="24"/>
        </w:rPr>
        <w:br w:type="page"/>
      </w:r>
    </w:p>
    <w:p w:rsidR="007C556F" w:rsidRPr="00900F60" w:rsidRDefault="007C556F" w:rsidP="00900F60">
      <w:pPr>
        <w:pStyle w:val="1"/>
        <w:ind w:left="0" w:firstLine="709"/>
        <w:jc w:val="center"/>
      </w:pPr>
      <w:bookmarkStart w:id="0" w:name="_Toc138926760"/>
      <w:bookmarkStart w:id="1" w:name="_Toc147146504"/>
      <w:bookmarkStart w:id="2" w:name="_Toc159501990"/>
      <w:r w:rsidRPr="00900F60">
        <w:t>ОСНОВНЫЕ ПОНЯТИЯ И ОПРЕДЕЛЕНИЯ</w:t>
      </w:r>
      <w:bookmarkEnd w:id="0"/>
      <w:bookmarkEnd w:id="1"/>
      <w:bookmarkEnd w:id="2"/>
    </w:p>
    <w:p w:rsidR="007C556F" w:rsidRPr="00900F60" w:rsidRDefault="007C556F" w:rsidP="00900F60">
      <w:pPr>
        <w:pStyle w:val="2"/>
        <w:numPr>
          <w:ilvl w:val="0"/>
          <w:numId w:val="0"/>
        </w:numPr>
        <w:tabs>
          <w:tab w:val="clear" w:pos="1134"/>
          <w:tab w:val="left" w:pos="993"/>
        </w:tabs>
        <w:spacing w:before="0" w:after="120" w:line="240" w:lineRule="auto"/>
        <w:ind w:right="0" w:firstLine="709"/>
        <w:rPr>
          <w:b/>
        </w:rPr>
      </w:pPr>
      <w:r w:rsidRPr="00900F60">
        <w:rPr>
          <w:b/>
        </w:rPr>
        <w:t xml:space="preserve">Автоматизированная обработка </w:t>
      </w:r>
      <w:proofErr w:type="spellStart"/>
      <w:r w:rsidRPr="00900F60">
        <w:rPr>
          <w:b/>
        </w:rPr>
        <w:t>ПДн</w:t>
      </w:r>
      <w:proofErr w:type="spellEnd"/>
      <w:r w:rsidRPr="00900F60">
        <w:rPr>
          <w:b/>
        </w:rPr>
        <w:t xml:space="preserve"> </w:t>
      </w:r>
      <w:r w:rsidRPr="00900F60">
        <w:t xml:space="preserve">– обработка </w:t>
      </w:r>
      <w:proofErr w:type="spellStart"/>
      <w:r w:rsidRPr="00900F60">
        <w:t>ПДн</w:t>
      </w:r>
      <w:proofErr w:type="spellEnd"/>
      <w:r w:rsidRPr="00900F60">
        <w:t xml:space="preserve"> с помощью средств вычислительной техники.</w:t>
      </w:r>
    </w:p>
    <w:p w:rsidR="007C556F" w:rsidRPr="00A06827" w:rsidRDefault="007C556F" w:rsidP="00A06827">
      <w:pPr>
        <w:pStyle w:val="2"/>
        <w:numPr>
          <w:ilvl w:val="0"/>
          <w:numId w:val="0"/>
        </w:numPr>
        <w:tabs>
          <w:tab w:val="clear" w:pos="1134"/>
          <w:tab w:val="left" w:pos="993"/>
        </w:tabs>
        <w:spacing w:before="0" w:after="120" w:line="240" w:lineRule="auto"/>
        <w:ind w:right="0" w:firstLine="709"/>
      </w:pPr>
      <w:r w:rsidRPr="00A06827">
        <w:rPr>
          <w:b/>
        </w:rPr>
        <w:t>Учреждение</w:t>
      </w:r>
      <w:r w:rsidRPr="00A06827">
        <w:t xml:space="preserve"> – </w:t>
      </w:r>
      <w:r w:rsidR="00A06827" w:rsidRPr="00A95872">
        <w:t>Администрация Порецкого муниципального округа Чувашской Республики</w:t>
      </w:r>
      <w:r w:rsidR="00A06827">
        <w:t xml:space="preserve"> (</w:t>
      </w:r>
      <w:r w:rsidR="00A06827" w:rsidRPr="00A95872">
        <w:t>Администрация Порецкого муниципального округа</w:t>
      </w:r>
      <w:r w:rsidR="00A06827">
        <w:t>)</w:t>
      </w:r>
      <w:r w:rsidRPr="00A06827">
        <w:t>.</w:t>
      </w:r>
    </w:p>
    <w:p w:rsidR="007C556F" w:rsidRPr="00900F60" w:rsidRDefault="007C556F" w:rsidP="00900F60">
      <w:pPr>
        <w:pStyle w:val="2"/>
        <w:numPr>
          <w:ilvl w:val="0"/>
          <w:numId w:val="0"/>
        </w:numPr>
        <w:tabs>
          <w:tab w:val="clear" w:pos="1134"/>
          <w:tab w:val="left" w:pos="993"/>
        </w:tabs>
        <w:spacing w:before="0" w:after="120" w:line="240" w:lineRule="auto"/>
        <w:ind w:right="0" w:firstLine="709"/>
      </w:pPr>
      <w:r w:rsidRPr="00900F60">
        <w:rPr>
          <w:b/>
        </w:rPr>
        <w:t xml:space="preserve">Блокирование </w:t>
      </w:r>
      <w:proofErr w:type="spellStart"/>
      <w:r w:rsidRPr="00900F60">
        <w:rPr>
          <w:b/>
        </w:rPr>
        <w:t>ПДн</w:t>
      </w:r>
      <w:proofErr w:type="spellEnd"/>
      <w:r w:rsidRPr="00900F60">
        <w:t xml:space="preserve"> – временное прекращение обработки </w:t>
      </w:r>
      <w:proofErr w:type="spellStart"/>
      <w:r w:rsidRPr="00900F60">
        <w:t>ПДн</w:t>
      </w:r>
      <w:proofErr w:type="spellEnd"/>
      <w:r w:rsidRPr="00900F60">
        <w:t xml:space="preserve"> (за исключением случаев, если обработка необходима для уточнения </w:t>
      </w:r>
      <w:proofErr w:type="spellStart"/>
      <w:r w:rsidRPr="00900F60">
        <w:t>ПДн</w:t>
      </w:r>
      <w:proofErr w:type="spellEnd"/>
      <w:r w:rsidRPr="00900F60">
        <w:t>).</w:t>
      </w:r>
    </w:p>
    <w:p w:rsidR="007C556F" w:rsidRPr="00900F60" w:rsidRDefault="007C556F" w:rsidP="00900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b/>
          <w:sz w:val="24"/>
          <w:szCs w:val="24"/>
        </w:rPr>
        <w:t xml:space="preserve">Заявитель – </w:t>
      </w:r>
      <w:r w:rsidRPr="00900F60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а также государственные органы, обратившиеся к Оператору по вопросам, связанным с обработкой </w:t>
      </w:r>
      <w:proofErr w:type="spellStart"/>
      <w:r w:rsidRPr="00900F6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>.</w:t>
      </w:r>
    </w:p>
    <w:p w:rsidR="007C556F" w:rsidRPr="00900F60" w:rsidRDefault="007C556F" w:rsidP="00900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 (</w:t>
      </w:r>
      <w:proofErr w:type="spellStart"/>
      <w:r w:rsidRPr="00900F60">
        <w:rPr>
          <w:rFonts w:ascii="Times New Roman" w:hAnsi="Times New Roman" w:cs="Times New Roman"/>
          <w:b/>
          <w:sz w:val="24"/>
          <w:szCs w:val="24"/>
        </w:rPr>
        <w:t>ИСПДн</w:t>
      </w:r>
      <w:proofErr w:type="spellEnd"/>
      <w:r w:rsidRPr="00900F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0F60">
        <w:rPr>
          <w:rFonts w:ascii="Times New Roman" w:hAnsi="Times New Roman" w:cs="Times New Roman"/>
          <w:sz w:val="24"/>
          <w:szCs w:val="24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C556F" w:rsidRPr="00900F60" w:rsidRDefault="007C556F" w:rsidP="00900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b/>
          <w:sz w:val="24"/>
          <w:szCs w:val="24"/>
        </w:rPr>
        <w:t xml:space="preserve">Контрагент </w:t>
      </w:r>
      <w:r w:rsidRPr="00900F60">
        <w:rPr>
          <w:rFonts w:ascii="Times New Roman" w:hAnsi="Times New Roman" w:cs="Times New Roman"/>
          <w:sz w:val="24"/>
          <w:szCs w:val="24"/>
        </w:rPr>
        <w:t>– юридические и физические лица, с которыми Учреждение вступает в договорные отношения, за исключением трудовых отношений.</w:t>
      </w:r>
    </w:p>
    <w:p w:rsidR="007C556F" w:rsidRPr="00900F60" w:rsidRDefault="007C556F" w:rsidP="00900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b/>
          <w:sz w:val="24"/>
          <w:szCs w:val="24"/>
        </w:rPr>
        <w:t xml:space="preserve">Обезличивание </w:t>
      </w:r>
      <w:proofErr w:type="spellStart"/>
      <w:r w:rsidRPr="00900F60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60">
        <w:rPr>
          <w:rFonts w:ascii="Times New Roman" w:hAnsi="Times New Roman" w:cs="Times New Roman"/>
          <w:sz w:val="24"/>
          <w:szCs w:val="24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900F6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конкретному субъекту </w:t>
      </w:r>
      <w:proofErr w:type="spellStart"/>
      <w:r w:rsidRPr="00900F6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>.</w:t>
      </w:r>
    </w:p>
    <w:p w:rsidR="007C556F" w:rsidRPr="00900F60" w:rsidRDefault="007C556F" w:rsidP="00900F60">
      <w:pPr>
        <w:pStyle w:val="2"/>
        <w:numPr>
          <w:ilvl w:val="0"/>
          <w:numId w:val="0"/>
        </w:numPr>
        <w:tabs>
          <w:tab w:val="clear" w:pos="1134"/>
          <w:tab w:val="left" w:pos="993"/>
        </w:tabs>
        <w:spacing w:before="0" w:after="120" w:line="240" w:lineRule="auto"/>
        <w:ind w:right="0" w:firstLine="709"/>
      </w:pPr>
      <w:r w:rsidRPr="00900F60">
        <w:rPr>
          <w:b/>
        </w:rPr>
        <w:t xml:space="preserve">Обработка </w:t>
      </w:r>
      <w:proofErr w:type="spellStart"/>
      <w:r w:rsidRPr="00900F60">
        <w:rPr>
          <w:b/>
        </w:rPr>
        <w:t>ПДн</w:t>
      </w:r>
      <w:proofErr w:type="spellEnd"/>
      <w:r w:rsidRPr="00900F60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900F60">
        <w:t>ПДн</w:t>
      </w:r>
      <w:proofErr w:type="spellEnd"/>
      <w:r w:rsidRPr="00900F60"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900F60">
        <w:t>ПДн</w:t>
      </w:r>
      <w:proofErr w:type="spellEnd"/>
      <w:r w:rsidRPr="00900F60">
        <w:t>.</w:t>
      </w:r>
    </w:p>
    <w:p w:rsidR="007C556F" w:rsidRPr="00900F60" w:rsidRDefault="007C556F" w:rsidP="00900F60">
      <w:pPr>
        <w:pStyle w:val="2"/>
        <w:numPr>
          <w:ilvl w:val="0"/>
          <w:numId w:val="0"/>
        </w:numPr>
        <w:tabs>
          <w:tab w:val="clear" w:pos="1134"/>
          <w:tab w:val="left" w:pos="993"/>
        </w:tabs>
        <w:spacing w:before="0" w:after="120" w:line="240" w:lineRule="auto"/>
        <w:ind w:right="0" w:firstLine="709"/>
      </w:pPr>
      <w:r w:rsidRPr="00900F60">
        <w:rPr>
          <w:b/>
        </w:rPr>
        <w:t>Оператор персональных данных (Оператор)</w:t>
      </w:r>
      <w:r w:rsidRPr="00900F60">
        <w:t xml:space="preserve"> – Учреждение, самостоятельно или совместно с третьими лицами организующий и (или) осуществляющий обработку </w:t>
      </w:r>
      <w:proofErr w:type="spellStart"/>
      <w:r w:rsidRPr="00900F60">
        <w:t>ПДн</w:t>
      </w:r>
      <w:proofErr w:type="spellEnd"/>
      <w:r w:rsidRPr="00900F60">
        <w:t xml:space="preserve">, а также определяющий цели обработки </w:t>
      </w:r>
      <w:proofErr w:type="spellStart"/>
      <w:r w:rsidRPr="00900F60">
        <w:t>ПДн</w:t>
      </w:r>
      <w:proofErr w:type="spellEnd"/>
      <w:r w:rsidRPr="00900F60">
        <w:t xml:space="preserve">, состав </w:t>
      </w:r>
      <w:proofErr w:type="spellStart"/>
      <w:r w:rsidRPr="00900F60">
        <w:t>ПДн</w:t>
      </w:r>
      <w:proofErr w:type="spellEnd"/>
      <w:r w:rsidRPr="00900F60">
        <w:t xml:space="preserve">, подлежащих обработке, действия (операции), совершаемые с </w:t>
      </w:r>
      <w:proofErr w:type="spellStart"/>
      <w:r w:rsidRPr="00900F60">
        <w:t>ПДн</w:t>
      </w:r>
      <w:proofErr w:type="spellEnd"/>
      <w:r w:rsidRPr="00900F60">
        <w:t>.</w:t>
      </w:r>
    </w:p>
    <w:p w:rsidR="007C556F" w:rsidRPr="00900F60" w:rsidRDefault="007C556F" w:rsidP="00900F60">
      <w:pPr>
        <w:pStyle w:val="2"/>
        <w:numPr>
          <w:ilvl w:val="0"/>
          <w:numId w:val="0"/>
        </w:numPr>
        <w:tabs>
          <w:tab w:val="clear" w:pos="1134"/>
          <w:tab w:val="left" w:pos="993"/>
        </w:tabs>
        <w:spacing w:before="0" w:after="120" w:line="240" w:lineRule="auto"/>
        <w:ind w:right="0" w:firstLine="709"/>
      </w:pPr>
      <w:r w:rsidRPr="00900F60">
        <w:rPr>
          <w:b/>
        </w:rPr>
        <w:t>Персональные данные (</w:t>
      </w:r>
      <w:proofErr w:type="spellStart"/>
      <w:r w:rsidRPr="00900F60">
        <w:rPr>
          <w:b/>
        </w:rPr>
        <w:t>ПДн</w:t>
      </w:r>
      <w:proofErr w:type="spellEnd"/>
      <w:r w:rsidRPr="00900F60">
        <w:rPr>
          <w:b/>
        </w:rPr>
        <w:t xml:space="preserve">) </w:t>
      </w:r>
      <w:r w:rsidRPr="00900F60">
        <w:t xml:space="preserve">– любая информация, относящаяся к прямо или косвенно определенному, или определяемому физическому лицу (субъекту </w:t>
      </w:r>
      <w:proofErr w:type="spellStart"/>
      <w:r w:rsidRPr="00900F60">
        <w:t>ПДн</w:t>
      </w:r>
      <w:proofErr w:type="spellEnd"/>
      <w:r w:rsidRPr="00900F60">
        <w:t>).</w:t>
      </w:r>
    </w:p>
    <w:p w:rsidR="007C556F" w:rsidRPr="00900F60" w:rsidRDefault="007C556F" w:rsidP="00900F60">
      <w:pPr>
        <w:pStyle w:val="2"/>
        <w:numPr>
          <w:ilvl w:val="0"/>
          <w:numId w:val="0"/>
        </w:numPr>
        <w:tabs>
          <w:tab w:val="clear" w:pos="1134"/>
          <w:tab w:val="left" w:pos="993"/>
        </w:tabs>
        <w:spacing w:before="0" w:after="120" w:line="240" w:lineRule="auto"/>
        <w:ind w:right="0" w:firstLine="709"/>
      </w:pPr>
      <w:r w:rsidRPr="00900F60">
        <w:rPr>
          <w:b/>
        </w:rPr>
        <w:t xml:space="preserve">Персональные данные, разрешенные субъектом </w:t>
      </w:r>
      <w:proofErr w:type="spellStart"/>
      <w:r w:rsidRPr="00900F60">
        <w:rPr>
          <w:b/>
        </w:rPr>
        <w:t>ПДн</w:t>
      </w:r>
      <w:proofErr w:type="spellEnd"/>
      <w:r w:rsidRPr="00900F60">
        <w:rPr>
          <w:b/>
        </w:rPr>
        <w:t xml:space="preserve"> для распространения </w:t>
      </w:r>
      <w:r w:rsidRPr="00900F60">
        <w:t xml:space="preserve">– персональные данные, доступ неограниченного круга лиц к которым предоставлен субъектом </w:t>
      </w:r>
      <w:proofErr w:type="spellStart"/>
      <w:r w:rsidRPr="00900F60">
        <w:t>ПДн</w:t>
      </w:r>
      <w:proofErr w:type="spellEnd"/>
      <w:r w:rsidRPr="00900F60">
        <w:t xml:space="preserve"> путем дачи согласия на обработку </w:t>
      </w:r>
      <w:proofErr w:type="spellStart"/>
      <w:r w:rsidRPr="00900F60">
        <w:t>ПДн</w:t>
      </w:r>
      <w:proofErr w:type="spellEnd"/>
      <w:r w:rsidRPr="00900F60">
        <w:t xml:space="preserve">, разрешенных субъектом </w:t>
      </w:r>
      <w:proofErr w:type="spellStart"/>
      <w:r w:rsidRPr="00900F60">
        <w:t>ПДн</w:t>
      </w:r>
      <w:proofErr w:type="spellEnd"/>
      <w:r w:rsidRPr="00900F60">
        <w:t xml:space="preserve"> для распространения в порядке, предусмотренном Федеральным законом № 152-ФЗ.</w:t>
      </w:r>
    </w:p>
    <w:p w:rsidR="007C556F" w:rsidRPr="00900F60" w:rsidRDefault="007C556F" w:rsidP="00900F60">
      <w:pPr>
        <w:pStyle w:val="2"/>
        <w:numPr>
          <w:ilvl w:val="0"/>
          <w:numId w:val="0"/>
        </w:numPr>
        <w:tabs>
          <w:tab w:val="clear" w:pos="1134"/>
          <w:tab w:val="left" w:pos="993"/>
        </w:tabs>
        <w:spacing w:before="0" w:after="120" w:line="240" w:lineRule="auto"/>
        <w:ind w:right="0" w:firstLine="709"/>
      </w:pPr>
      <w:r w:rsidRPr="00900F60">
        <w:rPr>
          <w:b/>
        </w:rPr>
        <w:t xml:space="preserve">Политика </w:t>
      </w:r>
      <w:r w:rsidRPr="00900F60">
        <w:t>– Политика обработки персональных данных Учреждения.</w:t>
      </w:r>
    </w:p>
    <w:p w:rsidR="007C556F" w:rsidRPr="00900F60" w:rsidRDefault="007C556F" w:rsidP="00900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900F60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</w:t>
      </w:r>
      <w:proofErr w:type="spellStart"/>
      <w:r w:rsidRPr="00900F6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определенному лицу или определенному кругу лиц.</w:t>
      </w:r>
    </w:p>
    <w:p w:rsidR="007C556F" w:rsidRPr="00900F60" w:rsidRDefault="007C556F" w:rsidP="00900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b/>
          <w:sz w:val="24"/>
          <w:szCs w:val="24"/>
        </w:rPr>
        <w:t xml:space="preserve">Распространение </w:t>
      </w:r>
      <w:proofErr w:type="spellStart"/>
      <w:r w:rsidRPr="00900F60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</w:t>
      </w:r>
      <w:proofErr w:type="spellStart"/>
      <w:r w:rsidRPr="00900F6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неопределенному кругу лиц.</w:t>
      </w:r>
    </w:p>
    <w:p w:rsidR="007C556F" w:rsidRPr="00900F60" w:rsidRDefault="007C556F" w:rsidP="00900F60">
      <w:pPr>
        <w:pStyle w:val="2"/>
        <w:numPr>
          <w:ilvl w:val="0"/>
          <w:numId w:val="0"/>
        </w:numPr>
        <w:tabs>
          <w:tab w:val="clear" w:pos="1134"/>
        </w:tabs>
        <w:spacing w:before="0" w:after="120" w:line="240" w:lineRule="auto"/>
        <w:ind w:right="0" w:firstLine="709"/>
      </w:pPr>
      <w:bookmarkStart w:id="3" w:name="_Toc51237285"/>
      <w:r w:rsidRPr="00900F60">
        <w:rPr>
          <w:b/>
        </w:rPr>
        <w:t xml:space="preserve">Сайт – </w:t>
      </w:r>
      <w:r w:rsidRPr="00900F60">
        <w:t>официальный сайт Оператора в сети Интернет.</w:t>
      </w:r>
    </w:p>
    <w:p w:rsidR="007C556F" w:rsidRPr="00900F60" w:rsidRDefault="007C556F" w:rsidP="00900F60">
      <w:pPr>
        <w:pStyle w:val="2"/>
        <w:numPr>
          <w:ilvl w:val="0"/>
          <w:numId w:val="0"/>
        </w:numPr>
        <w:tabs>
          <w:tab w:val="clear" w:pos="1134"/>
          <w:tab w:val="left" w:pos="993"/>
        </w:tabs>
        <w:spacing w:before="0" w:after="120" w:line="240" w:lineRule="auto"/>
        <w:ind w:right="0" w:firstLine="709"/>
      </w:pPr>
      <w:r w:rsidRPr="00900F60">
        <w:rPr>
          <w:b/>
        </w:rPr>
        <w:t xml:space="preserve">Субъект </w:t>
      </w:r>
      <w:proofErr w:type="spellStart"/>
      <w:r w:rsidRPr="00900F60">
        <w:rPr>
          <w:b/>
        </w:rPr>
        <w:t>ПДн</w:t>
      </w:r>
      <w:proofErr w:type="spellEnd"/>
      <w:r w:rsidRPr="00900F60">
        <w:rPr>
          <w:b/>
        </w:rPr>
        <w:t xml:space="preserve"> </w:t>
      </w:r>
      <w:r w:rsidRPr="00900F60">
        <w:t xml:space="preserve">– физическое лицо, которое прямо или косвенно определено или определяемо с помощью </w:t>
      </w:r>
      <w:proofErr w:type="spellStart"/>
      <w:r w:rsidRPr="00900F60">
        <w:t>ПДн</w:t>
      </w:r>
      <w:proofErr w:type="spellEnd"/>
      <w:r w:rsidRPr="00900F60">
        <w:t xml:space="preserve">. Под субъектом </w:t>
      </w:r>
      <w:proofErr w:type="spellStart"/>
      <w:r w:rsidRPr="00900F60">
        <w:t>ПДн</w:t>
      </w:r>
      <w:proofErr w:type="spellEnd"/>
      <w:r w:rsidRPr="00900F60">
        <w:t xml:space="preserve"> понимается как сам субъект </w:t>
      </w:r>
      <w:proofErr w:type="spellStart"/>
      <w:r w:rsidRPr="00900F60">
        <w:t>ПДн</w:t>
      </w:r>
      <w:proofErr w:type="spellEnd"/>
      <w:r w:rsidRPr="00900F60">
        <w:t>, так и его законный представитель: родитель, опекун, попечитель и иные лица, полномочия, которых установлены в соответствии с законодательством Российской Федерации.</w:t>
      </w:r>
      <w:bookmarkEnd w:id="3"/>
    </w:p>
    <w:p w:rsidR="007C556F" w:rsidRPr="00900F60" w:rsidRDefault="007C556F" w:rsidP="00900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b/>
          <w:sz w:val="24"/>
          <w:szCs w:val="24"/>
        </w:rPr>
        <w:t xml:space="preserve">Трансграничная передача </w:t>
      </w:r>
      <w:proofErr w:type="spellStart"/>
      <w:r w:rsidRPr="00900F60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– передача </w:t>
      </w:r>
      <w:proofErr w:type="spellStart"/>
      <w:r w:rsidRPr="00900F6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C556F" w:rsidRPr="00900F60" w:rsidRDefault="007C556F" w:rsidP="00900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b/>
          <w:sz w:val="24"/>
          <w:szCs w:val="24"/>
        </w:rPr>
        <w:t xml:space="preserve">Уничтожение </w:t>
      </w:r>
      <w:proofErr w:type="spellStart"/>
      <w:r w:rsidRPr="00900F60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восстановить содержание </w:t>
      </w:r>
      <w:proofErr w:type="spellStart"/>
      <w:r w:rsidRPr="00900F6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F6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 xml:space="preserve"> и (или) в результате которых уничтожаются материальные носители </w:t>
      </w:r>
      <w:proofErr w:type="spellStart"/>
      <w:r w:rsidRPr="00900F6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00F60">
        <w:rPr>
          <w:rFonts w:ascii="Times New Roman" w:hAnsi="Times New Roman" w:cs="Times New Roman"/>
          <w:sz w:val="24"/>
          <w:szCs w:val="24"/>
        </w:rPr>
        <w:t>.</w:t>
      </w:r>
    </w:p>
    <w:p w:rsidR="007C556F" w:rsidRPr="00900F60" w:rsidRDefault="007C556F" w:rsidP="00900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0">
        <w:rPr>
          <w:rFonts w:ascii="Times New Roman" w:hAnsi="Times New Roman" w:cs="Times New Roman"/>
          <w:b/>
          <w:sz w:val="24"/>
          <w:szCs w:val="24"/>
        </w:rPr>
        <w:t>Федеральный закон № 152-ФЗ</w:t>
      </w:r>
      <w:r w:rsidRPr="00900F60">
        <w:rPr>
          <w:rFonts w:ascii="Times New Roman" w:hAnsi="Times New Roman" w:cs="Times New Roman"/>
          <w:sz w:val="24"/>
          <w:szCs w:val="24"/>
        </w:rPr>
        <w:t xml:space="preserve"> – Федеральный закон от 27.07.2006 № 152-ФЗ «О персональных данных».</w:t>
      </w:r>
    </w:p>
    <w:p w:rsidR="007C556F" w:rsidRPr="00900F60" w:rsidRDefault="007C556F" w:rsidP="00900F60">
      <w:pPr>
        <w:pStyle w:val="1"/>
        <w:ind w:left="0" w:firstLine="709"/>
        <w:jc w:val="center"/>
      </w:pPr>
      <w:bookmarkStart w:id="4" w:name="_Toc51246618"/>
      <w:bookmarkStart w:id="5" w:name="_Toc52196432"/>
      <w:bookmarkStart w:id="6" w:name="_Toc52196457"/>
      <w:bookmarkStart w:id="7" w:name="_Toc52196488"/>
      <w:bookmarkStart w:id="8" w:name="_Toc52197016"/>
      <w:bookmarkStart w:id="9" w:name="_Toc52197108"/>
      <w:bookmarkStart w:id="10" w:name="_Toc52197187"/>
      <w:bookmarkStart w:id="11" w:name="_Toc51237653"/>
      <w:bookmarkStart w:id="12" w:name="_Toc51237661"/>
      <w:bookmarkStart w:id="13" w:name="_Toc51237681"/>
      <w:bookmarkStart w:id="14" w:name="_Toc51246619"/>
      <w:bookmarkStart w:id="15" w:name="_Toc52196433"/>
      <w:bookmarkStart w:id="16" w:name="_Toc52196458"/>
      <w:bookmarkStart w:id="17" w:name="_Toc52196489"/>
      <w:bookmarkStart w:id="18" w:name="_Toc52197017"/>
      <w:bookmarkStart w:id="19" w:name="_Toc52197109"/>
      <w:bookmarkStart w:id="20" w:name="_Toc52197188"/>
      <w:bookmarkStart w:id="21" w:name="_Toc138926761"/>
      <w:bookmarkStart w:id="22" w:name="_Toc147146505"/>
      <w:bookmarkStart w:id="23" w:name="_Toc1595019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00F60">
        <w:t>ОБЩИЕ ПОЛОЖЕНИЯ</w:t>
      </w:r>
      <w:bookmarkEnd w:id="21"/>
      <w:bookmarkEnd w:id="22"/>
      <w:bookmarkEnd w:id="23"/>
    </w:p>
    <w:p w:rsidR="007C556F" w:rsidRPr="00900F60" w:rsidRDefault="007C556F" w:rsidP="00900F60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bookmarkStart w:id="24" w:name="_Toc51237286"/>
      <w:r w:rsidRPr="00900F60">
        <w:t xml:space="preserve">Настоящая Политика определяет </w:t>
      </w:r>
      <w:bookmarkStart w:id="25" w:name="OLE_LINK1"/>
      <w:bookmarkStart w:id="26" w:name="OLE_LINK2"/>
      <w:r w:rsidRPr="00900F60">
        <w:t xml:space="preserve">политику Оператора в отношении обработки </w:t>
      </w:r>
      <w:proofErr w:type="spellStart"/>
      <w:r w:rsidRPr="00900F60">
        <w:t>ПДн</w:t>
      </w:r>
      <w:proofErr w:type="spellEnd"/>
      <w:r w:rsidRPr="00900F60">
        <w:t xml:space="preserve"> </w:t>
      </w:r>
      <w:bookmarkEnd w:id="25"/>
      <w:bookmarkEnd w:id="26"/>
      <w:r w:rsidRPr="00900F60">
        <w:t xml:space="preserve">и содержит сведения о реализованных мерах по защите </w:t>
      </w:r>
      <w:proofErr w:type="spellStart"/>
      <w:r w:rsidRPr="00900F60">
        <w:t>ПДн</w:t>
      </w:r>
      <w:proofErr w:type="spellEnd"/>
      <w:r w:rsidRPr="00900F60">
        <w:t xml:space="preserve"> в соответствии с требованиями Федерального закона № 152-ФЗ.</w:t>
      </w:r>
      <w:bookmarkEnd w:id="24"/>
    </w:p>
    <w:p w:rsidR="007C556F" w:rsidRPr="00900F60" w:rsidRDefault="007C556F" w:rsidP="00900F60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900F60">
        <w:t xml:space="preserve">Оператор самостоятельно осуществляет обработку </w:t>
      </w:r>
      <w:proofErr w:type="spellStart"/>
      <w:r w:rsidRPr="00900F60">
        <w:t>ПДн</w:t>
      </w:r>
      <w:proofErr w:type="spellEnd"/>
      <w:r w:rsidRPr="00900F60">
        <w:t xml:space="preserve">, определяет цели обработки </w:t>
      </w:r>
      <w:proofErr w:type="spellStart"/>
      <w:r w:rsidRPr="00900F60">
        <w:t>ПДн</w:t>
      </w:r>
      <w:proofErr w:type="spellEnd"/>
      <w:r w:rsidRPr="00900F60">
        <w:t xml:space="preserve">, состав </w:t>
      </w:r>
      <w:proofErr w:type="spellStart"/>
      <w:r w:rsidRPr="00900F60">
        <w:t>ПДн</w:t>
      </w:r>
      <w:proofErr w:type="spellEnd"/>
      <w:r w:rsidRPr="00900F60">
        <w:t xml:space="preserve">, подлежащих обработке, действия (операции), совершаемые с </w:t>
      </w:r>
      <w:proofErr w:type="spellStart"/>
      <w:r w:rsidRPr="00900F60">
        <w:t>ПДн</w:t>
      </w:r>
      <w:proofErr w:type="spellEnd"/>
      <w:r w:rsidRPr="00900F60">
        <w:t>.</w:t>
      </w:r>
    </w:p>
    <w:p w:rsidR="007C556F" w:rsidRPr="00900F60" w:rsidRDefault="007C556F" w:rsidP="00900F60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bookmarkStart w:id="27" w:name="_Ref51239535"/>
      <w:r w:rsidRPr="00900F60">
        <w:t xml:space="preserve">При обработке </w:t>
      </w:r>
      <w:proofErr w:type="spellStart"/>
      <w:r w:rsidRPr="00900F60">
        <w:t>ПДн</w:t>
      </w:r>
      <w:proofErr w:type="spellEnd"/>
      <w:r w:rsidRPr="00900F60">
        <w:t xml:space="preserve"> Оператор руководствуется следующими принципами:</w:t>
      </w:r>
      <w:bookmarkEnd w:id="27"/>
    </w:p>
    <w:p w:rsidR="007C556F" w:rsidRPr="00900F60" w:rsidRDefault="007C556F" w:rsidP="00900F60">
      <w:pPr>
        <w:pStyle w:val="3"/>
        <w:spacing w:after="120" w:line="240" w:lineRule="auto"/>
        <w:ind w:left="0" w:firstLine="709"/>
        <w:contextualSpacing w:val="0"/>
      </w:pPr>
      <w:r w:rsidRPr="00900F60">
        <w:t xml:space="preserve">обработка </w:t>
      </w:r>
      <w:proofErr w:type="spellStart"/>
      <w:r w:rsidRPr="00900F60">
        <w:t>ПДн</w:t>
      </w:r>
      <w:proofErr w:type="spellEnd"/>
      <w:r w:rsidRPr="00900F60">
        <w:t xml:space="preserve"> осуществляется на законной и справедливой основе;</w:t>
      </w:r>
    </w:p>
    <w:p w:rsidR="007C556F" w:rsidRPr="00900F60" w:rsidRDefault="007C556F" w:rsidP="00900F60">
      <w:pPr>
        <w:pStyle w:val="3"/>
        <w:spacing w:after="120" w:line="240" w:lineRule="auto"/>
        <w:ind w:left="0" w:firstLine="709"/>
        <w:contextualSpacing w:val="0"/>
      </w:pPr>
      <w:r w:rsidRPr="00900F60">
        <w:t xml:space="preserve">обработка </w:t>
      </w:r>
      <w:proofErr w:type="spellStart"/>
      <w:r w:rsidRPr="00900F60">
        <w:t>ПДн</w:t>
      </w:r>
      <w:proofErr w:type="spellEnd"/>
      <w:r w:rsidRPr="00900F60">
        <w:t xml:space="preserve"> ограничивается достижением конкретных, заранее определенных и законных целей;</w:t>
      </w:r>
    </w:p>
    <w:p w:rsidR="007C556F" w:rsidRPr="00900F60" w:rsidRDefault="007C556F" w:rsidP="00900F60">
      <w:pPr>
        <w:pStyle w:val="3"/>
        <w:spacing w:after="120" w:line="240" w:lineRule="auto"/>
        <w:ind w:left="0" w:firstLine="709"/>
        <w:contextualSpacing w:val="0"/>
      </w:pPr>
      <w:r w:rsidRPr="00900F60">
        <w:t xml:space="preserve">обработка </w:t>
      </w:r>
      <w:proofErr w:type="spellStart"/>
      <w:r w:rsidRPr="00900F60">
        <w:t>ПДн</w:t>
      </w:r>
      <w:proofErr w:type="spellEnd"/>
      <w:r w:rsidRPr="00900F60">
        <w:t xml:space="preserve">, несовместимая с целями сбора </w:t>
      </w:r>
      <w:proofErr w:type="spellStart"/>
      <w:r w:rsidRPr="00900F60">
        <w:t>ПДн</w:t>
      </w:r>
      <w:proofErr w:type="spellEnd"/>
      <w:r w:rsidRPr="00900F60">
        <w:t xml:space="preserve"> не допускается;</w:t>
      </w:r>
    </w:p>
    <w:p w:rsidR="007C556F" w:rsidRPr="00900F60" w:rsidRDefault="007C556F" w:rsidP="00900F60">
      <w:pPr>
        <w:pStyle w:val="3"/>
        <w:spacing w:after="120" w:line="240" w:lineRule="auto"/>
        <w:ind w:left="0" w:firstLine="709"/>
        <w:contextualSpacing w:val="0"/>
      </w:pPr>
      <w:r w:rsidRPr="00900F60">
        <w:t xml:space="preserve">объединение баз данных, содержащих </w:t>
      </w:r>
      <w:proofErr w:type="spellStart"/>
      <w:r w:rsidRPr="00900F60">
        <w:t>ПДн</w:t>
      </w:r>
      <w:proofErr w:type="spellEnd"/>
      <w:r w:rsidRPr="00900F60">
        <w:t>, обработка которых осуществляется в целях, несовместимых между собой, не допускается;</w:t>
      </w:r>
    </w:p>
    <w:p w:rsidR="007C556F" w:rsidRPr="00900F60" w:rsidRDefault="007C556F" w:rsidP="00900F60">
      <w:pPr>
        <w:pStyle w:val="3"/>
        <w:spacing w:after="120" w:line="240" w:lineRule="auto"/>
        <w:ind w:left="0" w:firstLine="709"/>
        <w:contextualSpacing w:val="0"/>
      </w:pPr>
      <w:r w:rsidRPr="00900F60">
        <w:t xml:space="preserve">обработке подлежат только </w:t>
      </w:r>
      <w:proofErr w:type="spellStart"/>
      <w:r w:rsidRPr="00900F60">
        <w:t>ПДн</w:t>
      </w:r>
      <w:proofErr w:type="spellEnd"/>
      <w:r w:rsidRPr="00900F60">
        <w:t>, которые отвечают целям их обработки;</w:t>
      </w:r>
    </w:p>
    <w:p w:rsidR="007C556F" w:rsidRPr="00900F60" w:rsidRDefault="007C556F" w:rsidP="00900F60">
      <w:pPr>
        <w:pStyle w:val="3"/>
        <w:spacing w:after="120" w:line="240" w:lineRule="auto"/>
        <w:ind w:left="0" w:firstLine="709"/>
        <w:contextualSpacing w:val="0"/>
      </w:pPr>
      <w:r w:rsidRPr="00900F60">
        <w:t xml:space="preserve">содержание и объем обрабатываемых </w:t>
      </w:r>
      <w:proofErr w:type="spellStart"/>
      <w:r w:rsidRPr="00900F60">
        <w:t>ПДн</w:t>
      </w:r>
      <w:proofErr w:type="spellEnd"/>
      <w:r w:rsidRPr="00900F60">
        <w:t xml:space="preserve"> соответствует заявленным целям обработки, обрабатываемые </w:t>
      </w:r>
      <w:proofErr w:type="spellStart"/>
      <w:r w:rsidRPr="00900F60">
        <w:t>ПДн</w:t>
      </w:r>
      <w:proofErr w:type="spellEnd"/>
      <w:r w:rsidRPr="00900F60">
        <w:t xml:space="preserve"> не должны быть избыточными по отношению к заявленным целям их обработки;</w:t>
      </w:r>
    </w:p>
    <w:p w:rsidR="007C556F" w:rsidRPr="00900F60" w:rsidRDefault="007C556F" w:rsidP="00900F60">
      <w:pPr>
        <w:pStyle w:val="3"/>
        <w:spacing w:after="120" w:line="240" w:lineRule="auto"/>
        <w:ind w:left="0" w:firstLine="709"/>
        <w:contextualSpacing w:val="0"/>
      </w:pPr>
      <w:r w:rsidRPr="00900F60">
        <w:t xml:space="preserve">при обработке </w:t>
      </w:r>
      <w:proofErr w:type="spellStart"/>
      <w:r w:rsidRPr="00900F60">
        <w:t>ПДн</w:t>
      </w:r>
      <w:proofErr w:type="spellEnd"/>
      <w:r w:rsidRPr="00900F60">
        <w:t xml:space="preserve"> обеспечивается точность </w:t>
      </w:r>
      <w:proofErr w:type="spellStart"/>
      <w:r w:rsidRPr="00900F60">
        <w:t>ПДн</w:t>
      </w:r>
      <w:proofErr w:type="spellEnd"/>
      <w:r w:rsidRPr="00900F60"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900F60">
        <w:t>ПДн</w:t>
      </w:r>
      <w:proofErr w:type="spellEnd"/>
      <w:r w:rsidRPr="00900F60">
        <w:t>;</w:t>
      </w:r>
    </w:p>
    <w:p w:rsidR="007C556F" w:rsidRPr="00900F60" w:rsidRDefault="007C556F" w:rsidP="00900F60">
      <w:pPr>
        <w:pStyle w:val="3"/>
        <w:spacing w:after="120" w:line="240" w:lineRule="auto"/>
        <w:ind w:left="0" w:firstLine="709"/>
        <w:contextualSpacing w:val="0"/>
      </w:pPr>
      <w:r w:rsidRPr="00900F60">
        <w:t>обрабатываемые персональные данные подлежат уничтожению или обезличиванию по достижению целей обработки или, в случае утраты необходимости в достижении этих целей, если иное не предусмотрено федеральным законом.</w:t>
      </w:r>
    </w:p>
    <w:p w:rsidR="007C556F" w:rsidRPr="00900F60" w:rsidRDefault="007C556F" w:rsidP="00900F60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900F60">
        <w:t xml:space="preserve">Указанные в п. </w:t>
      </w:r>
      <w:fldSimple w:instr=" REF _Ref51239535 \r \h  \* MERGEFORMAT ">
        <w:r w:rsidR="00B16509">
          <w:t>2.3</w:t>
        </w:r>
      </w:fldSimple>
      <w:r w:rsidRPr="00900F60">
        <w:t xml:space="preserve"> настоящей Политики принципы применяются ко всем видам обработки </w:t>
      </w:r>
      <w:proofErr w:type="spellStart"/>
      <w:r w:rsidRPr="00900F60">
        <w:t>ПДн</w:t>
      </w:r>
      <w:proofErr w:type="spellEnd"/>
      <w:r w:rsidRPr="00900F60">
        <w:t xml:space="preserve"> – как к автоматизированной обработке, так и к обработке без использования средств автоматизации.</w:t>
      </w:r>
    </w:p>
    <w:p w:rsidR="007C556F" w:rsidRPr="00900F60" w:rsidRDefault="007C556F" w:rsidP="00900F60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900F60">
        <w:t xml:space="preserve">На основе настоящей Политики Оператором разрабатываются внутренние документы, устанавливающие процедуры обработки и защиты обрабатываемых </w:t>
      </w:r>
      <w:proofErr w:type="spellStart"/>
      <w:r w:rsidRPr="00900F60">
        <w:t>ПДн</w:t>
      </w:r>
      <w:proofErr w:type="spellEnd"/>
      <w:r w:rsidRPr="00900F60">
        <w:t>.</w:t>
      </w:r>
    </w:p>
    <w:p w:rsidR="007C556F" w:rsidRPr="00900F60" w:rsidRDefault="007C556F" w:rsidP="00900F60">
      <w:pPr>
        <w:pStyle w:val="1"/>
        <w:ind w:left="0" w:firstLine="709"/>
        <w:jc w:val="center"/>
      </w:pPr>
      <w:bookmarkStart w:id="28" w:name="_Toc51246622"/>
      <w:bookmarkStart w:id="29" w:name="_Toc52196436"/>
      <w:bookmarkStart w:id="30" w:name="_Toc52196461"/>
      <w:bookmarkStart w:id="31" w:name="_Toc52196492"/>
      <w:bookmarkStart w:id="32" w:name="_Toc52197020"/>
      <w:bookmarkStart w:id="33" w:name="_Toc52197112"/>
      <w:bookmarkStart w:id="34" w:name="_Toc52197191"/>
      <w:bookmarkStart w:id="35" w:name="_Toc51246623"/>
      <w:bookmarkStart w:id="36" w:name="_Toc52196437"/>
      <w:bookmarkStart w:id="37" w:name="_Toc52196462"/>
      <w:bookmarkStart w:id="38" w:name="_Toc52196493"/>
      <w:bookmarkStart w:id="39" w:name="_Toc52197021"/>
      <w:bookmarkStart w:id="40" w:name="_Toc52197113"/>
      <w:bookmarkStart w:id="41" w:name="_Toc52197192"/>
      <w:bookmarkStart w:id="42" w:name="_Toc51246624"/>
      <w:bookmarkStart w:id="43" w:name="_Toc52196438"/>
      <w:bookmarkStart w:id="44" w:name="_Toc52196463"/>
      <w:bookmarkStart w:id="45" w:name="_Toc52196494"/>
      <w:bookmarkStart w:id="46" w:name="_Toc52197022"/>
      <w:bookmarkStart w:id="47" w:name="_Toc52197114"/>
      <w:bookmarkStart w:id="48" w:name="_Toc52197193"/>
      <w:bookmarkStart w:id="49" w:name="_Toc51246625"/>
      <w:bookmarkStart w:id="50" w:name="_Toc52196439"/>
      <w:bookmarkStart w:id="51" w:name="_Toc52196464"/>
      <w:bookmarkStart w:id="52" w:name="_Toc52196495"/>
      <w:bookmarkStart w:id="53" w:name="_Toc52197023"/>
      <w:bookmarkStart w:id="54" w:name="_Toc52197115"/>
      <w:bookmarkStart w:id="55" w:name="_Toc52197194"/>
      <w:bookmarkStart w:id="56" w:name="_Toc51246626"/>
      <w:bookmarkStart w:id="57" w:name="_Toc52196440"/>
      <w:bookmarkStart w:id="58" w:name="_Toc52196465"/>
      <w:bookmarkStart w:id="59" w:name="_Toc52196496"/>
      <w:bookmarkStart w:id="60" w:name="_Toc52197024"/>
      <w:bookmarkStart w:id="61" w:name="_Toc52197116"/>
      <w:bookmarkStart w:id="62" w:name="_Toc52197195"/>
      <w:bookmarkStart w:id="63" w:name="_Toc51237287"/>
      <w:bookmarkStart w:id="64" w:name="_Toc138926762"/>
      <w:bookmarkStart w:id="65" w:name="_Toc147146506"/>
      <w:bookmarkStart w:id="66" w:name="_Toc15950199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900F60">
        <w:t>ЦЕЛИ ОБРАБОТКИ</w:t>
      </w:r>
      <w:bookmarkEnd w:id="63"/>
      <w:bookmarkEnd w:id="64"/>
      <w:bookmarkEnd w:id="65"/>
      <w:bookmarkEnd w:id="66"/>
    </w:p>
    <w:p w:rsidR="007C556F" w:rsidRPr="00900F60" w:rsidRDefault="007C556F" w:rsidP="00900F60">
      <w:pPr>
        <w:pStyle w:val="a8"/>
        <w:numPr>
          <w:ilvl w:val="0"/>
          <w:numId w:val="8"/>
        </w:numPr>
        <w:spacing w:before="60" w:after="60"/>
        <w:ind w:left="0" w:firstLine="709"/>
        <w:jc w:val="both"/>
      </w:pPr>
      <w:r w:rsidRPr="00900F60">
        <w:t xml:space="preserve">Учреждение осуществляет обработку </w:t>
      </w:r>
      <w:proofErr w:type="spellStart"/>
      <w:r w:rsidRPr="00900F60">
        <w:t>ПДн</w:t>
      </w:r>
      <w:proofErr w:type="spellEnd"/>
      <w:r w:rsidRPr="00900F60">
        <w:t xml:space="preserve"> в целях выполнения функций, возложенных на Оператора законодательством Российской Федерации. </w:t>
      </w:r>
    </w:p>
    <w:p w:rsidR="007C556F" w:rsidRPr="00900F60" w:rsidRDefault="007C556F" w:rsidP="00900F60">
      <w:pPr>
        <w:pStyle w:val="a8"/>
        <w:numPr>
          <w:ilvl w:val="0"/>
          <w:numId w:val="8"/>
        </w:numPr>
        <w:spacing w:before="60" w:after="60"/>
        <w:ind w:left="0" w:firstLine="709"/>
        <w:jc w:val="both"/>
      </w:pPr>
      <w:r w:rsidRPr="00900F60">
        <w:t xml:space="preserve">Общее определение целей  приведено в Таблице № 1 настоящей Политики. При этом конкретные цели обработки прямо устанавливаются в согласии на обработку персональных данных, которое дает субъект </w:t>
      </w:r>
      <w:proofErr w:type="spellStart"/>
      <w:r w:rsidRPr="00900F60">
        <w:t>ПДн</w:t>
      </w:r>
      <w:proofErr w:type="spellEnd"/>
      <w:r w:rsidRPr="00900F60">
        <w:t>.</w:t>
      </w:r>
    </w:p>
    <w:p w:rsidR="00FD75D4" w:rsidRPr="00900F60" w:rsidRDefault="00FD75D4" w:rsidP="00900F60">
      <w:pPr>
        <w:pStyle w:val="a8"/>
        <w:spacing w:before="60" w:after="60"/>
        <w:ind w:left="709"/>
        <w:jc w:val="right"/>
      </w:pPr>
    </w:p>
    <w:p w:rsidR="007C556F" w:rsidRPr="00900F60" w:rsidRDefault="007C556F" w:rsidP="00900F60">
      <w:pPr>
        <w:pStyle w:val="a8"/>
        <w:spacing w:before="60" w:after="60"/>
        <w:ind w:left="709"/>
        <w:jc w:val="right"/>
      </w:pPr>
      <w:r w:rsidRPr="00900F60">
        <w:t>Таблица № 1</w:t>
      </w:r>
    </w:p>
    <w:tbl>
      <w:tblPr>
        <w:tblStyle w:val="11"/>
        <w:tblW w:w="0" w:type="auto"/>
        <w:tblLook w:val="04A0"/>
      </w:tblPr>
      <w:tblGrid>
        <w:gridCol w:w="1787"/>
        <w:gridCol w:w="7784"/>
      </w:tblGrid>
      <w:tr w:rsidR="007C556F" w:rsidRPr="00900F60" w:rsidTr="00A06827">
        <w:trPr>
          <w:tblHeader/>
        </w:trPr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7C556F" w:rsidRPr="00900F60" w:rsidRDefault="007C556F" w:rsidP="00900F6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00F60">
              <w:rPr>
                <w:b/>
                <w:sz w:val="24"/>
                <w:szCs w:val="24"/>
              </w:rPr>
              <w:t>Субъекты персональных данных</w:t>
            </w:r>
          </w:p>
        </w:tc>
        <w:tc>
          <w:tcPr>
            <w:tcW w:w="7784" w:type="dxa"/>
            <w:shd w:val="clear" w:color="auto" w:fill="D9D9D9" w:themeFill="background1" w:themeFillShade="D9"/>
            <w:vAlign w:val="center"/>
          </w:tcPr>
          <w:p w:rsidR="007C556F" w:rsidRPr="00900F60" w:rsidRDefault="007C556F" w:rsidP="00900F6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00F60">
              <w:rPr>
                <w:b/>
                <w:sz w:val="24"/>
                <w:szCs w:val="24"/>
              </w:rPr>
              <w:t>Цели обработки персональных данных</w:t>
            </w:r>
          </w:p>
        </w:tc>
      </w:tr>
      <w:tr w:rsidR="007C556F" w:rsidRPr="00900F60" w:rsidTr="00A06827">
        <w:tc>
          <w:tcPr>
            <w:tcW w:w="1787" w:type="dxa"/>
          </w:tcPr>
          <w:p w:rsidR="007C556F" w:rsidRPr="00900F60" w:rsidRDefault="007C556F" w:rsidP="00900F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Кандидаты (соискатели)</w:t>
            </w:r>
          </w:p>
        </w:tc>
        <w:tc>
          <w:tcPr>
            <w:tcW w:w="7784" w:type="dxa"/>
          </w:tcPr>
          <w:p w:rsidR="007C556F" w:rsidRPr="00900F60" w:rsidRDefault="007C556F" w:rsidP="00900F60">
            <w:pPr>
              <w:numPr>
                <w:ilvl w:val="0"/>
                <w:numId w:val="3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b/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Рассмотрение резюме и отбор кандидатов (соискателей) на вакантную должность для дальнейшего трудоустройства.</w:t>
            </w:r>
          </w:p>
          <w:p w:rsidR="007C556F" w:rsidRPr="00900F60" w:rsidRDefault="007C556F" w:rsidP="00900F60">
            <w:pPr>
              <w:numPr>
                <w:ilvl w:val="0"/>
                <w:numId w:val="3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b/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Рассмотрение кандидатуры, в том числе оценки профессиональных, деловых и личностных качеств и проверки на благонадежность в качестве кандидата на вакантные должности и/или работы в Учреждении.</w:t>
            </w:r>
          </w:p>
        </w:tc>
      </w:tr>
      <w:tr w:rsidR="007C556F" w:rsidRPr="00900F60" w:rsidTr="00A06827">
        <w:tc>
          <w:tcPr>
            <w:tcW w:w="1787" w:type="dxa"/>
          </w:tcPr>
          <w:p w:rsidR="007C556F" w:rsidRPr="00900F60" w:rsidRDefault="007C556F" w:rsidP="00900F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Сотрудники</w:t>
            </w:r>
          </w:p>
        </w:tc>
        <w:tc>
          <w:tcPr>
            <w:tcW w:w="7784" w:type="dxa"/>
          </w:tcPr>
          <w:p w:rsidR="007C556F" w:rsidRPr="00900F60" w:rsidRDefault="007C556F" w:rsidP="00900F60">
            <w:pPr>
              <w:numPr>
                <w:ilvl w:val="0"/>
                <w:numId w:val="4"/>
              </w:numPr>
              <w:tabs>
                <w:tab w:val="left" w:pos="480"/>
                <w:tab w:val="left" w:pos="514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Заключение, изменение, сопровождение, расторжение трудовых договоров, исполнение обязательств, предусмотренных трудовыми договорами и законодательством РФ.</w:t>
            </w:r>
          </w:p>
          <w:p w:rsidR="007C556F" w:rsidRPr="00900F60" w:rsidRDefault="007C556F" w:rsidP="00900F60">
            <w:pPr>
              <w:numPr>
                <w:ilvl w:val="0"/>
                <w:numId w:val="4"/>
              </w:numPr>
              <w:tabs>
                <w:tab w:val="left" w:pos="480"/>
                <w:tab w:val="left" w:pos="514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Организация деловых поездок (командировок).</w:t>
            </w:r>
          </w:p>
          <w:p w:rsidR="007C556F" w:rsidRPr="00900F60" w:rsidRDefault="007C556F" w:rsidP="00900F60">
            <w:pPr>
              <w:numPr>
                <w:ilvl w:val="0"/>
                <w:numId w:val="4"/>
              </w:numPr>
              <w:tabs>
                <w:tab w:val="left" w:pos="480"/>
                <w:tab w:val="left" w:pos="514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Содействие в оформлении банковских карт (в рамках «зарплатного проекта»).</w:t>
            </w:r>
          </w:p>
          <w:p w:rsidR="007C556F" w:rsidRPr="00900F60" w:rsidRDefault="007C556F" w:rsidP="00900F60">
            <w:pPr>
              <w:numPr>
                <w:ilvl w:val="0"/>
                <w:numId w:val="4"/>
              </w:numPr>
              <w:tabs>
                <w:tab w:val="left" w:pos="480"/>
                <w:tab w:val="left" w:pos="514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Содействие сотрудникам в обучении и продвижении в Учреждении (карьерный рост, внутренние перемещения и пр.).</w:t>
            </w:r>
          </w:p>
          <w:p w:rsidR="007C556F" w:rsidRPr="00900F60" w:rsidRDefault="007C556F" w:rsidP="00900F60">
            <w:pPr>
              <w:numPr>
                <w:ilvl w:val="0"/>
                <w:numId w:val="4"/>
              </w:numPr>
              <w:tabs>
                <w:tab w:val="left" w:pos="480"/>
                <w:tab w:val="left" w:pos="514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Информационное обеспечение (ведение внутренних справочников).</w:t>
            </w:r>
          </w:p>
          <w:p w:rsidR="007C556F" w:rsidRPr="00900F60" w:rsidRDefault="007C556F" w:rsidP="00900F60">
            <w:pPr>
              <w:numPr>
                <w:ilvl w:val="0"/>
                <w:numId w:val="4"/>
              </w:numPr>
              <w:tabs>
                <w:tab w:val="left" w:pos="480"/>
                <w:tab w:val="left" w:pos="514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Оформление доверенностей.</w:t>
            </w:r>
          </w:p>
        </w:tc>
      </w:tr>
      <w:tr w:rsidR="007C556F" w:rsidRPr="00900F60" w:rsidTr="00A06827">
        <w:tc>
          <w:tcPr>
            <w:tcW w:w="1787" w:type="dxa"/>
          </w:tcPr>
          <w:p w:rsidR="007C556F" w:rsidRPr="00900F60" w:rsidRDefault="007C556F" w:rsidP="00900F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Родственники сотрудников</w:t>
            </w:r>
          </w:p>
        </w:tc>
        <w:tc>
          <w:tcPr>
            <w:tcW w:w="7784" w:type="dxa"/>
          </w:tcPr>
          <w:p w:rsidR="007C556F" w:rsidRPr="00900F60" w:rsidRDefault="007C556F" w:rsidP="00900F60">
            <w:pPr>
              <w:tabs>
                <w:tab w:val="left" w:pos="480"/>
              </w:tabs>
              <w:spacing w:before="60" w:after="60"/>
              <w:ind w:left="55"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Выполнение требований законодательства РФ, предъявляемых в силу заключенных трудовых договоров, в том числе:</w:t>
            </w:r>
          </w:p>
          <w:p w:rsidR="007C556F" w:rsidRPr="00900F60" w:rsidRDefault="007C556F" w:rsidP="00900F60">
            <w:pPr>
              <w:numPr>
                <w:ilvl w:val="0"/>
                <w:numId w:val="4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Ведение личных карточек сотрудников по форме Т-2.</w:t>
            </w:r>
          </w:p>
          <w:p w:rsidR="007C556F" w:rsidRPr="00900F60" w:rsidRDefault="007C556F" w:rsidP="00900F60">
            <w:pPr>
              <w:numPr>
                <w:ilvl w:val="0"/>
                <w:numId w:val="4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Выполнение требований законодательства о социальном страховании, предоставление компенсаций и льгот.</w:t>
            </w:r>
          </w:p>
          <w:p w:rsidR="007C556F" w:rsidRPr="00900F60" w:rsidRDefault="007C556F" w:rsidP="00900F60">
            <w:pPr>
              <w:numPr>
                <w:ilvl w:val="0"/>
                <w:numId w:val="4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Получение алиментов, социальных выплат, пособий, обеспечение соответствующих страховых выплат при наступлении страхового события в результате несчастного случая при назначении таких родственников выгодоприобретателем.</w:t>
            </w:r>
          </w:p>
        </w:tc>
      </w:tr>
      <w:tr w:rsidR="007C556F" w:rsidRPr="00900F60" w:rsidTr="00A06827">
        <w:tc>
          <w:tcPr>
            <w:tcW w:w="1787" w:type="dxa"/>
          </w:tcPr>
          <w:p w:rsidR="007C556F" w:rsidRPr="00900F60" w:rsidRDefault="007C556F" w:rsidP="00900F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Уволенные сотрудники</w:t>
            </w:r>
          </w:p>
        </w:tc>
        <w:tc>
          <w:tcPr>
            <w:tcW w:w="7784" w:type="dxa"/>
          </w:tcPr>
          <w:p w:rsidR="007C556F" w:rsidRPr="00900F60" w:rsidRDefault="007C556F" w:rsidP="00900F60">
            <w:pPr>
              <w:numPr>
                <w:ilvl w:val="0"/>
                <w:numId w:val="5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Выполнение требований законодательства РФ, предъявляемых в силу заключенных трудовых договоров.</w:t>
            </w:r>
          </w:p>
          <w:p w:rsidR="007C556F" w:rsidRPr="00900F60" w:rsidRDefault="007C556F" w:rsidP="00900F60">
            <w:pPr>
              <w:numPr>
                <w:ilvl w:val="0"/>
                <w:numId w:val="5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900F60">
              <w:rPr>
                <w:sz w:val="24"/>
                <w:szCs w:val="24"/>
              </w:rPr>
              <w:t>Выполнение требований к обработке персональных данных в рамках бухгалтерского и налогового учета.</w:t>
            </w:r>
          </w:p>
        </w:tc>
      </w:tr>
      <w:tr w:rsidR="007C556F" w:rsidRPr="00900F60" w:rsidTr="00A06827">
        <w:tc>
          <w:tcPr>
            <w:tcW w:w="1787" w:type="dxa"/>
          </w:tcPr>
          <w:p w:rsidR="007C556F" w:rsidRPr="004E2C07" w:rsidRDefault="007C556F" w:rsidP="00900F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2C07">
              <w:rPr>
                <w:sz w:val="24"/>
                <w:szCs w:val="24"/>
              </w:rPr>
              <w:t>Контрагенты</w:t>
            </w:r>
          </w:p>
        </w:tc>
        <w:tc>
          <w:tcPr>
            <w:tcW w:w="7784" w:type="dxa"/>
          </w:tcPr>
          <w:p w:rsidR="007C556F" w:rsidRPr="004E2C07" w:rsidRDefault="007C556F" w:rsidP="00900F60">
            <w:pPr>
              <w:numPr>
                <w:ilvl w:val="0"/>
                <w:numId w:val="6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4E2C07">
              <w:rPr>
                <w:sz w:val="24"/>
                <w:szCs w:val="24"/>
              </w:rPr>
              <w:t>Заключение, изменение, расторжение договоров, выполнение обязательств по заключенным договорам, а также выполнение соответствующих требований, предусмотренных законодательством РФ.</w:t>
            </w:r>
          </w:p>
          <w:p w:rsidR="007C556F" w:rsidRPr="004E2C07" w:rsidRDefault="007C556F" w:rsidP="00900F60">
            <w:pPr>
              <w:numPr>
                <w:ilvl w:val="0"/>
                <w:numId w:val="6"/>
              </w:numPr>
              <w:tabs>
                <w:tab w:val="left" w:pos="480"/>
              </w:tabs>
              <w:ind w:left="339" w:hanging="284"/>
              <w:contextualSpacing/>
              <w:rPr>
                <w:sz w:val="24"/>
                <w:szCs w:val="24"/>
              </w:rPr>
            </w:pPr>
            <w:r w:rsidRPr="004E2C07">
              <w:rPr>
                <w:sz w:val="24"/>
                <w:szCs w:val="24"/>
              </w:rPr>
              <w:t>Оформление пропусков.</w:t>
            </w:r>
          </w:p>
        </w:tc>
      </w:tr>
      <w:tr w:rsidR="007C556F" w:rsidRPr="00900F60" w:rsidTr="00A06827">
        <w:tc>
          <w:tcPr>
            <w:tcW w:w="1787" w:type="dxa"/>
          </w:tcPr>
          <w:p w:rsidR="007C556F" w:rsidRPr="004E2C07" w:rsidRDefault="007C556F" w:rsidP="00900F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2C07">
              <w:rPr>
                <w:sz w:val="24"/>
                <w:szCs w:val="24"/>
              </w:rPr>
              <w:t>Заявители</w:t>
            </w:r>
          </w:p>
        </w:tc>
        <w:tc>
          <w:tcPr>
            <w:tcW w:w="7784" w:type="dxa"/>
          </w:tcPr>
          <w:p w:rsidR="007C556F" w:rsidRPr="004E2C07" w:rsidRDefault="007C556F" w:rsidP="00900F60">
            <w:pPr>
              <w:numPr>
                <w:ilvl w:val="0"/>
                <w:numId w:val="7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4E2C07">
              <w:rPr>
                <w:sz w:val="24"/>
                <w:szCs w:val="24"/>
              </w:rPr>
              <w:t>Выполнение соответствующих требований, предусмотренных законодательством РФ.</w:t>
            </w:r>
          </w:p>
        </w:tc>
      </w:tr>
      <w:tr w:rsidR="007C556F" w:rsidRPr="00900F60" w:rsidTr="00A06827">
        <w:tc>
          <w:tcPr>
            <w:tcW w:w="1787" w:type="dxa"/>
          </w:tcPr>
          <w:p w:rsidR="007C556F" w:rsidRPr="004E2C07" w:rsidRDefault="007C556F" w:rsidP="00900F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2C07">
              <w:rPr>
                <w:sz w:val="24"/>
                <w:szCs w:val="24"/>
              </w:rPr>
              <w:t>Пользователи веб-сайта</w:t>
            </w:r>
          </w:p>
        </w:tc>
        <w:tc>
          <w:tcPr>
            <w:tcW w:w="7784" w:type="dxa"/>
          </w:tcPr>
          <w:p w:rsidR="007C556F" w:rsidRPr="004E2C07" w:rsidRDefault="007C556F" w:rsidP="00900F60">
            <w:pPr>
              <w:numPr>
                <w:ilvl w:val="0"/>
                <w:numId w:val="7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4E2C07">
              <w:rPr>
                <w:sz w:val="24"/>
                <w:szCs w:val="24"/>
              </w:rPr>
              <w:t>Получение обратной связи от посетителей веб-сайта.</w:t>
            </w:r>
          </w:p>
          <w:p w:rsidR="007C556F" w:rsidRPr="004E2C07" w:rsidRDefault="007C556F" w:rsidP="00900F60">
            <w:pPr>
              <w:numPr>
                <w:ilvl w:val="0"/>
                <w:numId w:val="7"/>
              </w:numPr>
              <w:tabs>
                <w:tab w:val="left" w:pos="480"/>
              </w:tabs>
              <w:spacing w:before="60" w:after="60"/>
              <w:ind w:left="339" w:hanging="284"/>
              <w:contextualSpacing/>
              <w:jc w:val="both"/>
              <w:rPr>
                <w:sz w:val="24"/>
                <w:szCs w:val="24"/>
              </w:rPr>
            </w:pPr>
            <w:r w:rsidRPr="004E2C07">
              <w:rPr>
                <w:sz w:val="24"/>
                <w:szCs w:val="24"/>
              </w:rPr>
              <w:t xml:space="preserve"> Сбор данных о местоположении пользователей, </w:t>
            </w:r>
            <w:r w:rsidRPr="004E2C07">
              <w:rPr>
                <w:sz w:val="24"/>
                <w:szCs w:val="24"/>
                <w:lang w:val="en-US"/>
              </w:rPr>
              <w:t>IP</w:t>
            </w:r>
            <w:r w:rsidRPr="004E2C07">
              <w:rPr>
                <w:sz w:val="24"/>
                <w:szCs w:val="24"/>
              </w:rPr>
              <w:t>-адресов, историй регистраций и отчетов о регистрации сетевых событий.</w:t>
            </w:r>
          </w:p>
        </w:tc>
      </w:tr>
    </w:tbl>
    <w:p w:rsidR="007C556F" w:rsidRPr="00900F60" w:rsidRDefault="007C556F" w:rsidP="00900F60">
      <w:pPr>
        <w:pStyle w:val="a8"/>
        <w:spacing w:before="60" w:after="60"/>
        <w:ind w:left="709"/>
        <w:jc w:val="both"/>
      </w:pPr>
    </w:p>
    <w:p w:rsidR="007C556F" w:rsidRPr="004E2C07" w:rsidRDefault="007C556F" w:rsidP="004E2C07">
      <w:pPr>
        <w:pStyle w:val="a8"/>
        <w:numPr>
          <w:ilvl w:val="0"/>
          <w:numId w:val="8"/>
        </w:numPr>
        <w:spacing w:before="60" w:after="60"/>
        <w:ind w:left="0" w:firstLine="709"/>
        <w:jc w:val="both"/>
      </w:pPr>
      <w:r w:rsidRPr="004E2C07">
        <w:t xml:space="preserve">Категории и объем обрабатываемых персональных данных, категории субъектов </w:t>
      </w:r>
      <w:proofErr w:type="spellStart"/>
      <w:r w:rsidRPr="004E2C07">
        <w:t>ПДн</w:t>
      </w:r>
      <w:proofErr w:type="spellEnd"/>
      <w:r w:rsidRPr="004E2C07">
        <w:t xml:space="preserve">, способы, сроки обработки и хранения </w:t>
      </w:r>
      <w:proofErr w:type="spellStart"/>
      <w:r w:rsidRPr="004E2C07">
        <w:t>ПДн</w:t>
      </w:r>
      <w:proofErr w:type="spellEnd"/>
      <w:r w:rsidRPr="004E2C07">
        <w:t xml:space="preserve">  с учетом целей обработки </w:t>
      </w:r>
      <w:proofErr w:type="spellStart"/>
      <w:r w:rsidRPr="004E2C07">
        <w:t>ПДн</w:t>
      </w:r>
      <w:proofErr w:type="spellEnd"/>
      <w:r w:rsidRPr="004E2C07">
        <w:t xml:space="preserve"> определяются</w:t>
      </w:r>
      <w:r w:rsidRPr="004E2C07">
        <w:rPr>
          <w:color w:val="000000"/>
          <w:spacing w:val="-8"/>
        </w:rPr>
        <w:t xml:space="preserve"> </w:t>
      </w:r>
      <w:r w:rsidRPr="004E2C07">
        <w:t>локальными документами Оператора в соответствии с законодательством Российской Федерации.</w:t>
      </w:r>
    </w:p>
    <w:p w:rsidR="007C556F" w:rsidRPr="004E2C07" w:rsidRDefault="007C556F" w:rsidP="004E2C07">
      <w:pPr>
        <w:pStyle w:val="2"/>
        <w:numPr>
          <w:ilvl w:val="0"/>
          <w:numId w:val="8"/>
        </w:numPr>
        <w:tabs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Для </w:t>
      </w:r>
      <w:r w:rsidRPr="004E2C07">
        <w:rPr>
          <w:color w:val="000000"/>
          <w:spacing w:val="-8"/>
        </w:rPr>
        <w:t>достижения</w:t>
      </w:r>
      <w:r w:rsidRPr="004E2C07">
        <w:t xml:space="preserve"> целей обработки </w:t>
      </w:r>
      <w:proofErr w:type="spellStart"/>
      <w:r w:rsidRPr="004E2C07">
        <w:t>ПДн</w:t>
      </w:r>
      <w:proofErr w:type="spellEnd"/>
      <w:r w:rsidRPr="004E2C07">
        <w:t xml:space="preserve"> Оператор осуществляет следующие операции с </w:t>
      </w:r>
      <w:proofErr w:type="spellStart"/>
      <w:r w:rsidRPr="004E2C07">
        <w:t>ПДн</w:t>
      </w:r>
      <w:proofErr w:type="spellEnd"/>
      <w:r w:rsidRPr="004E2C07">
        <w:t xml:space="preserve">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1"/>
        <w:ind w:left="0" w:firstLine="709"/>
        <w:jc w:val="center"/>
      </w:pPr>
      <w:bookmarkStart w:id="67" w:name="_Toc51237288"/>
      <w:bookmarkStart w:id="68" w:name="_Toc138926763"/>
      <w:bookmarkStart w:id="69" w:name="_Toc147146507"/>
      <w:bookmarkStart w:id="70" w:name="_Toc159501993"/>
      <w:r w:rsidRPr="004E2C07">
        <w:t>ПОЛУЧЕНИЕ И ОБРАБОТКА</w:t>
      </w:r>
      <w:bookmarkEnd w:id="67"/>
      <w:r w:rsidRPr="004E2C07">
        <w:t xml:space="preserve"> </w:t>
      </w:r>
      <w:proofErr w:type="spellStart"/>
      <w:r w:rsidRPr="004E2C07">
        <w:t>ПДн</w:t>
      </w:r>
      <w:bookmarkEnd w:id="68"/>
      <w:bookmarkEnd w:id="69"/>
      <w:bookmarkEnd w:id="70"/>
      <w:proofErr w:type="spellEnd"/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Обрабатываемые </w:t>
      </w:r>
      <w:proofErr w:type="spellStart"/>
      <w:r w:rsidRPr="004E2C07">
        <w:t>ПДн</w:t>
      </w:r>
      <w:proofErr w:type="spellEnd"/>
      <w:r w:rsidRPr="004E2C07">
        <w:t xml:space="preserve"> Оператор получает: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непосредственно у самого субъекта </w:t>
      </w:r>
      <w:proofErr w:type="spellStart"/>
      <w:r w:rsidRPr="004E2C07">
        <w:t>ПДн</w:t>
      </w:r>
      <w:proofErr w:type="spellEnd"/>
      <w:r w:rsidRPr="004E2C07">
        <w:t xml:space="preserve"> или его представителя;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в случаях, установленных законодательством Российской Федерации, от лица, не являющегося субъектом </w:t>
      </w:r>
      <w:proofErr w:type="spellStart"/>
      <w:r w:rsidRPr="004E2C07">
        <w:t>ПДн</w:t>
      </w:r>
      <w:proofErr w:type="spellEnd"/>
      <w:r w:rsidRPr="004E2C07">
        <w:t>, в том числе от государственных органов.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осуществляет обработку </w:t>
      </w:r>
      <w:proofErr w:type="spellStart"/>
      <w:r w:rsidRPr="004E2C07">
        <w:t>ПДн</w:t>
      </w:r>
      <w:proofErr w:type="spellEnd"/>
      <w:r w:rsidRPr="004E2C07">
        <w:t xml:space="preserve"> исключительно на законных основаниях. Во всех предусмотренных законодательством Российской Федерации случаях Оператор организует получение письменного согласия субъекта </w:t>
      </w:r>
      <w:proofErr w:type="spellStart"/>
      <w:r w:rsidRPr="004E2C07">
        <w:t>ПДн</w:t>
      </w:r>
      <w:proofErr w:type="spellEnd"/>
      <w:r w:rsidRPr="004E2C07">
        <w:t xml:space="preserve"> на обработку его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Получение </w:t>
      </w:r>
      <w:proofErr w:type="spellStart"/>
      <w:r w:rsidRPr="004E2C07">
        <w:t>ПДн</w:t>
      </w:r>
      <w:proofErr w:type="spellEnd"/>
      <w:r w:rsidRPr="004E2C07">
        <w:t xml:space="preserve"> от лица, не являющегося субъектом </w:t>
      </w:r>
      <w:proofErr w:type="spellStart"/>
      <w:r w:rsidRPr="004E2C07">
        <w:t>ПДн</w:t>
      </w:r>
      <w:proofErr w:type="spellEnd"/>
      <w:r w:rsidRPr="004E2C07">
        <w:t>, осуществляется при наличии следующих оснований: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>для достижения целей, предусмотренных законодательством Российской Федерации, или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для исполнения договора, стороной которого, либо выгодоприобретателем или поручителем по которому является субъект </w:t>
      </w:r>
      <w:proofErr w:type="spellStart"/>
      <w:r w:rsidRPr="004E2C07">
        <w:t>ПДн</w:t>
      </w:r>
      <w:proofErr w:type="spellEnd"/>
      <w:r w:rsidRPr="004E2C07">
        <w:t xml:space="preserve">, а также для заключения договора по инициативе субъекта </w:t>
      </w:r>
      <w:proofErr w:type="spellStart"/>
      <w:r w:rsidRPr="004E2C07">
        <w:t>ПДн</w:t>
      </w:r>
      <w:proofErr w:type="spellEnd"/>
      <w:r w:rsidRPr="004E2C07">
        <w:t xml:space="preserve"> или договора, по которому субъект </w:t>
      </w:r>
      <w:proofErr w:type="spellStart"/>
      <w:r w:rsidRPr="004E2C07">
        <w:t>ПДн</w:t>
      </w:r>
      <w:proofErr w:type="spellEnd"/>
      <w:r w:rsidRPr="004E2C07">
        <w:t xml:space="preserve"> будет являться </w:t>
      </w:r>
      <w:proofErr w:type="spellStart"/>
      <w:r w:rsidRPr="004E2C07">
        <w:t>выгодоприобретателем</w:t>
      </w:r>
      <w:proofErr w:type="spellEnd"/>
      <w:r w:rsidRPr="004E2C07">
        <w:t xml:space="preserve"> или поручителем;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для осуществления прав и законных интересов Оператора или третьих лиц при условии, что при этом не нарушаются права и свободы субъекта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 осуществляется обработка </w:t>
      </w:r>
      <w:proofErr w:type="spellStart"/>
      <w:r w:rsidRPr="004E2C07">
        <w:t>ПДн</w:t>
      </w:r>
      <w:proofErr w:type="spellEnd"/>
      <w:r w:rsidRPr="004E2C07">
        <w:t>, подлежащих опубликованию или обязательному раскрытию в соответствии с законодательством Российской Федерации.</w:t>
      </w:r>
    </w:p>
    <w:p w:rsidR="007C556F" w:rsidRPr="004E2C07" w:rsidRDefault="00360FA2" w:rsidP="004E2C07">
      <w:pPr>
        <w:pStyle w:val="2"/>
        <w:spacing w:line="240" w:lineRule="auto"/>
        <w:ind w:left="0" w:firstLine="709"/>
      </w:pPr>
      <w:r w:rsidRPr="004E2C07">
        <w:t xml:space="preserve"> </w:t>
      </w:r>
      <w:r w:rsidR="007C556F" w:rsidRPr="004E2C07">
        <w:t xml:space="preserve">Обработка </w:t>
      </w:r>
      <w:proofErr w:type="spellStart"/>
      <w:r w:rsidR="007C556F" w:rsidRPr="004E2C07">
        <w:t>ПДн</w:t>
      </w:r>
      <w:proofErr w:type="spellEnd"/>
      <w:r w:rsidR="007C556F" w:rsidRPr="004E2C07">
        <w:t xml:space="preserve"> без согласия субъекта </w:t>
      </w:r>
      <w:proofErr w:type="spellStart"/>
      <w:r w:rsidR="007C556F" w:rsidRPr="004E2C07">
        <w:t>ПДн</w:t>
      </w:r>
      <w:proofErr w:type="spellEnd"/>
      <w:r w:rsidR="007C556F" w:rsidRPr="004E2C07">
        <w:t xml:space="preserve"> может осуществляться Оператором в следующих случаях:</w:t>
      </w:r>
    </w:p>
    <w:p w:rsidR="007C556F" w:rsidRPr="004E2C07" w:rsidRDefault="007C556F" w:rsidP="004E2C07">
      <w:pPr>
        <w:pStyle w:val="2-"/>
        <w:keepNext w:val="0"/>
        <w:keepLines w:val="0"/>
        <w:tabs>
          <w:tab w:val="clear" w:pos="993"/>
          <w:tab w:val="left" w:pos="1418"/>
        </w:tabs>
        <w:spacing w:after="120"/>
        <w:ind w:left="0" w:firstLine="709"/>
      </w:pPr>
      <w:r w:rsidRPr="004E2C07">
        <w:t xml:space="preserve">обработка </w:t>
      </w:r>
      <w:proofErr w:type="spellStart"/>
      <w:r w:rsidRPr="004E2C07">
        <w:t>ПДн</w:t>
      </w:r>
      <w:proofErr w:type="spellEnd"/>
      <w:r w:rsidRPr="004E2C07"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Учреждение функций, полномочий и обязанностей;</w:t>
      </w:r>
    </w:p>
    <w:p w:rsidR="007C556F" w:rsidRPr="004E2C07" w:rsidRDefault="007C556F" w:rsidP="004E2C07">
      <w:pPr>
        <w:pStyle w:val="2-"/>
        <w:keepNext w:val="0"/>
        <w:keepLines w:val="0"/>
        <w:tabs>
          <w:tab w:val="clear" w:pos="993"/>
          <w:tab w:val="left" w:pos="1418"/>
        </w:tabs>
        <w:spacing w:after="120"/>
        <w:ind w:left="0" w:firstLine="709"/>
      </w:pPr>
      <w:r w:rsidRPr="004E2C07">
        <w:t xml:space="preserve">обработка </w:t>
      </w:r>
      <w:proofErr w:type="spellStart"/>
      <w:r w:rsidRPr="004E2C07">
        <w:t>ПДн</w:t>
      </w:r>
      <w:proofErr w:type="spellEnd"/>
      <w:r w:rsidRPr="004E2C07">
        <w:t xml:space="preserve">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– исполнение судебного акта);</w:t>
      </w:r>
    </w:p>
    <w:p w:rsidR="007C556F" w:rsidRPr="004E2C07" w:rsidRDefault="007C556F" w:rsidP="004E2C07">
      <w:pPr>
        <w:pStyle w:val="2-"/>
        <w:keepNext w:val="0"/>
        <w:keepLines w:val="0"/>
        <w:tabs>
          <w:tab w:val="clear" w:pos="993"/>
          <w:tab w:val="left" w:pos="1418"/>
        </w:tabs>
        <w:spacing w:after="120"/>
        <w:ind w:left="0" w:firstLine="709"/>
      </w:pPr>
      <w:r w:rsidRPr="004E2C07">
        <w:t xml:space="preserve">обработка </w:t>
      </w:r>
      <w:proofErr w:type="spellStart"/>
      <w:r w:rsidRPr="004E2C07">
        <w:t>ПДн</w:t>
      </w:r>
      <w:proofErr w:type="spellEnd"/>
      <w:r w:rsidRPr="004E2C07"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proofErr w:type="spellStart"/>
      <w:r w:rsidRPr="004E2C07">
        <w:t>ПДн</w:t>
      </w:r>
      <w:proofErr w:type="spellEnd"/>
      <w:r w:rsidRPr="004E2C07">
        <w:t xml:space="preserve">, а также для заключения договора по инициативе субъекта </w:t>
      </w:r>
      <w:proofErr w:type="spellStart"/>
      <w:r w:rsidRPr="004E2C07">
        <w:t>ПДн</w:t>
      </w:r>
      <w:proofErr w:type="spellEnd"/>
      <w:r w:rsidRPr="004E2C07">
        <w:t xml:space="preserve"> или договора, по которому субъект </w:t>
      </w:r>
      <w:proofErr w:type="spellStart"/>
      <w:r w:rsidRPr="004E2C07">
        <w:t>ПДн</w:t>
      </w:r>
      <w:proofErr w:type="spellEnd"/>
      <w:r w:rsidRPr="004E2C07">
        <w:t xml:space="preserve"> будет являться </w:t>
      </w:r>
      <w:proofErr w:type="spellStart"/>
      <w:r w:rsidRPr="004E2C07">
        <w:t>выгодоприобретателем</w:t>
      </w:r>
      <w:proofErr w:type="spellEnd"/>
      <w:r w:rsidRPr="004E2C07">
        <w:t xml:space="preserve">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7C556F" w:rsidRPr="004E2C07" w:rsidRDefault="007C556F" w:rsidP="004E2C07">
      <w:pPr>
        <w:pStyle w:val="2-"/>
        <w:keepNext w:val="0"/>
        <w:keepLines w:val="0"/>
        <w:tabs>
          <w:tab w:val="clear" w:pos="993"/>
          <w:tab w:val="left" w:pos="1418"/>
        </w:tabs>
        <w:spacing w:after="120"/>
        <w:ind w:left="0" w:firstLine="709"/>
      </w:pPr>
      <w:r w:rsidRPr="004E2C07">
        <w:t xml:space="preserve">обработка </w:t>
      </w:r>
      <w:proofErr w:type="spellStart"/>
      <w:r w:rsidRPr="004E2C07">
        <w:t>ПДн</w:t>
      </w:r>
      <w:proofErr w:type="spellEnd"/>
      <w:r w:rsidRPr="004E2C07">
        <w:t xml:space="preserve"> необходима для защиты жизни, здоровья или иных жизненно важных интересов субъекта </w:t>
      </w:r>
      <w:proofErr w:type="spellStart"/>
      <w:r w:rsidRPr="004E2C07">
        <w:t>ПДн</w:t>
      </w:r>
      <w:proofErr w:type="spellEnd"/>
      <w:r w:rsidRPr="004E2C07">
        <w:t xml:space="preserve">, если получение согласия субъекта </w:t>
      </w:r>
      <w:proofErr w:type="spellStart"/>
      <w:r w:rsidRPr="004E2C07">
        <w:t>ПДн</w:t>
      </w:r>
      <w:proofErr w:type="spellEnd"/>
      <w:r w:rsidRPr="004E2C07">
        <w:t xml:space="preserve"> невозможно;</w:t>
      </w:r>
    </w:p>
    <w:p w:rsidR="007C556F" w:rsidRPr="004E2C07" w:rsidRDefault="007C556F" w:rsidP="004E2C07">
      <w:pPr>
        <w:pStyle w:val="2-"/>
        <w:keepNext w:val="0"/>
        <w:keepLines w:val="0"/>
        <w:tabs>
          <w:tab w:val="clear" w:pos="993"/>
          <w:tab w:val="left" w:pos="1418"/>
        </w:tabs>
        <w:spacing w:after="120"/>
        <w:ind w:left="0" w:firstLine="709"/>
      </w:pPr>
      <w:r w:rsidRPr="004E2C07">
        <w:t xml:space="preserve">обработка </w:t>
      </w:r>
      <w:proofErr w:type="spellStart"/>
      <w:r w:rsidRPr="004E2C07">
        <w:t>ПДн</w:t>
      </w:r>
      <w:proofErr w:type="spellEnd"/>
      <w:r w:rsidRPr="004E2C07">
        <w:t xml:space="preserve"> необходима для осуществления прав и законных интересов Учреждения или третьих лиц, в том числе в случаях, предусмотренных Федеральным законом № 230-ФЗ,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2-"/>
        <w:keepNext w:val="0"/>
        <w:keepLines w:val="0"/>
        <w:tabs>
          <w:tab w:val="clear" w:pos="993"/>
          <w:tab w:val="left" w:pos="1418"/>
        </w:tabs>
        <w:spacing w:after="120"/>
        <w:ind w:left="0" w:firstLine="709"/>
      </w:pPr>
      <w:r w:rsidRPr="004E2C07">
        <w:t xml:space="preserve">обработка </w:t>
      </w:r>
      <w:proofErr w:type="spellStart"/>
      <w:r w:rsidRPr="004E2C07">
        <w:t>ПДн</w:t>
      </w:r>
      <w:proofErr w:type="spellEnd"/>
      <w:r w:rsidRPr="004E2C07">
        <w:t xml:space="preserve"> осуществляется в статистических или иных исследовательских целях, за исключением целей, указанных в ст. 15 Федерального закона № 152-ФЗ, при условии обязательного обезличивания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2-"/>
        <w:keepNext w:val="0"/>
        <w:keepLines w:val="0"/>
        <w:tabs>
          <w:tab w:val="clear" w:pos="993"/>
          <w:tab w:val="left" w:pos="1418"/>
        </w:tabs>
        <w:spacing w:after="120"/>
        <w:ind w:left="0" w:firstLine="709"/>
      </w:pPr>
      <w:r w:rsidRPr="004E2C07">
        <w:t xml:space="preserve">осуществляется обработка </w:t>
      </w:r>
      <w:proofErr w:type="spellStart"/>
      <w:r w:rsidRPr="004E2C07">
        <w:t>ПДн</w:t>
      </w:r>
      <w:proofErr w:type="spellEnd"/>
      <w:r w:rsidRPr="004E2C07">
        <w:t>, подлежащих опубликованию или обязательному раскрытию в соответствии с федеральным законом.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осуществляет обработку </w:t>
      </w:r>
      <w:proofErr w:type="spellStart"/>
      <w:r w:rsidRPr="004E2C07">
        <w:t>ПДн</w:t>
      </w:r>
      <w:proofErr w:type="spellEnd"/>
      <w:r w:rsidRPr="004E2C07">
        <w:t xml:space="preserve"> как с использованием средств автоматизации, так и без использования таких средств.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Для достижения целей Оператор обрабатывает </w:t>
      </w:r>
      <w:proofErr w:type="spellStart"/>
      <w:r w:rsidRPr="004E2C07">
        <w:t>ПДн</w:t>
      </w:r>
      <w:proofErr w:type="spellEnd"/>
      <w:r w:rsidRPr="004E2C07">
        <w:t xml:space="preserve"> субъектов </w:t>
      </w:r>
      <w:proofErr w:type="spellStart"/>
      <w:r w:rsidRPr="004E2C07">
        <w:t>ПДн</w:t>
      </w:r>
      <w:proofErr w:type="spellEnd"/>
      <w:r w:rsidRPr="004E2C07">
        <w:t xml:space="preserve"> -физических лиц, перечисленных в Таблице № 1 настоящей Политики.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не осуществляет действий, направленных на раскрытие </w:t>
      </w:r>
      <w:proofErr w:type="spellStart"/>
      <w:r w:rsidRPr="004E2C07">
        <w:t>ПДн</w:t>
      </w:r>
      <w:proofErr w:type="spellEnd"/>
      <w:r w:rsidRPr="004E2C07">
        <w:t xml:space="preserve"> неопределенному кругу лиц (т.е. не осуществляет распространения </w:t>
      </w:r>
      <w:proofErr w:type="spellStart"/>
      <w:r w:rsidRPr="004E2C07">
        <w:t>ПДн</w:t>
      </w:r>
      <w:proofErr w:type="spellEnd"/>
      <w:r w:rsidRPr="004E2C07">
        <w:t xml:space="preserve">). 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не раскрывает третьим лицам и не распространяет </w:t>
      </w:r>
      <w:proofErr w:type="spellStart"/>
      <w:r w:rsidRPr="004E2C07">
        <w:t>ПДн</w:t>
      </w:r>
      <w:proofErr w:type="spellEnd"/>
      <w:r w:rsidRPr="004E2C07">
        <w:t xml:space="preserve"> без письменного согласия субъекта </w:t>
      </w:r>
      <w:proofErr w:type="spellStart"/>
      <w:r w:rsidRPr="004E2C07">
        <w:t>ПДн</w:t>
      </w:r>
      <w:proofErr w:type="spellEnd"/>
      <w:r w:rsidRPr="004E2C07">
        <w:t>, если иное не предусмотрено законодательством Российской Федерации.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может поручить обработку </w:t>
      </w:r>
      <w:proofErr w:type="spellStart"/>
      <w:r w:rsidRPr="004E2C07">
        <w:t>ПДн</w:t>
      </w:r>
      <w:proofErr w:type="spellEnd"/>
      <w:r w:rsidRPr="004E2C07">
        <w:t xml:space="preserve"> другому лицу с согласия субъекта </w:t>
      </w:r>
      <w:proofErr w:type="spellStart"/>
      <w:r w:rsidRPr="004E2C07">
        <w:t>ПДн</w:t>
      </w:r>
      <w:proofErr w:type="spellEnd"/>
      <w:r w:rsidRPr="004E2C07">
        <w:t xml:space="preserve">, если иное не предусмотрено законодательством Российской Федерации, на основании заключаемого с этим лицом договора. Лицо, осуществляющее обработку </w:t>
      </w:r>
      <w:proofErr w:type="spellStart"/>
      <w:r w:rsidRPr="004E2C07">
        <w:t>ПДн</w:t>
      </w:r>
      <w:proofErr w:type="spellEnd"/>
      <w:r w:rsidRPr="004E2C07">
        <w:t xml:space="preserve"> по поручению Оператора, обязано соблюдать принципы и правила обработки </w:t>
      </w:r>
      <w:proofErr w:type="spellStart"/>
      <w:r w:rsidRPr="004E2C07">
        <w:t>ПДн</w:t>
      </w:r>
      <w:proofErr w:type="spellEnd"/>
      <w:r w:rsidRPr="004E2C07">
        <w:t>, предусмотренные законодательством Российской Федерации и настоящей Политикой.</w:t>
      </w:r>
    </w:p>
    <w:p w:rsidR="007C556F" w:rsidRPr="004E2C07" w:rsidRDefault="007C556F" w:rsidP="004E2C07">
      <w:pPr>
        <w:pStyle w:val="2"/>
        <w:numPr>
          <w:ilvl w:val="0"/>
          <w:numId w:val="0"/>
        </w:numPr>
        <w:tabs>
          <w:tab w:val="clear" w:pos="1134"/>
          <w:tab w:val="left" w:pos="1276"/>
        </w:tabs>
        <w:spacing w:before="0" w:after="120" w:line="240" w:lineRule="auto"/>
        <w:ind w:right="0" w:firstLine="709"/>
      </w:pPr>
      <w:r w:rsidRPr="004E2C07">
        <w:t xml:space="preserve">Лицо, осуществляющее обработку </w:t>
      </w:r>
      <w:proofErr w:type="spellStart"/>
      <w:r w:rsidRPr="004E2C07">
        <w:t>ПДн</w:t>
      </w:r>
      <w:proofErr w:type="spellEnd"/>
      <w:r w:rsidRPr="004E2C07">
        <w:t xml:space="preserve"> по поручению Оператора, не обязано получать согласие субъекта </w:t>
      </w:r>
      <w:proofErr w:type="spellStart"/>
      <w:r w:rsidRPr="004E2C07">
        <w:t>ПДн</w:t>
      </w:r>
      <w:proofErr w:type="spellEnd"/>
      <w:r w:rsidRPr="004E2C07">
        <w:t xml:space="preserve"> на обработку его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numPr>
          <w:ilvl w:val="0"/>
          <w:numId w:val="0"/>
        </w:numPr>
        <w:tabs>
          <w:tab w:val="clear" w:pos="1134"/>
          <w:tab w:val="left" w:pos="1276"/>
        </w:tabs>
        <w:spacing w:before="0" w:after="120" w:line="240" w:lineRule="auto"/>
        <w:ind w:right="0" w:firstLine="709"/>
      </w:pPr>
      <w:r w:rsidRPr="004E2C07">
        <w:t xml:space="preserve">В случае, если Оператор поручает обработку </w:t>
      </w:r>
      <w:proofErr w:type="spellStart"/>
      <w:r w:rsidRPr="004E2C07">
        <w:t>ПДн</w:t>
      </w:r>
      <w:proofErr w:type="spellEnd"/>
      <w:r w:rsidRPr="004E2C07">
        <w:t xml:space="preserve"> другому лицу, ответственность перед субъектом </w:t>
      </w:r>
      <w:proofErr w:type="spellStart"/>
      <w:r w:rsidRPr="004E2C07">
        <w:t>ПДн</w:t>
      </w:r>
      <w:proofErr w:type="spellEnd"/>
      <w:r w:rsidRPr="004E2C07">
        <w:t xml:space="preserve"> за действия указанного лица несет Оператор. Лицо, осуществляющее обработку </w:t>
      </w:r>
      <w:proofErr w:type="spellStart"/>
      <w:r w:rsidRPr="004E2C07">
        <w:t>ПДн</w:t>
      </w:r>
      <w:proofErr w:type="spellEnd"/>
      <w:r w:rsidRPr="004E2C07">
        <w:t xml:space="preserve"> по поручению Оператора, несет ответственность перед Оператором.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Для выполнения возложенных законодательством Российской Федерации функций, полномочий и обязанностей, а также для достижения своих целей Оператор предоставляет часть обрабатываемых </w:t>
      </w:r>
      <w:proofErr w:type="spellStart"/>
      <w:r w:rsidRPr="004E2C07">
        <w:t>ПДн</w:t>
      </w:r>
      <w:proofErr w:type="spellEnd"/>
      <w:r w:rsidRPr="004E2C07">
        <w:t>: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в </w:t>
      </w:r>
      <w:r w:rsidR="00220E7E" w:rsidRPr="004E2C07">
        <w:t>Социальный</w:t>
      </w:r>
      <w:r w:rsidRPr="004E2C07">
        <w:t xml:space="preserve"> фонд </w:t>
      </w:r>
      <w:r w:rsidR="001C3811" w:rsidRPr="004E2C07">
        <w:t>России</w:t>
      </w:r>
      <w:r w:rsidRPr="004E2C07">
        <w:t>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>в Федеральную налоговую службу Российской Федерации;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>в Федеральную миграционную службу Российской Федерации;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>в правоохранительные органы Российской Федерации (по запросу);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>а также в другие уполномоченные организации.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может осуществлять обработку специальных категорий </w:t>
      </w:r>
      <w:proofErr w:type="spellStart"/>
      <w:r w:rsidRPr="004E2C07">
        <w:t>ПДн</w:t>
      </w:r>
      <w:proofErr w:type="spellEnd"/>
      <w:r w:rsidRPr="004E2C07"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данных о судимости только при наличии оснований, указанных в ст. 10 Федерального закона № 152-ФЗ.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может осуществлять обработку биометрических </w:t>
      </w:r>
      <w:proofErr w:type="spellStart"/>
      <w:r w:rsidRPr="004E2C07">
        <w:t>ПДн</w:t>
      </w:r>
      <w:proofErr w:type="spellEnd"/>
      <w:r w:rsidRPr="004E2C07">
        <w:t xml:space="preserve">, при этом во всех случаях указанная обработка осуществляется только с согласия в письменной форме субъекта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не осуществляет трансграничную передачу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не принимает решений, порождающих юридические последствия в отношении субъекта </w:t>
      </w:r>
      <w:proofErr w:type="spellStart"/>
      <w:r w:rsidRPr="004E2C07">
        <w:t>ПДн</w:t>
      </w:r>
      <w:proofErr w:type="spellEnd"/>
      <w:r w:rsidRPr="004E2C07">
        <w:t xml:space="preserve"> или иным образом затрагивающих его права и законные интересы, на основании исключительно автоматизированной обработки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не осуществляет обработку </w:t>
      </w:r>
      <w:proofErr w:type="spellStart"/>
      <w:r w:rsidRPr="004E2C07">
        <w:t>ПДн</w:t>
      </w:r>
      <w:proofErr w:type="spellEnd"/>
      <w:r w:rsidRPr="004E2C07">
        <w:t xml:space="preserve"> в целях продвижения товаров и услуг на рынке путем осуществления прямых контактов с потенциальным потребителем с помощью средств связи.</w:t>
      </w:r>
    </w:p>
    <w:p w:rsidR="007C556F" w:rsidRPr="004E2C07" w:rsidRDefault="007C556F" w:rsidP="004E2C07">
      <w:pPr>
        <w:pStyle w:val="1"/>
        <w:ind w:left="0" w:firstLine="709"/>
        <w:jc w:val="center"/>
      </w:pPr>
      <w:bookmarkStart w:id="71" w:name="_Toc51237289"/>
      <w:bookmarkStart w:id="72" w:name="_Toc138926764"/>
      <w:bookmarkStart w:id="73" w:name="_Toc147146508"/>
      <w:bookmarkStart w:id="74" w:name="_Toc159501994"/>
      <w:r w:rsidRPr="004E2C07">
        <w:t>ХРАНЕНИЕ ИНФОРМАЦИИ</w:t>
      </w:r>
      <w:bookmarkEnd w:id="71"/>
      <w:bookmarkEnd w:id="72"/>
      <w:bookmarkEnd w:id="73"/>
      <w:bookmarkEnd w:id="74"/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производит обработку </w:t>
      </w:r>
      <w:proofErr w:type="spellStart"/>
      <w:r w:rsidRPr="004E2C07">
        <w:t>ПДн</w:t>
      </w:r>
      <w:proofErr w:type="spellEnd"/>
      <w:r w:rsidRPr="004E2C07">
        <w:t xml:space="preserve"> не дольше, чем этого требуют цели обработки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организует хранение </w:t>
      </w:r>
      <w:proofErr w:type="spellStart"/>
      <w:r w:rsidRPr="004E2C07">
        <w:t>ПДн</w:t>
      </w:r>
      <w:proofErr w:type="spellEnd"/>
      <w:r w:rsidRPr="004E2C07">
        <w:t xml:space="preserve"> в течение времени, установленного требованиями законодательства Российской Федерации, в том числе (но не исключительно): Трудового кодекса Российской Федерации, Федерального закона от 06.12.2011 № 402-ФЗ «О бухгалтерском учете», Налогового кодекса Российской Федерации; Федерального закона от 07.08.2001 № 115-ФЗ «О противодействии легализации (отмыванию) доходов, полученных преступным путем, и финансированию терроризма»,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(Утвержден приказ</w:t>
      </w:r>
      <w:hyperlink w:anchor="sub_0" w:history="1">
        <w:r w:rsidRPr="004E2C07">
          <w:t>ом</w:t>
        </w:r>
      </w:hyperlink>
      <w:r w:rsidRPr="004E2C07">
        <w:t xml:space="preserve"> Федерального архивного агентства от 20.12.2019  № 236).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При достижении целей обработки </w:t>
      </w:r>
      <w:proofErr w:type="spellStart"/>
      <w:r w:rsidRPr="004E2C07">
        <w:t>ПДн</w:t>
      </w:r>
      <w:proofErr w:type="spellEnd"/>
      <w:r w:rsidRPr="004E2C07">
        <w:t xml:space="preserve">, в случае утраты необходимости в достижении этих целей, по окончанию сроков хранения </w:t>
      </w:r>
      <w:proofErr w:type="spellStart"/>
      <w:r w:rsidRPr="004E2C07">
        <w:t>ПДн</w:t>
      </w:r>
      <w:proofErr w:type="spellEnd"/>
      <w:r w:rsidRPr="004E2C07">
        <w:t xml:space="preserve"> обрабатываемые </w:t>
      </w:r>
      <w:proofErr w:type="spellStart"/>
      <w:r w:rsidRPr="004E2C07">
        <w:t>ПДн</w:t>
      </w:r>
      <w:proofErr w:type="spellEnd"/>
      <w:r w:rsidRPr="004E2C07">
        <w:t xml:space="preserve"> уничтожаются Оператором.</w:t>
      </w:r>
    </w:p>
    <w:p w:rsidR="007C556F" w:rsidRPr="004E2C07" w:rsidRDefault="007C556F" w:rsidP="004E2C07">
      <w:pPr>
        <w:pStyle w:val="1"/>
        <w:ind w:left="0" w:firstLine="709"/>
        <w:jc w:val="center"/>
      </w:pPr>
      <w:bookmarkStart w:id="75" w:name="_Toc51237290"/>
      <w:bookmarkStart w:id="76" w:name="_Toc138926765"/>
      <w:bookmarkStart w:id="77" w:name="_Toc147146509"/>
      <w:bookmarkStart w:id="78" w:name="_Toc159501995"/>
      <w:r w:rsidRPr="004E2C07">
        <w:t>ЗАЩИТА ИНФОРМАЦИИ</w:t>
      </w:r>
      <w:bookmarkEnd w:id="75"/>
      <w:bookmarkEnd w:id="76"/>
      <w:bookmarkEnd w:id="77"/>
      <w:bookmarkEnd w:id="78"/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принимает необходимые правовые, организационные и технические меры для защиты обрабатываемых </w:t>
      </w:r>
      <w:proofErr w:type="spellStart"/>
      <w:r w:rsidRPr="004E2C07">
        <w:t>ПДн</w:t>
      </w:r>
      <w:proofErr w:type="spellEnd"/>
      <w:r w:rsidRPr="004E2C07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4E2C07">
        <w:t>ПДн</w:t>
      </w:r>
      <w:proofErr w:type="spellEnd"/>
      <w:r w:rsidRPr="004E2C07">
        <w:t xml:space="preserve">, от иных неправомерных действий в отношении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 приказом назначает сотрудника, ответственного за организацию обработки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Оператором регулярно проводится анализ условий и факторов, создающих угрозы безопасности </w:t>
      </w:r>
      <w:proofErr w:type="spellStart"/>
      <w:r w:rsidRPr="004E2C07">
        <w:t>ПДн</w:t>
      </w:r>
      <w:proofErr w:type="spellEnd"/>
      <w:r w:rsidRPr="004E2C07">
        <w:t xml:space="preserve"> при их обработке.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Система защиты </w:t>
      </w:r>
      <w:proofErr w:type="spellStart"/>
      <w:r w:rsidRPr="004E2C07">
        <w:t>ПДн</w:t>
      </w:r>
      <w:proofErr w:type="spellEnd"/>
      <w:r w:rsidRPr="004E2C07">
        <w:t xml:space="preserve"> Оператора реализуется с применением средств защиты информации, прошедших в установленном порядке процедуру оценки соответствия.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Ввод в эксплуатацию новых </w:t>
      </w:r>
      <w:proofErr w:type="spellStart"/>
      <w:r w:rsidRPr="004E2C07">
        <w:t>ИСПДн</w:t>
      </w:r>
      <w:proofErr w:type="spellEnd"/>
      <w:r w:rsidRPr="004E2C07">
        <w:t xml:space="preserve"> производится только после выполнения процедур оценки эффективности принимаемых мер по обеспечению безопасности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В рамках системы защиты </w:t>
      </w:r>
      <w:proofErr w:type="spellStart"/>
      <w:r w:rsidRPr="004E2C07">
        <w:t>ПДн</w:t>
      </w:r>
      <w:proofErr w:type="spellEnd"/>
      <w:r w:rsidRPr="004E2C07">
        <w:t xml:space="preserve"> Оператором реализованы: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подсистема обнаружения фактов несанкционированного доступа к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процедуры установления правил доступа к </w:t>
      </w:r>
      <w:proofErr w:type="spellStart"/>
      <w:r w:rsidRPr="004E2C07">
        <w:t>ПДн</w:t>
      </w:r>
      <w:proofErr w:type="spellEnd"/>
      <w:r w:rsidRPr="004E2C07">
        <w:t xml:space="preserve">; 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процедуры регистрации и учета всех действий, совершаемых с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процедуры восстановления </w:t>
      </w:r>
      <w:proofErr w:type="spellStart"/>
      <w:r w:rsidRPr="004E2C07">
        <w:t>ПДн</w:t>
      </w:r>
      <w:proofErr w:type="spellEnd"/>
      <w:r w:rsidRPr="004E2C07">
        <w:t>, модифицированных или уничтоженных вследствие несанкционированного доступа к ним;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процедуры оценки вреда, который может быть причинен субъектам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учет машинных носителей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процедуры контроля и аудита соответствия обработки </w:t>
      </w:r>
      <w:proofErr w:type="spellStart"/>
      <w:r w:rsidRPr="004E2C07">
        <w:t>ПДн</w:t>
      </w:r>
      <w:proofErr w:type="spellEnd"/>
      <w:r w:rsidRPr="004E2C07">
        <w:t xml:space="preserve"> установленным требованиям законодательства Российской Федерации;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процедуры контроля за принимаемыми мерами по обеспечению безопасности </w:t>
      </w:r>
      <w:proofErr w:type="spellStart"/>
      <w:r w:rsidRPr="004E2C07">
        <w:t>ПДн</w:t>
      </w:r>
      <w:proofErr w:type="spellEnd"/>
      <w:r w:rsidRPr="004E2C07">
        <w:t xml:space="preserve"> и уровнем защищенности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3"/>
        <w:spacing w:after="120" w:line="240" w:lineRule="auto"/>
        <w:ind w:left="0" w:firstLine="709"/>
        <w:contextualSpacing w:val="0"/>
      </w:pPr>
      <w:r w:rsidRPr="004E2C07">
        <w:t xml:space="preserve">процедуры обучения и повышения осведомленности сотрудников Учреждения по вопросам обеспечения безопасности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3"/>
        <w:numPr>
          <w:ilvl w:val="0"/>
          <w:numId w:val="0"/>
        </w:numPr>
        <w:spacing w:after="120" w:line="240" w:lineRule="auto"/>
        <w:ind w:firstLine="709"/>
        <w:contextualSpacing w:val="0"/>
      </w:pPr>
      <w:r w:rsidRPr="004E2C07">
        <w:t>6.7. Оператор осуществляет внутренний контроль и (или) аудит соответствия обработки персональных данных Федеральному закону № 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в области обработки и обеспечения безопасности персональных данных.</w:t>
      </w:r>
    </w:p>
    <w:p w:rsidR="007C556F" w:rsidRPr="004E2C07" w:rsidRDefault="007C556F" w:rsidP="004E2C07">
      <w:pPr>
        <w:pStyle w:val="1"/>
        <w:ind w:left="0" w:firstLine="709"/>
        <w:jc w:val="center"/>
      </w:pPr>
      <w:bookmarkStart w:id="79" w:name="_Toc51237291"/>
      <w:bookmarkStart w:id="80" w:name="_Toc138926766"/>
      <w:bookmarkStart w:id="81" w:name="_Toc147146510"/>
      <w:bookmarkStart w:id="82" w:name="_Toc159501996"/>
      <w:r w:rsidRPr="004E2C07">
        <w:t>РАСКРЫТИЕ ИНФОРМАЦИИ</w:t>
      </w:r>
      <w:bookmarkEnd w:id="79"/>
      <w:bookmarkEnd w:id="80"/>
      <w:bookmarkEnd w:id="81"/>
      <w:bookmarkEnd w:id="82"/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Оператором направлено Уведомление об обработке </w:t>
      </w:r>
      <w:proofErr w:type="spellStart"/>
      <w:r w:rsidRPr="004E2C07">
        <w:t>ПДн</w:t>
      </w:r>
      <w:proofErr w:type="spellEnd"/>
      <w:r w:rsidRPr="004E2C07">
        <w:t xml:space="preserve"> в уполномоченный орган по защите прав субъектов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Для обеспечения неограниченного доступа к политике Оператора в отношении обработки </w:t>
      </w:r>
      <w:proofErr w:type="spellStart"/>
      <w:r w:rsidRPr="004E2C07">
        <w:t>ПДн</w:t>
      </w:r>
      <w:proofErr w:type="spellEnd"/>
      <w:r w:rsidRPr="004E2C07">
        <w:t xml:space="preserve"> сведениям о реализованных мерах по защите </w:t>
      </w:r>
      <w:proofErr w:type="spellStart"/>
      <w:r w:rsidRPr="004E2C07">
        <w:t>ПДн</w:t>
      </w:r>
      <w:proofErr w:type="spellEnd"/>
      <w:r w:rsidRPr="004E2C07">
        <w:t xml:space="preserve"> текст настоящей Политики опубликован</w:t>
      </w:r>
      <w:r w:rsidR="00751149">
        <w:t xml:space="preserve"> на Официальном сайте администрации Порецкого муниципального округа Чувашской Республики</w:t>
      </w:r>
      <w:r w:rsidRPr="004E2C07">
        <w:t xml:space="preserve"> </w:t>
      </w:r>
      <w:r w:rsidR="00751149">
        <w:t xml:space="preserve">в сети Интернет по адресу: </w:t>
      </w:r>
      <w:r w:rsidR="00751149" w:rsidRPr="00751149">
        <w:t>https://porezk.cap.ru/</w:t>
      </w:r>
      <w:r w:rsidRPr="004E2C07">
        <w:t xml:space="preserve">. 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Обеспечение реализации прав Субъектов </w:t>
      </w:r>
      <w:proofErr w:type="spellStart"/>
      <w:r w:rsidRPr="004E2C07">
        <w:t>ПДн</w:t>
      </w:r>
      <w:proofErr w:type="spellEnd"/>
      <w:r w:rsidRPr="004E2C07">
        <w:t xml:space="preserve"> осуществляется посредством исполнения запросов, поступающих от физических лиц Оператору по адресам:</w:t>
      </w:r>
    </w:p>
    <w:p w:rsidR="007C556F" w:rsidRPr="00A06827" w:rsidRDefault="007C556F" w:rsidP="004E2C07">
      <w:pPr>
        <w:pStyle w:val="3"/>
        <w:spacing w:line="240" w:lineRule="auto"/>
        <w:ind w:left="0" w:firstLine="709"/>
      </w:pPr>
      <w:r w:rsidRPr="00A06827">
        <w:t>почтовый адрес:</w:t>
      </w:r>
      <w:r w:rsidR="00DC1974" w:rsidRPr="00A06827">
        <w:t xml:space="preserve"> </w:t>
      </w:r>
      <w:r w:rsidR="00A06827" w:rsidRPr="00A06827">
        <w:t xml:space="preserve">429020, </w:t>
      </w:r>
      <w:r w:rsidR="00A06827" w:rsidRPr="00A06827">
        <w:rPr>
          <w:color w:val="000000" w:themeColor="text1"/>
        </w:rPr>
        <w:t xml:space="preserve">Чувашская Республика, </w:t>
      </w:r>
      <w:proofErr w:type="spellStart"/>
      <w:r w:rsidR="00A06827" w:rsidRPr="00A06827">
        <w:t>Порецкий</w:t>
      </w:r>
      <w:proofErr w:type="spellEnd"/>
      <w:r w:rsidR="005D46CE">
        <w:t xml:space="preserve"> район, с. </w:t>
      </w:r>
      <w:r w:rsidR="00A06827" w:rsidRPr="00A06827">
        <w:t>Порецкое</w:t>
      </w:r>
      <w:r w:rsidR="00A06827" w:rsidRPr="00A06827">
        <w:rPr>
          <w:lang w:eastAsia="ar-SA"/>
        </w:rPr>
        <w:t xml:space="preserve"> ул. Ленина, д.3</w:t>
      </w:r>
      <w:r w:rsidRPr="00A06827">
        <w:t>;</w:t>
      </w:r>
    </w:p>
    <w:p w:rsidR="007C556F" w:rsidRPr="00A06827" w:rsidRDefault="007C556F" w:rsidP="004E2C07">
      <w:pPr>
        <w:pStyle w:val="3"/>
        <w:spacing w:line="240" w:lineRule="auto"/>
        <w:ind w:left="0" w:firstLine="709"/>
      </w:pPr>
      <w:r w:rsidRPr="00A06827">
        <w:t>эл</w:t>
      </w:r>
      <w:bookmarkStart w:id="83" w:name="_GoBack"/>
      <w:bookmarkEnd w:id="83"/>
      <w:r w:rsidRPr="00A06827">
        <w:t>ектронный адрес:</w:t>
      </w:r>
      <w:r w:rsidR="004D7B3C" w:rsidRPr="00A06827">
        <w:t xml:space="preserve"> </w:t>
      </w:r>
      <w:r w:rsidR="0069115D">
        <w:rPr>
          <w:lang w:val="en-US"/>
        </w:rPr>
        <w:t>porezk</w:t>
      </w:r>
      <w:r w:rsidR="0069115D" w:rsidRPr="0069115D">
        <w:t>@</w:t>
      </w:r>
      <w:r w:rsidR="0069115D">
        <w:rPr>
          <w:lang w:val="en-US"/>
        </w:rPr>
        <w:t>cap</w:t>
      </w:r>
      <w:r w:rsidR="0069115D" w:rsidRPr="0069115D">
        <w:t>.</w:t>
      </w:r>
      <w:proofErr w:type="spellStart"/>
      <w:r w:rsidR="0069115D">
        <w:rPr>
          <w:lang w:val="en-US"/>
        </w:rPr>
        <w:t>ru</w:t>
      </w:r>
      <w:proofErr w:type="spellEnd"/>
      <w:r w:rsidR="0069115D" w:rsidRPr="0069115D">
        <w:t>.</w:t>
      </w:r>
    </w:p>
    <w:p w:rsidR="007C556F" w:rsidRPr="004E2C07" w:rsidRDefault="007C556F" w:rsidP="004E2C07">
      <w:pPr>
        <w:pStyle w:val="1"/>
        <w:ind w:left="0" w:firstLine="709"/>
        <w:jc w:val="center"/>
      </w:pPr>
      <w:bookmarkStart w:id="84" w:name="_Toc138926767"/>
      <w:bookmarkStart w:id="85" w:name="_Toc147146511"/>
      <w:bookmarkStart w:id="86" w:name="_Toc159501997"/>
      <w:r w:rsidRPr="00A06827">
        <w:t>ОБРАБОТКА</w:t>
      </w:r>
      <w:r w:rsidRPr="004E2C07">
        <w:t xml:space="preserve"> ДАННЫХ ПОСРЕДСТВОМ САЙТА ОПЕРАТОРА</w:t>
      </w:r>
      <w:bookmarkEnd w:id="84"/>
      <w:bookmarkEnd w:id="85"/>
      <w:bookmarkEnd w:id="86"/>
    </w:p>
    <w:p w:rsidR="007C556F" w:rsidRPr="004E2C07" w:rsidRDefault="007C556F" w:rsidP="004E2C07">
      <w:pPr>
        <w:pStyle w:val="a8"/>
        <w:numPr>
          <w:ilvl w:val="0"/>
          <w:numId w:val="9"/>
        </w:numPr>
        <w:spacing w:after="120"/>
        <w:ind w:left="0" w:firstLine="709"/>
        <w:contextualSpacing w:val="0"/>
        <w:jc w:val="both"/>
      </w:pPr>
      <w:r w:rsidRPr="004E2C07">
        <w:t xml:space="preserve">В работе Сайта Оператора задействованы, в том числе, технологии </w:t>
      </w:r>
      <w:proofErr w:type="spellStart"/>
      <w:r w:rsidRPr="004E2C07">
        <w:t>cookie</w:t>
      </w:r>
      <w:proofErr w:type="spellEnd"/>
      <w:r w:rsidRPr="004E2C07">
        <w:t>. Указанные технологии позволяют предоставлять пользователям Сайта настроенное под них окружение при повторном посещении Сайта.</w:t>
      </w:r>
    </w:p>
    <w:p w:rsidR="007C556F" w:rsidRPr="004E2C07" w:rsidRDefault="007C556F" w:rsidP="004E2C07">
      <w:pPr>
        <w:pStyle w:val="a8"/>
        <w:numPr>
          <w:ilvl w:val="0"/>
          <w:numId w:val="9"/>
        </w:numPr>
        <w:spacing w:after="120"/>
        <w:ind w:left="0" w:firstLine="709"/>
        <w:contextualSpacing w:val="0"/>
        <w:jc w:val="both"/>
      </w:pPr>
      <w:r w:rsidRPr="004E2C07">
        <w:t xml:space="preserve">Файлы </w:t>
      </w:r>
      <w:proofErr w:type="spellStart"/>
      <w:r w:rsidRPr="004E2C07">
        <w:t>cookie</w:t>
      </w:r>
      <w:proofErr w:type="spellEnd"/>
      <w:r w:rsidRPr="004E2C07">
        <w:t>, используемые на Сайте, подразделяются на такие категории как: «необходимые», «эксплуатационные» и «функциональные».</w:t>
      </w:r>
    </w:p>
    <w:p w:rsidR="007C556F" w:rsidRPr="004E2C07" w:rsidRDefault="007C556F" w:rsidP="004E2C07">
      <w:pPr>
        <w:pStyle w:val="a8"/>
        <w:numPr>
          <w:ilvl w:val="0"/>
          <w:numId w:val="10"/>
        </w:numPr>
        <w:spacing w:after="120"/>
        <w:ind w:left="0" w:firstLine="709"/>
        <w:contextualSpacing w:val="0"/>
        <w:jc w:val="both"/>
      </w:pPr>
      <w:r w:rsidRPr="004E2C07">
        <w:t xml:space="preserve">Необходимые файлы </w:t>
      </w:r>
      <w:proofErr w:type="spellStart"/>
      <w:r w:rsidRPr="004E2C07">
        <w:t>cookie</w:t>
      </w:r>
      <w:proofErr w:type="spellEnd"/>
      <w:r w:rsidRPr="004E2C07">
        <w:t xml:space="preserve"> обязательны для просмотра веб-страниц Сайта и полноценного использования их функций.</w:t>
      </w:r>
    </w:p>
    <w:p w:rsidR="007C556F" w:rsidRPr="004E2C07" w:rsidRDefault="007C556F" w:rsidP="004E2C07">
      <w:pPr>
        <w:pStyle w:val="a8"/>
        <w:numPr>
          <w:ilvl w:val="0"/>
          <w:numId w:val="10"/>
        </w:numPr>
        <w:spacing w:after="120"/>
        <w:ind w:left="0" w:firstLine="709"/>
        <w:contextualSpacing w:val="0"/>
        <w:jc w:val="both"/>
      </w:pPr>
      <w:r w:rsidRPr="004E2C07">
        <w:t xml:space="preserve">Эксплуатационные файлы </w:t>
      </w:r>
      <w:proofErr w:type="spellStart"/>
      <w:r w:rsidRPr="004E2C07">
        <w:t>cookie</w:t>
      </w:r>
      <w:proofErr w:type="spellEnd"/>
      <w:r w:rsidRPr="004E2C07">
        <w:t xml:space="preserve"> собирают информацию об использовании Сайта, например, о наиболее часто посещаемых его страницах. Указанные файлы используются для оптимизации работы Сайта и упрощения для пользователей навигации по нему. Эксплуатационные файлы </w:t>
      </w:r>
      <w:proofErr w:type="spellStart"/>
      <w:r w:rsidRPr="004E2C07">
        <w:t>cookie</w:t>
      </w:r>
      <w:proofErr w:type="spellEnd"/>
      <w:r w:rsidRPr="004E2C07">
        <w:t xml:space="preserve"> также используются </w:t>
      </w:r>
      <w:proofErr w:type="spellStart"/>
      <w:r w:rsidRPr="004E2C07">
        <w:t>аффилированными</w:t>
      </w:r>
      <w:proofErr w:type="spellEnd"/>
      <w:r w:rsidRPr="004E2C07">
        <w:t xml:space="preserve"> лицами Оператора в целях определения переходов пользователей на Сайт с сайтов аффилированных лиц, а также определения использования сервисов Оператора. Вся информация, собранная с помощью указанных файлов предназначена для статистических целей и остается анонимной.</w:t>
      </w:r>
    </w:p>
    <w:p w:rsidR="007C556F" w:rsidRPr="004E2C07" w:rsidRDefault="007C556F" w:rsidP="004E2C07">
      <w:pPr>
        <w:pStyle w:val="a8"/>
        <w:numPr>
          <w:ilvl w:val="0"/>
          <w:numId w:val="10"/>
        </w:numPr>
        <w:spacing w:after="120"/>
        <w:ind w:left="0" w:firstLine="709"/>
        <w:contextualSpacing w:val="0"/>
        <w:jc w:val="both"/>
      </w:pPr>
      <w:r w:rsidRPr="004E2C07">
        <w:t xml:space="preserve">Функциональные файлы </w:t>
      </w:r>
      <w:proofErr w:type="spellStart"/>
      <w:r w:rsidRPr="004E2C07">
        <w:t>cookie</w:t>
      </w:r>
      <w:proofErr w:type="spellEnd"/>
      <w:r w:rsidRPr="004E2C07">
        <w:t xml:space="preserve"> позволяют Сайту запоминать пользовательский выбор при использовании Сайта. Такие файлы могут запоминать месторасположение пользователей для отображения Сайта на языке страны, в которой располагается пользователь, а также запоминать настройки размера шрифта текста и других настраиваемых параметров Сайта.</w:t>
      </w:r>
    </w:p>
    <w:p w:rsidR="007C556F" w:rsidRPr="004E2C07" w:rsidRDefault="007C556F" w:rsidP="004E2C07">
      <w:pPr>
        <w:pStyle w:val="a8"/>
        <w:numPr>
          <w:ilvl w:val="0"/>
          <w:numId w:val="9"/>
        </w:numPr>
        <w:spacing w:after="120"/>
        <w:ind w:left="0" w:firstLine="709"/>
        <w:contextualSpacing w:val="0"/>
        <w:jc w:val="both"/>
      </w:pPr>
      <w:r w:rsidRPr="004E2C07">
        <w:t xml:space="preserve">Информация, собираемая посредством файлов </w:t>
      </w:r>
      <w:proofErr w:type="spellStart"/>
      <w:r w:rsidRPr="004E2C07">
        <w:t>cookie</w:t>
      </w:r>
      <w:proofErr w:type="spellEnd"/>
      <w:r w:rsidR="004D7B3C" w:rsidRPr="004E2C07">
        <w:t>,</w:t>
      </w:r>
      <w:r w:rsidRPr="004E2C07">
        <w:t xml:space="preserve"> не позволяет однозначно идентифицировать пользователей Сайта.</w:t>
      </w:r>
    </w:p>
    <w:p w:rsidR="007C556F" w:rsidRPr="004E2C07" w:rsidRDefault="007C556F" w:rsidP="004E2C07">
      <w:pPr>
        <w:pStyle w:val="a8"/>
        <w:numPr>
          <w:ilvl w:val="0"/>
          <w:numId w:val="9"/>
        </w:numPr>
        <w:spacing w:after="120"/>
        <w:ind w:left="0" w:firstLine="709"/>
        <w:contextualSpacing w:val="0"/>
        <w:jc w:val="both"/>
      </w:pPr>
      <w:r w:rsidRPr="004E2C07">
        <w:t xml:space="preserve">Оператор может обрабатывать файлы </w:t>
      </w:r>
      <w:proofErr w:type="spellStart"/>
      <w:r w:rsidRPr="004E2C07">
        <w:t>cookie</w:t>
      </w:r>
      <w:proofErr w:type="spellEnd"/>
      <w:r w:rsidRPr="004E2C07">
        <w:t xml:space="preserve"> самостоятельно или с привлечением Сервиса Яндекс. Метрика для целей, указанных выше.</w:t>
      </w:r>
    </w:p>
    <w:p w:rsidR="007C556F" w:rsidRPr="004E2C07" w:rsidRDefault="007C556F" w:rsidP="004E2C07">
      <w:pPr>
        <w:pStyle w:val="a8"/>
        <w:numPr>
          <w:ilvl w:val="0"/>
          <w:numId w:val="9"/>
        </w:numPr>
        <w:spacing w:after="120"/>
        <w:ind w:left="0" w:firstLine="709"/>
        <w:contextualSpacing w:val="0"/>
        <w:jc w:val="both"/>
      </w:pPr>
      <w:r w:rsidRPr="004E2C07">
        <w:t xml:space="preserve">Если пользователи Сайта предпочитают не получать файлы </w:t>
      </w:r>
      <w:proofErr w:type="spellStart"/>
      <w:r w:rsidRPr="004E2C07">
        <w:t>cookie</w:t>
      </w:r>
      <w:proofErr w:type="spellEnd"/>
      <w:r w:rsidRPr="004E2C07">
        <w:t xml:space="preserve"> при просмотре Сайта, они могут настроить свой браузер таким образом, чтобы не получать такие файлы, либо так, чтобы браузер предупреждал пользователей перед принятием файлов </w:t>
      </w:r>
      <w:proofErr w:type="spellStart"/>
      <w:r w:rsidRPr="004E2C07">
        <w:t>cookie</w:t>
      </w:r>
      <w:proofErr w:type="spellEnd"/>
      <w:r w:rsidRPr="004E2C07">
        <w:t xml:space="preserve"> либо блокировал их.</w:t>
      </w:r>
    </w:p>
    <w:p w:rsidR="007C556F" w:rsidRPr="004E2C07" w:rsidRDefault="007C556F" w:rsidP="004E2C07">
      <w:pPr>
        <w:pStyle w:val="1"/>
        <w:ind w:left="0" w:firstLine="709"/>
        <w:jc w:val="center"/>
      </w:pPr>
      <w:bookmarkStart w:id="87" w:name="_Toc138926768"/>
      <w:bookmarkStart w:id="88" w:name="_Toc147146512"/>
      <w:bookmarkStart w:id="89" w:name="_Toc159501998"/>
      <w:r w:rsidRPr="004E2C07">
        <w:t>ПРАВА СУБЪЕКТОВ ПЕРСОНАЛЬНЫХ ДАННЫХ</w:t>
      </w:r>
      <w:bookmarkEnd w:id="87"/>
      <w:bookmarkEnd w:id="88"/>
      <w:bookmarkEnd w:id="89"/>
    </w:p>
    <w:p w:rsidR="007C556F" w:rsidRPr="004E2C07" w:rsidRDefault="007C556F" w:rsidP="004E2C07">
      <w:pPr>
        <w:pStyle w:val="20"/>
        <w:keepNext w:val="0"/>
        <w:keepLines w:val="0"/>
        <w:numPr>
          <w:ilvl w:val="1"/>
          <w:numId w:val="12"/>
        </w:numPr>
        <w:spacing w:after="120"/>
        <w:ind w:left="0" w:firstLine="709"/>
      </w:pPr>
      <w:r w:rsidRPr="004E2C07">
        <w:t xml:space="preserve">Субъекты </w:t>
      </w:r>
      <w:proofErr w:type="spellStart"/>
      <w:r w:rsidRPr="004E2C07">
        <w:t>ПДн</w:t>
      </w:r>
      <w:proofErr w:type="spellEnd"/>
      <w:r w:rsidRPr="004E2C07">
        <w:t xml:space="preserve"> принимают решение о предоставлении своих </w:t>
      </w:r>
      <w:proofErr w:type="spellStart"/>
      <w:r w:rsidRPr="004E2C07">
        <w:t>ПДн</w:t>
      </w:r>
      <w:proofErr w:type="spellEnd"/>
      <w:r w:rsidRPr="004E2C07">
        <w:t xml:space="preserve"> Оператору и дают согласие на их обработку свободно, своей волей и в своем интересе. Согласие на обработку </w:t>
      </w:r>
      <w:proofErr w:type="spellStart"/>
      <w:r w:rsidRPr="004E2C07">
        <w:t>ПДн</w:t>
      </w:r>
      <w:proofErr w:type="spellEnd"/>
      <w:r w:rsidRPr="004E2C07">
        <w:t xml:space="preserve"> должно быть конкретным, предметным, информированным, сознательным и однозначным.</w:t>
      </w:r>
    </w:p>
    <w:p w:rsidR="007C556F" w:rsidRPr="004E2C07" w:rsidRDefault="007C556F" w:rsidP="004E2C07">
      <w:pPr>
        <w:pStyle w:val="20"/>
        <w:keepNext w:val="0"/>
        <w:keepLines w:val="0"/>
        <w:numPr>
          <w:ilvl w:val="1"/>
          <w:numId w:val="12"/>
        </w:numPr>
        <w:spacing w:after="120"/>
        <w:ind w:left="0" w:firstLine="709"/>
      </w:pPr>
      <w:r w:rsidRPr="004E2C07">
        <w:t xml:space="preserve">Субъекты </w:t>
      </w:r>
      <w:proofErr w:type="spellStart"/>
      <w:r w:rsidRPr="004E2C07">
        <w:t>ПДн</w:t>
      </w:r>
      <w:proofErr w:type="spellEnd"/>
      <w:r w:rsidRPr="004E2C07">
        <w:t xml:space="preserve">, </w:t>
      </w:r>
      <w:proofErr w:type="spellStart"/>
      <w:r w:rsidRPr="004E2C07">
        <w:t>ПДн</w:t>
      </w:r>
      <w:proofErr w:type="spellEnd"/>
      <w:r w:rsidRPr="004E2C07">
        <w:t xml:space="preserve"> которых обрабатываются Оператором, по собственной инициативе могут отозвать согласие на обработку. </w:t>
      </w:r>
    </w:p>
    <w:p w:rsidR="007C556F" w:rsidRPr="004E2C07" w:rsidRDefault="007C556F" w:rsidP="004E2C07">
      <w:pPr>
        <w:pStyle w:val="20"/>
        <w:keepNext w:val="0"/>
        <w:keepLines w:val="0"/>
        <w:numPr>
          <w:ilvl w:val="1"/>
          <w:numId w:val="12"/>
        </w:numPr>
        <w:spacing w:after="120"/>
        <w:ind w:left="0" w:firstLine="709"/>
      </w:pPr>
      <w:bookmarkStart w:id="90" w:name="_Ref369256649"/>
      <w:r w:rsidRPr="004E2C07">
        <w:t xml:space="preserve">Субъект </w:t>
      </w:r>
      <w:proofErr w:type="spellStart"/>
      <w:r w:rsidRPr="004E2C07">
        <w:t>ПДн</w:t>
      </w:r>
      <w:proofErr w:type="spellEnd"/>
      <w:r w:rsidRPr="004E2C07">
        <w:t xml:space="preserve">, </w:t>
      </w:r>
      <w:proofErr w:type="spellStart"/>
      <w:r w:rsidRPr="004E2C07">
        <w:t>ПДн</w:t>
      </w:r>
      <w:proofErr w:type="spellEnd"/>
      <w:r w:rsidRPr="004E2C07">
        <w:t xml:space="preserve"> которого обрабатываются Учреждением, имеет право на доступ к своим </w:t>
      </w:r>
      <w:proofErr w:type="spellStart"/>
      <w:r w:rsidRPr="004E2C07">
        <w:t>ПДн</w:t>
      </w:r>
      <w:proofErr w:type="spellEnd"/>
      <w:r w:rsidRPr="004E2C07">
        <w:t>.</w:t>
      </w:r>
      <w:bookmarkEnd w:id="90"/>
    </w:p>
    <w:p w:rsidR="007C556F" w:rsidRPr="004E2C07" w:rsidRDefault="007C556F" w:rsidP="004E2C07">
      <w:pPr>
        <w:pStyle w:val="20"/>
        <w:keepNext w:val="0"/>
        <w:keepLines w:val="0"/>
        <w:numPr>
          <w:ilvl w:val="2"/>
          <w:numId w:val="12"/>
        </w:numPr>
        <w:tabs>
          <w:tab w:val="left" w:pos="1560"/>
        </w:tabs>
        <w:spacing w:after="120"/>
        <w:ind w:left="0" w:firstLine="709"/>
      </w:pPr>
      <w:bookmarkStart w:id="91" w:name="_Ref300590686"/>
      <w:r w:rsidRPr="004E2C07">
        <w:t xml:space="preserve">Субъект </w:t>
      </w:r>
      <w:proofErr w:type="spellStart"/>
      <w:r w:rsidRPr="004E2C07">
        <w:t>ПДн</w:t>
      </w:r>
      <w:proofErr w:type="spellEnd"/>
      <w:r w:rsidRPr="004E2C07">
        <w:t xml:space="preserve"> имеет право на получение информации, касающейся обработки его </w:t>
      </w:r>
      <w:proofErr w:type="spellStart"/>
      <w:r w:rsidRPr="004E2C07">
        <w:t>ПДн</w:t>
      </w:r>
      <w:proofErr w:type="spellEnd"/>
      <w:r w:rsidRPr="004E2C07">
        <w:t>, в том числе содержащей:</w:t>
      </w:r>
      <w:bookmarkEnd w:id="91"/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 xml:space="preserve">подтверждение факта обработки </w:t>
      </w:r>
      <w:proofErr w:type="spellStart"/>
      <w:r w:rsidRPr="004E2C07">
        <w:t>ПДн</w:t>
      </w:r>
      <w:proofErr w:type="spellEnd"/>
      <w:r w:rsidRPr="004E2C07">
        <w:t xml:space="preserve"> Учреждением;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 xml:space="preserve">правовые основания и цели обработки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 xml:space="preserve">применяемые Оператором способы обработки </w:t>
      </w:r>
      <w:proofErr w:type="spellStart"/>
      <w:r w:rsidRPr="004E2C07">
        <w:t>ПДн</w:t>
      </w:r>
      <w:proofErr w:type="spellEnd"/>
      <w:r w:rsidRPr="004E2C07">
        <w:t>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 xml:space="preserve">наименование и место нахождения Оператора, сведения о лицах (за исключением сотрудников Оператора), которые имеют доступ к </w:t>
      </w:r>
      <w:proofErr w:type="spellStart"/>
      <w:r w:rsidRPr="004E2C07">
        <w:t>ПДн</w:t>
      </w:r>
      <w:proofErr w:type="spellEnd"/>
      <w:r w:rsidRPr="004E2C07">
        <w:t xml:space="preserve"> или которым могут быть раскрыты </w:t>
      </w:r>
      <w:proofErr w:type="spellStart"/>
      <w:r w:rsidRPr="004E2C07">
        <w:t>ПДн</w:t>
      </w:r>
      <w:proofErr w:type="spellEnd"/>
      <w:r w:rsidRPr="004E2C07">
        <w:t xml:space="preserve"> на основании договора с Оператором или на основании законодательства Российской Федерации;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 xml:space="preserve">перечень обрабатываемых </w:t>
      </w:r>
      <w:proofErr w:type="spellStart"/>
      <w:r w:rsidRPr="004E2C07">
        <w:t>ПДн</w:t>
      </w:r>
      <w:proofErr w:type="spellEnd"/>
      <w:r w:rsidRPr="004E2C07">
        <w:t xml:space="preserve">, относящихся к соответствующему субъекту </w:t>
      </w:r>
      <w:proofErr w:type="spellStart"/>
      <w:r w:rsidRPr="004E2C07">
        <w:t>ПДн</w:t>
      </w:r>
      <w:proofErr w:type="spellEnd"/>
      <w:r w:rsidRPr="004E2C07">
        <w:t>, источник их получения, если иной порядок представления таких данных не предусмотрен законодательства Российской Федерации;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 xml:space="preserve">сроки обработки </w:t>
      </w:r>
      <w:proofErr w:type="spellStart"/>
      <w:r w:rsidRPr="004E2C07">
        <w:t>ПДн</w:t>
      </w:r>
      <w:proofErr w:type="spellEnd"/>
      <w:r w:rsidRPr="004E2C07">
        <w:t>, в том числе сроки их хранения;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 xml:space="preserve">порядок осуществления субъектом </w:t>
      </w:r>
      <w:proofErr w:type="spellStart"/>
      <w:r w:rsidRPr="004E2C07">
        <w:t>ПДн</w:t>
      </w:r>
      <w:proofErr w:type="spellEnd"/>
      <w:r w:rsidRPr="004E2C07">
        <w:t xml:space="preserve"> прав, предусмотренных Федеральным законом № 152-ФЗ;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>информацию об осуществленной или о предполагаемой трансграничной передаче данных;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 xml:space="preserve">наименование или фамилию, имя, отчество и адрес лица, осуществляющего обработку </w:t>
      </w:r>
      <w:proofErr w:type="spellStart"/>
      <w:r w:rsidRPr="004E2C07">
        <w:t>ПДн</w:t>
      </w:r>
      <w:proofErr w:type="spellEnd"/>
      <w:r w:rsidRPr="004E2C07">
        <w:t xml:space="preserve"> по поручению Оператора, если обработка поручена или будет поручена такому лицу;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>информацию о способах исполнения Учреждением обязанностей, установленных ст. 18.1 Федерального закона №152-ФЗ;</w:t>
      </w:r>
    </w:p>
    <w:p w:rsidR="007C556F" w:rsidRPr="004E2C07" w:rsidRDefault="007C556F" w:rsidP="004E2C07">
      <w:pPr>
        <w:pStyle w:val="2-"/>
        <w:keepNext w:val="0"/>
        <w:keepLines w:val="0"/>
        <w:spacing w:after="120"/>
        <w:ind w:left="0" w:firstLine="709"/>
      </w:pPr>
      <w:r w:rsidRPr="004E2C07">
        <w:t>иные сведения, предусмотренные Федеральным законом № 152-ФЗ или другими федеральными законами.</w:t>
      </w:r>
    </w:p>
    <w:p w:rsidR="007C556F" w:rsidRPr="004E2C07" w:rsidRDefault="007C556F" w:rsidP="004E2C07">
      <w:pPr>
        <w:pStyle w:val="20"/>
        <w:keepNext w:val="0"/>
        <w:keepLines w:val="0"/>
        <w:numPr>
          <w:ilvl w:val="2"/>
          <w:numId w:val="12"/>
        </w:numPr>
        <w:tabs>
          <w:tab w:val="left" w:pos="1560"/>
        </w:tabs>
        <w:spacing w:after="120"/>
        <w:ind w:left="0" w:firstLine="709"/>
      </w:pPr>
      <w:bookmarkStart w:id="92" w:name="_Ref30676209"/>
      <w:r w:rsidRPr="004E2C07">
        <w:t xml:space="preserve">Указанные в п. 9.3.1. сведения предоставляются Оператором субъекту </w:t>
      </w:r>
      <w:proofErr w:type="spellStart"/>
      <w:r w:rsidRPr="004E2C07">
        <w:t>ПДн</w:t>
      </w:r>
      <w:proofErr w:type="spellEnd"/>
      <w:r w:rsidRPr="004E2C07">
        <w:t xml:space="preserve"> или его представителю в течение десяти рабочих дней с момента обращения либо получения Оператором запроса субъекта </w:t>
      </w:r>
      <w:proofErr w:type="spellStart"/>
      <w:r w:rsidRPr="004E2C07">
        <w:t>ПДн</w:t>
      </w:r>
      <w:proofErr w:type="spellEnd"/>
      <w:r w:rsidRPr="004E2C07">
        <w:t xml:space="preserve"> или его представителя. Указанный срок может быть продлен, но не более чем на пять рабочих дней в случае направления Оператором в адрес субъекта </w:t>
      </w:r>
      <w:proofErr w:type="spellStart"/>
      <w:r w:rsidRPr="004E2C07">
        <w:t>ПДн</w:t>
      </w:r>
      <w:proofErr w:type="spellEnd"/>
      <w:r w:rsidRPr="004E2C07">
        <w:t xml:space="preserve"> мотивированного уведомления с указанием причин продления срока предоставления запрашиваемой информации. Сведения должны предоставляться в той форме, в которой в той форме, в которой направлены соответствующие обращение либо запрос, если иное не указано в обращении или запросе.</w:t>
      </w:r>
    </w:p>
    <w:p w:rsidR="007C556F" w:rsidRPr="004E2C07" w:rsidRDefault="007C556F" w:rsidP="004E2C07">
      <w:pPr>
        <w:pStyle w:val="20"/>
        <w:keepNext w:val="0"/>
        <w:keepLines w:val="0"/>
        <w:tabs>
          <w:tab w:val="left" w:pos="1560"/>
        </w:tabs>
        <w:spacing w:after="120"/>
        <w:ind w:firstLine="709"/>
      </w:pPr>
      <w:r w:rsidRPr="004E2C07">
        <w:t xml:space="preserve">Запрос должен содержать номер основного документа, удостоверяющего личность субъекта </w:t>
      </w:r>
      <w:proofErr w:type="spellStart"/>
      <w:r w:rsidRPr="004E2C07">
        <w:t>ПДн</w:t>
      </w:r>
      <w:proofErr w:type="spellEnd"/>
      <w:r w:rsidRPr="004E2C07"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4E2C07">
        <w:t>ПДн</w:t>
      </w:r>
      <w:proofErr w:type="spellEnd"/>
      <w:r w:rsidRPr="004E2C07"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4E2C07">
        <w:t>ПДн</w:t>
      </w:r>
      <w:proofErr w:type="spellEnd"/>
      <w:r w:rsidRPr="004E2C07">
        <w:t xml:space="preserve"> Оператором, подпись субъекта </w:t>
      </w:r>
      <w:proofErr w:type="spellStart"/>
      <w:r w:rsidRPr="004E2C07">
        <w:t>ПДн</w:t>
      </w:r>
      <w:proofErr w:type="spellEnd"/>
      <w:r w:rsidRPr="004E2C07">
        <w:t xml:space="preserve"> или его представителя. </w:t>
      </w:r>
    </w:p>
    <w:p w:rsidR="007C556F" w:rsidRPr="004E2C07" w:rsidRDefault="007C556F" w:rsidP="004E2C07">
      <w:pPr>
        <w:pStyle w:val="20"/>
        <w:keepNext w:val="0"/>
        <w:keepLines w:val="0"/>
        <w:tabs>
          <w:tab w:val="left" w:pos="1560"/>
        </w:tabs>
        <w:spacing w:after="120"/>
        <w:ind w:firstLine="709"/>
      </w:pPr>
      <w:r w:rsidRPr="004E2C07"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bookmarkEnd w:id="92"/>
    </w:p>
    <w:p w:rsidR="007C556F" w:rsidRPr="004E2C07" w:rsidRDefault="007C556F" w:rsidP="004E2C07">
      <w:pPr>
        <w:pStyle w:val="20"/>
        <w:keepNext w:val="0"/>
        <w:keepLines w:val="0"/>
        <w:numPr>
          <w:ilvl w:val="2"/>
          <w:numId w:val="12"/>
        </w:numPr>
        <w:tabs>
          <w:tab w:val="left" w:pos="1560"/>
        </w:tabs>
        <w:spacing w:after="120"/>
        <w:ind w:left="0" w:firstLine="709"/>
      </w:pPr>
      <w:r w:rsidRPr="004E2C07">
        <w:t xml:space="preserve">Указанные сведения должны быть предоставлены субъекту </w:t>
      </w:r>
      <w:proofErr w:type="spellStart"/>
      <w:r w:rsidRPr="004E2C07">
        <w:t>ПДн</w:t>
      </w:r>
      <w:proofErr w:type="spellEnd"/>
      <w:r w:rsidRPr="004E2C07">
        <w:t xml:space="preserve"> или его представителю Оператором в доступной форме, и в них не должны содержаться </w:t>
      </w:r>
      <w:proofErr w:type="spellStart"/>
      <w:r w:rsidRPr="004E2C07">
        <w:t>ПДн</w:t>
      </w:r>
      <w:proofErr w:type="spellEnd"/>
      <w:r w:rsidRPr="004E2C07">
        <w:t xml:space="preserve">, относящиеся к другим субъектам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0"/>
        <w:keepNext w:val="0"/>
        <w:keepLines w:val="0"/>
        <w:numPr>
          <w:ilvl w:val="2"/>
          <w:numId w:val="12"/>
        </w:numPr>
        <w:tabs>
          <w:tab w:val="left" w:pos="1560"/>
        </w:tabs>
        <w:spacing w:after="120"/>
        <w:ind w:left="0" w:firstLine="709"/>
      </w:pPr>
      <w:bookmarkStart w:id="93" w:name="_Ref300667702"/>
      <w:r w:rsidRPr="004E2C07">
        <w:t xml:space="preserve">Субъект </w:t>
      </w:r>
      <w:proofErr w:type="spellStart"/>
      <w:r w:rsidRPr="004E2C07">
        <w:t>ПДн</w:t>
      </w:r>
      <w:proofErr w:type="spellEnd"/>
      <w:r w:rsidRPr="004E2C07">
        <w:t xml:space="preserve"> вправе повторно обратиться к Оператору или направить ему повторный запрос в целях получения указанных в п. 9.3.1. настоящей Политики сведений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 № 152-ФЗ, принятым в соответствии с ним нормативным правовым актом или договором, стороной которого является субъект </w:t>
      </w:r>
      <w:proofErr w:type="spellStart"/>
      <w:r w:rsidRPr="004E2C07">
        <w:t>ПДн</w:t>
      </w:r>
      <w:proofErr w:type="spellEnd"/>
      <w:r w:rsidRPr="004E2C07">
        <w:t>.</w:t>
      </w:r>
      <w:bookmarkEnd w:id="93"/>
    </w:p>
    <w:p w:rsidR="007C556F" w:rsidRPr="004E2C07" w:rsidRDefault="007C556F" w:rsidP="004E2C07">
      <w:pPr>
        <w:pStyle w:val="20"/>
        <w:keepNext w:val="0"/>
        <w:keepLines w:val="0"/>
        <w:numPr>
          <w:ilvl w:val="2"/>
          <w:numId w:val="12"/>
        </w:numPr>
        <w:tabs>
          <w:tab w:val="left" w:pos="1560"/>
        </w:tabs>
        <w:spacing w:after="120"/>
        <w:ind w:left="0" w:firstLine="709"/>
      </w:pPr>
      <w:bookmarkStart w:id="94" w:name="_Ref30676433"/>
      <w:r w:rsidRPr="004E2C07">
        <w:t xml:space="preserve">Субъект </w:t>
      </w:r>
      <w:proofErr w:type="spellStart"/>
      <w:r w:rsidRPr="004E2C07">
        <w:t>ПДн</w:t>
      </w:r>
      <w:proofErr w:type="spellEnd"/>
      <w:r w:rsidRPr="004E2C07">
        <w:t xml:space="preserve"> вправе повторно обратиться в Учреждение или направить ему повторный запрос в целях получения указанных в п. 9.3.1.  настоящей Политики сведений до и</w:t>
      </w:r>
      <w:r w:rsidR="004D7B3C" w:rsidRPr="004E2C07">
        <w:t>стечения срока, указанного в п. </w:t>
      </w:r>
      <w:r w:rsidRPr="004E2C07">
        <w:t xml:space="preserve">9.3.4. настоящей Политики в случае, если такие сведения и (или) обрабатываемые </w:t>
      </w:r>
      <w:proofErr w:type="spellStart"/>
      <w:r w:rsidRPr="004E2C07">
        <w:t>ПДн</w:t>
      </w:r>
      <w:proofErr w:type="spellEnd"/>
      <w:r w:rsidRPr="004E2C07">
        <w:t xml:space="preserve"> не были предоставлены ему для ознакомления в полном объеме по результатам рассмотрения первоначального обращения. Повторный запрос дополнительно к сведениям,</w:t>
      </w:r>
      <w:r w:rsidR="004D7B3C" w:rsidRPr="004E2C07">
        <w:t xml:space="preserve"> указанным в п. </w:t>
      </w:r>
      <w:r w:rsidRPr="004E2C07">
        <w:t>9.3.2. настоящей Политики, должен содержать обоснование направления повторного запроса.</w:t>
      </w:r>
      <w:bookmarkEnd w:id="94"/>
    </w:p>
    <w:p w:rsidR="007C556F" w:rsidRPr="004E2C07" w:rsidRDefault="007C556F" w:rsidP="004E2C07">
      <w:pPr>
        <w:pStyle w:val="20"/>
        <w:keepNext w:val="0"/>
        <w:keepLines w:val="0"/>
        <w:numPr>
          <w:ilvl w:val="2"/>
          <w:numId w:val="12"/>
        </w:numPr>
        <w:tabs>
          <w:tab w:val="left" w:pos="1560"/>
        </w:tabs>
        <w:spacing w:after="120"/>
        <w:ind w:left="0" w:firstLine="709"/>
      </w:pPr>
      <w:r w:rsidRPr="004E2C07">
        <w:t xml:space="preserve">Оператор вправе отказать субъекту </w:t>
      </w:r>
      <w:proofErr w:type="spellStart"/>
      <w:r w:rsidRPr="004E2C07">
        <w:t>ПДн</w:t>
      </w:r>
      <w:proofErr w:type="spellEnd"/>
      <w:r w:rsidRPr="004E2C07">
        <w:t xml:space="preserve"> в выполнении повторного запроса, не соответствующе</w:t>
      </w:r>
      <w:r w:rsidR="004D7B3C" w:rsidRPr="004E2C07">
        <w:t>го условиям, предусмотренным п. </w:t>
      </w:r>
      <w:r w:rsidRPr="004E2C07">
        <w:t xml:space="preserve">9.3.2. и </w:t>
      </w:r>
      <w:r w:rsidR="004D7B3C" w:rsidRPr="004E2C07">
        <w:t>п. </w:t>
      </w:r>
      <w:r w:rsidRPr="004E2C07">
        <w:t>9.3.5. настоящей Политики. Такой отказ должен быть мотивированным и содержать сведения и (или) документы (их копии) доказывающие обоснованность отказа в выполнении повторного запроса.</w:t>
      </w:r>
    </w:p>
    <w:p w:rsidR="007C556F" w:rsidRPr="004E2C07" w:rsidRDefault="007C556F" w:rsidP="004E2C07">
      <w:pPr>
        <w:pStyle w:val="2-"/>
        <w:keepNext w:val="0"/>
        <w:keepLines w:val="0"/>
        <w:numPr>
          <w:ilvl w:val="1"/>
          <w:numId w:val="12"/>
        </w:numPr>
        <w:tabs>
          <w:tab w:val="left" w:pos="1276"/>
        </w:tabs>
        <w:spacing w:after="120"/>
        <w:ind w:left="0" w:firstLine="709"/>
      </w:pPr>
      <w:r w:rsidRPr="004E2C07">
        <w:t xml:space="preserve">Субъект </w:t>
      </w:r>
      <w:proofErr w:type="spellStart"/>
      <w:r w:rsidRPr="004E2C07">
        <w:t>ПДн</w:t>
      </w:r>
      <w:proofErr w:type="spellEnd"/>
      <w:r w:rsidRPr="004E2C07">
        <w:t xml:space="preserve"> вправе требовать от Оператора уточнения его </w:t>
      </w:r>
      <w:proofErr w:type="spellStart"/>
      <w:r w:rsidRPr="004E2C07">
        <w:t>ПДн</w:t>
      </w:r>
      <w:proofErr w:type="spellEnd"/>
      <w:r w:rsidRPr="004E2C07">
        <w:t xml:space="preserve">, их блокирования или уничтожения в случае, если </w:t>
      </w:r>
      <w:proofErr w:type="spellStart"/>
      <w:r w:rsidRPr="004E2C07">
        <w:t>ПДн</w:t>
      </w:r>
      <w:proofErr w:type="spellEnd"/>
      <w:r w:rsidRPr="004E2C07"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C556F" w:rsidRPr="004E2C07" w:rsidRDefault="007C556F" w:rsidP="004E2C07">
      <w:pPr>
        <w:pStyle w:val="2-"/>
        <w:keepNext w:val="0"/>
        <w:keepLines w:val="0"/>
        <w:numPr>
          <w:ilvl w:val="1"/>
          <w:numId w:val="12"/>
        </w:numPr>
        <w:tabs>
          <w:tab w:val="left" w:pos="1276"/>
        </w:tabs>
        <w:spacing w:after="120"/>
        <w:ind w:left="0" w:firstLine="709"/>
      </w:pPr>
      <w:r w:rsidRPr="004E2C07">
        <w:t xml:space="preserve">Если субъект </w:t>
      </w:r>
      <w:proofErr w:type="spellStart"/>
      <w:r w:rsidRPr="004E2C07">
        <w:t>ПДн</w:t>
      </w:r>
      <w:proofErr w:type="spellEnd"/>
      <w:r w:rsidRPr="004E2C07">
        <w:t xml:space="preserve"> считает, что Оператор осуществляет обработку его </w:t>
      </w:r>
      <w:proofErr w:type="spellStart"/>
      <w:r w:rsidRPr="004E2C07">
        <w:t>ПДн</w:t>
      </w:r>
      <w:proofErr w:type="spellEnd"/>
      <w:r w:rsidRPr="004E2C07">
        <w:t xml:space="preserve"> с нарушением требований Федерального закона № 152-ФЗ или иным образом нарушает его права и свободы, он вправе направить соответствующее уведомление в </w:t>
      </w:r>
      <w:proofErr w:type="spellStart"/>
      <w:r w:rsidRPr="004E2C07">
        <w:t>Роскомнадзор</w:t>
      </w:r>
      <w:proofErr w:type="spellEnd"/>
      <w:r w:rsidRPr="004E2C07">
        <w:t xml:space="preserve"> или обжаловать действия/бездействие Оператора в судебном порядке.</w:t>
      </w:r>
    </w:p>
    <w:p w:rsidR="007C556F" w:rsidRPr="004E2C07" w:rsidRDefault="007C556F" w:rsidP="004E2C07">
      <w:pPr>
        <w:pStyle w:val="1"/>
        <w:ind w:left="0" w:firstLine="709"/>
        <w:jc w:val="center"/>
      </w:pPr>
      <w:bookmarkStart w:id="95" w:name="_Toc138926769"/>
      <w:bookmarkStart w:id="96" w:name="_Toc147146513"/>
      <w:bookmarkStart w:id="97" w:name="_Toc159501999"/>
      <w:r w:rsidRPr="004E2C07">
        <w:t>ЗАКЛЮЧИТЕЛЬНЫЕ ПОЛОЖЕНИЯ</w:t>
      </w:r>
      <w:bookmarkEnd w:id="95"/>
      <w:bookmarkEnd w:id="96"/>
      <w:bookmarkEnd w:id="97"/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</w:t>
      </w:r>
      <w:proofErr w:type="spellStart"/>
      <w:r w:rsidRPr="004E2C07">
        <w:t>ПДн</w:t>
      </w:r>
      <w:proofErr w:type="spellEnd"/>
      <w:r w:rsidRPr="004E2C07">
        <w:t>, осуществляемых с использованием средств автоматизации и без использования таких средств.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Настоящая Политика распространяется на все подразделения и всех сотрудников Учреждения, участвующих в обработке </w:t>
      </w:r>
      <w:proofErr w:type="spellStart"/>
      <w:r w:rsidRPr="004E2C07">
        <w:t>ПДн</w:t>
      </w:r>
      <w:proofErr w:type="spellEnd"/>
      <w:r w:rsidRPr="004E2C07">
        <w:t>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Настоящая Политика подлежит пересмотру (актуализации) в случае изменения законодательства Российской Федерации или отраслевых стандартов в области защиты </w:t>
      </w:r>
      <w:proofErr w:type="spellStart"/>
      <w:r w:rsidRPr="004E2C07">
        <w:t>ПДн</w:t>
      </w:r>
      <w:proofErr w:type="spellEnd"/>
      <w:r w:rsidRPr="004E2C07">
        <w:t>, но не реже одного раза в три года.</w:t>
      </w:r>
    </w:p>
    <w:p w:rsidR="007C556F" w:rsidRPr="004E2C07" w:rsidRDefault="007C556F" w:rsidP="004E2C07">
      <w:pPr>
        <w:pStyle w:val="2"/>
        <w:tabs>
          <w:tab w:val="clear" w:pos="775"/>
          <w:tab w:val="clear" w:pos="1134"/>
        </w:tabs>
        <w:spacing w:before="0" w:after="120" w:line="240" w:lineRule="auto"/>
        <w:ind w:left="0" w:right="0" w:firstLine="709"/>
      </w:pPr>
      <w:r w:rsidRPr="004E2C07">
        <w:t xml:space="preserve">Ответственность сотрудников Оператора, осуществляющих обработку </w:t>
      </w:r>
      <w:proofErr w:type="spellStart"/>
      <w:r w:rsidRPr="004E2C07">
        <w:t>ПДн</w:t>
      </w:r>
      <w:proofErr w:type="spellEnd"/>
      <w:r w:rsidRPr="004E2C07">
        <w:t xml:space="preserve">, за невыполнение требований норм, регулирующих обработку и защиту </w:t>
      </w:r>
      <w:proofErr w:type="spellStart"/>
      <w:r w:rsidRPr="004E2C07">
        <w:t>ПДн</w:t>
      </w:r>
      <w:proofErr w:type="spellEnd"/>
      <w:r w:rsidRPr="004E2C07">
        <w:t>, определяется в соответствии с законодательством Российской Федерации.</w:t>
      </w:r>
    </w:p>
    <w:sectPr w:rsidR="007C556F" w:rsidRPr="004E2C07" w:rsidSect="00CA11A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88" w:rsidRDefault="00F25888" w:rsidP="00CA11AC">
      <w:pPr>
        <w:spacing w:after="0" w:line="240" w:lineRule="auto"/>
      </w:pPr>
      <w:r>
        <w:separator/>
      </w:r>
    </w:p>
  </w:endnote>
  <w:endnote w:type="continuationSeparator" w:id="1">
    <w:p w:rsidR="00F25888" w:rsidRDefault="00F25888" w:rsidP="00CA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012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11AC" w:rsidRPr="00CA11AC" w:rsidRDefault="001E4DB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11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11AC" w:rsidRPr="00CA11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11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5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11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11AC" w:rsidRPr="00CA11AC" w:rsidRDefault="00CA11AC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88" w:rsidRDefault="00F25888" w:rsidP="00CA11AC">
      <w:pPr>
        <w:spacing w:after="0" w:line="240" w:lineRule="auto"/>
      </w:pPr>
      <w:r>
        <w:separator/>
      </w:r>
    </w:p>
  </w:footnote>
  <w:footnote w:type="continuationSeparator" w:id="1">
    <w:p w:rsidR="00F25888" w:rsidRDefault="00F25888" w:rsidP="00CA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95" w:rsidRPr="00A06827" w:rsidRDefault="001E4DB6" w:rsidP="00970B95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ru-RU"/>
      </w:rPr>
      <w:pict>
        <v:line id="Прямая соединительная линия 1" o:spid="_x0000_s4097" style="position:absolute;left:0;text-align:left;z-index:251659264;visibility:visible;mso-width-relative:margin;mso-height-relative:margin" from="-8.3pt,14.85pt" to="46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" strokecolor="black [3040]"/>
      </w:pict>
    </w:r>
    <w:r w:rsidR="00970B95" w:rsidRPr="00A06827">
      <w:rPr>
        <w:rFonts w:ascii="Times New Roman" w:hAnsi="Times New Roman" w:cs="Times New Roman"/>
        <w:i/>
        <w:sz w:val="20"/>
        <w:szCs w:val="20"/>
      </w:rPr>
      <w:t xml:space="preserve">Политика обработки персональных данных </w:t>
    </w:r>
    <w:r w:rsidR="00727858" w:rsidRPr="00A06827">
      <w:rPr>
        <w:rFonts w:ascii="Times New Roman" w:hAnsi="Times New Roman" w:cs="Times New Roman"/>
        <w:i/>
        <w:sz w:val="20"/>
        <w:szCs w:val="20"/>
      </w:rPr>
      <w:t xml:space="preserve">в </w:t>
    </w:r>
    <w:r w:rsidR="005D46CE">
      <w:rPr>
        <w:rFonts w:ascii="Times New Roman" w:eastAsia="Times New Roman" w:hAnsi="Times New Roman" w:cs="Times New Roman"/>
        <w:i/>
        <w:sz w:val="20"/>
        <w:szCs w:val="20"/>
        <w:lang w:eastAsia="ar-SA"/>
      </w:rPr>
      <w:t>а</w:t>
    </w:r>
    <w:r w:rsidR="00A06827" w:rsidRPr="00A06827">
      <w:rPr>
        <w:rFonts w:ascii="Times New Roman" w:eastAsia="Times New Roman" w:hAnsi="Times New Roman" w:cs="Times New Roman"/>
        <w:i/>
        <w:sz w:val="20"/>
        <w:szCs w:val="20"/>
        <w:lang w:eastAsia="ar-SA"/>
      </w:rPr>
      <w:t>дминистрации Порецкого муниципального округа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11"/>
    <w:multiLevelType w:val="hybridMultilevel"/>
    <w:tmpl w:val="5B1A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646A"/>
    <w:multiLevelType w:val="hybridMultilevel"/>
    <w:tmpl w:val="FD8A294E"/>
    <w:lvl w:ilvl="0" w:tplc="FE34D9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72C5"/>
    <w:multiLevelType w:val="multilevel"/>
    <w:tmpl w:val="57886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9.%2."/>
      <w:lvlJc w:val="left"/>
      <w:pPr>
        <w:ind w:left="114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9.3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9B61CF"/>
    <w:multiLevelType w:val="hybridMultilevel"/>
    <w:tmpl w:val="975041FE"/>
    <w:lvl w:ilvl="0" w:tplc="A7BA2C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D70D1D"/>
    <w:multiLevelType w:val="hybridMultilevel"/>
    <w:tmpl w:val="4C4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B6B64"/>
    <w:multiLevelType w:val="hybridMultilevel"/>
    <w:tmpl w:val="6EA4FCEE"/>
    <w:lvl w:ilvl="0" w:tplc="F49C91B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50406E"/>
    <w:multiLevelType w:val="hybridMultilevel"/>
    <w:tmpl w:val="1392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94BDB"/>
    <w:multiLevelType w:val="multilevel"/>
    <w:tmpl w:val="CDBE9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pStyle w:val="3"/>
      <w:lvlText w:val=""/>
      <w:lvlJc w:val="left"/>
      <w:pPr>
        <w:ind w:left="135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84311C"/>
    <w:multiLevelType w:val="hybridMultilevel"/>
    <w:tmpl w:val="426C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E5542"/>
    <w:multiLevelType w:val="hybridMultilevel"/>
    <w:tmpl w:val="1F70950A"/>
    <w:lvl w:ilvl="0" w:tplc="355A0926">
      <w:start w:val="1"/>
      <w:numFmt w:val="bullet"/>
      <w:pStyle w:val="2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D62F8D"/>
    <w:multiLevelType w:val="hybridMultilevel"/>
    <w:tmpl w:val="E480BC38"/>
    <w:lvl w:ilvl="0" w:tplc="257A1826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134F9"/>
    <w:multiLevelType w:val="multilevel"/>
    <w:tmpl w:val="463E080E"/>
    <w:lvl w:ilvl="0">
      <w:start w:val="1"/>
      <w:numFmt w:val="decimal"/>
      <w:pStyle w:val="1"/>
      <w:lvlText w:val="%1."/>
      <w:lvlJc w:val="left"/>
      <w:pPr>
        <w:tabs>
          <w:tab w:val="num" w:pos="7797"/>
        </w:tabs>
        <w:ind w:left="815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75"/>
        </w:tabs>
        <w:ind w:left="1567" w:hanging="432"/>
      </w:pPr>
      <w:rPr>
        <w:rFonts w:ascii="Times New Roman" w:hAnsi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4202" w:hanging="504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978"/>
        </w:tabs>
        <w:ind w:left="47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8"/>
        </w:tabs>
        <w:ind w:left="5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8"/>
        </w:tabs>
        <w:ind w:left="5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8"/>
        </w:tabs>
        <w:ind w:left="6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8"/>
        </w:tabs>
        <w:ind w:left="6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8"/>
        </w:tabs>
        <w:ind w:left="7298" w:hanging="1440"/>
      </w:pPr>
      <w:rPr>
        <w:rFonts w:hint="default"/>
      </w:rPr>
    </w:lvl>
  </w:abstractNum>
  <w:abstractNum w:abstractNumId="12">
    <w:nsid w:val="7CAD5B04"/>
    <w:multiLevelType w:val="hybridMultilevel"/>
    <w:tmpl w:val="EFB6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2395"/>
    <w:rsid w:val="000821D8"/>
    <w:rsid w:val="000C780A"/>
    <w:rsid w:val="001719FE"/>
    <w:rsid w:val="001767CA"/>
    <w:rsid w:val="001C3811"/>
    <w:rsid w:val="001E4DB6"/>
    <w:rsid w:val="00220E7E"/>
    <w:rsid w:val="00280736"/>
    <w:rsid w:val="00286A38"/>
    <w:rsid w:val="002C5697"/>
    <w:rsid w:val="00314EFF"/>
    <w:rsid w:val="00322395"/>
    <w:rsid w:val="00360FA2"/>
    <w:rsid w:val="00376A91"/>
    <w:rsid w:val="0038232E"/>
    <w:rsid w:val="004327EC"/>
    <w:rsid w:val="004D7B3C"/>
    <w:rsid w:val="004E2C07"/>
    <w:rsid w:val="00525BC5"/>
    <w:rsid w:val="005D458B"/>
    <w:rsid w:val="005D46CE"/>
    <w:rsid w:val="0069115D"/>
    <w:rsid w:val="006F3E00"/>
    <w:rsid w:val="00727858"/>
    <w:rsid w:val="00751149"/>
    <w:rsid w:val="00771807"/>
    <w:rsid w:val="00796493"/>
    <w:rsid w:val="007C556F"/>
    <w:rsid w:val="00842725"/>
    <w:rsid w:val="00894084"/>
    <w:rsid w:val="00900F60"/>
    <w:rsid w:val="00970B95"/>
    <w:rsid w:val="009A04D8"/>
    <w:rsid w:val="00A06827"/>
    <w:rsid w:val="00A208CA"/>
    <w:rsid w:val="00A7739D"/>
    <w:rsid w:val="00A96D4F"/>
    <w:rsid w:val="00AB5546"/>
    <w:rsid w:val="00AC05FE"/>
    <w:rsid w:val="00B16509"/>
    <w:rsid w:val="00B21A3F"/>
    <w:rsid w:val="00B414FA"/>
    <w:rsid w:val="00BD1195"/>
    <w:rsid w:val="00C126A6"/>
    <w:rsid w:val="00C63909"/>
    <w:rsid w:val="00C968EC"/>
    <w:rsid w:val="00CA11AC"/>
    <w:rsid w:val="00CA4086"/>
    <w:rsid w:val="00DC1974"/>
    <w:rsid w:val="00E059DD"/>
    <w:rsid w:val="00E15EB7"/>
    <w:rsid w:val="00EE6DFF"/>
    <w:rsid w:val="00EF2E37"/>
    <w:rsid w:val="00F202C7"/>
    <w:rsid w:val="00F20364"/>
    <w:rsid w:val="00F25888"/>
    <w:rsid w:val="00F71DB1"/>
    <w:rsid w:val="00FB4C6F"/>
    <w:rsid w:val="00FD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D8"/>
  </w:style>
  <w:style w:type="paragraph" w:styleId="1">
    <w:name w:val="heading 1"/>
    <w:aliases w:val=".,H1,Название спецификации"/>
    <w:basedOn w:val="a"/>
    <w:next w:val="a"/>
    <w:link w:val="10"/>
    <w:uiPriority w:val="9"/>
    <w:qFormat/>
    <w:rsid w:val="007C556F"/>
    <w:pPr>
      <w:numPr>
        <w:numId w:val="2"/>
      </w:numPr>
      <w:tabs>
        <w:tab w:val="left" w:pos="1134"/>
      </w:tabs>
      <w:suppressAutoHyphen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1AC"/>
  </w:style>
  <w:style w:type="paragraph" w:styleId="a5">
    <w:name w:val="footer"/>
    <w:basedOn w:val="a"/>
    <w:link w:val="a6"/>
    <w:uiPriority w:val="99"/>
    <w:unhideWhenUsed/>
    <w:rsid w:val="00CA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1AC"/>
  </w:style>
  <w:style w:type="character" w:customStyle="1" w:styleId="10">
    <w:name w:val="Заголовок 1 Знак"/>
    <w:aliases w:val=". Знак,H1 Знак,Название спецификации Знак"/>
    <w:basedOn w:val="a0"/>
    <w:link w:val="1"/>
    <w:uiPriority w:val="9"/>
    <w:rsid w:val="007C55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uiPriority w:val="99"/>
    <w:rsid w:val="007C556F"/>
    <w:rPr>
      <w:rFonts w:cs="Times New Roman"/>
      <w:color w:val="0000FF"/>
      <w:u w:val="single"/>
    </w:rPr>
  </w:style>
  <w:style w:type="paragraph" w:customStyle="1" w:styleId="2">
    <w:name w:val="Нумерация 2"/>
    <w:basedOn w:val="a"/>
    <w:uiPriority w:val="99"/>
    <w:qFormat/>
    <w:rsid w:val="007C556F"/>
    <w:pPr>
      <w:widowControl w:val="0"/>
      <w:numPr>
        <w:ilvl w:val="1"/>
        <w:numId w:val="2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120" w:after="0"/>
      <w:ind w:right="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умерация 3"/>
    <w:basedOn w:val="a8"/>
    <w:uiPriority w:val="99"/>
    <w:qFormat/>
    <w:rsid w:val="007C556F"/>
    <w:pPr>
      <w:numPr>
        <w:ilvl w:val="3"/>
        <w:numId w:val="1"/>
      </w:numPr>
      <w:spacing w:line="276" w:lineRule="auto"/>
      <w:ind w:left="1728"/>
      <w:jc w:val="both"/>
    </w:pPr>
  </w:style>
  <w:style w:type="paragraph" w:styleId="a8">
    <w:name w:val="List Paragraph"/>
    <w:basedOn w:val="a"/>
    <w:uiPriority w:val="34"/>
    <w:qFormat/>
    <w:rsid w:val="007C5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7C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Перечисление ур 2"/>
    <w:basedOn w:val="a"/>
    <w:qFormat/>
    <w:rsid w:val="007C556F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2-">
    <w:name w:val="Перечисление 2 -"/>
    <w:basedOn w:val="20"/>
    <w:qFormat/>
    <w:rsid w:val="007C556F"/>
    <w:pPr>
      <w:numPr>
        <w:numId w:val="11"/>
      </w:numPr>
      <w:tabs>
        <w:tab w:val="left" w:pos="993"/>
      </w:tabs>
    </w:pPr>
  </w:style>
  <w:style w:type="table" w:styleId="a9">
    <w:name w:val="Table Grid"/>
    <w:basedOn w:val="a1"/>
    <w:uiPriority w:val="59"/>
    <w:rsid w:val="007C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7C556F"/>
    <w:pPr>
      <w:keepNext/>
      <w:keepLines/>
      <w:numPr>
        <w:numId w:val="0"/>
      </w:numPr>
      <w:tabs>
        <w:tab w:val="clear" w:pos="1134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C556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7C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D258-0394-4AFF-9A8E-27A6E146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обработки ПДн</vt:lpstr>
    </vt:vector>
  </TitlesOfParts>
  <Company>SPecialiST RePack</Company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обработки ПДн</dc:title>
  <dc:subject>Документация по ПДн</dc:subject>
  <cp:keywords/>
  <dc:description/>
  <cp:lastModifiedBy>porezk_info</cp:lastModifiedBy>
  <cp:revision>17</cp:revision>
  <cp:lastPrinted>2024-04-11T06:20:00Z</cp:lastPrinted>
  <dcterms:created xsi:type="dcterms:W3CDTF">2023-10-23T07:03:00Z</dcterms:created>
  <dcterms:modified xsi:type="dcterms:W3CDTF">2024-04-11T06:21:00Z</dcterms:modified>
</cp:coreProperties>
</file>